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C3D62" w14:textId="42C0D233" w:rsidR="00FC3D28" w:rsidRDefault="00563E8A">
      <w:pPr>
        <w:pStyle w:val="GPSTITLES"/>
        <w:rPr>
          <w:rFonts w:ascii="Arial" w:hAnsi="Arial"/>
        </w:rPr>
      </w:pPr>
      <w:r>
        <w:rPr>
          <w:rFonts w:ascii="Arial" w:hAnsi="Arial"/>
        </w:rPr>
        <w:t xml:space="preserve"> CONTRACT ORDER FORM </w:t>
      </w:r>
      <w:proofErr w:type="gramStart"/>
      <w:r>
        <w:rPr>
          <w:rFonts w:ascii="Arial" w:hAnsi="Arial"/>
        </w:rPr>
        <w:t>AND  CONTRACT</w:t>
      </w:r>
      <w:proofErr w:type="gramEnd"/>
      <w:r>
        <w:rPr>
          <w:rFonts w:ascii="Arial" w:hAnsi="Arial"/>
        </w:rPr>
        <w:t xml:space="preserve"> TERMS</w:t>
      </w:r>
    </w:p>
    <w:p w14:paraId="6F7BAD6B" w14:textId="77777777" w:rsidR="00FC3D28" w:rsidRDefault="00FC3D28">
      <w:pPr>
        <w:pStyle w:val="GPSTITLES"/>
        <w:rPr>
          <w:rFonts w:ascii="Arial" w:hAnsi="Arial"/>
        </w:rPr>
      </w:pPr>
    </w:p>
    <w:p w14:paraId="76B8D362" w14:textId="77777777" w:rsidR="00FC3D28" w:rsidRDefault="00563E8A">
      <w:pPr>
        <w:pStyle w:val="GPSTITLES"/>
      </w:pPr>
      <w:r>
        <w:rPr>
          <w:rFonts w:ascii="Arial" w:hAnsi="Arial"/>
        </w:rPr>
        <w:t>Crown Commercial Service</w:t>
      </w:r>
    </w:p>
    <w:p w14:paraId="2B925E00" w14:textId="77777777" w:rsidR="00FC3D28" w:rsidRDefault="00563E8A">
      <w:pPr>
        <w:pStyle w:val="MarginText"/>
        <w:ind w:left="0"/>
        <w:jc w:val="center"/>
        <w:rPr>
          <w:rFonts w:cs="Arial"/>
          <w:b/>
          <w:sz w:val="22"/>
          <w:szCs w:val="22"/>
        </w:rPr>
      </w:pPr>
      <w:r>
        <w:rPr>
          <w:rFonts w:cs="Arial"/>
          <w:b/>
          <w:sz w:val="22"/>
          <w:szCs w:val="22"/>
        </w:rPr>
        <w:t>_________________________________________________________________________</w:t>
      </w:r>
    </w:p>
    <w:p w14:paraId="292CE22B" w14:textId="77777777" w:rsidR="00FC3D28" w:rsidRDefault="00563E8A">
      <w:pPr>
        <w:pStyle w:val="GPSTITLES"/>
        <w:spacing w:before="240" w:after="120"/>
      </w:pPr>
      <w:r>
        <w:rPr>
          <w:rFonts w:ascii="Arial" w:hAnsi="Arial"/>
        </w:rPr>
        <w:t xml:space="preserve">Contract Order Form and Contract Terms for Services </w:t>
      </w:r>
    </w:p>
    <w:p w14:paraId="39ED5FFE" w14:textId="77777777" w:rsidR="00FC3D28" w:rsidRDefault="00563E8A">
      <w:pPr>
        <w:pStyle w:val="MarginText"/>
        <w:ind w:left="0"/>
        <w:jc w:val="center"/>
        <w:rPr>
          <w:rFonts w:cs="Arial"/>
          <w:b/>
          <w:sz w:val="22"/>
          <w:szCs w:val="22"/>
        </w:rPr>
      </w:pPr>
      <w:r>
        <w:rPr>
          <w:rFonts w:cs="Arial"/>
          <w:b/>
          <w:sz w:val="22"/>
          <w:szCs w:val="22"/>
        </w:rPr>
        <w:t>_________________________________________________________________________</w:t>
      </w:r>
    </w:p>
    <w:p w14:paraId="62885AFA" w14:textId="77777777" w:rsidR="00FC3D28" w:rsidRDefault="00FC3D28">
      <w:pPr>
        <w:spacing w:after="0"/>
        <w:rPr>
          <w:shd w:val="clear" w:color="auto" w:fill="00FFFF"/>
        </w:rPr>
      </w:pPr>
    </w:p>
    <w:p w14:paraId="74A388AD" w14:textId="77777777" w:rsidR="00E12631" w:rsidRDefault="00E12631">
      <w:pPr>
        <w:spacing w:after="0"/>
        <w:rPr>
          <w:shd w:val="clear" w:color="auto" w:fill="00FFFF"/>
        </w:rPr>
      </w:pPr>
    </w:p>
    <w:p w14:paraId="40BF37D4" w14:textId="77777777" w:rsidR="00E12631" w:rsidRDefault="00E12631">
      <w:pPr>
        <w:spacing w:after="0"/>
        <w:rPr>
          <w:shd w:val="clear" w:color="auto" w:fill="00FFFF"/>
        </w:rPr>
      </w:pPr>
    </w:p>
    <w:p w14:paraId="4225469C" w14:textId="77777777" w:rsidR="00E12631" w:rsidRDefault="00E12631">
      <w:pPr>
        <w:spacing w:after="0"/>
        <w:rPr>
          <w:b/>
          <w:bCs/>
          <w:spacing w:val="-4"/>
          <w:u w:val="single"/>
          <w:lang w:val="en-US"/>
        </w:rPr>
      </w:pPr>
    </w:p>
    <w:p w14:paraId="0498699F" w14:textId="77777777" w:rsidR="00E12631" w:rsidRDefault="00E12631">
      <w:pPr>
        <w:spacing w:after="0"/>
        <w:rPr>
          <w:b/>
          <w:bCs/>
          <w:spacing w:val="-4"/>
          <w:u w:val="single"/>
          <w:lang w:val="en-US"/>
        </w:rPr>
      </w:pPr>
    </w:p>
    <w:p w14:paraId="6618A8DD" w14:textId="77777777" w:rsidR="00E12631" w:rsidRDefault="00E12631" w:rsidP="00B24EE6">
      <w:pPr>
        <w:spacing w:after="0"/>
        <w:jc w:val="center"/>
        <w:rPr>
          <w:b/>
          <w:bCs/>
          <w:spacing w:val="-4"/>
          <w:u w:val="single"/>
          <w:lang w:val="en-US"/>
        </w:rPr>
      </w:pPr>
    </w:p>
    <w:p w14:paraId="02CD97E9" w14:textId="24497B98" w:rsidR="00E12631" w:rsidRPr="00B24EE6" w:rsidRDefault="00E12631" w:rsidP="00B24EE6">
      <w:pPr>
        <w:pStyle w:val="GPSTITLES"/>
        <w:spacing w:before="240" w:after="120"/>
        <w:rPr>
          <w:b w:val="0"/>
        </w:rPr>
      </w:pPr>
      <w:r w:rsidRPr="00B24EE6">
        <w:rPr>
          <w:rFonts w:ascii="Arial" w:hAnsi="Arial"/>
        </w:rPr>
        <w:t>Provision of a Taxi Service Covering all London Boroughs</w:t>
      </w:r>
    </w:p>
    <w:p w14:paraId="1B9F9BE5" w14:textId="77777777" w:rsidR="00E12631" w:rsidRPr="00B24EE6" w:rsidRDefault="00E12631" w:rsidP="00B24EE6">
      <w:pPr>
        <w:pStyle w:val="GPSTITLES"/>
        <w:spacing w:before="240" w:after="120"/>
        <w:rPr>
          <w:b w:val="0"/>
        </w:rPr>
      </w:pPr>
    </w:p>
    <w:p w14:paraId="552C72B0" w14:textId="2538A341" w:rsidR="00E12631" w:rsidRPr="00B24EE6" w:rsidRDefault="00E12631" w:rsidP="00B24EE6">
      <w:pPr>
        <w:pStyle w:val="GPSTITLES"/>
        <w:spacing w:before="240" w:after="120"/>
      </w:pPr>
      <w:r w:rsidRPr="00B24EE6">
        <w:rPr>
          <w:rFonts w:ascii="Arial" w:hAnsi="Arial"/>
        </w:rPr>
        <w:t>CCYZ20A07</w:t>
      </w:r>
    </w:p>
    <w:p w14:paraId="04D9341A" w14:textId="77777777" w:rsidR="00FC3D28" w:rsidRDefault="00FC3D28">
      <w:pPr>
        <w:pStyle w:val="MarginText"/>
        <w:rPr>
          <w:rFonts w:cs="Arial"/>
          <w:b/>
          <w:sz w:val="22"/>
          <w:szCs w:val="22"/>
          <w:u w:val="single"/>
        </w:rPr>
      </w:pPr>
    </w:p>
    <w:p w14:paraId="1BB07714" w14:textId="77777777" w:rsidR="00FC3D28" w:rsidRDefault="00FC3D28">
      <w:pPr>
        <w:pStyle w:val="GPSL1Guidance"/>
        <w:rPr>
          <w:shd w:val="clear" w:color="auto" w:fill="FFFF00"/>
        </w:rPr>
      </w:pPr>
    </w:p>
    <w:p w14:paraId="5BD5057E" w14:textId="77777777" w:rsidR="00FC3D28" w:rsidRDefault="00563E8A">
      <w:pPr>
        <w:pStyle w:val="GPSmacrorestart"/>
      </w:pPr>
      <w:r>
        <w:rPr>
          <w:sz w:val="22"/>
          <w:szCs w:val="22"/>
        </w:rPr>
        <w:t>12/08/2013</w:t>
      </w:r>
    </w:p>
    <w:p w14:paraId="16409AB4" w14:textId="77777777" w:rsidR="00FC3D28" w:rsidRDefault="00563E8A">
      <w:pPr>
        <w:pStyle w:val="GPSTITLES"/>
        <w:pageBreakBefore/>
      </w:pPr>
      <w:r>
        <w:rPr>
          <w:rFonts w:ascii="Arial" w:hAnsi="Arial"/>
        </w:rPr>
        <w:lastRenderedPageBreak/>
        <w:t>PART 1 – CONTRACT ORDER FORM</w:t>
      </w:r>
    </w:p>
    <w:p w14:paraId="477B9C65" w14:textId="77777777" w:rsidR="00FC3D28" w:rsidRDefault="00563E8A">
      <w:pPr>
        <w:pStyle w:val="ORDERFORML1SECTIONTITLE"/>
        <w:spacing w:before="0" w:after="0"/>
        <w:rPr>
          <w:rFonts w:cs="Arial"/>
        </w:rPr>
      </w:pPr>
      <w:r>
        <w:rPr>
          <w:rFonts w:cs="Arial"/>
        </w:rPr>
        <w:t>SECTION A</w:t>
      </w:r>
    </w:p>
    <w:p w14:paraId="6C2BA096" w14:textId="77777777" w:rsidR="00FC3D28" w:rsidRDefault="00FC3D28">
      <w:pPr>
        <w:pStyle w:val="ORDERFORML1SECTIONTITLE"/>
        <w:spacing w:before="0" w:after="0"/>
        <w:rPr>
          <w:rFonts w:cs="Arial"/>
        </w:rPr>
      </w:pPr>
    </w:p>
    <w:p w14:paraId="60BC88C9" w14:textId="77777777" w:rsidR="00FC3D28" w:rsidRDefault="00563E8A">
      <w:pPr>
        <w:spacing w:after="0"/>
        <w:ind w:left="0"/>
      </w:pPr>
      <w:r>
        <w:t>This Contract Order Form is issued in accordance with the provisions of the Dynamic Purchasing System (DPS) Agreement</w:t>
      </w:r>
      <w:r>
        <w:rPr>
          <w:rStyle w:val="FootnoteReference"/>
          <w:b/>
        </w:rPr>
        <w:t xml:space="preserve"> </w:t>
      </w:r>
      <w:r>
        <w:t xml:space="preserve">for the provision of </w:t>
      </w:r>
      <w:r>
        <w:rPr>
          <w:b/>
        </w:rPr>
        <w:t>a Taxi Service covering all London Boroughs</w:t>
      </w:r>
      <w:r>
        <w:t xml:space="preserve"> dated </w:t>
      </w:r>
      <w:r>
        <w:rPr>
          <w:b/>
        </w:rPr>
        <w:t>04 May 2021.</w:t>
      </w:r>
    </w:p>
    <w:p w14:paraId="3BD86F3F" w14:textId="77777777" w:rsidR="00FC3D28" w:rsidRDefault="00FC3D28">
      <w:pPr>
        <w:spacing w:after="0"/>
        <w:ind w:left="0"/>
      </w:pPr>
    </w:p>
    <w:p w14:paraId="793090C3" w14:textId="77777777" w:rsidR="00FC3D28" w:rsidRDefault="00FC3D28">
      <w:pPr>
        <w:spacing w:after="0"/>
        <w:ind w:left="0"/>
      </w:pPr>
    </w:p>
    <w:p w14:paraId="572E709D" w14:textId="35002599" w:rsidR="00FC3D28" w:rsidRDefault="00563E8A">
      <w:pPr>
        <w:spacing w:after="0"/>
        <w:ind w:left="0"/>
      </w:pPr>
      <w:r>
        <w:t xml:space="preserve">The </w:t>
      </w:r>
      <w:r w:rsidR="003715B0">
        <w:t>Supplier</w:t>
      </w:r>
      <w:r>
        <w:t xml:space="preserve"> agrees to supply the Goods and/or Services specified below on and subject to the terms of this Contract. </w:t>
      </w:r>
    </w:p>
    <w:p w14:paraId="2BA326E8" w14:textId="77777777" w:rsidR="00FC3D28" w:rsidRDefault="00FC3D28">
      <w:pPr>
        <w:spacing w:after="0"/>
        <w:ind w:left="0"/>
      </w:pPr>
    </w:p>
    <w:p w14:paraId="2D184D07" w14:textId="77777777" w:rsidR="00FC3D28" w:rsidRDefault="00563E8A">
      <w:pPr>
        <w:spacing w:after="0"/>
        <w:ind w:left="0"/>
      </w:pPr>
      <w:r>
        <w:t>For the avoidance of doubt this Contract consists of the terms set out in this Contract Order Form and the Contract Terms.</w:t>
      </w:r>
    </w:p>
    <w:p w14:paraId="184FC89B" w14:textId="77777777" w:rsidR="00FC3D28" w:rsidRDefault="00FC3D28">
      <w:pPr>
        <w:spacing w:after="0"/>
        <w:ind w:left="0"/>
      </w:pPr>
    </w:p>
    <w:tbl>
      <w:tblPr>
        <w:tblW w:w="9101" w:type="dxa"/>
        <w:tblInd w:w="108" w:type="dxa"/>
        <w:tblCellMar>
          <w:left w:w="10" w:type="dxa"/>
          <w:right w:w="10" w:type="dxa"/>
        </w:tblCellMar>
        <w:tblLook w:val="0000" w:firstRow="0" w:lastRow="0" w:firstColumn="0" w:lastColumn="0" w:noHBand="0" w:noVBand="0"/>
      </w:tblPr>
      <w:tblGrid>
        <w:gridCol w:w="1533"/>
        <w:gridCol w:w="7568"/>
      </w:tblGrid>
      <w:tr w:rsidR="00FC3D28" w14:paraId="0167EAE1" w14:textId="77777777">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FAB97" w14:textId="77777777" w:rsidR="00FC3D28" w:rsidRDefault="00563E8A">
            <w:pPr>
              <w:spacing w:after="0"/>
              <w:ind w:left="0"/>
              <w:jc w:val="left"/>
            </w:pPr>
            <w:r>
              <w:t>Order Number</w:t>
            </w:r>
          </w:p>
        </w:tc>
        <w:tc>
          <w:tcPr>
            <w:tcW w:w="7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8C10" w14:textId="77777777" w:rsidR="00FC3D28" w:rsidRDefault="00563E8A">
            <w:pPr>
              <w:spacing w:after="0"/>
              <w:ind w:left="0"/>
              <w:jc w:val="left"/>
            </w:pPr>
            <w:r>
              <w:t>CCYZ20A07</w:t>
            </w:r>
          </w:p>
        </w:tc>
      </w:tr>
      <w:tr w:rsidR="00FC3D28" w14:paraId="4088A202" w14:textId="77777777">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A5B89" w14:textId="77777777" w:rsidR="00FC3D28" w:rsidRDefault="00563E8A">
            <w:pPr>
              <w:spacing w:after="0"/>
              <w:ind w:left="0"/>
              <w:jc w:val="left"/>
            </w:pPr>
            <w:r>
              <w:t>From</w:t>
            </w:r>
          </w:p>
        </w:tc>
        <w:tc>
          <w:tcPr>
            <w:tcW w:w="7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472D" w14:textId="686C9A12" w:rsidR="00FC3D28" w:rsidRDefault="00563E8A">
            <w:pPr>
              <w:spacing w:after="0"/>
              <w:ind w:left="0"/>
              <w:jc w:val="left"/>
              <w:rPr>
                <w:b/>
                <w:spacing w:val="-3"/>
                <w:lang w:eastAsia="en-GB"/>
              </w:rPr>
            </w:pPr>
            <w:r>
              <w:rPr>
                <w:b/>
                <w:spacing w:val="-3"/>
                <w:lang w:eastAsia="en-GB"/>
              </w:rPr>
              <w:t>Cabinet Office</w:t>
            </w:r>
          </w:p>
          <w:p w14:paraId="51B99ADA" w14:textId="77777777" w:rsidR="00B24EE6" w:rsidRDefault="00B24EE6">
            <w:pPr>
              <w:spacing w:after="0"/>
              <w:ind w:left="0"/>
              <w:jc w:val="left"/>
            </w:pPr>
            <w:r w:rsidRPr="00B24EE6">
              <w:t xml:space="preserve">1 Horse Guards Rd, </w:t>
            </w:r>
          </w:p>
          <w:p w14:paraId="6BEA29A3" w14:textId="77777777" w:rsidR="00B24EE6" w:rsidRDefault="00B24EE6">
            <w:pPr>
              <w:spacing w:after="0"/>
              <w:ind w:left="0"/>
              <w:jc w:val="left"/>
            </w:pPr>
            <w:r w:rsidRPr="00B24EE6">
              <w:t>London</w:t>
            </w:r>
            <w:r>
              <w:t>,</w:t>
            </w:r>
          </w:p>
          <w:p w14:paraId="295F9D66" w14:textId="0450AD3E" w:rsidR="00B24EE6" w:rsidRDefault="00B24EE6">
            <w:pPr>
              <w:spacing w:after="0"/>
              <w:ind w:left="0"/>
              <w:jc w:val="left"/>
            </w:pPr>
            <w:r w:rsidRPr="00B24EE6">
              <w:t>SW1A 2HQ</w:t>
            </w:r>
          </w:p>
          <w:p w14:paraId="6E65555C" w14:textId="77777777" w:rsidR="00FC3D28" w:rsidRDefault="00563E8A">
            <w:pPr>
              <w:spacing w:after="0"/>
              <w:ind w:left="0"/>
              <w:jc w:val="left"/>
              <w:rPr>
                <w:b/>
              </w:rPr>
            </w:pPr>
            <w:r>
              <w:rPr>
                <w:b/>
              </w:rPr>
              <w:t>("CUSTOMER")</w:t>
            </w:r>
          </w:p>
        </w:tc>
      </w:tr>
      <w:tr w:rsidR="00FC3D28" w14:paraId="764D3BE3" w14:textId="77777777">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FCAB" w14:textId="77777777" w:rsidR="00FC3D28" w:rsidRDefault="00563E8A">
            <w:pPr>
              <w:spacing w:after="0"/>
              <w:ind w:left="0"/>
              <w:jc w:val="left"/>
            </w:pPr>
            <w:r>
              <w:t>To</w:t>
            </w:r>
          </w:p>
        </w:tc>
        <w:tc>
          <w:tcPr>
            <w:tcW w:w="7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1312" w14:textId="14B2D8D4" w:rsidR="00FC3D28" w:rsidRDefault="00563E8A">
            <w:pPr>
              <w:spacing w:after="0"/>
              <w:ind w:left="0"/>
              <w:jc w:val="left"/>
              <w:rPr>
                <w:b/>
              </w:rPr>
            </w:pPr>
            <w:r>
              <w:rPr>
                <w:b/>
              </w:rPr>
              <w:t>CMAC GROUP UK Ltd</w:t>
            </w:r>
          </w:p>
          <w:p w14:paraId="7262A7C7" w14:textId="77777777" w:rsidR="00B24EE6" w:rsidRPr="00B24EE6" w:rsidRDefault="00B24EE6" w:rsidP="00B24EE6">
            <w:pPr>
              <w:spacing w:after="0"/>
              <w:ind w:left="0"/>
              <w:jc w:val="left"/>
            </w:pPr>
            <w:r w:rsidRPr="00B24EE6">
              <w:t>The Globe Centre St James Square,</w:t>
            </w:r>
          </w:p>
          <w:p w14:paraId="4DCB667E" w14:textId="77777777" w:rsidR="00B24EE6" w:rsidRPr="00B24EE6" w:rsidRDefault="00B24EE6" w:rsidP="00B24EE6">
            <w:pPr>
              <w:spacing w:after="0"/>
              <w:ind w:left="0"/>
              <w:jc w:val="left"/>
            </w:pPr>
            <w:r w:rsidRPr="00B24EE6">
              <w:t>Accrington,</w:t>
            </w:r>
          </w:p>
          <w:p w14:paraId="2C34F9A2" w14:textId="0F27CA84" w:rsidR="00B24EE6" w:rsidRPr="00B24EE6" w:rsidRDefault="00B24EE6" w:rsidP="00B24EE6">
            <w:pPr>
              <w:spacing w:after="0"/>
              <w:ind w:left="0"/>
              <w:jc w:val="left"/>
            </w:pPr>
            <w:r w:rsidRPr="00B24EE6">
              <w:t>BB5 0RE</w:t>
            </w:r>
          </w:p>
          <w:p w14:paraId="04BD8969" w14:textId="1B1FACE2" w:rsidR="00FC3D28" w:rsidRDefault="00563E8A">
            <w:pPr>
              <w:spacing w:after="0"/>
              <w:ind w:left="0"/>
              <w:jc w:val="left"/>
              <w:rPr>
                <w:b/>
              </w:rPr>
            </w:pPr>
            <w:r>
              <w:rPr>
                <w:b/>
              </w:rPr>
              <w:t>("</w:t>
            </w:r>
            <w:r w:rsidR="003715B0">
              <w:rPr>
                <w:b/>
              </w:rPr>
              <w:t>SUPPLIER</w:t>
            </w:r>
            <w:r>
              <w:rPr>
                <w:b/>
              </w:rPr>
              <w:t>")</w:t>
            </w:r>
          </w:p>
        </w:tc>
      </w:tr>
    </w:tbl>
    <w:p w14:paraId="0BFF5CE4" w14:textId="77777777" w:rsidR="00FC3D28" w:rsidRDefault="00FC3D28">
      <w:pPr>
        <w:spacing w:after="0"/>
        <w:ind w:left="0"/>
      </w:pPr>
    </w:p>
    <w:p w14:paraId="5E9B602E" w14:textId="77777777" w:rsidR="00FC3D28" w:rsidRDefault="00563E8A">
      <w:pPr>
        <w:pStyle w:val="ORDERFORML1SECTIONTITLE"/>
        <w:spacing w:before="0" w:after="0"/>
        <w:rPr>
          <w:rFonts w:cs="Arial"/>
        </w:rPr>
      </w:pPr>
      <w:r>
        <w:rPr>
          <w:rFonts w:cs="Arial"/>
        </w:rPr>
        <w:t xml:space="preserve">SECTION B </w:t>
      </w:r>
      <w:bookmarkStart w:id="0" w:name="LASTCURSORPOSITION"/>
      <w:bookmarkEnd w:id="0"/>
    </w:p>
    <w:p w14:paraId="09C5BE40" w14:textId="77777777" w:rsidR="00FC3D28" w:rsidRDefault="00FC3D28">
      <w:pPr>
        <w:pStyle w:val="ORDERFORML1SECTIONTITLE"/>
        <w:spacing w:before="0" w:after="0"/>
        <w:rPr>
          <w:rFonts w:cs="Arial"/>
        </w:rPr>
      </w:pPr>
    </w:p>
    <w:p w14:paraId="02204232" w14:textId="77777777" w:rsidR="00FC3D28" w:rsidRDefault="00563E8A">
      <w:pPr>
        <w:pStyle w:val="ORDERFORML1PraraNo"/>
        <w:numPr>
          <w:ilvl w:val="0"/>
          <w:numId w:val="41"/>
        </w:numPr>
        <w:rPr>
          <w:rFonts w:ascii="Arial" w:hAnsi="Arial" w:cs="Arial"/>
        </w:rPr>
      </w:pPr>
      <w:r>
        <w:rPr>
          <w:rFonts w:ascii="Arial" w:hAnsi="Arial" w:cs="Arial"/>
        </w:rPr>
        <w:t>contract period</w:t>
      </w:r>
    </w:p>
    <w:p w14:paraId="2A981A55" w14:textId="77777777" w:rsidR="00FC3D28" w:rsidRDefault="00FC3D28">
      <w:pPr>
        <w:pStyle w:val="ORDERFORML1PraraNo"/>
        <w:rPr>
          <w:rFonts w:ascii="Arial" w:hAnsi="Arial" w:cs="Arial"/>
        </w:rPr>
      </w:pPr>
    </w:p>
    <w:tbl>
      <w:tblPr>
        <w:tblW w:w="9101" w:type="dxa"/>
        <w:tblInd w:w="108" w:type="dxa"/>
        <w:tblLayout w:type="fixed"/>
        <w:tblCellMar>
          <w:left w:w="10" w:type="dxa"/>
          <w:right w:w="10" w:type="dxa"/>
        </w:tblCellMar>
        <w:tblLook w:val="0000" w:firstRow="0" w:lastRow="0" w:firstColumn="0" w:lastColumn="0" w:noHBand="0" w:noVBand="0"/>
      </w:tblPr>
      <w:tblGrid>
        <w:gridCol w:w="567"/>
        <w:gridCol w:w="8534"/>
      </w:tblGrid>
      <w:tr w:rsidR="00FC3D28" w14:paraId="09ED91CA"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70221" w14:textId="77777777" w:rsidR="00FC3D28" w:rsidRDefault="00FC3D28">
            <w:pPr>
              <w:pStyle w:val="ORDERFORML1NONBOLDNONNUMBERTEXT"/>
              <w:numPr>
                <w:ilvl w:val="1"/>
                <w:numId w:val="49"/>
              </w:numPr>
              <w:spacing w:before="0" w:after="0"/>
              <w:rPr>
                <w:rFonts w:cs="Arial"/>
                <w:b/>
              </w:rPr>
            </w:pP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6EE6" w14:textId="7DA32333" w:rsidR="00FC3D28" w:rsidRDefault="00563E8A">
            <w:pPr>
              <w:overflowPunct/>
              <w:autoSpaceDE/>
              <w:spacing w:after="0"/>
              <w:ind w:left="0" w:right="936"/>
              <w:jc w:val="left"/>
              <w:textAlignment w:val="auto"/>
            </w:pPr>
            <w:r>
              <w:rPr>
                <w:rFonts w:eastAsia="STZhongsong"/>
                <w:b/>
                <w:lang w:eastAsia="zh-CN"/>
              </w:rPr>
              <w:t>Commencement Date</w:t>
            </w:r>
            <w:r w:rsidR="006F61F6">
              <w:rPr>
                <w:rFonts w:eastAsia="STZhongsong"/>
                <w:lang w:eastAsia="zh-CN"/>
              </w:rPr>
              <w:t>: 13/08/2021</w:t>
            </w:r>
          </w:p>
          <w:p w14:paraId="3F004F43" w14:textId="77777777" w:rsidR="00FC3D28" w:rsidRDefault="00FC3D28">
            <w:pPr>
              <w:overflowPunct/>
              <w:autoSpaceDE/>
              <w:spacing w:after="0"/>
              <w:ind w:left="0" w:right="936"/>
              <w:jc w:val="left"/>
              <w:textAlignment w:val="auto"/>
              <w:rPr>
                <w:rFonts w:eastAsia="Calibri"/>
                <w:color w:val="C00000"/>
              </w:rPr>
            </w:pPr>
          </w:p>
        </w:tc>
      </w:tr>
      <w:tr w:rsidR="00FC3D28" w14:paraId="239F3DF5"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9AB1" w14:textId="77777777" w:rsidR="00FC3D28" w:rsidRDefault="00563E8A">
            <w:pPr>
              <w:pStyle w:val="11table"/>
              <w:numPr>
                <w:ilvl w:val="1"/>
                <w:numId w:val="49"/>
              </w:numPr>
              <w:rPr>
                <w:rFonts w:ascii="Arial" w:hAnsi="Arial" w:cs="Arial"/>
              </w:rPr>
            </w:pPr>
            <w:r>
              <w:rPr>
                <w:rFonts w:ascii="Arial" w:hAnsi="Arial" w:cs="Arial"/>
              </w:rPr>
              <w:t xml:space="preserve"> </w:t>
            </w:r>
          </w:p>
          <w:p w14:paraId="37816DDD" w14:textId="77777777" w:rsidR="00FC3D28" w:rsidRDefault="00FC3D28">
            <w:pPr>
              <w:overflowPunct/>
              <w:autoSpaceDE/>
              <w:spacing w:after="0"/>
              <w:ind w:left="360"/>
              <w:jc w:val="left"/>
              <w:textAlignment w:val="auto"/>
              <w:rPr>
                <w:rFonts w:eastAsia="STZhongsong"/>
                <w:b/>
                <w:lang w:eastAsia="zh-CN"/>
              </w:rPr>
            </w:pP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90F9" w14:textId="77777777" w:rsidR="00FC3D28" w:rsidRDefault="00563E8A">
            <w:pPr>
              <w:overflowPunct/>
              <w:autoSpaceDE/>
              <w:spacing w:after="0"/>
              <w:ind w:left="0"/>
              <w:jc w:val="left"/>
              <w:textAlignment w:val="auto"/>
            </w:pPr>
            <w:r>
              <w:rPr>
                <w:rFonts w:eastAsia="STZhongsong"/>
                <w:b/>
                <w:lang w:eastAsia="zh-CN"/>
              </w:rPr>
              <w:t>Expiry Date</w:t>
            </w:r>
            <w:r>
              <w:rPr>
                <w:rFonts w:eastAsia="STZhongsong"/>
                <w:lang w:eastAsia="zh-CN"/>
              </w:rPr>
              <w:t>:</w:t>
            </w:r>
          </w:p>
          <w:p w14:paraId="42A68A8E" w14:textId="77777777" w:rsidR="00FC3D28" w:rsidRDefault="00FC3D28">
            <w:pPr>
              <w:overflowPunct/>
              <w:autoSpaceDE/>
              <w:spacing w:after="0"/>
              <w:ind w:left="0"/>
              <w:jc w:val="left"/>
              <w:textAlignment w:val="auto"/>
              <w:rPr>
                <w:rFonts w:eastAsia="STZhongsong"/>
                <w:lang w:eastAsia="zh-CN"/>
              </w:rPr>
            </w:pPr>
          </w:p>
          <w:p w14:paraId="0A1E4B39" w14:textId="5BF68A07" w:rsidR="00FC3D28" w:rsidRDefault="006F61F6">
            <w:pPr>
              <w:overflowPunct/>
              <w:autoSpaceDE/>
              <w:spacing w:after="0"/>
              <w:ind w:left="0"/>
              <w:jc w:val="left"/>
              <w:textAlignment w:val="auto"/>
            </w:pPr>
            <w:r>
              <w:rPr>
                <w:rFonts w:eastAsia="STZhongsong"/>
                <w:lang w:eastAsia="zh-CN"/>
              </w:rPr>
              <w:t>End date of Initial Period – 12</w:t>
            </w:r>
            <w:r w:rsidR="00B51E38">
              <w:rPr>
                <w:rFonts w:eastAsia="STZhongsong"/>
                <w:lang w:eastAsia="zh-CN"/>
              </w:rPr>
              <w:t>/08</w:t>
            </w:r>
            <w:r>
              <w:rPr>
                <w:rFonts w:eastAsia="STZhongsong"/>
                <w:lang w:eastAsia="zh-CN"/>
              </w:rPr>
              <w:t>/2024</w:t>
            </w:r>
          </w:p>
          <w:p w14:paraId="473870D2" w14:textId="77777777" w:rsidR="00FC3D28" w:rsidRDefault="00FC3D28">
            <w:pPr>
              <w:overflowPunct/>
              <w:autoSpaceDE/>
              <w:spacing w:after="0"/>
              <w:ind w:left="0"/>
              <w:jc w:val="left"/>
              <w:textAlignment w:val="auto"/>
              <w:rPr>
                <w:rFonts w:eastAsia="STZhongsong"/>
                <w:lang w:eastAsia="zh-CN"/>
              </w:rPr>
            </w:pPr>
          </w:p>
          <w:p w14:paraId="5B4CFB15" w14:textId="0417422E" w:rsidR="00FC3D28" w:rsidRDefault="00563E8A">
            <w:pPr>
              <w:overflowPunct/>
              <w:autoSpaceDE/>
              <w:spacing w:after="0"/>
              <w:ind w:left="0"/>
              <w:jc w:val="left"/>
              <w:textAlignment w:val="auto"/>
            </w:pPr>
            <w:r>
              <w:rPr>
                <w:rFonts w:eastAsia="STZhongsong"/>
                <w:lang w:eastAsia="zh-CN"/>
              </w:rPr>
              <w:t>E</w:t>
            </w:r>
            <w:r w:rsidR="006F61F6">
              <w:rPr>
                <w:rFonts w:eastAsia="STZhongsong"/>
                <w:lang w:eastAsia="zh-CN"/>
              </w:rPr>
              <w:t>nd date of Extension Period – 12</w:t>
            </w:r>
            <w:r w:rsidR="00B51E38">
              <w:rPr>
                <w:rFonts w:eastAsia="STZhongsong"/>
                <w:lang w:eastAsia="zh-CN"/>
              </w:rPr>
              <w:t>/08</w:t>
            </w:r>
            <w:r>
              <w:rPr>
                <w:rFonts w:eastAsia="STZhongsong"/>
                <w:lang w:eastAsia="zh-CN"/>
              </w:rPr>
              <w:t>/2</w:t>
            </w:r>
            <w:r w:rsidR="006F61F6">
              <w:rPr>
                <w:rFonts w:eastAsia="STZhongsong"/>
                <w:lang w:eastAsia="zh-CN"/>
              </w:rPr>
              <w:t>025</w:t>
            </w:r>
          </w:p>
          <w:p w14:paraId="334949D1" w14:textId="77777777" w:rsidR="00FC3D28" w:rsidRDefault="00FC3D28">
            <w:pPr>
              <w:overflowPunct/>
              <w:autoSpaceDE/>
              <w:spacing w:after="0"/>
              <w:ind w:left="0"/>
              <w:jc w:val="left"/>
              <w:textAlignment w:val="auto"/>
              <w:rPr>
                <w:rFonts w:eastAsia="STZhongsong"/>
                <w:b/>
                <w:lang w:eastAsia="zh-CN"/>
              </w:rPr>
            </w:pPr>
          </w:p>
          <w:p w14:paraId="1DA1B410" w14:textId="666AD891" w:rsidR="00FC3D28" w:rsidRDefault="00563E8A">
            <w:pPr>
              <w:overflowPunct/>
              <w:autoSpaceDE/>
              <w:spacing w:after="0"/>
              <w:ind w:left="0"/>
              <w:jc w:val="left"/>
              <w:textAlignment w:val="auto"/>
            </w:pPr>
            <w:r>
              <w:rPr>
                <w:rFonts w:eastAsia="STZhongsong"/>
                <w:lang w:eastAsia="zh-CN"/>
              </w:rPr>
              <w:t xml:space="preserve">Minimum written notice to </w:t>
            </w:r>
            <w:r w:rsidR="003715B0">
              <w:rPr>
                <w:rFonts w:eastAsia="STZhongsong"/>
                <w:lang w:eastAsia="zh-CN"/>
              </w:rPr>
              <w:t>Supplier</w:t>
            </w:r>
            <w:r>
              <w:rPr>
                <w:rFonts w:eastAsia="STZhongsong"/>
                <w:lang w:eastAsia="zh-CN"/>
              </w:rPr>
              <w:t xml:space="preserve"> in respect of extension: </w:t>
            </w:r>
            <w:r>
              <w:rPr>
                <w:rFonts w:eastAsia="STZhongsong"/>
                <w:b/>
                <w:lang w:eastAsia="zh-CN"/>
              </w:rPr>
              <w:t>3 months</w:t>
            </w:r>
          </w:p>
          <w:p w14:paraId="5F859B2F" w14:textId="77777777" w:rsidR="00FC3D28" w:rsidRDefault="00FC3D28">
            <w:pPr>
              <w:overflowPunct/>
              <w:autoSpaceDE/>
              <w:spacing w:after="0"/>
              <w:ind w:left="0"/>
              <w:jc w:val="left"/>
              <w:textAlignment w:val="auto"/>
              <w:rPr>
                <w:rFonts w:eastAsia="STZhongsong"/>
                <w:lang w:eastAsia="zh-CN"/>
              </w:rPr>
            </w:pPr>
          </w:p>
        </w:tc>
      </w:tr>
    </w:tbl>
    <w:p w14:paraId="2F18985A" w14:textId="77777777" w:rsidR="00FC3D28" w:rsidRDefault="00FC3D28">
      <w:pPr>
        <w:pStyle w:val="ORDERFORML1PraraNo"/>
        <w:rPr>
          <w:rFonts w:ascii="Arial" w:hAnsi="Arial" w:cs="Arial"/>
        </w:rPr>
      </w:pPr>
    </w:p>
    <w:p w14:paraId="5D997EF3" w14:textId="77777777" w:rsidR="00FC3D28" w:rsidRDefault="00563E8A">
      <w:pPr>
        <w:pStyle w:val="ORDERFORML1PraraNo"/>
        <w:numPr>
          <w:ilvl w:val="0"/>
          <w:numId w:val="41"/>
        </w:numPr>
        <w:rPr>
          <w:rFonts w:ascii="Arial" w:hAnsi="Arial" w:cs="Arial"/>
        </w:rPr>
      </w:pPr>
      <w:r>
        <w:rPr>
          <w:rFonts w:ascii="Arial" w:hAnsi="Arial" w:cs="Arial"/>
        </w:rPr>
        <w:t>goods and/or Services</w:t>
      </w:r>
    </w:p>
    <w:p w14:paraId="64A80A57" w14:textId="77777777" w:rsidR="00FC3D28" w:rsidRDefault="00FC3D28">
      <w:pPr>
        <w:pStyle w:val="ORDERFORML1PraraNo"/>
        <w:rPr>
          <w:rFonts w:ascii="Arial" w:hAnsi="Arial" w:cs="Arial"/>
        </w:rPr>
      </w:pPr>
    </w:p>
    <w:tbl>
      <w:tblPr>
        <w:tblW w:w="9072" w:type="dxa"/>
        <w:tblInd w:w="137" w:type="dxa"/>
        <w:tblLayout w:type="fixed"/>
        <w:tblCellMar>
          <w:left w:w="10" w:type="dxa"/>
          <w:right w:w="10" w:type="dxa"/>
        </w:tblCellMar>
        <w:tblLook w:val="0000" w:firstRow="0" w:lastRow="0" w:firstColumn="0" w:lastColumn="0" w:noHBand="0" w:noVBand="0"/>
      </w:tblPr>
      <w:tblGrid>
        <w:gridCol w:w="567"/>
        <w:gridCol w:w="8505"/>
      </w:tblGrid>
      <w:tr w:rsidR="00FC3D28" w14:paraId="4BF2237F" w14:textId="77777777" w:rsidTr="00563E8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22F" w14:textId="77777777" w:rsidR="00FC3D28" w:rsidRPr="00563E8A" w:rsidRDefault="00563E8A" w:rsidP="00563E8A">
            <w:pPr>
              <w:ind w:left="0"/>
              <w:rPr>
                <w:b/>
              </w:rPr>
            </w:pPr>
            <w:r>
              <w:rPr>
                <w:b/>
              </w:rPr>
              <w:t>2.1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1E219" w14:textId="77777777" w:rsidR="00FC3D28" w:rsidRDefault="00563E8A">
            <w:pPr>
              <w:overflowPunct/>
              <w:autoSpaceDE/>
              <w:spacing w:after="0"/>
              <w:ind w:left="59"/>
              <w:jc w:val="left"/>
              <w:textAlignment w:val="auto"/>
            </w:pPr>
            <w:r>
              <w:rPr>
                <w:rFonts w:eastAsia="STZhongsong"/>
                <w:b/>
                <w:lang w:eastAsia="zh-CN"/>
              </w:rPr>
              <w:t>Goods and/or Services required</w:t>
            </w:r>
            <w:r>
              <w:rPr>
                <w:rFonts w:eastAsia="STZhongsong"/>
                <w:lang w:eastAsia="zh-CN"/>
              </w:rPr>
              <w:t>:</w:t>
            </w:r>
          </w:p>
          <w:p w14:paraId="5DFBCECB" w14:textId="77777777" w:rsidR="00FC3D28" w:rsidRDefault="00FC3D28">
            <w:pPr>
              <w:overflowPunct/>
              <w:autoSpaceDE/>
              <w:spacing w:after="0"/>
              <w:ind w:left="59"/>
              <w:jc w:val="left"/>
              <w:textAlignment w:val="auto"/>
              <w:rPr>
                <w:rFonts w:eastAsia="STZhongsong"/>
                <w:lang w:eastAsia="zh-CN"/>
              </w:rPr>
            </w:pPr>
          </w:p>
          <w:p w14:paraId="2039294D" w14:textId="77777777" w:rsidR="00FC3D28" w:rsidRDefault="00563E8A">
            <w:pPr>
              <w:overflowPunct/>
              <w:autoSpaceDE/>
              <w:spacing w:after="0"/>
              <w:ind w:left="59"/>
              <w:jc w:val="left"/>
              <w:textAlignment w:val="auto"/>
            </w:pPr>
            <w:r>
              <w:rPr>
                <w:rFonts w:eastAsia="STZhongsong"/>
                <w:lang w:eastAsia="zh-CN"/>
              </w:rPr>
              <w:t>In Contract Schedule 2 (Goods and/or Services)</w:t>
            </w:r>
          </w:p>
        </w:tc>
      </w:tr>
    </w:tbl>
    <w:p w14:paraId="2348A5A4" w14:textId="77777777" w:rsidR="00FC3D28" w:rsidRDefault="00FC3D28">
      <w:pPr>
        <w:spacing w:after="0"/>
        <w:ind w:left="0"/>
      </w:pPr>
    </w:p>
    <w:p w14:paraId="35074AA3" w14:textId="77777777" w:rsidR="00FC3D28" w:rsidRDefault="00563E8A">
      <w:pPr>
        <w:pStyle w:val="ORDERFORML1PraraNo"/>
        <w:numPr>
          <w:ilvl w:val="0"/>
          <w:numId w:val="41"/>
        </w:numPr>
        <w:rPr>
          <w:rFonts w:ascii="Arial" w:hAnsi="Arial" w:cs="Arial"/>
        </w:rPr>
      </w:pPr>
      <w:r>
        <w:rPr>
          <w:rFonts w:ascii="Arial" w:hAnsi="Arial" w:cs="Arial"/>
        </w:rPr>
        <w:t>Implementation Plan</w:t>
      </w:r>
    </w:p>
    <w:p w14:paraId="73C722AF" w14:textId="77777777" w:rsidR="00FC3D28" w:rsidRDefault="00FC3D28">
      <w:pPr>
        <w:pStyle w:val="ORDERFORML1PraraNo"/>
        <w:ind w:left="720"/>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583"/>
        <w:gridCol w:w="8518"/>
      </w:tblGrid>
      <w:tr w:rsidR="00FC3D28" w14:paraId="7B105CA6" w14:textId="77777777">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7AC0" w14:textId="77777777" w:rsidR="00FC3D28" w:rsidRDefault="00563E8A">
            <w:pPr>
              <w:ind w:left="0"/>
              <w:rPr>
                <w:b/>
              </w:rPr>
            </w:pPr>
            <w:r>
              <w:rPr>
                <w:b/>
              </w:rPr>
              <w:t xml:space="preserve">3.1. </w:t>
            </w:r>
          </w:p>
        </w:tc>
        <w:tc>
          <w:tcPr>
            <w:tcW w:w="8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3F63D" w14:textId="77777777" w:rsidR="00FC3D28" w:rsidRDefault="00563E8A">
            <w:pPr>
              <w:ind w:left="0"/>
            </w:pPr>
            <w:r>
              <w:rPr>
                <w:b/>
              </w:rPr>
              <w:t>Implementation Plan</w:t>
            </w:r>
            <w:r>
              <w:t>:</w:t>
            </w:r>
          </w:p>
          <w:p w14:paraId="175A3783" w14:textId="0C90CF4B" w:rsidR="00FC3D28" w:rsidRDefault="00563E8A">
            <w:pPr>
              <w:ind w:left="0"/>
            </w:pPr>
            <w:r>
              <w:t xml:space="preserve">The </w:t>
            </w:r>
            <w:r w:rsidR="003715B0">
              <w:t>Supplier</w:t>
            </w:r>
            <w:r>
              <w:t xml:space="preserve"> shall provide the Customer with a draft Implementation Plan for Approval within 10 Working Days from the Contract Commencement Date.</w:t>
            </w:r>
          </w:p>
        </w:tc>
      </w:tr>
    </w:tbl>
    <w:p w14:paraId="3DBF581F" w14:textId="77777777" w:rsidR="00FC3D28" w:rsidRDefault="00FC3D28">
      <w:pPr>
        <w:pStyle w:val="ORDERFORML1PraraNo"/>
        <w:rPr>
          <w:rFonts w:ascii="Arial" w:hAnsi="Arial" w:cs="Arial"/>
        </w:rPr>
      </w:pPr>
    </w:p>
    <w:p w14:paraId="70A47500" w14:textId="77777777" w:rsidR="00FC3D28" w:rsidRDefault="00563E8A">
      <w:pPr>
        <w:pStyle w:val="ORDERFORML1PraraNo"/>
        <w:numPr>
          <w:ilvl w:val="0"/>
          <w:numId w:val="41"/>
        </w:numPr>
        <w:rPr>
          <w:rFonts w:ascii="Arial" w:hAnsi="Arial" w:cs="Arial"/>
        </w:rPr>
      </w:pPr>
      <w:r>
        <w:rPr>
          <w:rFonts w:ascii="Arial" w:hAnsi="Arial" w:cs="Arial"/>
        </w:rPr>
        <w:lastRenderedPageBreak/>
        <w:t>contract performance</w:t>
      </w:r>
    </w:p>
    <w:p w14:paraId="702975BC" w14:textId="77777777" w:rsidR="00FC3D28" w:rsidRDefault="00FC3D28">
      <w:pPr>
        <w:pStyle w:val="ORDERFORML1PraraNo"/>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646"/>
        <w:gridCol w:w="8455"/>
      </w:tblGrid>
      <w:tr w:rsidR="00FC3D28" w14:paraId="101F5A07" w14:textId="7777777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6AD81"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 xml:space="preserve">4.1. </w:t>
            </w:r>
          </w:p>
        </w:tc>
        <w:tc>
          <w:tcPr>
            <w:tcW w:w="8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AD940" w14:textId="77777777" w:rsidR="00FC3D28" w:rsidRPr="00434218" w:rsidRDefault="00563E8A">
            <w:pPr>
              <w:overflowPunct/>
              <w:autoSpaceDE/>
              <w:spacing w:after="120"/>
              <w:ind w:left="0"/>
              <w:jc w:val="left"/>
              <w:textAlignment w:val="auto"/>
            </w:pPr>
            <w:r w:rsidRPr="00434218">
              <w:rPr>
                <w:rFonts w:eastAsia="STZhongsong"/>
                <w:b/>
                <w:lang w:eastAsia="zh-CN"/>
              </w:rPr>
              <w:t>Standards</w:t>
            </w:r>
            <w:r w:rsidRPr="00434218">
              <w:rPr>
                <w:rFonts w:eastAsia="STZhongsong"/>
                <w:lang w:eastAsia="zh-CN"/>
              </w:rPr>
              <w:t>:</w:t>
            </w:r>
          </w:p>
          <w:p w14:paraId="45BD263F" w14:textId="3AAA49A0" w:rsidR="00FC3D28" w:rsidRPr="00434218" w:rsidRDefault="00563E8A">
            <w:pPr>
              <w:overflowPunct/>
              <w:autoSpaceDE/>
              <w:spacing w:after="120"/>
              <w:ind w:left="0"/>
              <w:jc w:val="left"/>
              <w:textAlignment w:val="auto"/>
              <w:rPr>
                <w:rFonts w:eastAsia="STZhongsong"/>
                <w:lang w:eastAsia="zh-CN"/>
              </w:rPr>
            </w:pPr>
            <w:r w:rsidRPr="00434218">
              <w:rPr>
                <w:rFonts w:eastAsia="STZhongsong"/>
                <w:lang w:eastAsia="zh-CN"/>
              </w:rPr>
              <w:t xml:space="preserve">The </w:t>
            </w:r>
            <w:r w:rsidR="003715B0">
              <w:rPr>
                <w:rFonts w:eastAsia="STZhongsong"/>
                <w:lang w:eastAsia="zh-CN"/>
              </w:rPr>
              <w:t>Supplier</w:t>
            </w:r>
            <w:r w:rsidRPr="00434218">
              <w:rPr>
                <w:rFonts w:eastAsia="STZhongsong"/>
                <w:lang w:eastAsia="zh-CN"/>
              </w:rPr>
              <w:t xml:space="preserve"> should </w:t>
            </w:r>
            <w:r w:rsidR="003B1690">
              <w:rPr>
                <w:rFonts w:eastAsia="STZhongsong"/>
                <w:lang w:eastAsia="zh-CN"/>
              </w:rPr>
              <w:t xml:space="preserve">ensure that all </w:t>
            </w:r>
            <w:r w:rsidR="009F5F0D">
              <w:rPr>
                <w:rFonts w:eastAsia="STZhongsong"/>
                <w:lang w:eastAsia="zh-CN"/>
              </w:rPr>
              <w:t>sub-contractors</w:t>
            </w:r>
            <w:r w:rsidR="003B1690">
              <w:rPr>
                <w:rFonts w:eastAsia="STZhongsong"/>
                <w:lang w:eastAsia="zh-CN"/>
              </w:rPr>
              <w:t xml:space="preserve"> servicing the contract shall </w:t>
            </w:r>
            <w:r w:rsidRPr="00434218">
              <w:rPr>
                <w:rFonts w:eastAsia="STZhongsong"/>
                <w:lang w:eastAsia="zh-CN"/>
              </w:rPr>
              <w:t xml:space="preserve">hold a Transport for London (TfL) license to operate as a private vehicle hire operator. The </w:t>
            </w:r>
            <w:r w:rsidR="003715B0">
              <w:rPr>
                <w:rFonts w:eastAsia="STZhongsong"/>
                <w:lang w:eastAsia="zh-CN"/>
              </w:rPr>
              <w:t>Supplier</w:t>
            </w:r>
            <w:r w:rsidRPr="00434218">
              <w:rPr>
                <w:rFonts w:eastAsia="STZhongsong"/>
                <w:lang w:eastAsia="zh-CN"/>
              </w:rPr>
              <w:t xml:space="preserve"> should</w:t>
            </w:r>
            <w:r w:rsidR="003B1690">
              <w:rPr>
                <w:rFonts w:eastAsia="STZhongsong"/>
                <w:lang w:eastAsia="zh-CN"/>
              </w:rPr>
              <w:t xml:space="preserve"> ensure that all </w:t>
            </w:r>
            <w:r w:rsidR="009F5F0D">
              <w:rPr>
                <w:rFonts w:eastAsia="STZhongsong"/>
                <w:lang w:eastAsia="zh-CN"/>
              </w:rPr>
              <w:t>sub-contractors</w:t>
            </w:r>
            <w:r w:rsidR="003B1690">
              <w:rPr>
                <w:rFonts w:eastAsia="STZhongsong"/>
                <w:lang w:eastAsia="zh-CN"/>
              </w:rPr>
              <w:t xml:space="preserve"> servicing the contract</w:t>
            </w:r>
            <w:r w:rsidRPr="00434218">
              <w:rPr>
                <w:rFonts w:eastAsia="STZhongsong"/>
                <w:lang w:eastAsia="zh-CN"/>
              </w:rPr>
              <w:t xml:space="preserve"> abide by the standards set out by TfL, detailed at:</w:t>
            </w:r>
          </w:p>
          <w:p w14:paraId="0471147F" w14:textId="77777777" w:rsidR="00FC3D28" w:rsidRPr="00434218" w:rsidRDefault="00FC3D28">
            <w:pPr>
              <w:overflowPunct/>
              <w:autoSpaceDE/>
              <w:spacing w:after="120"/>
              <w:jc w:val="left"/>
              <w:textAlignment w:val="auto"/>
              <w:rPr>
                <w:rFonts w:eastAsia="STZhongsong"/>
                <w:lang w:eastAsia="zh-CN"/>
              </w:rPr>
            </w:pPr>
          </w:p>
          <w:p w14:paraId="012C0097" w14:textId="77777777" w:rsidR="00FC3D28" w:rsidRPr="00434218" w:rsidRDefault="000023CF">
            <w:pPr>
              <w:overflowPunct/>
              <w:autoSpaceDE/>
              <w:spacing w:after="120"/>
              <w:ind w:left="107"/>
              <w:jc w:val="left"/>
              <w:textAlignment w:val="auto"/>
            </w:pPr>
            <w:hyperlink r:id="rId10" w:history="1">
              <w:r w:rsidR="00563E8A" w:rsidRPr="00434218">
                <w:rPr>
                  <w:rStyle w:val="Hyperlink"/>
                  <w:rFonts w:eastAsia="STZhongsong"/>
                  <w:lang w:eastAsia="zh-CN"/>
                </w:rPr>
                <w:t>https://tfl.gov.uk/info-for/taxis-and-private-hire/notices-and-consultations</w:t>
              </w:r>
            </w:hyperlink>
          </w:p>
        </w:tc>
      </w:tr>
      <w:tr w:rsidR="00FC3D28" w14:paraId="00D9FEDF" w14:textId="7777777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D88BA"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4.2</w:t>
            </w:r>
          </w:p>
        </w:tc>
        <w:tc>
          <w:tcPr>
            <w:tcW w:w="8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2FFCD" w14:textId="77777777" w:rsidR="00FC3D28" w:rsidRPr="00434218" w:rsidRDefault="00563E8A">
            <w:pPr>
              <w:overflowPunct/>
              <w:autoSpaceDE/>
              <w:spacing w:after="120"/>
              <w:ind w:left="107"/>
              <w:jc w:val="left"/>
              <w:textAlignment w:val="auto"/>
              <w:rPr>
                <w:rFonts w:eastAsia="STZhongsong"/>
                <w:lang w:eastAsia="zh-CN"/>
              </w:rPr>
            </w:pPr>
            <w:r w:rsidRPr="00434218">
              <w:rPr>
                <w:rFonts w:eastAsia="STZhongsong"/>
                <w:lang w:eastAsia="zh-CN"/>
              </w:rPr>
              <w:t xml:space="preserve">Service Levels/Service Credits: </w:t>
            </w:r>
          </w:p>
          <w:p w14:paraId="2A1839D8" w14:textId="4A4743D5" w:rsidR="00434218" w:rsidRPr="00434218" w:rsidRDefault="00563E8A" w:rsidP="00434218">
            <w:pPr>
              <w:overflowPunct/>
              <w:autoSpaceDE/>
              <w:spacing w:after="0"/>
              <w:ind w:left="107"/>
              <w:jc w:val="left"/>
              <w:textAlignment w:val="auto"/>
              <w:rPr>
                <w:rFonts w:eastAsia="STZhongsong"/>
                <w:lang w:eastAsia="zh-CN"/>
              </w:rPr>
            </w:pPr>
            <w:r w:rsidRPr="00434218">
              <w:rPr>
                <w:rFonts w:eastAsia="STZhongsong"/>
                <w:lang w:eastAsia="zh-CN"/>
              </w:rPr>
              <w:t>In Annex 1 of Part A of Contract Schedule 6 (Service Levels, Service Credits and Perfor</w:t>
            </w:r>
            <w:r w:rsidR="00B24EE6">
              <w:rPr>
                <w:rFonts w:eastAsia="STZhongsong"/>
                <w:lang w:eastAsia="zh-CN"/>
              </w:rPr>
              <w:t>mance</w:t>
            </w:r>
          </w:p>
          <w:p w14:paraId="7E6FD9BF" w14:textId="77777777" w:rsidR="00434218" w:rsidRPr="00434218" w:rsidRDefault="00434218" w:rsidP="00434218">
            <w:pPr>
              <w:overflowPunct/>
              <w:autoSpaceDE/>
              <w:spacing w:after="0"/>
              <w:ind w:left="107"/>
              <w:jc w:val="left"/>
              <w:textAlignment w:val="auto"/>
              <w:rPr>
                <w:rFonts w:eastAsia="STZhongsong"/>
                <w:lang w:eastAsia="zh-CN"/>
              </w:rPr>
            </w:pPr>
            <w:r w:rsidRPr="00434218">
              <w:rPr>
                <w:rFonts w:eastAsia="STZhongsong"/>
                <w:lang w:eastAsia="zh-CN"/>
              </w:rPr>
              <w:t>Service Credit Cap (Contract Schedule 1 (Definitions)):</w:t>
            </w:r>
          </w:p>
          <w:p w14:paraId="24018321" w14:textId="77777777" w:rsidR="00434218" w:rsidRPr="00434218" w:rsidRDefault="00434218" w:rsidP="00434218">
            <w:pPr>
              <w:overflowPunct/>
              <w:autoSpaceDE/>
              <w:spacing w:after="120"/>
              <w:ind w:left="107"/>
              <w:jc w:val="left"/>
              <w:textAlignment w:val="auto"/>
              <w:rPr>
                <w:rFonts w:eastAsia="STZhongsong"/>
                <w:lang w:eastAsia="zh-CN"/>
              </w:rPr>
            </w:pPr>
          </w:p>
          <w:p w14:paraId="69103D83" w14:textId="77777777" w:rsidR="00434218" w:rsidRPr="00434218" w:rsidRDefault="00434218" w:rsidP="00434218">
            <w:pPr>
              <w:overflowPunct/>
              <w:autoSpaceDE/>
              <w:spacing w:after="120"/>
              <w:ind w:left="107"/>
              <w:jc w:val="left"/>
              <w:textAlignment w:val="auto"/>
            </w:pPr>
            <w:r w:rsidRPr="00434218">
              <w:rPr>
                <w:rFonts w:eastAsia="STZhongsong"/>
                <w:lang w:eastAsia="zh-CN"/>
              </w:rPr>
              <w:t>For the purpose of limb (a) of the definition of Service Credit Cap in Contract Schedule 1 (Definitions), the applicable percentage of the Estimated Year 1 Contract Charges shall be 150%</w:t>
            </w:r>
          </w:p>
          <w:p w14:paraId="2F14B118" w14:textId="77777777" w:rsidR="00434218" w:rsidRPr="00434218" w:rsidRDefault="00434218" w:rsidP="00434218">
            <w:pPr>
              <w:overflowPunct/>
              <w:autoSpaceDE/>
              <w:spacing w:after="120"/>
              <w:ind w:left="107"/>
              <w:jc w:val="left"/>
              <w:textAlignment w:val="auto"/>
              <w:rPr>
                <w:rFonts w:eastAsia="STZhongsong"/>
                <w:lang w:eastAsia="zh-CN"/>
              </w:rPr>
            </w:pPr>
            <w:r w:rsidRPr="00434218">
              <w:rPr>
                <w:rFonts w:eastAsia="STZhongsong"/>
                <w:lang w:eastAsia="zh-CN"/>
              </w:rPr>
              <w:t>For the purpose of limb (b) of the definition of Service Credit Cap in Contract Schedule 1 (Definitions), the applicable percentage of Contract Charges shall be 150%</w:t>
            </w:r>
          </w:p>
          <w:p w14:paraId="47DAABC7" w14:textId="77777777" w:rsidR="00434218" w:rsidRPr="00434218" w:rsidRDefault="00434218" w:rsidP="00434218">
            <w:pPr>
              <w:overflowPunct/>
              <w:autoSpaceDE/>
              <w:spacing w:after="120"/>
              <w:ind w:left="107"/>
              <w:jc w:val="left"/>
              <w:textAlignment w:val="auto"/>
              <w:rPr>
                <w:rFonts w:eastAsia="STZhongsong"/>
                <w:lang w:eastAsia="zh-CN"/>
              </w:rPr>
            </w:pPr>
          </w:p>
          <w:p w14:paraId="2AFCC4C4" w14:textId="61024CA5" w:rsidR="00434218" w:rsidRPr="00434218" w:rsidRDefault="00434218" w:rsidP="00434218">
            <w:pPr>
              <w:overflowPunct/>
              <w:autoSpaceDE/>
              <w:spacing w:after="120"/>
              <w:ind w:left="107"/>
              <w:jc w:val="left"/>
              <w:textAlignment w:val="auto"/>
            </w:pPr>
            <w:r w:rsidRPr="00434218">
              <w:rPr>
                <w:rFonts w:eastAsia="STZhongsong"/>
                <w:lang w:eastAsia="zh-CN"/>
              </w:rPr>
              <w:t xml:space="preserve">Customer periodic reviews of Service Levels (Clause </w:t>
            </w:r>
            <w:r w:rsidRPr="00434218">
              <w:rPr>
                <w:rFonts w:eastAsia="STZhongsong"/>
                <w:lang w:eastAsia="zh-CN"/>
              </w:rPr>
              <w:fldChar w:fldCharType="begin"/>
            </w:r>
            <w:r w:rsidRPr="00434218">
              <w:rPr>
                <w:rFonts w:eastAsia="STZhongsong"/>
                <w:lang w:eastAsia="zh-CN"/>
              </w:rPr>
              <w:instrText xml:space="preserve"> REF _Ref363742547 </w:instrText>
            </w:r>
            <w:r>
              <w:rPr>
                <w:rFonts w:eastAsia="STZhongsong"/>
                <w:lang w:eastAsia="zh-CN"/>
              </w:rPr>
              <w:instrText xml:space="preserve"> \* MERGEFORMAT </w:instrText>
            </w:r>
            <w:r w:rsidRPr="00434218">
              <w:rPr>
                <w:rFonts w:eastAsia="STZhongsong"/>
                <w:lang w:eastAsia="zh-CN"/>
              </w:rPr>
              <w:fldChar w:fldCharType="separate"/>
            </w:r>
            <w:r w:rsidRPr="00434218">
              <w:rPr>
                <w:rFonts w:eastAsia="STZhongsong"/>
                <w:lang w:eastAsia="zh-CN"/>
              </w:rPr>
              <w:t>13.7.1</w:t>
            </w:r>
            <w:r w:rsidRPr="00434218">
              <w:rPr>
                <w:rFonts w:eastAsia="STZhongsong"/>
                <w:lang w:eastAsia="zh-CN"/>
              </w:rPr>
              <w:fldChar w:fldCharType="end"/>
            </w:r>
            <w:r w:rsidRPr="00434218">
              <w:rPr>
                <w:rFonts w:eastAsia="STZhongsong"/>
                <w:lang w:eastAsia="zh-CN"/>
              </w:rPr>
              <w:t xml:space="preserve"> of the Contract Terms):</w:t>
            </w:r>
          </w:p>
          <w:p w14:paraId="3E155404" w14:textId="77777777" w:rsidR="00434218" w:rsidRPr="00434218" w:rsidRDefault="00434218" w:rsidP="00434218">
            <w:pPr>
              <w:overflowPunct/>
              <w:autoSpaceDE/>
              <w:spacing w:after="120"/>
              <w:ind w:left="107"/>
              <w:jc w:val="left"/>
              <w:textAlignment w:val="auto"/>
              <w:rPr>
                <w:rFonts w:eastAsia="STZhongsong"/>
                <w:lang w:eastAsia="zh-CN"/>
              </w:rPr>
            </w:pPr>
          </w:p>
          <w:p w14:paraId="1B1C54D2" w14:textId="1DF3951E" w:rsidR="00FC3D28" w:rsidRPr="00434218" w:rsidRDefault="00434218" w:rsidP="00434218">
            <w:pPr>
              <w:overflowPunct/>
              <w:autoSpaceDE/>
              <w:spacing w:after="0"/>
              <w:ind w:left="0"/>
              <w:jc w:val="left"/>
              <w:textAlignment w:val="auto"/>
              <w:rPr>
                <w:rFonts w:eastAsia="STZhongsong"/>
                <w:lang w:eastAsia="zh-CN"/>
              </w:rPr>
            </w:pPr>
            <w:r w:rsidRPr="00434218">
              <w:rPr>
                <w:rFonts w:eastAsia="STZhongsong"/>
                <w:lang w:eastAsia="zh-CN"/>
              </w:rPr>
              <w:t xml:space="preserve">For the purpose of clause </w:t>
            </w:r>
            <w:r w:rsidRPr="00434218">
              <w:rPr>
                <w:rFonts w:eastAsia="STZhongsong"/>
                <w:lang w:eastAsia="zh-CN"/>
              </w:rPr>
              <w:fldChar w:fldCharType="begin"/>
            </w:r>
            <w:r w:rsidRPr="00434218">
              <w:rPr>
                <w:rFonts w:eastAsia="STZhongsong"/>
                <w:lang w:eastAsia="zh-CN"/>
              </w:rPr>
              <w:instrText xml:space="preserve"> REF _Ref363742547 </w:instrText>
            </w:r>
            <w:r>
              <w:rPr>
                <w:rFonts w:eastAsia="STZhongsong"/>
                <w:lang w:eastAsia="zh-CN"/>
              </w:rPr>
              <w:instrText xml:space="preserve"> \* MERGEFORMAT </w:instrText>
            </w:r>
            <w:r w:rsidRPr="00434218">
              <w:rPr>
                <w:rFonts w:eastAsia="STZhongsong"/>
                <w:lang w:eastAsia="zh-CN"/>
              </w:rPr>
              <w:fldChar w:fldCharType="separate"/>
            </w:r>
            <w:r w:rsidRPr="00434218">
              <w:rPr>
                <w:rFonts w:eastAsia="STZhongsong"/>
                <w:lang w:eastAsia="zh-CN"/>
              </w:rPr>
              <w:t>13.7.1</w:t>
            </w:r>
            <w:r w:rsidRPr="00434218">
              <w:rPr>
                <w:rFonts w:eastAsia="STZhongsong"/>
                <w:lang w:eastAsia="zh-CN"/>
              </w:rPr>
              <w:fldChar w:fldCharType="end"/>
            </w:r>
            <w:r w:rsidRPr="00434218">
              <w:rPr>
                <w:rFonts w:eastAsia="STZhongsong"/>
                <w:lang w:eastAsia="zh-CN"/>
              </w:rPr>
              <w:t xml:space="preserve"> the total number of Service </w:t>
            </w:r>
            <w:r w:rsidR="00AB4EAC">
              <w:rPr>
                <w:rFonts w:eastAsia="STZhongsong"/>
                <w:lang w:eastAsia="zh-CN"/>
              </w:rPr>
              <w:t>Perfor</w:t>
            </w:r>
            <w:r w:rsidR="00563E8A" w:rsidRPr="00434218">
              <w:rPr>
                <w:rFonts w:eastAsia="STZhongsong"/>
                <w:lang w:eastAsia="zh-CN"/>
              </w:rPr>
              <w:t>mance Monitoring).</w:t>
            </w:r>
          </w:p>
          <w:p w14:paraId="42BDA7C5" w14:textId="0ABDB011" w:rsidR="00FC3D28" w:rsidRPr="00434218" w:rsidRDefault="00563E8A">
            <w:pPr>
              <w:overflowPunct/>
              <w:autoSpaceDE/>
              <w:spacing w:after="120"/>
              <w:ind w:left="107"/>
              <w:jc w:val="left"/>
              <w:textAlignment w:val="auto"/>
            </w:pPr>
            <w:r w:rsidRPr="00434218">
              <w:rPr>
                <w:rFonts w:eastAsia="STZhongsong"/>
                <w:lang w:eastAsia="zh-CN"/>
              </w:rPr>
              <w:t>Level Performance Criteria for which the weighting is to be changed should not exceed 2.</w:t>
            </w:r>
          </w:p>
        </w:tc>
      </w:tr>
    </w:tbl>
    <w:p w14:paraId="46135D5F" w14:textId="77777777" w:rsidR="00FC3D28" w:rsidRDefault="00FC3D28">
      <w:pPr>
        <w:pageBreakBefore/>
      </w:pPr>
    </w:p>
    <w:tbl>
      <w:tblPr>
        <w:tblW w:w="9101" w:type="dxa"/>
        <w:tblInd w:w="108" w:type="dxa"/>
        <w:tblCellMar>
          <w:left w:w="10" w:type="dxa"/>
          <w:right w:w="10" w:type="dxa"/>
        </w:tblCellMar>
        <w:tblLook w:val="0000" w:firstRow="0" w:lastRow="0" w:firstColumn="0" w:lastColumn="0" w:noHBand="0" w:noVBand="0"/>
      </w:tblPr>
      <w:tblGrid>
        <w:gridCol w:w="646"/>
        <w:gridCol w:w="8455"/>
      </w:tblGrid>
      <w:tr w:rsidR="00FC3D28" w14:paraId="0E014D88" w14:textId="7777777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CD5E"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4.3</w:t>
            </w:r>
          </w:p>
        </w:tc>
        <w:tc>
          <w:tcPr>
            <w:tcW w:w="8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7BDF" w14:textId="77777777" w:rsidR="00FC3D28" w:rsidRDefault="00563E8A">
            <w:pPr>
              <w:overflowPunct/>
              <w:autoSpaceDE/>
              <w:spacing w:after="120"/>
              <w:ind w:left="107"/>
              <w:jc w:val="left"/>
              <w:textAlignment w:val="auto"/>
            </w:pPr>
            <w:r>
              <w:rPr>
                <w:rFonts w:eastAsia="STZhongsong"/>
                <w:b/>
                <w:lang w:eastAsia="zh-CN"/>
              </w:rPr>
              <w:t>Critical Service Level Failure</w:t>
            </w:r>
            <w:r>
              <w:rPr>
                <w:rFonts w:eastAsia="STZhongsong"/>
                <w:lang w:eastAsia="zh-CN"/>
              </w:rPr>
              <w:t>:</w:t>
            </w:r>
          </w:p>
          <w:p w14:paraId="527CE311" w14:textId="77777777" w:rsidR="00FC3D28" w:rsidRDefault="00563E8A">
            <w:pPr>
              <w:ind w:left="107"/>
            </w:pPr>
            <w:r>
              <w:t xml:space="preserve">In relation to </w:t>
            </w:r>
            <w:r>
              <w:rPr>
                <w:b/>
              </w:rPr>
              <w:t>the provision of the service</w:t>
            </w:r>
            <w:r>
              <w:t xml:space="preserve"> a Critical Service Level Failure shall include a delay in producing </w:t>
            </w:r>
            <w:r>
              <w:rPr>
                <w:b/>
              </w:rPr>
              <w:t>taxis</w:t>
            </w:r>
            <w:r>
              <w:t xml:space="preserve"> ordered by the Customer in excess of twenty four (24) hours more than once in any </w:t>
            </w:r>
            <w:r>
              <w:rPr>
                <w:b/>
              </w:rPr>
              <w:t>one</w:t>
            </w:r>
            <w:r>
              <w:t xml:space="preserve"> (1) Month period or more than three (3) times in any rolling six (6) Month period.</w:t>
            </w:r>
          </w:p>
          <w:p w14:paraId="1C1FE0D7" w14:textId="77777777" w:rsidR="00FC3D28" w:rsidRDefault="00FC3D28">
            <w:pPr>
              <w:overflowPunct/>
              <w:autoSpaceDE/>
              <w:spacing w:after="120"/>
              <w:ind w:left="107"/>
              <w:jc w:val="left"/>
              <w:textAlignment w:val="auto"/>
            </w:pPr>
          </w:p>
        </w:tc>
      </w:tr>
      <w:tr w:rsidR="00FC3D28" w14:paraId="56B92583" w14:textId="7777777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82170"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4.4</w:t>
            </w:r>
          </w:p>
        </w:tc>
        <w:tc>
          <w:tcPr>
            <w:tcW w:w="8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A705" w14:textId="77777777" w:rsidR="00FC3D28" w:rsidRDefault="00563E8A">
            <w:pPr>
              <w:overflowPunct/>
              <w:autoSpaceDE/>
              <w:spacing w:after="120"/>
              <w:ind w:left="107"/>
              <w:jc w:val="left"/>
              <w:textAlignment w:val="auto"/>
              <w:rPr>
                <w:rFonts w:eastAsia="STZhongsong"/>
                <w:b/>
                <w:lang w:eastAsia="zh-CN"/>
              </w:rPr>
            </w:pPr>
            <w:r>
              <w:rPr>
                <w:rFonts w:eastAsia="STZhongsong"/>
                <w:b/>
                <w:lang w:eastAsia="zh-CN"/>
              </w:rPr>
              <w:t xml:space="preserve">Performance Monitoring: </w:t>
            </w:r>
          </w:p>
          <w:p w14:paraId="3CCF42C8" w14:textId="77777777" w:rsidR="00FC3D28" w:rsidRDefault="00563E8A">
            <w:pPr>
              <w:overflowPunct/>
              <w:autoSpaceDE/>
              <w:spacing w:after="120"/>
              <w:ind w:left="107"/>
              <w:jc w:val="left"/>
              <w:textAlignment w:val="auto"/>
            </w:pPr>
            <w:r>
              <w:t>In Part B of Contract Schedule 6 (Service Levels, Service Credits and Performance Monitoring)</w:t>
            </w:r>
          </w:p>
          <w:p w14:paraId="7641D5EF" w14:textId="77777777" w:rsidR="00FC3D28" w:rsidRDefault="00FC3D28">
            <w:pPr>
              <w:overflowPunct/>
              <w:autoSpaceDE/>
              <w:spacing w:after="120"/>
              <w:ind w:left="107"/>
              <w:jc w:val="left"/>
              <w:textAlignment w:val="auto"/>
            </w:pPr>
          </w:p>
        </w:tc>
      </w:tr>
      <w:tr w:rsidR="00FC3D28" w14:paraId="3498C41C" w14:textId="7777777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0FDD1"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4.5</w:t>
            </w:r>
          </w:p>
        </w:tc>
        <w:tc>
          <w:tcPr>
            <w:tcW w:w="8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EBA1" w14:textId="77777777" w:rsidR="00FC3D28" w:rsidRDefault="00563E8A">
            <w:pPr>
              <w:overflowPunct/>
              <w:autoSpaceDE/>
              <w:spacing w:after="120"/>
              <w:ind w:left="107"/>
              <w:jc w:val="left"/>
              <w:textAlignment w:val="auto"/>
              <w:rPr>
                <w:rFonts w:eastAsia="STZhongsong"/>
                <w:b/>
                <w:lang w:eastAsia="zh-CN"/>
              </w:rPr>
            </w:pPr>
            <w:r>
              <w:rPr>
                <w:rFonts w:eastAsia="STZhongsong"/>
                <w:b/>
                <w:lang w:eastAsia="zh-CN"/>
              </w:rPr>
              <w:t xml:space="preserve">Period for providing Rectification Plan: </w:t>
            </w:r>
          </w:p>
          <w:p w14:paraId="1FDD5BE1" w14:textId="77777777" w:rsidR="00FC3D28" w:rsidRDefault="00563E8A">
            <w:pPr>
              <w:overflowPunct/>
              <w:autoSpaceDE/>
              <w:spacing w:after="120"/>
              <w:ind w:left="107"/>
              <w:jc w:val="left"/>
              <w:textAlignment w:val="auto"/>
            </w:pPr>
            <w:r>
              <w:t xml:space="preserve">In Clause </w:t>
            </w:r>
            <w:r w:rsidR="000023CF">
              <w:fldChar w:fldCharType="begin"/>
            </w:r>
            <w:r w:rsidR="000023CF">
              <w:instrText xml:space="preserve"> REF _Ref364356451 </w:instrText>
            </w:r>
            <w:r w:rsidR="000023CF">
              <w:fldChar w:fldCharType="separate"/>
            </w:r>
            <w:r>
              <w:t>38.2.1(a)</w:t>
            </w:r>
            <w:r w:rsidR="000023CF">
              <w:fldChar w:fldCharType="end"/>
            </w:r>
            <w:r>
              <w:t xml:space="preserve"> of the Contract Terms</w:t>
            </w:r>
          </w:p>
          <w:p w14:paraId="0A1A78CB" w14:textId="77777777" w:rsidR="00FC3D28" w:rsidRDefault="00FC3D28">
            <w:pPr>
              <w:overflowPunct/>
              <w:autoSpaceDE/>
              <w:spacing w:after="120"/>
              <w:ind w:left="107"/>
              <w:jc w:val="left"/>
              <w:textAlignment w:val="auto"/>
            </w:pPr>
          </w:p>
        </w:tc>
      </w:tr>
    </w:tbl>
    <w:p w14:paraId="63A84122" w14:textId="77777777" w:rsidR="00FC3D28" w:rsidRDefault="00FC3D28">
      <w:pPr>
        <w:spacing w:after="0"/>
        <w:ind w:left="0"/>
      </w:pPr>
    </w:p>
    <w:p w14:paraId="48D7A2D2" w14:textId="77777777" w:rsidR="00FC3D28" w:rsidRDefault="00563E8A">
      <w:pPr>
        <w:pStyle w:val="ORDERFORML1PraraNo"/>
        <w:numPr>
          <w:ilvl w:val="0"/>
          <w:numId w:val="41"/>
        </w:numPr>
        <w:rPr>
          <w:rFonts w:ascii="Arial" w:hAnsi="Arial" w:cs="Arial"/>
        </w:rPr>
      </w:pPr>
      <w:r>
        <w:rPr>
          <w:rFonts w:ascii="Arial" w:hAnsi="Arial" w:cs="Arial"/>
        </w:rPr>
        <w:t>personnel</w:t>
      </w:r>
    </w:p>
    <w:p w14:paraId="138E3A98" w14:textId="77777777" w:rsidR="00FC3D28" w:rsidRDefault="00FC3D28">
      <w:pPr>
        <w:pStyle w:val="ORDERFORML1PraraNo"/>
        <w:ind w:left="720"/>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586"/>
        <w:gridCol w:w="8515"/>
      </w:tblGrid>
      <w:tr w:rsidR="00FC3D28" w14:paraId="5279060D" w14:textId="77777777">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86B3" w14:textId="77777777" w:rsidR="00FC3D28" w:rsidRDefault="00563E8A">
            <w:pPr>
              <w:overflowPunct/>
              <w:autoSpaceDE/>
              <w:spacing w:after="120"/>
              <w:ind w:left="64"/>
              <w:jc w:val="left"/>
              <w:textAlignment w:val="auto"/>
              <w:rPr>
                <w:rFonts w:eastAsia="STZhongsong"/>
                <w:b/>
                <w:lang w:eastAsia="zh-CN"/>
              </w:rPr>
            </w:pPr>
            <w:r>
              <w:rPr>
                <w:rFonts w:eastAsia="STZhongsong"/>
                <w:b/>
                <w:lang w:eastAsia="zh-CN"/>
              </w:rPr>
              <w:t>5.1</w:t>
            </w:r>
          </w:p>
        </w:tc>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64AE" w14:textId="77777777" w:rsidR="00FC3D28" w:rsidRDefault="00563E8A">
            <w:pPr>
              <w:overflowPunct/>
              <w:autoSpaceDE/>
              <w:spacing w:after="120"/>
              <w:ind w:left="41"/>
              <w:jc w:val="left"/>
              <w:textAlignment w:val="auto"/>
            </w:pPr>
            <w:r>
              <w:rPr>
                <w:rFonts w:eastAsia="STZhongsong"/>
                <w:b/>
                <w:lang w:eastAsia="zh-CN"/>
              </w:rPr>
              <w:t>Key Personnel</w:t>
            </w:r>
            <w:r>
              <w:rPr>
                <w:rFonts w:eastAsia="STZhongsong"/>
                <w:lang w:eastAsia="zh-CN"/>
              </w:rPr>
              <w:t>:</w:t>
            </w:r>
          </w:p>
          <w:p w14:paraId="448C3924" w14:textId="6DEA0BBD" w:rsidR="00FC3D28" w:rsidRDefault="00E33428">
            <w:pPr>
              <w:overflowPunct/>
              <w:autoSpaceDE/>
              <w:spacing w:after="120"/>
              <w:ind w:left="44"/>
              <w:jc w:val="left"/>
              <w:textAlignment w:val="auto"/>
              <w:rPr>
                <w:rFonts w:eastAsia="STZhongsong"/>
                <w:lang w:eastAsia="zh-CN"/>
              </w:rPr>
            </w:pPr>
            <w:r>
              <w:rPr>
                <w:rFonts w:eastAsia="STZhongsong"/>
                <w:b/>
                <w:lang w:eastAsia="zh-CN"/>
              </w:rPr>
              <w:t>REDACTED</w:t>
            </w:r>
          </w:p>
        </w:tc>
      </w:tr>
      <w:tr w:rsidR="00FC3D28" w14:paraId="5E2295D9" w14:textId="77777777">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9F0C0" w14:textId="77777777" w:rsidR="00FC3D28" w:rsidRDefault="00563E8A">
            <w:pPr>
              <w:overflowPunct/>
              <w:autoSpaceDE/>
              <w:spacing w:after="120"/>
              <w:ind w:left="64"/>
              <w:textAlignment w:val="auto"/>
              <w:rPr>
                <w:rFonts w:eastAsia="STZhongsong"/>
                <w:b/>
                <w:lang w:eastAsia="zh-CN"/>
              </w:rPr>
            </w:pPr>
            <w:r>
              <w:rPr>
                <w:rFonts w:eastAsia="STZhongsong"/>
                <w:b/>
                <w:lang w:eastAsia="zh-CN"/>
              </w:rPr>
              <w:t>5.2</w:t>
            </w:r>
          </w:p>
        </w:tc>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A8ED" w14:textId="25AF19E7" w:rsidR="00FC3D28" w:rsidRDefault="00563E8A">
            <w:pPr>
              <w:overflowPunct/>
              <w:autoSpaceDE/>
              <w:spacing w:after="120"/>
              <w:ind w:left="41"/>
              <w:jc w:val="left"/>
              <w:textAlignment w:val="auto"/>
            </w:pPr>
            <w:r>
              <w:rPr>
                <w:rFonts w:eastAsia="STZhongsong"/>
                <w:b/>
                <w:lang w:eastAsia="zh-CN"/>
              </w:rPr>
              <w:t>Relevant Convictions</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_Ref359400288 </w:instrText>
            </w:r>
            <w:r>
              <w:rPr>
                <w:rFonts w:eastAsia="STZhongsong"/>
                <w:lang w:eastAsia="zh-CN"/>
              </w:rPr>
              <w:fldChar w:fldCharType="separate"/>
            </w:r>
            <w:r>
              <w:rPr>
                <w:rFonts w:eastAsia="STZhongsong"/>
                <w:lang w:eastAsia="zh-CN"/>
              </w:rPr>
              <w:t>27.2</w:t>
            </w:r>
            <w:r>
              <w:rPr>
                <w:rFonts w:eastAsia="STZhongsong"/>
                <w:lang w:eastAsia="zh-CN"/>
              </w:rPr>
              <w:fldChar w:fldCharType="end"/>
            </w:r>
            <w:r>
              <w:rPr>
                <w:rFonts w:eastAsia="STZhongsong"/>
                <w:lang w:eastAsia="zh-CN"/>
              </w:rPr>
              <w:t xml:space="preserve"> of the Contract Terms): </w:t>
            </w:r>
            <w:r w:rsidR="003715B0">
              <w:rPr>
                <w:color w:val="222222"/>
                <w:shd w:val="clear" w:color="auto" w:fill="FFFFFF"/>
              </w:rPr>
              <w:t>Contracting Authority</w:t>
            </w:r>
            <w:r>
              <w:rPr>
                <w:color w:val="222222"/>
                <w:shd w:val="clear" w:color="auto" w:fill="FFFFFF"/>
              </w:rPr>
              <w:t xml:space="preserve"> to be notified of all convictions, which will be considered on a case by case basis</w:t>
            </w:r>
            <w:r>
              <w:rPr>
                <w:rFonts w:eastAsia="STZhongsong"/>
                <w:lang w:eastAsia="zh-CN"/>
              </w:rPr>
              <w:t>.</w:t>
            </w:r>
          </w:p>
          <w:p w14:paraId="1DEE6843" w14:textId="77777777" w:rsidR="00FC3D28" w:rsidRDefault="00FC3D28">
            <w:pPr>
              <w:overflowPunct/>
              <w:autoSpaceDE/>
              <w:spacing w:after="120"/>
              <w:ind w:left="41"/>
              <w:jc w:val="left"/>
              <w:textAlignment w:val="auto"/>
            </w:pPr>
          </w:p>
        </w:tc>
      </w:tr>
    </w:tbl>
    <w:p w14:paraId="6FDB98EB" w14:textId="77777777" w:rsidR="00FC3D28" w:rsidRDefault="00FC3D28">
      <w:pPr>
        <w:pStyle w:val="ORDERFORML1PraraNo"/>
        <w:rPr>
          <w:rFonts w:ascii="Arial" w:hAnsi="Arial" w:cs="Arial"/>
        </w:rPr>
      </w:pPr>
    </w:p>
    <w:p w14:paraId="56866F93" w14:textId="77777777" w:rsidR="00FC3D28" w:rsidRDefault="00563E8A">
      <w:pPr>
        <w:pStyle w:val="ORDERFORML1PraraNo"/>
        <w:numPr>
          <w:ilvl w:val="0"/>
          <w:numId w:val="41"/>
        </w:numPr>
        <w:rPr>
          <w:rFonts w:ascii="Arial" w:hAnsi="Arial" w:cs="Arial"/>
        </w:rPr>
      </w:pPr>
      <w:r>
        <w:rPr>
          <w:rFonts w:ascii="Arial" w:hAnsi="Arial" w:cs="Arial"/>
        </w:rPr>
        <w:t>PAYMENT</w:t>
      </w:r>
    </w:p>
    <w:p w14:paraId="7E732C25" w14:textId="77777777" w:rsidR="00FC3D28" w:rsidRDefault="00FC3D28">
      <w:pPr>
        <w:pStyle w:val="ORDERFORML1PraraNo"/>
        <w:ind w:left="720"/>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585"/>
        <w:gridCol w:w="8516"/>
      </w:tblGrid>
      <w:tr w:rsidR="00FC3D28" w14:paraId="43F940EA"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8E2A"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6.1</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AB83" w14:textId="77777777" w:rsidR="00FC3D28" w:rsidRDefault="00563E8A">
            <w:pPr>
              <w:overflowPunct/>
              <w:autoSpaceDE/>
              <w:spacing w:after="120"/>
              <w:ind w:left="45"/>
              <w:jc w:val="left"/>
              <w:textAlignment w:val="auto"/>
            </w:pPr>
            <w:r>
              <w:rPr>
                <w:rFonts w:eastAsia="STZhongsong"/>
                <w:b/>
                <w:lang w:eastAsia="zh-CN"/>
              </w:rPr>
              <w:t>Contract Charges</w:t>
            </w:r>
            <w:r>
              <w:rPr>
                <w:rFonts w:eastAsia="STZhongsong"/>
                <w:lang w:eastAsia="zh-CN"/>
              </w:rPr>
              <w:t xml:space="preserve"> (including any applicable discount(s), but excluding VAT): </w:t>
            </w:r>
          </w:p>
          <w:p w14:paraId="622B9AA7" w14:textId="77777777" w:rsidR="00FC3D28" w:rsidRDefault="00563E8A">
            <w:pPr>
              <w:overflowPunct/>
              <w:autoSpaceDE/>
              <w:spacing w:after="120"/>
              <w:ind w:left="45"/>
              <w:jc w:val="left"/>
              <w:textAlignment w:val="auto"/>
              <w:rPr>
                <w:rFonts w:eastAsia="STZhongsong"/>
                <w:lang w:eastAsia="zh-CN"/>
              </w:rPr>
            </w:pPr>
            <w:r>
              <w:rPr>
                <w:rFonts w:eastAsia="STZhongsong"/>
                <w:lang w:eastAsia="zh-CN"/>
              </w:rPr>
              <w:t>In Annex 1 of Contract Schedule 3 (Contract Charges, Payment and Invoicing)</w:t>
            </w:r>
          </w:p>
          <w:p w14:paraId="3DD8DF3F" w14:textId="77777777" w:rsidR="00FC3D28" w:rsidRDefault="00FC3D28">
            <w:pPr>
              <w:overflowPunct/>
              <w:autoSpaceDE/>
              <w:spacing w:after="120"/>
              <w:ind w:left="45"/>
              <w:jc w:val="left"/>
              <w:textAlignment w:val="auto"/>
              <w:rPr>
                <w:rFonts w:eastAsia="STZhongsong"/>
                <w:lang w:eastAsia="zh-CN"/>
              </w:rPr>
            </w:pPr>
          </w:p>
        </w:tc>
      </w:tr>
      <w:tr w:rsidR="00FC3D28" w14:paraId="03F2BD75"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205B"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6.2</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22A9C" w14:textId="199D7492" w:rsidR="00FC3D28" w:rsidRDefault="00563E8A">
            <w:pPr>
              <w:overflowPunct/>
              <w:autoSpaceDE/>
              <w:spacing w:after="120"/>
              <w:ind w:left="45"/>
              <w:jc w:val="left"/>
              <w:textAlignment w:val="auto"/>
            </w:pPr>
            <w:r>
              <w:rPr>
                <w:rFonts w:eastAsia="STZhongsong"/>
                <w:b/>
                <w:lang w:eastAsia="zh-CN"/>
              </w:rPr>
              <w:t xml:space="preserve">Payment terms/profile </w:t>
            </w:r>
            <w:r>
              <w:rPr>
                <w:rFonts w:eastAsia="STZhongsong"/>
                <w:lang w:eastAsia="zh-CN"/>
              </w:rPr>
              <w:t>(including method of payment e.g. Government Procurement Card (</w:t>
            </w:r>
            <w:r w:rsidR="003715B0">
              <w:rPr>
                <w:rFonts w:eastAsia="STZhongsong"/>
                <w:lang w:eastAsia="zh-CN"/>
              </w:rPr>
              <w:t>GPC</w:t>
            </w:r>
            <w:r>
              <w:rPr>
                <w:rFonts w:eastAsia="STZhongsong"/>
                <w:lang w:eastAsia="zh-CN"/>
              </w:rPr>
              <w:t>) or BACS):</w:t>
            </w:r>
          </w:p>
          <w:p w14:paraId="03197D90" w14:textId="77777777" w:rsidR="00FC3D28" w:rsidRDefault="00563E8A">
            <w:pPr>
              <w:overflowPunct/>
              <w:autoSpaceDE/>
              <w:spacing w:after="120"/>
              <w:ind w:left="45"/>
              <w:jc w:val="left"/>
              <w:textAlignment w:val="auto"/>
            </w:pPr>
            <w:r>
              <w:rPr>
                <w:rFonts w:eastAsia="STZhongsong"/>
                <w:lang w:eastAsia="zh-CN"/>
              </w:rPr>
              <w:t>In Annex 2 of Contract Schedule 3 (Contract Charges, Payment and Invoicing)</w:t>
            </w:r>
          </w:p>
        </w:tc>
      </w:tr>
      <w:tr w:rsidR="00FC3D28" w14:paraId="7DAEA230"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AD134"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6.3</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BFE" w14:textId="77777777" w:rsidR="00FC3D28" w:rsidRDefault="00563E8A">
            <w:pPr>
              <w:overflowPunct/>
              <w:autoSpaceDE/>
              <w:spacing w:after="120"/>
              <w:ind w:left="45"/>
              <w:jc w:val="left"/>
              <w:textAlignment w:val="auto"/>
            </w:pPr>
            <w:r>
              <w:rPr>
                <w:rFonts w:eastAsia="STZhongsong"/>
                <w:b/>
                <w:lang w:eastAsia="zh-CN"/>
              </w:rPr>
              <w:t>Reimbursable Expenses</w:t>
            </w:r>
            <w:r>
              <w:rPr>
                <w:rFonts w:eastAsia="STZhongsong"/>
                <w:lang w:eastAsia="zh-CN"/>
              </w:rPr>
              <w:t>:</w:t>
            </w:r>
          </w:p>
          <w:p w14:paraId="63598E22" w14:textId="77777777" w:rsidR="00FC3D28" w:rsidRDefault="00563E8A">
            <w:pPr>
              <w:overflowPunct/>
              <w:autoSpaceDE/>
              <w:spacing w:after="120"/>
              <w:ind w:left="45"/>
              <w:jc w:val="left"/>
              <w:textAlignment w:val="auto"/>
            </w:pPr>
            <w:r>
              <w:rPr>
                <w:rFonts w:eastAsia="STZhongsong"/>
                <w:lang w:eastAsia="zh-CN"/>
              </w:rPr>
              <w:t>Not permitted</w:t>
            </w:r>
          </w:p>
        </w:tc>
      </w:tr>
      <w:tr w:rsidR="00FC3D28" w14:paraId="7B0CC290"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0499"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6.4</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307B" w14:textId="77777777" w:rsidR="00FC3D28" w:rsidRDefault="00563E8A">
            <w:pPr>
              <w:overflowPunct/>
              <w:autoSpaceDE/>
              <w:spacing w:after="120"/>
              <w:ind w:left="45"/>
              <w:jc w:val="left"/>
              <w:textAlignment w:val="auto"/>
            </w:pPr>
            <w:r>
              <w:rPr>
                <w:rFonts w:eastAsia="STZhongsong"/>
                <w:b/>
                <w:lang w:eastAsia="zh-CN"/>
              </w:rPr>
              <w:t>Customer billing address</w:t>
            </w:r>
            <w:r>
              <w:rPr>
                <w:rFonts w:eastAsia="STZhongsong"/>
                <w:lang w:eastAsia="zh-CN"/>
              </w:rPr>
              <w:t xml:space="preserve"> (</w:t>
            </w:r>
            <w:r>
              <w:t>paragraph 7.6 of Contract Schedule 3 (Contract Charges, Payment and Invoicing))</w:t>
            </w:r>
            <w:r>
              <w:rPr>
                <w:rFonts w:eastAsia="STZhongsong"/>
                <w:lang w:eastAsia="zh-CN"/>
              </w:rPr>
              <w:t>:</w:t>
            </w:r>
          </w:p>
          <w:p w14:paraId="04C0FF3F" w14:textId="126A5EC7" w:rsidR="00FC3D28" w:rsidRDefault="00E33428">
            <w:pPr>
              <w:overflowPunct/>
              <w:autoSpaceDE/>
              <w:spacing w:after="120"/>
              <w:ind w:left="45"/>
              <w:jc w:val="left"/>
              <w:textAlignment w:val="auto"/>
            </w:pPr>
            <w:r>
              <w:rPr>
                <w:rFonts w:eastAsia="STZhongsong"/>
                <w:b/>
                <w:lang w:eastAsia="zh-CN"/>
              </w:rPr>
              <w:t>REDACTED</w:t>
            </w:r>
            <w:r>
              <w:t xml:space="preserve"> </w:t>
            </w:r>
          </w:p>
        </w:tc>
      </w:tr>
      <w:tr w:rsidR="00FC3D28" w14:paraId="407078CA"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14BC" w14:textId="77777777" w:rsidR="00FC3D28" w:rsidRDefault="00563E8A">
            <w:pPr>
              <w:overflowPunct/>
              <w:autoSpaceDE/>
              <w:spacing w:after="120"/>
              <w:ind w:left="63"/>
              <w:jc w:val="left"/>
              <w:textAlignment w:val="auto"/>
              <w:rPr>
                <w:rFonts w:eastAsia="STZhongsong"/>
                <w:b/>
                <w:lang w:eastAsia="zh-CN"/>
              </w:rPr>
            </w:pPr>
            <w:r>
              <w:rPr>
                <w:rFonts w:eastAsia="STZhongsong"/>
                <w:b/>
                <w:lang w:eastAsia="zh-CN"/>
              </w:rPr>
              <w:t>6.5</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450A" w14:textId="77777777" w:rsidR="00FC3D28" w:rsidRDefault="00563E8A">
            <w:pPr>
              <w:overflowPunct/>
              <w:autoSpaceDE/>
              <w:spacing w:after="120"/>
              <w:ind w:left="45"/>
              <w:jc w:val="left"/>
              <w:textAlignment w:val="auto"/>
            </w:pPr>
            <w:r>
              <w:rPr>
                <w:rFonts w:eastAsia="STZhongsong"/>
                <w:b/>
                <w:lang w:eastAsia="zh-CN"/>
              </w:rPr>
              <w:t>Contract Charges fixed for</w:t>
            </w:r>
            <w:r>
              <w:rPr>
                <w:rFonts w:eastAsia="STZhongsong"/>
                <w:lang w:eastAsia="zh-CN"/>
              </w:rPr>
              <w:t xml:space="preserve"> (</w:t>
            </w:r>
            <w:r>
              <w:t xml:space="preserve">paragraph </w:t>
            </w:r>
            <w:r w:rsidR="000023CF">
              <w:fldChar w:fldCharType="begin"/>
            </w:r>
            <w:r w:rsidR="000023CF">
              <w:instrText xml:space="preserve"> REF _Ref426108548 </w:instrText>
            </w:r>
            <w:r w:rsidR="000023CF">
              <w:fldChar w:fldCharType="separate"/>
            </w:r>
            <w:r>
              <w:t>8.2</w:t>
            </w:r>
            <w:r w:rsidR="000023CF">
              <w:fldChar w:fldCharType="end"/>
            </w:r>
            <w:r>
              <w:t xml:space="preserve"> of Schedule 3 (Contract Charges, Payment and Invoicing))</w:t>
            </w:r>
            <w:r>
              <w:rPr>
                <w:rFonts w:eastAsia="STZhongsong"/>
                <w:lang w:eastAsia="zh-CN"/>
              </w:rPr>
              <w:t>:</w:t>
            </w:r>
          </w:p>
          <w:p w14:paraId="13C67B2F" w14:textId="77777777" w:rsidR="00FC3D28" w:rsidRDefault="00563E8A">
            <w:pPr>
              <w:overflowPunct/>
              <w:autoSpaceDE/>
              <w:spacing w:after="120"/>
              <w:ind w:left="0"/>
              <w:jc w:val="left"/>
              <w:textAlignment w:val="auto"/>
            </w:pPr>
            <w:r>
              <w:t>1 Contract Year from the Contract Commencement Date</w:t>
            </w:r>
          </w:p>
        </w:tc>
      </w:tr>
      <w:tr w:rsidR="00FC3D28" w14:paraId="0A8FAB2A"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B87F" w14:textId="77777777" w:rsidR="00FC3D28" w:rsidRDefault="00563E8A">
            <w:pPr>
              <w:tabs>
                <w:tab w:val="left" w:pos="4201"/>
              </w:tabs>
              <w:overflowPunct/>
              <w:autoSpaceDE/>
              <w:spacing w:after="120"/>
              <w:ind w:left="63"/>
              <w:jc w:val="left"/>
              <w:textAlignment w:val="auto"/>
              <w:rPr>
                <w:rFonts w:eastAsia="STZhongsong"/>
                <w:b/>
                <w:lang w:eastAsia="zh-CN"/>
              </w:rPr>
            </w:pPr>
            <w:r>
              <w:rPr>
                <w:rFonts w:eastAsia="STZhongsong"/>
                <w:b/>
                <w:lang w:eastAsia="zh-CN"/>
              </w:rPr>
              <w:t>6.6</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0B52F" w14:textId="2B0D0978" w:rsidR="00FC3D28" w:rsidRDefault="003715B0">
            <w:pPr>
              <w:tabs>
                <w:tab w:val="left" w:pos="4201"/>
              </w:tabs>
              <w:overflowPunct/>
              <w:autoSpaceDE/>
              <w:spacing w:after="120"/>
              <w:ind w:left="45"/>
              <w:jc w:val="left"/>
              <w:textAlignment w:val="auto"/>
            </w:pPr>
            <w:r>
              <w:rPr>
                <w:rFonts w:eastAsia="STZhongsong"/>
                <w:b/>
                <w:lang w:eastAsia="zh-CN"/>
              </w:rPr>
              <w:t>Supplier</w:t>
            </w:r>
            <w:r w:rsidR="00563E8A">
              <w:rPr>
                <w:rFonts w:eastAsia="STZhongsong"/>
                <w:b/>
                <w:lang w:eastAsia="zh-CN"/>
              </w:rPr>
              <w:t xml:space="preserve"> periodic assessment of Contract Charges</w:t>
            </w:r>
          </w:p>
          <w:p w14:paraId="43E385C5" w14:textId="77777777" w:rsidR="00FC3D28" w:rsidRDefault="00563E8A">
            <w:pPr>
              <w:tabs>
                <w:tab w:val="left" w:pos="4201"/>
              </w:tabs>
              <w:overflowPunct/>
              <w:autoSpaceDE/>
              <w:spacing w:after="120"/>
              <w:ind w:left="45"/>
              <w:jc w:val="left"/>
              <w:textAlignment w:val="auto"/>
            </w:pPr>
            <w:r>
              <w:rPr>
                <w:rFonts w:eastAsia="STZhongsong"/>
                <w:lang w:eastAsia="zh-CN"/>
              </w:rPr>
              <w:t>(</w:t>
            </w:r>
            <w:r>
              <w:t xml:space="preserve">Paragraph </w:t>
            </w:r>
            <w:r w:rsidR="000023CF">
              <w:fldChar w:fldCharType="begin"/>
            </w:r>
            <w:r w:rsidR="000023CF">
              <w:instrText xml:space="preserve"> REF _Ref426109021 </w:instrText>
            </w:r>
            <w:r w:rsidR="000023CF">
              <w:fldChar w:fldCharType="separate"/>
            </w:r>
            <w:r>
              <w:t>9.2</w:t>
            </w:r>
            <w:r w:rsidR="000023CF">
              <w:fldChar w:fldCharType="end"/>
            </w:r>
            <w:r>
              <w:t xml:space="preserve"> of</w:t>
            </w:r>
            <w:r>
              <w:rPr>
                <w:rFonts w:eastAsia="STZhongsong"/>
                <w:i/>
                <w:lang w:eastAsia="zh-CN"/>
              </w:rPr>
              <w:t xml:space="preserve"> </w:t>
            </w:r>
            <w:r>
              <w:rPr>
                <w:rFonts w:eastAsia="STZhongsong"/>
                <w:lang w:eastAsia="zh-CN"/>
              </w:rPr>
              <w:t>Contract Schedule</w:t>
            </w:r>
            <w:r>
              <w:t xml:space="preserve"> 3 (</w:t>
            </w:r>
            <w:r>
              <w:rPr>
                <w:rFonts w:eastAsia="STZhongsong"/>
                <w:lang w:eastAsia="zh-CN"/>
              </w:rPr>
              <w:t xml:space="preserve">Contract </w:t>
            </w:r>
            <w:r>
              <w:t>Charges, Payment and Invoicing))</w:t>
            </w:r>
            <w:r>
              <w:rPr>
                <w:i/>
              </w:rPr>
              <w:t xml:space="preserve"> </w:t>
            </w:r>
            <w:r>
              <w:rPr>
                <w:rFonts w:eastAsia="STZhongsong"/>
                <w:lang w:eastAsia="zh-CN"/>
              </w:rPr>
              <w:t>will be carried out on: 1</w:t>
            </w:r>
            <w:r>
              <w:rPr>
                <w:rFonts w:eastAsia="STZhongsong"/>
                <w:vertAlign w:val="superscript"/>
                <w:lang w:eastAsia="zh-CN"/>
              </w:rPr>
              <w:t>st</w:t>
            </w:r>
            <w:r>
              <w:rPr>
                <w:rFonts w:eastAsia="STZhongsong"/>
                <w:lang w:eastAsia="zh-CN"/>
              </w:rPr>
              <w:t xml:space="preserve"> May of each Contract Year during the Contract Period</w:t>
            </w:r>
          </w:p>
        </w:tc>
      </w:tr>
      <w:tr w:rsidR="00FC3D28" w14:paraId="40A247C6"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62082" w14:textId="77777777" w:rsidR="00FC3D28" w:rsidRDefault="00563E8A">
            <w:pPr>
              <w:tabs>
                <w:tab w:val="left" w:pos="4201"/>
              </w:tabs>
              <w:overflowPunct/>
              <w:autoSpaceDE/>
              <w:spacing w:after="120"/>
              <w:ind w:left="63"/>
              <w:jc w:val="left"/>
              <w:textAlignment w:val="auto"/>
              <w:rPr>
                <w:rFonts w:eastAsia="STZhongsong"/>
                <w:b/>
                <w:lang w:eastAsia="zh-CN"/>
              </w:rPr>
            </w:pPr>
            <w:r>
              <w:rPr>
                <w:rFonts w:eastAsia="STZhongsong"/>
                <w:b/>
                <w:lang w:eastAsia="zh-CN"/>
              </w:rPr>
              <w:lastRenderedPageBreak/>
              <w:t>6.7</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E22F" w14:textId="28C7F46D" w:rsidR="00FC3D28" w:rsidRDefault="003715B0">
            <w:pPr>
              <w:tabs>
                <w:tab w:val="left" w:pos="4201"/>
              </w:tabs>
              <w:overflowPunct/>
              <w:autoSpaceDE/>
              <w:spacing w:after="120"/>
              <w:ind w:left="45"/>
              <w:jc w:val="left"/>
              <w:textAlignment w:val="auto"/>
            </w:pPr>
            <w:r>
              <w:rPr>
                <w:rFonts w:eastAsia="STZhongsong"/>
                <w:b/>
                <w:lang w:eastAsia="zh-CN"/>
              </w:rPr>
              <w:t>Supplier</w:t>
            </w:r>
            <w:r w:rsidR="00563E8A">
              <w:rPr>
                <w:rFonts w:eastAsia="STZhongsong"/>
                <w:b/>
                <w:lang w:eastAsia="zh-CN"/>
              </w:rPr>
              <w:t xml:space="preserve"> request for increase in the Contract Charges</w:t>
            </w:r>
            <w:r w:rsidR="00563E8A">
              <w:rPr>
                <w:rFonts w:eastAsia="STZhongsong"/>
                <w:lang w:eastAsia="zh-CN"/>
              </w:rPr>
              <w:t xml:space="preserve"> (</w:t>
            </w:r>
            <w:r w:rsidR="00563E8A">
              <w:t xml:space="preserve">paragraph </w:t>
            </w:r>
            <w:r w:rsidR="000023CF">
              <w:fldChar w:fldCharType="begin"/>
            </w:r>
            <w:r w:rsidR="000023CF">
              <w:instrText xml:space="preserve"> REF _Ref362951941 </w:instrText>
            </w:r>
            <w:r w:rsidR="000023CF">
              <w:fldChar w:fldCharType="separate"/>
            </w:r>
            <w:r w:rsidR="00563E8A">
              <w:t>10</w:t>
            </w:r>
            <w:r w:rsidR="000023CF">
              <w:fldChar w:fldCharType="end"/>
            </w:r>
            <w:r w:rsidR="00563E8A">
              <w:t xml:space="preserve"> of Contract Schedule 3 (Contract Charges, Payment and Invoicing))</w:t>
            </w:r>
            <w:r w:rsidR="00563E8A">
              <w:rPr>
                <w:rFonts w:eastAsia="STZhongsong"/>
                <w:lang w:eastAsia="zh-CN"/>
              </w:rPr>
              <w:t>:</w:t>
            </w:r>
          </w:p>
          <w:p w14:paraId="2BA6FF70" w14:textId="77777777" w:rsidR="00FC3D28" w:rsidRDefault="00563E8A">
            <w:pPr>
              <w:tabs>
                <w:tab w:val="left" w:pos="4201"/>
              </w:tabs>
              <w:overflowPunct/>
              <w:autoSpaceDE/>
              <w:spacing w:after="120"/>
              <w:ind w:left="45"/>
              <w:jc w:val="left"/>
              <w:textAlignment w:val="auto"/>
            </w:pPr>
            <w:r>
              <w:t>Permitted</w:t>
            </w:r>
          </w:p>
        </w:tc>
      </w:tr>
    </w:tbl>
    <w:p w14:paraId="2CA859D6" w14:textId="77777777" w:rsidR="00FC3D28" w:rsidRDefault="00FC3D28">
      <w:pPr>
        <w:pStyle w:val="ORDERFORML1PraraNo"/>
        <w:rPr>
          <w:rFonts w:ascii="Arial" w:hAnsi="Arial" w:cs="Arial"/>
        </w:rPr>
      </w:pPr>
    </w:p>
    <w:p w14:paraId="518B3797" w14:textId="77777777" w:rsidR="00FC3D28" w:rsidRDefault="00563E8A">
      <w:pPr>
        <w:pStyle w:val="ORDERFORML1PraraNo"/>
        <w:numPr>
          <w:ilvl w:val="0"/>
          <w:numId w:val="41"/>
        </w:numPr>
        <w:rPr>
          <w:rFonts w:ascii="Arial" w:hAnsi="Arial" w:cs="Arial"/>
        </w:rPr>
      </w:pPr>
      <w:r>
        <w:rPr>
          <w:rFonts w:ascii="Arial" w:hAnsi="Arial" w:cs="Arial"/>
        </w:rPr>
        <w:t>LIABILITY and insurance</w:t>
      </w:r>
    </w:p>
    <w:p w14:paraId="64E07551" w14:textId="77777777" w:rsidR="00FC3D28" w:rsidRDefault="00FC3D28">
      <w:pPr>
        <w:pStyle w:val="ORDERFORML1PraraNo"/>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586"/>
        <w:gridCol w:w="8515"/>
      </w:tblGrid>
      <w:tr w:rsidR="00FC3D28" w14:paraId="690ACE2C" w14:textId="77777777">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9FFC" w14:textId="77777777" w:rsidR="00FC3D28" w:rsidRDefault="00563E8A">
            <w:pPr>
              <w:overflowPunct/>
              <w:autoSpaceDE/>
              <w:spacing w:after="120"/>
              <w:ind w:left="64"/>
              <w:textAlignment w:val="auto"/>
              <w:rPr>
                <w:b/>
              </w:rPr>
            </w:pPr>
            <w:r>
              <w:rPr>
                <w:b/>
              </w:rPr>
              <w:t>7.1</w:t>
            </w:r>
          </w:p>
        </w:tc>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4E2D" w14:textId="77777777" w:rsidR="00FC3D28" w:rsidRDefault="00563E8A">
            <w:pPr>
              <w:overflowPunct/>
              <w:autoSpaceDE/>
              <w:spacing w:after="120"/>
              <w:ind w:left="41"/>
              <w:textAlignment w:val="auto"/>
            </w:pPr>
            <w:r>
              <w:rPr>
                <w:b/>
              </w:rPr>
              <w:t>Estimated Year 1 Contract Charges</w:t>
            </w:r>
            <w:r>
              <w:t>:</w:t>
            </w:r>
          </w:p>
          <w:p w14:paraId="73BB070F" w14:textId="633146C4" w:rsidR="00FC3D28" w:rsidRDefault="00E33428">
            <w:pPr>
              <w:keepNext/>
              <w:keepLines/>
              <w:overflowPunct/>
              <w:autoSpaceDE/>
              <w:spacing w:before="240"/>
              <w:ind w:left="41"/>
              <w:textAlignment w:val="auto"/>
            </w:pPr>
            <w:r>
              <w:rPr>
                <w:rFonts w:eastAsia="STZhongsong"/>
                <w:b/>
                <w:lang w:eastAsia="zh-CN"/>
              </w:rPr>
              <w:t>REDACTED</w:t>
            </w:r>
          </w:p>
        </w:tc>
      </w:tr>
      <w:tr w:rsidR="00FC3D28" w14:paraId="05B90CD3" w14:textId="77777777">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45469" w14:textId="77777777" w:rsidR="00FC3D28" w:rsidRDefault="00563E8A">
            <w:pPr>
              <w:overflowPunct/>
              <w:autoSpaceDE/>
              <w:spacing w:after="120"/>
              <w:ind w:left="64"/>
              <w:textAlignment w:val="auto"/>
              <w:rPr>
                <w:rFonts w:eastAsia="STZhongsong"/>
                <w:b/>
                <w:lang w:eastAsia="zh-CN"/>
              </w:rPr>
            </w:pPr>
            <w:r>
              <w:rPr>
                <w:rFonts w:eastAsia="STZhongsong"/>
                <w:b/>
                <w:lang w:eastAsia="zh-CN"/>
              </w:rPr>
              <w:t>7.2</w:t>
            </w:r>
          </w:p>
        </w:tc>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2598" w14:textId="7741FEF9" w:rsidR="00FC3D28" w:rsidRDefault="003715B0">
            <w:pPr>
              <w:overflowPunct/>
              <w:autoSpaceDE/>
              <w:spacing w:after="120"/>
              <w:ind w:left="41"/>
              <w:textAlignment w:val="auto"/>
            </w:pPr>
            <w:r>
              <w:rPr>
                <w:rFonts w:eastAsia="STZhongsong"/>
                <w:b/>
                <w:lang w:eastAsia="zh-CN"/>
              </w:rPr>
              <w:t>Supplier</w:t>
            </w:r>
            <w:r w:rsidR="00563E8A">
              <w:rPr>
                <w:rFonts w:eastAsia="STZhongsong"/>
                <w:b/>
                <w:lang w:eastAsia="zh-CN"/>
              </w:rPr>
              <w:t>s limitation of Liability</w:t>
            </w:r>
            <w:r w:rsidR="00563E8A">
              <w:rPr>
                <w:rFonts w:eastAsia="STZhongsong"/>
                <w:lang w:eastAsia="zh-CN"/>
              </w:rPr>
              <w:t xml:space="preserve"> (Clause </w:t>
            </w:r>
            <w:r w:rsidR="00563E8A">
              <w:rPr>
                <w:rFonts w:eastAsia="STZhongsong"/>
                <w:lang w:eastAsia="zh-CN"/>
              </w:rPr>
              <w:fldChar w:fldCharType="begin"/>
            </w:r>
            <w:r w:rsidR="00563E8A">
              <w:rPr>
                <w:rFonts w:eastAsia="STZhongsong"/>
                <w:lang w:eastAsia="zh-CN"/>
              </w:rPr>
              <w:instrText xml:space="preserve"> REF _Ref365630206 </w:instrText>
            </w:r>
            <w:r w:rsidR="00563E8A">
              <w:rPr>
                <w:rFonts w:eastAsia="STZhongsong"/>
                <w:lang w:eastAsia="zh-CN"/>
              </w:rPr>
              <w:fldChar w:fldCharType="separate"/>
            </w:r>
            <w:r w:rsidR="00563E8A">
              <w:rPr>
                <w:rFonts w:eastAsia="STZhongsong"/>
                <w:lang w:eastAsia="zh-CN"/>
              </w:rPr>
              <w:t>36.2.1</w:t>
            </w:r>
            <w:r w:rsidR="00563E8A">
              <w:rPr>
                <w:rFonts w:eastAsia="STZhongsong"/>
                <w:lang w:eastAsia="zh-CN"/>
              </w:rPr>
              <w:fldChar w:fldCharType="end"/>
            </w:r>
            <w:r w:rsidR="00563E8A">
              <w:rPr>
                <w:rFonts w:eastAsia="STZhongsong"/>
                <w:lang w:eastAsia="zh-CN"/>
              </w:rPr>
              <w:t xml:space="preserve"> of the Contract Terms);</w:t>
            </w:r>
          </w:p>
          <w:p w14:paraId="482D1CDC" w14:textId="3934A660" w:rsidR="00FC3D28" w:rsidRDefault="00E33428" w:rsidP="00E33428">
            <w:pPr>
              <w:overflowPunct/>
              <w:autoSpaceDE/>
              <w:spacing w:after="120"/>
              <w:ind w:left="0"/>
              <w:textAlignment w:val="auto"/>
            </w:pPr>
            <w:r>
              <w:rPr>
                <w:rFonts w:eastAsia="STZhongsong"/>
                <w:b/>
                <w:lang w:eastAsia="zh-CN"/>
              </w:rPr>
              <w:t>REDACTED</w:t>
            </w:r>
            <w:r>
              <w:t xml:space="preserve"> </w:t>
            </w:r>
          </w:p>
        </w:tc>
      </w:tr>
      <w:tr w:rsidR="00FC3D28" w14:paraId="59CE9EBA" w14:textId="77777777">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B985" w14:textId="77777777" w:rsidR="00FC3D28" w:rsidRDefault="00563E8A">
            <w:pPr>
              <w:overflowPunct/>
              <w:autoSpaceDE/>
              <w:spacing w:after="120"/>
              <w:ind w:left="64"/>
              <w:textAlignment w:val="auto"/>
              <w:rPr>
                <w:rFonts w:eastAsia="STZhongsong"/>
                <w:b/>
                <w:lang w:eastAsia="zh-CN"/>
              </w:rPr>
            </w:pPr>
            <w:r>
              <w:rPr>
                <w:rFonts w:eastAsia="STZhongsong"/>
                <w:b/>
                <w:lang w:eastAsia="zh-CN"/>
              </w:rPr>
              <w:t>7.3</w:t>
            </w:r>
          </w:p>
        </w:tc>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E601" w14:textId="77777777" w:rsidR="00FC3D28" w:rsidRDefault="00563E8A">
            <w:pPr>
              <w:overflowPunct/>
              <w:autoSpaceDE/>
              <w:spacing w:after="120"/>
              <w:ind w:left="41"/>
              <w:textAlignment w:val="auto"/>
            </w:pPr>
            <w:r>
              <w:rPr>
                <w:rFonts w:eastAsia="STZhongsong"/>
                <w:b/>
                <w:lang w:eastAsia="zh-CN"/>
              </w:rPr>
              <w:t xml:space="preserve">Insurance </w:t>
            </w:r>
            <w:r>
              <w:rPr>
                <w:rFonts w:eastAsia="STZhongsong"/>
                <w:lang w:eastAsia="zh-CN"/>
              </w:rPr>
              <w:t xml:space="preserve">(Clause </w:t>
            </w:r>
            <w:r w:rsidR="000023CF">
              <w:fldChar w:fldCharType="begin"/>
            </w:r>
            <w:r w:rsidR="000023CF">
              <w:instrText xml:space="preserve"> REF _Ref426475766 </w:instrText>
            </w:r>
            <w:r w:rsidR="000023CF">
              <w:fldChar w:fldCharType="separate"/>
            </w:r>
            <w:r>
              <w:t>37.3</w:t>
            </w:r>
            <w:r w:rsidR="000023CF">
              <w:fldChar w:fldCharType="end"/>
            </w:r>
            <w:r>
              <w:t xml:space="preserve"> of the Contract Terms):</w:t>
            </w:r>
          </w:p>
          <w:p w14:paraId="5BAE812A" w14:textId="4F451E5B" w:rsidR="00FC3D28" w:rsidRDefault="00563E8A">
            <w:pPr>
              <w:overflowPunct/>
              <w:autoSpaceDE/>
              <w:spacing w:after="120"/>
              <w:ind w:left="41"/>
              <w:textAlignment w:val="auto"/>
            </w:pPr>
            <w:r>
              <w:t xml:space="preserve">The </w:t>
            </w:r>
            <w:r w:rsidR="003715B0">
              <w:t>Supplier</w:t>
            </w:r>
            <w:r>
              <w:t xml:space="preserve"> shall </w:t>
            </w:r>
            <w:r w:rsidR="003B1690">
              <w:t xml:space="preserve">ensure that all </w:t>
            </w:r>
            <w:r w:rsidR="009F5F0D">
              <w:t>sub-contractors</w:t>
            </w:r>
            <w:r w:rsidR="003B1690">
              <w:t xml:space="preserve"> servicing the contract </w:t>
            </w:r>
            <w:r>
              <w:t>hold appropriate levels of insurance for all vehicles and drivers.</w:t>
            </w:r>
          </w:p>
          <w:p w14:paraId="509E0911" w14:textId="08979072" w:rsidR="00FC3D28" w:rsidRDefault="00563E8A">
            <w:pPr>
              <w:overflowPunct/>
              <w:autoSpaceDE/>
              <w:spacing w:after="120"/>
              <w:ind w:left="41"/>
              <w:textAlignment w:val="auto"/>
            </w:pPr>
            <w:r>
              <w:t xml:space="preserve">The </w:t>
            </w:r>
            <w:r w:rsidR="003715B0">
              <w:t>Supplier</w:t>
            </w:r>
            <w:r>
              <w:t xml:space="preserve"> shall ensure </w:t>
            </w:r>
            <w:r w:rsidR="00D90753">
              <w:t xml:space="preserve">all sub-contractors servicing the contract have the </w:t>
            </w:r>
            <w:r>
              <w:t xml:space="preserve">appropriate accidental damage insurance in place at </w:t>
            </w:r>
            <w:r w:rsidR="00D90753">
              <w:t xml:space="preserve">the sub-contractor’s </w:t>
            </w:r>
            <w:r>
              <w:t xml:space="preserve">own expense. The </w:t>
            </w:r>
            <w:r w:rsidR="003715B0">
              <w:t>Contracting Authority</w:t>
            </w:r>
            <w:r>
              <w:t xml:space="preserve"> will not be liable for accidental damage to Vehicles caused by Service Users, including but not limited to Service Users being ill in Vehicles.</w:t>
            </w:r>
          </w:p>
        </w:tc>
      </w:tr>
    </w:tbl>
    <w:p w14:paraId="66AC1F55" w14:textId="77777777" w:rsidR="00FC3D28" w:rsidRDefault="00FC3D28">
      <w:pPr>
        <w:pageBreakBefore/>
        <w:spacing w:after="0"/>
        <w:ind w:left="0"/>
        <w:rPr>
          <w:i/>
        </w:rPr>
      </w:pPr>
    </w:p>
    <w:p w14:paraId="743AF0F1" w14:textId="77777777" w:rsidR="00FC3D28" w:rsidRDefault="00FC3D28">
      <w:pPr>
        <w:spacing w:after="0"/>
        <w:ind w:left="0"/>
        <w:rPr>
          <w:i/>
        </w:rPr>
      </w:pPr>
    </w:p>
    <w:p w14:paraId="143A516D" w14:textId="77777777" w:rsidR="00FC3D28" w:rsidRDefault="00563E8A">
      <w:pPr>
        <w:pStyle w:val="ORDERFORML1PraraNo"/>
        <w:numPr>
          <w:ilvl w:val="0"/>
          <w:numId w:val="41"/>
        </w:numPr>
        <w:rPr>
          <w:rFonts w:ascii="Arial" w:hAnsi="Arial" w:cs="Arial"/>
        </w:rPr>
      </w:pPr>
      <w:r>
        <w:rPr>
          <w:rFonts w:ascii="Arial" w:hAnsi="Arial" w:cs="Arial"/>
        </w:rPr>
        <w:t>TERMINATION and exit</w:t>
      </w:r>
    </w:p>
    <w:p w14:paraId="1C529073" w14:textId="77777777" w:rsidR="00FC3D28" w:rsidRDefault="00FC3D28">
      <w:pPr>
        <w:pStyle w:val="ORDERFORML1PraraNo"/>
        <w:ind w:left="720"/>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585"/>
        <w:gridCol w:w="8516"/>
      </w:tblGrid>
      <w:tr w:rsidR="00FC3D28" w14:paraId="44EF37A9"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C5B0E" w14:textId="77777777" w:rsidR="00FC3D28" w:rsidRDefault="00563E8A">
            <w:pPr>
              <w:overflowPunct/>
              <w:autoSpaceDE/>
              <w:spacing w:after="120"/>
              <w:ind w:left="63"/>
              <w:textAlignment w:val="auto"/>
              <w:rPr>
                <w:rFonts w:eastAsia="STZhongsong"/>
                <w:b/>
                <w:lang w:eastAsia="zh-CN"/>
              </w:rPr>
            </w:pPr>
            <w:r>
              <w:rPr>
                <w:rFonts w:eastAsia="STZhongsong"/>
                <w:b/>
                <w:lang w:eastAsia="zh-CN"/>
              </w:rPr>
              <w:t>8.1</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DE24F" w14:textId="77777777" w:rsidR="00FC3D28" w:rsidRDefault="00563E8A">
            <w:pPr>
              <w:overflowPunct/>
              <w:autoSpaceDE/>
              <w:spacing w:after="120"/>
              <w:ind w:left="107"/>
              <w:textAlignment w:val="auto"/>
            </w:pPr>
            <w:r>
              <w:rPr>
                <w:rFonts w:eastAsia="STZhongsong"/>
                <w:b/>
                <w:lang w:eastAsia="zh-CN"/>
              </w:rPr>
              <w:t>Termination on material Default</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_Ref426110026 </w:instrText>
            </w:r>
            <w:r>
              <w:rPr>
                <w:rFonts w:eastAsia="STZhongsong"/>
                <w:lang w:eastAsia="zh-CN"/>
              </w:rPr>
              <w:fldChar w:fldCharType="separate"/>
            </w:r>
            <w:r>
              <w:rPr>
                <w:rFonts w:eastAsia="STZhongsong"/>
                <w:lang w:eastAsia="zh-CN"/>
              </w:rPr>
              <w:t>41.2.1(c)</w:t>
            </w:r>
            <w:r>
              <w:rPr>
                <w:rFonts w:eastAsia="STZhongsong"/>
                <w:lang w:eastAsia="zh-CN"/>
              </w:rPr>
              <w:fldChar w:fldCharType="end"/>
            </w:r>
            <w:r>
              <w:rPr>
                <w:rFonts w:eastAsia="STZhongsong"/>
                <w:lang w:eastAsia="zh-CN"/>
              </w:rPr>
              <w:t xml:space="preserve"> of the Contract Terms)):</w:t>
            </w:r>
          </w:p>
          <w:p w14:paraId="0E9FA959" w14:textId="77777777" w:rsidR="00FC3D28" w:rsidRDefault="00563E8A">
            <w:pPr>
              <w:keepNext/>
              <w:keepLines/>
              <w:overflowPunct/>
              <w:autoSpaceDE/>
              <w:spacing w:before="240"/>
              <w:ind w:left="107"/>
              <w:textAlignment w:val="auto"/>
            </w:pPr>
            <w:r>
              <w:rPr>
                <w:rFonts w:eastAsia="STZhongsong"/>
                <w:lang w:eastAsia="zh-CN"/>
              </w:rPr>
              <w:t xml:space="preserve">In Clause </w:t>
            </w:r>
            <w:r>
              <w:rPr>
                <w:rFonts w:eastAsia="STZhongsong"/>
                <w:lang w:eastAsia="zh-CN"/>
              </w:rPr>
              <w:fldChar w:fldCharType="begin"/>
            </w:r>
            <w:r>
              <w:rPr>
                <w:rFonts w:eastAsia="STZhongsong"/>
                <w:lang w:eastAsia="zh-CN"/>
              </w:rPr>
              <w:instrText xml:space="preserve"> REF _Ref426110026 </w:instrText>
            </w:r>
            <w:r>
              <w:rPr>
                <w:rFonts w:eastAsia="STZhongsong"/>
                <w:lang w:eastAsia="zh-CN"/>
              </w:rPr>
              <w:fldChar w:fldCharType="separate"/>
            </w:r>
            <w:r>
              <w:rPr>
                <w:rFonts w:eastAsia="STZhongsong"/>
                <w:lang w:eastAsia="zh-CN"/>
              </w:rPr>
              <w:t>41.2.1(c)</w:t>
            </w:r>
            <w:r>
              <w:rPr>
                <w:rFonts w:eastAsia="STZhongsong"/>
                <w:lang w:eastAsia="zh-CN"/>
              </w:rPr>
              <w:fldChar w:fldCharType="end"/>
            </w:r>
            <w:r>
              <w:t xml:space="preserve"> of the Contract Terms</w:t>
            </w:r>
          </w:p>
          <w:p w14:paraId="1E307B19" w14:textId="77777777" w:rsidR="00FC3D28" w:rsidRDefault="00FC3D28">
            <w:pPr>
              <w:keepNext/>
              <w:keepLines/>
              <w:overflowPunct/>
              <w:autoSpaceDE/>
              <w:spacing w:before="240"/>
              <w:ind w:left="107"/>
              <w:textAlignment w:val="auto"/>
            </w:pPr>
          </w:p>
        </w:tc>
      </w:tr>
      <w:tr w:rsidR="00FC3D28" w14:paraId="576C23CA"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73679" w14:textId="77777777" w:rsidR="00FC3D28" w:rsidRDefault="00563E8A">
            <w:pPr>
              <w:overflowPunct/>
              <w:autoSpaceDE/>
              <w:spacing w:after="120"/>
              <w:ind w:left="63"/>
              <w:textAlignment w:val="auto"/>
              <w:rPr>
                <w:rFonts w:eastAsia="STZhongsong"/>
                <w:b/>
                <w:lang w:eastAsia="zh-CN"/>
              </w:rPr>
            </w:pPr>
            <w:r>
              <w:rPr>
                <w:rFonts w:eastAsia="STZhongsong"/>
                <w:b/>
                <w:lang w:eastAsia="zh-CN"/>
              </w:rPr>
              <w:t>8.2</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7EE5" w14:textId="77777777" w:rsidR="00FC3D28" w:rsidRDefault="00563E8A">
            <w:pPr>
              <w:overflowPunct/>
              <w:autoSpaceDE/>
              <w:spacing w:after="120"/>
              <w:ind w:left="107"/>
              <w:textAlignment w:val="auto"/>
            </w:pPr>
            <w:r>
              <w:rPr>
                <w:rFonts w:eastAsia="STZhongsong"/>
                <w:b/>
                <w:lang w:eastAsia="zh-CN"/>
              </w:rPr>
              <w:t>Termination without cause notice period</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_Ref379468054 </w:instrText>
            </w:r>
            <w:r>
              <w:rPr>
                <w:rFonts w:eastAsia="STZhongsong"/>
                <w:lang w:eastAsia="zh-CN"/>
              </w:rPr>
              <w:fldChar w:fldCharType="separate"/>
            </w:r>
            <w:r>
              <w:rPr>
                <w:rFonts w:eastAsia="STZhongsong"/>
                <w:lang w:eastAsia="zh-CN"/>
              </w:rPr>
              <w:t>41.7.1</w:t>
            </w:r>
            <w:r>
              <w:rPr>
                <w:rFonts w:eastAsia="STZhongsong"/>
                <w:lang w:eastAsia="zh-CN"/>
              </w:rPr>
              <w:fldChar w:fldCharType="end"/>
            </w:r>
            <w:r>
              <w:rPr>
                <w:rFonts w:eastAsia="STZhongsong"/>
                <w:lang w:eastAsia="zh-CN"/>
              </w:rPr>
              <w:t xml:space="preserve"> of the Contract Terms):</w:t>
            </w:r>
          </w:p>
          <w:p w14:paraId="2ADE0736" w14:textId="77777777" w:rsidR="00FC3D28" w:rsidRDefault="00563E8A">
            <w:pPr>
              <w:overflowPunct/>
              <w:autoSpaceDE/>
              <w:spacing w:after="120"/>
              <w:ind w:left="107"/>
              <w:textAlignment w:val="auto"/>
            </w:pPr>
            <w:r>
              <w:t xml:space="preserve">In Clause </w:t>
            </w:r>
            <w:r>
              <w:rPr>
                <w:rFonts w:eastAsia="STZhongsong"/>
                <w:lang w:eastAsia="zh-CN"/>
              </w:rPr>
              <w:fldChar w:fldCharType="begin"/>
            </w:r>
            <w:r>
              <w:rPr>
                <w:rFonts w:eastAsia="STZhongsong"/>
                <w:lang w:eastAsia="zh-CN"/>
              </w:rPr>
              <w:instrText xml:space="preserve"> REF _Ref379468054 </w:instrText>
            </w:r>
            <w:r>
              <w:rPr>
                <w:rFonts w:eastAsia="STZhongsong"/>
                <w:lang w:eastAsia="zh-CN"/>
              </w:rPr>
              <w:fldChar w:fldCharType="separate"/>
            </w:r>
            <w:r>
              <w:rPr>
                <w:rFonts w:eastAsia="STZhongsong"/>
                <w:lang w:eastAsia="zh-CN"/>
              </w:rPr>
              <w:t>41.7.1</w:t>
            </w:r>
            <w:r>
              <w:rPr>
                <w:rFonts w:eastAsia="STZhongsong"/>
                <w:lang w:eastAsia="zh-CN"/>
              </w:rPr>
              <w:fldChar w:fldCharType="end"/>
            </w:r>
            <w:r>
              <w:rPr>
                <w:rFonts w:eastAsia="STZhongsong"/>
                <w:lang w:eastAsia="zh-CN"/>
              </w:rPr>
              <w:t xml:space="preserve"> of the Contract Terms</w:t>
            </w:r>
          </w:p>
          <w:p w14:paraId="22C76B4D" w14:textId="77777777" w:rsidR="00FC3D28" w:rsidRDefault="00FC3D28">
            <w:pPr>
              <w:overflowPunct/>
              <w:autoSpaceDE/>
              <w:spacing w:after="120"/>
              <w:ind w:left="107"/>
              <w:textAlignment w:val="auto"/>
            </w:pPr>
          </w:p>
        </w:tc>
      </w:tr>
      <w:tr w:rsidR="00FC3D28" w14:paraId="71AC1C0A"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ECC6" w14:textId="77777777" w:rsidR="00FC3D28" w:rsidRDefault="00563E8A">
            <w:pPr>
              <w:overflowPunct/>
              <w:autoSpaceDE/>
              <w:spacing w:after="120"/>
              <w:ind w:left="63"/>
              <w:textAlignment w:val="auto"/>
              <w:rPr>
                <w:rFonts w:eastAsia="STZhongsong"/>
                <w:b/>
                <w:lang w:eastAsia="zh-CN"/>
              </w:rPr>
            </w:pPr>
            <w:r>
              <w:rPr>
                <w:rFonts w:eastAsia="STZhongsong"/>
                <w:b/>
                <w:lang w:eastAsia="zh-CN"/>
              </w:rPr>
              <w:t>8.3</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5373" w14:textId="77777777" w:rsidR="00FC3D28" w:rsidRDefault="00563E8A">
            <w:pPr>
              <w:overflowPunct/>
              <w:autoSpaceDE/>
              <w:spacing w:after="120"/>
              <w:ind w:left="107"/>
              <w:textAlignment w:val="auto"/>
            </w:pPr>
            <w:r>
              <w:rPr>
                <w:rFonts w:eastAsia="STZhongsong"/>
                <w:b/>
                <w:lang w:eastAsia="zh-CN"/>
              </w:rPr>
              <w:t>Undisputed Sums Limit</w:t>
            </w:r>
            <w:r>
              <w:rPr>
                <w:rFonts w:eastAsia="STZhongsong"/>
                <w:lang w:eastAsia="zh-CN"/>
              </w:rPr>
              <w:t>:</w:t>
            </w:r>
          </w:p>
          <w:p w14:paraId="1B8355B8" w14:textId="77777777" w:rsidR="00FC3D28" w:rsidRDefault="00563E8A">
            <w:pPr>
              <w:keepNext/>
              <w:keepLines/>
              <w:overflowPunct/>
              <w:autoSpaceDE/>
              <w:spacing w:before="240"/>
              <w:ind w:left="107"/>
              <w:textAlignment w:val="auto"/>
            </w:pPr>
            <w:r>
              <w:rPr>
                <w:rFonts w:eastAsia="STZhongsong"/>
                <w:lang w:eastAsia="zh-CN"/>
              </w:rPr>
              <w:t xml:space="preserve">In Clause </w:t>
            </w:r>
            <w:r w:rsidR="000023CF">
              <w:fldChar w:fldCharType="begin"/>
            </w:r>
            <w:r w:rsidR="000023CF">
              <w:instrText xml:space="preserve"> REF _Ref363735542 </w:instrText>
            </w:r>
            <w:r w:rsidR="000023CF">
              <w:fldChar w:fldCharType="separate"/>
            </w:r>
            <w:r>
              <w:t>42.1.1</w:t>
            </w:r>
            <w:r w:rsidR="000023CF">
              <w:fldChar w:fldCharType="end"/>
            </w:r>
            <w:r>
              <w:t xml:space="preserve"> of the Contract Terms</w:t>
            </w:r>
          </w:p>
          <w:p w14:paraId="187C3FE6" w14:textId="77777777" w:rsidR="00FC3D28" w:rsidRDefault="00FC3D28">
            <w:pPr>
              <w:keepNext/>
              <w:keepLines/>
              <w:overflowPunct/>
              <w:autoSpaceDE/>
              <w:spacing w:before="240"/>
              <w:ind w:left="107"/>
              <w:textAlignment w:val="auto"/>
            </w:pPr>
          </w:p>
        </w:tc>
      </w:tr>
      <w:tr w:rsidR="00FC3D28" w14:paraId="59A86C02" w14:textId="77777777">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A264" w14:textId="77777777" w:rsidR="00FC3D28" w:rsidRDefault="00563E8A">
            <w:pPr>
              <w:overflowPunct/>
              <w:autoSpaceDE/>
              <w:spacing w:after="120"/>
              <w:ind w:left="63"/>
              <w:textAlignment w:val="auto"/>
              <w:rPr>
                <w:rFonts w:eastAsia="STZhongsong"/>
                <w:b/>
                <w:lang w:eastAsia="zh-CN"/>
              </w:rPr>
            </w:pPr>
            <w:r>
              <w:rPr>
                <w:rFonts w:eastAsia="STZhongsong"/>
                <w:b/>
                <w:lang w:eastAsia="zh-CN"/>
              </w:rPr>
              <w:t>8.4</w:t>
            </w:r>
          </w:p>
        </w:tc>
        <w:tc>
          <w:tcPr>
            <w:tcW w:w="8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D2C9" w14:textId="77777777" w:rsidR="00FC3D28" w:rsidRDefault="00563E8A">
            <w:pPr>
              <w:overflowPunct/>
              <w:autoSpaceDE/>
              <w:spacing w:after="120"/>
              <w:ind w:left="107"/>
              <w:textAlignment w:val="auto"/>
              <w:rPr>
                <w:rFonts w:eastAsia="STZhongsong"/>
                <w:b/>
                <w:lang w:eastAsia="zh-CN"/>
              </w:rPr>
            </w:pPr>
            <w:r>
              <w:rPr>
                <w:rFonts w:eastAsia="STZhongsong"/>
                <w:b/>
                <w:lang w:eastAsia="zh-CN"/>
              </w:rPr>
              <w:t>Exit Management:</w:t>
            </w:r>
          </w:p>
          <w:p w14:paraId="52D9379E" w14:textId="77777777" w:rsidR="00FC3D28" w:rsidRDefault="00563E8A">
            <w:pPr>
              <w:overflowPunct/>
              <w:autoSpaceDE/>
              <w:spacing w:after="120"/>
              <w:ind w:left="0"/>
              <w:textAlignment w:val="auto"/>
            </w:pPr>
            <w:r>
              <w:rPr>
                <w:rFonts w:eastAsia="STZhongsong"/>
                <w:lang w:eastAsia="zh-CN"/>
              </w:rPr>
              <w:t>In Contract Schedule 9 (Exit Management)</w:t>
            </w:r>
          </w:p>
          <w:p w14:paraId="723796FD" w14:textId="77777777" w:rsidR="00FC3D28" w:rsidRDefault="00FC3D28">
            <w:pPr>
              <w:overflowPunct/>
              <w:autoSpaceDE/>
              <w:spacing w:after="120"/>
              <w:ind w:left="107"/>
              <w:textAlignment w:val="auto"/>
            </w:pPr>
          </w:p>
        </w:tc>
      </w:tr>
    </w:tbl>
    <w:p w14:paraId="2D446B8F" w14:textId="77777777" w:rsidR="00FC3D28" w:rsidRDefault="00FC3D28">
      <w:pPr>
        <w:pStyle w:val="ORDERFORML1PraraNo"/>
        <w:pageBreakBefore/>
        <w:rPr>
          <w:rFonts w:ascii="Arial" w:hAnsi="Arial" w:cs="Arial"/>
        </w:rPr>
      </w:pPr>
    </w:p>
    <w:p w14:paraId="34DF16D4" w14:textId="77777777" w:rsidR="00FC3D28" w:rsidRDefault="00FC3D28">
      <w:pPr>
        <w:pStyle w:val="ORDERFORML1PraraNo"/>
        <w:rPr>
          <w:rFonts w:ascii="Arial" w:hAnsi="Arial" w:cs="Arial"/>
        </w:rPr>
      </w:pPr>
    </w:p>
    <w:p w14:paraId="6D7BA099" w14:textId="47936634" w:rsidR="00FC3D28" w:rsidRDefault="003715B0">
      <w:pPr>
        <w:pStyle w:val="ORDERFORML1PraraNo"/>
        <w:numPr>
          <w:ilvl w:val="0"/>
          <w:numId w:val="41"/>
        </w:numPr>
        <w:rPr>
          <w:rFonts w:ascii="Arial" w:hAnsi="Arial" w:cs="Arial"/>
        </w:rPr>
      </w:pPr>
      <w:r>
        <w:rPr>
          <w:rFonts w:ascii="Arial" w:hAnsi="Arial" w:cs="Arial"/>
        </w:rPr>
        <w:t>Supplier</w:t>
      </w:r>
      <w:r w:rsidR="00563E8A">
        <w:rPr>
          <w:rFonts w:ascii="Arial" w:hAnsi="Arial" w:cs="Arial"/>
        </w:rPr>
        <w:t xml:space="preserve"> information</w:t>
      </w:r>
    </w:p>
    <w:p w14:paraId="3ACD08C4" w14:textId="77777777" w:rsidR="00FC3D28" w:rsidRDefault="00FC3D28">
      <w:pPr>
        <w:pStyle w:val="ORDERFORML1PraraNo"/>
        <w:rPr>
          <w:rFonts w:ascii="Arial" w:hAnsi="Arial" w:cs="Arial"/>
        </w:rPr>
      </w:pPr>
    </w:p>
    <w:tbl>
      <w:tblPr>
        <w:tblW w:w="8959" w:type="dxa"/>
        <w:tblInd w:w="108" w:type="dxa"/>
        <w:tblCellMar>
          <w:left w:w="10" w:type="dxa"/>
          <w:right w:w="10" w:type="dxa"/>
        </w:tblCellMar>
        <w:tblLook w:val="0000" w:firstRow="0" w:lastRow="0" w:firstColumn="0" w:lastColumn="0" w:noHBand="0" w:noVBand="0"/>
      </w:tblPr>
      <w:tblGrid>
        <w:gridCol w:w="565"/>
        <w:gridCol w:w="8394"/>
      </w:tblGrid>
      <w:tr w:rsidR="00FC3D28" w14:paraId="5BD01112"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125B" w14:textId="77777777" w:rsidR="00FC3D28" w:rsidRDefault="00563E8A">
            <w:pPr>
              <w:overflowPunct/>
              <w:autoSpaceDE/>
              <w:spacing w:after="120"/>
              <w:ind w:left="0"/>
              <w:jc w:val="left"/>
              <w:textAlignment w:val="auto"/>
              <w:rPr>
                <w:b/>
              </w:rPr>
            </w:pPr>
            <w:r>
              <w:rPr>
                <w:b/>
              </w:rPr>
              <w:t>9.1</w:t>
            </w:r>
          </w:p>
        </w:tc>
        <w:tc>
          <w:tcPr>
            <w:tcW w:w="8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B0E04" w14:textId="205A297F" w:rsidR="00FC3D28" w:rsidRDefault="003715B0">
            <w:pPr>
              <w:overflowPunct/>
              <w:autoSpaceDE/>
              <w:spacing w:after="120"/>
              <w:ind w:left="108"/>
              <w:jc w:val="left"/>
              <w:textAlignment w:val="auto"/>
              <w:rPr>
                <w:b/>
              </w:rPr>
            </w:pPr>
            <w:r>
              <w:rPr>
                <w:b/>
              </w:rPr>
              <w:t>Supplier</w:t>
            </w:r>
            <w:r w:rsidR="00563E8A">
              <w:rPr>
                <w:b/>
              </w:rPr>
              <w:t>’s inspection of Sites, Customer Property and Customer Assets:</w:t>
            </w:r>
          </w:p>
          <w:p w14:paraId="1AA58AF1" w14:textId="77777777" w:rsidR="00FC3D28" w:rsidRDefault="00563E8A">
            <w:pPr>
              <w:overflowPunct/>
              <w:autoSpaceDE/>
              <w:spacing w:after="120"/>
              <w:ind w:left="108"/>
              <w:jc w:val="left"/>
              <w:textAlignment w:val="auto"/>
            </w:pPr>
            <w:r>
              <w:t>N/A</w:t>
            </w:r>
          </w:p>
        </w:tc>
      </w:tr>
      <w:tr w:rsidR="00FC3D28" w14:paraId="2E32E362"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D15B" w14:textId="77777777" w:rsidR="00FC3D28" w:rsidRDefault="00563E8A">
            <w:pPr>
              <w:overflowPunct/>
              <w:autoSpaceDE/>
              <w:spacing w:after="120"/>
              <w:ind w:left="0"/>
              <w:jc w:val="left"/>
              <w:textAlignment w:val="auto"/>
              <w:rPr>
                <w:rFonts w:eastAsia="STZhongsong"/>
                <w:b/>
                <w:lang w:eastAsia="zh-CN"/>
              </w:rPr>
            </w:pPr>
            <w:r>
              <w:rPr>
                <w:rFonts w:eastAsia="STZhongsong"/>
                <w:b/>
                <w:lang w:eastAsia="zh-CN"/>
              </w:rPr>
              <w:t>9.2</w:t>
            </w:r>
          </w:p>
        </w:tc>
        <w:tc>
          <w:tcPr>
            <w:tcW w:w="8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6687" w14:textId="77777777" w:rsidR="00FC3D28" w:rsidRDefault="00563E8A">
            <w:pPr>
              <w:overflowPunct/>
              <w:autoSpaceDE/>
              <w:spacing w:after="120"/>
              <w:ind w:left="108"/>
              <w:jc w:val="left"/>
              <w:textAlignment w:val="auto"/>
            </w:pPr>
            <w:r>
              <w:rPr>
                <w:rFonts w:eastAsia="STZhongsong"/>
                <w:b/>
                <w:lang w:eastAsia="zh-CN"/>
              </w:rPr>
              <w:t>Commercially Sensitive Information</w:t>
            </w:r>
            <w:r>
              <w:rPr>
                <w:rFonts w:eastAsia="STZhongsong"/>
                <w:lang w:eastAsia="zh-CN"/>
              </w:rPr>
              <w:t>:</w:t>
            </w:r>
          </w:p>
          <w:p w14:paraId="6469140B" w14:textId="3C9B94C1" w:rsidR="00FC3D28" w:rsidRDefault="00B055D5">
            <w:pPr>
              <w:overflowPunct/>
              <w:autoSpaceDE/>
              <w:spacing w:after="120"/>
              <w:ind w:left="108"/>
              <w:jc w:val="left"/>
              <w:textAlignment w:val="auto"/>
            </w:pPr>
            <w:r>
              <w:rPr>
                <w:rStyle w:val="normaltextrun"/>
                <w:color w:val="000000"/>
                <w:sz w:val="21"/>
                <w:szCs w:val="21"/>
                <w:bdr w:val="none" w:sz="0" w:space="0" w:color="auto" w:frame="1"/>
              </w:rPr>
              <w:t xml:space="preserve">Commercially Sensitive Information shall be all pricing and all commercials that are associated with this Contract except for the </w:t>
            </w:r>
            <w:r w:rsidR="003715B0">
              <w:rPr>
                <w:rStyle w:val="normaltextrun"/>
                <w:color w:val="000000"/>
                <w:sz w:val="21"/>
                <w:szCs w:val="21"/>
                <w:bdr w:val="none" w:sz="0" w:space="0" w:color="auto" w:frame="1"/>
              </w:rPr>
              <w:t>Supplier</w:t>
            </w:r>
            <w:r>
              <w:rPr>
                <w:rStyle w:val="normaltextrun"/>
                <w:color w:val="000000"/>
                <w:sz w:val="21"/>
                <w:szCs w:val="21"/>
                <w:bdr w:val="none" w:sz="0" w:space="0" w:color="auto" w:frame="1"/>
              </w:rPr>
              <w:t>s name and the existence of the Contract</w:t>
            </w:r>
            <w:r w:rsidDel="00B055D5">
              <w:rPr>
                <w:rFonts w:eastAsia="STZhongsong"/>
                <w:lang w:eastAsia="zh-CN"/>
              </w:rPr>
              <w:t xml:space="preserve"> </w:t>
            </w:r>
          </w:p>
        </w:tc>
      </w:tr>
    </w:tbl>
    <w:p w14:paraId="7149E3F7" w14:textId="77777777" w:rsidR="00FC3D28" w:rsidRDefault="00FC3D28">
      <w:pPr>
        <w:pStyle w:val="ORDERFORML1PraraNo"/>
        <w:rPr>
          <w:rFonts w:ascii="Arial" w:hAnsi="Arial" w:cs="Arial"/>
        </w:rPr>
      </w:pPr>
    </w:p>
    <w:p w14:paraId="3ABB71DE" w14:textId="77777777" w:rsidR="00FC3D28" w:rsidRDefault="00563E8A">
      <w:pPr>
        <w:pStyle w:val="ORDERFORML1PraraNo"/>
        <w:numPr>
          <w:ilvl w:val="0"/>
          <w:numId w:val="41"/>
        </w:numPr>
        <w:rPr>
          <w:rFonts w:ascii="Arial" w:hAnsi="Arial" w:cs="Arial"/>
        </w:rPr>
      </w:pPr>
      <w:r>
        <w:rPr>
          <w:rFonts w:ascii="Arial" w:hAnsi="Arial" w:cs="Arial"/>
        </w:rPr>
        <w:t>OTHER CONTRACT REQUIREMENTS</w:t>
      </w:r>
    </w:p>
    <w:p w14:paraId="440C244B" w14:textId="77777777" w:rsidR="00FC3D28" w:rsidRDefault="00FC3D28">
      <w:pPr>
        <w:pStyle w:val="ORDERFORML1PraraNo"/>
        <w:rPr>
          <w:rFonts w:ascii="Arial" w:hAnsi="Arial" w:cs="Arial"/>
        </w:rPr>
      </w:pPr>
    </w:p>
    <w:tbl>
      <w:tblPr>
        <w:tblW w:w="9040" w:type="dxa"/>
        <w:tblCellMar>
          <w:left w:w="10" w:type="dxa"/>
          <w:right w:w="10" w:type="dxa"/>
        </w:tblCellMar>
        <w:tblLook w:val="0000" w:firstRow="0" w:lastRow="0" w:firstColumn="0" w:lastColumn="0" w:noHBand="0" w:noVBand="0"/>
      </w:tblPr>
      <w:tblGrid>
        <w:gridCol w:w="936"/>
        <w:gridCol w:w="4136"/>
        <w:gridCol w:w="3968"/>
      </w:tblGrid>
      <w:tr w:rsidR="00FC3D28" w14:paraId="4BF26170" w14:textId="7777777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3880" w14:textId="77777777" w:rsidR="00FC3D28" w:rsidRDefault="00563E8A">
            <w:pPr>
              <w:overflowPunct/>
              <w:autoSpaceDE/>
              <w:spacing w:after="120"/>
              <w:ind w:left="29"/>
              <w:textAlignment w:val="auto"/>
              <w:rPr>
                <w:rFonts w:eastAsia="STZhongsong"/>
                <w:b/>
                <w:lang w:eastAsia="zh-CN"/>
              </w:rPr>
            </w:pPr>
            <w:r>
              <w:rPr>
                <w:rFonts w:eastAsia="STZhongsong"/>
                <w:b/>
                <w:lang w:eastAsia="zh-CN"/>
              </w:rPr>
              <w:t>10.1</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4584" w14:textId="77777777" w:rsidR="00FC3D28" w:rsidRDefault="00563E8A">
            <w:pPr>
              <w:overflowPunct/>
              <w:autoSpaceDE/>
              <w:spacing w:after="120"/>
              <w:ind w:left="0"/>
              <w:textAlignment w:val="auto"/>
            </w:pPr>
            <w:r>
              <w:rPr>
                <w:rFonts w:eastAsia="STZhongsong"/>
                <w:b/>
                <w:lang w:eastAsia="zh-CN"/>
              </w:rPr>
              <w:t>Recitals</w:t>
            </w:r>
            <w:r>
              <w:rPr>
                <w:rFonts w:eastAsia="STZhongsong"/>
                <w:lang w:eastAsia="zh-CN"/>
              </w:rPr>
              <w:t xml:space="preserve"> (in preamble to the Contract Terms):</w:t>
            </w:r>
          </w:p>
          <w:p w14:paraId="23CCA994" w14:textId="77777777" w:rsidR="00FC3D28" w:rsidRDefault="00563E8A">
            <w:pPr>
              <w:overflowPunct/>
              <w:autoSpaceDE/>
              <w:spacing w:after="120"/>
              <w:ind w:left="0"/>
              <w:jc w:val="left"/>
              <w:textAlignment w:val="auto"/>
            </w:pPr>
            <w:r>
              <w:rPr>
                <w:rFonts w:eastAsia="STZhongsong"/>
                <w:lang w:eastAsia="zh-CN"/>
              </w:rPr>
              <w:t>Recital C - date of issue of the Statement of Requirements:</w:t>
            </w:r>
            <w:r>
              <w:rPr>
                <w:rFonts w:eastAsia="STZhongsong"/>
                <w:b/>
                <w:lang w:eastAsia="zh-CN"/>
              </w:rPr>
              <w:t xml:space="preserve"> </w:t>
            </w:r>
          </w:p>
          <w:p w14:paraId="7D925752" w14:textId="77777777" w:rsidR="00FC3D28" w:rsidRDefault="00FC3D28">
            <w:pPr>
              <w:overflowPunct/>
              <w:autoSpaceDE/>
              <w:spacing w:after="120"/>
              <w:ind w:left="0"/>
              <w:jc w:val="left"/>
              <w:textAlignment w:val="auto"/>
              <w:rPr>
                <w:rFonts w:eastAsia="STZhongsong"/>
                <w:lang w:eastAsia="zh-CN"/>
              </w:rPr>
            </w:pPr>
          </w:p>
          <w:p w14:paraId="722CECB5" w14:textId="77777777" w:rsidR="00FC3D28" w:rsidRDefault="00563E8A">
            <w:pPr>
              <w:overflowPunct/>
              <w:autoSpaceDE/>
              <w:spacing w:after="120"/>
              <w:ind w:left="0"/>
              <w:jc w:val="left"/>
              <w:textAlignment w:val="auto"/>
            </w:pPr>
            <w:r>
              <w:rPr>
                <w:rFonts w:eastAsia="STZhongsong"/>
                <w:lang w:eastAsia="zh-CN"/>
              </w:rPr>
              <w:t>Recital D - date of receipt of Contract Tender:</w:t>
            </w:r>
            <w:r>
              <w:rPr>
                <w:rFonts w:eastAsia="STZhongsong"/>
                <w:b/>
                <w:lang w:eastAsia="zh-CN"/>
              </w:rPr>
              <w:t xml:space="preserve"> </w:t>
            </w:r>
          </w:p>
          <w:p w14:paraId="4081C8C6" w14:textId="77777777" w:rsidR="00FC3D28" w:rsidRDefault="00FC3D28">
            <w:pPr>
              <w:overflowPunct/>
              <w:autoSpaceDE/>
              <w:spacing w:after="120"/>
              <w:ind w:left="0"/>
              <w:jc w:val="left"/>
              <w:textAlignment w:val="auto"/>
            </w:pP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38DC" w14:textId="77777777" w:rsidR="00FC3D28" w:rsidRDefault="00FC3D28">
            <w:pPr>
              <w:overflowPunct/>
              <w:autoSpaceDE/>
              <w:spacing w:after="120"/>
              <w:ind w:left="0"/>
              <w:jc w:val="left"/>
              <w:textAlignment w:val="auto"/>
            </w:pPr>
          </w:p>
          <w:p w14:paraId="79921D18" w14:textId="77777777" w:rsidR="00FC3D28" w:rsidRDefault="00FC3D28">
            <w:pPr>
              <w:overflowPunct/>
              <w:autoSpaceDE/>
              <w:spacing w:after="120"/>
              <w:ind w:left="0"/>
              <w:jc w:val="left"/>
              <w:textAlignment w:val="auto"/>
            </w:pPr>
          </w:p>
          <w:p w14:paraId="7573255D" w14:textId="77777777" w:rsidR="00FC3D28" w:rsidRDefault="00563E8A">
            <w:pPr>
              <w:overflowPunct/>
              <w:autoSpaceDE/>
              <w:spacing w:after="120"/>
              <w:ind w:left="0"/>
              <w:jc w:val="left"/>
              <w:textAlignment w:val="auto"/>
            </w:pPr>
            <w:r>
              <w:t>16/04/2021</w:t>
            </w:r>
          </w:p>
          <w:p w14:paraId="5D6D6688" w14:textId="77777777" w:rsidR="00FC3D28" w:rsidRDefault="00FC3D28">
            <w:pPr>
              <w:overflowPunct/>
              <w:autoSpaceDE/>
              <w:spacing w:after="120"/>
              <w:ind w:left="0"/>
              <w:jc w:val="left"/>
              <w:textAlignment w:val="auto"/>
            </w:pPr>
          </w:p>
          <w:p w14:paraId="49035216" w14:textId="77777777" w:rsidR="00FC3D28" w:rsidRDefault="00563E8A">
            <w:pPr>
              <w:overflowPunct/>
              <w:autoSpaceDE/>
              <w:spacing w:after="120"/>
              <w:ind w:left="0"/>
              <w:jc w:val="left"/>
              <w:textAlignment w:val="auto"/>
            </w:pPr>
            <w:r>
              <w:t>04/05/2021</w:t>
            </w:r>
          </w:p>
          <w:p w14:paraId="1F70F84D" w14:textId="77777777" w:rsidR="00FC3D28" w:rsidRDefault="00FC3D28">
            <w:pPr>
              <w:overflowPunct/>
              <w:autoSpaceDE/>
              <w:spacing w:after="120"/>
              <w:ind w:left="0"/>
              <w:jc w:val="left"/>
              <w:textAlignment w:val="auto"/>
            </w:pPr>
          </w:p>
        </w:tc>
      </w:tr>
      <w:tr w:rsidR="00FC3D28" w14:paraId="71A1E956" w14:textId="7777777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D9C2" w14:textId="77777777" w:rsidR="00FC3D28" w:rsidRDefault="00563E8A">
            <w:pPr>
              <w:overflowPunct/>
              <w:autoSpaceDE/>
              <w:spacing w:after="120"/>
              <w:ind w:left="29"/>
              <w:textAlignment w:val="auto"/>
              <w:rPr>
                <w:b/>
              </w:rPr>
            </w:pPr>
            <w:r>
              <w:rPr>
                <w:b/>
              </w:rPr>
              <w:t>10.2</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EB9AC" w14:textId="77777777" w:rsidR="00FC3D28" w:rsidRDefault="00563E8A">
            <w:pPr>
              <w:overflowPunct/>
              <w:autoSpaceDE/>
              <w:spacing w:after="120"/>
              <w:ind w:left="0"/>
              <w:textAlignment w:val="auto"/>
              <w:rPr>
                <w:b/>
              </w:rPr>
            </w:pPr>
            <w:r>
              <w:rPr>
                <w:b/>
              </w:rPr>
              <w:t>Contract Guarantee (Clause 4 of the Contract Terms):</w:t>
            </w:r>
          </w:p>
          <w:p w14:paraId="0625DF4B" w14:textId="7F649A57" w:rsidR="00FC3D28" w:rsidRDefault="00563E8A">
            <w:pPr>
              <w:overflowPunct/>
              <w:autoSpaceDE/>
              <w:spacing w:after="120"/>
              <w:ind w:left="0"/>
              <w:textAlignment w:val="auto"/>
            </w:pPr>
            <w:r>
              <w:t xml:space="preserve">This Contract is subject to a Contract Guarantee from [insert name of Contract Guarantor] which has been procured by the </w:t>
            </w:r>
            <w:r w:rsidR="003715B0">
              <w:t>Supplier</w:t>
            </w:r>
            <w:r>
              <w:t xml:space="preserve"> and delivered to the Customer on [insert date] [or] [the </w:t>
            </w:r>
            <w:r w:rsidR="003715B0">
              <w:t>Supplier</w:t>
            </w:r>
            <w:r>
              <w:t xml:space="preserve"> must procure and deliver to the Customer by [insert date]</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F19F" w14:textId="52C8D7FC" w:rsidR="00FC3D28" w:rsidRDefault="00B055D5">
            <w:pPr>
              <w:overflowPunct/>
              <w:autoSpaceDE/>
              <w:spacing w:after="120"/>
              <w:ind w:left="0"/>
              <w:jc w:val="left"/>
              <w:textAlignment w:val="auto"/>
              <w:rPr>
                <w:i/>
              </w:rPr>
            </w:pPr>
            <w:r>
              <w:rPr>
                <w:i/>
              </w:rPr>
              <w:t xml:space="preserve">Not applicable </w:t>
            </w:r>
          </w:p>
          <w:p w14:paraId="2A895580" w14:textId="77777777" w:rsidR="00FC3D28" w:rsidRDefault="00563E8A">
            <w:pPr>
              <w:overflowPunct/>
              <w:autoSpaceDE/>
              <w:spacing w:after="120"/>
              <w:ind w:left="0"/>
              <w:jc w:val="left"/>
              <w:textAlignment w:val="auto"/>
            </w:pPr>
            <w:r>
              <w:rPr>
                <w:i/>
                <w:color w:val="FFFFFF"/>
              </w:rPr>
              <w:t>Clause 4.</w:t>
            </w:r>
          </w:p>
        </w:tc>
      </w:tr>
      <w:tr w:rsidR="00721912" w14:paraId="65558360"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8046" w14:textId="77777777" w:rsidR="00721912" w:rsidRDefault="00721912">
            <w:pPr>
              <w:overflowPunct/>
              <w:autoSpaceDE/>
              <w:spacing w:after="120"/>
              <w:ind w:left="29"/>
              <w:jc w:val="left"/>
              <w:textAlignment w:val="auto"/>
              <w:rPr>
                <w:rFonts w:eastAsia="STZhongsong"/>
                <w:b/>
                <w:lang w:eastAsia="zh-CN"/>
              </w:rPr>
            </w:pPr>
            <w:r>
              <w:rPr>
                <w:rFonts w:eastAsia="STZhongsong"/>
                <w:b/>
                <w:lang w:eastAsia="zh-CN"/>
              </w:rPr>
              <w:t>10.3</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821D" w14:textId="73C4240C" w:rsidR="00721912" w:rsidRDefault="00721912">
            <w:pPr>
              <w:keepNext/>
              <w:keepLines/>
              <w:overflowPunct/>
              <w:autoSpaceDE/>
              <w:spacing w:after="0"/>
              <w:ind w:left="0"/>
              <w:textAlignment w:val="auto"/>
            </w:pPr>
            <w:r>
              <w:rPr>
                <w:rFonts w:eastAsia="STZhongsong"/>
                <w:b/>
                <w:lang w:eastAsia="zh-CN"/>
              </w:rPr>
              <w:t>Security</w:t>
            </w:r>
            <w:r>
              <w:rPr>
                <w:rFonts w:eastAsia="STZhongsong"/>
                <w:lang w:eastAsia="zh-CN"/>
              </w:rPr>
              <w:t>: As detailed in Annex A to Schedule 7 (Security)</w:t>
            </w:r>
          </w:p>
        </w:tc>
      </w:tr>
      <w:tr w:rsidR="00721912" w14:paraId="6F274FD5"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DE8FF" w14:textId="77777777" w:rsidR="00721912" w:rsidRDefault="00721912">
            <w:pPr>
              <w:overflowPunct/>
              <w:autoSpaceDE/>
              <w:spacing w:after="120"/>
              <w:ind w:left="29"/>
              <w:jc w:val="left"/>
              <w:textAlignment w:val="auto"/>
              <w:rPr>
                <w:rFonts w:eastAsia="STZhongsong"/>
                <w:b/>
                <w:lang w:eastAsia="zh-CN"/>
              </w:rPr>
            </w:pPr>
            <w:r>
              <w:rPr>
                <w:rFonts w:eastAsia="STZhongsong"/>
                <w:b/>
                <w:lang w:eastAsia="zh-CN"/>
              </w:rPr>
              <w:t>10.4</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5B82" w14:textId="58F350B5" w:rsidR="00721912" w:rsidRDefault="00721912">
            <w:pPr>
              <w:keepNext/>
              <w:keepLines/>
              <w:overflowPunct/>
              <w:autoSpaceDE/>
              <w:spacing w:after="0"/>
              <w:ind w:left="0"/>
              <w:textAlignment w:val="auto"/>
            </w:pPr>
            <w:r>
              <w:rPr>
                <w:rFonts w:eastAsia="STZhongsong"/>
                <w:b/>
                <w:lang w:eastAsia="zh-CN"/>
              </w:rPr>
              <w:t xml:space="preserve">ICT Policy: </w:t>
            </w:r>
            <w:r>
              <w:rPr>
                <w:rFonts w:eastAsia="STZhongsong"/>
                <w:lang w:eastAsia="zh-CN"/>
              </w:rPr>
              <w:t>Not applied</w:t>
            </w:r>
          </w:p>
        </w:tc>
      </w:tr>
      <w:tr w:rsidR="00721912" w14:paraId="40EBF434"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94C4" w14:textId="77777777" w:rsidR="00721912" w:rsidRDefault="00721912">
            <w:pPr>
              <w:overflowPunct/>
              <w:autoSpaceDE/>
              <w:spacing w:after="120"/>
              <w:ind w:left="29"/>
              <w:jc w:val="left"/>
              <w:textAlignment w:val="auto"/>
              <w:rPr>
                <w:b/>
              </w:rPr>
            </w:pPr>
            <w:r>
              <w:rPr>
                <w:b/>
              </w:rPr>
              <w:t>10.5</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F5A38" w14:textId="77777777" w:rsidR="00721912" w:rsidRDefault="00721912">
            <w:pPr>
              <w:overflowPunct/>
              <w:autoSpaceDE/>
              <w:spacing w:after="120"/>
              <w:ind w:left="0"/>
              <w:jc w:val="left"/>
              <w:textAlignment w:val="auto"/>
            </w:pPr>
            <w:r>
              <w:rPr>
                <w:b/>
              </w:rPr>
              <w:t>Testing</w:t>
            </w:r>
            <w:r>
              <w:t>:</w:t>
            </w:r>
          </w:p>
          <w:p w14:paraId="4344E459" w14:textId="77777777" w:rsidR="00721912" w:rsidRDefault="00721912">
            <w:pPr>
              <w:overflowPunct/>
              <w:autoSpaceDE/>
              <w:spacing w:after="120"/>
              <w:ind w:left="0"/>
              <w:jc w:val="left"/>
              <w:textAlignment w:val="auto"/>
              <w:rPr>
                <w:rFonts w:eastAsia="STZhongsong"/>
                <w:lang w:eastAsia="zh-CN"/>
              </w:rPr>
            </w:pPr>
            <w:r>
              <w:rPr>
                <w:rFonts w:eastAsia="STZhongsong"/>
                <w:lang w:eastAsia="zh-CN"/>
              </w:rPr>
              <w:t>Contract Schedule 5 (Testing) shall be amended as follows:</w:t>
            </w:r>
          </w:p>
          <w:p w14:paraId="2B038401" w14:textId="014195FD" w:rsidR="00721912" w:rsidRDefault="00721912">
            <w:pPr>
              <w:overflowPunct/>
              <w:autoSpaceDE/>
              <w:spacing w:after="120"/>
              <w:ind w:left="0"/>
              <w:jc w:val="left"/>
              <w:textAlignment w:val="auto"/>
            </w:pPr>
            <w:r>
              <w:rPr>
                <w:rFonts w:eastAsia="STZhongsong"/>
                <w:lang w:eastAsia="zh-CN"/>
              </w:rPr>
              <w:t xml:space="preserve">The </w:t>
            </w:r>
            <w:r w:rsidR="003715B0">
              <w:rPr>
                <w:rFonts w:eastAsia="STZhongsong"/>
                <w:lang w:eastAsia="zh-CN"/>
              </w:rPr>
              <w:t>Supplier</w:t>
            </w:r>
            <w:r>
              <w:rPr>
                <w:rFonts w:eastAsia="STZhongsong"/>
                <w:lang w:eastAsia="zh-CN"/>
              </w:rPr>
              <w:t xml:space="preserve"> shall successfully test the Feeder File payment process as required in Paragraph 7 of the Statement of Requirements.</w:t>
            </w:r>
          </w:p>
        </w:tc>
      </w:tr>
      <w:tr w:rsidR="00721912" w14:paraId="2464205F"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4090" w14:textId="77777777" w:rsidR="00721912" w:rsidRDefault="00721912">
            <w:pPr>
              <w:overflowPunct/>
              <w:autoSpaceDE/>
              <w:spacing w:after="120"/>
              <w:ind w:left="29"/>
              <w:jc w:val="left"/>
              <w:textAlignment w:val="auto"/>
              <w:rPr>
                <w:rFonts w:eastAsia="STZhongsong"/>
                <w:b/>
                <w:lang w:eastAsia="zh-CN"/>
              </w:rPr>
            </w:pPr>
            <w:r>
              <w:rPr>
                <w:rFonts w:eastAsia="STZhongsong"/>
                <w:b/>
                <w:lang w:eastAsia="zh-CN"/>
              </w:rPr>
              <w:t>10.6</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2C72" w14:textId="77777777" w:rsidR="00721912" w:rsidRDefault="00721912">
            <w:pPr>
              <w:overflowPunct/>
              <w:autoSpaceDE/>
              <w:spacing w:after="120"/>
              <w:ind w:left="0"/>
              <w:jc w:val="left"/>
              <w:textAlignment w:val="auto"/>
            </w:pPr>
            <w:r>
              <w:rPr>
                <w:rFonts w:eastAsia="STZhongsong"/>
                <w:b/>
                <w:lang w:eastAsia="zh-CN"/>
              </w:rPr>
              <w:t>Business Continuity &amp; Disaster Recovery</w:t>
            </w:r>
            <w:r>
              <w:rPr>
                <w:rFonts w:eastAsia="STZhongsong"/>
                <w:lang w:eastAsia="zh-CN"/>
              </w:rPr>
              <w:t xml:space="preserve">: </w:t>
            </w:r>
            <w:r>
              <w:t>In Contract Schedule 8 (Business Continuity and Disaster Recovery)</w:t>
            </w:r>
          </w:p>
          <w:p w14:paraId="3CD5C065" w14:textId="77777777" w:rsidR="00721912" w:rsidRDefault="00721912">
            <w:pPr>
              <w:overflowPunct/>
              <w:autoSpaceDE/>
              <w:spacing w:after="0"/>
              <w:ind w:left="0"/>
              <w:jc w:val="left"/>
              <w:textAlignment w:val="auto"/>
              <w:rPr>
                <w:b/>
              </w:rPr>
            </w:pPr>
          </w:p>
          <w:p w14:paraId="6F42B842" w14:textId="77777777" w:rsidR="00721912" w:rsidRDefault="00721912">
            <w:pPr>
              <w:overflowPunct/>
              <w:autoSpaceDE/>
              <w:spacing w:after="0"/>
              <w:ind w:left="0"/>
              <w:jc w:val="left"/>
              <w:textAlignment w:val="auto"/>
            </w:pPr>
            <w:r>
              <w:rPr>
                <w:b/>
              </w:rPr>
              <w:t>Disaster Period</w:t>
            </w:r>
            <w:r>
              <w:t>:</w:t>
            </w:r>
          </w:p>
          <w:p w14:paraId="6DA3A672" w14:textId="77777777" w:rsidR="00721912" w:rsidRDefault="00721912">
            <w:pPr>
              <w:overflowPunct/>
              <w:autoSpaceDE/>
              <w:spacing w:after="0"/>
              <w:ind w:left="0"/>
              <w:jc w:val="left"/>
              <w:textAlignment w:val="auto"/>
            </w:pPr>
            <w:r>
              <w:t xml:space="preserve">For the purpose of the definition of “Disaster” in Contract Schedule 1 (Definitions) the “Disaster Period” shall be </w:t>
            </w:r>
            <w:r>
              <w:rPr>
                <w:b/>
              </w:rPr>
              <w:t>48 hours</w:t>
            </w:r>
          </w:p>
          <w:p w14:paraId="6BA741BE" w14:textId="77777777" w:rsidR="00721912" w:rsidRDefault="00721912">
            <w:pPr>
              <w:overflowPunct/>
              <w:autoSpaceDE/>
              <w:spacing w:after="120"/>
              <w:ind w:left="0"/>
              <w:jc w:val="left"/>
              <w:textAlignment w:val="auto"/>
            </w:pPr>
          </w:p>
          <w:p w14:paraId="0A921900" w14:textId="77777777" w:rsidR="00721912" w:rsidRDefault="00721912">
            <w:pPr>
              <w:overflowPunct/>
              <w:autoSpaceDE/>
              <w:spacing w:after="0"/>
              <w:ind w:left="0"/>
              <w:jc w:val="left"/>
              <w:textAlignment w:val="auto"/>
              <w:rPr>
                <w:i/>
              </w:rPr>
            </w:pPr>
          </w:p>
          <w:p w14:paraId="21D5DBF6" w14:textId="77777777" w:rsidR="00721912" w:rsidRDefault="00721912">
            <w:pPr>
              <w:overflowPunct/>
              <w:autoSpaceDE/>
              <w:spacing w:after="0"/>
              <w:ind w:left="0"/>
              <w:jc w:val="left"/>
              <w:textAlignment w:val="auto"/>
            </w:pPr>
          </w:p>
        </w:tc>
      </w:tr>
      <w:tr w:rsidR="00721912" w14:paraId="0D0BE452"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923D" w14:textId="77777777" w:rsidR="00721912" w:rsidRDefault="00721912">
            <w:pPr>
              <w:pStyle w:val="ORDERFORML2Title"/>
              <w:ind w:left="29" w:hanging="139"/>
              <w:rPr>
                <w:rFonts w:cs="Arial"/>
              </w:rPr>
            </w:pPr>
            <w:r>
              <w:rPr>
                <w:rFonts w:cs="Arial"/>
              </w:rPr>
              <w:t>10.7</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504C" w14:textId="0F5D6F65" w:rsidR="00721912" w:rsidRDefault="00721912">
            <w:pPr>
              <w:pStyle w:val="ORDERFORML2Title"/>
              <w:ind w:left="29" w:hanging="139"/>
            </w:pPr>
            <w:r>
              <w:rPr>
                <w:rFonts w:cs="Arial"/>
              </w:rPr>
              <w:t xml:space="preserve">Failure of </w:t>
            </w:r>
            <w:r w:rsidR="003715B0">
              <w:rPr>
                <w:rFonts w:cs="Arial"/>
              </w:rPr>
              <w:t>Supplier</w:t>
            </w:r>
            <w:r>
              <w:rPr>
                <w:rFonts w:cs="Arial"/>
              </w:rPr>
              <w:t xml:space="preserve"> Equipment (Clause 32.8 of the Contract Terms: </w:t>
            </w:r>
          </w:p>
          <w:p w14:paraId="7448199F" w14:textId="37213639" w:rsidR="00721912" w:rsidRDefault="00721912">
            <w:pPr>
              <w:overflowPunct/>
              <w:autoSpaceDE/>
              <w:spacing w:after="120"/>
              <w:ind w:left="0"/>
              <w:jc w:val="left"/>
              <w:textAlignment w:val="auto"/>
            </w:pPr>
            <w:r>
              <w:lastRenderedPageBreak/>
              <w:t>For the purpose of that Clause the value for X shall be 1 and the value for Y shall be 1</w:t>
            </w:r>
          </w:p>
        </w:tc>
      </w:tr>
      <w:tr w:rsidR="00721912" w14:paraId="3D36A8D8"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E57F" w14:textId="77777777" w:rsidR="00721912" w:rsidRDefault="00721912">
            <w:pPr>
              <w:overflowPunct/>
              <w:autoSpaceDE/>
              <w:spacing w:after="120"/>
              <w:ind w:left="29"/>
              <w:textAlignment w:val="auto"/>
              <w:rPr>
                <w:rFonts w:eastAsia="STZhongsong"/>
                <w:b/>
                <w:lang w:eastAsia="zh-CN"/>
              </w:rPr>
            </w:pPr>
            <w:r>
              <w:rPr>
                <w:rFonts w:eastAsia="STZhongsong"/>
                <w:b/>
                <w:lang w:eastAsia="zh-CN"/>
              </w:rPr>
              <w:lastRenderedPageBreak/>
              <w:t>10.8</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177A" w14:textId="77777777" w:rsidR="00721912" w:rsidRDefault="00721912">
            <w:pPr>
              <w:overflowPunct/>
              <w:autoSpaceDE/>
              <w:spacing w:after="120"/>
              <w:ind w:left="0"/>
              <w:textAlignment w:val="auto"/>
            </w:pPr>
            <w:r>
              <w:rPr>
                <w:rFonts w:eastAsia="STZhongsong"/>
                <w:b/>
                <w:lang w:eastAsia="zh-CN"/>
              </w:rPr>
              <w:t>Protection of Customer Data</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_Ref358880472 </w:instrText>
            </w:r>
            <w:r>
              <w:rPr>
                <w:rFonts w:eastAsia="STZhongsong"/>
                <w:lang w:eastAsia="zh-CN"/>
              </w:rPr>
              <w:fldChar w:fldCharType="separate"/>
            </w:r>
            <w:r>
              <w:rPr>
                <w:rFonts w:eastAsia="STZhongsong"/>
                <w:lang w:eastAsia="zh-CN"/>
              </w:rPr>
              <w:t>34.2.3</w:t>
            </w:r>
            <w:r>
              <w:rPr>
                <w:rFonts w:eastAsia="STZhongsong"/>
                <w:lang w:eastAsia="zh-CN"/>
              </w:rPr>
              <w:fldChar w:fldCharType="end"/>
            </w:r>
            <w:r>
              <w:rPr>
                <w:rFonts w:eastAsia="STZhongsong"/>
                <w:lang w:eastAsia="zh-CN"/>
              </w:rPr>
              <w:t xml:space="preserve"> of the Contract Terms):</w:t>
            </w:r>
          </w:p>
          <w:p w14:paraId="3C8108AD" w14:textId="729F5897" w:rsidR="00721912" w:rsidRDefault="00721912">
            <w:pPr>
              <w:overflowPunct/>
              <w:autoSpaceDE/>
              <w:spacing w:after="120"/>
              <w:ind w:left="0"/>
              <w:jc w:val="left"/>
              <w:textAlignment w:val="auto"/>
            </w:pPr>
            <w:r>
              <w:rPr>
                <w:rFonts w:eastAsia="STZhongsong"/>
                <w:lang w:eastAsia="zh-CN"/>
              </w:rPr>
              <w:t>Customer data should be provided in the format requested at the time and be password protected.</w:t>
            </w:r>
          </w:p>
        </w:tc>
      </w:tr>
      <w:tr w:rsidR="00721912" w14:paraId="60C1B374"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31B2" w14:textId="77777777" w:rsidR="00721912" w:rsidRDefault="00721912">
            <w:pPr>
              <w:overflowPunct/>
              <w:autoSpaceDE/>
              <w:spacing w:after="120"/>
              <w:ind w:left="29"/>
              <w:textAlignment w:val="auto"/>
              <w:rPr>
                <w:rFonts w:eastAsia="STZhongsong"/>
                <w:b/>
                <w:lang w:eastAsia="zh-CN"/>
              </w:rPr>
            </w:pPr>
            <w:r>
              <w:rPr>
                <w:rFonts w:eastAsia="STZhongsong"/>
                <w:b/>
                <w:lang w:eastAsia="zh-CN"/>
              </w:rPr>
              <w:t>10.9</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061A" w14:textId="77777777" w:rsidR="00721912" w:rsidRDefault="00721912">
            <w:pPr>
              <w:overflowPunct/>
              <w:autoSpaceDE/>
              <w:spacing w:after="120"/>
              <w:ind w:left="0"/>
              <w:textAlignment w:val="auto"/>
            </w:pPr>
            <w:r>
              <w:rPr>
                <w:rFonts w:eastAsia="STZhongsong"/>
                <w:b/>
                <w:lang w:eastAsia="zh-CN"/>
              </w:rPr>
              <w:t>Notices</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_Ref363829151 </w:instrText>
            </w:r>
            <w:r>
              <w:rPr>
                <w:rFonts w:eastAsia="STZhongsong"/>
                <w:lang w:eastAsia="zh-CN"/>
              </w:rPr>
              <w:fldChar w:fldCharType="separate"/>
            </w:r>
            <w:r>
              <w:rPr>
                <w:rFonts w:eastAsia="STZhongsong"/>
                <w:lang w:eastAsia="zh-CN"/>
              </w:rPr>
              <w:t>55.6</w:t>
            </w:r>
            <w:r>
              <w:rPr>
                <w:rFonts w:eastAsia="STZhongsong"/>
                <w:lang w:eastAsia="zh-CN"/>
              </w:rPr>
              <w:fldChar w:fldCharType="end"/>
            </w:r>
            <w:r>
              <w:rPr>
                <w:rFonts w:eastAsia="STZhongsong"/>
                <w:lang w:eastAsia="zh-CN"/>
              </w:rPr>
              <w:t xml:space="preserve"> of the Contract Terms):</w:t>
            </w:r>
          </w:p>
          <w:p w14:paraId="131AD47C" w14:textId="7CC7DC0E" w:rsidR="00721912" w:rsidRDefault="00721912">
            <w:pPr>
              <w:overflowPunct/>
              <w:autoSpaceDE/>
              <w:spacing w:after="120"/>
              <w:ind w:left="0"/>
              <w:textAlignment w:val="auto"/>
            </w:pPr>
            <w:r>
              <w:rPr>
                <w:rFonts w:eastAsia="STZhongsong"/>
                <w:lang w:eastAsia="zh-CN"/>
              </w:rPr>
              <w:t xml:space="preserve">Customer’s postal address and email address: </w:t>
            </w:r>
            <w:r>
              <w:rPr>
                <w:rFonts w:eastAsia="STZhongsong"/>
                <w:b/>
                <w:lang w:eastAsia="zh-CN"/>
              </w:rPr>
              <w:t xml:space="preserve">70 Whitehall, London, SW1A 2AS, </w:t>
            </w:r>
            <w:r w:rsidR="00E33428">
              <w:rPr>
                <w:rFonts w:eastAsia="STZhongsong"/>
                <w:b/>
                <w:lang w:eastAsia="zh-CN"/>
              </w:rPr>
              <w:t>REDACTED</w:t>
            </w:r>
          </w:p>
          <w:p w14:paraId="07566601" w14:textId="742052D2" w:rsidR="00721912" w:rsidRDefault="003715B0">
            <w:pPr>
              <w:overflowPunct/>
              <w:autoSpaceDE/>
              <w:spacing w:after="120"/>
              <w:ind w:left="0"/>
              <w:textAlignment w:val="auto"/>
            </w:pPr>
            <w:r>
              <w:rPr>
                <w:rFonts w:eastAsia="STZhongsong"/>
                <w:lang w:eastAsia="zh-CN"/>
              </w:rPr>
              <w:t>Supplier</w:t>
            </w:r>
            <w:r w:rsidR="00721912">
              <w:rPr>
                <w:rFonts w:eastAsia="STZhongsong"/>
                <w:lang w:eastAsia="zh-CN"/>
              </w:rPr>
              <w:t xml:space="preserve">’s postal address: </w:t>
            </w:r>
            <w:r w:rsidR="00721912">
              <w:rPr>
                <w:rFonts w:eastAsia="STZhongsong"/>
                <w:b/>
                <w:lang w:eastAsia="zh-CN"/>
              </w:rPr>
              <w:t>The Globe Centre St James Square, Accrington BB5 0RE</w:t>
            </w:r>
          </w:p>
          <w:p w14:paraId="06CC255A" w14:textId="77777777" w:rsidR="00721912" w:rsidRDefault="00721912">
            <w:pPr>
              <w:overflowPunct/>
              <w:autoSpaceDE/>
              <w:spacing w:after="120"/>
              <w:ind w:left="0"/>
              <w:jc w:val="left"/>
              <w:textAlignment w:val="auto"/>
            </w:pPr>
          </w:p>
        </w:tc>
      </w:tr>
      <w:tr w:rsidR="00721912" w14:paraId="5FCF9814"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E471B" w14:textId="77777777" w:rsidR="00721912" w:rsidRDefault="00721912">
            <w:pPr>
              <w:overflowPunct/>
              <w:autoSpaceDE/>
              <w:spacing w:after="120"/>
              <w:ind w:left="29"/>
              <w:jc w:val="left"/>
              <w:textAlignment w:val="auto"/>
              <w:rPr>
                <w:rFonts w:eastAsia="STZhongsong"/>
                <w:b/>
                <w:lang w:eastAsia="zh-CN"/>
              </w:rPr>
            </w:pPr>
            <w:r>
              <w:rPr>
                <w:rFonts w:eastAsia="STZhongsong"/>
                <w:b/>
                <w:lang w:eastAsia="zh-CN"/>
              </w:rPr>
              <w:t>10.10</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81140" w14:textId="77777777" w:rsidR="00721912" w:rsidRDefault="00721912">
            <w:pPr>
              <w:overflowPunct/>
              <w:autoSpaceDE/>
              <w:spacing w:after="120"/>
              <w:ind w:left="0"/>
              <w:jc w:val="left"/>
              <w:textAlignment w:val="auto"/>
            </w:pPr>
            <w:r>
              <w:rPr>
                <w:rFonts w:eastAsia="STZhongsong"/>
                <w:b/>
                <w:lang w:eastAsia="zh-CN"/>
              </w:rPr>
              <w:t>Transparency Reports</w:t>
            </w:r>
          </w:p>
          <w:p w14:paraId="330EF4BC" w14:textId="029A95DA" w:rsidR="00721912" w:rsidRDefault="00721912">
            <w:pPr>
              <w:overflowPunct/>
              <w:autoSpaceDE/>
              <w:spacing w:after="120"/>
              <w:ind w:left="0"/>
              <w:jc w:val="left"/>
              <w:textAlignment w:val="auto"/>
            </w:pPr>
            <w:r>
              <w:rPr>
                <w:rFonts w:eastAsia="STZhongsong"/>
                <w:lang w:eastAsia="zh-CN"/>
              </w:rPr>
              <w:t>In Contract Schedule 13 (Transparency Reports)</w:t>
            </w:r>
          </w:p>
        </w:tc>
      </w:tr>
      <w:tr w:rsidR="00721912" w14:paraId="70132EF4"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118E" w14:textId="77777777" w:rsidR="00721912" w:rsidRDefault="00721912">
            <w:pPr>
              <w:overflowPunct/>
              <w:autoSpaceDE/>
              <w:spacing w:after="120"/>
              <w:ind w:left="29"/>
              <w:jc w:val="left"/>
              <w:textAlignment w:val="auto"/>
              <w:rPr>
                <w:rFonts w:eastAsia="STZhongsong"/>
                <w:b/>
                <w:lang w:eastAsia="zh-CN"/>
              </w:rPr>
            </w:pPr>
            <w:r>
              <w:rPr>
                <w:rFonts w:eastAsia="STZhongsong"/>
                <w:b/>
                <w:lang w:eastAsia="zh-CN"/>
              </w:rPr>
              <w:t>10.11</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7106" w14:textId="77777777" w:rsidR="00721912" w:rsidRDefault="00721912">
            <w:pPr>
              <w:overflowPunct/>
              <w:autoSpaceDE/>
              <w:spacing w:after="120"/>
              <w:ind w:left="0"/>
              <w:jc w:val="left"/>
              <w:textAlignment w:val="auto"/>
              <w:rPr>
                <w:rFonts w:eastAsia="STZhongsong"/>
                <w:b/>
                <w:lang w:eastAsia="zh-CN"/>
              </w:rPr>
            </w:pPr>
            <w:r>
              <w:rPr>
                <w:rFonts w:eastAsia="STZhongsong"/>
                <w:b/>
                <w:lang w:eastAsia="zh-CN"/>
              </w:rPr>
              <w:t>Alternative and/or additional provisions (including any Alternative and/or Additional Clauses under Contract Schedule 14):</w:t>
            </w:r>
          </w:p>
          <w:p w14:paraId="649A373D" w14:textId="77777777" w:rsidR="00721912" w:rsidRDefault="00721912">
            <w:pPr>
              <w:overflowPunct/>
              <w:autoSpaceDE/>
              <w:spacing w:after="120"/>
              <w:ind w:left="0"/>
              <w:jc w:val="left"/>
              <w:textAlignment w:val="auto"/>
              <w:rPr>
                <w:rFonts w:eastAsia="STZhongsong"/>
                <w:lang w:eastAsia="zh-CN"/>
              </w:rPr>
            </w:pPr>
            <w:r>
              <w:rPr>
                <w:rFonts w:eastAsia="STZhongsong"/>
                <w:lang w:eastAsia="zh-CN"/>
              </w:rPr>
              <w:t>Clause 58 – Security Measures</w:t>
            </w:r>
          </w:p>
          <w:p w14:paraId="18EF49D6" w14:textId="77777777" w:rsidR="0061239F" w:rsidRDefault="0061239F">
            <w:pPr>
              <w:overflowPunct/>
              <w:autoSpaceDE/>
              <w:spacing w:after="120"/>
              <w:ind w:left="0"/>
              <w:jc w:val="left"/>
              <w:textAlignment w:val="auto"/>
              <w:rPr>
                <w:rFonts w:eastAsia="STZhongsong"/>
                <w:lang w:eastAsia="zh-CN"/>
              </w:rPr>
            </w:pPr>
          </w:p>
          <w:p w14:paraId="54384825" w14:textId="5988722C" w:rsidR="0061239F" w:rsidRDefault="0061239F">
            <w:pPr>
              <w:overflowPunct/>
              <w:autoSpaceDE/>
              <w:spacing w:after="120"/>
              <w:ind w:left="0"/>
              <w:jc w:val="left"/>
              <w:textAlignment w:val="auto"/>
            </w:pPr>
            <w:r w:rsidRPr="0061239F">
              <w:t xml:space="preserve">34.6 For the avoidance of doubt and notwithstanding any other term of this Contract, the Sub-Contractors engaged by the </w:t>
            </w:r>
            <w:r w:rsidR="003715B0">
              <w:t>Supplier</w:t>
            </w:r>
            <w:r w:rsidRPr="0061239F">
              <w:t xml:space="preserve"> to provide the travel and/or accommodation services to the Customer will not process any Protected Data that they receive as the </w:t>
            </w:r>
            <w:r w:rsidR="003715B0">
              <w:t>Supplier</w:t>
            </w:r>
            <w:r w:rsidRPr="0061239F">
              <w:t>’s Sub-processors, but will process that data as Controllers in their own right. As a result, the provisions of this Clause 34.6 do not apply to their processing of any Personal Data, but as Controllers such Sub-Contractors will have the obligation to comply with data protection laws whenever they process that data.</w:t>
            </w:r>
          </w:p>
          <w:p w14:paraId="1358DB18" w14:textId="77777777" w:rsidR="0061239F" w:rsidRDefault="0061239F">
            <w:pPr>
              <w:overflowPunct/>
              <w:autoSpaceDE/>
              <w:spacing w:after="120"/>
              <w:ind w:left="0"/>
              <w:jc w:val="left"/>
              <w:textAlignment w:val="auto"/>
            </w:pPr>
          </w:p>
          <w:p w14:paraId="53E9385A" w14:textId="77777777" w:rsidR="007C71EC" w:rsidRDefault="0061239F">
            <w:pPr>
              <w:overflowPunct/>
              <w:autoSpaceDE/>
              <w:spacing w:after="120"/>
              <w:ind w:left="0"/>
              <w:jc w:val="left"/>
              <w:textAlignment w:val="auto"/>
            </w:pPr>
            <w:r w:rsidRPr="0061239F">
              <w:t xml:space="preserve">For the purposes of Clause 34.6, the Customer consents to the use of the following Sub-Processors: </w:t>
            </w:r>
          </w:p>
          <w:p w14:paraId="46C78A58" w14:textId="547E77F1" w:rsidR="0061239F" w:rsidRDefault="000023CF" w:rsidP="000023CF">
            <w:pPr>
              <w:overflowPunct/>
              <w:autoSpaceDE/>
              <w:spacing w:after="120"/>
              <w:ind w:left="0"/>
              <w:jc w:val="left"/>
              <w:textAlignment w:val="auto"/>
            </w:pPr>
            <w:r>
              <w:t>REDACTED</w:t>
            </w:r>
            <w:bookmarkStart w:id="1" w:name="_GoBack"/>
            <w:bookmarkEnd w:id="1"/>
          </w:p>
        </w:tc>
      </w:tr>
      <w:tr w:rsidR="00721912" w14:paraId="193D05F3" w14:textId="77777777" w:rsidTr="00721912">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3071" w14:textId="77777777" w:rsidR="00721912" w:rsidRDefault="00721912">
            <w:pPr>
              <w:overflowPunct/>
              <w:autoSpaceDE/>
              <w:spacing w:after="120"/>
              <w:ind w:left="29"/>
              <w:jc w:val="left"/>
              <w:textAlignment w:val="auto"/>
              <w:rPr>
                <w:rFonts w:eastAsia="STZhongsong"/>
                <w:b/>
                <w:lang w:eastAsia="zh-CN"/>
              </w:rPr>
            </w:pPr>
            <w:r>
              <w:rPr>
                <w:rFonts w:eastAsia="STZhongsong"/>
                <w:b/>
                <w:lang w:eastAsia="zh-CN"/>
              </w:rPr>
              <w:t>10.12</w:t>
            </w:r>
          </w:p>
        </w:tc>
        <w:tc>
          <w:tcPr>
            <w:tcW w:w="8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14DD" w14:textId="77777777" w:rsidR="00721912" w:rsidRDefault="00721912">
            <w:pPr>
              <w:overflowPunct/>
              <w:autoSpaceDE/>
              <w:spacing w:after="120"/>
              <w:ind w:left="0"/>
              <w:jc w:val="left"/>
              <w:textAlignment w:val="auto"/>
            </w:pPr>
            <w:r>
              <w:rPr>
                <w:rFonts w:eastAsia="STZhongsong"/>
                <w:b/>
                <w:lang w:eastAsia="zh-CN"/>
              </w:rPr>
              <w:t>Contract Tender</w:t>
            </w:r>
            <w:r>
              <w:rPr>
                <w:rFonts w:eastAsia="STZhongsong"/>
                <w:lang w:eastAsia="zh-CN"/>
              </w:rPr>
              <w:t>:</w:t>
            </w:r>
          </w:p>
          <w:p w14:paraId="10A8D80F" w14:textId="77777777" w:rsidR="00721912" w:rsidRDefault="00721912">
            <w:pPr>
              <w:overflowPunct/>
              <w:autoSpaceDE/>
              <w:spacing w:after="120"/>
              <w:ind w:left="0"/>
              <w:jc w:val="left"/>
              <w:textAlignment w:val="auto"/>
            </w:pPr>
            <w:r>
              <w:rPr>
                <w:rFonts w:eastAsia="STZhongsong"/>
                <w:lang w:eastAsia="zh-CN"/>
              </w:rPr>
              <w:t>In Schedule 15 (Contract Tender)</w:t>
            </w:r>
          </w:p>
          <w:p w14:paraId="365EB131" w14:textId="2A300E7F" w:rsidR="00721912" w:rsidRDefault="00721912">
            <w:pPr>
              <w:overflowPunct/>
              <w:autoSpaceDE/>
              <w:spacing w:after="120"/>
              <w:ind w:left="0"/>
              <w:jc w:val="left"/>
              <w:textAlignment w:val="auto"/>
              <w:rPr>
                <w:rFonts w:eastAsia="STZhongsong"/>
                <w:lang w:eastAsia="zh-CN"/>
              </w:rPr>
            </w:pPr>
          </w:p>
          <w:p w14:paraId="69C081B6" w14:textId="77777777" w:rsidR="00721912" w:rsidRDefault="00721912">
            <w:pPr>
              <w:overflowPunct/>
              <w:autoSpaceDE/>
              <w:spacing w:after="120"/>
              <w:ind w:left="0"/>
              <w:jc w:val="left"/>
              <w:textAlignment w:val="auto"/>
            </w:pPr>
          </w:p>
        </w:tc>
      </w:tr>
    </w:tbl>
    <w:p w14:paraId="551A0528" w14:textId="77777777" w:rsidR="00FC3D28" w:rsidRDefault="00563E8A">
      <w:pPr>
        <w:pageBreakBefore/>
        <w:ind w:left="0"/>
      </w:pPr>
      <w:r>
        <w:rPr>
          <w:b/>
        </w:rPr>
        <w:lastRenderedPageBreak/>
        <w:t>FORMATION OF CONTRACT</w:t>
      </w:r>
    </w:p>
    <w:p w14:paraId="6244AD1D" w14:textId="7D8F9E05" w:rsidR="00FC3D28" w:rsidRDefault="00563E8A">
      <w:pPr>
        <w:ind w:left="0"/>
        <w:rPr>
          <w:b/>
        </w:rPr>
      </w:pPr>
      <w:r>
        <w:rPr>
          <w:b/>
        </w:rPr>
        <w:t xml:space="preserve">BY SIGNING AND RETURNING THIS CONTRACT ORDER FORM (which may be done by electronic means) the </w:t>
      </w:r>
      <w:r w:rsidR="003715B0">
        <w:rPr>
          <w:b/>
        </w:rPr>
        <w:t>Supplier</w:t>
      </w:r>
      <w:r>
        <w:rPr>
          <w:b/>
        </w:rPr>
        <w:t xml:space="preserve"> agrees to enter a Contract with the Customer to provide the Goods and/or Services in accordance with the terms of the Contract Order Form and the Contract Terms.</w:t>
      </w:r>
    </w:p>
    <w:p w14:paraId="7FB22CB7" w14:textId="77777777" w:rsidR="00FC3D28" w:rsidRDefault="00563E8A">
      <w:pPr>
        <w:ind w:left="0"/>
        <w:rPr>
          <w:b/>
        </w:rPr>
      </w:pPr>
      <w:r>
        <w:rPr>
          <w:b/>
        </w:rPr>
        <w:t>The Parties hereby acknowledge and agree that they have read the Contract Order Form and the Contract Terms and by signing below agree to be bound by this Contract.</w:t>
      </w:r>
    </w:p>
    <w:p w14:paraId="716A59FF" w14:textId="771B14F9" w:rsidR="00FC3D28" w:rsidRDefault="00563E8A">
      <w:pPr>
        <w:ind w:left="0"/>
        <w:rPr>
          <w:b/>
        </w:rPr>
      </w:pPr>
      <w:r>
        <w:rPr>
          <w:b/>
        </w:rPr>
        <w:t xml:space="preserve">In accordance with paragraph 7 of DPS Schedule 5 (Call for Competition Procedure), the Parties hereby acknowledge and agree that this Contract shall be formed when the Customer acknowledges (which may be done by electronic means) the receipt of the signed copy of the Contract Order Form from the </w:t>
      </w:r>
      <w:r w:rsidR="003715B0">
        <w:rPr>
          <w:b/>
        </w:rPr>
        <w:t>Supplier</w:t>
      </w:r>
      <w:r>
        <w:rPr>
          <w:b/>
        </w:rPr>
        <w:t xml:space="preserve"> within two (2) Working Days from such receipt.</w:t>
      </w:r>
    </w:p>
    <w:tbl>
      <w:tblPr>
        <w:tblW w:w="9198" w:type="dxa"/>
        <w:tblCellMar>
          <w:left w:w="10" w:type="dxa"/>
          <w:right w:w="10" w:type="dxa"/>
        </w:tblCellMar>
        <w:tblLook w:val="0000" w:firstRow="0" w:lastRow="0" w:firstColumn="0" w:lastColumn="0" w:noHBand="0" w:noVBand="0"/>
      </w:tblPr>
      <w:tblGrid>
        <w:gridCol w:w="2655"/>
        <w:gridCol w:w="6543"/>
      </w:tblGrid>
      <w:tr w:rsidR="00FC3D28" w14:paraId="0954BEA8" w14:textId="77777777">
        <w:tc>
          <w:tcPr>
            <w:tcW w:w="9198" w:type="dxa"/>
            <w:gridSpan w:val="2"/>
            <w:tcBorders>
              <w:bottom w:val="single" w:sz="4" w:space="0" w:color="000000"/>
            </w:tcBorders>
            <w:shd w:val="clear" w:color="auto" w:fill="auto"/>
            <w:tcMar>
              <w:top w:w="0" w:type="dxa"/>
              <w:left w:w="108" w:type="dxa"/>
              <w:bottom w:w="0" w:type="dxa"/>
              <w:right w:w="108" w:type="dxa"/>
            </w:tcMar>
          </w:tcPr>
          <w:p w14:paraId="180B6CAC" w14:textId="62C4042C" w:rsidR="00FC3D28" w:rsidRDefault="00563E8A">
            <w:pPr>
              <w:pStyle w:val="MarginText"/>
            </w:pPr>
            <w:r>
              <w:rPr>
                <w:rFonts w:cs="Arial"/>
                <w:b/>
                <w:sz w:val="22"/>
                <w:szCs w:val="22"/>
              </w:rPr>
              <w:t xml:space="preserve">For and on behalf of the </w:t>
            </w:r>
            <w:r w:rsidR="003715B0">
              <w:rPr>
                <w:rFonts w:cs="Arial"/>
                <w:b/>
                <w:sz w:val="22"/>
                <w:szCs w:val="22"/>
              </w:rPr>
              <w:t>Supplier</w:t>
            </w:r>
            <w:r>
              <w:rPr>
                <w:rFonts w:cs="Arial"/>
                <w:b/>
                <w:sz w:val="22"/>
                <w:szCs w:val="22"/>
              </w:rPr>
              <w:t>:</w:t>
            </w:r>
          </w:p>
        </w:tc>
      </w:tr>
      <w:tr w:rsidR="00FC3D28" w14:paraId="335350ED"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E10A" w14:textId="77777777" w:rsidR="00FC3D28" w:rsidRDefault="00563E8A">
            <w:pPr>
              <w:pStyle w:val="MarginText"/>
              <w:rPr>
                <w:rFonts w:cs="Arial"/>
                <w:sz w:val="22"/>
                <w:szCs w:val="22"/>
              </w:rPr>
            </w:pPr>
            <w:r>
              <w:rPr>
                <w:rFonts w:cs="Arial"/>
                <w:sz w:val="22"/>
                <w:szCs w:val="22"/>
              </w:rPr>
              <w:t>Name and Title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00457" w14:textId="6BB960C6" w:rsidR="00FC3D28" w:rsidRDefault="00E33428">
            <w:pPr>
              <w:pStyle w:val="MarginText"/>
              <w:rPr>
                <w:rFonts w:cs="Arial"/>
                <w:sz w:val="22"/>
                <w:szCs w:val="22"/>
              </w:rPr>
            </w:pPr>
            <w:r>
              <w:rPr>
                <w:b/>
              </w:rPr>
              <w:t>REDACTED</w:t>
            </w:r>
          </w:p>
        </w:tc>
      </w:tr>
      <w:tr w:rsidR="00FC3D28" w14:paraId="3F25BF30"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6D57" w14:textId="77777777" w:rsidR="00FC3D28" w:rsidRDefault="00563E8A">
            <w:pPr>
              <w:pStyle w:val="MarginText"/>
              <w:rPr>
                <w:rFonts w:cs="Arial"/>
                <w:sz w:val="22"/>
                <w:szCs w:val="22"/>
              </w:rPr>
            </w:pPr>
            <w:r>
              <w:rPr>
                <w:rFonts w:cs="Arial"/>
                <w:sz w:val="22"/>
                <w:szCs w:val="22"/>
              </w:rPr>
              <w:t>Signature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62E5" w14:textId="5E8FD343" w:rsidR="00FC3D28" w:rsidRDefault="00E33428">
            <w:pPr>
              <w:pStyle w:val="MarginText"/>
              <w:rPr>
                <w:rFonts w:cs="Arial"/>
                <w:sz w:val="22"/>
                <w:szCs w:val="22"/>
              </w:rPr>
            </w:pPr>
            <w:r>
              <w:rPr>
                <w:b/>
              </w:rPr>
              <w:t>REDACTED</w:t>
            </w:r>
          </w:p>
        </w:tc>
      </w:tr>
      <w:tr w:rsidR="00FC3D28" w14:paraId="582FE4F1"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45FAB" w14:textId="77777777" w:rsidR="00FC3D28" w:rsidRDefault="00563E8A">
            <w:pPr>
              <w:pStyle w:val="MarginText"/>
              <w:rPr>
                <w:rFonts w:cs="Arial"/>
                <w:sz w:val="22"/>
                <w:szCs w:val="22"/>
              </w:rPr>
            </w:pPr>
            <w:r>
              <w:rPr>
                <w:rFonts w:cs="Arial"/>
                <w:sz w:val="22"/>
                <w:szCs w:val="22"/>
              </w:rPr>
              <w:t>Date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6E4AF" w14:textId="77777777" w:rsidR="00FC3D28" w:rsidRDefault="00FC3D28">
            <w:pPr>
              <w:pStyle w:val="MarginText"/>
              <w:rPr>
                <w:rFonts w:cs="Arial"/>
                <w:sz w:val="22"/>
                <w:szCs w:val="22"/>
              </w:rPr>
            </w:pPr>
          </w:p>
        </w:tc>
      </w:tr>
      <w:tr w:rsidR="00FC3D28" w14:paraId="744CDAB5" w14:textId="77777777">
        <w:tc>
          <w:tcPr>
            <w:tcW w:w="9198" w:type="dxa"/>
            <w:gridSpan w:val="2"/>
            <w:tcBorders>
              <w:bottom w:val="single" w:sz="4" w:space="0" w:color="000000"/>
            </w:tcBorders>
            <w:shd w:val="clear" w:color="auto" w:fill="auto"/>
            <w:tcMar>
              <w:top w:w="0" w:type="dxa"/>
              <w:left w:w="108" w:type="dxa"/>
              <w:bottom w:w="0" w:type="dxa"/>
              <w:right w:w="108" w:type="dxa"/>
            </w:tcMar>
          </w:tcPr>
          <w:p w14:paraId="406EC373" w14:textId="77777777" w:rsidR="00FC3D28" w:rsidRDefault="00563E8A">
            <w:pPr>
              <w:pStyle w:val="MarginText"/>
            </w:pPr>
            <w:r>
              <w:rPr>
                <w:rFonts w:cs="Arial"/>
                <w:b/>
                <w:sz w:val="22"/>
                <w:szCs w:val="22"/>
              </w:rPr>
              <w:t>For and on behalf of the Customer:</w:t>
            </w:r>
          </w:p>
        </w:tc>
      </w:tr>
      <w:tr w:rsidR="00FC3D28" w14:paraId="0E874A19"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39FB" w14:textId="77777777" w:rsidR="00FC3D28" w:rsidRDefault="00563E8A">
            <w:pPr>
              <w:pStyle w:val="MarginText"/>
              <w:rPr>
                <w:rFonts w:cs="Arial"/>
                <w:sz w:val="22"/>
                <w:szCs w:val="22"/>
              </w:rPr>
            </w:pPr>
            <w:r>
              <w:rPr>
                <w:rFonts w:cs="Arial"/>
                <w:sz w:val="22"/>
                <w:szCs w:val="22"/>
              </w:rPr>
              <w:t>Name and Title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01F23" w14:textId="591F9B9C" w:rsidR="00FC3D28" w:rsidRDefault="00E33428">
            <w:pPr>
              <w:pStyle w:val="MarginText"/>
              <w:rPr>
                <w:rFonts w:cs="Arial"/>
                <w:sz w:val="22"/>
                <w:szCs w:val="22"/>
              </w:rPr>
            </w:pPr>
            <w:r>
              <w:rPr>
                <w:b/>
              </w:rPr>
              <w:t>REDACTED</w:t>
            </w:r>
          </w:p>
        </w:tc>
      </w:tr>
      <w:tr w:rsidR="00FC3D28" w14:paraId="7BEDF620"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6663" w14:textId="77777777" w:rsidR="00FC3D28" w:rsidRDefault="00563E8A">
            <w:pPr>
              <w:pStyle w:val="MarginText"/>
              <w:rPr>
                <w:rFonts w:cs="Arial"/>
                <w:sz w:val="22"/>
                <w:szCs w:val="22"/>
              </w:rPr>
            </w:pPr>
            <w:r>
              <w:rPr>
                <w:rFonts w:cs="Arial"/>
                <w:sz w:val="22"/>
                <w:szCs w:val="22"/>
              </w:rPr>
              <w:t>Signature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E4D7" w14:textId="664F0B51" w:rsidR="00FC3D28" w:rsidRDefault="00E33428">
            <w:pPr>
              <w:pStyle w:val="MarginText"/>
              <w:rPr>
                <w:rFonts w:cs="Arial"/>
                <w:sz w:val="22"/>
                <w:szCs w:val="22"/>
              </w:rPr>
            </w:pPr>
            <w:r>
              <w:rPr>
                <w:b/>
              </w:rPr>
              <w:t>REDACTED</w:t>
            </w:r>
          </w:p>
        </w:tc>
      </w:tr>
      <w:tr w:rsidR="00FC3D28" w14:paraId="445734F1"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2AA6" w14:textId="77777777" w:rsidR="00FC3D28" w:rsidRDefault="00563E8A">
            <w:pPr>
              <w:pStyle w:val="MarginText"/>
              <w:rPr>
                <w:rFonts w:cs="Arial"/>
                <w:sz w:val="22"/>
                <w:szCs w:val="22"/>
              </w:rPr>
            </w:pPr>
            <w:r>
              <w:rPr>
                <w:rFonts w:cs="Arial"/>
                <w:sz w:val="22"/>
                <w:szCs w:val="22"/>
              </w:rPr>
              <w:t>Date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1A6B" w14:textId="77777777" w:rsidR="00FC3D28" w:rsidRDefault="00FC3D28">
            <w:pPr>
              <w:pStyle w:val="MarginText"/>
              <w:rPr>
                <w:rFonts w:cs="Arial"/>
                <w:sz w:val="22"/>
                <w:szCs w:val="22"/>
              </w:rPr>
            </w:pPr>
          </w:p>
        </w:tc>
      </w:tr>
    </w:tbl>
    <w:p w14:paraId="6096D29F" w14:textId="77777777" w:rsidR="00FC3D28" w:rsidRDefault="00563E8A">
      <w:pPr>
        <w:pageBreakBefore/>
        <w:ind w:left="0"/>
        <w:jc w:val="center"/>
      </w:pPr>
      <w:r>
        <w:rPr>
          <w:b/>
        </w:rPr>
        <w:lastRenderedPageBreak/>
        <w:t>TABLE OF CONTENT</w:t>
      </w:r>
    </w:p>
    <w:p w14:paraId="151B0C22" w14:textId="77777777" w:rsidR="00FC3D28" w:rsidRDefault="00FC3D28">
      <w:pPr>
        <w:jc w:val="center"/>
        <w:rPr>
          <w:b/>
        </w:rPr>
      </w:pPr>
    </w:p>
    <w:p w14:paraId="49AD3D2E"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PRELIMINARIES</w:t>
      </w:r>
      <w:r>
        <w:rPr>
          <w:b/>
        </w:rPr>
        <w:tab/>
        <w:t>18</w:t>
      </w:r>
    </w:p>
    <w:p w14:paraId="1610FCD5" w14:textId="77777777" w:rsidR="00FC3D28" w:rsidRDefault="00563E8A">
      <w:pPr>
        <w:pStyle w:val="ListParagraph"/>
        <w:numPr>
          <w:ilvl w:val="0"/>
          <w:numId w:val="51"/>
        </w:numPr>
        <w:tabs>
          <w:tab w:val="left" w:pos="7938"/>
        </w:tabs>
        <w:suppressAutoHyphens w:val="0"/>
        <w:overflowPunct/>
        <w:autoSpaceDE/>
        <w:spacing w:after="160"/>
        <w:ind w:left="1701" w:hanging="850"/>
        <w:jc w:val="left"/>
        <w:textAlignment w:val="auto"/>
        <w:rPr>
          <w:b/>
        </w:rPr>
      </w:pPr>
      <w:r>
        <w:rPr>
          <w:b/>
        </w:rPr>
        <w:t>DEFINITIONS AND INTERPRETATION</w:t>
      </w:r>
      <w:r>
        <w:rPr>
          <w:b/>
        </w:rPr>
        <w:tab/>
        <w:t>18</w:t>
      </w:r>
    </w:p>
    <w:p w14:paraId="24C0392B" w14:textId="77777777" w:rsidR="00FC3D28" w:rsidRDefault="00563E8A">
      <w:pPr>
        <w:pStyle w:val="ListParagraph"/>
        <w:numPr>
          <w:ilvl w:val="0"/>
          <w:numId w:val="51"/>
        </w:numPr>
        <w:tabs>
          <w:tab w:val="left" w:pos="7938"/>
        </w:tabs>
        <w:suppressAutoHyphens w:val="0"/>
        <w:overflowPunct/>
        <w:autoSpaceDE/>
        <w:spacing w:after="160"/>
        <w:ind w:left="1701" w:hanging="850"/>
        <w:jc w:val="left"/>
        <w:textAlignment w:val="auto"/>
        <w:rPr>
          <w:b/>
        </w:rPr>
      </w:pPr>
      <w:r>
        <w:rPr>
          <w:b/>
        </w:rPr>
        <w:t>DUE DILIGENCE</w:t>
      </w:r>
      <w:r>
        <w:rPr>
          <w:b/>
        </w:rPr>
        <w:tab/>
        <w:t>19</w:t>
      </w:r>
    </w:p>
    <w:p w14:paraId="7D5DEC87" w14:textId="77777777" w:rsidR="00FC3D28" w:rsidRDefault="00563E8A">
      <w:pPr>
        <w:pStyle w:val="ListParagraph"/>
        <w:numPr>
          <w:ilvl w:val="0"/>
          <w:numId w:val="51"/>
        </w:numPr>
        <w:tabs>
          <w:tab w:val="left" w:pos="7938"/>
        </w:tabs>
        <w:suppressAutoHyphens w:val="0"/>
        <w:overflowPunct/>
        <w:autoSpaceDE/>
        <w:spacing w:after="160"/>
        <w:ind w:left="1701" w:hanging="850"/>
        <w:jc w:val="left"/>
        <w:textAlignment w:val="auto"/>
        <w:rPr>
          <w:b/>
        </w:rPr>
      </w:pPr>
      <w:r>
        <w:rPr>
          <w:b/>
        </w:rPr>
        <w:t>REPRESENTATIONS AND WARRANTIES</w:t>
      </w:r>
      <w:r>
        <w:rPr>
          <w:b/>
        </w:rPr>
        <w:tab/>
        <w:t>20</w:t>
      </w:r>
    </w:p>
    <w:p w14:paraId="1747E2F1" w14:textId="77777777" w:rsidR="00FC3D28" w:rsidRDefault="00563E8A">
      <w:pPr>
        <w:pStyle w:val="ListParagraph"/>
        <w:numPr>
          <w:ilvl w:val="0"/>
          <w:numId w:val="51"/>
        </w:numPr>
        <w:tabs>
          <w:tab w:val="left" w:pos="7938"/>
        </w:tabs>
        <w:suppressAutoHyphens w:val="0"/>
        <w:overflowPunct/>
        <w:autoSpaceDE/>
        <w:spacing w:after="160"/>
        <w:ind w:left="1701" w:hanging="850"/>
        <w:jc w:val="left"/>
        <w:textAlignment w:val="auto"/>
        <w:rPr>
          <w:rFonts w:ascii="Arial Bold" w:hAnsi="Arial Bold"/>
          <w:b/>
          <w:caps/>
        </w:rPr>
      </w:pPr>
      <w:r>
        <w:rPr>
          <w:rFonts w:ascii="Arial Bold" w:hAnsi="Arial Bold"/>
          <w:b/>
          <w:caps/>
        </w:rPr>
        <w:t>Contract Guarantee</w:t>
      </w:r>
      <w:r>
        <w:rPr>
          <w:rFonts w:ascii="Arial Bold" w:hAnsi="Arial Bold"/>
          <w:b/>
          <w:caps/>
        </w:rPr>
        <w:tab/>
        <w:t>21</w:t>
      </w:r>
    </w:p>
    <w:p w14:paraId="3BDA009B"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DURATION OF CONTRACT</w:t>
      </w:r>
      <w:r>
        <w:rPr>
          <w:b/>
        </w:rPr>
        <w:tab/>
        <w:t>21</w:t>
      </w:r>
    </w:p>
    <w:p w14:paraId="355617F8" w14:textId="77777777" w:rsidR="00FC3D28" w:rsidRDefault="00563E8A">
      <w:pPr>
        <w:pStyle w:val="ListParagraph"/>
        <w:numPr>
          <w:ilvl w:val="0"/>
          <w:numId w:val="51"/>
        </w:numPr>
        <w:tabs>
          <w:tab w:val="left" w:pos="7938"/>
        </w:tabs>
        <w:suppressAutoHyphens w:val="0"/>
        <w:overflowPunct/>
        <w:autoSpaceDE/>
        <w:spacing w:after="160"/>
        <w:ind w:left="1701" w:hanging="850"/>
        <w:jc w:val="left"/>
        <w:textAlignment w:val="auto"/>
        <w:rPr>
          <w:b/>
        </w:rPr>
      </w:pPr>
      <w:r>
        <w:rPr>
          <w:b/>
        </w:rPr>
        <w:t>CONTRACT  PERIOD</w:t>
      </w:r>
      <w:r>
        <w:rPr>
          <w:b/>
        </w:rPr>
        <w:tab/>
        <w:t>21</w:t>
      </w:r>
    </w:p>
    <w:p w14:paraId="42E260E2"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 xml:space="preserve">  CONTRACT  PERFORMANCE</w:t>
      </w:r>
      <w:r>
        <w:rPr>
          <w:b/>
        </w:rPr>
        <w:tab/>
        <w:t>22</w:t>
      </w:r>
    </w:p>
    <w:p w14:paraId="01AB8523" w14:textId="77777777" w:rsidR="00FC3D28" w:rsidRDefault="00563E8A">
      <w:pPr>
        <w:pStyle w:val="ListParagraph"/>
        <w:numPr>
          <w:ilvl w:val="0"/>
          <w:numId w:val="51"/>
        </w:numPr>
        <w:tabs>
          <w:tab w:val="left" w:pos="7938"/>
        </w:tabs>
        <w:suppressAutoHyphens w:val="0"/>
        <w:overflowPunct/>
        <w:autoSpaceDE/>
        <w:spacing w:after="160"/>
        <w:ind w:left="1701" w:hanging="850"/>
        <w:jc w:val="left"/>
        <w:textAlignment w:val="auto"/>
        <w:rPr>
          <w:b/>
        </w:rPr>
      </w:pPr>
      <w:r>
        <w:rPr>
          <w:b/>
        </w:rPr>
        <w:t>IMPLEMENTATION PLAN</w:t>
      </w:r>
      <w:r>
        <w:rPr>
          <w:b/>
        </w:rPr>
        <w:tab/>
        <w:t>22</w:t>
      </w:r>
    </w:p>
    <w:p w14:paraId="2C1F4AAF" w14:textId="77777777" w:rsidR="00FC3D28" w:rsidRDefault="00563E8A">
      <w:pPr>
        <w:pStyle w:val="ListParagraph"/>
        <w:numPr>
          <w:ilvl w:val="0"/>
          <w:numId w:val="51"/>
        </w:numPr>
        <w:tabs>
          <w:tab w:val="left" w:pos="7938"/>
        </w:tabs>
        <w:suppressAutoHyphens w:val="0"/>
        <w:overflowPunct/>
        <w:autoSpaceDE/>
        <w:spacing w:after="160"/>
        <w:ind w:left="1701" w:hanging="850"/>
        <w:jc w:val="left"/>
        <w:textAlignment w:val="auto"/>
        <w:rPr>
          <w:b/>
        </w:rPr>
      </w:pPr>
      <w:r>
        <w:rPr>
          <w:b/>
        </w:rPr>
        <w:t>GOODS AND/ OR SERVICES</w:t>
      </w:r>
      <w:r>
        <w:rPr>
          <w:b/>
        </w:rPr>
        <w:tab/>
        <w:t>24</w:t>
      </w:r>
    </w:p>
    <w:p w14:paraId="4780F38B"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pPr>
      <w:r>
        <w:rPr>
          <w:rFonts w:ascii="Arial Bold" w:hAnsi="Arial Bold"/>
          <w:b/>
          <w:caps/>
        </w:rPr>
        <w:t>Services</w:t>
      </w:r>
      <w:r>
        <w:rPr>
          <w:b/>
        </w:rPr>
        <w:tab/>
        <w:t>25</w:t>
      </w:r>
    </w:p>
    <w:p w14:paraId="390BEF6B"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GOODS</w:t>
      </w:r>
      <w:r>
        <w:rPr>
          <w:b/>
        </w:rPr>
        <w:tab/>
        <w:t>26</w:t>
      </w:r>
    </w:p>
    <w:p w14:paraId="19ECA022"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INSTALLATION WORKS</w:t>
      </w:r>
      <w:r>
        <w:rPr>
          <w:b/>
        </w:rPr>
        <w:tab/>
        <w:t>29</w:t>
      </w:r>
    </w:p>
    <w:p w14:paraId="25C7FE09"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STANDARDS AND QUALITY</w:t>
      </w:r>
      <w:r>
        <w:rPr>
          <w:b/>
        </w:rPr>
        <w:tab/>
        <w:t>30</w:t>
      </w:r>
    </w:p>
    <w:p w14:paraId="04697644"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TESTING</w:t>
      </w:r>
      <w:r>
        <w:rPr>
          <w:b/>
        </w:rPr>
        <w:tab/>
        <w:t>30</w:t>
      </w:r>
    </w:p>
    <w:p w14:paraId="5CEABDC2"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SERVICE LEVELS AND SERVICE CREDITS</w:t>
      </w:r>
      <w:r>
        <w:rPr>
          <w:b/>
        </w:rPr>
        <w:tab/>
        <w:t>31</w:t>
      </w:r>
    </w:p>
    <w:p w14:paraId="347E9804"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CRITICAL SERVICE LEVEL FAILURE</w:t>
      </w:r>
      <w:r>
        <w:rPr>
          <w:b/>
        </w:rPr>
        <w:tab/>
        <w:t>32</w:t>
      </w:r>
    </w:p>
    <w:p w14:paraId="779A9170"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BUSINESS CONTINUITY AND DISASTER RECOVERY</w:t>
      </w:r>
      <w:r>
        <w:rPr>
          <w:b/>
        </w:rPr>
        <w:tab/>
        <w:t>32</w:t>
      </w:r>
    </w:p>
    <w:p w14:paraId="7FCA7A88"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DISRUPTION</w:t>
      </w:r>
      <w:r>
        <w:rPr>
          <w:b/>
        </w:rPr>
        <w:tab/>
        <w:t>32</w:t>
      </w:r>
    </w:p>
    <w:p w14:paraId="15CBB58F" w14:textId="13CC3698" w:rsidR="00FC3D28" w:rsidRDefault="003715B0">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SUPPLIER</w:t>
      </w:r>
      <w:r w:rsidR="00563E8A">
        <w:rPr>
          <w:b/>
        </w:rPr>
        <w:t xml:space="preserve"> NOTIFICATION OF CUSTOMER CAUSE</w:t>
      </w:r>
      <w:r w:rsidR="00563E8A">
        <w:rPr>
          <w:b/>
        </w:rPr>
        <w:tab/>
        <w:t>33</w:t>
      </w:r>
    </w:p>
    <w:p w14:paraId="4300F60E"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CONTINUOUS IMPROVEMENT</w:t>
      </w:r>
      <w:r>
        <w:rPr>
          <w:b/>
        </w:rPr>
        <w:tab/>
        <w:t>33</w:t>
      </w:r>
    </w:p>
    <w:p w14:paraId="16EC5F64"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CONTRACT  GOVERNANCE</w:t>
      </w:r>
      <w:r>
        <w:rPr>
          <w:b/>
        </w:rPr>
        <w:tab/>
        <w:t>34</w:t>
      </w:r>
    </w:p>
    <w:p w14:paraId="05142CD0"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PERFORMANCE MONITORING</w:t>
      </w:r>
      <w:r>
        <w:rPr>
          <w:b/>
        </w:rPr>
        <w:tab/>
        <w:t>34</w:t>
      </w:r>
    </w:p>
    <w:p w14:paraId="7207E4DA"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REPRESENTATIVES</w:t>
      </w:r>
      <w:r>
        <w:rPr>
          <w:b/>
        </w:rPr>
        <w:tab/>
        <w:t>34</w:t>
      </w:r>
    </w:p>
    <w:p w14:paraId="33E36F5D"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RECORDS, AUDIT ACCESS AND OPEN BOOK DATA</w:t>
      </w:r>
      <w:r>
        <w:rPr>
          <w:b/>
        </w:rPr>
        <w:tab/>
        <w:t>34</w:t>
      </w:r>
    </w:p>
    <w:p w14:paraId="3734197A"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CHANGE</w:t>
      </w:r>
      <w:r>
        <w:rPr>
          <w:b/>
        </w:rPr>
        <w:tab/>
        <w:t>36</w:t>
      </w:r>
    </w:p>
    <w:p w14:paraId="64C23D3A"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PAYMENT, TAXATION AND VALUE FOR MONEY PROVISIONS</w:t>
      </w:r>
      <w:r>
        <w:rPr>
          <w:b/>
        </w:rPr>
        <w:tab/>
        <w:t>38</w:t>
      </w:r>
    </w:p>
    <w:p w14:paraId="0AB3C718"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CONTRACT  CHARGES AND PAYMENT</w:t>
      </w:r>
      <w:r>
        <w:rPr>
          <w:b/>
        </w:rPr>
        <w:tab/>
        <w:t>38</w:t>
      </w:r>
    </w:p>
    <w:p w14:paraId="2DE9A236"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PROMOTING TAX COMPLIANCE</w:t>
      </w:r>
      <w:r>
        <w:rPr>
          <w:b/>
        </w:rPr>
        <w:tab/>
        <w:t>40</w:t>
      </w:r>
    </w:p>
    <w:p w14:paraId="7700B7D2"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BENCHMARKING</w:t>
      </w:r>
      <w:r>
        <w:rPr>
          <w:b/>
        </w:rPr>
        <w:tab/>
        <w:t>40</w:t>
      </w:r>
    </w:p>
    <w:p w14:paraId="7198FB0E" w14:textId="54C5918D" w:rsidR="00FC3D28" w:rsidRDefault="003715B0">
      <w:pPr>
        <w:pStyle w:val="ListParagraph"/>
        <w:numPr>
          <w:ilvl w:val="0"/>
          <w:numId w:val="50"/>
        </w:numPr>
        <w:tabs>
          <w:tab w:val="left" w:pos="7938"/>
        </w:tabs>
        <w:suppressAutoHyphens w:val="0"/>
        <w:overflowPunct/>
        <w:autoSpaceDE/>
        <w:spacing w:after="160"/>
        <w:jc w:val="left"/>
        <w:textAlignment w:val="auto"/>
        <w:rPr>
          <w:b/>
        </w:rPr>
      </w:pPr>
      <w:r>
        <w:rPr>
          <w:b/>
        </w:rPr>
        <w:t>SUPPLIER</w:t>
      </w:r>
      <w:r w:rsidR="00563E8A">
        <w:rPr>
          <w:b/>
        </w:rPr>
        <w:t xml:space="preserve"> PERSONNEL AND SUPPLY CHAIN MATTERS</w:t>
      </w:r>
      <w:r w:rsidR="00563E8A">
        <w:rPr>
          <w:b/>
        </w:rPr>
        <w:tab/>
        <w:t>40</w:t>
      </w:r>
    </w:p>
    <w:p w14:paraId="14E44D63"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KEY PERSONNEL</w:t>
      </w:r>
      <w:r>
        <w:rPr>
          <w:b/>
        </w:rPr>
        <w:tab/>
        <w:t>40</w:t>
      </w:r>
    </w:p>
    <w:p w14:paraId="157987D7" w14:textId="1BE95E95" w:rsidR="00FC3D28" w:rsidRDefault="003715B0">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SUPPLIER</w:t>
      </w:r>
      <w:r w:rsidR="00563E8A">
        <w:rPr>
          <w:b/>
        </w:rPr>
        <w:t xml:space="preserve"> PERSONNEL</w:t>
      </w:r>
      <w:r w:rsidR="00563E8A">
        <w:rPr>
          <w:b/>
        </w:rPr>
        <w:tab/>
        <w:t>42</w:t>
      </w:r>
    </w:p>
    <w:p w14:paraId="725CF169"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lastRenderedPageBreak/>
        <w:t>STAFF TRANSFER</w:t>
      </w:r>
      <w:r>
        <w:rPr>
          <w:b/>
        </w:rPr>
        <w:tab/>
        <w:t>43</w:t>
      </w:r>
    </w:p>
    <w:p w14:paraId="72A62CB9"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SUPPLY CHAIN RIGHTS AND PROTECTION</w:t>
      </w:r>
      <w:r>
        <w:rPr>
          <w:b/>
        </w:rPr>
        <w:tab/>
        <w:t>44</w:t>
      </w:r>
    </w:p>
    <w:p w14:paraId="6C0E9E7B"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PROPERTY MATTERS</w:t>
      </w:r>
      <w:r>
        <w:rPr>
          <w:b/>
        </w:rPr>
        <w:tab/>
        <w:t>48</w:t>
      </w:r>
    </w:p>
    <w:p w14:paraId="07E2B678"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CUSTOMER PREMISES</w:t>
      </w:r>
      <w:r>
        <w:rPr>
          <w:b/>
        </w:rPr>
        <w:tab/>
        <w:t>48</w:t>
      </w:r>
    </w:p>
    <w:p w14:paraId="1F7ECEB8"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CUSTOMER PROPERTY</w:t>
      </w:r>
      <w:r>
        <w:rPr>
          <w:b/>
        </w:rPr>
        <w:tab/>
        <w:t>49</w:t>
      </w:r>
    </w:p>
    <w:p w14:paraId="5ECD3A5D" w14:textId="01E43556" w:rsidR="00FC3D28" w:rsidRDefault="003715B0">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SUPPLIER</w:t>
      </w:r>
      <w:r w:rsidR="00563E8A">
        <w:rPr>
          <w:b/>
        </w:rPr>
        <w:t xml:space="preserve"> EQUIPMENT</w:t>
      </w:r>
      <w:r w:rsidR="00563E8A">
        <w:rPr>
          <w:b/>
        </w:rPr>
        <w:tab/>
        <w:t>50</w:t>
      </w:r>
    </w:p>
    <w:p w14:paraId="0244F39B"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INTELLECTUAL PROPERTY AND INFORMATION</w:t>
      </w:r>
      <w:r>
        <w:rPr>
          <w:b/>
        </w:rPr>
        <w:tab/>
        <w:t>51</w:t>
      </w:r>
    </w:p>
    <w:p w14:paraId="2A42316A"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INTELLECTUAL PROPERTY RIGHTS</w:t>
      </w:r>
      <w:r>
        <w:rPr>
          <w:b/>
        </w:rPr>
        <w:tab/>
        <w:t>51</w:t>
      </w:r>
    </w:p>
    <w:p w14:paraId="486E7A83"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SECURITY AND PROTECTION OF INFORMATION</w:t>
      </w:r>
      <w:r>
        <w:rPr>
          <w:b/>
        </w:rPr>
        <w:tab/>
        <w:t>55</w:t>
      </w:r>
    </w:p>
    <w:p w14:paraId="515EDD9D"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PUBLICITY AND BRANDING</w:t>
      </w:r>
      <w:r>
        <w:rPr>
          <w:b/>
        </w:rPr>
        <w:tab/>
        <w:t>62</w:t>
      </w:r>
    </w:p>
    <w:p w14:paraId="3F68AAB3"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LIABILITY AND INSURANCE</w:t>
      </w:r>
      <w:r>
        <w:rPr>
          <w:b/>
        </w:rPr>
        <w:tab/>
        <w:t>62</w:t>
      </w:r>
    </w:p>
    <w:p w14:paraId="2D6966A0"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LIABILITY</w:t>
      </w:r>
      <w:r>
        <w:rPr>
          <w:b/>
        </w:rPr>
        <w:tab/>
        <w:t>62</w:t>
      </w:r>
    </w:p>
    <w:p w14:paraId="3F92DA8C"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INSURANCE</w:t>
      </w:r>
      <w:r>
        <w:rPr>
          <w:b/>
        </w:rPr>
        <w:tab/>
        <w:t>65</w:t>
      </w:r>
    </w:p>
    <w:p w14:paraId="7FD6FF34"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REMEDIES AND RELIEF</w:t>
      </w:r>
      <w:r>
        <w:rPr>
          <w:b/>
        </w:rPr>
        <w:tab/>
        <w:t>65</w:t>
      </w:r>
    </w:p>
    <w:p w14:paraId="76095FA1"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CUSTOMER REMEDIES FOR DEFAULT</w:t>
      </w:r>
      <w:r>
        <w:rPr>
          <w:b/>
        </w:rPr>
        <w:tab/>
        <w:t>65</w:t>
      </w:r>
    </w:p>
    <w:p w14:paraId="60A69980" w14:textId="41F8202A" w:rsidR="00FC3D28" w:rsidRDefault="003715B0">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SUPPLIER</w:t>
      </w:r>
      <w:r w:rsidR="00563E8A">
        <w:rPr>
          <w:b/>
        </w:rPr>
        <w:t xml:space="preserve"> RELIEF DUE TO CUSTOMER CAUSE</w:t>
      </w:r>
      <w:r w:rsidR="00563E8A">
        <w:rPr>
          <w:b/>
        </w:rPr>
        <w:tab/>
        <w:t>67</w:t>
      </w:r>
    </w:p>
    <w:p w14:paraId="725BA0A2"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FORCE MAJEURE</w:t>
      </w:r>
      <w:r>
        <w:rPr>
          <w:b/>
        </w:rPr>
        <w:tab/>
        <w:t>69</w:t>
      </w:r>
    </w:p>
    <w:p w14:paraId="402E5E96"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TERMINATION AND EXIT MANAGEMENT</w:t>
      </w:r>
      <w:r>
        <w:rPr>
          <w:b/>
        </w:rPr>
        <w:tab/>
        <w:t>70</w:t>
      </w:r>
    </w:p>
    <w:p w14:paraId="4DEF8485"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CUSTOMER TERMINATION RIGHTS</w:t>
      </w:r>
      <w:r>
        <w:rPr>
          <w:b/>
        </w:rPr>
        <w:tab/>
        <w:t>70</w:t>
      </w:r>
    </w:p>
    <w:p w14:paraId="78BBCEF6" w14:textId="24AC197B" w:rsidR="00FC3D28" w:rsidRDefault="003715B0">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SUPPLIER</w:t>
      </w:r>
      <w:r w:rsidR="00563E8A">
        <w:rPr>
          <w:b/>
        </w:rPr>
        <w:t xml:space="preserve"> TERMINATION RIGHTS</w:t>
      </w:r>
      <w:r w:rsidR="00563E8A">
        <w:rPr>
          <w:b/>
        </w:rPr>
        <w:tab/>
        <w:t>72</w:t>
      </w:r>
    </w:p>
    <w:p w14:paraId="57FF9BBE"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TERMINATION BY EITHER PARTY</w:t>
      </w:r>
      <w:r>
        <w:rPr>
          <w:b/>
        </w:rPr>
        <w:tab/>
        <w:t>73</w:t>
      </w:r>
    </w:p>
    <w:p w14:paraId="0406A2EA" w14:textId="77777777" w:rsidR="00FC3D28" w:rsidRDefault="00563E8A">
      <w:pPr>
        <w:pStyle w:val="ListParagraph"/>
        <w:numPr>
          <w:ilvl w:val="0"/>
          <w:numId w:val="51"/>
        </w:numPr>
        <w:tabs>
          <w:tab w:val="left" w:pos="1701"/>
          <w:tab w:val="left" w:pos="7938"/>
        </w:tabs>
        <w:suppressAutoHyphens w:val="0"/>
        <w:overflowPunct/>
        <w:autoSpaceDE/>
        <w:spacing w:after="0"/>
        <w:ind w:left="1701" w:hanging="850"/>
        <w:jc w:val="left"/>
        <w:textAlignment w:val="auto"/>
        <w:rPr>
          <w:b/>
        </w:rPr>
      </w:pPr>
      <w:r>
        <w:rPr>
          <w:b/>
        </w:rPr>
        <w:t xml:space="preserve">PARTIAL TERMINATION, SUSPENSION AND </w:t>
      </w:r>
    </w:p>
    <w:p w14:paraId="0DA4AB26" w14:textId="77777777" w:rsidR="00FC3D28" w:rsidRDefault="00563E8A">
      <w:pPr>
        <w:pStyle w:val="ListParagraph"/>
        <w:tabs>
          <w:tab w:val="left" w:pos="1701"/>
          <w:tab w:val="left" w:pos="7938"/>
        </w:tabs>
        <w:spacing w:after="0"/>
        <w:ind w:left="1701"/>
        <w:rPr>
          <w:b/>
        </w:rPr>
      </w:pPr>
      <w:r>
        <w:rPr>
          <w:b/>
        </w:rPr>
        <w:t>PARTIAL SUSPENSION</w:t>
      </w:r>
      <w:r>
        <w:rPr>
          <w:b/>
        </w:rPr>
        <w:tab/>
        <w:t>73</w:t>
      </w:r>
    </w:p>
    <w:p w14:paraId="014696DE" w14:textId="77777777" w:rsidR="00FC3D28" w:rsidRDefault="00563E8A">
      <w:pPr>
        <w:pStyle w:val="ListParagraph"/>
        <w:numPr>
          <w:ilvl w:val="0"/>
          <w:numId w:val="51"/>
        </w:numPr>
        <w:tabs>
          <w:tab w:val="left" w:pos="1701"/>
          <w:tab w:val="left" w:pos="7938"/>
        </w:tabs>
        <w:suppressAutoHyphens w:val="0"/>
        <w:overflowPunct/>
        <w:autoSpaceDE/>
        <w:spacing w:after="0"/>
        <w:ind w:left="1701" w:hanging="850"/>
        <w:jc w:val="left"/>
        <w:textAlignment w:val="auto"/>
        <w:rPr>
          <w:b/>
        </w:rPr>
      </w:pPr>
      <w:r>
        <w:rPr>
          <w:b/>
        </w:rPr>
        <w:t>CONSEQUENCES OF EXPIRY OR TERMINATION</w:t>
      </w:r>
      <w:r>
        <w:rPr>
          <w:b/>
        </w:rPr>
        <w:tab/>
        <w:t>74</w:t>
      </w:r>
    </w:p>
    <w:p w14:paraId="0C166FC2" w14:textId="77777777" w:rsidR="00FC3D28" w:rsidRDefault="00563E8A">
      <w:pPr>
        <w:pStyle w:val="ListParagraph"/>
        <w:numPr>
          <w:ilvl w:val="0"/>
          <w:numId w:val="50"/>
        </w:numPr>
        <w:tabs>
          <w:tab w:val="left" w:pos="7938"/>
        </w:tabs>
        <w:suppressAutoHyphens w:val="0"/>
        <w:overflowPunct/>
        <w:autoSpaceDE/>
        <w:spacing w:after="160"/>
        <w:jc w:val="left"/>
        <w:textAlignment w:val="auto"/>
        <w:rPr>
          <w:b/>
        </w:rPr>
      </w:pPr>
      <w:r>
        <w:rPr>
          <w:b/>
        </w:rPr>
        <w:t>MISCELLANEOUS AND GOVERNING LAW</w:t>
      </w:r>
      <w:r>
        <w:rPr>
          <w:b/>
        </w:rPr>
        <w:tab/>
        <w:t>75</w:t>
      </w:r>
    </w:p>
    <w:p w14:paraId="53CA264A"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COMPLIANCE</w:t>
      </w:r>
      <w:r>
        <w:rPr>
          <w:b/>
        </w:rPr>
        <w:tab/>
        <w:t>75</w:t>
      </w:r>
    </w:p>
    <w:p w14:paraId="0D2BCECC"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ASSIGNMENT AND NOVATION</w:t>
      </w:r>
      <w:r>
        <w:rPr>
          <w:b/>
        </w:rPr>
        <w:tab/>
        <w:t>76</w:t>
      </w:r>
    </w:p>
    <w:p w14:paraId="64A92519"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WAIVER AND CUMULATIVE REMEDIES</w:t>
      </w:r>
      <w:r>
        <w:rPr>
          <w:b/>
        </w:rPr>
        <w:tab/>
        <w:t>77</w:t>
      </w:r>
    </w:p>
    <w:p w14:paraId="48012ABD"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RELATIONSHIP OF THE PARTIES</w:t>
      </w:r>
      <w:r>
        <w:rPr>
          <w:b/>
        </w:rPr>
        <w:tab/>
        <w:t>77</w:t>
      </w:r>
    </w:p>
    <w:p w14:paraId="6FD17BC2"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PREVENTION OF FRAUD AND BRIBERY</w:t>
      </w:r>
      <w:r>
        <w:rPr>
          <w:b/>
        </w:rPr>
        <w:tab/>
        <w:t>77</w:t>
      </w:r>
    </w:p>
    <w:p w14:paraId="5285BF48"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SEVERANCE</w:t>
      </w:r>
      <w:r>
        <w:rPr>
          <w:b/>
        </w:rPr>
        <w:tab/>
        <w:t>78</w:t>
      </w:r>
    </w:p>
    <w:p w14:paraId="70080618"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FURTHER ASSURANCES</w:t>
      </w:r>
      <w:r>
        <w:rPr>
          <w:b/>
        </w:rPr>
        <w:tab/>
        <w:t>79</w:t>
      </w:r>
    </w:p>
    <w:p w14:paraId="7EDEB7DB"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ENTIRE AGREEMENT</w:t>
      </w:r>
      <w:r>
        <w:rPr>
          <w:b/>
        </w:rPr>
        <w:tab/>
        <w:t>79</w:t>
      </w:r>
    </w:p>
    <w:p w14:paraId="4140578D"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THIRD PARTY RIGHTS</w:t>
      </w:r>
      <w:r>
        <w:rPr>
          <w:b/>
        </w:rPr>
        <w:tab/>
        <w:t>79</w:t>
      </w:r>
    </w:p>
    <w:p w14:paraId="5C6B93F6"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NOTICES</w:t>
      </w:r>
      <w:r>
        <w:rPr>
          <w:b/>
        </w:rPr>
        <w:tab/>
        <w:t>79</w:t>
      </w:r>
    </w:p>
    <w:p w14:paraId="2618391B"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t>DISPUTE RESOLUTION</w:t>
      </w:r>
      <w:r>
        <w:rPr>
          <w:b/>
        </w:rPr>
        <w:tab/>
        <w:t>81</w:t>
      </w:r>
    </w:p>
    <w:p w14:paraId="0A539A80" w14:textId="77777777" w:rsidR="00FC3D28" w:rsidRDefault="00563E8A">
      <w:pPr>
        <w:pStyle w:val="ListParagraph"/>
        <w:numPr>
          <w:ilvl w:val="0"/>
          <w:numId w:val="51"/>
        </w:numPr>
        <w:tabs>
          <w:tab w:val="left" w:pos="1701"/>
          <w:tab w:val="left" w:pos="7938"/>
        </w:tabs>
        <w:suppressAutoHyphens w:val="0"/>
        <w:overflowPunct/>
        <w:autoSpaceDE/>
        <w:spacing w:after="160"/>
        <w:ind w:left="1701" w:hanging="850"/>
        <w:jc w:val="left"/>
        <w:textAlignment w:val="auto"/>
        <w:rPr>
          <w:b/>
        </w:rPr>
      </w:pPr>
      <w:r>
        <w:rPr>
          <w:b/>
        </w:rPr>
        <w:lastRenderedPageBreak/>
        <w:t>GOVERNING LAW AND JURISDICTION</w:t>
      </w:r>
      <w:r>
        <w:rPr>
          <w:b/>
        </w:rPr>
        <w:tab/>
        <w:t>81</w:t>
      </w:r>
    </w:p>
    <w:p w14:paraId="445AE43C" w14:textId="77777777" w:rsidR="00FC3D28" w:rsidRDefault="00563E8A">
      <w:pPr>
        <w:tabs>
          <w:tab w:val="left" w:pos="1134"/>
          <w:tab w:val="left" w:pos="1701"/>
          <w:tab w:val="left" w:pos="7938"/>
        </w:tabs>
        <w:spacing w:after="0" w:line="276" w:lineRule="auto"/>
        <w:ind w:left="567" w:hanging="567"/>
        <w:rPr>
          <w:b/>
        </w:rPr>
      </w:pPr>
      <w:r>
        <w:rPr>
          <w:b/>
        </w:rPr>
        <w:t>CONTRACT SCHEDULE 1: DEFINITIONS</w:t>
      </w:r>
      <w:r>
        <w:rPr>
          <w:b/>
        </w:rPr>
        <w:tab/>
        <w:t>82</w:t>
      </w:r>
    </w:p>
    <w:p w14:paraId="6DF2B36D" w14:textId="77777777" w:rsidR="00FC3D28" w:rsidRDefault="00563E8A">
      <w:pPr>
        <w:tabs>
          <w:tab w:val="left" w:pos="1134"/>
          <w:tab w:val="left" w:pos="1701"/>
          <w:tab w:val="left" w:pos="7938"/>
        </w:tabs>
        <w:spacing w:after="0" w:line="276" w:lineRule="auto"/>
        <w:ind w:left="567" w:hanging="567"/>
        <w:rPr>
          <w:b/>
        </w:rPr>
      </w:pPr>
      <w:r>
        <w:rPr>
          <w:b/>
        </w:rPr>
        <w:t>CONTRACT SCHE</w:t>
      </w:r>
      <w:bookmarkStart w:id="2" w:name="_Hlt530599207"/>
      <w:r>
        <w:rPr>
          <w:b/>
        </w:rPr>
        <w:t>D</w:t>
      </w:r>
      <w:bookmarkEnd w:id="2"/>
      <w:r>
        <w:rPr>
          <w:b/>
        </w:rPr>
        <w:t>ULE 2: GOODS AND/OR SERVICES</w:t>
      </w:r>
      <w:r>
        <w:rPr>
          <w:b/>
        </w:rPr>
        <w:tab/>
        <w:t>105</w:t>
      </w:r>
    </w:p>
    <w:p w14:paraId="12DA5071" w14:textId="77777777" w:rsidR="00FC3D28" w:rsidRDefault="00563E8A">
      <w:pPr>
        <w:tabs>
          <w:tab w:val="left" w:pos="1134"/>
          <w:tab w:val="left" w:pos="1701"/>
          <w:tab w:val="left" w:pos="7938"/>
        </w:tabs>
        <w:spacing w:after="0" w:line="276" w:lineRule="auto"/>
        <w:ind w:left="567" w:hanging="567"/>
      </w:pPr>
      <w:r>
        <w:rPr>
          <w:b/>
        </w:rPr>
        <w:tab/>
        <w:t xml:space="preserve">ANNEX 1: </w:t>
      </w:r>
      <w:r>
        <w:rPr>
          <w:rFonts w:ascii="Arial Bold" w:hAnsi="Arial Bold"/>
          <w:b/>
          <w:caps/>
        </w:rPr>
        <w:t>the Services</w:t>
      </w:r>
      <w:r>
        <w:rPr>
          <w:rFonts w:ascii="Arial Bold" w:hAnsi="Arial Bold"/>
          <w:b/>
          <w:caps/>
        </w:rPr>
        <w:tab/>
        <w:t>106</w:t>
      </w:r>
    </w:p>
    <w:p w14:paraId="5C4CABA2" w14:textId="77777777" w:rsidR="00FC3D28" w:rsidRDefault="00563E8A">
      <w:pPr>
        <w:tabs>
          <w:tab w:val="left" w:pos="1134"/>
          <w:tab w:val="left" w:pos="1701"/>
          <w:tab w:val="left" w:pos="7938"/>
        </w:tabs>
        <w:spacing w:after="0" w:line="276" w:lineRule="auto"/>
        <w:ind w:left="567" w:hanging="567"/>
      </w:pPr>
      <w:r>
        <w:rPr>
          <w:b/>
        </w:rPr>
        <w:tab/>
        <w:t xml:space="preserve">ANNEX 2: </w:t>
      </w:r>
      <w:r>
        <w:rPr>
          <w:rFonts w:ascii="Arial Bold" w:hAnsi="Arial Bold"/>
          <w:b/>
          <w:caps/>
        </w:rPr>
        <w:t>THE goods</w:t>
      </w:r>
      <w:r>
        <w:rPr>
          <w:rFonts w:ascii="Arial Bold" w:hAnsi="Arial Bold"/>
          <w:b/>
          <w:caps/>
        </w:rPr>
        <w:tab/>
        <w:t>107</w:t>
      </w:r>
    </w:p>
    <w:p w14:paraId="0461429E" w14:textId="77777777" w:rsidR="00FC3D28" w:rsidRDefault="00563E8A">
      <w:pPr>
        <w:tabs>
          <w:tab w:val="left" w:pos="1134"/>
          <w:tab w:val="left" w:pos="1701"/>
          <w:tab w:val="left" w:pos="7938"/>
        </w:tabs>
        <w:spacing w:after="0" w:line="276" w:lineRule="auto"/>
        <w:ind w:left="567" w:hanging="567"/>
        <w:rPr>
          <w:b/>
        </w:rPr>
      </w:pPr>
      <w:r>
        <w:rPr>
          <w:b/>
        </w:rPr>
        <w:t xml:space="preserve">CONTRACT SCHEDULE 3: CONTRACT CHARGES, PAYMENT </w:t>
      </w:r>
    </w:p>
    <w:p w14:paraId="224555EE" w14:textId="77777777" w:rsidR="00FC3D28" w:rsidRDefault="00563E8A">
      <w:pPr>
        <w:tabs>
          <w:tab w:val="left" w:pos="1134"/>
          <w:tab w:val="left" w:pos="1701"/>
          <w:tab w:val="left" w:pos="7938"/>
        </w:tabs>
        <w:spacing w:after="0" w:line="276" w:lineRule="auto"/>
        <w:ind w:left="567" w:hanging="567"/>
        <w:rPr>
          <w:b/>
        </w:rPr>
      </w:pPr>
      <w:r>
        <w:rPr>
          <w:b/>
        </w:rPr>
        <w:t>AND INVOICING</w:t>
      </w:r>
      <w:r>
        <w:rPr>
          <w:b/>
        </w:rPr>
        <w:tab/>
      </w:r>
      <w:r>
        <w:rPr>
          <w:b/>
        </w:rPr>
        <w:tab/>
        <w:t>108</w:t>
      </w:r>
    </w:p>
    <w:p w14:paraId="58FE5D95" w14:textId="77777777" w:rsidR="00FC3D28" w:rsidRDefault="00563E8A">
      <w:pPr>
        <w:tabs>
          <w:tab w:val="left" w:pos="1134"/>
          <w:tab w:val="left" w:pos="1701"/>
          <w:tab w:val="left" w:pos="7938"/>
        </w:tabs>
        <w:spacing w:after="0" w:line="276" w:lineRule="auto"/>
        <w:ind w:left="567" w:hanging="567"/>
        <w:rPr>
          <w:b/>
        </w:rPr>
      </w:pPr>
      <w:r>
        <w:rPr>
          <w:b/>
        </w:rPr>
        <w:tab/>
        <w:t>ANNEX 1: CONTRACT CHARGES</w:t>
      </w:r>
      <w:r>
        <w:rPr>
          <w:b/>
        </w:rPr>
        <w:tab/>
        <w:t>114</w:t>
      </w:r>
    </w:p>
    <w:p w14:paraId="3158F9F7" w14:textId="77777777" w:rsidR="00FC3D28" w:rsidRDefault="00563E8A">
      <w:pPr>
        <w:tabs>
          <w:tab w:val="left" w:pos="1134"/>
          <w:tab w:val="left" w:pos="1701"/>
          <w:tab w:val="left" w:pos="7938"/>
        </w:tabs>
        <w:spacing w:after="0" w:line="276" w:lineRule="auto"/>
        <w:ind w:left="567" w:hanging="567"/>
        <w:rPr>
          <w:b/>
        </w:rPr>
      </w:pPr>
      <w:r>
        <w:rPr>
          <w:b/>
        </w:rPr>
        <w:tab/>
        <w:t>ANNEX 2: PAYMENT TERMS/PROFILE</w:t>
      </w:r>
      <w:r>
        <w:rPr>
          <w:b/>
        </w:rPr>
        <w:tab/>
        <w:t>115</w:t>
      </w:r>
    </w:p>
    <w:p w14:paraId="3D7A5498" w14:textId="77777777" w:rsidR="00FC3D28" w:rsidRDefault="00563E8A">
      <w:pPr>
        <w:tabs>
          <w:tab w:val="left" w:pos="1134"/>
          <w:tab w:val="left" w:pos="1701"/>
          <w:tab w:val="left" w:pos="7938"/>
        </w:tabs>
        <w:spacing w:after="0" w:line="276" w:lineRule="auto"/>
        <w:ind w:left="567" w:hanging="567"/>
        <w:rPr>
          <w:b/>
        </w:rPr>
      </w:pPr>
      <w:r>
        <w:rPr>
          <w:b/>
        </w:rPr>
        <w:t>CONTRACT SCHEDULE 4: IMPLEMENTATION PLAN</w:t>
      </w:r>
      <w:r>
        <w:rPr>
          <w:b/>
        </w:rPr>
        <w:tab/>
        <w:t>116</w:t>
      </w:r>
    </w:p>
    <w:p w14:paraId="190C1939" w14:textId="77777777" w:rsidR="00FC3D28" w:rsidRDefault="00563E8A">
      <w:pPr>
        <w:tabs>
          <w:tab w:val="left" w:pos="1134"/>
          <w:tab w:val="left" w:pos="1701"/>
          <w:tab w:val="left" w:pos="7938"/>
        </w:tabs>
        <w:spacing w:after="0" w:line="276" w:lineRule="auto"/>
        <w:ind w:left="567" w:hanging="567"/>
        <w:rPr>
          <w:b/>
        </w:rPr>
      </w:pPr>
      <w:r>
        <w:rPr>
          <w:b/>
        </w:rPr>
        <w:t>CONTRACT SCHEDULE 5: TESTING</w:t>
      </w:r>
      <w:r>
        <w:rPr>
          <w:b/>
        </w:rPr>
        <w:tab/>
        <w:t>117</w:t>
      </w:r>
    </w:p>
    <w:p w14:paraId="0030568F" w14:textId="77777777" w:rsidR="00FC3D28" w:rsidRDefault="00563E8A">
      <w:pPr>
        <w:tabs>
          <w:tab w:val="left" w:pos="1134"/>
          <w:tab w:val="left" w:pos="1701"/>
          <w:tab w:val="left" w:pos="7938"/>
        </w:tabs>
        <w:spacing w:after="0" w:line="276" w:lineRule="auto"/>
        <w:ind w:left="0"/>
        <w:rPr>
          <w:b/>
        </w:rPr>
      </w:pPr>
      <w:r>
        <w:rPr>
          <w:b/>
        </w:rPr>
        <w:t>CONTRACT SCHEDULE 6: SERVICE LEVELS, SERVICE CREDITS</w:t>
      </w:r>
    </w:p>
    <w:p w14:paraId="59755DED" w14:textId="77777777" w:rsidR="00FC3D28" w:rsidRDefault="00563E8A">
      <w:pPr>
        <w:tabs>
          <w:tab w:val="left" w:pos="1134"/>
          <w:tab w:val="left" w:pos="1701"/>
          <w:tab w:val="left" w:pos="7938"/>
        </w:tabs>
        <w:spacing w:after="0" w:line="276" w:lineRule="auto"/>
        <w:ind w:left="0"/>
        <w:rPr>
          <w:b/>
        </w:rPr>
      </w:pPr>
      <w:r>
        <w:rPr>
          <w:b/>
        </w:rPr>
        <w:t>AND PERFORMANCE MONITORING</w:t>
      </w:r>
      <w:r>
        <w:rPr>
          <w:b/>
        </w:rPr>
        <w:tab/>
        <w:t>120</w:t>
      </w:r>
    </w:p>
    <w:p w14:paraId="06A12CDC" w14:textId="77777777" w:rsidR="00FC3D28" w:rsidRDefault="00563E8A">
      <w:pPr>
        <w:tabs>
          <w:tab w:val="left" w:pos="1134"/>
          <w:tab w:val="left" w:pos="1701"/>
          <w:tab w:val="left" w:pos="7938"/>
        </w:tabs>
        <w:spacing w:after="0" w:line="276" w:lineRule="auto"/>
        <w:ind w:left="567" w:hanging="567"/>
        <w:rPr>
          <w:b/>
        </w:rPr>
      </w:pPr>
      <w:r>
        <w:rPr>
          <w:b/>
        </w:rPr>
        <w:tab/>
        <w:t xml:space="preserve">ANNEX 1 TO PART A: SERVICE LEVELS AND SERVICE </w:t>
      </w:r>
    </w:p>
    <w:p w14:paraId="7042BB07" w14:textId="77777777" w:rsidR="00FC3D28" w:rsidRDefault="00563E8A">
      <w:pPr>
        <w:tabs>
          <w:tab w:val="left" w:pos="1134"/>
          <w:tab w:val="left" w:pos="1701"/>
          <w:tab w:val="left" w:pos="7938"/>
        </w:tabs>
        <w:spacing w:after="0" w:line="276" w:lineRule="auto"/>
        <w:ind w:left="567" w:hanging="567"/>
        <w:rPr>
          <w:b/>
        </w:rPr>
      </w:pPr>
      <w:r>
        <w:rPr>
          <w:b/>
        </w:rPr>
        <w:tab/>
        <w:t>CREDITS TABLE</w:t>
      </w:r>
      <w:r>
        <w:rPr>
          <w:b/>
        </w:rPr>
        <w:tab/>
        <w:t>123</w:t>
      </w:r>
    </w:p>
    <w:p w14:paraId="4B0DE3D8" w14:textId="77777777" w:rsidR="00FC3D28" w:rsidRDefault="00563E8A">
      <w:pPr>
        <w:tabs>
          <w:tab w:val="left" w:pos="1134"/>
          <w:tab w:val="left" w:pos="1701"/>
          <w:tab w:val="left" w:pos="7938"/>
        </w:tabs>
        <w:spacing w:after="0" w:line="276" w:lineRule="auto"/>
        <w:ind w:left="567" w:hanging="567"/>
        <w:rPr>
          <w:b/>
        </w:rPr>
      </w:pPr>
      <w:r>
        <w:rPr>
          <w:b/>
        </w:rPr>
        <w:tab/>
        <w:t>ANNEX 1 TO PART B: PERFORMANCE MONITORING</w:t>
      </w:r>
      <w:r>
        <w:rPr>
          <w:b/>
        </w:rPr>
        <w:tab/>
        <w:t>125</w:t>
      </w:r>
    </w:p>
    <w:p w14:paraId="6EEAA950" w14:textId="77777777" w:rsidR="00FC3D28" w:rsidRDefault="00563E8A">
      <w:pPr>
        <w:tabs>
          <w:tab w:val="left" w:pos="1134"/>
          <w:tab w:val="left" w:pos="1701"/>
          <w:tab w:val="left" w:pos="7938"/>
        </w:tabs>
        <w:spacing w:after="0" w:line="276" w:lineRule="auto"/>
        <w:ind w:left="567" w:hanging="567"/>
        <w:rPr>
          <w:b/>
        </w:rPr>
      </w:pPr>
      <w:r>
        <w:rPr>
          <w:b/>
        </w:rPr>
        <w:t>CONTRACT SCHEDULE 7: SECURITY</w:t>
      </w:r>
      <w:r>
        <w:rPr>
          <w:b/>
        </w:rPr>
        <w:tab/>
        <w:t>127</w:t>
      </w:r>
    </w:p>
    <w:p w14:paraId="3B6E45B8" w14:textId="77777777" w:rsidR="00FC3D28" w:rsidRDefault="00563E8A">
      <w:pPr>
        <w:tabs>
          <w:tab w:val="left" w:pos="1134"/>
          <w:tab w:val="left" w:pos="1701"/>
          <w:tab w:val="left" w:pos="7938"/>
        </w:tabs>
        <w:spacing w:after="0" w:line="276" w:lineRule="auto"/>
        <w:ind w:left="567" w:hanging="567"/>
        <w:rPr>
          <w:b/>
        </w:rPr>
      </w:pPr>
      <w:r>
        <w:rPr>
          <w:b/>
        </w:rPr>
        <w:tab/>
        <w:t>ANNEX 1: Security Policy</w:t>
      </w:r>
      <w:r>
        <w:rPr>
          <w:b/>
        </w:rPr>
        <w:tab/>
        <w:t>138</w:t>
      </w:r>
    </w:p>
    <w:p w14:paraId="10756DCD" w14:textId="77777777" w:rsidR="00FC3D28" w:rsidRDefault="00563E8A">
      <w:pPr>
        <w:tabs>
          <w:tab w:val="left" w:pos="1134"/>
          <w:tab w:val="left" w:pos="1701"/>
          <w:tab w:val="left" w:pos="7938"/>
        </w:tabs>
        <w:spacing w:after="0" w:line="276" w:lineRule="auto"/>
        <w:ind w:left="567" w:hanging="567"/>
        <w:rPr>
          <w:b/>
        </w:rPr>
      </w:pPr>
      <w:r>
        <w:rPr>
          <w:b/>
        </w:rPr>
        <w:tab/>
        <w:t>ANNEX 2: Security Management Plan</w:t>
      </w:r>
      <w:r>
        <w:rPr>
          <w:b/>
        </w:rPr>
        <w:tab/>
        <w:t>139</w:t>
      </w:r>
    </w:p>
    <w:p w14:paraId="04020FAB" w14:textId="77777777" w:rsidR="00FC3D28" w:rsidRDefault="00563E8A">
      <w:pPr>
        <w:tabs>
          <w:tab w:val="left" w:pos="1134"/>
          <w:tab w:val="left" w:pos="1701"/>
          <w:tab w:val="left" w:pos="7938"/>
        </w:tabs>
        <w:spacing w:after="0" w:line="276" w:lineRule="auto"/>
        <w:ind w:left="567" w:hanging="567"/>
        <w:rPr>
          <w:b/>
        </w:rPr>
      </w:pPr>
      <w:r>
        <w:rPr>
          <w:b/>
        </w:rPr>
        <w:t xml:space="preserve">CONTRACT SCHEDULE 8: BUSINESS CONTINUITY AND </w:t>
      </w:r>
    </w:p>
    <w:p w14:paraId="5E1FBD74" w14:textId="77777777" w:rsidR="00FC3D28" w:rsidRDefault="00563E8A">
      <w:pPr>
        <w:tabs>
          <w:tab w:val="left" w:pos="1134"/>
          <w:tab w:val="left" w:pos="1701"/>
          <w:tab w:val="left" w:pos="7938"/>
        </w:tabs>
        <w:spacing w:after="0" w:line="276" w:lineRule="auto"/>
        <w:ind w:left="567" w:hanging="567"/>
        <w:rPr>
          <w:b/>
        </w:rPr>
      </w:pPr>
      <w:r>
        <w:rPr>
          <w:b/>
        </w:rPr>
        <w:t>DISASTER RECOVERY</w:t>
      </w:r>
      <w:r>
        <w:rPr>
          <w:b/>
        </w:rPr>
        <w:tab/>
        <w:t>140</w:t>
      </w:r>
    </w:p>
    <w:p w14:paraId="02B3FD09" w14:textId="77777777" w:rsidR="00FC3D28" w:rsidRDefault="00563E8A">
      <w:pPr>
        <w:tabs>
          <w:tab w:val="left" w:pos="1134"/>
          <w:tab w:val="left" w:pos="1701"/>
          <w:tab w:val="left" w:pos="7938"/>
        </w:tabs>
        <w:spacing w:after="0" w:line="276" w:lineRule="auto"/>
        <w:ind w:left="567" w:hanging="567"/>
        <w:rPr>
          <w:b/>
        </w:rPr>
      </w:pPr>
      <w:r>
        <w:rPr>
          <w:b/>
        </w:rPr>
        <w:t>CONTRACT SCHEDULE 9: EXIT MANAGEMENT</w:t>
      </w:r>
      <w:r>
        <w:rPr>
          <w:b/>
        </w:rPr>
        <w:tab/>
        <w:t>147</w:t>
      </w:r>
    </w:p>
    <w:p w14:paraId="4DFEF957" w14:textId="77777777" w:rsidR="00FC3D28" w:rsidRDefault="00563E8A">
      <w:pPr>
        <w:tabs>
          <w:tab w:val="left" w:pos="1134"/>
          <w:tab w:val="left" w:pos="1701"/>
          <w:tab w:val="left" w:pos="7938"/>
        </w:tabs>
        <w:spacing w:after="0" w:line="276" w:lineRule="auto"/>
        <w:ind w:left="567" w:hanging="567"/>
        <w:rPr>
          <w:b/>
        </w:rPr>
      </w:pPr>
      <w:r>
        <w:rPr>
          <w:b/>
        </w:rPr>
        <w:t>CONTRACT SCHEDULE 10: STAFF TRANSFER</w:t>
      </w:r>
      <w:r>
        <w:rPr>
          <w:b/>
        </w:rPr>
        <w:tab/>
        <w:t>158</w:t>
      </w:r>
    </w:p>
    <w:p w14:paraId="49B06BDA" w14:textId="77777777" w:rsidR="00FC3D28" w:rsidRDefault="00563E8A">
      <w:pPr>
        <w:tabs>
          <w:tab w:val="left" w:pos="1134"/>
          <w:tab w:val="left" w:pos="1701"/>
          <w:tab w:val="left" w:pos="7938"/>
        </w:tabs>
        <w:spacing w:after="0" w:line="276" w:lineRule="auto"/>
        <w:ind w:left="567" w:hanging="567"/>
        <w:rPr>
          <w:b/>
        </w:rPr>
      </w:pPr>
      <w:r>
        <w:rPr>
          <w:b/>
        </w:rPr>
        <w:tab/>
        <w:t>ANNEX TO PART A: PENSIONS</w:t>
      </w:r>
      <w:r>
        <w:rPr>
          <w:b/>
        </w:rPr>
        <w:tab/>
        <w:t>168</w:t>
      </w:r>
    </w:p>
    <w:p w14:paraId="10267499" w14:textId="77777777" w:rsidR="00FC3D28" w:rsidRDefault="00563E8A">
      <w:pPr>
        <w:tabs>
          <w:tab w:val="left" w:pos="1134"/>
          <w:tab w:val="left" w:pos="1701"/>
          <w:tab w:val="left" w:pos="7938"/>
        </w:tabs>
        <w:spacing w:after="0" w:line="276" w:lineRule="auto"/>
        <w:ind w:left="567" w:hanging="567"/>
        <w:rPr>
          <w:b/>
        </w:rPr>
      </w:pPr>
      <w:r>
        <w:rPr>
          <w:b/>
        </w:rPr>
        <w:tab/>
        <w:t>ANNEX TO PART B: Pensions</w:t>
      </w:r>
      <w:r>
        <w:rPr>
          <w:b/>
        </w:rPr>
        <w:tab/>
        <w:t>176</w:t>
      </w:r>
    </w:p>
    <w:p w14:paraId="2E53C25D" w14:textId="77777777" w:rsidR="00FC3D28" w:rsidRDefault="00563E8A">
      <w:pPr>
        <w:tabs>
          <w:tab w:val="left" w:pos="1134"/>
          <w:tab w:val="left" w:pos="1701"/>
          <w:tab w:val="left" w:pos="7938"/>
        </w:tabs>
        <w:spacing w:after="0" w:line="276" w:lineRule="auto"/>
        <w:ind w:left="567" w:hanging="567"/>
        <w:rPr>
          <w:b/>
        </w:rPr>
      </w:pPr>
      <w:r>
        <w:rPr>
          <w:b/>
        </w:rPr>
        <w:tab/>
        <w:t>ANNEX to schedule 10: LIST OF NOTIFIED SUB-CONTRACTORS</w:t>
      </w:r>
      <w:r>
        <w:rPr>
          <w:b/>
        </w:rPr>
        <w:tab/>
        <w:t>188</w:t>
      </w:r>
    </w:p>
    <w:p w14:paraId="5E5426C6" w14:textId="77777777" w:rsidR="00FC3D28" w:rsidRDefault="00563E8A">
      <w:pPr>
        <w:tabs>
          <w:tab w:val="left" w:pos="1134"/>
          <w:tab w:val="left" w:pos="1701"/>
          <w:tab w:val="left" w:pos="7938"/>
        </w:tabs>
        <w:spacing w:after="0" w:line="276" w:lineRule="auto"/>
        <w:ind w:left="567" w:hanging="567"/>
        <w:rPr>
          <w:b/>
        </w:rPr>
      </w:pPr>
      <w:r>
        <w:rPr>
          <w:b/>
        </w:rPr>
        <w:t>CONTRACT SCHEDULE 11: DISPUTE RESOLUTION PROCEDURE</w:t>
      </w:r>
      <w:r>
        <w:rPr>
          <w:b/>
        </w:rPr>
        <w:tab/>
        <w:t>189</w:t>
      </w:r>
    </w:p>
    <w:p w14:paraId="5D607496" w14:textId="77777777" w:rsidR="00FC3D28" w:rsidRDefault="00563E8A">
      <w:pPr>
        <w:tabs>
          <w:tab w:val="left" w:pos="1134"/>
          <w:tab w:val="left" w:pos="1701"/>
          <w:tab w:val="left" w:pos="7938"/>
        </w:tabs>
        <w:spacing w:after="0" w:line="276" w:lineRule="auto"/>
        <w:ind w:left="567" w:hanging="567"/>
        <w:rPr>
          <w:b/>
        </w:rPr>
      </w:pPr>
      <w:r>
        <w:rPr>
          <w:b/>
        </w:rPr>
        <w:t>CONTRACT SCHEDULE 12: VARIATION FORM</w:t>
      </w:r>
      <w:r>
        <w:rPr>
          <w:b/>
        </w:rPr>
        <w:tab/>
        <w:t>194</w:t>
      </w:r>
    </w:p>
    <w:p w14:paraId="58658598" w14:textId="77777777" w:rsidR="00FC3D28" w:rsidRDefault="00563E8A">
      <w:pPr>
        <w:tabs>
          <w:tab w:val="left" w:pos="1134"/>
          <w:tab w:val="left" w:pos="1701"/>
          <w:tab w:val="left" w:pos="7938"/>
        </w:tabs>
        <w:spacing w:after="0" w:line="276" w:lineRule="auto"/>
        <w:ind w:left="567" w:hanging="567"/>
        <w:rPr>
          <w:b/>
        </w:rPr>
      </w:pPr>
      <w:r>
        <w:rPr>
          <w:b/>
        </w:rPr>
        <w:t>CONTRACT SCHEDULE 13: TRANSPARENCY REPORTS</w:t>
      </w:r>
      <w:r>
        <w:rPr>
          <w:b/>
        </w:rPr>
        <w:tab/>
        <w:t>195</w:t>
      </w:r>
    </w:p>
    <w:p w14:paraId="49C2EFA9" w14:textId="77777777" w:rsidR="00FC3D28" w:rsidRDefault="00563E8A">
      <w:pPr>
        <w:tabs>
          <w:tab w:val="left" w:pos="1134"/>
          <w:tab w:val="left" w:pos="1701"/>
          <w:tab w:val="left" w:pos="7938"/>
        </w:tabs>
        <w:spacing w:after="0" w:line="276" w:lineRule="auto"/>
        <w:ind w:left="567" w:hanging="567"/>
        <w:rPr>
          <w:b/>
        </w:rPr>
      </w:pPr>
      <w:r>
        <w:rPr>
          <w:b/>
        </w:rPr>
        <w:tab/>
        <w:t>ANNEX 1: LIST OF TRANSPARENCY REPORTS</w:t>
      </w:r>
      <w:r>
        <w:rPr>
          <w:b/>
        </w:rPr>
        <w:tab/>
        <w:t>196</w:t>
      </w:r>
    </w:p>
    <w:p w14:paraId="5670FF42" w14:textId="77777777" w:rsidR="00FC3D28" w:rsidRDefault="00563E8A">
      <w:pPr>
        <w:tabs>
          <w:tab w:val="left" w:pos="1134"/>
          <w:tab w:val="left" w:pos="1701"/>
          <w:tab w:val="left" w:pos="7938"/>
        </w:tabs>
        <w:spacing w:after="0" w:line="276" w:lineRule="auto"/>
        <w:ind w:left="567" w:hanging="567"/>
        <w:rPr>
          <w:b/>
        </w:rPr>
      </w:pPr>
      <w:r>
        <w:rPr>
          <w:b/>
        </w:rPr>
        <w:t xml:space="preserve">CONTRACT SCHEDULE 14: ALTERNATIVE AND/OR ADDITIONAL </w:t>
      </w:r>
    </w:p>
    <w:p w14:paraId="47FD7126" w14:textId="77777777" w:rsidR="00FC3D28" w:rsidRDefault="00563E8A">
      <w:pPr>
        <w:tabs>
          <w:tab w:val="left" w:pos="1134"/>
          <w:tab w:val="left" w:pos="1701"/>
          <w:tab w:val="left" w:pos="7938"/>
        </w:tabs>
        <w:spacing w:after="0" w:line="276" w:lineRule="auto"/>
        <w:ind w:left="567" w:hanging="567"/>
        <w:rPr>
          <w:b/>
        </w:rPr>
      </w:pPr>
      <w:r>
        <w:rPr>
          <w:b/>
        </w:rPr>
        <w:t>CLAUSES</w:t>
      </w:r>
      <w:r>
        <w:rPr>
          <w:b/>
        </w:rPr>
        <w:tab/>
      </w:r>
      <w:r>
        <w:rPr>
          <w:b/>
        </w:rPr>
        <w:tab/>
      </w:r>
      <w:r>
        <w:rPr>
          <w:b/>
        </w:rPr>
        <w:tab/>
        <w:t>197</w:t>
      </w:r>
    </w:p>
    <w:p w14:paraId="60EAA767" w14:textId="77777777" w:rsidR="00FC3D28" w:rsidRDefault="00563E8A">
      <w:pPr>
        <w:tabs>
          <w:tab w:val="left" w:pos="1134"/>
          <w:tab w:val="left" w:pos="1701"/>
          <w:tab w:val="left" w:pos="7938"/>
        </w:tabs>
        <w:spacing w:after="0" w:line="276" w:lineRule="auto"/>
        <w:ind w:left="567" w:hanging="567"/>
        <w:rPr>
          <w:b/>
        </w:rPr>
      </w:pPr>
      <w:r>
        <w:rPr>
          <w:b/>
        </w:rPr>
        <w:t>CONTRACT SCHEDULE 15: CONTRACT TENDER</w:t>
      </w:r>
      <w:r>
        <w:rPr>
          <w:b/>
        </w:rPr>
        <w:tab/>
        <w:t>209</w:t>
      </w:r>
    </w:p>
    <w:p w14:paraId="25250A23" w14:textId="77777777" w:rsidR="00FC3D28" w:rsidRDefault="00563E8A">
      <w:pPr>
        <w:tabs>
          <w:tab w:val="left" w:pos="1134"/>
          <w:tab w:val="left" w:pos="1701"/>
          <w:tab w:val="left" w:pos="7938"/>
        </w:tabs>
        <w:spacing w:after="0" w:line="276" w:lineRule="auto"/>
        <w:ind w:left="567" w:hanging="567"/>
        <w:rPr>
          <w:b/>
        </w:rPr>
      </w:pPr>
      <w:r>
        <w:rPr>
          <w:b/>
        </w:rPr>
        <w:t>CONTRACT SCHEDULE 16: AUTHORISED PROCESSING TEMPLATE</w:t>
      </w:r>
      <w:r>
        <w:rPr>
          <w:b/>
        </w:rPr>
        <w:tab/>
        <w:t>210</w:t>
      </w:r>
    </w:p>
    <w:p w14:paraId="1902B3E3" w14:textId="77777777" w:rsidR="00FC3D28" w:rsidRDefault="00563E8A">
      <w:pPr>
        <w:tabs>
          <w:tab w:val="left" w:pos="1134"/>
          <w:tab w:val="left" w:pos="1701"/>
          <w:tab w:val="left" w:pos="7938"/>
        </w:tabs>
        <w:spacing w:after="0" w:line="276" w:lineRule="auto"/>
        <w:ind w:left="567" w:hanging="567"/>
        <w:rPr>
          <w:b/>
        </w:rPr>
      </w:pPr>
      <w:r>
        <w:rPr>
          <w:b/>
        </w:rPr>
        <w:tab/>
        <w:t>Annex A – Data Sharing Agreement</w:t>
      </w:r>
      <w:r>
        <w:rPr>
          <w:b/>
        </w:rPr>
        <w:tab/>
        <w:t>212</w:t>
      </w:r>
    </w:p>
    <w:p w14:paraId="17BBD6C5" w14:textId="77777777" w:rsidR="00FC3D28" w:rsidRDefault="00FC3D28">
      <w:pPr>
        <w:suppressAutoHyphens w:val="0"/>
        <w:overflowPunct/>
        <w:autoSpaceDE/>
        <w:spacing w:after="0"/>
        <w:ind w:left="0"/>
        <w:jc w:val="left"/>
        <w:rPr>
          <w:b/>
        </w:rPr>
      </w:pPr>
    </w:p>
    <w:p w14:paraId="1C2B0C19" w14:textId="77777777" w:rsidR="00FC3D28" w:rsidRDefault="00FC3D28">
      <w:pPr>
        <w:jc w:val="center"/>
        <w:rPr>
          <w:b/>
          <w:caps/>
        </w:rPr>
      </w:pPr>
    </w:p>
    <w:p w14:paraId="3A7BEE54" w14:textId="77777777" w:rsidR="00FC3D28" w:rsidRDefault="00563E8A">
      <w:pPr>
        <w:pStyle w:val="GPSTITLES"/>
        <w:pageBreakBefore/>
      </w:pPr>
      <w:r>
        <w:rPr>
          <w:rFonts w:ascii="Arial" w:hAnsi="Arial"/>
        </w:rPr>
        <w:lastRenderedPageBreak/>
        <w:t>PART 2 – CONTRACT TERMS</w:t>
      </w:r>
    </w:p>
    <w:p w14:paraId="3F72DECA" w14:textId="77777777" w:rsidR="00FC3D28" w:rsidRDefault="00563E8A">
      <w:pPr>
        <w:pStyle w:val="GPSTITLES"/>
        <w:rPr>
          <w:rFonts w:ascii="Arial" w:hAnsi="Arial"/>
        </w:rPr>
      </w:pPr>
      <w:r>
        <w:rPr>
          <w:rFonts w:ascii="Arial" w:hAnsi="Arial"/>
        </w:rPr>
        <w:t>TERMS AND CONDITIONS</w:t>
      </w:r>
    </w:p>
    <w:p w14:paraId="34D9AFCB" w14:textId="77777777" w:rsidR="00FC3D28" w:rsidRDefault="00563E8A">
      <w:pPr>
        <w:ind w:left="0"/>
        <w:rPr>
          <w:b/>
          <w:color w:val="C00000"/>
        </w:rPr>
      </w:pPr>
      <w:r>
        <w:rPr>
          <w:b/>
          <w:color w:val="C00000"/>
        </w:rPr>
        <w:t>RECITALS</w:t>
      </w:r>
    </w:p>
    <w:p w14:paraId="1E39D25E" w14:textId="77777777" w:rsidR="00FC3D28" w:rsidRDefault="00563E8A">
      <w:pPr>
        <w:pStyle w:val="ListParagraph"/>
        <w:numPr>
          <w:ilvl w:val="0"/>
          <w:numId w:val="52"/>
        </w:numPr>
      </w:pPr>
      <w:bookmarkStart w:id="3" w:name="_Toc487453429"/>
      <w:bookmarkStart w:id="4" w:name="_Toc530585820"/>
      <w:r>
        <w:t>NOT USED</w:t>
      </w:r>
      <w:bookmarkStart w:id="5" w:name="_Toc303802818"/>
      <w:bookmarkStart w:id="6" w:name="_Toc430879909"/>
      <w:bookmarkStart w:id="7" w:name="_Toc430880107"/>
      <w:bookmarkStart w:id="8" w:name="_Toc430880393"/>
      <w:bookmarkStart w:id="9" w:name="_Toc430880538"/>
      <w:bookmarkStart w:id="10" w:name="_Toc430880794"/>
      <w:bookmarkStart w:id="11" w:name="_Toc430941298"/>
      <w:bookmarkStart w:id="12" w:name="_Toc431551111"/>
      <w:bookmarkStart w:id="13" w:name="_Toc487453430"/>
      <w:bookmarkStart w:id="14" w:name="_Toc530585821"/>
      <w:bookmarkEnd w:id="3"/>
      <w:bookmarkEnd w:id="4"/>
    </w:p>
    <w:p w14:paraId="2B482EE6" w14:textId="15A9AA12" w:rsidR="00FC3D28" w:rsidRDefault="00563E8A">
      <w:pPr>
        <w:pStyle w:val="ListParagraph"/>
        <w:numPr>
          <w:ilvl w:val="0"/>
          <w:numId w:val="52"/>
        </w:numPr>
      </w:pPr>
      <w:r>
        <w:t xml:space="preserve">Where recitals B to E have been selected in the Contract Order Form, the Customer has followed the call for competition procedure set out in paragraph 2.1 of DPS Schedule 5 (Call for Competition Procedure) and has awarded this Contract to the </w:t>
      </w:r>
      <w:r w:rsidR="003715B0">
        <w:t>Supplier</w:t>
      </w:r>
      <w:r>
        <w:t xml:space="preserve"> by way of competition.</w:t>
      </w:r>
      <w:bookmarkStart w:id="15" w:name="_Toc303802819"/>
      <w:bookmarkStart w:id="16" w:name="_Toc430879910"/>
      <w:bookmarkStart w:id="17" w:name="_Toc430880108"/>
      <w:bookmarkStart w:id="18" w:name="_Toc430880394"/>
      <w:bookmarkStart w:id="19" w:name="_Toc430880539"/>
      <w:bookmarkStart w:id="20" w:name="_Toc430880795"/>
      <w:bookmarkStart w:id="21" w:name="_Toc430941299"/>
      <w:bookmarkStart w:id="22" w:name="_Toc431551112"/>
      <w:bookmarkStart w:id="23" w:name="_Toc487453431"/>
      <w:bookmarkStart w:id="24" w:name="_Toc530585822"/>
      <w:bookmarkEnd w:id="5"/>
      <w:bookmarkEnd w:id="6"/>
      <w:bookmarkEnd w:id="7"/>
      <w:bookmarkEnd w:id="8"/>
      <w:bookmarkEnd w:id="9"/>
      <w:bookmarkEnd w:id="10"/>
      <w:bookmarkEnd w:id="11"/>
      <w:bookmarkEnd w:id="12"/>
      <w:bookmarkEnd w:id="13"/>
      <w:bookmarkEnd w:id="14"/>
    </w:p>
    <w:p w14:paraId="0B3C03BA" w14:textId="77777777" w:rsidR="00FC3D28" w:rsidRDefault="00563E8A">
      <w:pPr>
        <w:pStyle w:val="ListParagraph"/>
        <w:numPr>
          <w:ilvl w:val="0"/>
          <w:numId w:val="52"/>
        </w:numPr>
      </w:pPr>
      <w:r>
        <w:t>The Customer issued its Statement of Requirements for the provision of the Goods and/or Services on the date specified at paragraph 10.1 of the Contract Order Form.</w:t>
      </w: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bookmarkStart w:id="33" w:name="_Toc487453432"/>
      <w:bookmarkStart w:id="34" w:name="_Toc530585823"/>
      <w:bookmarkEnd w:id="15"/>
      <w:bookmarkEnd w:id="16"/>
      <w:bookmarkEnd w:id="17"/>
      <w:bookmarkEnd w:id="18"/>
      <w:bookmarkEnd w:id="19"/>
      <w:bookmarkEnd w:id="20"/>
      <w:bookmarkEnd w:id="21"/>
      <w:bookmarkEnd w:id="22"/>
      <w:bookmarkEnd w:id="23"/>
      <w:bookmarkEnd w:id="24"/>
    </w:p>
    <w:p w14:paraId="1867A5B4" w14:textId="521D8329" w:rsidR="00FC3D28" w:rsidRDefault="00563E8A">
      <w:pPr>
        <w:pStyle w:val="ListParagraph"/>
        <w:numPr>
          <w:ilvl w:val="0"/>
          <w:numId w:val="52"/>
        </w:numPr>
      </w:pPr>
      <w:r>
        <w:t xml:space="preserve">In response to the Statement of Requirements the </w:t>
      </w:r>
      <w:r w:rsidR="003715B0">
        <w:t>Supplier</w:t>
      </w:r>
      <w:r>
        <w:t xml:space="preserve"> submitted a Contract Tender to the Customer on the date specified at paragraph 10.1 of the Contract Order form through which it provided to the Customer its solution for providing the Goods and/or Services.</w:t>
      </w:r>
      <w:bookmarkStart w:id="35" w:name="_Toc303802821"/>
      <w:bookmarkStart w:id="36" w:name="_Toc430879912"/>
      <w:bookmarkStart w:id="37" w:name="_Toc430880110"/>
      <w:bookmarkStart w:id="38" w:name="_Toc430880396"/>
      <w:bookmarkStart w:id="39" w:name="_Toc430880541"/>
      <w:bookmarkStart w:id="40" w:name="_Toc430880797"/>
      <w:bookmarkStart w:id="41" w:name="_Toc430941301"/>
      <w:bookmarkStart w:id="42" w:name="_Toc431551114"/>
      <w:bookmarkStart w:id="43" w:name="_Toc487453433"/>
      <w:bookmarkStart w:id="44" w:name="_Toc530585824"/>
      <w:bookmarkEnd w:id="25"/>
      <w:bookmarkEnd w:id="26"/>
      <w:bookmarkEnd w:id="27"/>
      <w:bookmarkEnd w:id="28"/>
      <w:bookmarkEnd w:id="29"/>
      <w:bookmarkEnd w:id="30"/>
      <w:bookmarkEnd w:id="31"/>
      <w:bookmarkEnd w:id="32"/>
      <w:bookmarkEnd w:id="33"/>
      <w:bookmarkEnd w:id="34"/>
    </w:p>
    <w:p w14:paraId="5B4CA788" w14:textId="446C4A89" w:rsidR="00FC3D28" w:rsidRDefault="00563E8A">
      <w:pPr>
        <w:pStyle w:val="ListParagraph"/>
        <w:numPr>
          <w:ilvl w:val="0"/>
          <w:numId w:val="52"/>
        </w:numPr>
      </w:pPr>
      <w:r>
        <w:t xml:space="preserve">On the basis of the Contract Tender, the Customer selected the </w:t>
      </w:r>
      <w:r w:rsidR="003715B0">
        <w:t>Supplier</w:t>
      </w:r>
      <w:r>
        <w:t xml:space="preserve"> to provide the Goods and/or Services to the Customer in accordance with the terms of this Contract</w:t>
      </w:r>
      <w:r>
        <w:rPr>
          <w:color w:val="000000"/>
        </w:rPr>
        <w:t>.</w:t>
      </w:r>
      <w:bookmarkEnd w:id="35"/>
      <w:bookmarkEnd w:id="36"/>
      <w:bookmarkEnd w:id="37"/>
      <w:bookmarkEnd w:id="38"/>
      <w:bookmarkEnd w:id="39"/>
      <w:bookmarkEnd w:id="40"/>
      <w:bookmarkEnd w:id="41"/>
      <w:bookmarkEnd w:id="42"/>
      <w:bookmarkEnd w:id="43"/>
      <w:bookmarkEnd w:id="44"/>
    </w:p>
    <w:p w14:paraId="26C3EEA4" w14:textId="77777777" w:rsidR="00FC3D28" w:rsidRDefault="00563E8A">
      <w:pPr>
        <w:pStyle w:val="GPSSectionHeading"/>
        <w:ind w:left="851" w:hanging="851"/>
        <w:outlineLvl w:val="9"/>
        <w:rPr>
          <w:rFonts w:cs="Arial"/>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530585825"/>
      <w:bookmarkEnd w:id="45"/>
      <w:bookmarkEnd w:id="46"/>
      <w:bookmarkEnd w:id="47"/>
      <w:bookmarkEnd w:id="48"/>
      <w:bookmarkEnd w:id="49"/>
      <w:bookmarkEnd w:id="50"/>
      <w:bookmarkEnd w:id="51"/>
      <w:bookmarkEnd w:id="52"/>
      <w:bookmarkEnd w:id="53"/>
      <w:bookmarkEnd w:id="54"/>
      <w:bookmarkEnd w:id="55"/>
      <w:r>
        <w:rPr>
          <w:rFonts w:cs="Arial"/>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5A6C213" w14:textId="77777777" w:rsidR="00FC3D28" w:rsidRDefault="00563E8A">
      <w:pPr>
        <w:pStyle w:val="GPSL1CLAUSEHEADING"/>
        <w:numPr>
          <w:ilvl w:val="0"/>
          <w:numId w:val="42"/>
        </w:numPr>
        <w:ind w:left="851" w:hanging="851"/>
        <w:outlineLvl w:val="9"/>
        <w:rPr>
          <w:rFonts w:ascii="Arial" w:hAnsi="Arial"/>
        </w:rPr>
      </w:pPr>
      <w:bookmarkStart w:id="87" w:name="_Ref413851044"/>
      <w:bookmarkStart w:id="88" w:name="_Toc530585826"/>
      <w:r>
        <w:rPr>
          <w:rFonts w:ascii="Arial" w:hAnsi="Arial"/>
        </w:rPr>
        <w:t>DEFINITIONS AND INTERPRETATION</w:t>
      </w:r>
      <w:bookmarkStart w:id="89" w:name="_Ref362969514"/>
      <w:bookmarkEnd w:id="81"/>
      <w:bookmarkEnd w:id="82"/>
      <w:bookmarkEnd w:id="83"/>
      <w:bookmarkEnd w:id="84"/>
      <w:bookmarkEnd w:id="85"/>
      <w:bookmarkEnd w:id="86"/>
      <w:bookmarkEnd w:id="87"/>
      <w:bookmarkEnd w:id="88"/>
      <w:r>
        <w:rPr>
          <w:rFonts w:ascii="Arial" w:hAnsi="Arial"/>
        </w:rPr>
        <w:t xml:space="preserve"> </w:t>
      </w:r>
    </w:p>
    <w:p w14:paraId="29702B18" w14:textId="77777777" w:rsidR="00FC3D28" w:rsidRDefault="00563E8A">
      <w:pPr>
        <w:pStyle w:val="GPSL2numberedclause"/>
        <w:numPr>
          <w:ilvl w:val="1"/>
          <w:numId w:val="44"/>
        </w:numPr>
        <w:rPr>
          <w:rFonts w:ascii="Arial" w:hAnsi="Arial"/>
        </w:rPr>
      </w:pPr>
      <w:r>
        <w:rPr>
          <w:rFonts w:ascii="Arial" w:hAnsi="Arial"/>
        </w:rPr>
        <w:t>In this Contract, unless the context otherwise requires, capitalised expressions shall have the meanings set out in Contract Schedule 1 (Definitions) or the relevant Contract Schedule in which that capitalised expression appears.</w:t>
      </w:r>
      <w:bookmarkEnd w:id="89"/>
    </w:p>
    <w:p w14:paraId="4F32098A" w14:textId="77777777" w:rsidR="00FC3D28" w:rsidRDefault="00563E8A">
      <w:pPr>
        <w:pStyle w:val="GPSL2numberedclause"/>
        <w:numPr>
          <w:ilvl w:val="1"/>
          <w:numId w:val="44"/>
        </w:numPr>
        <w:rPr>
          <w:rFonts w:ascii="Arial" w:hAnsi="Arial"/>
        </w:rPr>
      </w:pPr>
      <w:r>
        <w:rPr>
          <w:rFonts w:ascii="Arial" w:hAnsi="Arial"/>
        </w:rPr>
        <w:t>If a capitalised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w:t>
      </w:r>
    </w:p>
    <w:p w14:paraId="4DA4DA75" w14:textId="77777777" w:rsidR="00FC3D28" w:rsidRDefault="00563E8A">
      <w:pPr>
        <w:pStyle w:val="GPSL2numberedclause"/>
        <w:numPr>
          <w:ilvl w:val="1"/>
          <w:numId w:val="44"/>
        </w:numPr>
        <w:rPr>
          <w:rFonts w:ascii="Arial" w:hAnsi="Arial"/>
        </w:rPr>
      </w:pPr>
      <w:r>
        <w:rPr>
          <w:rFonts w:ascii="Arial" w:hAnsi="Arial"/>
        </w:rPr>
        <w:t>In this Contract, unless the context otherwise requires:</w:t>
      </w:r>
    </w:p>
    <w:p w14:paraId="485DA6DA" w14:textId="77777777" w:rsidR="00FC3D28" w:rsidRDefault="00563E8A">
      <w:pPr>
        <w:pStyle w:val="GPSL3numberedclause"/>
        <w:numPr>
          <w:ilvl w:val="2"/>
          <w:numId w:val="44"/>
        </w:numPr>
        <w:tabs>
          <w:tab w:val="clear" w:pos="1548"/>
          <w:tab w:val="clear" w:pos="2541"/>
          <w:tab w:val="left" w:pos="2552"/>
        </w:tabs>
        <w:ind w:left="2127" w:hanging="426"/>
        <w:rPr>
          <w:rFonts w:ascii="Arial" w:hAnsi="Arial"/>
        </w:rPr>
      </w:pPr>
      <w:r>
        <w:rPr>
          <w:rFonts w:ascii="Arial" w:hAnsi="Arial"/>
        </w:rPr>
        <w:t>the singular includes the plural and vice versa;</w:t>
      </w:r>
    </w:p>
    <w:p w14:paraId="4BD6C5B2"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reference to a gender includes the other gender and the neuter;</w:t>
      </w:r>
    </w:p>
    <w:p w14:paraId="096B28F7"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references to a person include an individual, company, body corporate, corporation, unincorporated association, firm, partnership or other legal entity or Crown Body;</w:t>
      </w:r>
    </w:p>
    <w:p w14:paraId="6F0F4366"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 reference to any Law includes a reference to that Law as amended, extended, consolidated or re-enacted from time to time;</w:t>
      </w:r>
    </w:p>
    <w:p w14:paraId="37999EAF"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the words "</w:t>
      </w:r>
      <w:r>
        <w:rPr>
          <w:rFonts w:ascii="Arial" w:hAnsi="Arial"/>
          <w:b/>
        </w:rPr>
        <w:t>including</w:t>
      </w:r>
      <w:r>
        <w:rPr>
          <w:rFonts w:ascii="Arial" w:hAnsi="Arial"/>
        </w:rPr>
        <w:t>", "</w:t>
      </w:r>
      <w:r>
        <w:rPr>
          <w:rFonts w:ascii="Arial" w:hAnsi="Arial"/>
          <w:b/>
        </w:rPr>
        <w:t>other</w:t>
      </w:r>
      <w:r>
        <w:rPr>
          <w:rFonts w:ascii="Arial" w:hAnsi="Arial"/>
        </w:rPr>
        <w:t>", "</w:t>
      </w:r>
      <w:r>
        <w:rPr>
          <w:rFonts w:ascii="Arial" w:hAnsi="Arial"/>
          <w:b/>
        </w:rPr>
        <w:t>in particular</w:t>
      </w:r>
      <w:r>
        <w:rPr>
          <w:rFonts w:ascii="Arial" w:hAnsi="Arial"/>
        </w:rPr>
        <w:t>", "</w:t>
      </w:r>
      <w:r>
        <w:rPr>
          <w:rFonts w:ascii="Arial" w:hAnsi="Arial"/>
          <w:b/>
        </w:rPr>
        <w:t>for example</w:t>
      </w:r>
      <w:r>
        <w:rPr>
          <w:rFonts w:ascii="Arial" w:hAnsi="Arial"/>
        </w:rPr>
        <w:t>" and similar words shall not limit the generality of the preceding words and shall be construed as if they were immediately followed by the words "</w:t>
      </w:r>
      <w:r>
        <w:rPr>
          <w:rFonts w:ascii="Arial" w:hAnsi="Arial"/>
          <w:b/>
        </w:rPr>
        <w:t>without limitation</w:t>
      </w:r>
      <w:r>
        <w:rPr>
          <w:rFonts w:ascii="Arial" w:hAnsi="Arial"/>
        </w:rPr>
        <w:t>";</w:t>
      </w:r>
    </w:p>
    <w:p w14:paraId="1B697884"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references to “</w:t>
      </w:r>
      <w:r>
        <w:rPr>
          <w:rFonts w:ascii="Arial" w:hAnsi="Arial"/>
          <w:b/>
        </w:rPr>
        <w:t>writing</w:t>
      </w:r>
      <w:r>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38412ABB"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lastRenderedPageBreak/>
        <w:t>references to “</w:t>
      </w:r>
      <w:r>
        <w:rPr>
          <w:rFonts w:ascii="Arial" w:hAnsi="Arial"/>
          <w:b/>
        </w:rPr>
        <w:t>representations</w:t>
      </w:r>
      <w:r>
        <w:rPr>
          <w:rFonts w:ascii="Arial" w:hAnsi="Arial"/>
        </w:rPr>
        <w:t>” shall be construed as references to present facts, to “</w:t>
      </w:r>
      <w:r>
        <w:rPr>
          <w:rFonts w:ascii="Arial" w:hAnsi="Arial"/>
          <w:b/>
        </w:rPr>
        <w:t>warranties</w:t>
      </w:r>
      <w:r>
        <w:rPr>
          <w:rFonts w:ascii="Arial" w:hAnsi="Arial"/>
        </w:rPr>
        <w:t>” as references to present and future facts and to “</w:t>
      </w:r>
      <w:r>
        <w:rPr>
          <w:rFonts w:ascii="Arial" w:hAnsi="Arial"/>
          <w:b/>
        </w:rPr>
        <w:t>undertakings”</w:t>
      </w:r>
      <w:r>
        <w:rPr>
          <w:rFonts w:ascii="Arial" w:hAnsi="Arial"/>
        </w:rPr>
        <w:t xml:space="preserve"> as references to obligations under this Contract; </w:t>
      </w:r>
    </w:p>
    <w:p w14:paraId="37112C6A"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references to “</w:t>
      </w:r>
      <w:r>
        <w:rPr>
          <w:rFonts w:ascii="Arial" w:hAnsi="Arial"/>
          <w:b/>
        </w:rPr>
        <w:t>Clauses</w:t>
      </w:r>
      <w:r>
        <w:rPr>
          <w:rFonts w:ascii="Arial" w:hAnsi="Arial"/>
        </w:rPr>
        <w:t>” and “</w:t>
      </w:r>
      <w:r>
        <w:rPr>
          <w:rFonts w:ascii="Arial" w:hAnsi="Arial"/>
          <w:b/>
        </w:rPr>
        <w:t>Contract Schedules</w:t>
      </w:r>
      <w:r>
        <w:rPr>
          <w:rFonts w:ascii="Arial" w:hAnsi="Arial"/>
        </w:rPr>
        <w:t>”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w:t>
      </w:r>
    </w:p>
    <w:p w14:paraId="28E1A83D"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headings in this Contract are for ease of reference only and shall not affect the interpretation or construction of this Contract.</w:t>
      </w:r>
    </w:p>
    <w:p w14:paraId="73FFFBCE" w14:textId="77777777" w:rsidR="00FC3D28" w:rsidRDefault="00563E8A">
      <w:pPr>
        <w:pStyle w:val="GPSL2numberedclause"/>
        <w:numPr>
          <w:ilvl w:val="1"/>
          <w:numId w:val="44"/>
        </w:numPr>
      </w:pPr>
      <w:bookmarkStart w:id="90" w:name="_Ref363723973"/>
      <w:r>
        <w:rPr>
          <w:rFonts w:ascii="Arial" w:hAnsi="Arial"/>
        </w:rPr>
        <w:t xml:space="preserve">Subject to Clauses </w:t>
      </w:r>
      <w:r>
        <w:rPr>
          <w:rFonts w:ascii="Arial" w:hAnsi="Arial"/>
        </w:rPr>
        <w:fldChar w:fldCharType="begin"/>
      </w:r>
      <w:r>
        <w:rPr>
          <w:rFonts w:ascii="Arial" w:hAnsi="Arial"/>
        </w:rPr>
        <w:instrText xml:space="preserve"> REF _Ref426711242 </w:instrText>
      </w:r>
      <w:r>
        <w:rPr>
          <w:rFonts w:ascii="Arial" w:hAnsi="Arial"/>
        </w:rPr>
        <w:fldChar w:fldCharType="separate"/>
      </w:r>
      <w:r>
        <w:rPr>
          <w:rFonts w:ascii="Arial" w:hAnsi="Arial"/>
        </w:rPr>
        <w:t>1.5</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_Ref358970590 </w:instrText>
      </w:r>
      <w:r>
        <w:rPr>
          <w:rFonts w:ascii="Arial" w:hAnsi="Arial"/>
        </w:rPr>
        <w:fldChar w:fldCharType="separate"/>
      </w:r>
      <w:r>
        <w:rPr>
          <w:rFonts w:ascii="Arial" w:hAnsi="Arial"/>
        </w:rPr>
        <w:t>1.6</w:t>
      </w:r>
      <w:r>
        <w:rPr>
          <w:rFonts w:ascii="Arial" w:hAnsi="Arial"/>
        </w:rPr>
        <w:fldChar w:fldCharType="end"/>
      </w:r>
      <w:r>
        <w:rPr>
          <w:rFonts w:ascii="Arial" w:hAnsi="Arial"/>
        </w:rPr>
        <w:t xml:space="preserve"> (Definitions and Interpretation), in the event of and only to the extent of any conflict between the Contract Order Form, the Contract Terms and the provisions of the DPS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3E6C1143" w14:textId="77777777" w:rsidR="00FC3D28" w:rsidRDefault="00563E8A">
      <w:pPr>
        <w:pStyle w:val="GPSL2numberedclause"/>
        <w:numPr>
          <w:ilvl w:val="2"/>
          <w:numId w:val="44"/>
        </w:numPr>
        <w:tabs>
          <w:tab w:val="clear" w:pos="1134"/>
          <w:tab w:val="left" w:pos="2552"/>
        </w:tabs>
        <w:ind w:left="2552" w:hanging="851"/>
      </w:pPr>
      <w:r>
        <w:rPr>
          <w:rFonts w:ascii="Arial" w:hAnsi="Arial"/>
        </w:rPr>
        <w:t>the Contract Order Form;</w:t>
      </w:r>
    </w:p>
    <w:p w14:paraId="52DF01E5" w14:textId="77777777" w:rsidR="00FC3D28" w:rsidRDefault="00563E8A">
      <w:pPr>
        <w:pStyle w:val="GPSL2numberedclause"/>
        <w:numPr>
          <w:ilvl w:val="2"/>
          <w:numId w:val="44"/>
        </w:numPr>
        <w:tabs>
          <w:tab w:val="clear" w:pos="1134"/>
          <w:tab w:val="left" w:pos="2552"/>
        </w:tabs>
        <w:ind w:left="2552" w:hanging="851"/>
      </w:pPr>
      <w:r>
        <w:rPr>
          <w:rFonts w:ascii="Arial" w:hAnsi="Arial"/>
        </w:rPr>
        <w:t>the Call Contract Terms, except Contract Schedule 15 (Contract Tender);</w:t>
      </w:r>
    </w:p>
    <w:p w14:paraId="50587DC4" w14:textId="77777777" w:rsidR="00FC3D28" w:rsidRDefault="00563E8A">
      <w:pPr>
        <w:pStyle w:val="GPSL2numberedclause"/>
        <w:numPr>
          <w:ilvl w:val="2"/>
          <w:numId w:val="44"/>
        </w:numPr>
        <w:tabs>
          <w:tab w:val="clear" w:pos="1134"/>
          <w:tab w:val="left" w:pos="2552"/>
        </w:tabs>
        <w:ind w:left="2552" w:hanging="851"/>
      </w:pPr>
      <w:r>
        <w:rPr>
          <w:rFonts w:ascii="Arial" w:hAnsi="Arial"/>
        </w:rPr>
        <w:t>Contract Schedule 15 (Contract Tender); and</w:t>
      </w:r>
    </w:p>
    <w:p w14:paraId="6DDD9E4B" w14:textId="77777777" w:rsidR="00FC3D28" w:rsidRDefault="00563E8A">
      <w:pPr>
        <w:pStyle w:val="GPSL2numberedclause"/>
        <w:numPr>
          <w:ilvl w:val="1"/>
          <w:numId w:val="44"/>
        </w:numPr>
        <w:rPr>
          <w:rFonts w:ascii="Arial" w:hAnsi="Arial"/>
        </w:rPr>
      </w:pPr>
      <w:bookmarkStart w:id="96" w:name="_Ref349211259"/>
      <w:bookmarkStart w:id="97" w:name="_Ref426711242"/>
      <w:r>
        <w:rPr>
          <w:rFonts w:ascii="Arial" w:hAnsi="Arial"/>
        </w:rPr>
        <w:t>Any permitted changes by the Customer to the Template Contract Terms and the Template Contract Order Form under Clause 5 (Call for Competition Procedure) of the DPS Agreement and DPS Schedule 5 (Call for Competition Procedure) prior to them becoming the Contract Terms and the Contract Order Form which comprise this Contract shall prevail over the DPS Agreement.</w:t>
      </w:r>
      <w:bookmarkEnd w:id="96"/>
      <w:bookmarkEnd w:id="97"/>
    </w:p>
    <w:p w14:paraId="6A0E9822" w14:textId="77777777" w:rsidR="00FC3D28" w:rsidRDefault="00563E8A">
      <w:pPr>
        <w:pStyle w:val="GPSL2numberedclause"/>
        <w:numPr>
          <w:ilvl w:val="1"/>
          <w:numId w:val="44"/>
        </w:numPr>
        <w:rPr>
          <w:rFonts w:ascii="Arial" w:hAnsi="Arial"/>
        </w:rPr>
      </w:pPr>
      <w:bookmarkStart w:id="98" w:name="_Ref358970590"/>
      <w:r>
        <w:rPr>
          <w:rFonts w:ascii="Arial" w:hAnsi="Arial"/>
        </w:rPr>
        <w:t>Where Contract Schedule 15 (Contract Tender) contain provisions which are more favourable to the Customer in relation to (the rest of) this Contract, such provisions of the Contract Tender shall prevail. The Customer shall in its absolute and sole discretion determine whether any provision in the Contract Tender is more favourable to it in this context.</w:t>
      </w:r>
      <w:bookmarkEnd w:id="98"/>
    </w:p>
    <w:p w14:paraId="4CEF37FA" w14:textId="77777777" w:rsidR="00FC3D28" w:rsidRDefault="00563E8A">
      <w:pPr>
        <w:pStyle w:val="GPSL2NumberedBoldHeading"/>
        <w:ind w:hanging="646"/>
        <w:rPr>
          <w:b/>
        </w:rPr>
      </w:pPr>
      <w:bookmarkStart w:id="99" w:name="_Hlt426554591"/>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530585827"/>
      <w:bookmarkEnd w:id="99"/>
      <w:r>
        <w:rPr>
          <w:b/>
        </w:rPr>
        <w:t>DUE DILIGENCE</w:t>
      </w:r>
      <w:bookmarkEnd w:id="91"/>
      <w:bookmarkEnd w:id="92"/>
      <w:bookmarkEnd w:id="93"/>
      <w:bookmarkEnd w:id="94"/>
      <w:bookmarkEnd w:id="95"/>
      <w:bookmarkEnd w:id="100"/>
      <w:bookmarkEnd w:id="101"/>
      <w:bookmarkEnd w:id="102"/>
      <w:bookmarkEnd w:id="103"/>
      <w:bookmarkEnd w:id="104"/>
      <w:bookmarkEnd w:id="105"/>
      <w:bookmarkEnd w:id="106"/>
      <w:bookmarkEnd w:id="107"/>
      <w:bookmarkEnd w:id="108"/>
    </w:p>
    <w:p w14:paraId="104353AE" w14:textId="4C69884F" w:rsidR="00FC3D28" w:rsidRDefault="00563E8A">
      <w:pPr>
        <w:pStyle w:val="GPSL2NumberedBoldHeading"/>
        <w:numPr>
          <w:ilvl w:val="1"/>
          <w:numId w:val="44"/>
        </w:numPr>
        <w:ind w:hanging="785"/>
      </w:pPr>
      <w:r>
        <w:rPr>
          <w:rStyle w:val="GPSL2numberedclauseChar1"/>
        </w:rPr>
        <w:t xml:space="preserve">The </w:t>
      </w:r>
      <w:r w:rsidR="003715B0">
        <w:rPr>
          <w:rStyle w:val="GPSL2numberedclauseChar1"/>
        </w:rPr>
        <w:t>Supplier</w:t>
      </w:r>
      <w:r>
        <w:rPr>
          <w:rStyle w:val="GPSL2numberedclauseChar1"/>
        </w:rPr>
        <w:t xml:space="preserve"> acknowledges that:</w:t>
      </w:r>
    </w:p>
    <w:p w14:paraId="01EDF63C" w14:textId="52DF33C1"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 xml:space="preserve">the Customer has delivered or made available to the </w:t>
      </w:r>
      <w:r w:rsidR="003715B0">
        <w:rPr>
          <w:rFonts w:ascii="Arial" w:hAnsi="Arial"/>
          <w:iCs/>
        </w:rPr>
        <w:t>Supplier</w:t>
      </w:r>
      <w:r>
        <w:rPr>
          <w:rFonts w:ascii="Arial" w:hAnsi="Arial"/>
          <w:iCs/>
        </w:rPr>
        <w:t xml:space="preserve"> all of the </w:t>
      </w:r>
      <w:r>
        <w:rPr>
          <w:rFonts w:ascii="Arial" w:hAnsi="Arial"/>
        </w:rPr>
        <w:t xml:space="preserve">information and documents that the </w:t>
      </w:r>
      <w:r w:rsidR="003715B0">
        <w:rPr>
          <w:rFonts w:ascii="Arial" w:hAnsi="Arial"/>
        </w:rPr>
        <w:t>Supplier</w:t>
      </w:r>
      <w:r>
        <w:rPr>
          <w:rFonts w:ascii="Arial" w:hAnsi="Arial"/>
        </w:rPr>
        <w:t xml:space="preserve"> considers necessary or relevant for the performance of its obligations under this Contract;</w:t>
      </w:r>
    </w:p>
    <w:p w14:paraId="210BFBDE"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it has made its own enquiries to satisfy itself as to the accuracy and adequacy of the Due Diligence Information; </w:t>
      </w:r>
    </w:p>
    <w:p w14:paraId="63CA439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it has raised all relevant due diligence questions with the Customer before the Contract Commencement Date;</w:t>
      </w:r>
    </w:p>
    <w:p w14:paraId="61902E27"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it has undertaken all necessary due diligence and has entered into this Contract in reliance on its own due diligence alone; and </w:t>
      </w:r>
    </w:p>
    <w:p w14:paraId="73478BBF" w14:textId="121AAE7B"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it shall not be excused from the performance of any of its obligations under this Contract on the grounds of, nor shall the </w:t>
      </w:r>
      <w:r w:rsidR="003715B0">
        <w:rPr>
          <w:rFonts w:ascii="Arial" w:hAnsi="Arial"/>
        </w:rPr>
        <w:t>Supplier</w:t>
      </w:r>
      <w:r>
        <w:rPr>
          <w:rFonts w:ascii="Arial" w:hAnsi="Arial"/>
        </w:rPr>
        <w:t xml:space="preserve"> be entitled to recover any additional costs or charges, arising as a result of any:</w:t>
      </w:r>
    </w:p>
    <w:p w14:paraId="1AC908B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misinterpretation of the requirements of the Customer in the Contract Order Form or elsewhere in this Contract; </w:t>
      </w:r>
    </w:p>
    <w:p w14:paraId="2D5FFE5E" w14:textId="523B3305"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failure by the </w:t>
      </w:r>
      <w:r w:rsidR="003715B0">
        <w:rPr>
          <w:rFonts w:ascii="Arial" w:hAnsi="Arial"/>
          <w:szCs w:val="22"/>
        </w:rPr>
        <w:t>Supplier</w:t>
      </w:r>
      <w:r>
        <w:rPr>
          <w:rFonts w:ascii="Arial" w:hAnsi="Arial"/>
          <w:szCs w:val="22"/>
        </w:rPr>
        <w:t xml:space="preserve"> to satisfy itself as to the accuracy and/or adequacy of the Due Diligence Information; and/or</w:t>
      </w:r>
    </w:p>
    <w:p w14:paraId="56AE243A" w14:textId="468CB79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failure</w:t>
      </w:r>
      <w:proofErr w:type="gramEnd"/>
      <w:r>
        <w:rPr>
          <w:rFonts w:ascii="Arial" w:hAnsi="Arial"/>
          <w:szCs w:val="22"/>
        </w:rPr>
        <w:t xml:space="preserve"> by the </w:t>
      </w:r>
      <w:r w:rsidR="003715B0">
        <w:rPr>
          <w:rFonts w:ascii="Arial" w:hAnsi="Arial"/>
          <w:szCs w:val="22"/>
        </w:rPr>
        <w:t>Supplier</w:t>
      </w:r>
      <w:r>
        <w:rPr>
          <w:rFonts w:ascii="Arial" w:hAnsi="Arial"/>
          <w:szCs w:val="22"/>
        </w:rPr>
        <w:t xml:space="preserve"> to undertake its own due diligence.</w:t>
      </w:r>
    </w:p>
    <w:p w14:paraId="71B0BB3B" w14:textId="77777777" w:rsidR="00FC3D28" w:rsidRDefault="00FC3D28">
      <w:pPr>
        <w:pageBreakBefore/>
        <w:suppressAutoHyphens w:val="0"/>
        <w:overflowPunct/>
        <w:autoSpaceDE/>
        <w:spacing w:after="0"/>
        <w:ind w:left="0"/>
        <w:jc w:val="left"/>
      </w:pPr>
    </w:p>
    <w:p w14:paraId="240BB16F" w14:textId="77777777" w:rsidR="00FC3D28" w:rsidRDefault="00FC3D28">
      <w:pPr>
        <w:pStyle w:val="GPSL4numberedclause"/>
        <w:tabs>
          <w:tab w:val="clear" w:pos="-1004"/>
          <w:tab w:val="left" w:pos="3402"/>
        </w:tabs>
        <w:ind w:left="3402" w:firstLine="0"/>
        <w:rPr>
          <w:rFonts w:ascii="Arial" w:hAnsi="Arial"/>
          <w:szCs w:val="22"/>
        </w:rPr>
      </w:pPr>
    </w:p>
    <w:p w14:paraId="6FA2B17C" w14:textId="77777777" w:rsidR="00FC3D28" w:rsidRDefault="00563E8A">
      <w:pPr>
        <w:pStyle w:val="GPSL2NumberedBoldHeading"/>
        <w:ind w:hanging="646"/>
        <w:rPr>
          <w:b/>
        </w:rPr>
      </w:pPr>
      <w:bookmarkStart w:id="109" w:name="_Toc530585828"/>
      <w:r>
        <w:rPr>
          <w:b/>
        </w:rPr>
        <w:t>REPRESENTATIONS AND WARRANTIES</w:t>
      </w:r>
      <w:bookmarkStart w:id="110" w:name="_Ref358210076"/>
      <w:bookmarkEnd w:id="109"/>
    </w:p>
    <w:p w14:paraId="4F7FCACC" w14:textId="77777777" w:rsidR="00FC3D28" w:rsidRDefault="00563E8A">
      <w:pPr>
        <w:pStyle w:val="GPSL1CLAUSEHEADING"/>
        <w:numPr>
          <w:ilvl w:val="1"/>
          <w:numId w:val="44"/>
        </w:numPr>
        <w:tabs>
          <w:tab w:val="clear" w:pos="0"/>
        </w:tabs>
        <w:outlineLvl w:val="9"/>
        <w:rPr>
          <w:rFonts w:hint="eastAsia"/>
        </w:rPr>
      </w:pPr>
      <w:r>
        <w:rPr>
          <w:rStyle w:val="GPSL2numberedclauseChar"/>
          <w:rFonts w:eastAsia="STZhongsong"/>
        </w:rPr>
        <w:t>Each Party represents and warranties that:</w:t>
      </w:r>
      <w:bookmarkEnd w:id="110"/>
    </w:p>
    <w:p w14:paraId="7493CB8C"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it has full capacity and authority to enter into and to perform this Contract; </w:t>
      </w:r>
    </w:p>
    <w:p w14:paraId="64F4B916"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this</w:t>
      </w:r>
      <w:r>
        <w:rPr>
          <w:rFonts w:ascii="Arial" w:hAnsi="Arial"/>
        </w:rPr>
        <w:t xml:space="preserve"> Contract is executed by its duly authorised representative;</w:t>
      </w:r>
    </w:p>
    <w:p w14:paraId="1B6D6B51" w14:textId="0C335A09"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there</w:t>
      </w:r>
      <w:r>
        <w:rPr>
          <w:rFonts w:ascii="Arial" w:hAnsi="Arial"/>
        </w:rPr>
        <w:t xml:space="preserve"> are no actions, suits or proceedings or regulatory investigations before any court or administrative body or arbitration tribunal pending or, to its knowledge, threatened against it (or, in the case of the </w:t>
      </w:r>
      <w:r w:rsidR="003715B0">
        <w:rPr>
          <w:rFonts w:ascii="Arial" w:hAnsi="Arial"/>
        </w:rPr>
        <w:t>Supplier</w:t>
      </w:r>
      <w:r>
        <w:rPr>
          <w:rFonts w:ascii="Arial" w:hAnsi="Arial"/>
        </w:rPr>
        <w:t>, any of its Affiliates) that might affect its ability to perform its obligations under this Contract; and</w:t>
      </w:r>
    </w:p>
    <w:p w14:paraId="4FBAD299" w14:textId="77777777" w:rsidR="00FC3D28" w:rsidRDefault="00563E8A">
      <w:pPr>
        <w:pStyle w:val="GPSL3numberedclause"/>
        <w:numPr>
          <w:ilvl w:val="2"/>
          <w:numId w:val="44"/>
        </w:numPr>
        <w:tabs>
          <w:tab w:val="clear" w:pos="1548"/>
        </w:tabs>
        <w:ind w:left="2552" w:hanging="851"/>
        <w:rPr>
          <w:rFonts w:ascii="Arial" w:hAnsi="Arial"/>
        </w:rPr>
      </w:pPr>
      <w:r>
        <w:rPr>
          <w:rFonts w:ascii="Arial" w:hAnsi="Arial"/>
        </w:rP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bookmarkStart w:id="111" w:name="_Ref358969714"/>
    </w:p>
    <w:p w14:paraId="4D2E1F0F" w14:textId="2C2AF064" w:rsidR="00FC3D28" w:rsidRDefault="00563E8A">
      <w:pPr>
        <w:pStyle w:val="GPSL2NumberedBoldHeading"/>
        <w:numPr>
          <w:ilvl w:val="1"/>
          <w:numId w:val="44"/>
        </w:numPr>
        <w:tabs>
          <w:tab w:val="clear" w:pos="1134"/>
          <w:tab w:val="left" w:pos="-13182"/>
        </w:tabs>
        <w:ind w:hanging="927"/>
      </w:pPr>
      <w:r>
        <w:t xml:space="preserve">The </w:t>
      </w:r>
      <w:r w:rsidR="003715B0">
        <w:t>Supplier</w:t>
      </w:r>
      <w:r>
        <w:t xml:space="preserve"> represents and warrants that:</w:t>
      </w:r>
      <w:bookmarkEnd w:id="111"/>
    </w:p>
    <w:p w14:paraId="7D6A565E"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it is validly incorporated, organised and subsisting in accordance with the Laws of its place of incorporation; </w:t>
      </w:r>
    </w:p>
    <w:p w14:paraId="73803EC5"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it has all necessary consents (including, where its procedures so require, the consent of its Parent Company) and regulatory approvals to enter into this Contract;</w:t>
      </w:r>
    </w:p>
    <w:p w14:paraId="19F4F7B1"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65CEF8F8" w14:textId="0619D9F6"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as at the Contract Commencement Date, all written statements and representations in any written submissions made by the </w:t>
      </w:r>
      <w:r w:rsidR="003715B0">
        <w:rPr>
          <w:rFonts w:ascii="Arial" w:hAnsi="Arial"/>
        </w:rPr>
        <w:t>Supplier</w:t>
      </w:r>
      <w:r>
        <w:rPr>
          <w:rFonts w:ascii="Arial" w:hAnsi="Arial"/>
        </w:rPr>
        <w:t xml:space="preserve"> as part of the procurement process, its Tender, Contract Tender and any other documents submitted remain true and accurate except to the extent that such statements and representations have been superseded or varied by this Contract;</w:t>
      </w:r>
    </w:p>
    <w:p w14:paraId="503240B9" w14:textId="77777777" w:rsidR="00FC3D28" w:rsidRDefault="00563E8A">
      <w:pPr>
        <w:pStyle w:val="GPSL3numberedclause"/>
        <w:numPr>
          <w:ilvl w:val="2"/>
          <w:numId w:val="44"/>
        </w:numPr>
        <w:tabs>
          <w:tab w:val="clear" w:pos="1548"/>
          <w:tab w:val="clear" w:pos="2541"/>
          <w:tab w:val="left" w:pos="2552"/>
        </w:tabs>
        <w:ind w:left="2552" w:hanging="851"/>
      </w:pPr>
      <w:bookmarkStart w:id="112" w:name="_Ref364759373"/>
      <w:r>
        <w:rPr>
          <w:rFonts w:ascii="Arial" w:hAnsi="Arial"/>
          <w:bCs/>
        </w:rPr>
        <w:t>if the Contract Charges payable under this Contract exceed or are likely to exceed five (5) million pounds</w:t>
      </w:r>
      <w:r>
        <w:rPr>
          <w:rFonts w:ascii="Arial" w:hAnsi="Arial"/>
        </w:rPr>
        <w:t xml:space="preserve">, as </w:t>
      </w:r>
      <w:r>
        <w:rPr>
          <w:rFonts w:ascii="Arial" w:hAnsi="Arial"/>
          <w:iCs/>
        </w:rPr>
        <w:t>at</w:t>
      </w:r>
      <w:r>
        <w:rPr>
          <w:rFonts w:ascii="Arial" w:hAnsi="Arial"/>
        </w:rPr>
        <w:t xml:space="preserve"> the Contract Commencement Date it has notified the Customer in writing of any Occasions of Tax Non-Compliance</w:t>
      </w:r>
      <w:r>
        <w:rPr>
          <w:rFonts w:ascii="Arial" w:hAnsi="Arial"/>
          <w:bCs/>
        </w:rPr>
        <w:t xml:space="preserve"> or any litigation that it is involved in connection with any Occasions of Tax Non Compliance; </w:t>
      </w:r>
      <w:bookmarkEnd w:id="112"/>
    </w:p>
    <w:p w14:paraId="32E9D200" w14:textId="6F36B215"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it </w:t>
      </w:r>
      <w:r>
        <w:rPr>
          <w:rFonts w:ascii="Arial" w:hAnsi="Arial"/>
          <w:iCs/>
        </w:rPr>
        <w:t>has</w:t>
      </w:r>
      <w:r>
        <w:rPr>
          <w:rFonts w:ascii="Arial" w:hAnsi="Arial"/>
        </w:rPr>
        <w:t xml:space="preserve"> and shall continue to have all necessary rights in and to the Third Party IPR, the </w:t>
      </w:r>
      <w:r w:rsidR="003715B0">
        <w:rPr>
          <w:rFonts w:ascii="Arial" w:hAnsi="Arial"/>
        </w:rPr>
        <w:t>Supplier</w:t>
      </w:r>
      <w:r>
        <w:rPr>
          <w:rFonts w:ascii="Arial" w:hAnsi="Arial"/>
        </w:rPr>
        <w:t xml:space="preserve"> Background IPRs and any other materials made available by the </w:t>
      </w:r>
      <w:r w:rsidR="003715B0">
        <w:rPr>
          <w:rFonts w:ascii="Arial" w:hAnsi="Arial"/>
        </w:rPr>
        <w:t>Supplier</w:t>
      </w:r>
      <w:r>
        <w:rPr>
          <w:rFonts w:ascii="Arial" w:hAnsi="Arial"/>
        </w:rPr>
        <w:t xml:space="preserve"> (and/or any Sub-Contractor) to the Customer which are necessary</w:t>
      </w:r>
      <w:r>
        <w:rPr>
          <w:rFonts w:ascii="Arial" w:hAnsi="Arial"/>
          <w:b/>
          <w:i/>
        </w:rPr>
        <w:t xml:space="preserve"> </w:t>
      </w:r>
      <w:r>
        <w:rPr>
          <w:rFonts w:ascii="Arial" w:hAnsi="Arial"/>
        </w:rPr>
        <w:t xml:space="preserve">for the performance of the </w:t>
      </w:r>
      <w:r w:rsidR="003715B0">
        <w:rPr>
          <w:rFonts w:ascii="Arial" w:hAnsi="Arial"/>
        </w:rPr>
        <w:t>Supplier</w:t>
      </w:r>
      <w:r>
        <w:rPr>
          <w:rFonts w:ascii="Arial" w:hAnsi="Arial"/>
        </w:rPr>
        <w:t>s obligations under this Contract including the receipt of the Goods and/or Services by the Customer;</w:t>
      </w:r>
    </w:p>
    <w:p w14:paraId="4F2A06D7"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w:t>
      </w:r>
      <w:r>
        <w:rPr>
          <w:rFonts w:ascii="Arial" w:hAnsi="Arial"/>
        </w:rPr>
        <w:lastRenderedPageBreak/>
        <w:t>Information (held in electronic form) owned by or under the control of, or used by, the Customer;</w:t>
      </w:r>
    </w:p>
    <w:p w14:paraId="1A5552D4"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it is </w:t>
      </w:r>
      <w:r>
        <w:rPr>
          <w:rFonts w:ascii="Arial" w:hAnsi="Arial"/>
          <w:iCs/>
        </w:rPr>
        <w:t>not</w:t>
      </w:r>
      <w:r>
        <w:rPr>
          <w:rFonts w:ascii="Arial" w:hAnsi="Arial"/>
        </w:rPr>
        <w:t xml:space="preserve"> subject to any contractual obligation, compliance with which is likely to have a material adverse effect on its ability to perform its obligations under this Contract; </w:t>
      </w:r>
    </w:p>
    <w:p w14:paraId="565757FF" w14:textId="06C03050"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it is </w:t>
      </w:r>
      <w:r>
        <w:rPr>
          <w:rFonts w:ascii="Arial" w:hAnsi="Arial"/>
          <w:iCs/>
        </w:rPr>
        <w:t>not</w:t>
      </w:r>
      <w:r>
        <w:rPr>
          <w:rFonts w:ascii="Arial" w:hAnsi="Arial"/>
        </w:rPr>
        <w:t xml:space="preserve"> affected by an Insolvency Event and no proceedings or other steps have been taken and not discharged (nor, to the best of its knowledge, are threatened) for the winding up of the </w:t>
      </w:r>
      <w:r w:rsidR="003715B0">
        <w:rPr>
          <w:rFonts w:ascii="Arial" w:hAnsi="Arial"/>
        </w:rPr>
        <w:t>Supplier</w:t>
      </w:r>
      <w:r>
        <w:rPr>
          <w:rFonts w:ascii="Arial" w:hAnsi="Arial"/>
        </w:rPr>
        <w:t xml:space="preserve"> or for its dissolution or for the appointment of a receiver, administrative receiver, liquidator, manager, administrator or similar officer in relation to any of the </w:t>
      </w:r>
      <w:r w:rsidR="003715B0">
        <w:rPr>
          <w:rFonts w:ascii="Arial" w:hAnsi="Arial"/>
        </w:rPr>
        <w:t>Supplier</w:t>
      </w:r>
      <w:r>
        <w:rPr>
          <w:rFonts w:ascii="Arial" w:hAnsi="Arial"/>
        </w:rPr>
        <w:t xml:space="preserve">s assets or revenue; and </w:t>
      </w:r>
    </w:p>
    <w:p w14:paraId="6FD7A853" w14:textId="1D7B00B6"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for the Contract Period and for a period of twelve (12) Months after the termination or expiry of this Contract, the </w:t>
      </w:r>
      <w:r w:rsidR="003715B0">
        <w:rPr>
          <w:rFonts w:ascii="Arial" w:hAnsi="Arial"/>
        </w:rPr>
        <w:t>Supplier</w:t>
      </w:r>
      <w:r>
        <w:rPr>
          <w:rFonts w:ascii="Arial" w:hAnsi="Arial"/>
        </w:rPr>
        <w:t xml:space="preserve"> shall not employ or offer employment to any staff of the Customer which have been associated with the provision of the Goods and/or Services without Approval or the prior written consent of the Customer which shall not be unreasonably withheld. </w:t>
      </w:r>
    </w:p>
    <w:p w14:paraId="3F617E6D" w14:textId="77777777" w:rsidR="00FC3D28" w:rsidRDefault="00563E8A">
      <w:pPr>
        <w:pStyle w:val="GPSL2numberedclause"/>
        <w:numPr>
          <w:ilvl w:val="1"/>
          <w:numId w:val="44"/>
        </w:numPr>
        <w:tabs>
          <w:tab w:val="clear" w:pos="1134"/>
        </w:tabs>
        <w:ind w:hanging="992"/>
      </w:pPr>
      <w:r>
        <w:rPr>
          <w:rFonts w:ascii="Arial" w:hAnsi="Arial"/>
        </w:rPr>
        <w:t xml:space="preserve">Each of the representations and warranties set out in Clauses </w:t>
      </w:r>
      <w:r>
        <w:rPr>
          <w:rFonts w:ascii="Arial" w:hAnsi="Arial"/>
        </w:rPr>
        <w:fldChar w:fldCharType="begin"/>
      </w:r>
      <w:r>
        <w:rPr>
          <w:rFonts w:ascii="Arial" w:hAnsi="Arial"/>
        </w:rPr>
        <w:instrText xml:space="preserve"> REF _Ref358210076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_Ref358969714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shall be construed as a separate representation and warranty and shall not be limited or restricted by reference to, or inference from, the terms of any other representation, warranty or any undertaking in this Contract.</w:t>
      </w:r>
    </w:p>
    <w:p w14:paraId="1A3BE242" w14:textId="77777777" w:rsidR="00FC3D28" w:rsidRDefault="00563E8A">
      <w:pPr>
        <w:pStyle w:val="GPSL2numberedclause"/>
        <w:numPr>
          <w:ilvl w:val="1"/>
          <w:numId w:val="44"/>
        </w:numPr>
        <w:tabs>
          <w:tab w:val="clear" w:pos="1134"/>
        </w:tabs>
        <w:ind w:hanging="992"/>
      </w:pPr>
      <w:r>
        <w:rPr>
          <w:rFonts w:ascii="Arial" w:hAnsi="Arial"/>
        </w:rPr>
        <w:t xml:space="preserve">If at any time a Party becomes aware that a representation or warranty given by it under Clauses </w:t>
      </w:r>
      <w:r>
        <w:rPr>
          <w:rFonts w:ascii="Arial" w:hAnsi="Arial"/>
        </w:rPr>
        <w:fldChar w:fldCharType="begin"/>
      </w:r>
      <w:r>
        <w:rPr>
          <w:rFonts w:ascii="Arial" w:hAnsi="Arial"/>
        </w:rPr>
        <w:instrText xml:space="preserve"> REF _Ref358210076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_Ref358969714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0663BC78" w14:textId="60737CE0" w:rsidR="00FC3D28" w:rsidRDefault="00563E8A">
      <w:pPr>
        <w:pStyle w:val="GPSL2numberedclause"/>
        <w:numPr>
          <w:ilvl w:val="1"/>
          <w:numId w:val="44"/>
        </w:numPr>
        <w:tabs>
          <w:tab w:val="clear" w:pos="1134"/>
        </w:tabs>
        <w:ind w:hanging="992"/>
        <w:rPr>
          <w:rFonts w:ascii="Arial" w:hAnsi="Arial"/>
        </w:rPr>
      </w:pPr>
      <w:r>
        <w:rPr>
          <w:rFonts w:ascii="Arial" w:hAnsi="Arial"/>
        </w:rPr>
        <w:t xml:space="preserve">For the avoidance of doubt, the fact that any provision within this Contract is expressed as a warranty shall not preclude any right of termination the Customer may have in respect of breach of that provision by the </w:t>
      </w:r>
      <w:r w:rsidR="003715B0">
        <w:rPr>
          <w:rFonts w:ascii="Arial" w:hAnsi="Arial"/>
        </w:rPr>
        <w:t>Supplier</w:t>
      </w:r>
      <w:r>
        <w:rPr>
          <w:rFonts w:ascii="Arial" w:hAnsi="Arial"/>
        </w:rPr>
        <w:t xml:space="preserve"> which constitutes a material Default.</w:t>
      </w:r>
    </w:p>
    <w:p w14:paraId="3B420DCD" w14:textId="77777777" w:rsidR="00FC3D28" w:rsidRDefault="00563E8A">
      <w:pPr>
        <w:pStyle w:val="GPSL2NumberedBoldHeading"/>
        <w:ind w:hanging="646"/>
        <w:rPr>
          <w:rFonts w:ascii="Arial Bold" w:hAnsi="Arial Bold"/>
          <w:b/>
          <w:caps/>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Toc530585829"/>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Arial Bold" w:hAnsi="Arial Bold"/>
          <w:b/>
          <w:caps/>
        </w:rPr>
        <w:t>Contract Guarantee</w:t>
      </w:r>
      <w:bookmarkEnd w:id="131"/>
    </w:p>
    <w:p w14:paraId="701852E0" w14:textId="61A1986A" w:rsidR="00FC3D28" w:rsidRDefault="00563E8A">
      <w:pPr>
        <w:pStyle w:val="GPSL2numberedclause"/>
        <w:numPr>
          <w:ilvl w:val="1"/>
          <w:numId w:val="44"/>
        </w:numPr>
        <w:rPr>
          <w:rFonts w:ascii="Arial" w:hAnsi="Arial"/>
        </w:rPr>
      </w:pPr>
      <w:bookmarkStart w:id="141" w:name="_Ref358971011"/>
      <w:r>
        <w:rPr>
          <w:rFonts w:ascii="Arial" w:hAnsi="Arial"/>
        </w:rPr>
        <w:t>Where the Customer has stipulated in the Contract Order Form that this</w:t>
      </w:r>
      <w:bookmarkStart w:id="142" w:name="_Hlt426473563"/>
      <w:bookmarkEnd w:id="142"/>
      <w:r>
        <w:rPr>
          <w:rFonts w:ascii="Arial" w:hAnsi="Arial"/>
        </w:rPr>
        <w:t xml:space="preserve"> Contract shall be conditional upon receipt of a Contract Guarantee, then, on or prior to the Contract Commencement Date or on any other date specified by the Customer, the </w:t>
      </w:r>
      <w:r w:rsidR="003715B0">
        <w:rPr>
          <w:rFonts w:ascii="Arial" w:hAnsi="Arial"/>
        </w:rPr>
        <w:t>Supplier</w:t>
      </w:r>
      <w:r>
        <w:rPr>
          <w:rFonts w:ascii="Arial" w:hAnsi="Arial"/>
        </w:rPr>
        <w:t xml:space="preserve"> shall deliver to the Customer:</w:t>
      </w:r>
      <w:bookmarkEnd w:id="141"/>
    </w:p>
    <w:p w14:paraId="703060A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an executed Contract Guarantee from a Contract Guarantor; and</w:t>
      </w:r>
    </w:p>
    <w:p w14:paraId="0AF985B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a</w:t>
      </w:r>
      <w:proofErr w:type="gramEnd"/>
      <w:r>
        <w:rPr>
          <w:rFonts w:ascii="Arial" w:hAnsi="Arial"/>
        </w:rPr>
        <w:t xml:space="preserve"> certified copy extract of the board minutes and/or resolution of the Contract Guarantor approving the execution of the Contract Guarantee. </w:t>
      </w:r>
    </w:p>
    <w:p w14:paraId="218BB897" w14:textId="1A61B444" w:rsidR="00FC3D28" w:rsidRDefault="00563E8A">
      <w:pPr>
        <w:pStyle w:val="GPSL2numberedclause"/>
        <w:numPr>
          <w:ilvl w:val="1"/>
          <w:numId w:val="44"/>
        </w:numPr>
      </w:pPr>
      <w:r>
        <w:rPr>
          <w:rFonts w:ascii="Arial" w:hAnsi="Arial"/>
        </w:rPr>
        <w:t xml:space="preserve">The Customer may in its sole discretion at any time agree to waive compliance with the requirement in Clause </w:t>
      </w:r>
      <w:r>
        <w:rPr>
          <w:rFonts w:ascii="Arial" w:hAnsi="Arial"/>
        </w:rPr>
        <w:fldChar w:fldCharType="begin"/>
      </w:r>
      <w:r>
        <w:rPr>
          <w:rFonts w:ascii="Arial" w:hAnsi="Arial"/>
        </w:rPr>
        <w:instrText xml:space="preserve"> REF _Ref358971011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by giving the </w:t>
      </w:r>
      <w:r w:rsidR="003715B0">
        <w:rPr>
          <w:rFonts w:ascii="Arial" w:hAnsi="Arial"/>
        </w:rPr>
        <w:t>Supplier</w:t>
      </w:r>
      <w:r>
        <w:rPr>
          <w:rFonts w:ascii="Arial" w:hAnsi="Arial"/>
        </w:rPr>
        <w:t xml:space="preserve"> notice in writing.</w:t>
      </w:r>
      <w:bookmarkEnd w:id="132"/>
      <w:bookmarkEnd w:id="133"/>
      <w:bookmarkEnd w:id="134"/>
      <w:bookmarkEnd w:id="135"/>
      <w:bookmarkEnd w:id="136"/>
      <w:bookmarkEnd w:id="137"/>
      <w:bookmarkEnd w:id="138"/>
      <w:bookmarkEnd w:id="139"/>
      <w:bookmarkEnd w:id="140"/>
    </w:p>
    <w:p w14:paraId="08353D0B" w14:textId="77777777" w:rsidR="00FC3D28" w:rsidRDefault="00563E8A">
      <w:pPr>
        <w:pStyle w:val="GPSSectionHeading"/>
        <w:ind w:left="851" w:hanging="851"/>
        <w:outlineLvl w:val="9"/>
        <w:rPr>
          <w:rFonts w:cs="Arial"/>
        </w:rPr>
      </w:pPr>
      <w:bookmarkStart w:id="143" w:name="_Toc379795723"/>
      <w:bookmarkStart w:id="144" w:name="_Toc379795916"/>
      <w:bookmarkStart w:id="145" w:name="_Toc379805281"/>
      <w:bookmarkStart w:id="146" w:name="_Toc379807077"/>
      <w:bookmarkStart w:id="147" w:name="_Toc530585830"/>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Pr>
          <w:rFonts w:cs="Arial"/>
        </w:rPr>
        <w:t>DURATION OF CONTRACT</w:t>
      </w:r>
      <w:bookmarkEnd w:id="147"/>
      <w:bookmarkEnd w:id="148"/>
      <w:bookmarkEnd w:id="149"/>
      <w:bookmarkEnd w:id="150"/>
      <w:bookmarkEnd w:id="151"/>
      <w:bookmarkEnd w:id="152"/>
      <w:bookmarkEnd w:id="153"/>
    </w:p>
    <w:p w14:paraId="7D738DB5" w14:textId="77777777" w:rsidR="00FC3D28" w:rsidRDefault="00563E8A">
      <w:pPr>
        <w:pStyle w:val="GPSL2NumberedBoldHeading"/>
        <w:ind w:hanging="646"/>
        <w:rPr>
          <w:b/>
        </w:rPr>
      </w:pPr>
      <w:bookmarkStart w:id="154" w:name="_Ref359362744"/>
      <w:bookmarkStart w:id="155" w:name="_Toc530585831"/>
      <w:r>
        <w:rPr>
          <w:b/>
        </w:rPr>
        <w:t>CONTRACT PERIOD</w:t>
      </w:r>
      <w:bookmarkEnd w:id="154"/>
      <w:bookmarkEnd w:id="155"/>
    </w:p>
    <w:p w14:paraId="55105A3B" w14:textId="77777777" w:rsidR="00FC3D28" w:rsidRDefault="00563E8A">
      <w:pPr>
        <w:pStyle w:val="GPSL2numberedclause"/>
        <w:numPr>
          <w:ilvl w:val="1"/>
          <w:numId w:val="44"/>
        </w:numPr>
        <w:rPr>
          <w:rFonts w:ascii="Arial" w:hAnsi="Arial"/>
        </w:rPr>
      </w:pPr>
      <w:r>
        <w:rPr>
          <w:rFonts w:ascii="Arial" w:hAnsi="Arial"/>
        </w:rPr>
        <w:t>This Contract shall take effect on the Contract Commencement Date and the term of this Contract shall be the Contract Period.</w:t>
      </w:r>
    </w:p>
    <w:p w14:paraId="6F625E7A" w14:textId="00CD90BC" w:rsidR="00FC3D28" w:rsidRDefault="00563E8A">
      <w:pPr>
        <w:pStyle w:val="GPSL2numberedclause"/>
        <w:numPr>
          <w:ilvl w:val="1"/>
          <w:numId w:val="44"/>
        </w:numPr>
        <w:rPr>
          <w:rFonts w:ascii="Arial" w:hAnsi="Arial"/>
        </w:rPr>
      </w:pPr>
      <w:bookmarkStart w:id="156" w:name="_Ref429039456"/>
      <w:r>
        <w:rPr>
          <w:rFonts w:ascii="Arial" w:hAnsi="Arial"/>
        </w:rPr>
        <w:t xml:space="preserve">Where the Customer has specified a Contract Extension Period in the Contract Order Form, the Customer may extend this Contract for the Contract Extension Period by providing written notice to the </w:t>
      </w:r>
      <w:r w:rsidR="003715B0">
        <w:rPr>
          <w:rFonts w:ascii="Arial" w:hAnsi="Arial"/>
        </w:rPr>
        <w:t>Supplier</w:t>
      </w:r>
      <w:r>
        <w:rPr>
          <w:rFonts w:ascii="Arial" w:hAnsi="Arial"/>
        </w:rPr>
        <w:t xml:space="preserve"> before the end of the Initial Contract Period. The minimum period for the written notice shall be as specified in the Contract Order Form.</w:t>
      </w:r>
      <w:bookmarkEnd w:id="156"/>
    </w:p>
    <w:p w14:paraId="2BCF4E61" w14:textId="77777777" w:rsidR="00FC3D28" w:rsidRDefault="00FC3D28">
      <w:pPr>
        <w:pStyle w:val="GPSL2numberedclause"/>
        <w:ind w:left="1701" w:firstLine="0"/>
        <w:rPr>
          <w:rFonts w:ascii="Arial" w:hAnsi="Arial"/>
        </w:rPr>
      </w:pPr>
    </w:p>
    <w:p w14:paraId="4AFEB3FB" w14:textId="77777777" w:rsidR="00FC3D28" w:rsidRDefault="00563E8A">
      <w:pPr>
        <w:pStyle w:val="GPSSectionHeading"/>
        <w:ind w:left="851" w:hanging="851"/>
        <w:outlineLvl w:val="9"/>
        <w:rPr>
          <w:rFonts w:cs="Arial"/>
        </w:rPr>
      </w:pPr>
      <w:bookmarkStart w:id="157" w:name="_Toc530585832"/>
      <w:r>
        <w:rPr>
          <w:rFonts w:cs="Arial"/>
        </w:rPr>
        <w:lastRenderedPageBreak/>
        <w:t>CONTRACT PERFORMANCE</w:t>
      </w:r>
      <w:bookmarkEnd w:id="157"/>
    </w:p>
    <w:p w14:paraId="284B8EBC" w14:textId="77777777" w:rsidR="00FC3D28" w:rsidRDefault="00563E8A">
      <w:pPr>
        <w:pStyle w:val="GPSL2NumberedBoldHeading"/>
        <w:ind w:hanging="646"/>
        <w:rPr>
          <w:b/>
        </w:rPr>
      </w:pPr>
      <w:bookmarkStart w:id="158" w:name="_Hlt426646939"/>
      <w:bookmarkStart w:id="159" w:name="_Hlt426647616"/>
      <w:bookmarkStart w:id="160" w:name="_Hlt426654608"/>
      <w:bookmarkStart w:id="161" w:name="_Ref359229752"/>
      <w:bookmarkStart w:id="162" w:name="_Ref359312482"/>
      <w:bookmarkStart w:id="163" w:name="_Toc530585833"/>
      <w:bookmarkStart w:id="164" w:name="_Toc348712381"/>
      <w:bookmarkStart w:id="165" w:name="_Ref349133554"/>
      <w:bookmarkStart w:id="166" w:name="_Ref349135159"/>
      <w:bookmarkStart w:id="167" w:name="_Toc350502976"/>
      <w:bookmarkStart w:id="168" w:name="_Toc350503966"/>
      <w:bookmarkStart w:id="169" w:name="_Toc351710858"/>
      <w:bookmarkEnd w:id="158"/>
      <w:bookmarkEnd w:id="159"/>
      <w:bookmarkEnd w:id="160"/>
      <w:r>
        <w:rPr>
          <w:b/>
        </w:rPr>
        <w:t>IMPLEMENTATION PLAN</w:t>
      </w:r>
      <w:bookmarkEnd w:id="161"/>
      <w:bookmarkEnd w:id="162"/>
      <w:bookmarkEnd w:id="163"/>
    </w:p>
    <w:p w14:paraId="75AF8102" w14:textId="77777777" w:rsidR="00FC3D28" w:rsidRDefault="00563E8A">
      <w:pPr>
        <w:pStyle w:val="GPSL2numberedclause"/>
        <w:numPr>
          <w:ilvl w:val="1"/>
          <w:numId w:val="44"/>
        </w:numPr>
        <w:rPr>
          <w:rFonts w:ascii="Arial" w:hAnsi="Arial"/>
          <w:b/>
        </w:rPr>
      </w:pPr>
      <w:bookmarkStart w:id="170" w:name="_Ref365563534"/>
      <w:r>
        <w:rPr>
          <w:rFonts w:ascii="Arial" w:hAnsi="Arial"/>
          <w:b/>
        </w:rPr>
        <w:t>Formation of Implementation Plan</w:t>
      </w:r>
      <w:bookmarkEnd w:id="170"/>
    </w:p>
    <w:p w14:paraId="68F52B33" w14:textId="2CC6AC0F"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Where</w:t>
      </w:r>
      <w:r>
        <w:rPr>
          <w:rFonts w:ascii="Arial" w:hAnsi="Arial"/>
        </w:rPr>
        <w:t xml:space="preserve"> an Implementation Plan has not been agreed and included in Contract Schedule 4 (Implementation Plan) on the Contract Commencement Date, but the Customer has specified in the Contract Order Form that the </w:t>
      </w:r>
      <w:r w:rsidR="003715B0">
        <w:rPr>
          <w:rFonts w:ascii="Arial" w:hAnsi="Arial"/>
        </w:rPr>
        <w:t>Supplier</w:t>
      </w:r>
      <w:r>
        <w:rPr>
          <w:rFonts w:ascii="Arial" w:hAnsi="Arial"/>
        </w:rPr>
        <w:t xml:space="preserve"> shall provide a draft Implementation Plan prior to the commencement of the provision of the Goods and/or Services, the </w:t>
      </w:r>
      <w:r w:rsidR="003715B0">
        <w:rPr>
          <w:rFonts w:ascii="Arial" w:hAnsi="Arial"/>
        </w:rPr>
        <w:t>Supplier</w:t>
      </w:r>
      <w:r>
        <w:rPr>
          <w:rFonts w:ascii="Arial" w:hAnsi="Arial"/>
        </w:rPr>
        <w:t xml:space="preserve">s draft must contain information at the level of detail necessary to manage the implementation stage effectively and as the Customer may require. The draft Implementation Plan shall take account of all dependencies known to, or which should reasonably be known to, the </w:t>
      </w:r>
      <w:r w:rsidR="003715B0">
        <w:rPr>
          <w:rFonts w:ascii="Arial" w:hAnsi="Arial"/>
        </w:rPr>
        <w:t>Supplier</w:t>
      </w:r>
      <w:r>
        <w:rPr>
          <w:rFonts w:ascii="Arial" w:hAnsi="Arial"/>
        </w:rPr>
        <w:t>.</w:t>
      </w:r>
    </w:p>
    <w:p w14:paraId="20873EF0" w14:textId="5562D3A4"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The</w:t>
      </w:r>
      <w:r>
        <w:rPr>
          <w:rFonts w:ascii="Arial" w:hAnsi="Arial"/>
        </w:rPr>
        <w:t xml:space="preserve"> </w:t>
      </w:r>
      <w:r w:rsidR="003715B0">
        <w:rPr>
          <w:rFonts w:ascii="Arial" w:hAnsi="Arial"/>
        </w:rPr>
        <w:t>Supplier</w:t>
      </w:r>
      <w:r>
        <w:rPr>
          <w:rFonts w:ascii="Arial" w:hAnsi="Arial"/>
        </w:rPr>
        <w:t xml:space="preserve"> shall submit the draft Implementation Plan to the Customer for Approval (such decision of the Customer to Approve or not shall not be unreasonably delayed or withheld) within such period as specified by the Customer in the Contract Order Form.</w:t>
      </w:r>
    </w:p>
    <w:p w14:paraId="7F8636E1" w14:textId="755E863A"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perform each of the Deliverables identified in the Implementation Plan by the applicable date assigned to that Deliverable in the Implementation Plan so as to ensure that each Milestone identified in the Implementation Plan is </w:t>
      </w:r>
      <w:proofErr w:type="gramStart"/>
      <w:r>
        <w:rPr>
          <w:rFonts w:ascii="Arial" w:hAnsi="Arial"/>
        </w:rPr>
        <w:t>Achieved</w:t>
      </w:r>
      <w:proofErr w:type="gramEnd"/>
      <w:r>
        <w:rPr>
          <w:rFonts w:ascii="Arial" w:hAnsi="Arial"/>
        </w:rPr>
        <w:t xml:space="preserve"> on or before its Milestone Date.</w:t>
      </w:r>
    </w:p>
    <w:p w14:paraId="5AF450B2" w14:textId="13331FE3"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The</w:t>
      </w:r>
      <w:r>
        <w:rPr>
          <w:rFonts w:ascii="Arial" w:hAnsi="Arial"/>
        </w:rPr>
        <w:t xml:space="preserve"> </w:t>
      </w:r>
      <w:r w:rsidR="003715B0">
        <w:rPr>
          <w:rFonts w:ascii="Arial" w:hAnsi="Arial"/>
        </w:rPr>
        <w:t>Supplier</w:t>
      </w:r>
      <w:r>
        <w:rPr>
          <w:rFonts w:ascii="Arial" w:hAnsi="Arial"/>
        </w:rPr>
        <w:t xml:space="preserve"> shall monitor its performance against the Implementation Plan and Milestones (if any) and any other requirements of the Customer as set out in this Contract and report to the Customer on such performance.</w:t>
      </w:r>
    </w:p>
    <w:p w14:paraId="69C89959" w14:textId="77777777" w:rsidR="00FC3D28" w:rsidRDefault="00563E8A">
      <w:pPr>
        <w:pStyle w:val="GPSL2NumberedBoldHeading"/>
        <w:numPr>
          <w:ilvl w:val="1"/>
          <w:numId w:val="44"/>
        </w:numPr>
        <w:rPr>
          <w:b/>
        </w:rPr>
      </w:pPr>
      <w:r>
        <w:rPr>
          <w:b/>
        </w:rPr>
        <w:t>Control of Implementation Plan</w:t>
      </w:r>
    </w:p>
    <w:p w14:paraId="4FAFDF9F" w14:textId="0F98B419"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Subject</w:t>
      </w:r>
      <w:r>
        <w:rPr>
          <w:rFonts w:ascii="Arial" w:hAnsi="Arial"/>
        </w:rPr>
        <w:t xml:space="preserve"> to Clause </w:t>
      </w:r>
      <w:r>
        <w:rPr>
          <w:rFonts w:ascii="Arial" w:hAnsi="Arial"/>
        </w:rPr>
        <w:fldChar w:fldCharType="begin"/>
      </w:r>
      <w:r>
        <w:rPr>
          <w:rFonts w:ascii="Arial" w:hAnsi="Arial"/>
        </w:rPr>
        <w:instrText xml:space="preserve"> REF _Ref363726838 </w:instrText>
      </w:r>
      <w:r>
        <w:rPr>
          <w:rFonts w:ascii="Arial" w:hAnsi="Arial"/>
        </w:rPr>
        <w:fldChar w:fldCharType="separate"/>
      </w:r>
      <w:r>
        <w:rPr>
          <w:rFonts w:ascii="Arial" w:hAnsi="Arial"/>
        </w:rPr>
        <w:t>6.2.2</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w:t>
      </w:r>
      <w:r w:rsidR="003715B0">
        <w:rPr>
          <w:rFonts w:ascii="Arial" w:hAnsi="Arial"/>
        </w:rPr>
        <w:t>Supplier</w:t>
      </w:r>
      <w:r>
        <w:rPr>
          <w:rFonts w:ascii="Arial" w:hAnsi="Arial"/>
        </w:rPr>
        <w:t xml:space="preserve"> to include any reasonable changes or provisions in each version of the Implementation Plan.</w:t>
      </w:r>
    </w:p>
    <w:p w14:paraId="2922AD02" w14:textId="1DCD8522" w:rsidR="00FC3D28" w:rsidRDefault="00563E8A">
      <w:pPr>
        <w:pStyle w:val="GPSL3numberedclause"/>
        <w:numPr>
          <w:ilvl w:val="2"/>
          <w:numId w:val="44"/>
        </w:numPr>
        <w:tabs>
          <w:tab w:val="clear" w:pos="1548"/>
          <w:tab w:val="clear" w:pos="2541"/>
          <w:tab w:val="left" w:pos="2552"/>
        </w:tabs>
        <w:ind w:left="2552" w:hanging="851"/>
      </w:pPr>
      <w:bookmarkStart w:id="171" w:name="_Ref363726838"/>
      <w:r>
        <w:rPr>
          <w:rFonts w:ascii="Arial" w:hAnsi="Arial"/>
          <w:iCs/>
        </w:rPr>
        <w:t>Changes</w:t>
      </w:r>
      <w:r>
        <w:rPr>
          <w:rFonts w:ascii="Arial" w:hAnsi="Arial"/>
        </w:rPr>
        <w:t xml:space="preserve"> to the Milestones (if any), Milestone Payments (if any) and Delay Payments (if any) shall only be made in accordance with the Variation Procedure and provided that the </w:t>
      </w:r>
      <w:r w:rsidR="003715B0">
        <w:rPr>
          <w:rFonts w:ascii="Arial" w:hAnsi="Arial"/>
        </w:rPr>
        <w:t>Supplier</w:t>
      </w:r>
      <w:r>
        <w:rPr>
          <w:rFonts w:ascii="Arial" w:hAnsi="Arial"/>
        </w:rPr>
        <w:t xml:space="preserve"> shall not attempt to postpone any of the Milestones using the Variation Procedure or otherwise (except in the event of a Customer Cause which affects the </w:t>
      </w:r>
      <w:r w:rsidR="003715B0">
        <w:rPr>
          <w:rFonts w:ascii="Arial" w:hAnsi="Arial"/>
        </w:rPr>
        <w:t>Supplier</w:t>
      </w:r>
      <w:r>
        <w:rPr>
          <w:rFonts w:ascii="Arial" w:hAnsi="Arial"/>
        </w:rPr>
        <w:t>s ability to achieve a Milestone by the relevant Milestone Date).</w:t>
      </w:r>
      <w:bookmarkEnd w:id="171"/>
    </w:p>
    <w:p w14:paraId="3253DBD3" w14:textId="73A3E80B"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Where</w:t>
      </w:r>
      <w:r>
        <w:rPr>
          <w:rFonts w:ascii="Arial" w:hAnsi="Arial"/>
        </w:rPr>
        <w:t xml:space="preserve"> so specified by the Customer in the Implementation Plan or elsewhere in this Contract, time in relation to compliance with a date, Milestone Date or period shall be of the essence and failure of the </w:t>
      </w:r>
      <w:r w:rsidR="003715B0">
        <w:rPr>
          <w:rFonts w:ascii="Arial" w:hAnsi="Arial"/>
        </w:rPr>
        <w:t>Supplier</w:t>
      </w:r>
      <w:r>
        <w:rPr>
          <w:rFonts w:ascii="Arial" w:hAnsi="Arial"/>
        </w:rPr>
        <w:t xml:space="preserve"> to comply with such date, Milestone Date or period shall be a material Default unless the Parties expressly agree otherwise.</w:t>
      </w:r>
      <w:bookmarkStart w:id="172" w:name="_Ref364753189"/>
    </w:p>
    <w:bookmarkEnd w:id="172"/>
    <w:p w14:paraId="56250D09" w14:textId="77777777" w:rsidR="00FC3D28" w:rsidRDefault="00563E8A">
      <w:pPr>
        <w:pStyle w:val="GPSL2NumberedBoldHeading"/>
        <w:numPr>
          <w:ilvl w:val="1"/>
          <w:numId w:val="44"/>
        </w:numPr>
        <w:rPr>
          <w:b/>
        </w:rPr>
      </w:pPr>
      <w:r>
        <w:rPr>
          <w:b/>
        </w:rPr>
        <w:t>Rectification of Delay in Implementation</w:t>
      </w:r>
    </w:p>
    <w:p w14:paraId="6671F4E0" w14:textId="0134F59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the </w:t>
      </w:r>
      <w:r w:rsidR="003715B0">
        <w:rPr>
          <w:rFonts w:ascii="Arial" w:hAnsi="Arial"/>
        </w:rPr>
        <w:t>Supplier</w:t>
      </w:r>
      <w:r>
        <w:rPr>
          <w:rFonts w:ascii="Arial" w:hAnsi="Arial"/>
        </w:rPr>
        <w:t xml:space="preserve"> becomes aware that there is, or there is reasonably likely to be, a Delay under this Contract :</w:t>
      </w:r>
    </w:p>
    <w:p w14:paraId="3CCC10B7"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it shall: </w:t>
      </w:r>
    </w:p>
    <w:p w14:paraId="7BAA0010"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lastRenderedPageBreak/>
        <w:t xml:space="preserve">notify the Customer as soon as practically possible and no later than within two (2) Working Days from becoming aware of the Delay or anticipated Delay; </w:t>
      </w:r>
    </w:p>
    <w:p w14:paraId="43D15FDF"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 xml:space="preserve">include in its notification an explanation of the actual or anticipated impact of the Delay; </w:t>
      </w:r>
    </w:p>
    <w:p w14:paraId="5257C3CE"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comply with the Customer’s instructions in order to address the impact of the Delay or anticipated Delay; and</w:t>
      </w:r>
    </w:p>
    <w:p w14:paraId="0BFF8EDB"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use all reasonable endeavours to eliminate or mitigate the consequences of any Delay or anticipated Delay; and</w:t>
      </w:r>
    </w:p>
    <w:p w14:paraId="661812F1" w14:textId="77777777" w:rsidR="00FC3D28" w:rsidRDefault="00563E8A">
      <w:pPr>
        <w:pStyle w:val="GPSL4numberedclause"/>
        <w:numPr>
          <w:ilvl w:val="3"/>
          <w:numId w:val="44"/>
        </w:numPr>
        <w:tabs>
          <w:tab w:val="clear" w:pos="-1004"/>
          <w:tab w:val="left" w:pos="1134"/>
        </w:tabs>
        <w:ind w:left="3402" w:hanging="850"/>
      </w:pPr>
      <w:proofErr w:type="gramStart"/>
      <w:r>
        <w:rPr>
          <w:rFonts w:ascii="Arial" w:hAnsi="Arial"/>
          <w:szCs w:val="22"/>
        </w:rPr>
        <w:t>if</w:t>
      </w:r>
      <w:proofErr w:type="gramEnd"/>
      <w:r>
        <w:rPr>
          <w:rFonts w:ascii="Arial" w:hAnsi="Arial"/>
          <w:szCs w:val="22"/>
        </w:rPr>
        <w:t xml:space="preserve"> the Delay or anticipated Delay relates to a Milestone in respect which a Delay Payment has been specified in the Implementation Plan, Clause </w:t>
      </w:r>
      <w:r>
        <w:rPr>
          <w:rFonts w:ascii="Arial" w:hAnsi="Arial"/>
          <w:szCs w:val="22"/>
        </w:rPr>
        <w:fldChar w:fldCharType="begin"/>
      </w:r>
      <w:r>
        <w:rPr>
          <w:rFonts w:ascii="Arial" w:hAnsi="Arial"/>
          <w:szCs w:val="22"/>
        </w:rPr>
        <w:instrText xml:space="preserve"> REF _Ref364169663 </w:instrText>
      </w:r>
      <w:r>
        <w:rPr>
          <w:rFonts w:ascii="Arial" w:hAnsi="Arial"/>
          <w:szCs w:val="22"/>
        </w:rPr>
        <w:fldChar w:fldCharType="separate"/>
      </w:r>
      <w:r>
        <w:rPr>
          <w:rFonts w:ascii="Arial" w:hAnsi="Arial"/>
          <w:szCs w:val="22"/>
        </w:rPr>
        <w:t>6.4</w:t>
      </w:r>
      <w:r>
        <w:rPr>
          <w:rFonts w:ascii="Arial" w:hAnsi="Arial"/>
          <w:szCs w:val="22"/>
        </w:rPr>
        <w:fldChar w:fldCharType="end"/>
      </w:r>
      <w:r>
        <w:rPr>
          <w:rFonts w:ascii="Arial" w:hAnsi="Arial"/>
          <w:szCs w:val="22"/>
        </w:rPr>
        <w:t xml:space="preserve"> (Delay Payments) shall apply. </w:t>
      </w:r>
    </w:p>
    <w:p w14:paraId="449B87E9" w14:textId="77777777" w:rsidR="00FC3D28" w:rsidRDefault="00563E8A">
      <w:pPr>
        <w:pStyle w:val="GPSL2NumberedBoldHeading"/>
        <w:numPr>
          <w:ilvl w:val="1"/>
          <w:numId w:val="44"/>
        </w:numPr>
        <w:rPr>
          <w:b/>
        </w:rPr>
      </w:pPr>
      <w:bookmarkStart w:id="173" w:name="_Ref364169663"/>
      <w:r>
        <w:rPr>
          <w:b/>
        </w:rPr>
        <w:t>Delay Payments</w:t>
      </w:r>
      <w:bookmarkEnd w:id="173"/>
    </w:p>
    <w:p w14:paraId="1DB9BFC0" w14:textId="0B5275C3"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74" w:name="_Ref365621680"/>
      <w:r>
        <w:rPr>
          <w:rFonts w:ascii="Arial" w:hAnsi="Arial"/>
        </w:rPr>
        <w:t xml:space="preserve">If Delay Payments have been included in the Implementation Plan and a Milestone has not been achieved by the relevant Milestone Date, the </w:t>
      </w:r>
      <w:r w:rsidR="003715B0">
        <w:rPr>
          <w:rFonts w:ascii="Arial" w:hAnsi="Arial"/>
        </w:rPr>
        <w:t>Supplier</w:t>
      </w:r>
      <w:r>
        <w:rPr>
          <w:rFonts w:ascii="Arial" w:hAnsi="Arial"/>
        </w:rPr>
        <w:t xml:space="preserve"> shall pay to the Customer such Delay Payments (calculated as set out by the Customer in the Implementation Plan) and the following provisions shall apply:</w:t>
      </w:r>
      <w:bookmarkEnd w:id="174"/>
    </w:p>
    <w:p w14:paraId="79FDF4E0" w14:textId="2973A415"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acknowledges and agrees that any Delay Payment is a price adjustment and not an estimate of the Loss that may be suffered by the Customer as a result of the </w:t>
      </w:r>
      <w:r w:rsidR="003715B0">
        <w:rPr>
          <w:rFonts w:ascii="Arial" w:hAnsi="Arial"/>
          <w:szCs w:val="22"/>
        </w:rPr>
        <w:t>Supplier</w:t>
      </w:r>
      <w:r>
        <w:rPr>
          <w:rFonts w:ascii="Arial" w:hAnsi="Arial"/>
          <w:szCs w:val="22"/>
        </w:rPr>
        <w:t>s failure to Achieve the corresponding Milestone;</w:t>
      </w:r>
    </w:p>
    <w:p w14:paraId="1EA82432" w14:textId="15DC48F6"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75" w:name="_Ref364171593"/>
      <w:r>
        <w:rPr>
          <w:rFonts w:ascii="Arial" w:hAnsi="Arial"/>
          <w:szCs w:val="22"/>
        </w:rPr>
        <w:t xml:space="preserve">Delay Payments shall be the Customer's exclusive financial remedy for the </w:t>
      </w:r>
      <w:r w:rsidR="003715B0">
        <w:rPr>
          <w:rFonts w:ascii="Arial" w:hAnsi="Arial"/>
          <w:szCs w:val="22"/>
        </w:rPr>
        <w:t>Supplier</w:t>
      </w:r>
      <w:r>
        <w:rPr>
          <w:rFonts w:ascii="Arial" w:hAnsi="Arial"/>
          <w:szCs w:val="22"/>
        </w:rPr>
        <w:t>s failure to Achieve a corresponding Milestone by its Milestone Date except where:</w:t>
      </w:r>
      <w:bookmarkEnd w:id="175"/>
    </w:p>
    <w:p w14:paraId="33815E84"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the Customer is otherwise entitled to or does terminate this Contract pursuant to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or </w:t>
      </w:r>
    </w:p>
    <w:p w14:paraId="0513CB51" w14:textId="77777777" w:rsidR="00FC3D28" w:rsidRDefault="00563E8A">
      <w:pPr>
        <w:pStyle w:val="GPSL5numberedclause"/>
        <w:numPr>
          <w:ilvl w:val="4"/>
          <w:numId w:val="44"/>
        </w:numPr>
        <w:tabs>
          <w:tab w:val="clear" w:pos="1134"/>
          <w:tab w:val="clear" w:pos="3402"/>
          <w:tab w:val="left" w:pos="4253"/>
        </w:tabs>
        <w:ind w:left="4253" w:hanging="851"/>
      </w:pPr>
      <w:bookmarkStart w:id="176" w:name="_Hlt426647306"/>
      <w:bookmarkStart w:id="177" w:name="_Ref364753291"/>
      <w:bookmarkEnd w:id="176"/>
      <w:r>
        <w:rPr>
          <w:rFonts w:ascii="Arial" w:hAnsi="Arial"/>
          <w:szCs w:val="22"/>
        </w:rPr>
        <w:t>the delay exceeds the number of days (the “</w:t>
      </w:r>
      <w:r>
        <w:rPr>
          <w:rFonts w:ascii="Arial" w:hAnsi="Arial"/>
          <w:b/>
          <w:szCs w:val="22"/>
        </w:rPr>
        <w:t>Delay Period Limit</w:t>
      </w:r>
      <w:r>
        <w:rPr>
          <w:rFonts w:ascii="Arial" w:hAnsi="Arial"/>
          <w:szCs w:val="22"/>
        </w:rPr>
        <w:t>”) specified in Contract Schedule 4</w:t>
      </w:r>
      <w:bookmarkStart w:id="178" w:name="_Hlt426646643"/>
      <w:bookmarkEnd w:id="178"/>
      <w:r>
        <w:rPr>
          <w:rFonts w:ascii="Arial" w:hAnsi="Arial"/>
          <w:szCs w:val="22"/>
        </w:rPr>
        <w:t xml:space="preserve"> (Implementation Plan) for the purposes of this sub-Clause, commencing on the relevant Milestone Date;</w:t>
      </w:r>
      <w:bookmarkEnd w:id="177"/>
    </w:p>
    <w:p w14:paraId="636BA25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333FBB1F" w14:textId="5BADBC80"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no payment or concession to the </w:t>
      </w:r>
      <w:r w:rsidR="003715B0">
        <w:rPr>
          <w:rFonts w:ascii="Arial" w:hAnsi="Arial"/>
          <w:szCs w:val="22"/>
        </w:rPr>
        <w:t>Supplier</w:t>
      </w:r>
      <w:r>
        <w:rPr>
          <w:rFonts w:ascii="Arial" w:hAnsi="Arial"/>
          <w:szCs w:val="22"/>
        </w:rPr>
        <w:t xml:space="preserve"> by the Customer or other act or omission of the Customer shall in any way affect the rights of the Customer to recover the Delay Payments or be deemed to be a waiver of the right of the Customer to recover any such damages unless such waiver complies with Clause </w:t>
      </w:r>
      <w:r>
        <w:rPr>
          <w:rFonts w:ascii="Arial" w:hAnsi="Arial"/>
          <w:szCs w:val="22"/>
        </w:rPr>
        <w:fldChar w:fldCharType="begin"/>
      </w:r>
      <w:r>
        <w:rPr>
          <w:rFonts w:ascii="Arial" w:hAnsi="Arial"/>
          <w:szCs w:val="22"/>
        </w:rPr>
        <w:instrText xml:space="preserve"> REF _Ref349135702 </w:instrText>
      </w:r>
      <w:r>
        <w:rPr>
          <w:rFonts w:ascii="Arial" w:hAnsi="Arial"/>
          <w:szCs w:val="22"/>
        </w:rPr>
        <w:fldChar w:fldCharType="separate"/>
      </w:r>
      <w:r>
        <w:rPr>
          <w:rFonts w:ascii="Arial" w:hAnsi="Arial"/>
          <w:szCs w:val="22"/>
        </w:rPr>
        <w:t>48</w:t>
      </w:r>
      <w:r>
        <w:rPr>
          <w:rFonts w:ascii="Arial" w:hAnsi="Arial"/>
          <w:szCs w:val="22"/>
        </w:rPr>
        <w:fldChar w:fldCharType="end"/>
      </w:r>
      <w:r>
        <w:rPr>
          <w:rFonts w:ascii="Arial" w:hAnsi="Arial"/>
          <w:szCs w:val="22"/>
        </w:rPr>
        <w:t xml:space="preserve"> (Waiver and Cumulative Remedies) and refers specifically to a waiver of the Customer’s rights to claim Delay Payments; and</w:t>
      </w:r>
    </w:p>
    <w:p w14:paraId="2EFA7419" w14:textId="3BF8CA12"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the</w:t>
      </w:r>
      <w:proofErr w:type="gramEnd"/>
      <w:r>
        <w:rPr>
          <w:rFonts w:ascii="Arial" w:hAnsi="Arial"/>
          <w:szCs w:val="22"/>
        </w:rPr>
        <w:t xml:space="preserve"> </w:t>
      </w:r>
      <w:r w:rsidR="003715B0">
        <w:rPr>
          <w:rFonts w:ascii="Arial" w:hAnsi="Arial"/>
          <w:szCs w:val="22"/>
        </w:rPr>
        <w:t>Supplier</w:t>
      </w:r>
      <w:r>
        <w:rPr>
          <w:rFonts w:ascii="Arial" w:hAnsi="Arial"/>
          <w:szCs w:val="22"/>
        </w:rPr>
        <w:t xml:space="preserve"> waives absolutely any entitlement to challenge the enforceability in whole or in part of this Clause </w:t>
      </w:r>
      <w:r>
        <w:rPr>
          <w:rFonts w:ascii="Arial" w:hAnsi="Arial"/>
          <w:szCs w:val="22"/>
        </w:rPr>
        <w:fldChar w:fldCharType="begin"/>
      </w:r>
      <w:r>
        <w:rPr>
          <w:rFonts w:ascii="Arial" w:hAnsi="Arial"/>
          <w:szCs w:val="22"/>
        </w:rPr>
        <w:instrText xml:space="preserve"> REF _Ref365621680 </w:instrText>
      </w:r>
      <w:r>
        <w:rPr>
          <w:rFonts w:ascii="Arial" w:hAnsi="Arial"/>
          <w:szCs w:val="22"/>
        </w:rPr>
        <w:fldChar w:fldCharType="separate"/>
      </w:r>
      <w:r>
        <w:rPr>
          <w:rFonts w:ascii="Arial" w:hAnsi="Arial"/>
          <w:szCs w:val="22"/>
        </w:rPr>
        <w:t>6.4.1</w:t>
      </w:r>
      <w:r>
        <w:rPr>
          <w:rFonts w:ascii="Arial" w:hAnsi="Arial"/>
          <w:szCs w:val="22"/>
        </w:rPr>
        <w:fldChar w:fldCharType="end"/>
      </w:r>
      <w:r>
        <w:rPr>
          <w:rFonts w:ascii="Arial" w:hAnsi="Arial"/>
          <w:szCs w:val="22"/>
        </w:rPr>
        <w:t xml:space="preserve"> and Delay Payments shall not be subject to or count towards any limitation on liability set out in Clause </w:t>
      </w:r>
      <w:r>
        <w:rPr>
          <w:rFonts w:ascii="Arial" w:hAnsi="Arial"/>
          <w:szCs w:val="22"/>
        </w:rPr>
        <w:fldChar w:fldCharType="begin"/>
      </w:r>
      <w:r>
        <w:rPr>
          <w:rFonts w:ascii="Arial" w:hAnsi="Arial"/>
          <w:szCs w:val="22"/>
        </w:rPr>
        <w:instrText xml:space="preserve"> REF _Ref358019456 </w:instrText>
      </w:r>
      <w:r>
        <w:rPr>
          <w:rFonts w:ascii="Arial" w:hAnsi="Arial"/>
          <w:szCs w:val="22"/>
        </w:rPr>
        <w:fldChar w:fldCharType="separate"/>
      </w:r>
      <w:r>
        <w:rPr>
          <w:rFonts w:ascii="Arial" w:hAnsi="Arial"/>
          <w:szCs w:val="22"/>
        </w:rPr>
        <w:t>36</w:t>
      </w:r>
      <w:r>
        <w:rPr>
          <w:rFonts w:ascii="Arial" w:hAnsi="Arial"/>
          <w:szCs w:val="22"/>
        </w:rPr>
        <w:fldChar w:fldCharType="end"/>
      </w:r>
      <w:r>
        <w:rPr>
          <w:rFonts w:ascii="Arial" w:hAnsi="Arial"/>
          <w:szCs w:val="22"/>
        </w:rPr>
        <w:t xml:space="preserve"> (Liability).</w:t>
      </w:r>
    </w:p>
    <w:p w14:paraId="5944A2C5" w14:textId="77777777" w:rsidR="00FC3D28" w:rsidRDefault="00563E8A">
      <w:pPr>
        <w:pStyle w:val="GPSL2NumberedBoldHeading"/>
        <w:ind w:hanging="646"/>
        <w:rPr>
          <w:b/>
        </w:rPr>
      </w:pPr>
      <w:bookmarkStart w:id="179" w:name="_Toc358671717"/>
      <w:bookmarkStart w:id="180" w:name="_Ref358992044"/>
      <w:bookmarkStart w:id="181" w:name="_Ref359425750"/>
      <w:bookmarkStart w:id="182" w:name="_Ref426106272"/>
      <w:bookmarkStart w:id="183" w:name="_Toc530585834"/>
      <w:r>
        <w:rPr>
          <w:b/>
        </w:rPr>
        <w:lastRenderedPageBreak/>
        <w:t xml:space="preserve">GOODS AND/ </w:t>
      </w:r>
      <w:bookmarkEnd w:id="164"/>
      <w:bookmarkEnd w:id="165"/>
      <w:bookmarkEnd w:id="166"/>
      <w:bookmarkEnd w:id="167"/>
      <w:bookmarkEnd w:id="168"/>
      <w:bookmarkEnd w:id="169"/>
      <w:bookmarkEnd w:id="179"/>
      <w:bookmarkEnd w:id="180"/>
      <w:bookmarkEnd w:id="181"/>
      <w:r>
        <w:rPr>
          <w:b/>
        </w:rPr>
        <w:t>OR SERVICES</w:t>
      </w:r>
      <w:bookmarkEnd w:id="182"/>
      <w:bookmarkEnd w:id="183"/>
    </w:p>
    <w:p w14:paraId="3925488B" w14:textId="77777777" w:rsidR="00FC3D28" w:rsidRDefault="00563E8A">
      <w:pPr>
        <w:pStyle w:val="GPSL2NumberedBoldHeading"/>
        <w:numPr>
          <w:ilvl w:val="1"/>
          <w:numId w:val="44"/>
        </w:numPr>
        <w:rPr>
          <w:b/>
        </w:rPr>
      </w:pPr>
      <w:bookmarkStart w:id="184" w:name="_Ref349135184"/>
      <w:r>
        <w:rPr>
          <w:b/>
        </w:rPr>
        <w:t>Provision of the Goods and</w:t>
      </w:r>
      <w:bookmarkEnd w:id="184"/>
      <w:r>
        <w:rPr>
          <w:b/>
        </w:rPr>
        <w:t xml:space="preserve">/or Services </w:t>
      </w:r>
    </w:p>
    <w:p w14:paraId="665CC254" w14:textId="6C7FCA34" w:rsidR="00FC3D28" w:rsidRDefault="00563E8A">
      <w:pPr>
        <w:pStyle w:val="GPSL3numberedclause"/>
        <w:numPr>
          <w:ilvl w:val="2"/>
          <w:numId w:val="44"/>
        </w:numPr>
        <w:tabs>
          <w:tab w:val="clear" w:pos="1548"/>
          <w:tab w:val="clear" w:pos="2541"/>
          <w:tab w:val="left" w:pos="2552"/>
        </w:tabs>
        <w:ind w:left="2552" w:hanging="851"/>
      </w:pPr>
      <w:bookmarkStart w:id="185" w:name="_Ref358986286"/>
      <w:r>
        <w:rPr>
          <w:rFonts w:ascii="Arial" w:hAnsi="Arial"/>
          <w:iCs/>
        </w:rPr>
        <w:t>The</w:t>
      </w:r>
      <w:r>
        <w:rPr>
          <w:rFonts w:ascii="Arial" w:hAnsi="Arial"/>
        </w:rPr>
        <w:t xml:space="preserve"> </w:t>
      </w:r>
      <w:r w:rsidR="003715B0">
        <w:rPr>
          <w:rFonts w:ascii="Arial" w:hAnsi="Arial"/>
        </w:rPr>
        <w:t>Supplier</w:t>
      </w:r>
      <w:r>
        <w:rPr>
          <w:rFonts w:ascii="Arial" w:hAnsi="Arial"/>
        </w:rPr>
        <w:t xml:space="preserve"> acknowledges and agrees that the Customer relies on the skill and judgment of the </w:t>
      </w:r>
      <w:r w:rsidR="003715B0">
        <w:rPr>
          <w:rFonts w:ascii="Arial" w:hAnsi="Arial"/>
        </w:rPr>
        <w:t>Supplier</w:t>
      </w:r>
      <w:r>
        <w:rPr>
          <w:rFonts w:ascii="Arial" w:hAnsi="Arial"/>
        </w:rPr>
        <w:t xml:space="preserve"> in the provision of the Goods and/or Services and the performance of its obligations under this Contract.</w:t>
      </w:r>
      <w:bookmarkEnd w:id="185"/>
    </w:p>
    <w:p w14:paraId="0F97F573" w14:textId="4191B902" w:rsidR="00FC3D28" w:rsidRDefault="00563E8A">
      <w:pPr>
        <w:pStyle w:val="GPSL3numberedclause"/>
        <w:numPr>
          <w:ilvl w:val="2"/>
          <w:numId w:val="44"/>
        </w:numPr>
        <w:tabs>
          <w:tab w:val="clear" w:pos="1548"/>
          <w:tab w:val="clear" w:pos="2541"/>
          <w:tab w:val="left" w:pos="2552"/>
        </w:tabs>
        <w:ind w:left="2552" w:hanging="851"/>
      </w:pPr>
      <w:bookmarkStart w:id="186" w:name="_Ref313372456"/>
      <w:bookmarkStart w:id="187" w:name="_Ref359399349"/>
      <w:r>
        <w:rPr>
          <w:rFonts w:ascii="Arial" w:hAnsi="Arial"/>
          <w:iCs/>
        </w:rPr>
        <w:t>The</w:t>
      </w:r>
      <w:r>
        <w:rPr>
          <w:rFonts w:ascii="Arial" w:hAnsi="Arial"/>
        </w:rPr>
        <w:t xml:space="preserve"> </w:t>
      </w:r>
      <w:r w:rsidR="003715B0">
        <w:rPr>
          <w:rFonts w:ascii="Arial" w:hAnsi="Arial"/>
        </w:rPr>
        <w:t>Supplier</w:t>
      </w:r>
      <w:r>
        <w:rPr>
          <w:rFonts w:ascii="Arial" w:hAnsi="Arial"/>
        </w:rPr>
        <w:t xml:space="preserve"> shall ensure that the Goods and/or Services:</w:t>
      </w:r>
    </w:p>
    <w:p w14:paraId="53AFE397"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88" w:name="_Ref362269517"/>
      <w:r>
        <w:rPr>
          <w:rFonts w:ascii="Arial" w:hAnsi="Arial"/>
          <w:szCs w:val="22"/>
        </w:rPr>
        <w:t>comply in all respects with the description of the Goods and/or Services in Contract Schedule 2 (Goods and/or Services) or elsewhere in this Contract; and</w:t>
      </w:r>
      <w:bookmarkEnd w:id="188"/>
    </w:p>
    <w:p w14:paraId="1DBAF52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are</w:t>
      </w:r>
      <w:proofErr w:type="gramEnd"/>
      <w:r>
        <w:rPr>
          <w:rFonts w:ascii="Arial" w:hAnsi="Arial"/>
          <w:szCs w:val="22"/>
        </w:rPr>
        <w:t xml:space="preserve"> supplied in accordance with the provisions of this Contract Tender.</w:t>
      </w:r>
    </w:p>
    <w:p w14:paraId="285B4564" w14:textId="788172E2"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The</w:t>
      </w:r>
      <w:r>
        <w:rPr>
          <w:rFonts w:ascii="Arial" w:hAnsi="Arial"/>
        </w:rPr>
        <w:t xml:space="preserve"> </w:t>
      </w:r>
      <w:r w:rsidR="003715B0">
        <w:rPr>
          <w:rFonts w:ascii="Arial" w:hAnsi="Arial"/>
        </w:rPr>
        <w:t>Supplier</w:t>
      </w:r>
      <w:r>
        <w:rPr>
          <w:rFonts w:ascii="Arial" w:hAnsi="Arial"/>
        </w:rPr>
        <w:t xml:space="preserve"> shall perform its obligations under this Contract in accordance with:</w:t>
      </w:r>
    </w:p>
    <w:p w14:paraId="5081C29A" w14:textId="77777777" w:rsidR="00FC3D28" w:rsidRDefault="00563E8A">
      <w:pPr>
        <w:pStyle w:val="GPSL4numberedclause"/>
        <w:numPr>
          <w:ilvl w:val="3"/>
          <w:numId w:val="44"/>
        </w:numPr>
        <w:tabs>
          <w:tab w:val="clear" w:pos="-1004"/>
          <w:tab w:val="left" w:pos="1134"/>
        </w:tabs>
        <w:ind w:left="3402" w:hanging="850"/>
        <w:rPr>
          <w:rFonts w:ascii="Arial" w:hAnsi="Arial"/>
          <w:szCs w:val="22"/>
        </w:rPr>
      </w:pPr>
      <w:bookmarkStart w:id="189" w:name="_Ref362269481"/>
      <w:r>
        <w:rPr>
          <w:rFonts w:ascii="Arial" w:hAnsi="Arial"/>
          <w:szCs w:val="22"/>
        </w:rPr>
        <w:tab/>
        <w:t>all applicable Law;</w:t>
      </w:r>
      <w:bookmarkEnd w:id="189"/>
      <w:r>
        <w:rPr>
          <w:rFonts w:ascii="Arial" w:hAnsi="Arial"/>
          <w:szCs w:val="22"/>
        </w:rPr>
        <w:t xml:space="preserve"> </w:t>
      </w:r>
    </w:p>
    <w:p w14:paraId="1D136D68" w14:textId="77777777" w:rsidR="00FC3D28" w:rsidRDefault="00563E8A">
      <w:pPr>
        <w:pStyle w:val="GPSL4numberedclause"/>
        <w:numPr>
          <w:ilvl w:val="3"/>
          <w:numId w:val="44"/>
        </w:numPr>
        <w:tabs>
          <w:tab w:val="clear" w:pos="-1004"/>
          <w:tab w:val="left" w:pos="1134"/>
        </w:tabs>
        <w:ind w:left="3402" w:hanging="850"/>
        <w:rPr>
          <w:rFonts w:ascii="Arial" w:hAnsi="Arial"/>
          <w:szCs w:val="22"/>
        </w:rPr>
      </w:pPr>
      <w:r>
        <w:rPr>
          <w:rFonts w:ascii="Arial" w:hAnsi="Arial"/>
          <w:szCs w:val="22"/>
        </w:rPr>
        <w:tab/>
        <w:t xml:space="preserve">Good Industry Practice; </w:t>
      </w:r>
    </w:p>
    <w:p w14:paraId="0D58F1FF" w14:textId="77777777" w:rsidR="00FC3D28" w:rsidRDefault="00563E8A">
      <w:pPr>
        <w:pStyle w:val="GPSL4numberedclause"/>
        <w:numPr>
          <w:ilvl w:val="3"/>
          <w:numId w:val="44"/>
        </w:numPr>
        <w:tabs>
          <w:tab w:val="clear" w:pos="-1004"/>
          <w:tab w:val="left" w:pos="1134"/>
        </w:tabs>
        <w:ind w:left="3402" w:hanging="850"/>
        <w:rPr>
          <w:rFonts w:ascii="Arial" w:hAnsi="Arial"/>
          <w:szCs w:val="22"/>
        </w:rPr>
      </w:pPr>
      <w:r>
        <w:rPr>
          <w:rFonts w:ascii="Arial" w:hAnsi="Arial"/>
          <w:szCs w:val="22"/>
        </w:rPr>
        <w:tab/>
        <w:t xml:space="preserve">the Standards; </w:t>
      </w:r>
    </w:p>
    <w:p w14:paraId="2848747E" w14:textId="77777777" w:rsidR="00FC3D28" w:rsidRDefault="00563E8A">
      <w:pPr>
        <w:pStyle w:val="GPSL4numberedclause"/>
        <w:numPr>
          <w:ilvl w:val="3"/>
          <w:numId w:val="44"/>
        </w:numPr>
        <w:tabs>
          <w:tab w:val="clear" w:pos="-1004"/>
          <w:tab w:val="left" w:pos="1134"/>
        </w:tabs>
        <w:ind w:left="3402" w:hanging="850"/>
        <w:rPr>
          <w:rFonts w:ascii="Arial" w:hAnsi="Arial"/>
          <w:szCs w:val="22"/>
        </w:rPr>
      </w:pPr>
      <w:bookmarkStart w:id="190" w:name="_Ref363736159"/>
      <w:r>
        <w:rPr>
          <w:rFonts w:ascii="Arial" w:hAnsi="Arial"/>
          <w:szCs w:val="22"/>
        </w:rPr>
        <w:tab/>
        <w:t>the Security Policy;</w:t>
      </w:r>
      <w:bookmarkEnd w:id="190"/>
      <w:r>
        <w:rPr>
          <w:rFonts w:ascii="Arial" w:hAnsi="Arial"/>
          <w:szCs w:val="22"/>
        </w:rPr>
        <w:t xml:space="preserve"> </w:t>
      </w:r>
    </w:p>
    <w:p w14:paraId="7EA9C9BB" w14:textId="77777777" w:rsidR="00FC3D28" w:rsidRDefault="00563E8A">
      <w:pPr>
        <w:pStyle w:val="GPSL4numberedclause"/>
        <w:numPr>
          <w:ilvl w:val="3"/>
          <w:numId w:val="44"/>
        </w:numPr>
        <w:tabs>
          <w:tab w:val="clear" w:pos="-1004"/>
          <w:tab w:val="left" w:pos="1134"/>
        </w:tabs>
        <w:ind w:left="3402" w:hanging="850"/>
        <w:rPr>
          <w:rFonts w:ascii="Arial" w:hAnsi="Arial"/>
          <w:szCs w:val="22"/>
        </w:rPr>
      </w:pPr>
      <w:bookmarkStart w:id="191" w:name="_Ref362269498"/>
      <w:r>
        <w:rPr>
          <w:rFonts w:ascii="Arial" w:hAnsi="Arial"/>
          <w:szCs w:val="22"/>
        </w:rPr>
        <w:tab/>
        <w:t>the ICT Policy (if so required by the Customer); and</w:t>
      </w:r>
      <w:bookmarkEnd w:id="191"/>
      <w:r>
        <w:rPr>
          <w:rFonts w:ascii="Arial" w:hAnsi="Arial"/>
          <w:szCs w:val="22"/>
        </w:rPr>
        <w:t xml:space="preserve"> </w:t>
      </w:r>
    </w:p>
    <w:bookmarkEnd w:id="186"/>
    <w:bookmarkEnd w:id="187"/>
    <w:p w14:paraId="52AD0178" w14:textId="2A39489B" w:rsidR="00FC3D28" w:rsidRDefault="00563E8A">
      <w:pPr>
        <w:pStyle w:val="GPSL4numberedclause"/>
        <w:numPr>
          <w:ilvl w:val="3"/>
          <w:numId w:val="44"/>
        </w:numPr>
        <w:tabs>
          <w:tab w:val="clear" w:pos="-1004"/>
          <w:tab w:val="left" w:pos="1134"/>
        </w:tabs>
        <w:ind w:left="3402" w:hanging="850"/>
      </w:pPr>
      <w:r>
        <w:rPr>
          <w:rFonts w:ascii="Arial" w:hAnsi="Arial"/>
          <w:szCs w:val="22"/>
        </w:rPr>
        <w:tab/>
      </w:r>
      <w:proofErr w:type="gramStart"/>
      <w:r>
        <w:rPr>
          <w:rFonts w:ascii="Arial" w:hAnsi="Arial"/>
          <w:szCs w:val="22"/>
        </w:rPr>
        <w:t>the</w:t>
      </w:r>
      <w:proofErr w:type="gramEnd"/>
      <w:r>
        <w:rPr>
          <w:rFonts w:ascii="Arial" w:hAnsi="Arial"/>
          <w:szCs w:val="22"/>
        </w:rPr>
        <w:t xml:space="preserve"> </w:t>
      </w:r>
      <w:r w:rsidR="003715B0">
        <w:rPr>
          <w:rFonts w:ascii="Arial" w:hAnsi="Arial"/>
          <w:szCs w:val="22"/>
        </w:rPr>
        <w:t>Supplier</w:t>
      </w:r>
      <w:r>
        <w:rPr>
          <w:rFonts w:ascii="Arial" w:hAnsi="Arial"/>
          <w:szCs w:val="22"/>
        </w:rPr>
        <w:t xml:space="preserve">s own established procedures and practices to the extent the same do not conflict with the requirements of Clauses </w:t>
      </w:r>
      <w:r>
        <w:rPr>
          <w:rFonts w:ascii="Arial" w:hAnsi="Arial"/>
          <w:szCs w:val="22"/>
        </w:rPr>
        <w:fldChar w:fldCharType="begin"/>
      </w:r>
      <w:r>
        <w:rPr>
          <w:rFonts w:ascii="Arial" w:hAnsi="Arial"/>
          <w:szCs w:val="22"/>
        </w:rPr>
        <w:instrText xml:space="preserve"> REF _Ref362269481 </w:instrText>
      </w:r>
      <w:r>
        <w:rPr>
          <w:rFonts w:ascii="Arial" w:hAnsi="Arial"/>
          <w:szCs w:val="22"/>
        </w:rPr>
        <w:fldChar w:fldCharType="separate"/>
      </w:r>
      <w:r>
        <w:rPr>
          <w:rFonts w:ascii="Arial" w:hAnsi="Arial"/>
          <w:szCs w:val="22"/>
        </w:rPr>
        <w:t>7.1.3(a)</w:t>
      </w:r>
      <w:r>
        <w:rPr>
          <w:rFonts w:ascii="Arial" w:hAnsi="Arial"/>
          <w:szCs w:val="22"/>
        </w:rPr>
        <w:fldChar w:fldCharType="end"/>
      </w:r>
      <w:r>
        <w:rPr>
          <w:rFonts w:ascii="Arial" w:hAnsi="Arial"/>
          <w:szCs w:val="22"/>
        </w:rPr>
        <w:t xml:space="preserve"> to </w:t>
      </w:r>
      <w:r>
        <w:rPr>
          <w:rFonts w:ascii="Arial" w:hAnsi="Arial"/>
          <w:szCs w:val="22"/>
        </w:rPr>
        <w:fldChar w:fldCharType="begin"/>
      </w:r>
      <w:r>
        <w:rPr>
          <w:rFonts w:ascii="Arial" w:hAnsi="Arial"/>
          <w:szCs w:val="22"/>
        </w:rPr>
        <w:instrText xml:space="preserve"> REF _Ref362269498 </w:instrText>
      </w:r>
      <w:r>
        <w:rPr>
          <w:rFonts w:ascii="Arial" w:hAnsi="Arial"/>
          <w:szCs w:val="22"/>
        </w:rPr>
        <w:fldChar w:fldCharType="separate"/>
      </w:r>
      <w:r>
        <w:rPr>
          <w:rFonts w:ascii="Arial" w:hAnsi="Arial"/>
          <w:szCs w:val="22"/>
        </w:rPr>
        <w:t>7.1.3(e)</w:t>
      </w:r>
      <w:r>
        <w:rPr>
          <w:rFonts w:ascii="Arial" w:hAnsi="Arial"/>
          <w:szCs w:val="22"/>
        </w:rPr>
        <w:fldChar w:fldCharType="end"/>
      </w:r>
      <w:r>
        <w:rPr>
          <w:rFonts w:ascii="Arial" w:hAnsi="Arial"/>
          <w:szCs w:val="22"/>
        </w:rPr>
        <w:t>.</w:t>
      </w:r>
    </w:p>
    <w:p w14:paraId="521E4038" w14:textId="78870F29" w:rsidR="00FC3D28" w:rsidRDefault="00563E8A">
      <w:pPr>
        <w:pStyle w:val="GPSL3numberedclause"/>
        <w:numPr>
          <w:ilvl w:val="2"/>
          <w:numId w:val="44"/>
        </w:numPr>
        <w:tabs>
          <w:tab w:val="clear" w:pos="1548"/>
          <w:tab w:val="clear" w:pos="2541"/>
          <w:tab w:val="left" w:pos="2552"/>
        </w:tabs>
        <w:ind w:left="2552" w:hanging="851"/>
      </w:pPr>
      <w:bookmarkStart w:id="192" w:name="_Ref358977643"/>
      <w:r>
        <w:rPr>
          <w:rFonts w:ascii="Arial" w:hAnsi="Arial"/>
          <w:iCs/>
        </w:rPr>
        <w:t>The</w:t>
      </w:r>
      <w:r>
        <w:rPr>
          <w:rFonts w:ascii="Arial" w:hAnsi="Arial"/>
        </w:rPr>
        <w:t xml:space="preserve"> </w:t>
      </w:r>
      <w:r w:rsidR="003715B0">
        <w:rPr>
          <w:rFonts w:ascii="Arial" w:hAnsi="Arial"/>
        </w:rPr>
        <w:t>Supplier</w:t>
      </w:r>
      <w:r>
        <w:rPr>
          <w:rFonts w:ascii="Arial" w:hAnsi="Arial"/>
        </w:rPr>
        <w:t xml:space="preserve"> shall:</w:t>
      </w:r>
      <w:bookmarkEnd w:id="192"/>
    </w:p>
    <w:p w14:paraId="6D92863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93" w:name="_Ref358986218"/>
      <w:r>
        <w:rPr>
          <w:rFonts w:ascii="Arial" w:hAnsi="Arial"/>
          <w:szCs w:val="22"/>
        </w:rPr>
        <w:t>at all times allocate sufficient resources with the appropriate technical expertise to supply the Deliverables and to provide the Goods and/or Services in accordance with this Contract;</w:t>
      </w:r>
      <w:bookmarkEnd w:id="193"/>
      <w:r>
        <w:rPr>
          <w:rFonts w:ascii="Arial" w:hAnsi="Arial"/>
          <w:szCs w:val="22"/>
        </w:rPr>
        <w:t xml:space="preserve"> </w:t>
      </w:r>
    </w:p>
    <w:p w14:paraId="293334E9"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subject to Clause </w:t>
      </w:r>
      <w:r>
        <w:rPr>
          <w:rFonts w:ascii="Arial" w:hAnsi="Arial"/>
          <w:szCs w:val="22"/>
        </w:rPr>
        <w:fldChar w:fldCharType="begin"/>
      </w:r>
      <w:r>
        <w:rPr>
          <w:rFonts w:ascii="Arial" w:hAnsi="Arial"/>
          <w:szCs w:val="22"/>
        </w:rPr>
        <w:instrText xml:space="preserve"> REF _Ref359363277 </w:instrText>
      </w:r>
      <w:r>
        <w:rPr>
          <w:rFonts w:ascii="Arial" w:hAnsi="Arial"/>
          <w:szCs w:val="22"/>
        </w:rPr>
        <w:fldChar w:fldCharType="separate"/>
      </w:r>
      <w:r>
        <w:rPr>
          <w:rFonts w:ascii="Arial" w:hAnsi="Arial"/>
          <w:szCs w:val="22"/>
        </w:rPr>
        <w:t>22.1</w:t>
      </w:r>
      <w:r>
        <w:rPr>
          <w:rFonts w:ascii="Arial" w:hAnsi="Arial"/>
          <w:szCs w:val="22"/>
        </w:rPr>
        <w:fldChar w:fldCharType="end"/>
      </w:r>
      <w:r>
        <w:rPr>
          <w:rFonts w:ascii="Arial" w:hAnsi="Arial"/>
          <w:szCs w:val="22"/>
        </w:rPr>
        <w:t xml:space="preserve"> (Variation Procedure), obtain, and maintain throughout the duration of this Contract, all the consents, approvals, licences and permissions (statutory, regulatory contractual or otherwise) it may require and which are necessary for the provision of the Goods and/or Services;</w:t>
      </w:r>
      <w:bookmarkStart w:id="194" w:name="_Ref358986225"/>
    </w:p>
    <w:p w14:paraId="2C819527" w14:textId="4DA7369C"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95" w:name="_Ref358986237"/>
      <w:bookmarkStart w:id="196" w:name="_Ref349133767"/>
      <w:bookmarkEnd w:id="194"/>
      <w:r>
        <w:rPr>
          <w:rFonts w:ascii="Arial" w:hAnsi="Arial"/>
          <w:szCs w:val="22"/>
        </w:rPr>
        <w:t xml:space="preserve">ensure that any goods and/or services recommended or otherwise specified by the </w:t>
      </w:r>
      <w:r w:rsidR="003715B0">
        <w:rPr>
          <w:rFonts w:ascii="Arial" w:hAnsi="Arial"/>
          <w:szCs w:val="22"/>
        </w:rPr>
        <w:t>Supplier</w:t>
      </w:r>
      <w:r>
        <w:rPr>
          <w:rFonts w:ascii="Arial" w:hAnsi="Arial"/>
          <w:szCs w:val="22"/>
        </w:rPr>
        <w:t xml:space="preserve"> for use by the Customer in conjunction with the Deliverables and/or the Goods and/or Services shall enable the Deliverables and/or the Goods and/or the Services to meet the requirements of the Customer; </w:t>
      </w:r>
      <w:bookmarkEnd w:id="195"/>
    </w:p>
    <w:p w14:paraId="0243D017" w14:textId="0E321E13"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97" w:name="_Ref358986255"/>
      <w:r>
        <w:rPr>
          <w:rFonts w:ascii="Arial" w:hAnsi="Arial"/>
          <w:szCs w:val="22"/>
        </w:rPr>
        <w:t xml:space="preserve">ensure that the </w:t>
      </w:r>
      <w:r w:rsidR="003715B0">
        <w:rPr>
          <w:rFonts w:ascii="Arial" w:hAnsi="Arial"/>
          <w:szCs w:val="22"/>
        </w:rPr>
        <w:t>Supplier</w:t>
      </w:r>
      <w:r>
        <w:rPr>
          <w:rFonts w:ascii="Arial" w:hAnsi="Arial"/>
          <w:szCs w:val="22"/>
        </w:rPr>
        <w:t xml:space="preserve"> Assets will be free of all encumbrances (except as agreed in writing with the Customer);</w:t>
      </w:r>
      <w:bookmarkEnd w:id="197"/>
      <w:r>
        <w:rPr>
          <w:rFonts w:ascii="Arial" w:hAnsi="Arial"/>
          <w:szCs w:val="22"/>
        </w:rPr>
        <w:t xml:space="preserve"> </w:t>
      </w:r>
    </w:p>
    <w:p w14:paraId="7E92AA70" w14:textId="4636C2D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98" w:name="_Ref358986257"/>
      <w:r>
        <w:rPr>
          <w:rFonts w:ascii="Arial" w:hAnsi="Arial"/>
          <w:szCs w:val="22"/>
        </w:rPr>
        <w:t xml:space="preserve">ensure that the Goods and/or Services are fully compatible with any Customer Property or Customer Assets described in Contract Schedule 4 (Implementation Plan) (or elsewhere in this Contract ) or otherwise used by the </w:t>
      </w:r>
      <w:r w:rsidR="003715B0">
        <w:rPr>
          <w:rFonts w:ascii="Arial" w:hAnsi="Arial"/>
          <w:szCs w:val="22"/>
        </w:rPr>
        <w:t>Supplier</w:t>
      </w:r>
      <w:r>
        <w:rPr>
          <w:rFonts w:ascii="Arial" w:hAnsi="Arial"/>
          <w:szCs w:val="22"/>
        </w:rPr>
        <w:t xml:space="preserve"> in connection with this </w:t>
      </w:r>
      <w:bookmarkEnd w:id="198"/>
      <w:r>
        <w:rPr>
          <w:rFonts w:ascii="Arial" w:hAnsi="Arial"/>
          <w:szCs w:val="22"/>
        </w:rPr>
        <w:t>Contract;</w:t>
      </w:r>
    </w:p>
    <w:p w14:paraId="5BA191B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99" w:name="_Ref358986260"/>
      <w:r>
        <w:rPr>
          <w:rFonts w:ascii="Arial" w:hAnsi="Arial"/>
          <w:szCs w:val="22"/>
        </w:rPr>
        <w:t>minimise any disruption to the Sites and/or the Customer's operations when providing the Goods and/or Services;</w:t>
      </w:r>
      <w:bookmarkEnd w:id="199"/>
    </w:p>
    <w:p w14:paraId="605FC9CF" w14:textId="78DB42BC" w:rsidR="00FC3D28" w:rsidRDefault="00563E8A">
      <w:pPr>
        <w:pStyle w:val="GPSL4numberedclause"/>
        <w:numPr>
          <w:ilvl w:val="3"/>
          <w:numId w:val="44"/>
        </w:numPr>
        <w:tabs>
          <w:tab w:val="clear" w:pos="-1004"/>
          <w:tab w:val="left" w:pos="3402"/>
        </w:tabs>
        <w:ind w:left="3402" w:hanging="850"/>
      </w:pPr>
      <w:bookmarkStart w:id="200" w:name="_Ref358986261"/>
      <w:r>
        <w:rPr>
          <w:rFonts w:ascii="Arial" w:eastAsia="Arial Unicode MS" w:hAnsi="Arial"/>
          <w:szCs w:val="22"/>
        </w:rPr>
        <w:t xml:space="preserve">ensure that any Documentation and training provided by the </w:t>
      </w:r>
      <w:r w:rsidR="003715B0">
        <w:rPr>
          <w:rFonts w:ascii="Arial" w:eastAsia="Arial Unicode MS" w:hAnsi="Arial"/>
          <w:szCs w:val="22"/>
        </w:rPr>
        <w:t>Supplier</w:t>
      </w:r>
      <w:r>
        <w:rPr>
          <w:rFonts w:ascii="Arial" w:eastAsia="Arial Unicode MS" w:hAnsi="Arial"/>
          <w:szCs w:val="22"/>
        </w:rPr>
        <w:t xml:space="preserve"> to the Customer are comprehensive, accurate and prepared in accordance with Good Industry Practice;</w:t>
      </w:r>
      <w:bookmarkEnd w:id="200"/>
    </w:p>
    <w:p w14:paraId="55CDEA1B" w14:textId="036344E4" w:rsidR="00FC3D28" w:rsidRDefault="00563E8A">
      <w:pPr>
        <w:pStyle w:val="GPSL4numberedclause"/>
        <w:numPr>
          <w:ilvl w:val="3"/>
          <w:numId w:val="44"/>
        </w:numPr>
        <w:tabs>
          <w:tab w:val="clear" w:pos="-1004"/>
          <w:tab w:val="left" w:pos="3402"/>
        </w:tabs>
        <w:ind w:left="3402" w:hanging="850"/>
        <w:rPr>
          <w:rFonts w:ascii="Arial" w:hAnsi="Arial"/>
          <w:szCs w:val="22"/>
        </w:rPr>
      </w:pPr>
      <w:bookmarkStart w:id="201" w:name="_Ref358986266"/>
      <w:r>
        <w:rPr>
          <w:rFonts w:ascii="Arial" w:hAnsi="Arial"/>
          <w:szCs w:val="22"/>
        </w:rPr>
        <w:lastRenderedPageBreak/>
        <w:t xml:space="preserve">co-operate with the Other </w:t>
      </w:r>
      <w:r w:rsidR="003715B0">
        <w:rPr>
          <w:rFonts w:ascii="Arial" w:hAnsi="Arial"/>
          <w:szCs w:val="22"/>
        </w:rPr>
        <w:t>Supplier</w:t>
      </w:r>
      <w:r>
        <w:rPr>
          <w:rFonts w:ascii="Arial" w:hAnsi="Arial"/>
          <w:szCs w:val="22"/>
        </w:rPr>
        <w:t xml:space="preserve">s and provide reasonable information (including any Documentation), advice and assistance in connection with the Goods and/or Services to any Other </w:t>
      </w:r>
      <w:r w:rsidR="003715B0">
        <w:rPr>
          <w:rFonts w:ascii="Arial" w:hAnsi="Arial"/>
          <w:szCs w:val="22"/>
        </w:rPr>
        <w:t>Supplier</w:t>
      </w:r>
      <w:r>
        <w:rPr>
          <w:rFonts w:ascii="Arial" w:hAnsi="Arial"/>
          <w:szCs w:val="22"/>
        </w:rPr>
        <w:t xml:space="preserve"> and, on the Contract Expiry Date for any reason, to enable the timely transition of the supply of the Goods and/or Services (or any of them) to the Customer and/or to any Replacement </w:t>
      </w:r>
      <w:r w:rsidR="003715B0">
        <w:rPr>
          <w:rFonts w:ascii="Arial" w:hAnsi="Arial"/>
          <w:szCs w:val="22"/>
        </w:rPr>
        <w:t>Supplier</w:t>
      </w:r>
      <w:r>
        <w:rPr>
          <w:rFonts w:ascii="Arial" w:hAnsi="Arial"/>
          <w:szCs w:val="22"/>
        </w:rPr>
        <w:t>;</w:t>
      </w:r>
      <w:bookmarkEnd w:id="201"/>
      <w:r>
        <w:rPr>
          <w:rFonts w:ascii="Arial" w:hAnsi="Arial"/>
          <w:szCs w:val="22"/>
        </w:rPr>
        <w:t xml:space="preserve"> </w:t>
      </w:r>
    </w:p>
    <w:p w14:paraId="579AFAD4" w14:textId="339B61D1" w:rsidR="00FC3D28" w:rsidRDefault="00563E8A">
      <w:pPr>
        <w:pStyle w:val="GPSL4numberedclause"/>
        <w:numPr>
          <w:ilvl w:val="3"/>
          <w:numId w:val="44"/>
        </w:numPr>
        <w:tabs>
          <w:tab w:val="clear" w:pos="-1004"/>
          <w:tab w:val="left" w:pos="3402"/>
        </w:tabs>
        <w:ind w:left="3402" w:hanging="850"/>
        <w:rPr>
          <w:rFonts w:ascii="Arial" w:hAnsi="Arial"/>
          <w:szCs w:val="22"/>
        </w:rPr>
      </w:pPr>
      <w:bookmarkStart w:id="202" w:name="_Ref358986268"/>
      <w:r>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w:t>
      </w:r>
      <w:r w:rsidR="003715B0">
        <w:rPr>
          <w:rFonts w:ascii="Arial" w:hAnsi="Arial"/>
          <w:szCs w:val="22"/>
        </w:rPr>
        <w:t>Supplier</w:t>
      </w:r>
      <w:r>
        <w:rPr>
          <w:rFonts w:ascii="Arial" w:hAnsi="Arial"/>
          <w:szCs w:val="22"/>
        </w:rPr>
        <w:t xml:space="preserve"> shall enforce such warranties in accordance with any reasonable directions that the Customer may notify from time to time to the </w:t>
      </w:r>
      <w:r w:rsidR="003715B0">
        <w:rPr>
          <w:rFonts w:ascii="Arial" w:hAnsi="Arial"/>
          <w:szCs w:val="22"/>
        </w:rPr>
        <w:t>Supplier</w:t>
      </w:r>
      <w:r>
        <w:rPr>
          <w:rFonts w:ascii="Arial" w:hAnsi="Arial"/>
          <w:szCs w:val="22"/>
        </w:rPr>
        <w:t>;</w:t>
      </w:r>
      <w:bookmarkEnd w:id="202"/>
    </w:p>
    <w:p w14:paraId="6F957BD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203" w:name="_Ref358986269"/>
      <w:r>
        <w:rPr>
          <w:rFonts w:ascii="Arial" w:hAnsi="Arial"/>
          <w:szCs w:val="22"/>
        </w:rPr>
        <w:t>provide the Customer with such assistance as the Customer may reasonably require during the Contract Period in respect of the supply of the Goods and/or Services;</w:t>
      </w:r>
      <w:bookmarkEnd w:id="203"/>
    </w:p>
    <w:p w14:paraId="54BDE038"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204" w:name="_Ref358986271"/>
      <w:r>
        <w:rPr>
          <w:rFonts w:ascii="Arial" w:hAnsi="Arial"/>
          <w:szCs w:val="22"/>
        </w:rPr>
        <w:t xml:space="preserve">deliver the Goods and/or Services in a proportionate and efficient manner; </w:t>
      </w:r>
    </w:p>
    <w:p w14:paraId="134FA5D4" w14:textId="2076986F" w:rsidR="00FC3D28" w:rsidRDefault="00563E8A">
      <w:pPr>
        <w:pStyle w:val="GPSL4numberedclause"/>
        <w:numPr>
          <w:ilvl w:val="3"/>
          <w:numId w:val="44"/>
        </w:numPr>
        <w:tabs>
          <w:tab w:val="clear" w:pos="-1004"/>
          <w:tab w:val="left" w:pos="3402"/>
        </w:tabs>
        <w:ind w:left="3402" w:hanging="850"/>
        <w:rPr>
          <w:rFonts w:ascii="Arial" w:hAnsi="Arial"/>
          <w:szCs w:val="22"/>
        </w:rPr>
      </w:pPr>
      <w:bookmarkStart w:id="205" w:name="_Ref364166736"/>
      <w:r>
        <w:rPr>
          <w:rFonts w:ascii="Arial" w:hAnsi="Arial"/>
          <w:szCs w:val="22"/>
        </w:rP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w:t>
      </w:r>
      <w:r w:rsidR="003715B0">
        <w:rPr>
          <w:rFonts w:ascii="Arial" w:hAnsi="Arial"/>
          <w:szCs w:val="22"/>
        </w:rPr>
        <w:t>Supplier</w:t>
      </w:r>
      <w:r>
        <w:rPr>
          <w:rFonts w:ascii="Arial" w:hAnsi="Arial"/>
          <w:szCs w:val="22"/>
        </w:rPr>
        <w:t>s obligations under this Contract; and</w:t>
      </w:r>
      <w:bookmarkEnd w:id="204"/>
      <w:bookmarkEnd w:id="205"/>
    </w:p>
    <w:p w14:paraId="7199758D" w14:textId="43F1B5B2" w:rsidR="00FC3D28" w:rsidRDefault="00563E8A">
      <w:pPr>
        <w:pStyle w:val="GPSL4numberedclause"/>
        <w:numPr>
          <w:ilvl w:val="3"/>
          <w:numId w:val="44"/>
        </w:numPr>
        <w:tabs>
          <w:tab w:val="clear" w:pos="-1004"/>
          <w:tab w:val="left" w:pos="3402"/>
        </w:tabs>
        <w:ind w:left="3402" w:hanging="850"/>
        <w:rPr>
          <w:rFonts w:ascii="Arial" w:hAnsi="Arial"/>
          <w:szCs w:val="22"/>
        </w:rPr>
      </w:pPr>
      <w:bookmarkStart w:id="206" w:name="_Ref358986272"/>
      <w:proofErr w:type="gramStart"/>
      <w:r>
        <w:rPr>
          <w:rFonts w:ascii="Arial" w:hAnsi="Arial"/>
          <w:szCs w:val="22"/>
        </w:rPr>
        <w:t>gather</w:t>
      </w:r>
      <w:proofErr w:type="gramEnd"/>
      <w:r>
        <w:rPr>
          <w:rFonts w:ascii="Arial" w:hAnsi="Arial"/>
          <w:szCs w:val="22"/>
        </w:rPr>
        <w:t xml:space="preserve">, collate and provide such information and co-operation as the Customer may reasonably request for the purposes of ascertaining the </w:t>
      </w:r>
      <w:r w:rsidR="003715B0">
        <w:rPr>
          <w:rFonts w:ascii="Arial" w:hAnsi="Arial"/>
          <w:szCs w:val="22"/>
        </w:rPr>
        <w:t>Supplier</w:t>
      </w:r>
      <w:r>
        <w:rPr>
          <w:rFonts w:ascii="Arial" w:hAnsi="Arial"/>
          <w:szCs w:val="22"/>
        </w:rPr>
        <w:t>s compliance with its obligations under this Contract.</w:t>
      </w:r>
      <w:bookmarkEnd w:id="206"/>
      <w:r>
        <w:rPr>
          <w:rFonts w:ascii="Arial" w:hAnsi="Arial"/>
          <w:szCs w:val="22"/>
        </w:rPr>
        <w:t xml:space="preserve"> </w:t>
      </w:r>
    </w:p>
    <w:p w14:paraId="273FA3A0" w14:textId="23A709AF"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07" w:name="_Ref358986284"/>
      <w:r>
        <w:rPr>
          <w:rFonts w:ascii="Arial" w:hAnsi="Arial"/>
        </w:rPr>
        <w:t xml:space="preserve">An obligation on the </w:t>
      </w:r>
      <w:r w:rsidR="003715B0">
        <w:rPr>
          <w:rFonts w:ascii="Arial" w:hAnsi="Arial"/>
        </w:rPr>
        <w:t>Supplier</w:t>
      </w:r>
      <w:r>
        <w:rPr>
          <w:rFonts w:ascii="Arial" w:hAnsi="Arial"/>
        </w:rPr>
        <w:t xml:space="preserve"> to do, or to refrain from doing, any act or thing shall include an obligation upon the </w:t>
      </w:r>
      <w:r w:rsidR="003715B0">
        <w:rPr>
          <w:rFonts w:ascii="Arial" w:hAnsi="Arial"/>
        </w:rPr>
        <w:t>Supplier</w:t>
      </w:r>
      <w:r>
        <w:rPr>
          <w:rFonts w:ascii="Arial" w:hAnsi="Arial"/>
        </w:rPr>
        <w:t xml:space="preserve"> to procure that all Sub-Contractors and </w:t>
      </w:r>
      <w:r w:rsidR="003715B0">
        <w:rPr>
          <w:rFonts w:ascii="Arial" w:hAnsi="Arial"/>
        </w:rPr>
        <w:t>Supplier</w:t>
      </w:r>
      <w:r>
        <w:rPr>
          <w:rFonts w:ascii="Arial" w:hAnsi="Arial"/>
        </w:rPr>
        <w:t xml:space="preserve"> Personnel also do, or refrain from doing, such act or thing.</w:t>
      </w:r>
      <w:bookmarkEnd w:id="207"/>
    </w:p>
    <w:p w14:paraId="4F74FF46" w14:textId="77777777" w:rsidR="00FC3D28" w:rsidRDefault="00563E8A">
      <w:pPr>
        <w:pStyle w:val="GPSL2NumberedBoldHeading"/>
        <w:ind w:hanging="646"/>
        <w:rPr>
          <w:rFonts w:ascii="Arial Bold" w:hAnsi="Arial Bold"/>
          <w:b/>
          <w:caps/>
        </w:rPr>
      </w:pPr>
      <w:bookmarkStart w:id="208" w:name="_Ref379278852"/>
      <w:bookmarkStart w:id="209" w:name="_Ref429561191"/>
      <w:bookmarkStart w:id="210" w:name="_Toc530585835"/>
      <w:r>
        <w:rPr>
          <w:rFonts w:ascii="Arial Bold" w:hAnsi="Arial Bold"/>
          <w:b/>
          <w:caps/>
        </w:rPr>
        <w:t>Services</w:t>
      </w:r>
      <w:bookmarkEnd w:id="208"/>
      <w:bookmarkEnd w:id="209"/>
      <w:bookmarkEnd w:id="210"/>
    </w:p>
    <w:p w14:paraId="56720B93" w14:textId="77777777" w:rsidR="00FC3D28" w:rsidRDefault="00563E8A">
      <w:pPr>
        <w:pStyle w:val="GPSL2NumberedBoldHeading"/>
        <w:numPr>
          <w:ilvl w:val="1"/>
          <w:numId w:val="44"/>
        </w:numPr>
        <w:rPr>
          <w:b/>
        </w:rPr>
      </w:pPr>
      <w:r>
        <w:rPr>
          <w:b/>
        </w:rPr>
        <w:t>General application</w:t>
      </w:r>
    </w:p>
    <w:p w14:paraId="7032FCDD"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This Clause </w:t>
      </w:r>
      <w:r>
        <w:rPr>
          <w:rFonts w:ascii="Arial" w:hAnsi="Arial"/>
        </w:rPr>
        <w:fldChar w:fldCharType="begin"/>
      </w:r>
      <w:r>
        <w:rPr>
          <w:rFonts w:ascii="Arial" w:hAnsi="Arial"/>
        </w:rPr>
        <w:instrText xml:space="preserve"> REF _Ref429561191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shall apply if any Services have been included in Annex 1 of Contract Schedule 2 (Goods and/or Services).</w:t>
      </w:r>
    </w:p>
    <w:p w14:paraId="6F1B8ACA" w14:textId="77777777" w:rsidR="00FC3D28" w:rsidRDefault="00563E8A">
      <w:pPr>
        <w:pStyle w:val="GPSL2NumberedBoldHeading"/>
        <w:numPr>
          <w:ilvl w:val="1"/>
          <w:numId w:val="44"/>
        </w:numPr>
        <w:rPr>
          <w:b/>
        </w:rPr>
      </w:pPr>
      <w:bookmarkStart w:id="211" w:name="_Ref362521638"/>
      <w:r>
        <w:rPr>
          <w:b/>
        </w:rPr>
        <w:t xml:space="preserve">Time of Delivery of the </w:t>
      </w:r>
      <w:bookmarkEnd w:id="211"/>
      <w:r>
        <w:rPr>
          <w:b/>
        </w:rPr>
        <w:t>Services</w:t>
      </w:r>
    </w:p>
    <w:p w14:paraId="0EA865CA" w14:textId="489032D9"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provide the Services on the date(s) specified in the Contract Order Form (or elsewhere in this Contract) and the Milestone Dates (if any). </w:t>
      </w:r>
    </w:p>
    <w:p w14:paraId="6D55BA57" w14:textId="77777777" w:rsidR="00FC3D28" w:rsidRDefault="00563E8A">
      <w:pPr>
        <w:pStyle w:val="GPSL2NumberedBoldHeading"/>
        <w:numPr>
          <w:ilvl w:val="1"/>
          <w:numId w:val="44"/>
        </w:numPr>
        <w:rPr>
          <w:b/>
        </w:rPr>
      </w:pPr>
      <w:bookmarkStart w:id="212" w:name="_Ref358993231"/>
      <w:r>
        <w:rPr>
          <w:b/>
        </w:rPr>
        <w:t xml:space="preserve">Location and Manner of Delivery of the </w:t>
      </w:r>
      <w:bookmarkEnd w:id="212"/>
      <w:r>
        <w:rPr>
          <w:b/>
        </w:rPr>
        <w:t>Services</w:t>
      </w:r>
    </w:p>
    <w:p w14:paraId="0CDA9225" w14:textId="1F06821D" w:rsidR="00FC3D28" w:rsidRDefault="00563E8A">
      <w:pPr>
        <w:pStyle w:val="GPSL3numberedclause"/>
        <w:numPr>
          <w:ilvl w:val="2"/>
          <w:numId w:val="44"/>
        </w:numPr>
        <w:tabs>
          <w:tab w:val="clear" w:pos="1548"/>
          <w:tab w:val="clear" w:pos="2541"/>
          <w:tab w:val="left" w:pos="2552"/>
        </w:tabs>
        <w:ind w:left="2552" w:hanging="851"/>
      </w:pPr>
      <w:bookmarkStart w:id="213" w:name="_Ref358987796"/>
      <w:bookmarkEnd w:id="196"/>
      <w:r>
        <w:rPr>
          <w:rFonts w:ascii="Arial" w:hAnsi="Arial"/>
          <w:iCs/>
        </w:rPr>
        <w:t>Except</w:t>
      </w:r>
      <w:r>
        <w:rPr>
          <w:rFonts w:ascii="Arial" w:hAnsi="Arial"/>
        </w:rPr>
        <w:t xml:space="preserve"> where otherwise provided in this Contract, the </w:t>
      </w:r>
      <w:r w:rsidR="003715B0">
        <w:rPr>
          <w:rFonts w:ascii="Arial" w:hAnsi="Arial"/>
        </w:rPr>
        <w:t>Supplier</w:t>
      </w:r>
      <w:r>
        <w:rPr>
          <w:rFonts w:ascii="Arial" w:hAnsi="Arial"/>
        </w:rPr>
        <w:t xml:space="preserve"> shall provide the Services to the Customer through the </w:t>
      </w:r>
      <w:r w:rsidR="003715B0">
        <w:rPr>
          <w:rFonts w:ascii="Arial" w:hAnsi="Arial"/>
        </w:rPr>
        <w:t>Supplier</w:t>
      </w:r>
      <w:r>
        <w:rPr>
          <w:rFonts w:ascii="Arial" w:hAnsi="Arial"/>
        </w:rPr>
        <w:t xml:space="preserve"> </w:t>
      </w:r>
      <w:r>
        <w:rPr>
          <w:rFonts w:ascii="Arial" w:hAnsi="Arial"/>
          <w:iCs/>
        </w:rPr>
        <w:t>Personnel at the Sites.</w:t>
      </w:r>
      <w:bookmarkEnd w:id="213"/>
    </w:p>
    <w:p w14:paraId="382556B4" w14:textId="23782C18"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The</w:t>
      </w:r>
      <w:r>
        <w:rPr>
          <w:rFonts w:ascii="Arial" w:hAnsi="Arial"/>
        </w:rPr>
        <w:t xml:space="preserve"> Customer may inspect and examine the manner in which the </w:t>
      </w:r>
      <w:r w:rsidR="003715B0">
        <w:rPr>
          <w:rFonts w:ascii="Arial" w:hAnsi="Arial"/>
        </w:rPr>
        <w:t>Supplier</w:t>
      </w:r>
      <w:r>
        <w:rPr>
          <w:rFonts w:ascii="Arial" w:hAnsi="Arial"/>
        </w:rPr>
        <w:t xml:space="preserve"> provides the Services at the Sites and, if the Sites are not the Customer Premises, the Customer may carry out such inspection and examination during normal business hours and on reasonable notice.</w:t>
      </w:r>
    </w:p>
    <w:p w14:paraId="0B7C1940" w14:textId="77777777" w:rsidR="00FC3D28" w:rsidRDefault="00563E8A">
      <w:pPr>
        <w:pStyle w:val="GPSL2NumberedBoldHeading"/>
        <w:numPr>
          <w:ilvl w:val="1"/>
          <w:numId w:val="44"/>
        </w:numPr>
        <w:rPr>
          <w:b/>
        </w:rPr>
      </w:pPr>
      <w:bookmarkStart w:id="214" w:name="_Ref349210884"/>
      <w:r>
        <w:rPr>
          <w:b/>
        </w:rPr>
        <w:lastRenderedPageBreak/>
        <w:t xml:space="preserve">Undelivered </w:t>
      </w:r>
      <w:bookmarkEnd w:id="214"/>
      <w:r>
        <w:rPr>
          <w:b/>
        </w:rPr>
        <w:t>Services</w:t>
      </w:r>
    </w:p>
    <w:p w14:paraId="32E16845" w14:textId="77777777" w:rsidR="00FC3D28" w:rsidRDefault="00563E8A">
      <w:pPr>
        <w:pStyle w:val="GPSL3numberedclause"/>
        <w:numPr>
          <w:ilvl w:val="2"/>
          <w:numId w:val="44"/>
        </w:numPr>
        <w:tabs>
          <w:tab w:val="clear" w:pos="1548"/>
          <w:tab w:val="clear" w:pos="2541"/>
          <w:tab w:val="left" w:pos="2552"/>
        </w:tabs>
        <w:ind w:left="2552" w:hanging="851"/>
      </w:pPr>
      <w:bookmarkStart w:id="215" w:name="_Ref358992854"/>
      <w:bookmarkStart w:id="216" w:name="_Ref357595076"/>
      <w:r>
        <w:rPr>
          <w:rFonts w:ascii="Arial" w:hAnsi="Arial"/>
        </w:rPr>
        <w:t xml:space="preserve">In the event that any of the Services are not Delivered in accordance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w:t>
      </w:r>
      <w:r>
        <w:rPr>
          <w:rFonts w:ascii="Arial" w:hAnsi="Arial"/>
        </w:rPr>
        <w:fldChar w:fldCharType="begin"/>
      </w:r>
      <w:r>
        <w:rPr>
          <w:rFonts w:ascii="Arial" w:hAnsi="Arial"/>
        </w:rPr>
        <w:instrText xml:space="preserve"> REF _Ref362521638 </w:instrText>
      </w:r>
      <w:r>
        <w:rPr>
          <w:rFonts w:ascii="Arial" w:hAnsi="Arial"/>
        </w:rPr>
        <w:fldChar w:fldCharType="separate"/>
      </w:r>
      <w:r>
        <w:rPr>
          <w:rFonts w:ascii="Arial" w:hAnsi="Arial"/>
        </w:rPr>
        <w:t>8.2</w:t>
      </w:r>
      <w:r>
        <w:rPr>
          <w:rFonts w:ascii="Arial" w:hAnsi="Arial"/>
        </w:rPr>
        <w:fldChar w:fldCharType="end"/>
      </w:r>
      <w:r>
        <w:rPr>
          <w:rFonts w:ascii="Arial" w:hAnsi="Arial"/>
        </w:rPr>
        <w:t xml:space="preserve"> (Time of Delivery of the Services) and </w:t>
      </w:r>
      <w:r>
        <w:rPr>
          <w:rFonts w:ascii="Arial" w:hAnsi="Arial"/>
        </w:rPr>
        <w:fldChar w:fldCharType="begin"/>
      </w:r>
      <w:r>
        <w:rPr>
          <w:rFonts w:ascii="Arial" w:hAnsi="Arial"/>
        </w:rPr>
        <w:instrText xml:space="preserve"> REF _Ref358993231 </w:instrText>
      </w:r>
      <w:r>
        <w:rPr>
          <w:rFonts w:ascii="Arial" w:hAnsi="Arial"/>
        </w:rPr>
        <w:fldChar w:fldCharType="separate"/>
      </w:r>
      <w:r>
        <w:rPr>
          <w:rFonts w:ascii="Arial" w:hAnsi="Arial"/>
        </w:rPr>
        <w:t>8.3</w:t>
      </w:r>
      <w:r>
        <w:rPr>
          <w:rFonts w:ascii="Arial" w:hAnsi="Arial"/>
        </w:rPr>
        <w:fldChar w:fldCharType="end"/>
      </w:r>
      <w:r>
        <w:rPr>
          <w:rFonts w:ascii="Arial" w:hAnsi="Arial"/>
        </w:rPr>
        <w:t xml:space="preserve"> (Location and Manner of Delivery of the Services) ("</w:t>
      </w:r>
      <w:r>
        <w:rPr>
          <w:rFonts w:ascii="Arial" w:hAnsi="Arial"/>
          <w:b/>
        </w:rPr>
        <w:t>Undelivered Services</w:t>
      </w:r>
      <w:r>
        <w:rPr>
          <w:rFonts w:ascii="Arial" w:hAnsi="Arial"/>
        </w:rPr>
        <w:t>"), the Customer, without prejudice to any other rights and remedies of the Customer howsoever arising, shall be entitled to withhold payment of the applicable Contract Charges for the Services that were not so Delivered until such time as the Undelivered Services are Delivered.</w:t>
      </w:r>
      <w:bookmarkEnd w:id="215"/>
    </w:p>
    <w:p w14:paraId="0C69E581" w14:textId="77777777" w:rsidR="00FC3D28" w:rsidRDefault="00563E8A">
      <w:pPr>
        <w:pStyle w:val="GPSL3numberedclause"/>
        <w:numPr>
          <w:ilvl w:val="2"/>
          <w:numId w:val="44"/>
        </w:numPr>
        <w:tabs>
          <w:tab w:val="clear" w:pos="1548"/>
          <w:tab w:val="clear" w:pos="2541"/>
          <w:tab w:val="left" w:pos="2552"/>
        </w:tabs>
        <w:ind w:left="2552" w:hanging="851"/>
      </w:pPr>
      <w:bookmarkStart w:id="217" w:name="_Ref358994553"/>
      <w:r>
        <w:rPr>
          <w:rFonts w:ascii="Arial" w:hAnsi="Arial"/>
          <w:iCs/>
        </w:rPr>
        <w:t>The</w:t>
      </w:r>
      <w:r>
        <w:rPr>
          <w:rFonts w:ascii="Arial" w:hAnsi="Arial"/>
        </w:rPr>
        <w:t xml:space="preserve"> Customer may, at its discretion and without prejudice to any other rights and remedies of the Customer howsoever arising, deem the failure to comply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w:t>
      </w:r>
      <w:r>
        <w:rPr>
          <w:rFonts w:ascii="Arial" w:hAnsi="Arial"/>
        </w:rPr>
        <w:fldChar w:fldCharType="begin"/>
      </w:r>
      <w:r>
        <w:rPr>
          <w:rFonts w:ascii="Arial" w:hAnsi="Arial"/>
        </w:rPr>
        <w:instrText xml:space="preserve"> REF _Ref362521638 </w:instrText>
      </w:r>
      <w:r>
        <w:rPr>
          <w:rFonts w:ascii="Arial" w:hAnsi="Arial"/>
        </w:rPr>
        <w:fldChar w:fldCharType="separate"/>
      </w:r>
      <w:r>
        <w:rPr>
          <w:rFonts w:ascii="Arial" w:hAnsi="Arial"/>
        </w:rPr>
        <w:t>8.2</w:t>
      </w:r>
      <w:r>
        <w:rPr>
          <w:rFonts w:ascii="Arial" w:hAnsi="Arial"/>
        </w:rPr>
        <w:fldChar w:fldCharType="end"/>
      </w:r>
      <w:r>
        <w:rPr>
          <w:rFonts w:ascii="Arial" w:hAnsi="Arial"/>
        </w:rPr>
        <w:t xml:space="preserve"> (Time of Delivery of the Services) and </w:t>
      </w:r>
      <w:r>
        <w:rPr>
          <w:rFonts w:ascii="Arial" w:hAnsi="Arial"/>
        </w:rPr>
        <w:fldChar w:fldCharType="begin"/>
      </w:r>
      <w:r>
        <w:rPr>
          <w:rFonts w:ascii="Arial" w:hAnsi="Arial"/>
        </w:rPr>
        <w:instrText xml:space="preserve"> REF _Ref358993231 </w:instrText>
      </w:r>
      <w:r>
        <w:rPr>
          <w:rFonts w:ascii="Arial" w:hAnsi="Arial"/>
        </w:rPr>
        <w:fldChar w:fldCharType="separate"/>
      </w:r>
      <w:r>
        <w:rPr>
          <w:rFonts w:ascii="Arial" w:hAnsi="Arial"/>
        </w:rPr>
        <w:t>8.3</w:t>
      </w:r>
      <w:r>
        <w:rPr>
          <w:rFonts w:ascii="Arial" w:hAnsi="Arial"/>
        </w:rPr>
        <w:fldChar w:fldCharType="end"/>
      </w:r>
      <w:r>
        <w:rPr>
          <w:rFonts w:ascii="Arial" w:hAnsi="Arial"/>
        </w:rPr>
        <w:t xml:space="preserve"> (Location and Manner of Delivery of the Services) and meet the relevant Milestone Date (if any) to be a material Default.</w:t>
      </w:r>
      <w:bookmarkEnd w:id="217"/>
    </w:p>
    <w:p w14:paraId="55962F73" w14:textId="77777777" w:rsidR="00FC3D28" w:rsidRDefault="00563E8A">
      <w:pPr>
        <w:pStyle w:val="GPSL2NumberedBoldHeading"/>
        <w:numPr>
          <w:ilvl w:val="1"/>
          <w:numId w:val="44"/>
        </w:numPr>
        <w:rPr>
          <w:b/>
        </w:rPr>
      </w:pPr>
      <w:bookmarkStart w:id="218" w:name="_Ref361848619"/>
      <w:r>
        <w:rPr>
          <w:b/>
        </w:rPr>
        <w:t xml:space="preserve">Obligation to Remedy of Default in the Supply of the </w:t>
      </w:r>
      <w:bookmarkEnd w:id="216"/>
      <w:bookmarkEnd w:id="218"/>
      <w:r>
        <w:rPr>
          <w:b/>
        </w:rPr>
        <w:t>Services</w:t>
      </w:r>
    </w:p>
    <w:p w14:paraId="7DA72158" w14:textId="461D9E49"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Subject</w:t>
      </w:r>
      <w:r>
        <w:rPr>
          <w:rFonts w:ascii="Arial" w:hAnsi="Arial"/>
        </w:rPr>
        <w:t xml:space="preserve"> to Clauses </w:t>
      </w:r>
      <w:r>
        <w:rPr>
          <w:rFonts w:ascii="Arial" w:hAnsi="Arial"/>
        </w:rPr>
        <w:fldChar w:fldCharType="begin"/>
      </w:r>
      <w:r>
        <w:rPr>
          <w:rFonts w:ascii="Arial" w:hAnsi="Arial"/>
        </w:rPr>
        <w:instrText xml:space="preserve"> REF _Ref358977546 </w:instrText>
      </w:r>
      <w:r>
        <w:rPr>
          <w:rFonts w:ascii="Arial" w:hAnsi="Arial"/>
        </w:rPr>
        <w:fldChar w:fldCharType="separate"/>
      </w:r>
      <w:r>
        <w:rPr>
          <w:rFonts w:ascii="Arial" w:hAnsi="Arial"/>
        </w:rPr>
        <w:t>33.9.2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_Ref358124861 </w:instrText>
      </w:r>
      <w:r>
        <w:rPr>
          <w:rFonts w:ascii="Arial" w:hAnsi="Arial"/>
        </w:rPr>
        <w:fldChar w:fldCharType="separate"/>
      </w:r>
      <w:r>
        <w:rPr>
          <w:rFonts w:ascii="Arial" w:hAnsi="Arial"/>
        </w:rPr>
        <w:t>33.9.3</w:t>
      </w:r>
      <w:r>
        <w:rPr>
          <w:rFonts w:ascii="Arial" w:hAnsi="Arial"/>
        </w:rPr>
        <w:fldChar w:fldCharType="end"/>
      </w:r>
      <w:r>
        <w:rPr>
          <w:rFonts w:ascii="Arial" w:hAnsi="Arial"/>
        </w:rPr>
        <w:t xml:space="preserve"> (IPR Indemnity) and without prejudice to any other rights and remedies of the Customer howsoever arising (including under Clauses </w:t>
      </w:r>
      <w:r>
        <w:rPr>
          <w:rFonts w:ascii="Arial" w:hAnsi="Arial"/>
        </w:rPr>
        <w:fldChar w:fldCharType="begin"/>
      </w:r>
      <w:r>
        <w:rPr>
          <w:rFonts w:ascii="Arial" w:hAnsi="Arial"/>
        </w:rPr>
        <w:instrText xml:space="preserve"> REF _Ref358994553 </w:instrText>
      </w:r>
      <w:r>
        <w:rPr>
          <w:rFonts w:ascii="Arial" w:hAnsi="Arial"/>
        </w:rPr>
        <w:fldChar w:fldCharType="separate"/>
      </w:r>
      <w:r>
        <w:rPr>
          <w:rFonts w:ascii="Arial" w:hAnsi="Arial"/>
        </w:rPr>
        <w:t>8.4.2</w:t>
      </w:r>
      <w:r>
        <w:rPr>
          <w:rFonts w:ascii="Arial" w:hAnsi="Arial"/>
        </w:rPr>
        <w:fldChar w:fldCharType="end"/>
      </w:r>
      <w:r>
        <w:rPr>
          <w:rFonts w:ascii="Arial" w:hAnsi="Arial"/>
        </w:rPr>
        <w:t xml:space="preserve"> (Undelivered Services) and </w:t>
      </w:r>
      <w:r>
        <w:rPr>
          <w:rFonts w:ascii="Arial" w:hAnsi="Arial"/>
        </w:rPr>
        <w:fldChar w:fldCharType="begin"/>
      </w:r>
      <w:r>
        <w:rPr>
          <w:rFonts w:ascii="Arial" w:hAnsi="Arial"/>
        </w:rPr>
        <w:instrText xml:space="preserve"> REF _Ref360651541 </w:instrText>
      </w:r>
      <w:r>
        <w:rPr>
          <w:rFonts w:ascii="Arial" w:hAnsi="Arial"/>
        </w:rPr>
        <w:fldChar w:fldCharType="separate"/>
      </w:r>
      <w:r>
        <w:rPr>
          <w:rFonts w:ascii="Arial" w:hAnsi="Arial"/>
        </w:rPr>
        <w:t>38</w:t>
      </w:r>
      <w:r>
        <w:rPr>
          <w:rFonts w:ascii="Arial" w:hAnsi="Arial"/>
        </w:rPr>
        <w:fldChar w:fldCharType="end"/>
      </w:r>
      <w:r>
        <w:rPr>
          <w:rFonts w:ascii="Arial" w:hAnsi="Arial"/>
        </w:rPr>
        <w:t xml:space="preserve"> (Customer Remedies for Default)), the </w:t>
      </w:r>
      <w:r w:rsidR="003715B0">
        <w:rPr>
          <w:rFonts w:ascii="Arial" w:hAnsi="Arial"/>
        </w:rPr>
        <w:t>Supplier</w:t>
      </w:r>
      <w:r>
        <w:rPr>
          <w:rFonts w:ascii="Arial" w:hAnsi="Arial"/>
        </w:rPr>
        <w:t xml:space="preserve"> shall, where practicable:</w:t>
      </w:r>
    </w:p>
    <w:p w14:paraId="0FB7339E"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remedy any breach of its obligations in Clauses </w:t>
      </w:r>
      <w:r>
        <w:rPr>
          <w:rFonts w:ascii="Arial" w:hAnsi="Arial"/>
          <w:szCs w:val="22"/>
        </w:rPr>
        <w:fldChar w:fldCharType="begin"/>
      </w:r>
      <w:r>
        <w:rPr>
          <w:rFonts w:ascii="Arial" w:hAnsi="Arial"/>
          <w:szCs w:val="22"/>
        </w:rPr>
        <w:instrText xml:space="preserve"> REF _Ref358992044 </w:instrText>
      </w:r>
      <w:r>
        <w:rPr>
          <w:rFonts w:ascii="Arial" w:hAnsi="Arial"/>
          <w:szCs w:val="22"/>
        </w:rPr>
        <w:fldChar w:fldCharType="separate"/>
      </w:r>
      <w:r>
        <w:rPr>
          <w:rFonts w:ascii="Arial" w:hAnsi="Arial"/>
          <w:szCs w:val="22"/>
        </w:rPr>
        <w:t>7</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_Ref379278852 </w:instrText>
      </w:r>
      <w:r>
        <w:rPr>
          <w:rFonts w:ascii="Arial" w:hAnsi="Arial"/>
          <w:szCs w:val="22"/>
        </w:rPr>
        <w:fldChar w:fldCharType="separate"/>
      </w:r>
      <w:r>
        <w:rPr>
          <w:rFonts w:ascii="Arial" w:hAnsi="Arial"/>
          <w:szCs w:val="22"/>
        </w:rPr>
        <w:t>8</w:t>
      </w:r>
      <w:r>
        <w:rPr>
          <w:rFonts w:ascii="Arial" w:hAnsi="Arial"/>
          <w:szCs w:val="22"/>
        </w:rPr>
        <w:fldChar w:fldCharType="end"/>
      </w:r>
      <w:r>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243F79D"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meet</w:t>
      </w:r>
      <w:proofErr w:type="gramEnd"/>
      <w:r>
        <w:rPr>
          <w:rFonts w:ascii="Arial" w:hAnsi="Arial"/>
          <w:szCs w:val="22"/>
        </w:rPr>
        <w:t xml:space="preserve"> all the costs of, and incidental to, the performance of such remedial work.</w:t>
      </w:r>
    </w:p>
    <w:p w14:paraId="047EF2E4" w14:textId="77777777" w:rsidR="00FC3D28" w:rsidRDefault="00563E8A">
      <w:pPr>
        <w:pStyle w:val="GPSL2NumberedBoldHeading"/>
        <w:numPr>
          <w:ilvl w:val="1"/>
          <w:numId w:val="44"/>
        </w:numPr>
        <w:rPr>
          <w:b/>
        </w:rPr>
      </w:pPr>
      <w:bookmarkStart w:id="219" w:name="_Ref360524601"/>
      <w:r>
        <w:rPr>
          <w:b/>
        </w:rPr>
        <w:t xml:space="preserve">Continuing Obligation to Provide the </w:t>
      </w:r>
      <w:bookmarkEnd w:id="219"/>
      <w:r>
        <w:rPr>
          <w:b/>
        </w:rPr>
        <w:t>Services</w:t>
      </w:r>
    </w:p>
    <w:p w14:paraId="1538D8CB" w14:textId="48B31ECF" w:rsidR="00FC3D28" w:rsidRDefault="00563E8A">
      <w:pPr>
        <w:pStyle w:val="GPSL3numberedclause"/>
        <w:numPr>
          <w:ilvl w:val="2"/>
          <w:numId w:val="44"/>
        </w:numPr>
        <w:tabs>
          <w:tab w:val="clear" w:pos="1548"/>
          <w:tab w:val="clear" w:pos="2541"/>
          <w:tab w:val="left" w:pos="2552"/>
        </w:tabs>
        <w:ind w:left="2552" w:hanging="851"/>
      </w:pPr>
      <w:r>
        <w:rPr>
          <w:rFonts w:ascii="Arial" w:hAnsi="Arial"/>
          <w:iCs/>
        </w:rPr>
        <w:t>The</w:t>
      </w:r>
      <w:r>
        <w:rPr>
          <w:rFonts w:ascii="Arial" w:hAnsi="Arial"/>
        </w:rPr>
        <w:t xml:space="preserve"> </w:t>
      </w:r>
      <w:r w:rsidR="003715B0">
        <w:rPr>
          <w:rFonts w:ascii="Arial" w:hAnsi="Arial"/>
        </w:rPr>
        <w:t>Supplier</w:t>
      </w:r>
      <w:r>
        <w:rPr>
          <w:rFonts w:ascii="Arial" w:hAnsi="Arial"/>
        </w:rPr>
        <w:t xml:space="preserve"> shall continue to perform all of its obligations under this Contract and shall not suspend the provision of the Services, notwithstanding:</w:t>
      </w:r>
    </w:p>
    <w:p w14:paraId="40E1A48D" w14:textId="2FA4B088" w:rsidR="00FC3D28" w:rsidRDefault="00563E8A">
      <w:pPr>
        <w:pStyle w:val="GPSL4numberedclause"/>
        <w:numPr>
          <w:ilvl w:val="3"/>
          <w:numId w:val="44"/>
        </w:numPr>
        <w:tabs>
          <w:tab w:val="clear" w:pos="-1004"/>
          <w:tab w:val="left" w:pos="2552"/>
        </w:tabs>
        <w:ind w:left="3402" w:hanging="850"/>
      </w:pPr>
      <w:r>
        <w:rPr>
          <w:rFonts w:ascii="Arial" w:hAnsi="Arial"/>
          <w:szCs w:val="22"/>
        </w:rPr>
        <w:t xml:space="preserve">any withholding or deduction by the Customer of any sum due to the </w:t>
      </w:r>
      <w:r w:rsidR="003715B0">
        <w:rPr>
          <w:rFonts w:ascii="Arial" w:hAnsi="Arial"/>
          <w:szCs w:val="22"/>
        </w:rPr>
        <w:t>Supplier</w:t>
      </w:r>
      <w:r>
        <w:rPr>
          <w:rFonts w:ascii="Arial" w:hAnsi="Arial"/>
          <w:szCs w:val="22"/>
        </w:rPr>
        <w:t xml:space="preserve"> pursuant to the exercise of a right of the Customer to such withholding or deduction under this Contract</w:t>
      </w:r>
      <w:r>
        <w:rPr>
          <w:rFonts w:ascii="Arial" w:hAnsi="Arial"/>
          <w:i/>
          <w:szCs w:val="22"/>
        </w:rPr>
        <w:t>;</w:t>
      </w:r>
    </w:p>
    <w:p w14:paraId="2B72846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existence of an unresolved Dispute; and/or</w:t>
      </w:r>
    </w:p>
    <w:p w14:paraId="634D8CF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any failure by the Customer to pay any Contract Charges,</w:t>
      </w:r>
    </w:p>
    <w:p w14:paraId="31252EF4" w14:textId="32096E7E" w:rsidR="00FC3D28" w:rsidRDefault="00563E8A">
      <w:pPr>
        <w:pStyle w:val="GPSL3Indent"/>
        <w:tabs>
          <w:tab w:val="clear" w:pos="2127"/>
          <w:tab w:val="left" w:pos="2552"/>
        </w:tabs>
        <w:ind w:left="2552"/>
      </w:pPr>
      <w:proofErr w:type="gramStart"/>
      <w:r>
        <w:t>unless</w:t>
      </w:r>
      <w:proofErr w:type="gramEnd"/>
      <w:r>
        <w:t xml:space="preserve"> the </w:t>
      </w:r>
      <w:r w:rsidR="003715B0">
        <w:t>Supplier</w:t>
      </w:r>
      <w:r>
        <w:t xml:space="preserve"> is entitled to terminate this Contract under Clause </w:t>
      </w:r>
      <w:r>
        <w:fldChar w:fldCharType="begin"/>
      </w:r>
      <w:r>
        <w:instrText xml:space="preserve"> REF _Ref359363788 </w:instrText>
      </w:r>
      <w:r>
        <w:fldChar w:fldCharType="separate"/>
      </w:r>
      <w:r>
        <w:t>42.1</w:t>
      </w:r>
      <w:r>
        <w:fldChar w:fldCharType="end"/>
      </w:r>
      <w:r>
        <w:t xml:space="preserve"> (Termination on Customer Cause for Failure to Pay) for failure by the Customer to pay undisputed Contract Charges.</w:t>
      </w:r>
    </w:p>
    <w:p w14:paraId="7A8716F6" w14:textId="77777777" w:rsidR="00FC3D28" w:rsidRDefault="00563E8A">
      <w:pPr>
        <w:pStyle w:val="GPSL2NumberedBoldHeading"/>
        <w:ind w:hanging="646"/>
        <w:rPr>
          <w:b/>
        </w:rPr>
      </w:pPr>
      <w:bookmarkStart w:id="220" w:name="_Toc349229831"/>
      <w:bookmarkStart w:id="221" w:name="_Toc349229994"/>
      <w:bookmarkStart w:id="222" w:name="_Toc349230394"/>
      <w:bookmarkStart w:id="223" w:name="_Toc349231276"/>
      <w:bookmarkStart w:id="224" w:name="_Toc349232002"/>
      <w:bookmarkStart w:id="225" w:name="_Toc349232383"/>
      <w:bookmarkStart w:id="226" w:name="_Toc349233119"/>
      <w:bookmarkStart w:id="227" w:name="_Toc349233254"/>
      <w:bookmarkStart w:id="228" w:name="_Toc349233388"/>
      <w:bookmarkStart w:id="229" w:name="_Toc350502977"/>
      <w:bookmarkStart w:id="230" w:name="_Toc350503967"/>
      <w:bookmarkStart w:id="231" w:name="_Toc350506257"/>
      <w:bookmarkStart w:id="232" w:name="_Toc350506495"/>
      <w:bookmarkStart w:id="233" w:name="_Toc350506625"/>
      <w:bookmarkStart w:id="234" w:name="_Toc350506755"/>
      <w:bookmarkStart w:id="235" w:name="_Toc350506887"/>
      <w:bookmarkStart w:id="236" w:name="_Toc350507348"/>
      <w:bookmarkStart w:id="237" w:name="_Toc350507882"/>
      <w:bookmarkStart w:id="238" w:name="_Toc348712382"/>
      <w:bookmarkStart w:id="239" w:name="_Ref349135230"/>
      <w:bookmarkStart w:id="240" w:name="_Toc350502978"/>
      <w:bookmarkStart w:id="241" w:name="_Toc350503968"/>
      <w:bookmarkStart w:id="242" w:name="_Toc351710859"/>
      <w:bookmarkStart w:id="243" w:name="_Toc358671718"/>
      <w:bookmarkStart w:id="244" w:name="_Ref358991982"/>
      <w:bookmarkStart w:id="245" w:name="_Ref426106286"/>
      <w:bookmarkStart w:id="246" w:name="_Ref429561223"/>
      <w:bookmarkStart w:id="247" w:name="_Toc530585836"/>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b/>
        </w:rPr>
        <w:t>GOODS</w:t>
      </w:r>
      <w:bookmarkEnd w:id="238"/>
      <w:bookmarkEnd w:id="239"/>
      <w:bookmarkEnd w:id="240"/>
      <w:bookmarkEnd w:id="241"/>
      <w:bookmarkEnd w:id="242"/>
      <w:bookmarkEnd w:id="243"/>
      <w:bookmarkEnd w:id="244"/>
      <w:bookmarkEnd w:id="245"/>
      <w:bookmarkEnd w:id="246"/>
      <w:bookmarkEnd w:id="247"/>
    </w:p>
    <w:p w14:paraId="2B88D0C8" w14:textId="77777777" w:rsidR="00FC3D28" w:rsidRDefault="00563E8A">
      <w:pPr>
        <w:pStyle w:val="GPSL2NumberedBoldHeading"/>
        <w:numPr>
          <w:ilvl w:val="1"/>
          <w:numId w:val="44"/>
        </w:numPr>
        <w:rPr>
          <w:b/>
        </w:rPr>
      </w:pPr>
      <w:r>
        <w:rPr>
          <w:b/>
        </w:rPr>
        <w:t>General application</w:t>
      </w:r>
    </w:p>
    <w:p w14:paraId="3ABE5469"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This Clause </w:t>
      </w:r>
      <w:r>
        <w:rPr>
          <w:rFonts w:ascii="Arial" w:hAnsi="Arial"/>
        </w:rPr>
        <w:fldChar w:fldCharType="begin"/>
      </w:r>
      <w:r>
        <w:rPr>
          <w:rFonts w:ascii="Arial" w:hAnsi="Arial"/>
        </w:rPr>
        <w:instrText xml:space="preserve"> REF _Ref429561223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shall apply if any Goods have been included in Annex 2 of Contract Schedule 2 (Goods and/or Services).</w:t>
      </w:r>
    </w:p>
    <w:p w14:paraId="32B90C1F" w14:textId="77777777" w:rsidR="00FC3D28" w:rsidRDefault="00563E8A">
      <w:pPr>
        <w:pStyle w:val="GPSL2NumberedBoldHeading"/>
        <w:numPr>
          <w:ilvl w:val="1"/>
          <w:numId w:val="44"/>
        </w:numPr>
        <w:rPr>
          <w:b/>
        </w:rPr>
      </w:pPr>
      <w:r>
        <w:rPr>
          <w:b/>
        </w:rPr>
        <w:t>Time of Delivery of the Goods</w:t>
      </w:r>
    </w:p>
    <w:p w14:paraId="0012E226" w14:textId="7B7DF78D"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48" w:name="_Ref349135263"/>
      <w:r>
        <w:rPr>
          <w:rFonts w:ascii="Arial" w:hAnsi="Arial"/>
        </w:rPr>
        <w:t xml:space="preserve">The </w:t>
      </w:r>
      <w:r w:rsidR="003715B0">
        <w:rPr>
          <w:rFonts w:ascii="Arial" w:hAnsi="Arial"/>
        </w:rPr>
        <w:t>Supplier</w:t>
      </w:r>
      <w:r>
        <w:rPr>
          <w:rFonts w:ascii="Arial" w:hAnsi="Arial"/>
        </w:rPr>
        <w:t xml:space="preserve"> shall provide the Goods on the date(s) specified in the Contract Order Form (or elsewhere in this Contract) and the Milestone Dates (if any).</w:t>
      </w:r>
      <w:bookmarkEnd w:id="248"/>
      <w:r>
        <w:rPr>
          <w:rFonts w:ascii="Arial" w:hAnsi="Arial"/>
        </w:rPr>
        <w:t xml:space="preserve"> </w:t>
      </w:r>
    </w:p>
    <w:p w14:paraId="6F7A79F5" w14:textId="44971FC2" w:rsidR="00FC3D28" w:rsidRDefault="00563E8A">
      <w:pPr>
        <w:pStyle w:val="GPSL3numberedclause"/>
        <w:numPr>
          <w:ilvl w:val="2"/>
          <w:numId w:val="44"/>
        </w:numPr>
        <w:tabs>
          <w:tab w:val="clear" w:pos="1548"/>
          <w:tab w:val="clear" w:pos="2541"/>
          <w:tab w:val="left" w:pos="2552"/>
        </w:tabs>
        <w:ind w:left="2552" w:hanging="851"/>
      </w:pPr>
      <w:r>
        <w:rPr>
          <w:rFonts w:ascii="Arial" w:hAnsi="Arial"/>
        </w:rPr>
        <w:lastRenderedPageBreak/>
        <w:t xml:space="preserve">Subject to Clause </w:t>
      </w:r>
      <w:r>
        <w:rPr>
          <w:rFonts w:ascii="Arial" w:hAnsi="Arial"/>
        </w:rPr>
        <w:fldChar w:fldCharType="begin"/>
      </w:r>
      <w:r>
        <w:rPr>
          <w:rFonts w:ascii="Arial" w:hAnsi="Arial"/>
        </w:rPr>
        <w:instrText xml:space="preserve"> REF _Ref358990248 </w:instrText>
      </w:r>
      <w:r>
        <w:rPr>
          <w:rFonts w:ascii="Arial" w:hAnsi="Arial"/>
        </w:rPr>
        <w:fldChar w:fldCharType="separate"/>
      </w:r>
      <w:r>
        <w:rPr>
          <w:rFonts w:ascii="Arial" w:hAnsi="Arial"/>
        </w:rPr>
        <w:t>9.2.3</w:t>
      </w:r>
      <w:r>
        <w:rPr>
          <w:rFonts w:ascii="Arial" w:hAnsi="Arial"/>
        </w:rPr>
        <w:fldChar w:fldCharType="end"/>
      </w:r>
      <w:r>
        <w:rPr>
          <w:rFonts w:ascii="Arial" w:hAnsi="Arial"/>
        </w:rPr>
        <w:t xml:space="preserve"> (Time of Delivery of the Goods), where the Goods are delivered by the </w:t>
      </w:r>
      <w:r w:rsidR="003715B0">
        <w:rPr>
          <w:rFonts w:ascii="Arial" w:hAnsi="Arial"/>
        </w:rPr>
        <w:t>Supplier</w:t>
      </w:r>
      <w:r>
        <w:rPr>
          <w:rFonts w:ascii="Arial" w:hAnsi="Arial"/>
        </w:rPr>
        <w:t>, the point of delivery shall be when the Goods are removed from the transporting vehicle and transferred at the Sites. Where the Goods are collected by the Customer, the point of delivery shall be when the Goods are loaded on the Customer's vehicle.</w:t>
      </w:r>
    </w:p>
    <w:p w14:paraId="48A5A803" w14:textId="42AC0828" w:rsidR="00FC3D28" w:rsidRDefault="00563E8A">
      <w:pPr>
        <w:pStyle w:val="GPSL3numberedclause"/>
        <w:numPr>
          <w:ilvl w:val="2"/>
          <w:numId w:val="44"/>
        </w:numPr>
        <w:tabs>
          <w:tab w:val="clear" w:pos="1548"/>
          <w:tab w:val="clear" w:pos="2541"/>
          <w:tab w:val="left" w:pos="2552"/>
        </w:tabs>
        <w:ind w:left="2552" w:hanging="851"/>
      </w:pPr>
      <w:bookmarkStart w:id="249" w:name="_Ref358990248"/>
      <w:r>
        <w:rPr>
          <w:rFonts w:ascii="Arial" w:hAnsi="Arial"/>
        </w:rPr>
        <w:t xml:space="preserve">Where the Customer has specified any Installation Works in the Contract Order Form, Delivery shall include installation of the Goods by the </w:t>
      </w:r>
      <w:r w:rsidR="003715B0">
        <w:rPr>
          <w:rFonts w:ascii="Arial" w:hAnsi="Arial"/>
        </w:rPr>
        <w:t>Supplier</w:t>
      </w:r>
      <w:r>
        <w:rPr>
          <w:rFonts w:ascii="Arial" w:hAnsi="Arial"/>
        </w:rPr>
        <w:t xml:space="preserve"> Personnel at the Sites (or at such place as the Customer may reasonably direct</w:t>
      </w:r>
      <w:bookmarkEnd w:id="249"/>
      <w:r>
        <w:rPr>
          <w:rFonts w:ascii="Arial" w:hAnsi="Arial"/>
        </w:rPr>
        <w:t xml:space="preserve">) in accordance with Clause </w:t>
      </w:r>
      <w:r>
        <w:rPr>
          <w:rFonts w:ascii="Arial" w:hAnsi="Arial"/>
        </w:rPr>
        <w:fldChar w:fldCharType="begin"/>
      </w:r>
      <w:r>
        <w:rPr>
          <w:rFonts w:ascii="Arial" w:hAnsi="Arial"/>
        </w:rPr>
        <w:instrText xml:space="preserve"> REF _Ref426714187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(Installation Works) and the Contract Order Form.</w:t>
      </w:r>
    </w:p>
    <w:p w14:paraId="162B53E2" w14:textId="77777777" w:rsidR="00FC3D28" w:rsidRDefault="00563E8A">
      <w:pPr>
        <w:pStyle w:val="GPSL2numberedclause"/>
        <w:numPr>
          <w:ilvl w:val="1"/>
          <w:numId w:val="44"/>
        </w:numPr>
        <w:rPr>
          <w:rFonts w:ascii="Arial" w:hAnsi="Arial"/>
          <w:b/>
        </w:rPr>
      </w:pPr>
      <w:bookmarkStart w:id="250" w:name="_Ref349135280"/>
      <w:r>
        <w:rPr>
          <w:rFonts w:ascii="Arial" w:hAnsi="Arial"/>
          <w:b/>
        </w:rPr>
        <w:t>Location and Manner of Delivery of the Goods</w:t>
      </w:r>
      <w:bookmarkEnd w:id="250"/>
    </w:p>
    <w:p w14:paraId="173DC1F2" w14:textId="71AE1D15"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Except where otherwise provided in this Contract, the </w:t>
      </w:r>
      <w:r w:rsidR="003715B0">
        <w:rPr>
          <w:rFonts w:ascii="Arial" w:hAnsi="Arial"/>
        </w:rPr>
        <w:t>Supplier</w:t>
      </w:r>
      <w:r>
        <w:rPr>
          <w:rFonts w:ascii="Arial" w:hAnsi="Arial"/>
        </w:rPr>
        <w:t xml:space="preserve"> shall deliver the Goods to the Customer through the </w:t>
      </w:r>
      <w:r w:rsidR="003715B0">
        <w:rPr>
          <w:rFonts w:ascii="Arial" w:hAnsi="Arial"/>
        </w:rPr>
        <w:t>Supplier</w:t>
      </w:r>
      <w:r>
        <w:rPr>
          <w:rFonts w:ascii="Arial" w:hAnsi="Arial"/>
        </w:rPr>
        <w:t xml:space="preserve"> Personnel at the Sites.</w:t>
      </w:r>
    </w:p>
    <w:p w14:paraId="37462746" w14:textId="11F2E778"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requested by the Customer prior to Delivery, the </w:t>
      </w:r>
      <w:r w:rsidR="003715B0">
        <w:rPr>
          <w:rFonts w:ascii="Arial" w:hAnsi="Arial"/>
        </w:rPr>
        <w:t>Supplier</w:t>
      </w:r>
      <w:r>
        <w:rPr>
          <w:rFonts w:ascii="Arial" w:hAnsi="Arial"/>
        </w:rPr>
        <w:t xml:space="preserve"> shall provide the Customer with a sample or samples of Goods for evaluation and Approval, at the </w:t>
      </w:r>
      <w:r w:rsidR="003715B0">
        <w:rPr>
          <w:rFonts w:ascii="Arial" w:hAnsi="Arial"/>
        </w:rPr>
        <w:t>Supplier</w:t>
      </w:r>
      <w:r>
        <w:rPr>
          <w:rFonts w:ascii="Arial" w:hAnsi="Arial"/>
        </w:rPr>
        <w:t>s cost and expense.</w:t>
      </w:r>
    </w:p>
    <w:p w14:paraId="195D716A"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51" w:name="_Ref349133468"/>
      <w:r>
        <w:rPr>
          <w:rFonts w:ascii="Arial" w:hAnsi="Arial"/>
        </w:rPr>
        <w:t>The Goods shall be marked, stored, handled and delivered in a proper manner and in accordance the Customer’s instructions as set out in the Contract Order Form (or elsewhere in this Contract ),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bookmarkEnd w:id="251"/>
    </w:p>
    <w:p w14:paraId="30D49FD6" w14:textId="4B377644"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On dispatch of any consignment of the Goods the </w:t>
      </w:r>
      <w:r w:rsidR="003715B0">
        <w:rPr>
          <w:rFonts w:ascii="Arial" w:hAnsi="Arial"/>
        </w:rPr>
        <w:t>Supplier</w:t>
      </w:r>
      <w:r>
        <w:rPr>
          <w:rFonts w:ascii="Arial" w:hAnsi="Arial"/>
        </w:rPr>
        <w:t xml:space="preserve"> shall send the Customer an advice note specifying the means of transport, the place and date of dispatch, the number of packages, their weight and volume together with the all other relevant documentation and information required to be provided under any Laws.</w:t>
      </w:r>
    </w:p>
    <w:p w14:paraId="6804B4A6" w14:textId="6B43B008"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may inspect and examine the manner in which the </w:t>
      </w:r>
      <w:r w:rsidR="003715B0">
        <w:rPr>
          <w:rFonts w:ascii="Arial" w:hAnsi="Arial"/>
        </w:rPr>
        <w:t>Supplier</w:t>
      </w:r>
      <w:r>
        <w:rPr>
          <w:rFonts w:ascii="Arial" w:hAnsi="Arial"/>
        </w:rPr>
        <w:t xml:space="preserve"> supplies the Goods at the Sites and, if the Sites are not the Customer Premises, the Customer may carry out such inspection and examination during normal business hours and on reasonable notice.</w:t>
      </w:r>
    </w:p>
    <w:p w14:paraId="17933154" w14:textId="77777777" w:rsidR="00FC3D28" w:rsidRDefault="00563E8A">
      <w:pPr>
        <w:pStyle w:val="GPSL2numberedclause"/>
        <w:numPr>
          <w:ilvl w:val="1"/>
          <w:numId w:val="44"/>
        </w:numPr>
        <w:rPr>
          <w:rFonts w:ascii="Arial" w:hAnsi="Arial"/>
          <w:b/>
        </w:rPr>
      </w:pPr>
      <w:bookmarkStart w:id="252" w:name="_Ref349210439"/>
      <w:r>
        <w:rPr>
          <w:rFonts w:ascii="Arial" w:hAnsi="Arial"/>
          <w:b/>
        </w:rPr>
        <w:t>Undelivered Goods</w:t>
      </w:r>
      <w:bookmarkEnd w:id="252"/>
    </w:p>
    <w:p w14:paraId="04D82202" w14:textId="77777777" w:rsidR="00FC3D28" w:rsidRDefault="00563E8A">
      <w:pPr>
        <w:pStyle w:val="GPSL3numberedclause"/>
        <w:numPr>
          <w:ilvl w:val="2"/>
          <w:numId w:val="44"/>
        </w:numPr>
        <w:tabs>
          <w:tab w:val="clear" w:pos="1548"/>
          <w:tab w:val="clear" w:pos="2541"/>
          <w:tab w:val="left" w:pos="2552"/>
        </w:tabs>
        <w:ind w:left="2552" w:hanging="851"/>
      </w:pPr>
      <w:bookmarkStart w:id="253" w:name="_Ref365638066"/>
      <w:bookmarkStart w:id="254" w:name="_Ref349135325"/>
      <w:bookmarkStart w:id="255" w:name="_Ref311725524"/>
      <w:r>
        <w:rPr>
          <w:rFonts w:ascii="Arial" w:hAnsi="Arial"/>
        </w:rPr>
        <w:t xml:space="preserve">In the event that not all of the Goods are Delivered in accordance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(Time of Delivery of the Goods) and </w:t>
      </w:r>
      <w:r>
        <w:rPr>
          <w:rFonts w:ascii="Arial" w:hAnsi="Arial"/>
        </w:rPr>
        <w:fldChar w:fldCharType="begin"/>
      </w:r>
      <w:r>
        <w:rPr>
          <w:rFonts w:ascii="Arial" w:hAnsi="Arial"/>
        </w:rPr>
        <w:instrText xml:space="preserve"> REF _Ref349135280 </w:instrText>
      </w:r>
      <w:r>
        <w:rPr>
          <w:rFonts w:ascii="Arial" w:hAnsi="Arial"/>
        </w:rPr>
        <w:fldChar w:fldCharType="separate"/>
      </w:r>
      <w:r>
        <w:rPr>
          <w:rFonts w:ascii="Arial" w:hAnsi="Arial"/>
        </w:rPr>
        <w:t>9.3</w:t>
      </w:r>
      <w:r>
        <w:rPr>
          <w:rFonts w:ascii="Arial" w:hAnsi="Arial"/>
        </w:rPr>
        <w:fldChar w:fldCharType="end"/>
      </w:r>
      <w:r>
        <w:rPr>
          <w:rFonts w:ascii="Arial" w:hAnsi="Arial"/>
        </w:rPr>
        <w:t xml:space="preserve"> (Location and Manner of Delivery of the Goods) ("</w:t>
      </w:r>
      <w:r>
        <w:rPr>
          <w:rFonts w:ascii="Arial" w:hAnsi="Arial"/>
          <w:b/>
        </w:rPr>
        <w:t>Undelivered Goods</w:t>
      </w:r>
      <w:r>
        <w:rPr>
          <w:rFonts w:ascii="Arial" w:hAnsi="Arial"/>
        </w:rPr>
        <w:t>"), the Customer, without prejudice to any other rights and remedies of the Customer howsoever arising, shall be entitled to withhold payment of the applicable Contract Charges for the Goods that were not so Delivered until such time as the Undelivered Goods are Delivered.</w:t>
      </w:r>
      <w:bookmarkEnd w:id="253"/>
    </w:p>
    <w:p w14:paraId="729D6CEE" w14:textId="77777777" w:rsidR="00FC3D28" w:rsidRDefault="00563E8A">
      <w:pPr>
        <w:pStyle w:val="GPSL3numberedclause"/>
        <w:numPr>
          <w:ilvl w:val="2"/>
          <w:numId w:val="44"/>
        </w:numPr>
        <w:tabs>
          <w:tab w:val="clear" w:pos="1548"/>
          <w:tab w:val="clear" w:pos="2541"/>
          <w:tab w:val="left" w:pos="2552"/>
        </w:tabs>
        <w:ind w:left="2552" w:hanging="851"/>
      </w:pPr>
      <w:bookmarkStart w:id="256" w:name="_Ref365635734"/>
      <w:r>
        <w:rPr>
          <w:rFonts w:ascii="Arial" w:hAnsi="Arial"/>
        </w:rPr>
        <w:t xml:space="preserve">The Customer, at its discretion and without prejudice to any other rights and remedies of the Customer howsoever arising </w:t>
      </w:r>
      <w:bookmarkStart w:id="257" w:name="_Ref358994648"/>
      <w:bookmarkEnd w:id="254"/>
      <w:r>
        <w:rPr>
          <w:rFonts w:ascii="Arial" w:hAnsi="Arial"/>
        </w:rPr>
        <w:t xml:space="preserve">deem the failure to comply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(Time of Delivery of the Goods) and </w:t>
      </w:r>
      <w:r>
        <w:rPr>
          <w:rFonts w:ascii="Arial" w:hAnsi="Arial"/>
        </w:rPr>
        <w:fldChar w:fldCharType="begin"/>
      </w:r>
      <w:r>
        <w:rPr>
          <w:rFonts w:ascii="Arial" w:hAnsi="Arial"/>
        </w:rPr>
        <w:instrText xml:space="preserve"> REF _Ref349135280 </w:instrText>
      </w:r>
      <w:r>
        <w:rPr>
          <w:rFonts w:ascii="Arial" w:hAnsi="Arial"/>
        </w:rPr>
        <w:fldChar w:fldCharType="separate"/>
      </w:r>
      <w:r>
        <w:rPr>
          <w:rFonts w:ascii="Arial" w:hAnsi="Arial"/>
        </w:rPr>
        <w:t>9.3</w:t>
      </w:r>
      <w:r>
        <w:rPr>
          <w:rFonts w:ascii="Arial" w:hAnsi="Arial"/>
        </w:rPr>
        <w:fldChar w:fldCharType="end"/>
      </w:r>
      <w:r>
        <w:rPr>
          <w:rFonts w:ascii="Arial" w:hAnsi="Arial"/>
        </w:rPr>
        <w:t xml:space="preserve"> (Location and Manner of Delivery of the Goods) and meet the relevant Milestone Date (if any) to be a material Default.</w:t>
      </w:r>
      <w:bookmarkEnd w:id="256"/>
      <w:bookmarkEnd w:id="257"/>
      <w:r>
        <w:rPr>
          <w:rFonts w:ascii="Arial" w:hAnsi="Arial"/>
        </w:rPr>
        <w:t xml:space="preserve"> </w:t>
      </w:r>
    </w:p>
    <w:p w14:paraId="1C68EE3C" w14:textId="77777777" w:rsidR="00FC3D28" w:rsidRDefault="00FC3D28">
      <w:pPr>
        <w:pageBreakBefore/>
        <w:suppressAutoHyphens w:val="0"/>
        <w:overflowPunct/>
        <w:autoSpaceDE/>
        <w:spacing w:after="0"/>
        <w:ind w:left="0"/>
        <w:jc w:val="left"/>
      </w:pPr>
    </w:p>
    <w:p w14:paraId="00882C5F" w14:textId="77777777" w:rsidR="00FC3D28" w:rsidRDefault="00FC3D28">
      <w:pPr>
        <w:pStyle w:val="GPSL3numberedclause"/>
        <w:tabs>
          <w:tab w:val="clear" w:pos="1548"/>
          <w:tab w:val="clear" w:pos="2541"/>
          <w:tab w:val="left" w:pos="2552"/>
        </w:tabs>
        <w:ind w:left="2552" w:firstLine="0"/>
      </w:pPr>
    </w:p>
    <w:bookmarkEnd w:id="255"/>
    <w:p w14:paraId="031AF150" w14:textId="77777777" w:rsidR="00FC3D28" w:rsidRDefault="00563E8A">
      <w:pPr>
        <w:pStyle w:val="GPSL2numberedclause"/>
        <w:numPr>
          <w:ilvl w:val="1"/>
          <w:numId w:val="44"/>
        </w:numPr>
        <w:rPr>
          <w:rFonts w:ascii="Arial" w:hAnsi="Arial"/>
          <w:b/>
        </w:rPr>
      </w:pPr>
      <w:r>
        <w:rPr>
          <w:rFonts w:ascii="Arial" w:hAnsi="Arial"/>
          <w:b/>
        </w:rPr>
        <w:t>Over-Delivered Goods</w:t>
      </w:r>
    </w:p>
    <w:p w14:paraId="3BA83167" w14:textId="77777777" w:rsidR="00FC3D28" w:rsidRDefault="00563E8A">
      <w:pPr>
        <w:pStyle w:val="GPSL3numberedclause"/>
        <w:numPr>
          <w:ilvl w:val="2"/>
          <w:numId w:val="44"/>
        </w:numPr>
        <w:tabs>
          <w:tab w:val="clear" w:pos="1548"/>
          <w:tab w:val="clear" w:pos="2541"/>
          <w:tab w:val="left" w:pos="2552"/>
        </w:tabs>
        <w:ind w:left="2552" w:hanging="851"/>
      </w:pPr>
      <w:bookmarkStart w:id="258" w:name="_Ref361849685"/>
      <w:bookmarkStart w:id="259" w:name="_Ref349135348"/>
      <w:r>
        <w:rPr>
          <w:rFonts w:ascii="Arial" w:hAnsi="Arial"/>
        </w:rPr>
        <w:t>The Customer shall be under no obligation to accept or pay for any Goods delivered in excess of the quantity specified in the Contract Order Form (or elsewhere in this Contract ) (“</w:t>
      </w:r>
      <w:r>
        <w:rPr>
          <w:rFonts w:ascii="Arial" w:hAnsi="Arial"/>
          <w:b/>
        </w:rPr>
        <w:t>Over-Delivered Goods</w:t>
      </w:r>
      <w:r>
        <w:rPr>
          <w:rFonts w:ascii="Arial" w:hAnsi="Arial"/>
        </w:rPr>
        <w:t>”).</w:t>
      </w:r>
      <w:bookmarkEnd w:id="258"/>
      <w:r>
        <w:rPr>
          <w:rFonts w:ascii="Arial" w:hAnsi="Arial"/>
        </w:rPr>
        <w:t xml:space="preserve"> </w:t>
      </w:r>
    </w:p>
    <w:p w14:paraId="3E7C0941" w14:textId="0BA45DB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60" w:name="_Ref358991010"/>
      <w:r>
        <w:rPr>
          <w:rFonts w:ascii="Arial" w:hAnsi="Arial"/>
        </w:rPr>
        <w:t xml:space="preserve">If the Customer elects not to accept such Over-Delivered Goods it may, without prejudice to any other rights and remedies of the Customer howsoever arising, give notice in writing to the </w:t>
      </w:r>
      <w:r w:rsidR="003715B0">
        <w:rPr>
          <w:rFonts w:ascii="Arial" w:hAnsi="Arial"/>
        </w:rPr>
        <w:t>Supplier</w:t>
      </w:r>
      <w:r>
        <w:rPr>
          <w:rFonts w:ascii="Arial" w:hAnsi="Arial"/>
        </w:rPr>
        <w:t xml:space="preserve"> to remove them within five (5) Working Days and to refund to the Customer any expenses incurred by the Customer as a result of such Over-Delivered Goods (including but not limited to the costs of moving and storing the Over-Delivered Goods).</w:t>
      </w:r>
      <w:bookmarkEnd w:id="260"/>
    </w:p>
    <w:p w14:paraId="377BE31F" w14:textId="0DD203A1"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If the </w:t>
      </w:r>
      <w:r w:rsidR="003715B0">
        <w:rPr>
          <w:rFonts w:ascii="Arial" w:hAnsi="Arial"/>
        </w:rPr>
        <w:t>Supplier</w:t>
      </w:r>
      <w:r>
        <w:rPr>
          <w:rFonts w:ascii="Arial" w:hAnsi="Arial"/>
        </w:rPr>
        <w:t xml:space="preserve"> fails to comply with the Customer’s notice under Clause </w:t>
      </w:r>
      <w:r>
        <w:rPr>
          <w:rFonts w:ascii="Arial" w:hAnsi="Arial"/>
        </w:rPr>
        <w:fldChar w:fldCharType="begin"/>
      </w:r>
      <w:r>
        <w:rPr>
          <w:rFonts w:ascii="Arial" w:hAnsi="Arial"/>
        </w:rPr>
        <w:instrText xml:space="preserve"> REF _Ref358991010 </w:instrText>
      </w:r>
      <w:r>
        <w:rPr>
          <w:rFonts w:ascii="Arial" w:hAnsi="Arial"/>
        </w:rPr>
        <w:fldChar w:fldCharType="separate"/>
      </w:r>
      <w:r>
        <w:rPr>
          <w:rFonts w:ascii="Arial" w:hAnsi="Arial"/>
        </w:rPr>
        <w:t>9.5.2</w:t>
      </w:r>
      <w:r>
        <w:rPr>
          <w:rFonts w:ascii="Arial" w:hAnsi="Arial"/>
        </w:rPr>
        <w:fldChar w:fldCharType="end"/>
      </w:r>
      <w:r>
        <w:rPr>
          <w:rFonts w:ascii="Arial" w:hAnsi="Arial"/>
        </w:rPr>
        <w:t xml:space="preserve">, the Customer may dispose of such Over-Delivered Goods and charge the </w:t>
      </w:r>
      <w:r w:rsidR="003715B0">
        <w:rPr>
          <w:rFonts w:ascii="Arial" w:hAnsi="Arial"/>
        </w:rPr>
        <w:t>Supplier</w:t>
      </w:r>
      <w:r>
        <w:rPr>
          <w:rFonts w:ascii="Arial" w:hAnsi="Arial"/>
        </w:rPr>
        <w:t xml:space="preserve"> for the costs of such disposal. The risk in any Over-Delivered Goods shall remain with the </w:t>
      </w:r>
      <w:r w:rsidR="003715B0">
        <w:rPr>
          <w:rFonts w:ascii="Arial" w:hAnsi="Arial"/>
        </w:rPr>
        <w:t>Supplier</w:t>
      </w:r>
      <w:r>
        <w:rPr>
          <w:rFonts w:ascii="Arial" w:hAnsi="Arial"/>
        </w:rPr>
        <w:t>.</w:t>
      </w:r>
      <w:bookmarkEnd w:id="259"/>
    </w:p>
    <w:p w14:paraId="26C4F44E" w14:textId="77777777" w:rsidR="00FC3D28" w:rsidRDefault="00563E8A">
      <w:pPr>
        <w:pStyle w:val="GPSL2numberedclause"/>
        <w:numPr>
          <w:ilvl w:val="1"/>
          <w:numId w:val="44"/>
        </w:numPr>
        <w:rPr>
          <w:rFonts w:ascii="Arial" w:hAnsi="Arial"/>
          <w:b/>
        </w:rPr>
      </w:pPr>
      <w:bookmarkStart w:id="261" w:name="_Ref349210447"/>
      <w:r>
        <w:rPr>
          <w:rFonts w:ascii="Arial" w:hAnsi="Arial"/>
          <w:b/>
        </w:rPr>
        <w:t>Delivery of the Goods by Instalments</w:t>
      </w:r>
      <w:bookmarkEnd w:id="261"/>
    </w:p>
    <w:p w14:paraId="6CDD1838"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62" w:name="_Ref365635742"/>
      <w:r>
        <w:rPr>
          <w:rFonts w:ascii="Arial" w:hAnsi="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w:t>
      </w:r>
      <w:bookmarkEnd w:id="262"/>
    </w:p>
    <w:p w14:paraId="78F70BE9" w14:textId="77777777" w:rsidR="00FC3D28" w:rsidRDefault="00563E8A">
      <w:pPr>
        <w:pStyle w:val="GPSL2numberedclause"/>
        <w:numPr>
          <w:ilvl w:val="1"/>
          <w:numId w:val="44"/>
        </w:numPr>
        <w:rPr>
          <w:rFonts w:ascii="Arial" w:hAnsi="Arial"/>
          <w:b/>
        </w:rPr>
      </w:pPr>
      <w:r>
        <w:rPr>
          <w:rFonts w:ascii="Arial" w:hAnsi="Arial"/>
          <w:b/>
        </w:rPr>
        <w:t>Risk and Ownership in Relation to the Goods</w:t>
      </w:r>
    </w:p>
    <w:p w14:paraId="3890D551"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63" w:name="_Ref311722468"/>
      <w:r>
        <w:rPr>
          <w:rFonts w:ascii="Arial" w:hAnsi="Arial"/>
        </w:rPr>
        <w:t>Without prejudice to any other rights or remedies of the Customer howsoever arising:</w:t>
      </w:r>
    </w:p>
    <w:p w14:paraId="27545F04"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risk in the Goods shall pass to the Customer at the time of Delivery; and</w:t>
      </w:r>
    </w:p>
    <w:p w14:paraId="6ACDE714"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ownership of to the Goods shall pass to the Customer on the earlier of Delivery of the Goods or payment by the Customer of the Contract Charges;</w:t>
      </w:r>
      <w:bookmarkEnd w:id="263"/>
    </w:p>
    <w:p w14:paraId="7826E72B" w14:textId="77777777" w:rsidR="00FC3D28" w:rsidRDefault="00563E8A">
      <w:pPr>
        <w:pStyle w:val="GPSL2numberedclause"/>
        <w:numPr>
          <w:ilvl w:val="1"/>
          <w:numId w:val="44"/>
        </w:numPr>
        <w:rPr>
          <w:rFonts w:ascii="Arial" w:hAnsi="Arial"/>
          <w:b/>
        </w:rPr>
      </w:pPr>
      <w:r>
        <w:rPr>
          <w:rFonts w:ascii="Arial" w:hAnsi="Arial"/>
          <w:b/>
        </w:rPr>
        <w:t>Responsibility for Damage to or Loss of the Goods</w:t>
      </w:r>
    </w:p>
    <w:p w14:paraId="077F5509" w14:textId="031400C0"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64" w:name="_Ref311725821"/>
      <w:r>
        <w:rPr>
          <w:rFonts w:ascii="Arial" w:hAnsi="Arial"/>
        </w:rPr>
        <w:t xml:space="preserve">Without prejudice to the </w:t>
      </w:r>
      <w:r w:rsidR="003715B0">
        <w:rPr>
          <w:rFonts w:ascii="Arial" w:hAnsi="Arial"/>
        </w:rPr>
        <w:t>Supplier</w:t>
      </w:r>
      <w:r>
        <w:rPr>
          <w:rFonts w:ascii="Arial" w:hAnsi="Arial"/>
        </w:rPr>
        <w:t xml:space="preserve">s other obligations to provide the Goods in accordance with this Contract, the </w:t>
      </w:r>
      <w:r w:rsidR="003715B0">
        <w:rPr>
          <w:rFonts w:ascii="Arial" w:hAnsi="Arial"/>
        </w:rPr>
        <w:t>Supplier</w:t>
      </w:r>
      <w:r>
        <w:rPr>
          <w:rFonts w:ascii="Arial" w:hAnsi="Arial"/>
        </w:rPr>
        <w:t xml:space="preserve"> accepts responsibility for all damage to or loss of the Goods if the:</w:t>
      </w:r>
      <w:bookmarkEnd w:id="264"/>
    </w:p>
    <w:p w14:paraId="3AEDE9DA" w14:textId="517144FE"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same is notified in writing to the </w:t>
      </w:r>
      <w:r w:rsidR="003715B0">
        <w:rPr>
          <w:rFonts w:ascii="Arial" w:hAnsi="Arial"/>
          <w:szCs w:val="22"/>
        </w:rPr>
        <w:t>Supplier</w:t>
      </w:r>
      <w:r>
        <w:rPr>
          <w:rFonts w:ascii="Arial" w:hAnsi="Arial"/>
          <w:szCs w:val="22"/>
        </w:rPr>
        <w:t xml:space="preserve"> within three (3) Working Days of receipt and inspection of the Goods by the Customer; and</w:t>
      </w:r>
    </w:p>
    <w:p w14:paraId="543110C8" w14:textId="587FCF6E"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Goods have been handled by the Customer in accordance with the </w:t>
      </w:r>
      <w:r w:rsidR="003715B0">
        <w:rPr>
          <w:rFonts w:ascii="Arial" w:hAnsi="Arial"/>
          <w:szCs w:val="22"/>
        </w:rPr>
        <w:t>Supplier</w:t>
      </w:r>
      <w:r>
        <w:rPr>
          <w:rFonts w:ascii="Arial" w:hAnsi="Arial"/>
          <w:szCs w:val="22"/>
        </w:rPr>
        <w:t>s instructions.</w:t>
      </w:r>
    </w:p>
    <w:p w14:paraId="795DB885" w14:textId="1A97E6DA"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Where the </w:t>
      </w:r>
      <w:r w:rsidR="003715B0">
        <w:rPr>
          <w:rFonts w:ascii="Arial" w:hAnsi="Arial"/>
        </w:rPr>
        <w:t>Supplier</w:t>
      </w:r>
      <w:r>
        <w:rPr>
          <w:rFonts w:ascii="Arial" w:hAnsi="Arial"/>
        </w:rPr>
        <w:t xml:space="preserve"> accepts responsibility under Clause </w:t>
      </w:r>
      <w:r>
        <w:rPr>
          <w:rFonts w:ascii="Arial" w:hAnsi="Arial"/>
        </w:rPr>
        <w:fldChar w:fldCharType="begin"/>
      </w:r>
      <w:r>
        <w:rPr>
          <w:rFonts w:ascii="Arial" w:hAnsi="Arial"/>
        </w:rPr>
        <w:instrText xml:space="preserve"> REF _Ref311725821 </w:instrText>
      </w:r>
      <w:r>
        <w:rPr>
          <w:rFonts w:ascii="Arial" w:hAnsi="Arial"/>
        </w:rPr>
        <w:fldChar w:fldCharType="separate"/>
      </w:r>
      <w:r>
        <w:rPr>
          <w:rFonts w:ascii="Arial" w:hAnsi="Arial"/>
        </w:rPr>
        <w:t>9.8.1</w:t>
      </w:r>
      <w:r>
        <w:rPr>
          <w:rFonts w:ascii="Arial" w:hAnsi="Arial"/>
        </w:rPr>
        <w:fldChar w:fldCharType="end"/>
      </w:r>
      <w:r>
        <w:rPr>
          <w:rFonts w:ascii="Arial" w:hAnsi="Arial"/>
        </w:rPr>
        <w:t>, it shall, at its sole option, replace or repair the Goods (or part thereof) within such time as is reasonable having regard to the circumstances and as agreed with the Customer.</w:t>
      </w:r>
    </w:p>
    <w:p w14:paraId="1B7CCDCA" w14:textId="77777777" w:rsidR="00FC3D28" w:rsidRDefault="00FC3D28">
      <w:pPr>
        <w:pageBreakBefore/>
      </w:pPr>
    </w:p>
    <w:p w14:paraId="1DEF8172" w14:textId="77777777" w:rsidR="00FC3D28" w:rsidRDefault="00FC3D28">
      <w:pPr>
        <w:pStyle w:val="GPSL3numberedclause"/>
        <w:tabs>
          <w:tab w:val="clear" w:pos="1548"/>
          <w:tab w:val="clear" w:pos="2541"/>
          <w:tab w:val="left" w:pos="2552"/>
        </w:tabs>
        <w:ind w:left="2552" w:firstLine="0"/>
      </w:pPr>
    </w:p>
    <w:p w14:paraId="0845BBB3" w14:textId="77777777" w:rsidR="00FC3D28" w:rsidRDefault="00563E8A">
      <w:pPr>
        <w:pStyle w:val="GPSL2numberedclause"/>
        <w:numPr>
          <w:ilvl w:val="1"/>
          <w:numId w:val="44"/>
        </w:numPr>
        <w:rPr>
          <w:rFonts w:ascii="Arial" w:hAnsi="Arial"/>
          <w:b/>
        </w:rPr>
      </w:pPr>
      <w:bookmarkStart w:id="265" w:name="_Ref349133479"/>
      <w:r>
        <w:rPr>
          <w:rFonts w:ascii="Arial" w:hAnsi="Arial"/>
          <w:b/>
        </w:rPr>
        <w:t>Warranty of the Goods</w:t>
      </w:r>
      <w:bookmarkEnd w:id="265"/>
    </w:p>
    <w:p w14:paraId="763E67DD" w14:textId="55EC7C90"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hereby guarantees the Goods for the Warranty Period against faulty materials and workmanship. </w:t>
      </w:r>
    </w:p>
    <w:p w14:paraId="53237F12" w14:textId="7C8C4330"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the Customer shall within such Warranty Period or within twenty five (25) Working Days thereafter give notice in writing to the </w:t>
      </w:r>
      <w:r w:rsidR="003715B0">
        <w:rPr>
          <w:rFonts w:ascii="Arial" w:hAnsi="Arial"/>
        </w:rPr>
        <w:t>Supplier</w:t>
      </w:r>
      <w:r>
        <w:rPr>
          <w:rFonts w:ascii="Arial" w:hAnsi="Arial"/>
        </w:rPr>
        <w:t xml:space="preserve"> of any defect in any of the Goods as may have arisen during such Warranty Period under proper and normal use, the </w:t>
      </w:r>
      <w:r w:rsidR="003715B0">
        <w:rPr>
          <w:rFonts w:ascii="Arial" w:hAnsi="Arial"/>
        </w:rPr>
        <w:t>Supplier</w:t>
      </w:r>
      <w:r>
        <w:rPr>
          <w:rFonts w:ascii="Arial" w:hAnsi="Arial"/>
        </w:rPr>
        <w:t xml:space="preserve"> shall (without prejudice to any other rights and remedies of the Customer howsoever arising) promptly remedy such faults or defects (whether by repair or replacement as the Customer shall elect) free of charge.</w:t>
      </w:r>
    </w:p>
    <w:p w14:paraId="13CEC410" w14:textId="77777777" w:rsidR="00FC3D28" w:rsidRDefault="00563E8A">
      <w:pPr>
        <w:pStyle w:val="GPSL2numberedclause"/>
        <w:numPr>
          <w:ilvl w:val="1"/>
          <w:numId w:val="44"/>
        </w:numPr>
        <w:rPr>
          <w:rFonts w:ascii="Arial" w:hAnsi="Arial"/>
          <w:b/>
        </w:rPr>
      </w:pPr>
      <w:r>
        <w:rPr>
          <w:rFonts w:ascii="Arial" w:hAnsi="Arial"/>
          <w:b/>
        </w:rPr>
        <w:t>Obligation to Remedy Default in the Supply of the Goods</w:t>
      </w:r>
    </w:p>
    <w:p w14:paraId="7E444A36" w14:textId="44C913CB"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Subject to Clauses </w:t>
      </w:r>
      <w:r>
        <w:rPr>
          <w:rFonts w:ascii="Arial" w:hAnsi="Arial"/>
        </w:rPr>
        <w:fldChar w:fldCharType="begin"/>
      </w:r>
      <w:r>
        <w:rPr>
          <w:rFonts w:ascii="Arial" w:hAnsi="Arial"/>
        </w:rPr>
        <w:instrText xml:space="preserve"> REF _Ref358977546 </w:instrText>
      </w:r>
      <w:r>
        <w:rPr>
          <w:rFonts w:ascii="Arial" w:hAnsi="Arial"/>
        </w:rPr>
        <w:fldChar w:fldCharType="separate"/>
      </w:r>
      <w:r>
        <w:rPr>
          <w:rFonts w:ascii="Arial" w:hAnsi="Arial"/>
        </w:rPr>
        <w:t>33.9.2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_Ref358124861 </w:instrText>
      </w:r>
      <w:r>
        <w:rPr>
          <w:rFonts w:ascii="Arial" w:hAnsi="Arial"/>
        </w:rPr>
        <w:fldChar w:fldCharType="separate"/>
      </w:r>
      <w:r>
        <w:rPr>
          <w:rFonts w:ascii="Arial" w:hAnsi="Arial"/>
        </w:rPr>
        <w:t>33.9.3</w:t>
      </w:r>
      <w:r>
        <w:rPr>
          <w:rFonts w:ascii="Arial" w:hAnsi="Arial"/>
        </w:rPr>
        <w:fldChar w:fldCharType="end"/>
      </w:r>
      <w:r>
        <w:rPr>
          <w:rFonts w:ascii="Arial" w:hAnsi="Arial"/>
        </w:rPr>
        <w:t xml:space="preserve"> (IPR Indemnity) and without prejudice to any other rights and remedies of the Customer howsoever arising (including under Clauses </w:t>
      </w:r>
      <w:r>
        <w:rPr>
          <w:rFonts w:ascii="Arial" w:hAnsi="Arial"/>
        </w:rPr>
        <w:fldChar w:fldCharType="begin"/>
      </w:r>
      <w:r>
        <w:rPr>
          <w:rFonts w:ascii="Arial" w:hAnsi="Arial"/>
        </w:rPr>
        <w:instrText xml:space="preserve"> REF _Ref358994648 </w:instrText>
      </w:r>
      <w:r>
        <w:rPr>
          <w:rFonts w:ascii="Arial" w:hAnsi="Arial"/>
        </w:rPr>
        <w:fldChar w:fldCharType="separate"/>
      </w:r>
      <w:r>
        <w:rPr>
          <w:rFonts w:ascii="Arial" w:hAnsi="Arial"/>
        </w:rPr>
        <w:t>9.4.2</w:t>
      </w:r>
      <w:r>
        <w:rPr>
          <w:rFonts w:ascii="Arial" w:hAnsi="Arial"/>
        </w:rPr>
        <w:fldChar w:fldCharType="end"/>
      </w:r>
      <w:r>
        <w:rPr>
          <w:rFonts w:ascii="Arial" w:hAnsi="Arial"/>
        </w:rPr>
        <w:t xml:space="preserve"> (Undelivered Goods) and </w:t>
      </w:r>
      <w:r>
        <w:rPr>
          <w:rFonts w:ascii="Arial" w:hAnsi="Arial"/>
        </w:rPr>
        <w:fldChar w:fldCharType="begin"/>
      </w:r>
      <w:r>
        <w:rPr>
          <w:rFonts w:ascii="Arial" w:hAnsi="Arial"/>
        </w:rPr>
        <w:instrText xml:space="preserve"> REF _Ref360651541 </w:instrText>
      </w:r>
      <w:r>
        <w:rPr>
          <w:rFonts w:ascii="Arial" w:hAnsi="Arial"/>
        </w:rPr>
        <w:fldChar w:fldCharType="separate"/>
      </w:r>
      <w:r>
        <w:rPr>
          <w:rFonts w:ascii="Arial" w:hAnsi="Arial"/>
        </w:rPr>
        <w:t>38</w:t>
      </w:r>
      <w:r>
        <w:rPr>
          <w:rFonts w:ascii="Arial" w:hAnsi="Arial"/>
        </w:rPr>
        <w:fldChar w:fldCharType="end"/>
      </w:r>
      <w:r>
        <w:rPr>
          <w:rFonts w:ascii="Arial" w:hAnsi="Arial"/>
        </w:rPr>
        <w:t xml:space="preserve"> (Customer Remedies for Default)), the </w:t>
      </w:r>
      <w:r w:rsidR="003715B0">
        <w:rPr>
          <w:rFonts w:ascii="Arial" w:hAnsi="Arial"/>
        </w:rPr>
        <w:t>Supplier</w:t>
      </w:r>
      <w:r>
        <w:rPr>
          <w:rFonts w:ascii="Arial" w:hAnsi="Arial"/>
        </w:rPr>
        <w:t xml:space="preserve"> shall, where practicable:</w:t>
      </w:r>
    </w:p>
    <w:p w14:paraId="1CE006DC"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remedy any breach of its obligations in this Clause </w:t>
      </w:r>
      <w:r>
        <w:rPr>
          <w:rFonts w:ascii="Arial" w:hAnsi="Arial"/>
          <w:szCs w:val="22"/>
        </w:rPr>
        <w:fldChar w:fldCharType="begin"/>
      </w:r>
      <w:r>
        <w:rPr>
          <w:rFonts w:ascii="Arial" w:hAnsi="Arial"/>
          <w:szCs w:val="22"/>
        </w:rPr>
        <w:instrText xml:space="preserve"> REF _Ref358991982 </w:instrText>
      </w:r>
      <w:r>
        <w:rPr>
          <w:rFonts w:ascii="Arial" w:hAnsi="Arial"/>
          <w:szCs w:val="22"/>
        </w:rPr>
        <w:fldChar w:fldCharType="separate"/>
      </w:r>
      <w:r>
        <w:rPr>
          <w:rFonts w:ascii="Arial" w:hAnsi="Arial"/>
          <w:szCs w:val="22"/>
        </w:rPr>
        <w:t>9</w:t>
      </w:r>
      <w:r>
        <w:rPr>
          <w:rFonts w:ascii="Arial" w:hAnsi="Arial"/>
          <w:szCs w:val="22"/>
        </w:rPr>
        <w:fldChar w:fldCharType="end"/>
      </w:r>
      <w:r>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5973E888"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meet</w:t>
      </w:r>
      <w:proofErr w:type="gramEnd"/>
      <w:r>
        <w:rPr>
          <w:rFonts w:ascii="Arial" w:hAnsi="Arial"/>
          <w:szCs w:val="22"/>
        </w:rPr>
        <w:t xml:space="preserve"> all the costs of, and incidental to, the performance of such remedial work.</w:t>
      </w:r>
    </w:p>
    <w:p w14:paraId="4EAC959A" w14:textId="77777777" w:rsidR="00FC3D28" w:rsidRDefault="00563E8A">
      <w:pPr>
        <w:pStyle w:val="GPSL2numberedclause"/>
        <w:numPr>
          <w:ilvl w:val="1"/>
          <w:numId w:val="44"/>
        </w:numPr>
        <w:rPr>
          <w:rFonts w:ascii="Arial" w:hAnsi="Arial"/>
          <w:b/>
        </w:rPr>
      </w:pPr>
      <w:bookmarkStart w:id="266" w:name="_Ref360524614"/>
      <w:r>
        <w:rPr>
          <w:rFonts w:ascii="Arial" w:hAnsi="Arial"/>
          <w:b/>
        </w:rPr>
        <w:t>Continuing Obligation to Provide the Goods</w:t>
      </w:r>
      <w:bookmarkEnd w:id="266"/>
    </w:p>
    <w:p w14:paraId="4DF419E0" w14:textId="055CC68F"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continue to perform all of its obligations under this Contract and shall not suspend the provision of the Goods, notwithstanding:</w:t>
      </w:r>
    </w:p>
    <w:p w14:paraId="2891738E" w14:textId="76C78ABF"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any withholding or deduction by the Customer of any sum due to the </w:t>
      </w:r>
      <w:r w:rsidR="003715B0">
        <w:rPr>
          <w:rFonts w:ascii="Arial" w:hAnsi="Arial"/>
          <w:szCs w:val="22"/>
        </w:rPr>
        <w:t>Supplier</w:t>
      </w:r>
      <w:r>
        <w:rPr>
          <w:rFonts w:ascii="Arial" w:hAnsi="Arial"/>
          <w:szCs w:val="22"/>
        </w:rPr>
        <w:t xml:space="preserve"> pursuant to the exercise of a right of the Customer to such withholding or deduction under this Contract</w:t>
      </w:r>
      <w:r>
        <w:rPr>
          <w:rFonts w:ascii="Arial" w:hAnsi="Arial"/>
          <w:i/>
          <w:szCs w:val="22"/>
        </w:rPr>
        <w:t>;</w:t>
      </w:r>
    </w:p>
    <w:p w14:paraId="6F0AC581"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existence of an unresolved Dispute; and/or</w:t>
      </w:r>
    </w:p>
    <w:p w14:paraId="0B47EB8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any failure by the Customer to pay any Contract Charges,</w:t>
      </w:r>
    </w:p>
    <w:p w14:paraId="6123C268" w14:textId="30F94923" w:rsidR="00FC3D28" w:rsidRDefault="00563E8A">
      <w:pPr>
        <w:pStyle w:val="GPSL3Indent"/>
      </w:pPr>
      <w:proofErr w:type="gramStart"/>
      <w:r>
        <w:rPr>
          <w:lang w:val="en-GB"/>
        </w:rPr>
        <w:t>unless</w:t>
      </w:r>
      <w:proofErr w:type="gramEnd"/>
      <w:r>
        <w:rPr>
          <w:lang w:val="en-GB"/>
        </w:rPr>
        <w:t xml:space="preserve"> the </w:t>
      </w:r>
      <w:r w:rsidR="003715B0">
        <w:rPr>
          <w:lang w:val="en-GB"/>
        </w:rPr>
        <w:t>Supplier</w:t>
      </w:r>
      <w:r>
        <w:rPr>
          <w:lang w:val="en-GB"/>
        </w:rPr>
        <w:t xml:space="preserve"> is entitled to terminate this Contract under Clause </w:t>
      </w:r>
      <w:r>
        <w:rPr>
          <w:lang w:val="en-GB"/>
        </w:rPr>
        <w:fldChar w:fldCharType="begin"/>
      </w:r>
      <w:r>
        <w:rPr>
          <w:lang w:val="en-GB"/>
        </w:rPr>
        <w:instrText xml:space="preserve"> REF _Ref359363788 </w:instrText>
      </w:r>
      <w:r>
        <w:rPr>
          <w:lang w:val="en-GB"/>
        </w:rPr>
        <w:fldChar w:fldCharType="separate"/>
      </w:r>
      <w:r>
        <w:rPr>
          <w:lang w:val="en-GB"/>
        </w:rPr>
        <w:t>42.1</w:t>
      </w:r>
      <w:r>
        <w:rPr>
          <w:lang w:val="en-GB"/>
        </w:rPr>
        <w:fldChar w:fldCharType="end"/>
      </w:r>
      <w:r>
        <w:rPr>
          <w:lang w:val="en-GB"/>
        </w:rPr>
        <w:t xml:space="preserve"> (Termination on Customer Cause for Failure to Pay) for failure to pay undisputed Contract Charges.</w:t>
      </w:r>
    </w:p>
    <w:p w14:paraId="33E5EF3E" w14:textId="77777777" w:rsidR="00FC3D28" w:rsidRDefault="00563E8A">
      <w:pPr>
        <w:pStyle w:val="GPSL2NumberedBoldHeading"/>
        <w:ind w:hanging="646"/>
        <w:rPr>
          <w:b/>
        </w:rPr>
      </w:pPr>
      <w:bookmarkStart w:id="267" w:name="_Toc349229833"/>
      <w:bookmarkStart w:id="268" w:name="_Toc349229996"/>
      <w:bookmarkStart w:id="269" w:name="_Toc349230396"/>
      <w:bookmarkStart w:id="270" w:name="_Toc349231278"/>
      <w:bookmarkStart w:id="271" w:name="_Toc349232004"/>
      <w:bookmarkStart w:id="272" w:name="_Toc349232385"/>
      <w:bookmarkStart w:id="273" w:name="_Toc349233121"/>
      <w:bookmarkStart w:id="274" w:name="_Toc349233256"/>
      <w:bookmarkStart w:id="275" w:name="_Toc349233390"/>
      <w:bookmarkStart w:id="276" w:name="_Toc350502979"/>
      <w:bookmarkStart w:id="277" w:name="_Toc350503969"/>
      <w:bookmarkStart w:id="278" w:name="_Toc350506259"/>
      <w:bookmarkStart w:id="279" w:name="_Toc350506497"/>
      <w:bookmarkStart w:id="280" w:name="_Toc350506627"/>
      <w:bookmarkStart w:id="281" w:name="_Toc350506757"/>
      <w:bookmarkStart w:id="282" w:name="_Toc350506889"/>
      <w:bookmarkStart w:id="283" w:name="_Toc350507350"/>
      <w:bookmarkStart w:id="284" w:name="_Toc350507884"/>
      <w:bookmarkStart w:id="285" w:name="_Toc315265006"/>
      <w:bookmarkStart w:id="286" w:name="_Ref426714187"/>
      <w:bookmarkStart w:id="287" w:name="_Toc530585837"/>
      <w:bookmarkStart w:id="288" w:name="_Ref349133455"/>
      <w:bookmarkStart w:id="289" w:name="_Ref349135371"/>
      <w:bookmarkStart w:id="290" w:name="_Toc350502980"/>
      <w:bookmarkStart w:id="291" w:name="_Toc350503970"/>
      <w:bookmarkStart w:id="292" w:name="_Toc351710860"/>
      <w:bookmarkStart w:id="293" w:name="_Toc358671719"/>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b/>
        </w:rPr>
        <w:t>INSTALLATION WORK</w:t>
      </w:r>
      <w:bookmarkEnd w:id="285"/>
      <w:r>
        <w:rPr>
          <w:b/>
        </w:rPr>
        <w:t>S</w:t>
      </w:r>
      <w:bookmarkEnd w:id="286"/>
      <w:bookmarkEnd w:id="287"/>
    </w:p>
    <w:p w14:paraId="1717E0BD" w14:textId="77777777" w:rsidR="00FC3D28" w:rsidRDefault="00563E8A">
      <w:pPr>
        <w:pStyle w:val="GPSL2numberedclause"/>
        <w:numPr>
          <w:ilvl w:val="1"/>
          <w:numId w:val="44"/>
        </w:numPr>
      </w:pPr>
      <w:r>
        <w:rPr>
          <w:rFonts w:ascii="Arial" w:hAnsi="Arial"/>
        </w:rPr>
        <w:t xml:space="preserve">This Clause </w:t>
      </w:r>
      <w:r>
        <w:rPr>
          <w:rFonts w:ascii="Arial" w:hAnsi="Arial"/>
        </w:rPr>
        <w:fldChar w:fldCharType="begin"/>
      </w:r>
      <w:r>
        <w:rPr>
          <w:rFonts w:ascii="Arial" w:hAnsi="Arial"/>
        </w:rPr>
        <w:instrText xml:space="preserve"> REF _Ref426714187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shall apply if any Goods have been included in Annex 2 of Contract Schedule 2 (Goods and/or Services) and the Customer has specified Installation Works in the Contract Order Form. </w:t>
      </w:r>
      <w:bookmarkEnd w:id="288"/>
      <w:bookmarkEnd w:id="289"/>
      <w:bookmarkEnd w:id="290"/>
      <w:bookmarkEnd w:id="291"/>
      <w:bookmarkEnd w:id="292"/>
      <w:bookmarkEnd w:id="293"/>
    </w:p>
    <w:p w14:paraId="0A156384" w14:textId="79EFFA7C" w:rsidR="00FC3D28" w:rsidRDefault="00563E8A">
      <w:pPr>
        <w:pStyle w:val="GPSL2numberedclause"/>
        <w:numPr>
          <w:ilvl w:val="1"/>
          <w:numId w:val="44"/>
        </w:numPr>
        <w:rPr>
          <w:rFonts w:ascii="Arial" w:hAnsi="Arial"/>
        </w:rPr>
      </w:pPr>
      <w:bookmarkStart w:id="294" w:name="_Ref349135381"/>
      <w:r>
        <w:rPr>
          <w:rFonts w:ascii="Arial" w:hAnsi="Arial"/>
        </w:rPr>
        <w:t xml:space="preserve">Where the </w:t>
      </w:r>
      <w:r w:rsidR="003715B0">
        <w:rPr>
          <w:rFonts w:ascii="Arial" w:hAnsi="Arial"/>
        </w:rPr>
        <w:t>Supplier</w:t>
      </w:r>
      <w:r>
        <w:rPr>
          <w:rFonts w:ascii="Arial" w:hAnsi="Arial"/>
        </w:rPr>
        <w:t xml:space="preserve"> reasonably believes it has completed the Installation Works it shall notify the Customer in writing. Following receipt of such notice, the Customer shall inspect the Installation Works and shall, by giving written notice to the </w:t>
      </w:r>
      <w:r w:rsidR="003715B0">
        <w:rPr>
          <w:rFonts w:ascii="Arial" w:hAnsi="Arial"/>
        </w:rPr>
        <w:t>Supplier</w:t>
      </w:r>
      <w:r>
        <w:rPr>
          <w:rFonts w:ascii="Arial" w:hAnsi="Arial"/>
        </w:rPr>
        <w:t>:</w:t>
      </w:r>
      <w:bookmarkEnd w:id="294"/>
      <w:r>
        <w:rPr>
          <w:rFonts w:ascii="Arial" w:hAnsi="Arial"/>
        </w:rPr>
        <w:t xml:space="preserve"> </w:t>
      </w:r>
    </w:p>
    <w:p w14:paraId="719782E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95" w:name="_Ref304990538"/>
      <w:r>
        <w:rPr>
          <w:rFonts w:ascii="Arial" w:hAnsi="Arial"/>
        </w:rPr>
        <w:t>accept the Installation Works, or</w:t>
      </w:r>
      <w:bookmarkEnd w:id="295"/>
      <w:r>
        <w:rPr>
          <w:rFonts w:ascii="Arial" w:hAnsi="Arial"/>
        </w:rPr>
        <w:t xml:space="preserve"> </w:t>
      </w:r>
    </w:p>
    <w:p w14:paraId="5C861B2E" w14:textId="152C2E1B"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96" w:name="_Ref304990481"/>
      <w:proofErr w:type="gramStart"/>
      <w:r>
        <w:rPr>
          <w:rFonts w:ascii="Arial" w:hAnsi="Arial"/>
        </w:rPr>
        <w:t>reject</w:t>
      </w:r>
      <w:proofErr w:type="gramEnd"/>
      <w:r>
        <w:rPr>
          <w:rFonts w:ascii="Arial" w:hAnsi="Arial"/>
        </w:rPr>
        <w:t xml:space="preserve"> the Installation Works and provide reasons to the </w:t>
      </w:r>
      <w:r w:rsidR="003715B0">
        <w:rPr>
          <w:rFonts w:ascii="Arial" w:hAnsi="Arial"/>
        </w:rPr>
        <w:t>Supplier</w:t>
      </w:r>
      <w:r>
        <w:rPr>
          <w:rFonts w:ascii="Arial" w:hAnsi="Arial"/>
        </w:rPr>
        <w:t xml:space="preserve"> if, in the Customer’s reasonable opinion, the Installation Works do not meet the </w:t>
      </w:r>
      <w:r>
        <w:rPr>
          <w:rFonts w:ascii="Arial" w:hAnsi="Arial"/>
        </w:rPr>
        <w:lastRenderedPageBreak/>
        <w:t>requirements set out in the Contract Order Form (or elsewhere in this Contract).</w:t>
      </w:r>
      <w:bookmarkEnd w:id="296"/>
    </w:p>
    <w:p w14:paraId="1FCD9B57" w14:textId="7D1058F9" w:rsidR="00FC3D28" w:rsidRDefault="00563E8A">
      <w:pPr>
        <w:pStyle w:val="GPSL2numberedclause"/>
        <w:numPr>
          <w:ilvl w:val="1"/>
          <w:numId w:val="44"/>
        </w:numPr>
      </w:pPr>
      <w:bookmarkStart w:id="297" w:name="_Ref365635779"/>
      <w:r>
        <w:rPr>
          <w:rFonts w:ascii="Arial" w:hAnsi="Arial"/>
        </w:rPr>
        <w:t xml:space="preserve">If the Customer rejects the Installation Works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w:t>
      </w:r>
      <w:bookmarkEnd w:id="297"/>
    </w:p>
    <w:p w14:paraId="2DCD141A" w14:textId="7936AB10" w:rsidR="00FC3D28" w:rsidRDefault="00563E8A">
      <w:pPr>
        <w:pStyle w:val="GPSL2numberedclause"/>
        <w:numPr>
          <w:ilvl w:val="1"/>
          <w:numId w:val="44"/>
        </w:numPr>
      </w:pPr>
      <w:r>
        <w:rPr>
          <w:rFonts w:ascii="Arial" w:hAnsi="Arial"/>
        </w:rPr>
        <w:t xml:space="preserve">The Installation Works shall be deemed to be completed when the </w:t>
      </w:r>
      <w:r w:rsidR="003715B0">
        <w:rPr>
          <w:rFonts w:ascii="Arial" w:hAnsi="Arial"/>
        </w:rPr>
        <w:t>Supplier</w:t>
      </w:r>
      <w:r>
        <w:rPr>
          <w:rFonts w:ascii="Arial" w:hAnsi="Arial"/>
        </w:rPr>
        <w:t xml:space="preserve"> receives a notice issued by the Customer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Notwithstanding the acceptance of any Installation Works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(Installation Works), the </w:t>
      </w:r>
      <w:r w:rsidR="003715B0">
        <w:rPr>
          <w:rFonts w:ascii="Arial" w:hAnsi="Arial"/>
        </w:rPr>
        <w:t>Supplier</w:t>
      </w:r>
      <w:r>
        <w:rPr>
          <w:rFonts w:ascii="Arial" w:hAnsi="Arial"/>
        </w:rPr>
        <w:t xml:space="preserve">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w:t>
      </w:r>
    </w:p>
    <w:p w14:paraId="2F88E577" w14:textId="1592FE69" w:rsidR="00FC3D28" w:rsidRDefault="00563E8A">
      <w:pPr>
        <w:pStyle w:val="GPSL2numberedclause"/>
        <w:numPr>
          <w:ilvl w:val="1"/>
          <w:numId w:val="44"/>
        </w:numPr>
        <w:rPr>
          <w:rFonts w:ascii="Arial" w:hAnsi="Arial"/>
        </w:rPr>
      </w:pPr>
      <w:r>
        <w:rPr>
          <w:rFonts w:ascii="Arial" w:hAnsi="Arial"/>
        </w:rPr>
        <w:t xml:space="preserve">Throughout the Contract Period, the </w:t>
      </w:r>
      <w:r w:rsidR="003715B0">
        <w:rPr>
          <w:rFonts w:ascii="Arial" w:hAnsi="Arial"/>
        </w:rPr>
        <w:t>Supplier</w:t>
      </w:r>
      <w:r>
        <w:rPr>
          <w:rFonts w:ascii="Arial" w:hAnsi="Arial"/>
        </w:rPr>
        <w:t xml:space="preserve"> shall have at all times all licences, approvals and consents necessary to enable the </w:t>
      </w:r>
      <w:r w:rsidR="003715B0">
        <w:rPr>
          <w:rFonts w:ascii="Arial" w:hAnsi="Arial"/>
        </w:rPr>
        <w:t>Supplier</w:t>
      </w:r>
      <w:r>
        <w:rPr>
          <w:rFonts w:ascii="Arial" w:hAnsi="Arial"/>
        </w:rPr>
        <w:t xml:space="preserve"> and the </w:t>
      </w:r>
      <w:r w:rsidR="003715B0">
        <w:rPr>
          <w:rFonts w:ascii="Arial" w:hAnsi="Arial"/>
        </w:rPr>
        <w:t>Supplier</w:t>
      </w:r>
      <w:r>
        <w:rPr>
          <w:rFonts w:ascii="Arial" w:hAnsi="Arial"/>
        </w:rPr>
        <w:t xml:space="preserve"> Personnel to carry out the Installation Works.</w:t>
      </w:r>
    </w:p>
    <w:p w14:paraId="31D7CCAA" w14:textId="77777777" w:rsidR="00FC3D28" w:rsidRDefault="00563E8A">
      <w:pPr>
        <w:pStyle w:val="GPSL2NumberedBoldHeading"/>
        <w:ind w:hanging="646"/>
        <w:rPr>
          <w:b/>
        </w:rPr>
      </w:pPr>
      <w:bookmarkStart w:id="298" w:name="_Toc349229835"/>
      <w:bookmarkStart w:id="299" w:name="_Toc349229998"/>
      <w:bookmarkStart w:id="300" w:name="_Toc349230398"/>
      <w:bookmarkStart w:id="301" w:name="_Toc349231280"/>
      <w:bookmarkStart w:id="302" w:name="_Toc349232006"/>
      <w:bookmarkStart w:id="303" w:name="_Toc349232387"/>
      <w:bookmarkStart w:id="304" w:name="_Toc349233123"/>
      <w:bookmarkStart w:id="305" w:name="_Toc349233258"/>
      <w:bookmarkStart w:id="306" w:name="_Toc349233392"/>
      <w:bookmarkStart w:id="307" w:name="_Toc350502981"/>
      <w:bookmarkStart w:id="308" w:name="_Toc350503971"/>
      <w:bookmarkStart w:id="309" w:name="_Toc350506261"/>
      <w:bookmarkStart w:id="310" w:name="_Toc350506499"/>
      <w:bookmarkStart w:id="311" w:name="_Toc350506629"/>
      <w:bookmarkStart w:id="312" w:name="_Toc350506759"/>
      <w:bookmarkStart w:id="313" w:name="_Toc350506891"/>
      <w:bookmarkStart w:id="314" w:name="_Toc350507352"/>
      <w:bookmarkStart w:id="315" w:name="_Toc350507886"/>
      <w:bookmarkStart w:id="316" w:name="_Toc349229836"/>
      <w:bookmarkStart w:id="317" w:name="_Toc349229999"/>
      <w:bookmarkStart w:id="318" w:name="_Toc349230399"/>
      <w:bookmarkStart w:id="319" w:name="_Toc349231281"/>
      <w:bookmarkStart w:id="320" w:name="_Toc349232007"/>
      <w:bookmarkStart w:id="321" w:name="_Toc349232388"/>
      <w:bookmarkStart w:id="322" w:name="_Toc349233124"/>
      <w:bookmarkStart w:id="323" w:name="_Toc349233259"/>
      <w:bookmarkStart w:id="324" w:name="_Toc349233393"/>
      <w:bookmarkStart w:id="325" w:name="_Toc350502982"/>
      <w:bookmarkStart w:id="326" w:name="_Toc350503972"/>
      <w:bookmarkStart w:id="327" w:name="_Toc350506262"/>
      <w:bookmarkStart w:id="328" w:name="_Toc350506500"/>
      <w:bookmarkStart w:id="329" w:name="_Toc350506630"/>
      <w:bookmarkStart w:id="330" w:name="_Toc350506760"/>
      <w:bookmarkStart w:id="331" w:name="_Toc350506892"/>
      <w:bookmarkStart w:id="332" w:name="_Toc350507353"/>
      <w:bookmarkStart w:id="333" w:name="_Toc350507887"/>
      <w:bookmarkStart w:id="334" w:name="_Toc349229838"/>
      <w:bookmarkStart w:id="335" w:name="_Toc349230001"/>
      <w:bookmarkStart w:id="336" w:name="_Toc349230401"/>
      <w:bookmarkStart w:id="337" w:name="_Toc349231283"/>
      <w:bookmarkStart w:id="338" w:name="_Toc349232009"/>
      <w:bookmarkStart w:id="339" w:name="_Toc349232390"/>
      <w:bookmarkStart w:id="340" w:name="_Toc349233126"/>
      <w:bookmarkStart w:id="341" w:name="_Toc349233261"/>
      <w:bookmarkStart w:id="342" w:name="_Toc349233395"/>
      <w:bookmarkStart w:id="343" w:name="_Toc350502984"/>
      <w:bookmarkStart w:id="344" w:name="_Toc350503974"/>
      <w:bookmarkStart w:id="345" w:name="_Toc350506264"/>
      <w:bookmarkStart w:id="346" w:name="_Toc350506502"/>
      <w:bookmarkStart w:id="347" w:name="_Toc350506632"/>
      <w:bookmarkStart w:id="348" w:name="_Toc350506762"/>
      <w:bookmarkStart w:id="349" w:name="_Toc350506894"/>
      <w:bookmarkStart w:id="350" w:name="_Toc350507355"/>
      <w:bookmarkStart w:id="351" w:name="_Toc350507889"/>
      <w:bookmarkStart w:id="352" w:name="_Toc358671364"/>
      <w:bookmarkStart w:id="353" w:name="_Toc358671483"/>
      <w:bookmarkStart w:id="354" w:name="_Toc358671602"/>
      <w:bookmarkStart w:id="355" w:name="_Toc358671722"/>
      <w:bookmarkStart w:id="356" w:name="_Toc349229840"/>
      <w:bookmarkStart w:id="357" w:name="_Toc349230003"/>
      <w:bookmarkStart w:id="358" w:name="_Toc349230403"/>
      <w:bookmarkStart w:id="359" w:name="_Toc349231285"/>
      <w:bookmarkStart w:id="360" w:name="_Toc349232011"/>
      <w:bookmarkStart w:id="361" w:name="_Toc349232392"/>
      <w:bookmarkStart w:id="362" w:name="_Toc349233128"/>
      <w:bookmarkStart w:id="363" w:name="_Toc349233263"/>
      <w:bookmarkStart w:id="364" w:name="_Toc349233397"/>
      <w:bookmarkStart w:id="365" w:name="_Toc350502986"/>
      <w:bookmarkStart w:id="366" w:name="_Toc350503976"/>
      <w:bookmarkStart w:id="367" w:name="_Toc350506266"/>
      <w:bookmarkStart w:id="368" w:name="_Toc350506504"/>
      <w:bookmarkStart w:id="369" w:name="_Toc350506634"/>
      <w:bookmarkStart w:id="370" w:name="_Toc350506764"/>
      <w:bookmarkStart w:id="371" w:name="_Toc350506896"/>
      <w:bookmarkStart w:id="372" w:name="_Toc350507357"/>
      <w:bookmarkStart w:id="373" w:name="_Toc350507891"/>
      <w:bookmarkStart w:id="374" w:name="_Toc349229842"/>
      <w:bookmarkStart w:id="375" w:name="_Toc349230005"/>
      <w:bookmarkStart w:id="376" w:name="_Toc349230405"/>
      <w:bookmarkStart w:id="377" w:name="_Toc349231287"/>
      <w:bookmarkStart w:id="378" w:name="_Toc349232013"/>
      <w:bookmarkStart w:id="379" w:name="_Toc349232394"/>
      <w:bookmarkStart w:id="380" w:name="_Toc349233130"/>
      <w:bookmarkStart w:id="381" w:name="_Toc349233265"/>
      <w:bookmarkStart w:id="382" w:name="_Toc349233399"/>
      <w:bookmarkStart w:id="383" w:name="_Toc350502988"/>
      <w:bookmarkStart w:id="384" w:name="_Toc350503978"/>
      <w:bookmarkStart w:id="385" w:name="_Toc350506268"/>
      <w:bookmarkStart w:id="386" w:name="_Toc350506506"/>
      <w:bookmarkStart w:id="387" w:name="_Toc350506636"/>
      <w:bookmarkStart w:id="388" w:name="_Toc350506766"/>
      <w:bookmarkStart w:id="389" w:name="_Toc350506898"/>
      <w:bookmarkStart w:id="390" w:name="_Toc350507359"/>
      <w:bookmarkStart w:id="391" w:name="_Toc350507893"/>
      <w:bookmarkStart w:id="392" w:name="_Toc349229844"/>
      <w:bookmarkStart w:id="393" w:name="_Toc349230007"/>
      <w:bookmarkStart w:id="394" w:name="_Toc349230407"/>
      <w:bookmarkStart w:id="395" w:name="_Toc349231289"/>
      <w:bookmarkStart w:id="396" w:name="_Toc349232015"/>
      <w:bookmarkStart w:id="397" w:name="_Toc349232396"/>
      <w:bookmarkStart w:id="398" w:name="_Toc349233132"/>
      <w:bookmarkStart w:id="399" w:name="_Toc349233267"/>
      <w:bookmarkStart w:id="400" w:name="_Toc349233401"/>
      <w:bookmarkStart w:id="401" w:name="_Toc350502990"/>
      <w:bookmarkStart w:id="402" w:name="_Toc350503980"/>
      <w:bookmarkStart w:id="403" w:name="_Toc350506270"/>
      <w:bookmarkStart w:id="404" w:name="_Toc350506508"/>
      <w:bookmarkStart w:id="405" w:name="_Toc350506638"/>
      <w:bookmarkStart w:id="406" w:name="_Toc350506768"/>
      <w:bookmarkStart w:id="407" w:name="_Toc350506900"/>
      <w:bookmarkStart w:id="408" w:name="_Toc350507361"/>
      <w:bookmarkStart w:id="409" w:name="_Toc350507895"/>
      <w:bookmarkStart w:id="410" w:name="_Ref349134683"/>
      <w:bookmarkStart w:id="411" w:name="_Ref349135141"/>
      <w:bookmarkStart w:id="412" w:name="_Toc350502991"/>
      <w:bookmarkStart w:id="413" w:name="_Toc350503981"/>
      <w:bookmarkStart w:id="414" w:name="_Toc351710865"/>
      <w:bookmarkStart w:id="415" w:name="_Toc358671725"/>
      <w:bookmarkStart w:id="416" w:name="_Toc530585838"/>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b/>
        </w:rPr>
        <w:t>STANDARDS AND QUALITY</w:t>
      </w:r>
      <w:bookmarkEnd w:id="410"/>
      <w:bookmarkEnd w:id="411"/>
      <w:bookmarkEnd w:id="412"/>
      <w:bookmarkEnd w:id="413"/>
      <w:bookmarkEnd w:id="414"/>
      <w:bookmarkEnd w:id="415"/>
      <w:bookmarkEnd w:id="416"/>
    </w:p>
    <w:p w14:paraId="3ED365B5" w14:textId="26E4EF49"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at all times during the Contract Period comply with the Standards and maintain, where applicable, accreditation with the relevant Standards' authorisation body.</w:t>
      </w:r>
    </w:p>
    <w:p w14:paraId="4EF1A353" w14:textId="588C1400" w:rsidR="00FC3D28" w:rsidRDefault="00563E8A">
      <w:pPr>
        <w:pStyle w:val="GPSL2numberedclause"/>
        <w:numPr>
          <w:ilvl w:val="1"/>
          <w:numId w:val="44"/>
        </w:numPr>
      </w:pPr>
      <w:r>
        <w:rPr>
          <w:rFonts w:ascii="Arial" w:hAnsi="Arial"/>
        </w:rPr>
        <w:t xml:space="preserve">Throughout the Contract Period, the Parties shall notify each other of any new or emergent standards which could affect the </w:t>
      </w:r>
      <w:r w:rsidR="003715B0">
        <w:rPr>
          <w:rFonts w:ascii="Arial" w:hAnsi="Arial"/>
        </w:rPr>
        <w:t>Supplier</w:t>
      </w:r>
      <w:r>
        <w:rPr>
          <w:rFonts w:ascii="Arial" w:hAnsi="Arial"/>
        </w:rPr>
        <w:t xml:space="preserve">s provision, or the receipt by the Customer, of the Goods and/or Services. The adoption of any such new or emergent standard, or changes to existing Standards (including any specified in the Contract Order Form), shall be agreed in accordance with the Variation Procedure. </w:t>
      </w:r>
    </w:p>
    <w:p w14:paraId="27138770" w14:textId="01EF0DB0" w:rsidR="00FC3D28" w:rsidRDefault="00563E8A">
      <w:pPr>
        <w:pStyle w:val="GPSL2numberedclause"/>
        <w:numPr>
          <w:ilvl w:val="1"/>
          <w:numId w:val="44"/>
        </w:numPr>
      </w:pPr>
      <w:r>
        <w:rPr>
          <w:rFonts w:ascii="Arial" w:hAnsi="Arial"/>
        </w:rPr>
        <w:t xml:space="preserve">Where a new or emergent standard is to be developed or introduced by the Customer, the </w:t>
      </w:r>
      <w:r w:rsidR="003715B0">
        <w:rPr>
          <w:rFonts w:ascii="Arial" w:hAnsi="Arial"/>
        </w:rPr>
        <w:t>Supplier</w:t>
      </w:r>
      <w:r>
        <w:rPr>
          <w:rFonts w:ascii="Arial" w:hAnsi="Arial"/>
        </w:rPr>
        <w:t xml:space="preserve"> shall be responsible for ensuring that the potential impact on the </w:t>
      </w:r>
      <w:r w:rsidR="003715B0">
        <w:rPr>
          <w:rFonts w:ascii="Arial" w:hAnsi="Arial"/>
        </w:rPr>
        <w:t>Supplier</w:t>
      </w:r>
      <w:r>
        <w:rPr>
          <w:rFonts w:ascii="Arial" w:hAnsi="Arial"/>
        </w:rPr>
        <w:t>s provision, or the Customer’s receipt of the Goods and/or Services is explained to the Customer (within a reasonable timeframe), prior to the implementation of the new or emergent Standard.</w:t>
      </w:r>
    </w:p>
    <w:p w14:paraId="333F96D3" w14:textId="7A706469" w:rsidR="00FC3D28" w:rsidRDefault="00563E8A">
      <w:pPr>
        <w:pStyle w:val="GPSL2numberedclause"/>
        <w:numPr>
          <w:ilvl w:val="1"/>
          <w:numId w:val="44"/>
        </w:numPr>
        <w:rPr>
          <w:rFonts w:ascii="Arial" w:hAnsi="Arial"/>
        </w:rPr>
      </w:pPr>
      <w:r>
        <w:rPr>
          <w:rFonts w:ascii="Arial" w:hAnsi="Arial"/>
        </w:rPr>
        <w:t xml:space="preserve">Where Standards referenced conflict with each other or with best professional or industry practice adopted after the Contract Commencement Date, then the later </w:t>
      </w:r>
      <w:proofErr w:type="gramStart"/>
      <w:r>
        <w:rPr>
          <w:rFonts w:ascii="Arial" w:hAnsi="Arial"/>
        </w:rPr>
        <w:t>Standard</w:t>
      </w:r>
      <w:proofErr w:type="gramEnd"/>
      <w:r>
        <w:rPr>
          <w:rFonts w:ascii="Arial" w:hAnsi="Arial"/>
        </w:rPr>
        <w:t xml:space="preserve"> or best practice shall be adopted by the </w:t>
      </w:r>
      <w:r w:rsidR="003715B0">
        <w:rPr>
          <w:rFonts w:ascii="Arial" w:hAnsi="Arial"/>
        </w:rPr>
        <w:t>Supplier</w:t>
      </w:r>
      <w:r>
        <w:rPr>
          <w:rFonts w:ascii="Arial" w:hAnsi="Arial"/>
        </w:rPr>
        <w:t>.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w:t>
      </w:r>
      <w:bookmarkStart w:id="417" w:name="_Hlt426637135"/>
      <w:bookmarkStart w:id="418" w:name="_Hlt426474896"/>
      <w:bookmarkStart w:id="419" w:name="_Toc358671726"/>
      <w:bookmarkStart w:id="420" w:name="_Ref359400813"/>
      <w:bookmarkStart w:id="421" w:name="_Ref360630342"/>
      <w:bookmarkStart w:id="422" w:name="_Ref378255343"/>
      <w:bookmarkStart w:id="423" w:name="_Ref378256210"/>
      <w:bookmarkStart w:id="424" w:name="_Ref378256239"/>
      <w:bookmarkStart w:id="425" w:name="_Ref378258641"/>
      <w:bookmarkEnd w:id="417"/>
      <w:bookmarkEnd w:id="418"/>
    </w:p>
    <w:p w14:paraId="2989ECE7" w14:textId="6F71047E" w:rsidR="00FC3D28" w:rsidRDefault="00563E8A">
      <w:pPr>
        <w:pStyle w:val="GPSL2numberedclause"/>
        <w:numPr>
          <w:ilvl w:val="1"/>
          <w:numId w:val="44"/>
        </w:numPr>
        <w:rPr>
          <w:rFonts w:ascii="Arial" w:hAnsi="Arial"/>
        </w:rPr>
      </w:pPr>
      <w:r>
        <w:rPr>
          <w:rFonts w:ascii="Arial" w:hAnsi="Arial"/>
        </w:rPr>
        <w:t xml:space="preserve">Where a standard, policy or document is referred to by reference to a hyperlink, then if the hyperlink is changed or no longer provides access to the relevant standard, policy or document, the </w:t>
      </w:r>
      <w:r w:rsidR="003715B0">
        <w:rPr>
          <w:rFonts w:ascii="Arial" w:hAnsi="Arial"/>
        </w:rPr>
        <w:t>Supplier</w:t>
      </w:r>
      <w:r>
        <w:rPr>
          <w:rFonts w:ascii="Arial" w:hAnsi="Arial"/>
        </w:rPr>
        <w:t xml:space="preserve"> shall notify the Customer and the Parties shall agree the impact of such change. </w:t>
      </w:r>
    </w:p>
    <w:p w14:paraId="2B522200" w14:textId="77777777" w:rsidR="00FC3D28" w:rsidRDefault="00563E8A">
      <w:pPr>
        <w:pStyle w:val="GPSL2NumberedBoldHeading"/>
        <w:ind w:hanging="646"/>
        <w:rPr>
          <w:b/>
        </w:rPr>
      </w:pPr>
      <w:bookmarkStart w:id="426" w:name="_Hlt426637220"/>
      <w:bookmarkStart w:id="427" w:name="_Ref379808156"/>
      <w:bookmarkStart w:id="428" w:name="_Toc530585839"/>
      <w:bookmarkEnd w:id="426"/>
      <w:r>
        <w:rPr>
          <w:b/>
        </w:rPr>
        <w:t>TESTING</w:t>
      </w:r>
      <w:bookmarkStart w:id="429" w:name="_Toc373311043"/>
      <w:bookmarkEnd w:id="419"/>
      <w:bookmarkEnd w:id="420"/>
      <w:bookmarkEnd w:id="421"/>
      <w:bookmarkEnd w:id="422"/>
      <w:bookmarkEnd w:id="423"/>
      <w:bookmarkEnd w:id="424"/>
      <w:bookmarkEnd w:id="425"/>
      <w:bookmarkEnd w:id="427"/>
      <w:bookmarkEnd w:id="428"/>
      <w:bookmarkEnd w:id="429"/>
    </w:p>
    <w:p w14:paraId="08EF29CD" w14:textId="77777777" w:rsidR="00FC3D28" w:rsidRDefault="00563E8A">
      <w:pPr>
        <w:pStyle w:val="GPSL2numberedclause"/>
        <w:numPr>
          <w:ilvl w:val="1"/>
          <w:numId w:val="44"/>
        </w:numPr>
      </w:pPr>
      <w:r>
        <w:rPr>
          <w:rFonts w:ascii="Arial" w:hAnsi="Arial"/>
        </w:rPr>
        <w:t xml:space="preserve">This Clause </w:t>
      </w:r>
      <w:r>
        <w:rPr>
          <w:rFonts w:ascii="Arial" w:hAnsi="Arial"/>
        </w:rPr>
        <w:fldChar w:fldCharType="begin"/>
      </w:r>
      <w:r>
        <w:rPr>
          <w:rFonts w:ascii="Arial" w:hAnsi="Arial"/>
        </w:rPr>
        <w:instrText xml:space="preserve"> REF _Ref379808156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shall apply if so specified by the Customer in the Contract Order Form.</w:t>
      </w:r>
    </w:p>
    <w:p w14:paraId="5A23621B" w14:textId="77777777" w:rsidR="00FC3D28" w:rsidRDefault="00563E8A">
      <w:pPr>
        <w:pStyle w:val="GPSL2numberedclause"/>
        <w:numPr>
          <w:ilvl w:val="1"/>
          <w:numId w:val="44"/>
        </w:numPr>
        <w:rPr>
          <w:rFonts w:ascii="Arial" w:hAnsi="Arial"/>
        </w:rPr>
      </w:pPr>
      <w:r>
        <w:rPr>
          <w:rFonts w:ascii="Arial" w:hAnsi="Arial"/>
        </w:rPr>
        <w:t>The Parties shall comply with any provisions set out in Contract Schedule 5 (Testing).</w:t>
      </w:r>
      <w:bookmarkStart w:id="430" w:name="_Toc373311044"/>
      <w:bookmarkEnd w:id="430"/>
    </w:p>
    <w:p w14:paraId="1A778E56" w14:textId="77777777" w:rsidR="00FC3D28" w:rsidRDefault="00FC3D28">
      <w:pPr>
        <w:pStyle w:val="GPSL2numberedclause"/>
        <w:tabs>
          <w:tab w:val="clear" w:pos="1134"/>
          <w:tab w:val="left" w:pos="1701"/>
        </w:tabs>
        <w:ind w:left="1701" w:firstLine="0"/>
        <w:rPr>
          <w:rFonts w:ascii="Arial" w:hAnsi="Arial"/>
        </w:rPr>
      </w:pPr>
    </w:p>
    <w:p w14:paraId="779C3BA0" w14:textId="77777777" w:rsidR="00FC3D28" w:rsidRDefault="00563E8A">
      <w:pPr>
        <w:pStyle w:val="GPSL2NumberedBoldHeading"/>
        <w:ind w:hanging="646"/>
        <w:rPr>
          <w:b/>
        </w:rPr>
      </w:pPr>
      <w:bookmarkStart w:id="431" w:name="_Toc379795927"/>
      <w:bookmarkStart w:id="432" w:name="_Toc379805292"/>
      <w:bookmarkStart w:id="433" w:name="_Toc379807088"/>
      <w:bookmarkStart w:id="434" w:name="_Toc349229846"/>
      <w:bookmarkStart w:id="435" w:name="_Toc349230009"/>
      <w:bookmarkStart w:id="436" w:name="_Toc349230409"/>
      <w:bookmarkStart w:id="437" w:name="_Toc349231291"/>
      <w:bookmarkStart w:id="438" w:name="_Toc349232017"/>
      <w:bookmarkStart w:id="439" w:name="_Toc349232398"/>
      <w:bookmarkStart w:id="440" w:name="_Toc349233134"/>
      <w:bookmarkStart w:id="441" w:name="_Toc349233269"/>
      <w:bookmarkStart w:id="442" w:name="_Toc349233403"/>
      <w:bookmarkStart w:id="443" w:name="_Toc350502992"/>
      <w:bookmarkStart w:id="444" w:name="_Toc350503982"/>
      <w:bookmarkStart w:id="445" w:name="_Toc350506272"/>
      <w:bookmarkStart w:id="446" w:name="_Toc350506510"/>
      <w:bookmarkStart w:id="447" w:name="_Toc350506640"/>
      <w:bookmarkStart w:id="448" w:name="_Toc350506770"/>
      <w:bookmarkStart w:id="449" w:name="_Toc350506902"/>
      <w:bookmarkStart w:id="450" w:name="_Toc350507363"/>
      <w:bookmarkStart w:id="451" w:name="_Toc350507897"/>
      <w:bookmarkStart w:id="452" w:name="_Toc349229848"/>
      <w:bookmarkStart w:id="453" w:name="_Toc349230011"/>
      <w:bookmarkStart w:id="454" w:name="_Toc349230411"/>
      <w:bookmarkStart w:id="455" w:name="_Toc349231293"/>
      <w:bookmarkStart w:id="456" w:name="_Toc349232019"/>
      <w:bookmarkStart w:id="457" w:name="_Toc349232400"/>
      <w:bookmarkStart w:id="458" w:name="_Toc349233136"/>
      <w:bookmarkStart w:id="459" w:name="_Toc349233271"/>
      <w:bookmarkStart w:id="460" w:name="_Toc349233405"/>
      <w:bookmarkStart w:id="461" w:name="_Toc350502994"/>
      <w:bookmarkStart w:id="462" w:name="_Toc350503984"/>
      <w:bookmarkStart w:id="463" w:name="_Toc350506274"/>
      <w:bookmarkStart w:id="464" w:name="_Toc350506512"/>
      <w:bookmarkStart w:id="465" w:name="_Toc350506642"/>
      <w:bookmarkStart w:id="466" w:name="_Toc350506772"/>
      <w:bookmarkStart w:id="467" w:name="_Toc350506904"/>
      <w:bookmarkStart w:id="468" w:name="_Toc350507365"/>
      <w:bookmarkStart w:id="469" w:name="_Toc350507899"/>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Start w:id="479" w:name="_Toc53058584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b/>
        </w:rPr>
        <w:lastRenderedPageBreak/>
        <w:t>SERVICE LEVELS AND SERVICE CREDITS</w:t>
      </w:r>
      <w:bookmarkEnd w:id="470"/>
      <w:bookmarkEnd w:id="471"/>
      <w:bookmarkEnd w:id="472"/>
      <w:bookmarkEnd w:id="473"/>
      <w:bookmarkEnd w:id="474"/>
      <w:bookmarkEnd w:id="475"/>
      <w:bookmarkEnd w:id="476"/>
      <w:bookmarkEnd w:id="477"/>
      <w:bookmarkEnd w:id="478"/>
      <w:bookmarkEnd w:id="479"/>
      <w:r>
        <w:rPr>
          <w:b/>
        </w:rPr>
        <w:t xml:space="preserve"> </w:t>
      </w:r>
    </w:p>
    <w:p w14:paraId="3FA866C8" w14:textId="77777777" w:rsidR="00FC3D28" w:rsidRDefault="00563E8A">
      <w:pPr>
        <w:pStyle w:val="GPSL2numberedclause"/>
        <w:numPr>
          <w:ilvl w:val="1"/>
          <w:numId w:val="44"/>
        </w:numPr>
      </w:pPr>
      <w:r>
        <w:rPr>
          <w:rFonts w:ascii="Arial" w:hAnsi="Arial"/>
        </w:rPr>
        <w:t xml:space="preserve">This Clause </w:t>
      </w:r>
      <w:r>
        <w:rPr>
          <w:rFonts w:ascii="Arial" w:hAnsi="Arial"/>
        </w:rPr>
        <w:fldChar w:fldCharType="begin"/>
      </w:r>
      <w:r>
        <w:rPr>
          <w:rFonts w:ascii="Arial" w:hAnsi="Arial"/>
        </w:rPr>
        <w:instrText xml:space="preserve"> REF _Ref429561351 </w:instrText>
      </w:r>
      <w:r>
        <w:rPr>
          <w:rFonts w:ascii="Arial" w:hAnsi="Arial"/>
        </w:rPr>
        <w:fldChar w:fldCharType="separate"/>
      </w:r>
      <w:r>
        <w:rPr>
          <w:rFonts w:ascii="Arial" w:hAnsi="Arial"/>
        </w:rPr>
        <w:t>13</w:t>
      </w:r>
      <w:r>
        <w:rPr>
          <w:rFonts w:ascii="Arial" w:hAnsi="Arial"/>
        </w:rPr>
        <w:fldChar w:fldCharType="end"/>
      </w:r>
      <w:r>
        <w:rPr>
          <w:rFonts w:ascii="Arial" w:hAnsi="Arial"/>
        </w:rPr>
        <w:t xml:space="preserve"> shall apply where the Customer has specified Service Levels and Service Credits in the Contract Order Form. Where the Customer has specified Service Levels but not Service Credits, only sub-clauses </w:t>
      </w:r>
      <w:r>
        <w:rPr>
          <w:rFonts w:ascii="Arial" w:hAnsi="Arial"/>
        </w:rPr>
        <w:fldChar w:fldCharType="begin"/>
      </w:r>
      <w:r>
        <w:rPr>
          <w:rFonts w:ascii="Arial" w:hAnsi="Arial"/>
        </w:rPr>
        <w:instrText xml:space="preserve"> REF _Ref426723957 </w:instrText>
      </w:r>
      <w:r>
        <w:rPr>
          <w:rFonts w:ascii="Arial" w:hAnsi="Arial"/>
        </w:rPr>
        <w:fldChar w:fldCharType="separate"/>
      </w:r>
      <w:r>
        <w:rPr>
          <w:rFonts w:ascii="Arial" w:hAnsi="Arial"/>
        </w:rPr>
        <w:t>13.2</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REF _Ref426723973 </w:instrText>
      </w:r>
      <w:r>
        <w:rPr>
          <w:rFonts w:ascii="Arial" w:hAnsi="Arial"/>
        </w:rPr>
        <w:fldChar w:fldCharType="separate"/>
      </w:r>
      <w:r>
        <w:rPr>
          <w:rFonts w:ascii="Arial" w:hAnsi="Arial"/>
        </w:rPr>
        <w:t>13.3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_Ref379282612 </w:instrText>
      </w:r>
      <w:r>
        <w:rPr>
          <w:rFonts w:ascii="Arial" w:hAnsi="Arial"/>
        </w:rPr>
        <w:fldChar w:fldCharType="separate"/>
      </w:r>
      <w:r>
        <w:rPr>
          <w:rFonts w:ascii="Arial" w:hAnsi="Arial"/>
        </w:rPr>
        <w:t>13.7</w:t>
      </w:r>
      <w:r>
        <w:rPr>
          <w:rFonts w:ascii="Arial" w:hAnsi="Arial"/>
        </w:rPr>
        <w:fldChar w:fldCharType="end"/>
      </w:r>
      <w:r>
        <w:rPr>
          <w:rFonts w:ascii="Arial" w:hAnsi="Arial"/>
        </w:rPr>
        <w:t xml:space="preserve"> shall apply. </w:t>
      </w:r>
    </w:p>
    <w:p w14:paraId="3A7BD1A9" w14:textId="77777777" w:rsidR="00FC3D28" w:rsidRDefault="00563E8A">
      <w:pPr>
        <w:pStyle w:val="GPSL2numberedclause"/>
        <w:numPr>
          <w:ilvl w:val="1"/>
          <w:numId w:val="44"/>
        </w:numPr>
      </w:pPr>
      <w:bookmarkStart w:id="480" w:name="_Ref426723957"/>
      <w:r>
        <w:rPr>
          <w:rFonts w:ascii="Arial" w:hAnsi="Arial"/>
        </w:rPr>
        <w:t xml:space="preserve">When this Clause </w:t>
      </w:r>
      <w:r>
        <w:rPr>
          <w:rFonts w:ascii="Arial" w:hAnsi="Arial"/>
        </w:rPr>
        <w:fldChar w:fldCharType="begin"/>
      </w:r>
      <w:r>
        <w:rPr>
          <w:rFonts w:ascii="Arial" w:hAnsi="Arial"/>
        </w:rPr>
        <w:instrText xml:space="preserve"> REF _Ref426723957 </w:instrText>
      </w:r>
      <w:r>
        <w:rPr>
          <w:rFonts w:ascii="Arial" w:hAnsi="Arial"/>
        </w:rPr>
        <w:fldChar w:fldCharType="separate"/>
      </w:r>
      <w:r>
        <w:rPr>
          <w:rFonts w:ascii="Arial" w:hAnsi="Arial"/>
        </w:rPr>
        <w:t>13.2</w:t>
      </w:r>
      <w:r>
        <w:rPr>
          <w:rFonts w:ascii="Arial" w:hAnsi="Arial"/>
        </w:rPr>
        <w:fldChar w:fldCharType="end"/>
      </w:r>
      <w:r>
        <w:rPr>
          <w:rFonts w:ascii="Arial" w:hAnsi="Arial"/>
        </w:rPr>
        <w:t xml:space="preserve"> applies, the Parties shall also comply with the provisions of Part A (Service Levels and Service Credits) of Contract Schedule 6 (Service Levels, Service Credits and Performance Monitoring).</w:t>
      </w:r>
      <w:bookmarkEnd w:id="480"/>
    </w:p>
    <w:p w14:paraId="3B27136A" w14:textId="19E36BEA" w:rsidR="00FC3D28" w:rsidRDefault="00563E8A">
      <w:pPr>
        <w:pStyle w:val="GPSL2numberedclause"/>
        <w:numPr>
          <w:ilvl w:val="1"/>
          <w:numId w:val="44"/>
        </w:numPr>
        <w:rPr>
          <w:rFonts w:ascii="Arial" w:hAnsi="Arial"/>
        </w:rPr>
      </w:pPr>
      <w:bookmarkStart w:id="481" w:name="_Ref426723973"/>
      <w:r>
        <w:rPr>
          <w:rFonts w:ascii="Arial" w:hAnsi="Arial"/>
        </w:rPr>
        <w:t xml:space="preserve">The </w:t>
      </w:r>
      <w:r w:rsidR="003715B0">
        <w:rPr>
          <w:rFonts w:ascii="Arial" w:hAnsi="Arial"/>
        </w:rPr>
        <w:t>Supplier</w:t>
      </w:r>
      <w:r>
        <w:rPr>
          <w:rFonts w:ascii="Arial" w:hAnsi="Arial"/>
        </w:rPr>
        <w:t xml:space="preserve"> shall at all times during the Contract Period provide the Goods and/or Services to meet or exceed the Service Level Performance Measure for each Service Level Performance Criterion.</w:t>
      </w:r>
      <w:bookmarkEnd w:id="481"/>
    </w:p>
    <w:p w14:paraId="6520AD3C" w14:textId="25D40788"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w:t>
      </w:r>
    </w:p>
    <w:p w14:paraId="31A2CDEF" w14:textId="09ACE09B" w:rsidR="00FC3D28" w:rsidRDefault="00563E8A">
      <w:pPr>
        <w:pStyle w:val="GPSL2numberedclause"/>
        <w:numPr>
          <w:ilvl w:val="1"/>
          <w:numId w:val="44"/>
        </w:numPr>
        <w:rPr>
          <w:rFonts w:ascii="Arial" w:hAnsi="Arial"/>
        </w:rPr>
      </w:pPr>
      <w:bookmarkStart w:id="482" w:name="_Ref349135639"/>
      <w:r>
        <w:rPr>
          <w:rFonts w:ascii="Arial" w:hAnsi="Arial"/>
        </w:rPr>
        <w:t xml:space="preserve">The </w:t>
      </w:r>
      <w:r w:rsidR="003715B0">
        <w:rPr>
          <w:rFonts w:ascii="Arial" w:hAnsi="Arial"/>
        </w:rPr>
        <w:t>Supplier</w:t>
      </w:r>
      <w:r>
        <w:rPr>
          <w:rFonts w:ascii="Arial" w:hAnsi="Arial"/>
        </w:rPr>
        <w:t xml:space="preserve"> acknowledges and agrees that any Service Credit is a price adjustment and not an estimate of the Loss that may be suffered by the Customer as a result of the </w:t>
      </w:r>
      <w:r w:rsidR="003715B0">
        <w:rPr>
          <w:rFonts w:ascii="Arial" w:hAnsi="Arial"/>
        </w:rPr>
        <w:t>Supplier</w:t>
      </w:r>
      <w:r>
        <w:rPr>
          <w:rFonts w:ascii="Arial" w:hAnsi="Arial"/>
        </w:rPr>
        <w:t>s failure to meet any Service Level Performance Measure.</w:t>
      </w:r>
    </w:p>
    <w:p w14:paraId="4DC31C52" w14:textId="77777777" w:rsidR="00FC3D28" w:rsidRDefault="00563E8A">
      <w:pPr>
        <w:pStyle w:val="GPSL2numberedclause"/>
        <w:numPr>
          <w:ilvl w:val="1"/>
          <w:numId w:val="44"/>
        </w:numPr>
        <w:rPr>
          <w:rFonts w:ascii="Arial" w:hAnsi="Arial"/>
        </w:rPr>
      </w:pPr>
      <w:bookmarkStart w:id="483" w:name="_Ref359240863"/>
      <w:r>
        <w:rPr>
          <w:rFonts w:ascii="Arial" w:hAnsi="Arial"/>
        </w:rPr>
        <w:t>A Service Credit shall be the Customer’s exclusive financial remedy for a Service Level Failure except where:</w:t>
      </w:r>
      <w:bookmarkEnd w:id="483"/>
    </w:p>
    <w:p w14:paraId="51224F1A" w14:textId="2473E15C"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484" w:name="_Ref379470810"/>
      <w:r>
        <w:rPr>
          <w:rFonts w:ascii="Arial" w:hAnsi="Arial"/>
        </w:rPr>
        <w:t xml:space="preserve">the </w:t>
      </w:r>
      <w:r w:rsidR="003715B0">
        <w:rPr>
          <w:rFonts w:ascii="Arial" w:hAnsi="Arial"/>
        </w:rPr>
        <w:t>Supplier</w:t>
      </w:r>
      <w:r>
        <w:rPr>
          <w:rFonts w:ascii="Arial" w:hAnsi="Arial"/>
        </w:rPr>
        <w:t xml:space="preserve"> has over the previous twelve (12) Month period accrued Service Credits in excess of the Service Credit Cap;</w:t>
      </w:r>
      <w:bookmarkEnd w:id="484"/>
      <w:r>
        <w:rPr>
          <w:rFonts w:ascii="Arial" w:hAnsi="Arial"/>
        </w:rPr>
        <w:t xml:space="preserve"> </w:t>
      </w:r>
    </w:p>
    <w:p w14:paraId="2C418611"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the Service Level Failure:</w:t>
      </w:r>
    </w:p>
    <w:p w14:paraId="68C10A0C"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exceeds the relevant Service Level Threshold;</w:t>
      </w:r>
    </w:p>
    <w:p w14:paraId="50AB6053" w14:textId="0EA4C036"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has arisen due to a Prohibited Act or wilful Default by the </w:t>
      </w:r>
      <w:r w:rsidR="003715B0">
        <w:rPr>
          <w:rFonts w:ascii="Arial" w:hAnsi="Arial"/>
          <w:szCs w:val="22"/>
        </w:rPr>
        <w:t>Supplier</w:t>
      </w:r>
      <w:r>
        <w:rPr>
          <w:rFonts w:ascii="Arial" w:hAnsi="Arial"/>
          <w:szCs w:val="22"/>
        </w:rPr>
        <w:t xml:space="preserve"> or any </w:t>
      </w:r>
      <w:r w:rsidR="003715B0">
        <w:rPr>
          <w:rFonts w:ascii="Arial" w:hAnsi="Arial"/>
          <w:szCs w:val="22"/>
        </w:rPr>
        <w:t>Supplier</w:t>
      </w:r>
      <w:r>
        <w:rPr>
          <w:rFonts w:ascii="Arial" w:hAnsi="Arial"/>
          <w:szCs w:val="22"/>
        </w:rPr>
        <w:t xml:space="preserve"> Personnel; and</w:t>
      </w:r>
    </w:p>
    <w:p w14:paraId="599B348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results in:</w:t>
      </w:r>
    </w:p>
    <w:p w14:paraId="323C14B6"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the corruption or loss of any Customer Data (in which case the remedies under Clause </w:t>
      </w:r>
      <w:r>
        <w:rPr>
          <w:rFonts w:ascii="Arial" w:hAnsi="Arial"/>
          <w:szCs w:val="22"/>
        </w:rPr>
        <w:fldChar w:fldCharType="begin"/>
      </w:r>
      <w:r>
        <w:rPr>
          <w:rFonts w:ascii="Arial" w:hAnsi="Arial"/>
          <w:szCs w:val="22"/>
        </w:rPr>
        <w:instrText xml:space="preserve"> REF _Ref359240385 </w:instrText>
      </w:r>
      <w:r>
        <w:rPr>
          <w:rFonts w:ascii="Arial" w:hAnsi="Arial"/>
          <w:szCs w:val="22"/>
        </w:rPr>
        <w:fldChar w:fldCharType="separate"/>
      </w:r>
      <w:r>
        <w:rPr>
          <w:rFonts w:ascii="Arial" w:hAnsi="Arial"/>
          <w:szCs w:val="22"/>
        </w:rPr>
        <w:t>34.2.8</w:t>
      </w:r>
      <w:r>
        <w:rPr>
          <w:rFonts w:ascii="Arial" w:hAnsi="Arial"/>
          <w:szCs w:val="22"/>
        </w:rPr>
        <w:fldChar w:fldCharType="end"/>
      </w:r>
      <w:r>
        <w:rPr>
          <w:rFonts w:ascii="Arial" w:hAnsi="Arial"/>
          <w:szCs w:val="22"/>
        </w:rPr>
        <w:t xml:space="preserve"> (Protection of Customer Data) shall also be available); and/or</w:t>
      </w:r>
    </w:p>
    <w:p w14:paraId="45F35DE3"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Customer being required to make a compensation payment to one or more third parties; and/or</w:t>
      </w:r>
    </w:p>
    <w:p w14:paraId="2465AA27" w14:textId="77777777" w:rsidR="00FC3D28" w:rsidRDefault="00563E8A">
      <w:pPr>
        <w:pStyle w:val="GPSL3numberedclause"/>
        <w:numPr>
          <w:ilvl w:val="2"/>
          <w:numId w:val="44"/>
        </w:numPr>
        <w:tabs>
          <w:tab w:val="clear" w:pos="1548"/>
          <w:tab w:val="clear" w:pos="2541"/>
          <w:tab w:val="left" w:pos="2552"/>
        </w:tabs>
        <w:ind w:left="2552" w:hanging="851"/>
      </w:pPr>
      <w:proofErr w:type="gramStart"/>
      <w:r>
        <w:rPr>
          <w:rFonts w:ascii="Arial" w:hAnsi="Arial"/>
        </w:rPr>
        <w:t>the</w:t>
      </w:r>
      <w:proofErr w:type="gramEnd"/>
      <w:r>
        <w:rPr>
          <w:rFonts w:ascii="Arial" w:hAnsi="Arial"/>
        </w:rPr>
        <w:t xml:space="preserve"> Customer is otherwise entitled to or does terminate this Contract pursuant to Clause </w:t>
      </w:r>
      <w:r>
        <w:rPr>
          <w:rFonts w:ascii="Arial" w:hAnsi="Arial"/>
        </w:rPr>
        <w:fldChar w:fldCharType="begin"/>
      </w:r>
      <w:r>
        <w:rPr>
          <w:rFonts w:ascii="Arial" w:hAnsi="Arial"/>
        </w:rPr>
        <w:instrText xml:space="preserve"> REF _Ref360201395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except Clause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w:t>
      </w:r>
    </w:p>
    <w:p w14:paraId="6B3D6817" w14:textId="01A47CD3" w:rsidR="00FC3D28" w:rsidRDefault="00563E8A">
      <w:pPr>
        <w:pStyle w:val="GPSL2numberedclause"/>
        <w:numPr>
          <w:ilvl w:val="1"/>
          <w:numId w:val="44"/>
        </w:numPr>
      </w:pPr>
      <w:bookmarkStart w:id="485" w:name="_Ref379282612"/>
      <w:bookmarkEnd w:id="482"/>
      <w:r>
        <w:rPr>
          <w:rFonts w:ascii="Arial" w:hAnsi="Arial"/>
        </w:rPr>
        <w:t xml:space="preserve">Not more than once in each Contract Year, the Customer may, on giving the </w:t>
      </w:r>
      <w:r w:rsidR="003715B0">
        <w:rPr>
          <w:rFonts w:ascii="Arial" w:hAnsi="Arial"/>
        </w:rPr>
        <w:t>Supplier</w:t>
      </w:r>
      <w:r>
        <w:rPr>
          <w:rFonts w:ascii="Arial" w:hAnsi="Arial"/>
        </w:rPr>
        <w:t xml:space="preserve"> at least three (3) Months notice, change the weighting of Service Level Performance Measure in respect of one or more Service Level Performance Criteria</w:t>
      </w:r>
      <w:r>
        <w:rPr>
          <w:rFonts w:ascii="Arial" w:hAnsi="Arial"/>
          <w:iCs/>
        </w:rPr>
        <w:t xml:space="preserve"> and the </w:t>
      </w:r>
      <w:r w:rsidR="003715B0">
        <w:rPr>
          <w:rFonts w:ascii="Arial" w:hAnsi="Arial"/>
        </w:rPr>
        <w:t>Supplier</w:t>
      </w:r>
      <w:r>
        <w:rPr>
          <w:rFonts w:ascii="Arial" w:hAnsi="Arial"/>
        </w:rPr>
        <w:t xml:space="preserve"> shall not be entitled to</w:t>
      </w:r>
      <w:r>
        <w:rPr>
          <w:rFonts w:ascii="Arial" w:hAnsi="Arial"/>
          <w:iCs/>
        </w:rPr>
        <w:t xml:space="preserve"> object to, or increase the Contract Charges as a result of</w:t>
      </w:r>
      <w:r>
        <w:rPr>
          <w:rFonts w:ascii="Arial" w:hAnsi="Arial"/>
        </w:rPr>
        <w:t xml:space="preserve"> such </w:t>
      </w:r>
      <w:r>
        <w:rPr>
          <w:rFonts w:ascii="Arial" w:hAnsi="Arial"/>
          <w:iCs/>
        </w:rPr>
        <w:t>change</w:t>
      </w:r>
      <w:r>
        <w:rPr>
          <w:rFonts w:ascii="Arial" w:hAnsi="Arial"/>
        </w:rPr>
        <w:t>s, provided that:</w:t>
      </w:r>
      <w:bookmarkEnd w:id="485"/>
    </w:p>
    <w:p w14:paraId="2DCF36F6"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486" w:name="_Hlt426124953"/>
      <w:bookmarkStart w:id="487" w:name="_Hlt426125049"/>
      <w:bookmarkStart w:id="488" w:name="_Hlt426124832"/>
      <w:bookmarkStart w:id="489" w:name="_Ref363742547"/>
      <w:bookmarkEnd w:id="486"/>
      <w:bookmarkEnd w:id="487"/>
      <w:r>
        <w:rPr>
          <w:rFonts w:ascii="Arial" w:hAnsi="Arial"/>
        </w:rPr>
        <w:t xml:space="preserve">the total number of Service Level Performance Criteria for which the weighting is to be changed does not exceed </w:t>
      </w:r>
      <w:bookmarkEnd w:id="488"/>
      <w:r>
        <w:rPr>
          <w:rFonts w:ascii="Arial" w:hAnsi="Arial"/>
        </w:rPr>
        <w:t xml:space="preserve">the number set out, for the purposes of this clause, in the </w:t>
      </w:r>
      <w:bookmarkStart w:id="490" w:name="_Hlt426124722"/>
      <w:bookmarkEnd w:id="490"/>
      <w:r>
        <w:rPr>
          <w:rFonts w:ascii="Arial" w:hAnsi="Arial"/>
        </w:rPr>
        <w:t>Contract Order Form;</w:t>
      </w:r>
    </w:p>
    <w:bookmarkEnd w:id="489"/>
    <w:p w14:paraId="017C57E8"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the principal purpose of the change is to reflect changes in the Customer’s business requirements and/or priorities or to reflect changing industry standards; and</w:t>
      </w:r>
    </w:p>
    <w:p w14:paraId="1A451F46"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lastRenderedPageBreak/>
        <w:t>there</w:t>
      </w:r>
      <w:proofErr w:type="gramEnd"/>
      <w:r>
        <w:rPr>
          <w:rFonts w:ascii="Arial" w:hAnsi="Arial"/>
        </w:rPr>
        <w:t xml:space="preserve"> is no change to the Service Credit Cap.</w:t>
      </w:r>
    </w:p>
    <w:p w14:paraId="68CD788D" w14:textId="77777777" w:rsidR="00FC3D28" w:rsidRDefault="00563E8A">
      <w:pPr>
        <w:pStyle w:val="GPSL2NumberedBoldHeading"/>
        <w:ind w:hanging="646"/>
        <w:rPr>
          <w:b/>
        </w:rPr>
      </w:pPr>
      <w:bookmarkStart w:id="491" w:name="_Hlt426541467"/>
      <w:bookmarkStart w:id="492" w:name="_Ref359401110"/>
      <w:bookmarkStart w:id="493" w:name="_Ref360202025"/>
      <w:bookmarkStart w:id="494" w:name="_Toc530585841"/>
      <w:bookmarkEnd w:id="491"/>
      <w:r>
        <w:rPr>
          <w:b/>
        </w:rPr>
        <w:t>CRITICAL SERVICE LEVEL FAILURE</w:t>
      </w:r>
      <w:bookmarkEnd w:id="492"/>
      <w:bookmarkEnd w:id="493"/>
      <w:bookmarkEnd w:id="494"/>
    </w:p>
    <w:p w14:paraId="2D96A070" w14:textId="77777777" w:rsidR="00FC3D28" w:rsidRDefault="00563E8A">
      <w:pPr>
        <w:pStyle w:val="GPSL2numberedclause"/>
        <w:numPr>
          <w:ilvl w:val="1"/>
          <w:numId w:val="44"/>
        </w:numPr>
      </w:pPr>
      <w:bookmarkStart w:id="495" w:name="_Ref429561665"/>
      <w:bookmarkStart w:id="496" w:name="_Ref359243603"/>
      <w:r>
        <w:rPr>
          <w:rFonts w:ascii="Arial" w:hAnsi="Arial"/>
        </w:rPr>
        <w:t xml:space="preserve">This Clause </w:t>
      </w:r>
      <w:r>
        <w:rPr>
          <w:rFonts w:ascii="Arial" w:hAnsi="Arial"/>
        </w:rPr>
        <w:fldChar w:fldCharType="begin"/>
      </w:r>
      <w:r>
        <w:rPr>
          <w:rFonts w:ascii="Arial" w:hAnsi="Arial"/>
        </w:rPr>
        <w:instrText xml:space="preserve"> REF _Ref359401110 </w:instrText>
      </w:r>
      <w:r>
        <w:rPr>
          <w:rFonts w:ascii="Arial" w:hAnsi="Arial"/>
        </w:rPr>
        <w:fldChar w:fldCharType="separate"/>
      </w:r>
      <w:r>
        <w:rPr>
          <w:rFonts w:ascii="Arial" w:hAnsi="Arial"/>
        </w:rPr>
        <w:t>14</w:t>
      </w:r>
      <w:r>
        <w:rPr>
          <w:rFonts w:ascii="Arial" w:hAnsi="Arial"/>
        </w:rPr>
        <w:fldChar w:fldCharType="end"/>
      </w:r>
      <w:r>
        <w:rPr>
          <w:rFonts w:ascii="Arial" w:hAnsi="Arial"/>
        </w:rPr>
        <w:t xml:space="preserve"> shall apply if the Customer has specified both Service Credits and Critical Service Level Failure in the Contract Order Form.</w:t>
      </w:r>
      <w:bookmarkEnd w:id="495"/>
      <w:r>
        <w:rPr>
          <w:rFonts w:ascii="Arial" w:hAnsi="Arial"/>
        </w:rPr>
        <w:t xml:space="preserve"> </w:t>
      </w:r>
    </w:p>
    <w:p w14:paraId="0695B75E" w14:textId="77777777" w:rsidR="00FC3D28" w:rsidRDefault="00563E8A">
      <w:pPr>
        <w:pStyle w:val="GPSL2numberedclause"/>
        <w:numPr>
          <w:ilvl w:val="1"/>
          <w:numId w:val="44"/>
        </w:numPr>
        <w:rPr>
          <w:rFonts w:ascii="Arial" w:hAnsi="Arial"/>
        </w:rPr>
      </w:pPr>
      <w:bookmarkStart w:id="497" w:name="_Ref429561706"/>
      <w:r>
        <w:rPr>
          <w:rFonts w:ascii="Arial" w:hAnsi="Arial"/>
        </w:rPr>
        <w:t>On the occurrence of a Critical Service Level Failure:</w:t>
      </w:r>
      <w:bookmarkEnd w:id="496"/>
      <w:bookmarkEnd w:id="497"/>
    </w:p>
    <w:p w14:paraId="38A839FC"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any Service Credits that would otherwise have accrued during the relevant Service Period shall not accrue; and</w:t>
      </w:r>
    </w:p>
    <w:p w14:paraId="28C5522A" w14:textId="4BE38B58" w:rsidR="00FC3D28" w:rsidRDefault="00563E8A">
      <w:pPr>
        <w:pStyle w:val="GPSL3numberedclause"/>
        <w:numPr>
          <w:ilvl w:val="2"/>
          <w:numId w:val="44"/>
        </w:numPr>
        <w:tabs>
          <w:tab w:val="clear" w:pos="1548"/>
          <w:tab w:val="clear" w:pos="2541"/>
          <w:tab w:val="left" w:pos="2552"/>
        </w:tabs>
        <w:ind w:left="2552" w:hanging="851"/>
      </w:pPr>
      <w:bookmarkStart w:id="498" w:name="_Ref361656595"/>
      <w:r>
        <w:rPr>
          <w:rFonts w:ascii="Arial" w:hAnsi="Arial"/>
        </w:rPr>
        <w:t xml:space="preserve">the Customer shall (subject to the Service Credit Cap set out in Clause </w:t>
      </w:r>
      <w:r>
        <w:rPr>
          <w:rFonts w:ascii="Arial" w:hAnsi="Arial"/>
        </w:rPr>
        <w:fldChar w:fldCharType="begin"/>
      </w:r>
      <w:r>
        <w:rPr>
          <w:rFonts w:ascii="Arial" w:hAnsi="Arial"/>
        </w:rPr>
        <w:instrText xml:space="preserve"> REF _Ref359346645 </w:instrText>
      </w:r>
      <w:r>
        <w:rPr>
          <w:rFonts w:ascii="Arial" w:hAnsi="Arial"/>
        </w:rPr>
        <w:fldChar w:fldCharType="separate"/>
      </w:r>
      <w:r>
        <w:rPr>
          <w:rFonts w:ascii="Arial" w:hAnsi="Arial"/>
        </w:rPr>
        <w:t>36.2.1(a)</w:t>
      </w:r>
      <w:r>
        <w:rPr>
          <w:rFonts w:ascii="Arial" w:hAnsi="Arial"/>
        </w:rPr>
        <w:fldChar w:fldCharType="end"/>
      </w:r>
      <w:r>
        <w:rPr>
          <w:rFonts w:ascii="Arial" w:hAnsi="Arial"/>
        </w:rPr>
        <w:t xml:space="preserve"> (Financial Limits)) be entitled to withhold and retain as compensation for the Critical Service Level Failure a sum equal to any Contract Charges which would otherwise have been due to the </w:t>
      </w:r>
      <w:r w:rsidR="003715B0">
        <w:rPr>
          <w:rFonts w:ascii="Arial" w:hAnsi="Arial"/>
        </w:rPr>
        <w:t>Supplier</w:t>
      </w:r>
      <w:r>
        <w:rPr>
          <w:rFonts w:ascii="Arial" w:hAnsi="Arial"/>
        </w:rPr>
        <w:t xml:space="preserve"> in respect of that Service Period (“</w:t>
      </w:r>
      <w:r>
        <w:rPr>
          <w:rFonts w:ascii="Arial" w:hAnsi="Arial"/>
          <w:b/>
        </w:rPr>
        <w:t>Compensation for Critical Service Level Failure</w:t>
      </w:r>
      <w:r>
        <w:rPr>
          <w:rFonts w:ascii="Arial" w:hAnsi="Arial"/>
        </w:rPr>
        <w:t>"),</w:t>
      </w:r>
      <w:bookmarkEnd w:id="498"/>
    </w:p>
    <w:p w14:paraId="34EDD207" w14:textId="176E03B9" w:rsidR="00FC3D28" w:rsidRDefault="00563E8A">
      <w:pPr>
        <w:pStyle w:val="GPSL2Indent"/>
        <w:tabs>
          <w:tab w:val="clear" w:pos="709"/>
          <w:tab w:val="clear" w:pos="2127"/>
          <w:tab w:val="left" w:pos="1701"/>
        </w:tabs>
        <w:ind w:left="1701"/>
      </w:pPr>
      <w:r>
        <w:rPr>
          <w:rFonts w:ascii="Arial" w:hAnsi="Arial"/>
        </w:rPr>
        <w:tab/>
        <w:t xml:space="preserve">provided that the operation of this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shall be without prejudice to the right of the Customer to terminate this Contract and/or to claim damages from the </w:t>
      </w:r>
      <w:r w:rsidR="003715B0">
        <w:rPr>
          <w:rFonts w:ascii="Arial" w:hAnsi="Arial"/>
        </w:rPr>
        <w:t>Supplier</w:t>
      </w:r>
      <w:r>
        <w:rPr>
          <w:rFonts w:ascii="Arial" w:hAnsi="Arial"/>
        </w:rPr>
        <w:t xml:space="preserve"> for material Default as a result of such Critical Service Level Failure.</w:t>
      </w:r>
    </w:p>
    <w:p w14:paraId="229F15EF" w14:textId="54E591B1"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 xml:space="preserve">The </w:t>
      </w:r>
      <w:r w:rsidR="003715B0">
        <w:rPr>
          <w:rFonts w:ascii="Arial" w:hAnsi="Arial"/>
        </w:rPr>
        <w:t>Supplier</w:t>
      </w:r>
      <w:r>
        <w:rPr>
          <w:rFonts w:ascii="Arial" w:hAnsi="Arial"/>
        </w:rPr>
        <w:t>:</w:t>
      </w:r>
    </w:p>
    <w:p w14:paraId="4C193EED"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agrees that the application of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is commercially justifiable where a Critical Service Level Failure occurs; and</w:t>
      </w:r>
    </w:p>
    <w:p w14:paraId="7F8FE069" w14:textId="77777777" w:rsidR="00FC3D28" w:rsidRDefault="00563E8A">
      <w:pPr>
        <w:pStyle w:val="GPSL3numberedclause"/>
        <w:numPr>
          <w:ilvl w:val="2"/>
          <w:numId w:val="44"/>
        </w:numPr>
        <w:tabs>
          <w:tab w:val="clear" w:pos="1548"/>
          <w:tab w:val="clear" w:pos="2541"/>
          <w:tab w:val="left" w:pos="2552"/>
        </w:tabs>
        <w:ind w:left="2552" w:hanging="851"/>
      </w:pPr>
      <w:proofErr w:type="gramStart"/>
      <w:r>
        <w:rPr>
          <w:rFonts w:ascii="Arial" w:hAnsi="Arial"/>
        </w:rPr>
        <w:t>acknowledges</w:t>
      </w:r>
      <w:proofErr w:type="gramEnd"/>
      <w:r>
        <w:rPr>
          <w:rFonts w:ascii="Arial" w:hAnsi="Arial"/>
        </w:rPr>
        <w:t xml:space="preserve"> that it has taken legal advice on the application of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and has had the opportunity to price for that risk when calculating the Contract Charges.</w:t>
      </w:r>
    </w:p>
    <w:p w14:paraId="4DA125F0" w14:textId="77777777" w:rsidR="00FC3D28" w:rsidRDefault="00563E8A">
      <w:pPr>
        <w:pStyle w:val="GPSL2NumberedBoldHeading"/>
        <w:ind w:hanging="646"/>
        <w:rPr>
          <w:b/>
        </w:rPr>
      </w:pPr>
      <w:bookmarkStart w:id="499" w:name="_Toc349229850"/>
      <w:bookmarkStart w:id="500" w:name="_Toc349230013"/>
      <w:bookmarkStart w:id="501" w:name="_Toc349230413"/>
      <w:bookmarkStart w:id="502" w:name="_Toc349231295"/>
      <w:bookmarkStart w:id="503" w:name="_Toc349232021"/>
      <w:bookmarkStart w:id="504" w:name="_Toc349232402"/>
      <w:bookmarkStart w:id="505" w:name="_Toc349233138"/>
      <w:bookmarkStart w:id="506" w:name="_Toc349233273"/>
      <w:bookmarkStart w:id="507" w:name="_Toc349233407"/>
      <w:bookmarkStart w:id="508" w:name="_Toc350502996"/>
      <w:bookmarkStart w:id="509" w:name="_Toc350503986"/>
      <w:bookmarkStart w:id="510" w:name="_Toc350506276"/>
      <w:bookmarkStart w:id="511" w:name="_Toc350506514"/>
      <w:bookmarkStart w:id="512" w:name="_Toc350506644"/>
      <w:bookmarkStart w:id="513" w:name="_Toc350506774"/>
      <w:bookmarkStart w:id="514" w:name="_Toc350506906"/>
      <w:bookmarkStart w:id="515" w:name="_Toc350507367"/>
      <w:bookmarkStart w:id="516" w:name="_Toc350507901"/>
      <w:bookmarkStart w:id="517" w:name="_Toc349229852"/>
      <w:bookmarkStart w:id="518" w:name="_Toc349230015"/>
      <w:bookmarkStart w:id="519" w:name="_Toc349230415"/>
      <w:bookmarkStart w:id="520" w:name="_Toc349231297"/>
      <w:bookmarkStart w:id="521" w:name="_Toc349232023"/>
      <w:bookmarkStart w:id="522" w:name="_Toc349232404"/>
      <w:bookmarkStart w:id="523" w:name="_Toc349233140"/>
      <w:bookmarkStart w:id="524" w:name="_Toc349233275"/>
      <w:bookmarkStart w:id="525" w:name="_Toc349233409"/>
      <w:bookmarkStart w:id="526" w:name="_Toc350502998"/>
      <w:bookmarkStart w:id="527" w:name="_Toc350503988"/>
      <w:bookmarkStart w:id="528" w:name="_Toc350506278"/>
      <w:bookmarkStart w:id="529" w:name="_Toc350506516"/>
      <w:bookmarkStart w:id="530" w:name="_Toc350506646"/>
      <w:bookmarkStart w:id="531" w:name="_Toc350506776"/>
      <w:bookmarkStart w:id="532" w:name="_Toc350506908"/>
      <w:bookmarkStart w:id="533" w:name="_Toc350507369"/>
      <w:bookmarkStart w:id="534" w:name="_Toc350507903"/>
      <w:bookmarkStart w:id="535" w:name="_Toc349229854"/>
      <w:bookmarkStart w:id="536" w:name="_Toc349230017"/>
      <w:bookmarkStart w:id="537" w:name="_Toc349230417"/>
      <w:bookmarkStart w:id="538" w:name="_Toc349231299"/>
      <w:bookmarkStart w:id="539" w:name="_Toc349232025"/>
      <w:bookmarkStart w:id="540" w:name="_Toc349232406"/>
      <w:bookmarkStart w:id="541" w:name="_Toc349233142"/>
      <w:bookmarkStart w:id="542" w:name="_Toc349233277"/>
      <w:bookmarkStart w:id="543" w:name="_Toc349233411"/>
      <w:bookmarkStart w:id="544" w:name="_Toc350503000"/>
      <w:bookmarkStart w:id="545" w:name="_Toc350503990"/>
      <w:bookmarkStart w:id="546" w:name="_Toc350506280"/>
      <w:bookmarkStart w:id="547" w:name="_Toc350506518"/>
      <w:bookmarkStart w:id="548" w:name="_Toc350506648"/>
      <w:bookmarkStart w:id="549" w:name="_Toc350506778"/>
      <w:bookmarkStart w:id="550" w:name="_Toc350506910"/>
      <w:bookmarkStart w:id="551" w:name="_Toc350507371"/>
      <w:bookmarkStart w:id="552" w:name="_Toc350507905"/>
      <w:bookmarkStart w:id="553" w:name="_Toc349229856"/>
      <w:bookmarkStart w:id="554" w:name="_Toc349230019"/>
      <w:bookmarkStart w:id="555" w:name="_Toc349230419"/>
      <w:bookmarkStart w:id="556" w:name="_Toc349231301"/>
      <w:bookmarkStart w:id="557" w:name="_Toc349232027"/>
      <w:bookmarkStart w:id="558" w:name="_Toc349232408"/>
      <w:bookmarkStart w:id="559" w:name="_Toc349233144"/>
      <w:bookmarkStart w:id="560" w:name="_Toc349233279"/>
      <w:bookmarkStart w:id="561" w:name="_Toc349233413"/>
      <w:bookmarkStart w:id="562" w:name="_Toc350503002"/>
      <w:bookmarkStart w:id="563" w:name="_Toc350503992"/>
      <w:bookmarkStart w:id="564" w:name="_Toc350506282"/>
      <w:bookmarkStart w:id="565" w:name="_Toc350506520"/>
      <w:bookmarkStart w:id="566" w:name="_Toc350506650"/>
      <w:bookmarkStart w:id="567" w:name="_Toc350506780"/>
      <w:bookmarkStart w:id="568" w:name="_Toc350506912"/>
      <w:bookmarkStart w:id="569" w:name="_Toc350507373"/>
      <w:bookmarkStart w:id="570" w:name="_Toc350507907"/>
      <w:bookmarkStart w:id="571" w:name="_Ref349134769"/>
      <w:bookmarkStart w:id="572" w:name="_Toc350503003"/>
      <w:bookmarkStart w:id="573" w:name="_Toc350503993"/>
      <w:bookmarkStart w:id="574" w:name="_Toc351710871"/>
      <w:bookmarkStart w:id="575" w:name="_Toc358671731"/>
      <w:bookmarkStart w:id="576" w:name="_Toc530585842"/>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Pr>
          <w:b/>
        </w:rPr>
        <w:t>BUSINESS CONTINUITY AND DISASTER RECOVERY</w:t>
      </w:r>
      <w:bookmarkEnd w:id="571"/>
      <w:bookmarkEnd w:id="572"/>
      <w:bookmarkEnd w:id="573"/>
      <w:bookmarkEnd w:id="574"/>
      <w:bookmarkEnd w:id="575"/>
      <w:bookmarkEnd w:id="576"/>
    </w:p>
    <w:p w14:paraId="3A394387" w14:textId="77777777" w:rsidR="00FC3D28" w:rsidRDefault="00563E8A">
      <w:pPr>
        <w:pStyle w:val="GPSL2numberedclause"/>
        <w:numPr>
          <w:ilvl w:val="1"/>
          <w:numId w:val="44"/>
        </w:numPr>
      </w:pPr>
      <w:bookmarkStart w:id="577" w:name="_Ref350846905"/>
      <w:r>
        <w:rPr>
          <w:rFonts w:ascii="Arial" w:hAnsi="Arial"/>
        </w:rPr>
        <w:t xml:space="preserve">This Clause </w:t>
      </w:r>
      <w:r>
        <w:rPr>
          <w:rFonts w:ascii="Arial" w:hAnsi="Arial"/>
        </w:rPr>
        <w:fldChar w:fldCharType="begin"/>
      </w:r>
      <w:r>
        <w:rPr>
          <w:rFonts w:ascii="Arial" w:hAnsi="Arial"/>
        </w:rPr>
        <w:instrText xml:space="preserve"> REF _Ref349134769 </w:instrText>
      </w:r>
      <w:r>
        <w:rPr>
          <w:rFonts w:ascii="Arial" w:hAnsi="Arial"/>
        </w:rPr>
        <w:fldChar w:fldCharType="separate"/>
      </w:r>
      <w:r>
        <w:rPr>
          <w:rFonts w:ascii="Arial" w:hAnsi="Arial"/>
        </w:rPr>
        <w:t>15</w:t>
      </w:r>
      <w:r>
        <w:rPr>
          <w:rFonts w:ascii="Arial" w:hAnsi="Arial"/>
        </w:rPr>
        <w:fldChar w:fldCharType="end"/>
      </w:r>
      <w:r>
        <w:rPr>
          <w:rFonts w:ascii="Arial" w:hAnsi="Arial"/>
        </w:rPr>
        <w:t xml:space="preserve"> shall apply if the Customer has so specified in the Contract Order Form.</w:t>
      </w:r>
    </w:p>
    <w:p w14:paraId="41E055A1" w14:textId="77777777" w:rsidR="00FC3D28" w:rsidRDefault="00563E8A">
      <w:pPr>
        <w:pStyle w:val="GPSL2numberedclause"/>
        <w:numPr>
          <w:ilvl w:val="1"/>
          <w:numId w:val="44"/>
        </w:numPr>
        <w:rPr>
          <w:rFonts w:ascii="Arial" w:hAnsi="Arial"/>
        </w:rPr>
      </w:pPr>
      <w:r>
        <w:rPr>
          <w:rFonts w:ascii="Arial" w:hAnsi="Arial"/>
        </w:rPr>
        <w:t>The Parties shall comply with the</w:t>
      </w:r>
      <w:bookmarkEnd w:id="577"/>
      <w:r>
        <w:rPr>
          <w:rFonts w:ascii="Arial" w:hAnsi="Arial"/>
        </w:rPr>
        <w:t xml:space="preserve"> provisions of Contract Schedule 8 (Business Continuity and Disaster Recovery).</w:t>
      </w:r>
    </w:p>
    <w:p w14:paraId="5641D52F" w14:textId="77777777" w:rsidR="00FC3D28" w:rsidRDefault="00563E8A">
      <w:pPr>
        <w:pStyle w:val="GPSL2NumberedBoldHeading"/>
        <w:ind w:hanging="646"/>
        <w:rPr>
          <w:b/>
        </w:rPr>
      </w:pPr>
      <w:bookmarkStart w:id="578" w:name="_Ref313372671"/>
      <w:bookmarkStart w:id="579" w:name="_Toc314810803"/>
      <w:bookmarkStart w:id="580" w:name="_Toc350503004"/>
      <w:bookmarkStart w:id="581" w:name="_Toc350503994"/>
      <w:bookmarkStart w:id="582" w:name="_Toc351710872"/>
      <w:bookmarkStart w:id="583" w:name="_Toc358671732"/>
      <w:bookmarkStart w:id="584" w:name="_Toc530585843"/>
      <w:r>
        <w:rPr>
          <w:b/>
        </w:rPr>
        <w:t>DISRUPTION</w:t>
      </w:r>
      <w:bookmarkEnd w:id="578"/>
      <w:bookmarkEnd w:id="579"/>
      <w:bookmarkEnd w:id="580"/>
      <w:bookmarkEnd w:id="581"/>
      <w:bookmarkEnd w:id="582"/>
      <w:bookmarkEnd w:id="583"/>
      <w:bookmarkEnd w:id="584"/>
    </w:p>
    <w:p w14:paraId="369C41CB" w14:textId="25505FB7"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take reasonable care to ensure that in the performance of its obligations under this Contract it does not disrupt the operations of the Customer, its employees or any other contractor employed by the Customer.</w:t>
      </w:r>
    </w:p>
    <w:p w14:paraId="2394DACB" w14:textId="5A6C89B7"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immediately inform the Customer of any actual or potential industrial action, whether such action be by the </w:t>
      </w:r>
      <w:r w:rsidR="003715B0">
        <w:rPr>
          <w:rFonts w:ascii="Arial" w:hAnsi="Arial"/>
        </w:rPr>
        <w:t>Supplier</w:t>
      </w:r>
      <w:r>
        <w:rPr>
          <w:rFonts w:ascii="Arial" w:hAnsi="Arial"/>
        </w:rPr>
        <w:t xml:space="preserve"> Personnel or others, which affects or might affect the </w:t>
      </w:r>
      <w:r w:rsidR="003715B0">
        <w:rPr>
          <w:rFonts w:ascii="Arial" w:hAnsi="Arial"/>
        </w:rPr>
        <w:t>Supplier</w:t>
      </w:r>
      <w:r>
        <w:rPr>
          <w:rFonts w:ascii="Arial" w:hAnsi="Arial"/>
        </w:rPr>
        <w:t>s ability at any time to perform its obligations under this Contract.</w:t>
      </w:r>
    </w:p>
    <w:p w14:paraId="209A739E" w14:textId="0AD2490E" w:rsidR="00FC3D28" w:rsidRDefault="00563E8A">
      <w:pPr>
        <w:pStyle w:val="GPSL2numberedclause"/>
        <w:numPr>
          <w:ilvl w:val="1"/>
          <w:numId w:val="44"/>
        </w:numPr>
        <w:rPr>
          <w:rFonts w:ascii="Arial" w:hAnsi="Arial"/>
        </w:rPr>
      </w:pPr>
      <w:bookmarkStart w:id="585" w:name="_Ref313372616"/>
      <w:r>
        <w:rPr>
          <w:rFonts w:ascii="Arial" w:hAnsi="Arial"/>
        </w:rPr>
        <w:t xml:space="preserve">In the event of industrial action by the </w:t>
      </w:r>
      <w:r w:rsidR="003715B0">
        <w:rPr>
          <w:rFonts w:ascii="Arial" w:hAnsi="Arial"/>
        </w:rPr>
        <w:t>Supplier</w:t>
      </w:r>
      <w:r>
        <w:rPr>
          <w:rFonts w:ascii="Arial" w:hAnsi="Arial"/>
        </w:rPr>
        <w:t xml:space="preserve"> Personnel, the </w:t>
      </w:r>
      <w:r w:rsidR="003715B0">
        <w:rPr>
          <w:rFonts w:ascii="Arial" w:hAnsi="Arial"/>
        </w:rPr>
        <w:t>Supplier</w:t>
      </w:r>
      <w:r>
        <w:rPr>
          <w:rFonts w:ascii="Arial" w:hAnsi="Arial"/>
        </w:rPr>
        <w:t xml:space="preserve"> shall seek Approval to its proposals for the continuance of the supply of the Goods and/or Services in accordance with its obligations under this Contract.</w:t>
      </w:r>
      <w:bookmarkEnd w:id="585"/>
    </w:p>
    <w:p w14:paraId="60522E04" w14:textId="55F64810" w:rsidR="00FC3D28" w:rsidRDefault="00563E8A">
      <w:pPr>
        <w:pStyle w:val="GPSL2numberedclause"/>
        <w:numPr>
          <w:ilvl w:val="1"/>
          <w:numId w:val="44"/>
        </w:numPr>
      </w:pPr>
      <w:bookmarkStart w:id="586" w:name="_Ref365635801"/>
      <w:r>
        <w:rPr>
          <w:rFonts w:ascii="Arial" w:hAnsi="Arial"/>
        </w:rPr>
        <w:t xml:space="preserve">If the </w:t>
      </w:r>
      <w:r w:rsidR="003715B0">
        <w:rPr>
          <w:rFonts w:ascii="Arial" w:hAnsi="Arial"/>
        </w:rPr>
        <w:t>Supplier</w:t>
      </w:r>
      <w:r>
        <w:rPr>
          <w:rFonts w:ascii="Arial" w:hAnsi="Arial"/>
        </w:rPr>
        <w:t xml:space="preserve">s proposals referred to in Clause </w:t>
      </w:r>
      <w:r>
        <w:rPr>
          <w:rFonts w:ascii="Arial" w:hAnsi="Arial"/>
        </w:rPr>
        <w:fldChar w:fldCharType="begin"/>
      </w:r>
      <w:r>
        <w:rPr>
          <w:rFonts w:ascii="Arial" w:hAnsi="Arial"/>
        </w:rPr>
        <w:instrText xml:space="preserve"> REF _Ref313372616 </w:instrText>
      </w:r>
      <w:r>
        <w:rPr>
          <w:rFonts w:ascii="Arial" w:hAnsi="Arial"/>
        </w:rPr>
        <w:fldChar w:fldCharType="separate"/>
      </w:r>
      <w:r>
        <w:rPr>
          <w:rFonts w:ascii="Arial" w:hAnsi="Arial"/>
        </w:rPr>
        <w:t>16.3</w:t>
      </w:r>
      <w:r>
        <w:rPr>
          <w:rFonts w:ascii="Arial" w:hAnsi="Arial"/>
        </w:rPr>
        <w:fldChar w:fldCharType="end"/>
      </w:r>
      <w:r>
        <w:rPr>
          <w:rFonts w:ascii="Arial" w:hAnsi="Arial"/>
        </w:rPr>
        <w:t xml:space="preserve"> are considered insufficient or unacceptable by the Customer acting reasonably then the Customer may terminate this Contract for material Default.</w:t>
      </w:r>
      <w:bookmarkEnd w:id="586"/>
    </w:p>
    <w:p w14:paraId="4BBC4371" w14:textId="4D2433C1" w:rsidR="00FC3D28" w:rsidRDefault="00563E8A">
      <w:pPr>
        <w:pStyle w:val="GPSL2numberedclause"/>
        <w:numPr>
          <w:ilvl w:val="1"/>
          <w:numId w:val="44"/>
        </w:numPr>
        <w:rPr>
          <w:rFonts w:ascii="Arial" w:hAnsi="Arial"/>
        </w:rPr>
      </w:pPr>
      <w:r>
        <w:rPr>
          <w:rFonts w:ascii="Arial" w:hAnsi="Arial"/>
        </w:rPr>
        <w:t xml:space="preserve">If the </w:t>
      </w:r>
      <w:r w:rsidR="003715B0">
        <w:rPr>
          <w:rFonts w:ascii="Arial" w:hAnsi="Arial"/>
        </w:rPr>
        <w:t>Supplier</w:t>
      </w:r>
      <w:r>
        <w:rPr>
          <w:rFonts w:ascii="Arial" w:hAnsi="Arial"/>
        </w:rPr>
        <w:t xml:space="preserve"> is temporarily unable to fulfil the requirements of this Contract owing to disruption of normal business solely due to a Customer Cause, then subject to Clause 17 (</w:t>
      </w:r>
      <w:r w:rsidR="003715B0">
        <w:rPr>
          <w:rFonts w:ascii="Arial" w:hAnsi="Arial"/>
        </w:rPr>
        <w:t>Supplier</w:t>
      </w:r>
      <w:r>
        <w:rPr>
          <w:rFonts w:ascii="Arial" w:hAnsi="Arial"/>
        </w:rPr>
        <w:t xml:space="preserve"> Notification of Customer Cause), an appropriate allowance by way of an extension of time will be </w:t>
      </w:r>
      <w:proofErr w:type="gramStart"/>
      <w:r>
        <w:rPr>
          <w:rFonts w:ascii="Arial" w:hAnsi="Arial"/>
        </w:rPr>
        <w:t>Approved</w:t>
      </w:r>
      <w:proofErr w:type="gramEnd"/>
      <w:r>
        <w:rPr>
          <w:rFonts w:ascii="Arial" w:hAnsi="Arial"/>
        </w:rPr>
        <w:t xml:space="preserve"> by the Customer. In addition, the Customer will reimburse any additional expense reasonably incurred by the </w:t>
      </w:r>
      <w:r w:rsidR="003715B0">
        <w:rPr>
          <w:rFonts w:ascii="Arial" w:hAnsi="Arial"/>
        </w:rPr>
        <w:t>Supplier</w:t>
      </w:r>
      <w:r>
        <w:rPr>
          <w:rFonts w:ascii="Arial" w:hAnsi="Arial"/>
        </w:rPr>
        <w:t xml:space="preserve"> as a direct result of such disruption.</w:t>
      </w:r>
    </w:p>
    <w:p w14:paraId="107426C9" w14:textId="77777777" w:rsidR="00FC3D28" w:rsidRDefault="00FC3D28">
      <w:pPr>
        <w:pStyle w:val="GPSL2numberedclause"/>
        <w:tabs>
          <w:tab w:val="clear" w:pos="1134"/>
          <w:tab w:val="left" w:pos="1701"/>
        </w:tabs>
        <w:ind w:left="1701" w:firstLine="0"/>
        <w:rPr>
          <w:rFonts w:ascii="Arial" w:hAnsi="Arial"/>
        </w:rPr>
      </w:pPr>
    </w:p>
    <w:p w14:paraId="5300B39A" w14:textId="02957680" w:rsidR="00FC3D28" w:rsidRDefault="003715B0">
      <w:pPr>
        <w:pStyle w:val="GPSL2NumberedBoldHeading"/>
        <w:ind w:hanging="646"/>
        <w:rPr>
          <w:b/>
        </w:rPr>
      </w:pPr>
      <w:bookmarkStart w:id="587" w:name="_Toc349229859"/>
      <w:bookmarkStart w:id="588" w:name="_Toc349230022"/>
      <w:bookmarkStart w:id="589" w:name="_Toc349230422"/>
      <w:bookmarkStart w:id="590" w:name="_Toc349231304"/>
      <w:bookmarkStart w:id="591" w:name="_Toc349232030"/>
      <w:bookmarkStart w:id="592" w:name="_Toc349232411"/>
      <w:bookmarkStart w:id="593" w:name="_Toc349233147"/>
      <w:bookmarkStart w:id="594" w:name="_Toc349233282"/>
      <w:bookmarkStart w:id="595" w:name="_Toc349233416"/>
      <w:bookmarkStart w:id="596" w:name="_Toc350503005"/>
      <w:bookmarkStart w:id="597" w:name="_Toc350503995"/>
      <w:bookmarkStart w:id="598" w:name="_Toc350506285"/>
      <w:bookmarkStart w:id="599" w:name="_Toc350506523"/>
      <w:bookmarkStart w:id="600" w:name="_Toc350506653"/>
      <w:bookmarkStart w:id="601" w:name="_Toc350506783"/>
      <w:bookmarkStart w:id="602" w:name="_Toc350506915"/>
      <w:bookmarkStart w:id="603" w:name="_Toc350507376"/>
      <w:bookmarkStart w:id="604" w:name="_Toc350507910"/>
      <w:bookmarkStart w:id="605" w:name="_Toc364670145"/>
      <w:bookmarkStart w:id="606" w:name="_Toc364672826"/>
      <w:bookmarkStart w:id="607" w:name="_Toc364686297"/>
      <w:bookmarkStart w:id="608" w:name="_Toc364686515"/>
      <w:bookmarkStart w:id="609" w:name="_Toc364686732"/>
      <w:bookmarkStart w:id="610" w:name="_Toc364693290"/>
      <w:bookmarkStart w:id="611" w:name="_Toc364693730"/>
      <w:bookmarkStart w:id="612" w:name="_Toc364693850"/>
      <w:bookmarkStart w:id="613" w:name="_Toc364693963"/>
      <w:bookmarkStart w:id="614" w:name="_Toc364694080"/>
      <w:bookmarkStart w:id="615" w:name="_Toc364695239"/>
      <w:bookmarkStart w:id="616" w:name="_Toc364695356"/>
      <w:bookmarkStart w:id="617" w:name="_Toc364696099"/>
      <w:bookmarkStart w:id="618" w:name="_Toc364754348"/>
      <w:bookmarkStart w:id="619" w:name="_Toc364760169"/>
      <w:bookmarkStart w:id="620" w:name="_Toc364760283"/>
      <w:bookmarkStart w:id="621" w:name="_Toc364763083"/>
      <w:bookmarkStart w:id="622" w:name="_Toc364763236"/>
      <w:bookmarkStart w:id="623" w:name="_Toc364763381"/>
      <w:bookmarkStart w:id="624" w:name="_Toc364763521"/>
      <w:bookmarkStart w:id="625" w:name="_Toc364763659"/>
      <w:bookmarkStart w:id="626" w:name="_Toc364763798"/>
      <w:bookmarkStart w:id="627" w:name="_Toc364763927"/>
      <w:bookmarkStart w:id="628" w:name="_Toc364764039"/>
      <w:bookmarkStart w:id="629" w:name="_Toc364768377"/>
      <w:bookmarkStart w:id="630" w:name="_Toc364769555"/>
      <w:bookmarkStart w:id="631" w:name="_Toc364856994"/>
      <w:bookmarkStart w:id="632" w:name="_Toc365557779"/>
      <w:bookmarkStart w:id="633" w:name="_Toc365649816"/>
      <w:bookmarkStart w:id="634" w:name="_Toc364670146"/>
      <w:bookmarkStart w:id="635" w:name="_Toc364672827"/>
      <w:bookmarkStart w:id="636" w:name="_Toc364686298"/>
      <w:bookmarkStart w:id="637" w:name="_Toc364686516"/>
      <w:bookmarkStart w:id="638" w:name="_Toc364686733"/>
      <w:bookmarkStart w:id="639" w:name="_Toc364693291"/>
      <w:bookmarkStart w:id="640" w:name="_Toc364693731"/>
      <w:bookmarkStart w:id="641" w:name="_Toc364693851"/>
      <w:bookmarkStart w:id="642" w:name="_Toc364693964"/>
      <w:bookmarkStart w:id="643" w:name="_Toc364694081"/>
      <w:bookmarkStart w:id="644" w:name="_Toc364695240"/>
      <w:bookmarkStart w:id="645" w:name="_Toc364695357"/>
      <w:bookmarkStart w:id="646" w:name="_Toc364696100"/>
      <w:bookmarkStart w:id="647" w:name="_Toc364754349"/>
      <w:bookmarkStart w:id="648" w:name="_Toc364760170"/>
      <w:bookmarkStart w:id="649" w:name="_Toc364760284"/>
      <w:bookmarkStart w:id="650" w:name="_Toc364763084"/>
      <w:bookmarkStart w:id="651" w:name="_Toc364763237"/>
      <w:bookmarkStart w:id="652" w:name="_Toc364763382"/>
      <w:bookmarkStart w:id="653" w:name="_Toc364763522"/>
      <w:bookmarkStart w:id="654" w:name="_Toc364763660"/>
      <w:bookmarkStart w:id="655" w:name="_Toc364763799"/>
      <w:bookmarkStart w:id="656" w:name="_Toc364763928"/>
      <w:bookmarkStart w:id="657" w:name="_Toc364764040"/>
      <w:bookmarkStart w:id="658" w:name="_Toc364768378"/>
      <w:bookmarkStart w:id="659" w:name="_Toc364769556"/>
      <w:bookmarkStart w:id="660" w:name="_Toc364856995"/>
      <w:bookmarkStart w:id="661" w:name="_Toc365557780"/>
      <w:bookmarkStart w:id="662" w:name="_Toc365649817"/>
      <w:bookmarkStart w:id="663" w:name="_Toc364670147"/>
      <w:bookmarkStart w:id="664" w:name="_Toc364672828"/>
      <w:bookmarkStart w:id="665" w:name="_Toc364686299"/>
      <w:bookmarkStart w:id="666" w:name="_Toc364686517"/>
      <w:bookmarkStart w:id="667" w:name="_Toc364686734"/>
      <w:bookmarkStart w:id="668" w:name="_Toc364693292"/>
      <w:bookmarkStart w:id="669" w:name="_Toc364693732"/>
      <w:bookmarkStart w:id="670" w:name="_Toc364693852"/>
      <w:bookmarkStart w:id="671" w:name="_Toc364693965"/>
      <w:bookmarkStart w:id="672" w:name="_Toc364694082"/>
      <w:bookmarkStart w:id="673" w:name="_Toc364695241"/>
      <w:bookmarkStart w:id="674" w:name="_Toc364695358"/>
      <w:bookmarkStart w:id="675" w:name="_Toc364696101"/>
      <w:bookmarkStart w:id="676" w:name="_Toc364754350"/>
      <w:bookmarkStart w:id="677" w:name="_Toc364760171"/>
      <w:bookmarkStart w:id="678" w:name="_Toc364760285"/>
      <w:bookmarkStart w:id="679" w:name="_Toc364763085"/>
      <w:bookmarkStart w:id="680" w:name="_Toc364763238"/>
      <w:bookmarkStart w:id="681" w:name="_Toc364763383"/>
      <w:bookmarkStart w:id="682" w:name="_Toc364763523"/>
      <w:bookmarkStart w:id="683" w:name="_Toc364763661"/>
      <w:bookmarkStart w:id="684" w:name="_Toc364763800"/>
      <w:bookmarkStart w:id="685" w:name="_Toc364763929"/>
      <w:bookmarkStart w:id="686" w:name="_Toc364764041"/>
      <w:bookmarkStart w:id="687" w:name="_Toc364768379"/>
      <w:bookmarkStart w:id="688" w:name="_Toc364769557"/>
      <w:bookmarkStart w:id="689" w:name="_Toc364856996"/>
      <w:bookmarkStart w:id="690" w:name="_Toc365557781"/>
      <w:bookmarkStart w:id="691" w:name="_Toc365649818"/>
      <w:bookmarkStart w:id="692" w:name="_Toc364670148"/>
      <w:bookmarkStart w:id="693" w:name="_Toc364672829"/>
      <w:bookmarkStart w:id="694" w:name="_Toc364686300"/>
      <w:bookmarkStart w:id="695" w:name="_Toc364686518"/>
      <w:bookmarkStart w:id="696" w:name="_Toc364686735"/>
      <w:bookmarkStart w:id="697" w:name="_Toc364693293"/>
      <w:bookmarkStart w:id="698" w:name="_Toc364693733"/>
      <w:bookmarkStart w:id="699" w:name="_Toc364693853"/>
      <w:bookmarkStart w:id="700" w:name="_Toc364693966"/>
      <w:bookmarkStart w:id="701" w:name="_Toc364694083"/>
      <w:bookmarkStart w:id="702" w:name="_Toc364695242"/>
      <w:bookmarkStart w:id="703" w:name="_Toc364695359"/>
      <w:bookmarkStart w:id="704" w:name="_Toc364696102"/>
      <w:bookmarkStart w:id="705" w:name="_Toc364754351"/>
      <w:bookmarkStart w:id="706" w:name="_Toc364760172"/>
      <w:bookmarkStart w:id="707" w:name="_Toc364760286"/>
      <w:bookmarkStart w:id="708" w:name="_Toc364763086"/>
      <w:bookmarkStart w:id="709" w:name="_Toc364763239"/>
      <w:bookmarkStart w:id="710" w:name="_Toc364763384"/>
      <w:bookmarkStart w:id="711" w:name="_Toc364763524"/>
      <w:bookmarkStart w:id="712" w:name="_Toc364763662"/>
      <w:bookmarkStart w:id="713" w:name="_Toc364763801"/>
      <w:bookmarkStart w:id="714" w:name="_Toc364763930"/>
      <w:bookmarkStart w:id="715" w:name="_Toc364764042"/>
      <w:bookmarkStart w:id="716" w:name="_Toc364768380"/>
      <w:bookmarkStart w:id="717" w:name="_Toc364769558"/>
      <w:bookmarkStart w:id="718" w:name="_Toc364856997"/>
      <w:bookmarkStart w:id="719" w:name="_Toc365557782"/>
      <w:bookmarkStart w:id="720" w:name="_Toc365649819"/>
      <w:bookmarkStart w:id="721" w:name="_Toc364670149"/>
      <w:bookmarkStart w:id="722" w:name="_Toc364672830"/>
      <w:bookmarkStart w:id="723" w:name="_Toc364686301"/>
      <w:bookmarkStart w:id="724" w:name="_Toc364686519"/>
      <w:bookmarkStart w:id="725" w:name="_Toc364686736"/>
      <w:bookmarkStart w:id="726" w:name="_Toc364693294"/>
      <w:bookmarkStart w:id="727" w:name="_Toc364693734"/>
      <w:bookmarkStart w:id="728" w:name="_Toc364693854"/>
      <w:bookmarkStart w:id="729" w:name="_Toc364693967"/>
      <w:bookmarkStart w:id="730" w:name="_Toc364694084"/>
      <w:bookmarkStart w:id="731" w:name="_Toc364695243"/>
      <w:bookmarkStart w:id="732" w:name="_Toc364695360"/>
      <w:bookmarkStart w:id="733" w:name="_Toc364696103"/>
      <w:bookmarkStart w:id="734" w:name="_Toc364754352"/>
      <w:bookmarkStart w:id="735" w:name="_Toc364760173"/>
      <w:bookmarkStart w:id="736" w:name="_Toc364760287"/>
      <w:bookmarkStart w:id="737" w:name="_Toc364763087"/>
      <w:bookmarkStart w:id="738" w:name="_Toc364763240"/>
      <w:bookmarkStart w:id="739" w:name="_Toc364763385"/>
      <w:bookmarkStart w:id="740" w:name="_Toc364763525"/>
      <w:bookmarkStart w:id="741" w:name="_Toc364763663"/>
      <w:bookmarkStart w:id="742" w:name="_Toc364763802"/>
      <w:bookmarkStart w:id="743" w:name="_Toc364763931"/>
      <w:bookmarkStart w:id="744" w:name="_Toc364764043"/>
      <w:bookmarkStart w:id="745" w:name="_Toc364768381"/>
      <w:bookmarkStart w:id="746" w:name="_Toc364769559"/>
      <w:bookmarkStart w:id="747" w:name="_Toc364856998"/>
      <w:bookmarkStart w:id="748" w:name="_Toc365557783"/>
      <w:bookmarkStart w:id="749" w:name="_Toc365649820"/>
      <w:bookmarkStart w:id="750" w:name="_Toc364670150"/>
      <w:bookmarkStart w:id="751" w:name="_Toc364672831"/>
      <w:bookmarkStart w:id="752" w:name="_Toc364686302"/>
      <w:bookmarkStart w:id="753" w:name="_Toc364686520"/>
      <w:bookmarkStart w:id="754" w:name="_Toc364686737"/>
      <w:bookmarkStart w:id="755" w:name="_Toc364693295"/>
      <w:bookmarkStart w:id="756" w:name="_Toc364693735"/>
      <w:bookmarkStart w:id="757" w:name="_Toc364693855"/>
      <w:bookmarkStart w:id="758" w:name="_Toc364693968"/>
      <w:bookmarkStart w:id="759" w:name="_Toc364694085"/>
      <w:bookmarkStart w:id="760" w:name="_Toc364695244"/>
      <w:bookmarkStart w:id="761" w:name="_Toc364695361"/>
      <w:bookmarkStart w:id="762" w:name="_Toc364696104"/>
      <w:bookmarkStart w:id="763" w:name="_Toc364754353"/>
      <w:bookmarkStart w:id="764" w:name="_Toc364760174"/>
      <w:bookmarkStart w:id="765" w:name="_Toc364760288"/>
      <w:bookmarkStart w:id="766" w:name="_Toc364763088"/>
      <w:bookmarkStart w:id="767" w:name="_Toc364763241"/>
      <w:bookmarkStart w:id="768" w:name="_Toc364763386"/>
      <w:bookmarkStart w:id="769" w:name="_Toc364763526"/>
      <w:bookmarkStart w:id="770" w:name="_Toc364763664"/>
      <w:bookmarkStart w:id="771" w:name="_Toc364763803"/>
      <w:bookmarkStart w:id="772" w:name="_Toc364763932"/>
      <w:bookmarkStart w:id="773" w:name="_Toc364764044"/>
      <w:bookmarkStart w:id="774" w:name="_Toc364768382"/>
      <w:bookmarkStart w:id="775" w:name="_Toc364769560"/>
      <w:bookmarkStart w:id="776" w:name="_Toc364856999"/>
      <w:bookmarkStart w:id="777" w:name="_Toc365557784"/>
      <w:bookmarkStart w:id="778" w:name="_Toc365649821"/>
      <w:bookmarkStart w:id="779" w:name="_Toc530585844"/>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Pr>
          <w:b/>
        </w:rPr>
        <w:lastRenderedPageBreak/>
        <w:t>SUPPLIER</w:t>
      </w:r>
      <w:r w:rsidR="00563E8A">
        <w:rPr>
          <w:b/>
        </w:rPr>
        <w:t xml:space="preserve"> </w:t>
      </w:r>
      <w:bookmarkStart w:id="780" w:name="_Ref360459240"/>
      <w:bookmarkStart w:id="781" w:name="_Ref360694799"/>
      <w:r w:rsidR="00563E8A">
        <w:rPr>
          <w:b/>
        </w:rPr>
        <w:t>NOTIFICATION OF CUSTOMER CAUSE</w:t>
      </w:r>
      <w:bookmarkEnd w:id="779"/>
      <w:bookmarkEnd w:id="780"/>
      <w:bookmarkEnd w:id="781"/>
    </w:p>
    <w:p w14:paraId="5CF6F8D4" w14:textId="5A4CF93F" w:rsidR="00FC3D28" w:rsidRDefault="00563E8A">
      <w:pPr>
        <w:pStyle w:val="GPSL2numberedclause"/>
        <w:numPr>
          <w:ilvl w:val="1"/>
          <w:numId w:val="44"/>
        </w:numPr>
      </w:pPr>
      <w:r>
        <w:rPr>
          <w:rFonts w:ascii="Arial" w:hAnsi="Arial"/>
        </w:rPr>
        <w:t xml:space="preserve">Without prejudice to any other obligations of the </w:t>
      </w:r>
      <w:r w:rsidR="003715B0">
        <w:rPr>
          <w:rFonts w:ascii="Arial" w:hAnsi="Arial"/>
        </w:rPr>
        <w:t>Supplier</w:t>
      </w:r>
      <w:r>
        <w:rPr>
          <w:rFonts w:ascii="Arial" w:hAnsi="Arial"/>
        </w:rPr>
        <w:t xml:space="preserve"> in this Contract to notify the Customer in respect of a specific Customer Cause (including the notice requirements under Clause </w:t>
      </w:r>
      <w:r>
        <w:rPr>
          <w:rFonts w:ascii="Arial" w:hAnsi="Arial"/>
        </w:rPr>
        <w:fldChar w:fldCharType="begin"/>
      </w:r>
      <w:r>
        <w:rPr>
          <w:rFonts w:ascii="Arial" w:hAnsi="Arial"/>
        </w:rPr>
        <w:instrText xml:space="preserve"> REF _Ref363735542 </w:instrText>
      </w:r>
      <w:r>
        <w:rPr>
          <w:rFonts w:ascii="Arial" w:hAnsi="Arial"/>
        </w:rPr>
        <w:fldChar w:fldCharType="separate"/>
      </w:r>
      <w:r>
        <w:rPr>
          <w:rFonts w:ascii="Arial" w:hAnsi="Arial"/>
        </w:rPr>
        <w:t>42.1.1</w:t>
      </w:r>
      <w:r>
        <w:rPr>
          <w:rFonts w:ascii="Arial" w:hAnsi="Arial"/>
        </w:rPr>
        <w:fldChar w:fldCharType="end"/>
      </w:r>
      <w:r>
        <w:rPr>
          <w:rFonts w:ascii="Arial" w:hAnsi="Arial"/>
        </w:rPr>
        <w:t xml:space="preserve"> (Termination on Customer Cause for Failure to Pay)), the </w:t>
      </w:r>
      <w:r w:rsidR="003715B0">
        <w:rPr>
          <w:rFonts w:ascii="Arial" w:hAnsi="Arial"/>
        </w:rPr>
        <w:t>Supplier</w:t>
      </w:r>
      <w:r>
        <w:rPr>
          <w:rFonts w:ascii="Arial" w:hAnsi="Arial"/>
        </w:rPr>
        <w:t xml:space="preserve"> shall:</w:t>
      </w:r>
    </w:p>
    <w:p w14:paraId="09B4CDB6" w14:textId="425F95CB"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notify the Customer as soon as reasonably practicable ((and in any event within two (2) Working Days of the </w:t>
      </w:r>
      <w:r w:rsidR="003715B0">
        <w:rPr>
          <w:rFonts w:ascii="Arial" w:hAnsi="Arial"/>
        </w:rPr>
        <w:t>Supplier</w:t>
      </w:r>
      <w:r>
        <w:rPr>
          <w:rFonts w:ascii="Arial" w:hAnsi="Arial"/>
        </w:rPr>
        <w:t xml:space="preserve"> becoming aware)) that a Customer Cause has occurred or is reasonably likely to occur, giving details of:</w:t>
      </w:r>
    </w:p>
    <w:p w14:paraId="784479C8" w14:textId="40BE87CD"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Customer Cause and its effect, or likely effect, on the </w:t>
      </w:r>
      <w:r w:rsidR="003715B0">
        <w:rPr>
          <w:rFonts w:ascii="Arial" w:hAnsi="Arial"/>
          <w:szCs w:val="22"/>
        </w:rPr>
        <w:t>Supplier</w:t>
      </w:r>
      <w:r>
        <w:rPr>
          <w:rFonts w:ascii="Arial" w:hAnsi="Arial"/>
          <w:szCs w:val="22"/>
        </w:rPr>
        <w:t>s ability to meet its obligations under this Contract; and</w:t>
      </w:r>
    </w:p>
    <w:p w14:paraId="7600F67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any steps which the Customer can take to eliminate or mitigate the consequences and impact of such Customer Cause; and</w:t>
      </w:r>
    </w:p>
    <w:p w14:paraId="1DFC73E0" w14:textId="2854E953"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use</w:t>
      </w:r>
      <w:proofErr w:type="gramEnd"/>
      <w:r>
        <w:rPr>
          <w:rFonts w:ascii="Arial" w:hAnsi="Arial"/>
          <w:szCs w:val="22"/>
        </w:rPr>
        <w:t xml:space="preserve"> all reasonable endeavours to eliminate or mitigate the consequences and impact of a Customer Cause, including any Losses that the </w:t>
      </w:r>
      <w:r w:rsidR="003715B0">
        <w:rPr>
          <w:rFonts w:ascii="Arial" w:hAnsi="Arial"/>
          <w:szCs w:val="22"/>
        </w:rPr>
        <w:t>Supplier</w:t>
      </w:r>
      <w:r>
        <w:rPr>
          <w:rFonts w:ascii="Arial" w:hAnsi="Arial"/>
          <w:szCs w:val="22"/>
        </w:rPr>
        <w:t xml:space="preserve"> may incur and the duration and consequences of any Delay or anticipated Delay.</w:t>
      </w:r>
    </w:p>
    <w:p w14:paraId="78F60BD9" w14:textId="77777777" w:rsidR="00FC3D28" w:rsidRDefault="00563E8A">
      <w:pPr>
        <w:pStyle w:val="GPSL2NumberedBoldHeading"/>
        <w:ind w:hanging="646"/>
        <w:rPr>
          <w:b/>
        </w:rPr>
      </w:pPr>
      <w:bookmarkStart w:id="782" w:name="_Ref359246666"/>
      <w:bookmarkStart w:id="783" w:name="_Ref362949417"/>
      <w:bookmarkStart w:id="784" w:name="_Toc530585845"/>
      <w:r>
        <w:rPr>
          <w:b/>
        </w:rPr>
        <w:t>CONTINUOUS IMPROVEMENT</w:t>
      </w:r>
      <w:bookmarkEnd w:id="782"/>
      <w:bookmarkEnd w:id="783"/>
      <w:bookmarkEnd w:id="784"/>
    </w:p>
    <w:p w14:paraId="12317BDF" w14:textId="137CCCCB" w:rsidR="00FC3D28" w:rsidRDefault="00563E8A">
      <w:pPr>
        <w:pStyle w:val="GPSL2numberedclause"/>
        <w:numPr>
          <w:ilvl w:val="1"/>
          <w:numId w:val="44"/>
        </w:numPr>
      </w:pPr>
      <w:bookmarkStart w:id="785" w:name="_Ref359247340"/>
      <w:bookmarkStart w:id="786" w:name="_Ref359253242"/>
      <w:r>
        <w:rPr>
          <w:rFonts w:ascii="Arial" w:hAnsi="Arial"/>
        </w:rPr>
        <w:t xml:space="preserve">The </w:t>
      </w:r>
      <w:r w:rsidR="003715B0">
        <w:rPr>
          <w:rFonts w:ascii="Arial" w:hAnsi="Arial"/>
        </w:rPr>
        <w:t>Supplier</w:t>
      </w:r>
      <w:r>
        <w:rPr>
          <w:rFonts w:ascii="Arial" w:hAnsi="Arial"/>
        </w:rPr>
        <w:t xml:space="preserve"> shall have an ongoing obligation throughout the Contract Period to identify new or potential improvements to the provision of the Goods and/or Services in accordance with this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with a view to reducing the Customer’s costs (including the Contract Charges) and/or improving the quality and efficiency of the Goods and/or Services and their supply to the Customer. As part of this obligation the </w:t>
      </w:r>
      <w:r w:rsidR="003715B0">
        <w:rPr>
          <w:rFonts w:ascii="Arial" w:hAnsi="Arial"/>
        </w:rPr>
        <w:t>Supplier</w:t>
      </w:r>
      <w:r>
        <w:rPr>
          <w:rFonts w:ascii="Arial" w:hAnsi="Arial"/>
        </w:rPr>
        <w:t xml:space="preserve"> shall identify and report to the Customer once every twelve (12) Months:</w:t>
      </w:r>
      <w:bookmarkEnd w:id="785"/>
      <w:bookmarkEnd w:id="786"/>
      <w:r>
        <w:rPr>
          <w:rFonts w:ascii="Arial" w:hAnsi="Arial"/>
        </w:rPr>
        <w:t xml:space="preserve"> </w:t>
      </w:r>
    </w:p>
    <w:p w14:paraId="0F69CD31" w14:textId="0710E76E"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787" w:name="_Ref489946316"/>
      <w:r>
        <w:rPr>
          <w:rFonts w:ascii="Arial" w:hAnsi="Arial"/>
        </w:rPr>
        <w:t xml:space="preserve">the emergence of new and evolving relevant technologies which could improve the Sites and/or the provision of the Goods and/or Services, and those technological advances potentially available to the </w:t>
      </w:r>
      <w:r w:rsidR="003715B0">
        <w:rPr>
          <w:rFonts w:ascii="Arial" w:hAnsi="Arial"/>
        </w:rPr>
        <w:t>Supplier</w:t>
      </w:r>
      <w:r>
        <w:rPr>
          <w:rFonts w:ascii="Arial" w:hAnsi="Arial"/>
        </w:rPr>
        <w:t xml:space="preserve"> and the Customer which the Parties may wish to adopt</w:t>
      </w:r>
      <w:bookmarkEnd w:id="787"/>
      <w:r>
        <w:rPr>
          <w:rFonts w:ascii="Arial" w:hAnsi="Arial"/>
        </w:rPr>
        <w:t>;</w:t>
      </w:r>
    </w:p>
    <w:p w14:paraId="68F1869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788" w:name="_Ref489946319"/>
      <w:r>
        <w:rPr>
          <w:rFonts w:ascii="Arial" w:hAnsi="Arial"/>
        </w:rPr>
        <w:t xml:space="preserve">new or potential improvements to the provision of the Goods and/or Services including the quality, responsiveness, procedures, benchmarking methods, likely performance mechanisms and customer support goods and/or services in relation to the </w:t>
      </w:r>
      <w:bookmarkEnd w:id="788"/>
      <w:r>
        <w:rPr>
          <w:rFonts w:ascii="Arial" w:hAnsi="Arial"/>
        </w:rPr>
        <w:t>Goods and/or Services;</w:t>
      </w:r>
    </w:p>
    <w:p w14:paraId="14C58575"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789" w:name="_Toc139080068"/>
      <w:r>
        <w:rPr>
          <w:rFonts w:ascii="Arial" w:hAnsi="Arial"/>
        </w:rPr>
        <w:t xml:space="preserve">changes in business processes and ways of working that would enable the Goods and/or Services to be provided at lower costs and/or at greater benefits to the </w:t>
      </w:r>
      <w:bookmarkEnd w:id="789"/>
      <w:r>
        <w:rPr>
          <w:rFonts w:ascii="Arial" w:hAnsi="Arial"/>
        </w:rPr>
        <w:t>Customer; and/or</w:t>
      </w:r>
    </w:p>
    <w:p w14:paraId="789DA63A"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changes</w:t>
      </w:r>
      <w:proofErr w:type="gramEnd"/>
      <w:r>
        <w:rPr>
          <w:rFonts w:ascii="Arial" w:hAnsi="Arial"/>
        </w:rPr>
        <w:t xml:space="preserve"> to the Sites business processes and ways of working that would enable reductions in the total energy consumed annually in the provision of the Goods and/or Services.</w:t>
      </w:r>
    </w:p>
    <w:p w14:paraId="52FEFF46" w14:textId="48F04CC4" w:rsidR="00FC3D28" w:rsidRDefault="00563E8A">
      <w:pPr>
        <w:pStyle w:val="GPSL2numberedclause"/>
        <w:numPr>
          <w:ilvl w:val="1"/>
          <w:numId w:val="44"/>
        </w:numPr>
        <w:rPr>
          <w:rFonts w:ascii="Arial" w:hAnsi="Arial"/>
        </w:rPr>
      </w:pPr>
      <w:bookmarkStart w:id="790" w:name="_Ref63840710"/>
      <w:bookmarkStart w:id="791" w:name="_Toc139080069"/>
      <w:r>
        <w:rPr>
          <w:rFonts w:ascii="Arial" w:hAnsi="Arial"/>
        </w:rPr>
        <w:t xml:space="preserve">The </w:t>
      </w:r>
      <w:r w:rsidR="003715B0">
        <w:rPr>
          <w:rFonts w:ascii="Arial" w:hAnsi="Arial"/>
        </w:rPr>
        <w:t>Supplier</w:t>
      </w:r>
      <w:r>
        <w:rPr>
          <w:rFonts w:ascii="Arial" w:hAnsi="Arial"/>
        </w:rPr>
        <w:t xml:space="preserve"> shall ensure that the information that it provides to the Customer shall be sufficient for the Customer to decide whether any improvement should be implemented. The </w:t>
      </w:r>
      <w:r w:rsidR="003715B0">
        <w:rPr>
          <w:rFonts w:ascii="Arial" w:hAnsi="Arial"/>
        </w:rPr>
        <w:t>Supplier</w:t>
      </w:r>
      <w:r>
        <w:rPr>
          <w:rFonts w:ascii="Arial" w:hAnsi="Arial"/>
        </w:rPr>
        <w:t xml:space="preserve"> shall provide any further information that the Customer requests.</w:t>
      </w:r>
      <w:bookmarkEnd w:id="790"/>
      <w:bookmarkEnd w:id="791"/>
    </w:p>
    <w:p w14:paraId="1B93F22E" w14:textId="046D23AD" w:rsidR="00FC3D28" w:rsidRDefault="00563E8A">
      <w:pPr>
        <w:pStyle w:val="GPSL2numberedclause"/>
        <w:numPr>
          <w:ilvl w:val="1"/>
          <w:numId w:val="44"/>
        </w:numPr>
        <w:rPr>
          <w:rFonts w:ascii="Arial" w:hAnsi="Arial"/>
        </w:rPr>
      </w:pPr>
      <w:bookmarkStart w:id="792" w:name="_Toc139080072"/>
      <w:bookmarkStart w:id="793" w:name="_Ref63840778"/>
      <w:bookmarkStart w:id="794" w:name="_Ref63841800"/>
      <w:bookmarkStart w:id="795" w:name="_Ref359247360"/>
      <w:r>
        <w:rPr>
          <w:rFonts w:ascii="Arial" w:hAnsi="Arial"/>
        </w:rPr>
        <w:t xml:space="preserve">If the Customer wishes to incorporate any improvement identified by the </w:t>
      </w:r>
      <w:r w:rsidR="003715B0">
        <w:rPr>
          <w:rFonts w:ascii="Arial" w:hAnsi="Arial"/>
        </w:rPr>
        <w:t>Supplier</w:t>
      </w:r>
      <w:r>
        <w:rPr>
          <w:rFonts w:ascii="Arial" w:hAnsi="Arial"/>
        </w:rPr>
        <w:t xml:space="preserve">, the Customer shall </w:t>
      </w:r>
      <w:bookmarkEnd w:id="792"/>
      <w:r>
        <w:rPr>
          <w:rFonts w:ascii="Arial" w:hAnsi="Arial"/>
        </w:rPr>
        <w:t>request a Variation in accordance with the Variation Procedure</w:t>
      </w:r>
      <w:bookmarkEnd w:id="793"/>
      <w:bookmarkEnd w:id="794"/>
      <w:r>
        <w:rPr>
          <w:rFonts w:ascii="Arial" w:hAnsi="Arial"/>
        </w:rPr>
        <w:t xml:space="preserve"> and the </w:t>
      </w:r>
      <w:r w:rsidR="003715B0">
        <w:rPr>
          <w:rFonts w:ascii="Arial" w:hAnsi="Arial"/>
        </w:rPr>
        <w:t>Supplier</w:t>
      </w:r>
      <w:r>
        <w:rPr>
          <w:rFonts w:ascii="Arial" w:hAnsi="Arial"/>
        </w:rPr>
        <w:t xml:space="preserve"> shall implement such Variation at no additional cost to the Customer.</w:t>
      </w:r>
      <w:bookmarkEnd w:id="795"/>
    </w:p>
    <w:p w14:paraId="15BE88B5" w14:textId="77777777" w:rsidR="00FC3D28" w:rsidRDefault="00FC3D28">
      <w:pPr>
        <w:pageBreakBefore/>
        <w:suppressAutoHyphens w:val="0"/>
        <w:overflowPunct/>
        <w:autoSpaceDE/>
        <w:spacing w:after="0"/>
        <w:ind w:left="0"/>
        <w:jc w:val="left"/>
      </w:pPr>
    </w:p>
    <w:p w14:paraId="498F51DC" w14:textId="77777777" w:rsidR="00FC3D28" w:rsidRDefault="00FC3D28">
      <w:pPr>
        <w:pStyle w:val="GPSL2numberedclause"/>
        <w:tabs>
          <w:tab w:val="clear" w:pos="1134"/>
          <w:tab w:val="left" w:pos="1701"/>
        </w:tabs>
        <w:ind w:left="1701" w:firstLine="0"/>
        <w:rPr>
          <w:rFonts w:ascii="Arial" w:hAnsi="Arial"/>
        </w:rPr>
      </w:pPr>
    </w:p>
    <w:p w14:paraId="1A44310D" w14:textId="77777777" w:rsidR="00FC3D28" w:rsidRDefault="00563E8A">
      <w:pPr>
        <w:pStyle w:val="GPSSectionHeading"/>
        <w:ind w:left="851" w:hanging="851"/>
        <w:outlineLvl w:val="9"/>
        <w:rPr>
          <w:rFonts w:cs="Arial"/>
        </w:rPr>
      </w:pPr>
      <w:bookmarkStart w:id="796" w:name="_Toc349229861"/>
      <w:bookmarkStart w:id="797" w:name="_Toc349230024"/>
      <w:bookmarkStart w:id="798" w:name="_Toc349230424"/>
      <w:bookmarkStart w:id="799" w:name="_Toc349231306"/>
      <w:bookmarkStart w:id="800" w:name="_Toc349232032"/>
      <w:bookmarkStart w:id="801" w:name="_Toc349232413"/>
      <w:bookmarkStart w:id="802" w:name="_Toc349233149"/>
      <w:bookmarkStart w:id="803" w:name="_Toc349233284"/>
      <w:bookmarkStart w:id="804" w:name="_Toc349233418"/>
      <w:bookmarkStart w:id="805" w:name="_Toc350503007"/>
      <w:bookmarkStart w:id="806" w:name="_Toc350503997"/>
      <w:bookmarkStart w:id="807" w:name="_Toc350506287"/>
      <w:bookmarkStart w:id="808" w:name="_Toc350506525"/>
      <w:bookmarkStart w:id="809" w:name="_Toc350506655"/>
      <w:bookmarkStart w:id="810" w:name="_Toc350506785"/>
      <w:bookmarkStart w:id="811" w:name="_Toc350506917"/>
      <w:bookmarkStart w:id="812" w:name="_Toc350507378"/>
      <w:bookmarkStart w:id="813" w:name="_Toc350507912"/>
      <w:bookmarkStart w:id="814" w:name="_Toc530585846"/>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Pr>
          <w:rFonts w:cs="Arial"/>
        </w:rPr>
        <w:t>CONTRACT GOVERNANCE</w:t>
      </w:r>
      <w:bookmarkEnd w:id="814"/>
    </w:p>
    <w:p w14:paraId="451A882E" w14:textId="77777777" w:rsidR="00FC3D28" w:rsidRDefault="00563E8A">
      <w:pPr>
        <w:pStyle w:val="GPSL2NumberedBoldHeading"/>
        <w:ind w:hanging="646"/>
        <w:rPr>
          <w:b/>
        </w:rPr>
      </w:pPr>
      <w:bookmarkStart w:id="815" w:name="_Hlt426542031"/>
      <w:bookmarkStart w:id="816" w:name="_Ref362880148"/>
      <w:bookmarkStart w:id="817" w:name="_Toc530585847"/>
      <w:bookmarkEnd w:id="815"/>
      <w:r>
        <w:rPr>
          <w:b/>
        </w:rPr>
        <w:t>PERFORMANCE MONITORING</w:t>
      </w:r>
      <w:bookmarkEnd w:id="816"/>
      <w:bookmarkEnd w:id="817"/>
    </w:p>
    <w:p w14:paraId="25E718FD" w14:textId="5D7FDBCA"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comply with the monitoring requirements set out in Part B (Performance Monitoring) of Contract Schedule 6 (Service Levels, Service Credits and Performance Monitoring).</w:t>
      </w:r>
    </w:p>
    <w:p w14:paraId="2DB6784E" w14:textId="77777777" w:rsidR="00FC3D28" w:rsidRDefault="00563E8A">
      <w:pPr>
        <w:pStyle w:val="GPSL2NumberedBoldHeading"/>
        <w:ind w:hanging="646"/>
        <w:rPr>
          <w:b/>
        </w:rPr>
      </w:pPr>
      <w:bookmarkStart w:id="818" w:name="_Toc426731597"/>
      <w:bookmarkStart w:id="819" w:name="_Toc430173863"/>
      <w:bookmarkStart w:id="820" w:name="_Toc426731598"/>
      <w:bookmarkStart w:id="821" w:name="_Toc430173864"/>
      <w:bookmarkStart w:id="822" w:name="_Toc530585848"/>
      <w:bookmarkEnd w:id="818"/>
      <w:bookmarkEnd w:id="819"/>
      <w:bookmarkEnd w:id="820"/>
      <w:bookmarkEnd w:id="821"/>
      <w:r>
        <w:rPr>
          <w:b/>
        </w:rPr>
        <w:t>REPRESENTATIVES</w:t>
      </w:r>
      <w:bookmarkEnd w:id="822"/>
    </w:p>
    <w:p w14:paraId="4C320C5F" w14:textId="77777777" w:rsidR="00FC3D28" w:rsidRDefault="00563E8A">
      <w:pPr>
        <w:pStyle w:val="GPSL2numberedclause"/>
        <w:numPr>
          <w:ilvl w:val="1"/>
          <w:numId w:val="44"/>
        </w:numPr>
      </w:pPr>
      <w:r>
        <w:rPr>
          <w:rFonts w:ascii="Arial" w:hAnsi="Arial"/>
          <w:color w:val="000000"/>
        </w:rPr>
        <w:t xml:space="preserve">Each Party shall have a representative for the duration of this Contract who </w:t>
      </w:r>
      <w:r>
        <w:rPr>
          <w:rFonts w:ascii="Arial" w:hAnsi="Arial"/>
        </w:rPr>
        <w:t>shall have the authority to act on behalf of their respective Party on the matters set out in, or in connection with, this Contract.</w:t>
      </w:r>
    </w:p>
    <w:p w14:paraId="37116FA7" w14:textId="55BD5BAC" w:rsidR="00FC3D28" w:rsidRDefault="00563E8A">
      <w:pPr>
        <w:pStyle w:val="GPSL2numberedclause"/>
        <w:numPr>
          <w:ilvl w:val="1"/>
          <w:numId w:val="44"/>
        </w:numPr>
      </w:pPr>
      <w:bookmarkStart w:id="823" w:name="_Ref363743122"/>
      <w:r>
        <w:rPr>
          <w:rFonts w:ascii="Arial" w:hAnsi="Arial"/>
        </w:rPr>
        <w:t xml:space="preserve">The initial </w:t>
      </w:r>
      <w:r w:rsidR="003715B0">
        <w:rPr>
          <w:rFonts w:ascii="Arial" w:hAnsi="Arial"/>
        </w:rPr>
        <w:t>Supplier</w:t>
      </w:r>
      <w:r>
        <w:rPr>
          <w:rFonts w:ascii="Arial" w:hAnsi="Arial"/>
        </w:rPr>
        <w:t xml:space="preserve"> Representative shall be the person named as such in the Contract Order Form. Any change to the </w:t>
      </w:r>
      <w:r w:rsidR="003715B0">
        <w:rPr>
          <w:rFonts w:ascii="Arial" w:hAnsi="Arial"/>
        </w:rPr>
        <w:t>Supplier</w:t>
      </w:r>
      <w:r>
        <w:rPr>
          <w:rFonts w:ascii="Arial" w:hAnsi="Arial"/>
        </w:rPr>
        <w:t xml:space="preserve"> Representative shall be agreed in accordance with Clause </w:t>
      </w:r>
      <w:r>
        <w:rPr>
          <w:rFonts w:ascii="Arial" w:hAnsi="Arial"/>
        </w:rPr>
        <w:fldChar w:fldCharType="begin"/>
      </w:r>
      <w:r>
        <w:rPr>
          <w:rFonts w:ascii="Arial" w:hAnsi="Arial"/>
        </w:rPr>
        <w:instrText xml:space="preserve"> REF _Ref359416678 </w:instrText>
      </w:r>
      <w:r>
        <w:rPr>
          <w:rFonts w:ascii="Arial" w:hAnsi="Arial"/>
        </w:rPr>
        <w:fldChar w:fldCharType="separate"/>
      </w:r>
      <w:r>
        <w:rPr>
          <w:rFonts w:ascii="Arial" w:hAnsi="Arial"/>
        </w:rPr>
        <w:t>27</w:t>
      </w:r>
      <w:r>
        <w:rPr>
          <w:rFonts w:ascii="Arial" w:hAnsi="Arial"/>
        </w:rPr>
        <w:fldChar w:fldCharType="end"/>
      </w:r>
      <w:r>
        <w:rPr>
          <w:rFonts w:ascii="Arial" w:hAnsi="Arial"/>
        </w:rPr>
        <w:t xml:space="preserve"> (</w:t>
      </w:r>
      <w:r w:rsidR="003715B0">
        <w:rPr>
          <w:rFonts w:ascii="Arial" w:hAnsi="Arial"/>
        </w:rPr>
        <w:t>Supplier</w:t>
      </w:r>
      <w:r>
        <w:rPr>
          <w:rFonts w:ascii="Arial" w:hAnsi="Arial"/>
        </w:rPr>
        <w:t xml:space="preserve"> Personnel).</w:t>
      </w:r>
      <w:bookmarkEnd w:id="823"/>
      <w:r>
        <w:rPr>
          <w:rFonts w:ascii="Arial" w:hAnsi="Arial"/>
        </w:rPr>
        <w:t xml:space="preserve"> </w:t>
      </w:r>
    </w:p>
    <w:p w14:paraId="32F53D06" w14:textId="0386CD42" w:rsidR="00FC3D28" w:rsidRDefault="00563E8A">
      <w:pPr>
        <w:pStyle w:val="GPSL2numberedclause"/>
        <w:numPr>
          <w:ilvl w:val="1"/>
          <w:numId w:val="44"/>
        </w:numPr>
        <w:rPr>
          <w:rFonts w:ascii="Arial" w:hAnsi="Arial"/>
        </w:rPr>
      </w:pPr>
      <w:bookmarkStart w:id="824" w:name="_Ref363743174"/>
      <w:r>
        <w:rPr>
          <w:rFonts w:ascii="Arial" w:hAnsi="Arial"/>
        </w:rPr>
        <w:t xml:space="preserve">If the initial Customer Representative is not specified in the Contract Order Form, the Customer shall notify the </w:t>
      </w:r>
      <w:r w:rsidR="003715B0">
        <w:rPr>
          <w:rFonts w:ascii="Arial" w:hAnsi="Arial"/>
        </w:rPr>
        <w:t>Supplier</w:t>
      </w:r>
      <w:r>
        <w:rPr>
          <w:rFonts w:ascii="Arial" w:hAnsi="Arial"/>
        </w:rPr>
        <w:t xml:space="preserve"> of the identity of the initial Customer Representative within five (5) Working Days of the Contract Commencement Date. The Customer may, by written notice to the </w:t>
      </w:r>
      <w:r w:rsidR="003715B0">
        <w:rPr>
          <w:rFonts w:ascii="Arial" w:hAnsi="Arial"/>
        </w:rPr>
        <w:t>Supplier</w:t>
      </w:r>
      <w:r>
        <w:rPr>
          <w:rFonts w:ascii="Arial" w:hAnsi="Arial"/>
        </w:rPr>
        <w:t>, revoke or amend the authority of the Customer Representative or appoint a new Customer Representative.</w:t>
      </w:r>
      <w:bookmarkEnd w:id="824"/>
    </w:p>
    <w:p w14:paraId="0532E37A" w14:textId="77777777" w:rsidR="00FC3D28" w:rsidRDefault="00563E8A">
      <w:pPr>
        <w:pStyle w:val="GPSL2NumberedBoldHeading"/>
        <w:ind w:hanging="646"/>
        <w:rPr>
          <w:b/>
        </w:rPr>
      </w:pPr>
      <w:bookmarkStart w:id="825" w:name="_Ref359417877"/>
      <w:bookmarkStart w:id="826" w:name="_Ref360700209"/>
      <w:bookmarkStart w:id="827" w:name="_Ref364755927"/>
      <w:bookmarkStart w:id="828" w:name="_Toc530585849"/>
      <w:r>
        <w:rPr>
          <w:b/>
        </w:rPr>
        <w:t>RECORDS, AUDIT ACCESS</w:t>
      </w:r>
      <w:bookmarkEnd w:id="825"/>
      <w:bookmarkEnd w:id="826"/>
      <w:r>
        <w:rPr>
          <w:b/>
        </w:rPr>
        <w:t xml:space="preserve"> AND OPEN BOOK DATA</w:t>
      </w:r>
      <w:bookmarkEnd w:id="827"/>
      <w:bookmarkEnd w:id="828"/>
    </w:p>
    <w:p w14:paraId="0C4D8010" w14:textId="09EFE3B0" w:rsidR="00FC3D28" w:rsidRDefault="00563E8A">
      <w:pPr>
        <w:pStyle w:val="GPSL2numberedclause"/>
        <w:numPr>
          <w:ilvl w:val="1"/>
          <w:numId w:val="44"/>
        </w:numPr>
        <w:rPr>
          <w:rFonts w:ascii="Arial" w:hAnsi="Arial"/>
        </w:rPr>
      </w:pPr>
      <w:bookmarkStart w:id="829" w:name="_Ref359416851"/>
      <w:r>
        <w:rPr>
          <w:rFonts w:ascii="Arial" w:hAnsi="Arial"/>
        </w:rPr>
        <w:t xml:space="preserve">The </w:t>
      </w:r>
      <w:r w:rsidR="003715B0">
        <w:rPr>
          <w:rFonts w:ascii="Arial" w:hAnsi="Arial"/>
        </w:rPr>
        <w:t>Supplier</w:t>
      </w:r>
      <w:r>
        <w:rPr>
          <w:rFonts w:ascii="Arial" w:hAnsi="Arial"/>
        </w:rPr>
        <w:t xml:space="preserve">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w:t>
      </w:r>
      <w:bookmarkEnd w:id="829"/>
    </w:p>
    <w:p w14:paraId="143696E5" w14:textId="09617E12"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w:t>
      </w:r>
    </w:p>
    <w:p w14:paraId="0D4781B2"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keep the records and accounts referred to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in accordance with Good Industry Practice and Law; and</w:t>
      </w:r>
    </w:p>
    <w:p w14:paraId="0B474D7A" w14:textId="6FAB6456"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afford any Auditor access to the records and accounts referred to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at the </w:t>
      </w:r>
      <w:r w:rsidR="003715B0">
        <w:rPr>
          <w:rFonts w:ascii="Arial" w:hAnsi="Arial"/>
        </w:rPr>
        <w:t>Supplier</w:t>
      </w:r>
      <w:r>
        <w:rPr>
          <w:rFonts w:ascii="Arial" w:hAnsi="Arial"/>
        </w:rPr>
        <w:t xml:space="preserve">s premises and/or provide records and accounts (including copies of the </w:t>
      </w:r>
      <w:r w:rsidR="003715B0">
        <w:rPr>
          <w:rFonts w:ascii="Arial" w:hAnsi="Arial"/>
        </w:rPr>
        <w:t>Supplier</w:t>
      </w:r>
      <w:r>
        <w:rPr>
          <w:rFonts w:ascii="Arial" w:hAnsi="Arial"/>
        </w:rPr>
        <w:t xml:space="preserve">s published accounts) or copies of the same, as may be required by any of the Auditors from time to time during the Contract Period and the period specified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in order that the Auditor(s) may carry out an inspection to assess compliance by the </w:t>
      </w:r>
      <w:r w:rsidR="003715B0">
        <w:rPr>
          <w:rFonts w:ascii="Arial" w:hAnsi="Arial"/>
        </w:rPr>
        <w:t>Supplier</w:t>
      </w:r>
      <w:r>
        <w:rPr>
          <w:rFonts w:ascii="Arial" w:hAnsi="Arial"/>
        </w:rPr>
        <w:t xml:space="preserve"> and/or its Sub-Contractors of any of the </w:t>
      </w:r>
      <w:r w:rsidR="003715B0">
        <w:rPr>
          <w:rFonts w:ascii="Arial" w:hAnsi="Arial"/>
        </w:rPr>
        <w:t>Supplier</w:t>
      </w:r>
      <w:r>
        <w:rPr>
          <w:rFonts w:ascii="Arial" w:hAnsi="Arial"/>
        </w:rPr>
        <w:t xml:space="preserve">s obligations under this Contract including in order to: </w:t>
      </w:r>
    </w:p>
    <w:p w14:paraId="4974038F"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verify the accuracy of the Contract Charges and any other amounts payable by the Customer under this Contract (and proposed or actual variations to them in accordance with this Contract ); </w:t>
      </w:r>
    </w:p>
    <w:p w14:paraId="02B94E4F" w14:textId="3D53AF2E"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verify the costs of the </w:t>
      </w:r>
      <w:r w:rsidR="003715B0">
        <w:rPr>
          <w:rFonts w:ascii="Arial" w:hAnsi="Arial"/>
          <w:szCs w:val="22"/>
        </w:rPr>
        <w:t>Supplier</w:t>
      </w:r>
      <w:r>
        <w:rPr>
          <w:rFonts w:ascii="Arial" w:hAnsi="Arial"/>
          <w:szCs w:val="22"/>
        </w:rPr>
        <w:t xml:space="preserve"> (including the costs of all Sub-Contractors and any third party </w:t>
      </w:r>
      <w:r w:rsidR="003715B0">
        <w:rPr>
          <w:rFonts w:ascii="Arial" w:hAnsi="Arial"/>
          <w:szCs w:val="22"/>
        </w:rPr>
        <w:t>Supplier</w:t>
      </w:r>
      <w:r>
        <w:rPr>
          <w:rFonts w:ascii="Arial" w:hAnsi="Arial"/>
          <w:szCs w:val="22"/>
        </w:rPr>
        <w:t>s) in connection with the provision of the Goods and/or Services;</w:t>
      </w:r>
    </w:p>
    <w:p w14:paraId="19FDD982"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verify the Open Book Data;</w:t>
      </w:r>
    </w:p>
    <w:p w14:paraId="3A8E1B88" w14:textId="5D3E98DA"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verify the </w:t>
      </w:r>
      <w:r w:rsidR="003715B0">
        <w:rPr>
          <w:rFonts w:ascii="Arial" w:hAnsi="Arial"/>
          <w:szCs w:val="22"/>
        </w:rPr>
        <w:t>Supplier</w:t>
      </w:r>
      <w:r>
        <w:rPr>
          <w:rFonts w:ascii="Arial" w:hAnsi="Arial"/>
          <w:szCs w:val="22"/>
        </w:rPr>
        <w:t>s and each Sub-Contractor’s compliance with the applicable Law;</w:t>
      </w:r>
    </w:p>
    <w:p w14:paraId="78C30FF0" w14:textId="14D78439"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lastRenderedPageBreak/>
        <w:t xml:space="preserve">identify or investigate an actual or suspected Prohibited Act, impropriety or accounting mistakes or any breach or threatened breach of security and in these circumstances the Customer shall have no obligation to inform the </w:t>
      </w:r>
      <w:r w:rsidR="003715B0">
        <w:rPr>
          <w:rFonts w:ascii="Arial" w:hAnsi="Arial"/>
          <w:szCs w:val="22"/>
        </w:rPr>
        <w:t>Supplier</w:t>
      </w:r>
      <w:r>
        <w:rPr>
          <w:rFonts w:ascii="Arial" w:hAnsi="Arial"/>
          <w:szCs w:val="22"/>
        </w:rPr>
        <w:t xml:space="preserve"> of the purpose or objective of its investigations;</w:t>
      </w:r>
    </w:p>
    <w:p w14:paraId="6E475ABA" w14:textId="10AC8F9A"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identify or investigate any circumstances which may impact upon the financial stability of the </w:t>
      </w:r>
      <w:r w:rsidR="003715B0">
        <w:rPr>
          <w:rFonts w:ascii="Arial" w:hAnsi="Arial"/>
          <w:szCs w:val="22"/>
        </w:rPr>
        <w:t>Supplier</w:t>
      </w:r>
      <w:r>
        <w:rPr>
          <w:rFonts w:ascii="Arial" w:hAnsi="Arial"/>
          <w:szCs w:val="22"/>
        </w:rPr>
        <w:t>, the DPS Guarantor and/or the Contract Guarantor and/or any Sub-Contractors or their ability to perform the Goods and/or Services;</w:t>
      </w:r>
    </w:p>
    <w:p w14:paraId="42708B2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298360E" w14:textId="735402CF"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review any books of account and the internal contract management accounts kept by the </w:t>
      </w:r>
      <w:r w:rsidR="003715B0">
        <w:rPr>
          <w:rFonts w:ascii="Arial" w:hAnsi="Arial"/>
          <w:szCs w:val="22"/>
        </w:rPr>
        <w:t>Supplier</w:t>
      </w:r>
      <w:r>
        <w:rPr>
          <w:rFonts w:ascii="Arial" w:hAnsi="Arial"/>
          <w:szCs w:val="22"/>
        </w:rPr>
        <w:t xml:space="preserve"> in connection with this Contract;</w:t>
      </w:r>
    </w:p>
    <w:p w14:paraId="545EA8D4"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carry out the Customer’s internal and statutory audits and to prepare, examine and/or certify the Customer's annual and interim reports and accounts;</w:t>
      </w:r>
    </w:p>
    <w:p w14:paraId="4E7F9CA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830" w:name="_Toc139080152"/>
      <w:r>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0"/>
    </w:p>
    <w:p w14:paraId="10AA02D2" w14:textId="6ECE6925"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review any Performance Monitoring Reports provided under Part B of Contract Schedule 6 (Service Levels, Service Credits and Performance Monitoring) and/or other records relating to the </w:t>
      </w:r>
      <w:r w:rsidR="003715B0">
        <w:rPr>
          <w:rFonts w:ascii="Arial" w:hAnsi="Arial"/>
          <w:szCs w:val="22"/>
        </w:rPr>
        <w:t>Supplier</w:t>
      </w:r>
      <w:r>
        <w:rPr>
          <w:rFonts w:ascii="Arial" w:hAnsi="Arial"/>
          <w:szCs w:val="22"/>
        </w:rPr>
        <w:t xml:space="preserve">s performance of the provision of the Goods and/or Services and to verify that these reflect the </w:t>
      </w:r>
      <w:r w:rsidR="003715B0">
        <w:rPr>
          <w:rFonts w:ascii="Arial" w:hAnsi="Arial"/>
          <w:szCs w:val="22"/>
        </w:rPr>
        <w:t>Supplier</w:t>
      </w:r>
      <w:r>
        <w:rPr>
          <w:rFonts w:ascii="Arial" w:hAnsi="Arial"/>
          <w:szCs w:val="22"/>
        </w:rPr>
        <w:t>s own internal reports and records;</w:t>
      </w:r>
    </w:p>
    <w:p w14:paraId="653AFCB1"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verify the accuracy and completeness of any information delivered or required by this Contract;</w:t>
      </w:r>
    </w:p>
    <w:p w14:paraId="22FCFA4E" w14:textId="6C9DB5BD"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review the </w:t>
      </w:r>
      <w:r w:rsidR="003715B0">
        <w:rPr>
          <w:rFonts w:ascii="Arial" w:hAnsi="Arial"/>
          <w:szCs w:val="22"/>
        </w:rPr>
        <w:t>Supplier</w:t>
      </w:r>
      <w:r>
        <w:rPr>
          <w:rFonts w:ascii="Arial" w:hAnsi="Arial"/>
          <w:szCs w:val="22"/>
        </w:rPr>
        <w:t>s quality management systems (including any quality manuals and procedures);</w:t>
      </w:r>
    </w:p>
    <w:p w14:paraId="5E1B3A4E" w14:textId="586449FC"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review the </w:t>
      </w:r>
      <w:r w:rsidR="003715B0">
        <w:rPr>
          <w:rFonts w:ascii="Arial" w:hAnsi="Arial"/>
          <w:szCs w:val="22"/>
        </w:rPr>
        <w:t>Supplier</w:t>
      </w:r>
      <w:r>
        <w:rPr>
          <w:rFonts w:ascii="Arial" w:hAnsi="Arial"/>
          <w:szCs w:val="22"/>
        </w:rPr>
        <w:t>s compliance with the Standards;</w:t>
      </w:r>
    </w:p>
    <w:p w14:paraId="5598B67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inspect the Customer Assets, including the Customer's IPRs, equipment and facilities, for the purposes of ensuring that the Customer Assets are secure and that any register of assets is up to date; and/or</w:t>
      </w:r>
    </w:p>
    <w:p w14:paraId="5E9D2EA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review</w:t>
      </w:r>
      <w:proofErr w:type="gramEnd"/>
      <w:r>
        <w:rPr>
          <w:rFonts w:ascii="Arial" w:hAnsi="Arial"/>
          <w:szCs w:val="22"/>
        </w:rPr>
        <w:t xml:space="preserve"> the integrity, confidentiality and security of the Customer Data. </w:t>
      </w:r>
    </w:p>
    <w:p w14:paraId="4F1294D4" w14:textId="2EAED30A" w:rsidR="00FC3D28" w:rsidRDefault="00563E8A">
      <w:pPr>
        <w:pStyle w:val="GPSL2numberedclause"/>
        <w:numPr>
          <w:ilvl w:val="1"/>
          <w:numId w:val="44"/>
        </w:numPr>
        <w:rPr>
          <w:rFonts w:ascii="Arial" w:hAnsi="Arial"/>
        </w:rPr>
      </w:pPr>
      <w:bookmarkStart w:id="831" w:name="_Ref363743146"/>
      <w:r>
        <w:rPr>
          <w:rFonts w:ascii="Arial" w:hAnsi="Arial"/>
        </w:rPr>
        <w:t xml:space="preserve">The Customer shall use reasonable endeavours to ensure that the conduct of each audit does not unreasonably disrupt the </w:t>
      </w:r>
      <w:r w:rsidR="003715B0">
        <w:rPr>
          <w:rFonts w:ascii="Arial" w:hAnsi="Arial"/>
        </w:rPr>
        <w:t>Supplier</w:t>
      </w:r>
      <w:r>
        <w:rPr>
          <w:rFonts w:ascii="Arial" w:hAnsi="Arial"/>
        </w:rPr>
        <w:t xml:space="preserve"> or delay the provision of the Goods and/or Services save insofar as the </w:t>
      </w:r>
      <w:r w:rsidR="003715B0">
        <w:rPr>
          <w:rFonts w:ascii="Arial" w:hAnsi="Arial"/>
        </w:rPr>
        <w:t>Supplier</w:t>
      </w:r>
      <w:r>
        <w:rPr>
          <w:rFonts w:ascii="Arial" w:hAnsi="Arial"/>
        </w:rPr>
        <w:t xml:space="preserve"> accepts and acknowledges that control over the conduct of audits carried out by the Auditor(s) is outside of the control of the Customer.</w:t>
      </w:r>
      <w:bookmarkEnd w:id="831"/>
    </w:p>
    <w:p w14:paraId="16E467A7" w14:textId="4F601EFF" w:rsidR="00FC3D28" w:rsidRDefault="00563E8A">
      <w:pPr>
        <w:pStyle w:val="GPSL2numberedclause"/>
        <w:numPr>
          <w:ilvl w:val="1"/>
          <w:numId w:val="44"/>
        </w:numPr>
        <w:rPr>
          <w:rFonts w:ascii="Arial" w:hAnsi="Arial"/>
        </w:rPr>
      </w:pPr>
      <w:r>
        <w:rPr>
          <w:rFonts w:ascii="Arial" w:hAnsi="Arial"/>
        </w:rPr>
        <w:t xml:space="preserve">Subject to the </w:t>
      </w:r>
      <w:r w:rsidR="003715B0">
        <w:rPr>
          <w:rFonts w:ascii="Arial" w:hAnsi="Arial"/>
        </w:rPr>
        <w:t>Supplier</w:t>
      </w:r>
      <w:r>
        <w:rPr>
          <w:rFonts w:ascii="Arial" w:hAnsi="Arial"/>
        </w:rPr>
        <w:t xml:space="preserve">s rights in respect of Confidential Information, the </w:t>
      </w:r>
      <w:r w:rsidR="003715B0">
        <w:rPr>
          <w:rFonts w:ascii="Arial" w:hAnsi="Arial"/>
        </w:rPr>
        <w:t>Supplier</w:t>
      </w:r>
      <w:r>
        <w:rPr>
          <w:rFonts w:ascii="Arial" w:hAnsi="Arial"/>
        </w:rPr>
        <w:t xml:space="preserve"> shall on demand provide the Auditor(s) with all reasonable co-operation and assistance in:</w:t>
      </w:r>
    </w:p>
    <w:p w14:paraId="536934F4"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all reasonable information requested by the Customer within the scope of the audit;</w:t>
      </w:r>
    </w:p>
    <w:p w14:paraId="062152D4" w14:textId="3D5EC3A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lastRenderedPageBreak/>
        <w:t xml:space="preserve">reasonable access to sites controlled by the </w:t>
      </w:r>
      <w:r w:rsidR="003715B0">
        <w:rPr>
          <w:rFonts w:ascii="Arial" w:hAnsi="Arial"/>
        </w:rPr>
        <w:t>Supplier</w:t>
      </w:r>
      <w:r>
        <w:rPr>
          <w:rFonts w:ascii="Arial" w:hAnsi="Arial"/>
        </w:rPr>
        <w:t xml:space="preserve"> and to any </w:t>
      </w:r>
      <w:r w:rsidR="003715B0">
        <w:rPr>
          <w:rFonts w:ascii="Arial" w:hAnsi="Arial"/>
        </w:rPr>
        <w:t>Supplier</w:t>
      </w:r>
      <w:r>
        <w:rPr>
          <w:rFonts w:ascii="Arial" w:hAnsi="Arial"/>
        </w:rPr>
        <w:t xml:space="preserve"> Equipment used in the provision of the Goods and/or Services; and</w:t>
      </w:r>
    </w:p>
    <w:p w14:paraId="47734EDB" w14:textId="377B5F2E"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access</w:t>
      </w:r>
      <w:proofErr w:type="gramEnd"/>
      <w:r>
        <w:rPr>
          <w:rFonts w:ascii="Arial" w:hAnsi="Arial"/>
        </w:rPr>
        <w:t xml:space="preserve"> to the </w:t>
      </w:r>
      <w:r w:rsidR="003715B0">
        <w:rPr>
          <w:rFonts w:ascii="Arial" w:hAnsi="Arial"/>
        </w:rPr>
        <w:t>Supplier</w:t>
      </w:r>
      <w:r>
        <w:rPr>
          <w:rFonts w:ascii="Arial" w:hAnsi="Arial"/>
        </w:rPr>
        <w:t xml:space="preserve"> Personnel.</w:t>
      </w:r>
    </w:p>
    <w:p w14:paraId="2DA4F81C" w14:textId="550AE59A" w:rsidR="00FC3D28" w:rsidRDefault="00563E8A">
      <w:pPr>
        <w:pStyle w:val="GPSL2numberedclause"/>
        <w:numPr>
          <w:ilvl w:val="1"/>
          <w:numId w:val="44"/>
        </w:numPr>
      </w:pPr>
      <w:bookmarkStart w:id="832" w:name="_Ref365635826"/>
      <w:r>
        <w:rPr>
          <w:rFonts w:ascii="Arial" w:hAnsi="Arial"/>
        </w:rPr>
        <w:t xml:space="preserve">The Parties agree that they shall bear their own respective costs and expenses incurred in respect of compliance with their obligations under this Clause </w:t>
      </w:r>
      <w:r>
        <w:rPr>
          <w:rFonts w:ascii="Arial" w:hAnsi="Arial"/>
        </w:rPr>
        <w:fldChar w:fldCharType="begin"/>
      </w:r>
      <w:r>
        <w:rPr>
          <w:rFonts w:ascii="Arial" w:hAnsi="Arial"/>
        </w:rPr>
        <w:instrText xml:space="preserve"> REF _Ref359417877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unless the audit reveals a Default by the </w:t>
      </w:r>
      <w:r w:rsidR="003715B0">
        <w:rPr>
          <w:rFonts w:ascii="Arial" w:hAnsi="Arial"/>
        </w:rPr>
        <w:t>Supplier</w:t>
      </w:r>
      <w:r>
        <w:rPr>
          <w:rFonts w:ascii="Arial" w:hAnsi="Arial"/>
        </w:rPr>
        <w:t xml:space="preserve"> in which case the </w:t>
      </w:r>
      <w:r w:rsidR="003715B0">
        <w:rPr>
          <w:rFonts w:ascii="Arial" w:hAnsi="Arial"/>
        </w:rPr>
        <w:t>Supplier</w:t>
      </w:r>
      <w:r>
        <w:rPr>
          <w:rFonts w:ascii="Arial" w:hAnsi="Arial"/>
        </w:rPr>
        <w:t xml:space="preserve"> shall reimburse the Customer for the Customer's reasonable costs incurred in relation to the audit.</w:t>
      </w:r>
      <w:bookmarkEnd w:id="832"/>
    </w:p>
    <w:p w14:paraId="2CCF07C4" w14:textId="77777777" w:rsidR="00FC3D28" w:rsidRDefault="00563E8A">
      <w:pPr>
        <w:pStyle w:val="GPSL2NumberedBoldHeading"/>
        <w:ind w:hanging="646"/>
        <w:rPr>
          <w:b/>
        </w:rPr>
      </w:pPr>
      <w:bookmarkStart w:id="833" w:name="_Ref359516916"/>
      <w:bookmarkStart w:id="834" w:name="_Toc530585850"/>
      <w:r>
        <w:rPr>
          <w:b/>
        </w:rPr>
        <w:t>CHANGE</w:t>
      </w:r>
      <w:bookmarkEnd w:id="833"/>
      <w:bookmarkEnd w:id="834"/>
    </w:p>
    <w:p w14:paraId="1D69A985" w14:textId="77777777" w:rsidR="00FC3D28" w:rsidRDefault="00563E8A">
      <w:pPr>
        <w:pStyle w:val="GPSL2NumberedBoldHeading"/>
        <w:numPr>
          <w:ilvl w:val="1"/>
          <w:numId w:val="44"/>
        </w:numPr>
        <w:rPr>
          <w:b/>
        </w:rPr>
      </w:pPr>
      <w:bookmarkStart w:id="835" w:name="_Ref359363277"/>
      <w:bookmarkStart w:id="836" w:name="_Ref360543338"/>
      <w:r>
        <w:rPr>
          <w:b/>
        </w:rPr>
        <w:t>Variation Procedure</w:t>
      </w:r>
      <w:bookmarkEnd w:id="835"/>
      <w:bookmarkEnd w:id="836"/>
    </w:p>
    <w:p w14:paraId="79991972"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Subject to the provisions of this Clause </w:t>
      </w:r>
      <w:r>
        <w:rPr>
          <w:rFonts w:ascii="Arial" w:hAnsi="Arial"/>
        </w:rPr>
        <w:fldChar w:fldCharType="begin"/>
      </w:r>
      <w:r>
        <w:rPr>
          <w:rFonts w:ascii="Arial" w:hAnsi="Arial"/>
        </w:rPr>
        <w:instrText xml:space="preserve"> REF _Ref359516916 </w:instrText>
      </w:r>
      <w:r>
        <w:rPr>
          <w:rFonts w:ascii="Arial" w:hAnsi="Arial"/>
        </w:rPr>
        <w:fldChar w:fldCharType="separate"/>
      </w:r>
      <w:r>
        <w:rPr>
          <w:rFonts w:ascii="Arial" w:hAnsi="Arial"/>
        </w:rPr>
        <w:t>22</w:t>
      </w:r>
      <w:r>
        <w:rPr>
          <w:rFonts w:ascii="Arial" w:hAnsi="Arial"/>
        </w:rPr>
        <w:fldChar w:fldCharType="end"/>
      </w:r>
      <w:r>
        <w:rPr>
          <w:rFonts w:ascii="Arial" w:hAnsi="Arial"/>
        </w:rPr>
        <w:t xml:space="preserve">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rFonts w:ascii="Arial" w:hAnsi="Arial"/>
          <w:b/>
        </w:rPr>
        <w:t>"Variation</w:t>
      </w:r>
      <w:r>
        <w:rPr>
          <w:rFonts w:ascii="Arial" w:hAnsi="Arial"/>
        </w:rPr>
        <w:t xml:space="preserve">". </w:t>
      </w:r>
    </w:p>
    <w:p w14:paraId="01722B38"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13F0C01D" w14:textId="2C8AB380" w:rsidR="00FC3D28" w:rsidRDefault="00563E8A">
      <w:pPr>
        <w:pStyle w:val="GPSL3numberedclause"/>
        <w:numPr>
          <w:ilvl w:val="2"/>
          <w:numId w:val="44"/>
        </w:numPr>
        <w:tabs>
          <w:tab w:val="clear" w:pos="1548"/>
          <w:tab w:val="clear" w:pos="2541"/>
          <w:tab w:val="left" w:pos="2552"/>
        </w:tabs>
        <w:ind w:left="2552" w:hanging="851"/>
      </w:pPr>
      <w:bookmarkStart w:id="837" w:name="_Ref364695037"/>
      <w:r>
        <w:rPr>
          <w:rFonts w:ascii="Arial" w:hAnsi="Arial"/>
        </w:rPr>
        <w:t xml:space="preserve">Where the Customer has so specified on receipt of a Variation Form from the </w:t>
      </w:r>
      <w:r w:rsidR="003715B0">
        <w:rPr>
          <w:rFonts w:ascii="Arial" w:hAnsi="Arial"/>
        </w:rPr>
        <w:t>Supplier</w:t>
      </w:r>
      <w:r>
        <w:rPr>
          <w:rFonts w:ascii="Arial" w:hAnsi="Arial"/>
        </w:rPr>
        <w:t xml:space="preserve">, the </w:t>
      </w:r>
      <w:r w:rsidR="003715B0">
        <w:rPr>
          <w:rFonts w:ascii="Arial" w:hAnsi="Arial"/>
        </w:rPr>
        <w:t>Supplier</w:t>
      </w:r>
      <w:r>
        <w:rPr>
          <w:rFonts w:ascii="Arial" w:hAnsi="Arial"/>
        </w:rPr>
        <w:t xml:space="preserve"> shall carry out an impact assessment of the Variation on the Goods and/or Services (the “</w:t>
      </w:r>
      <w:r>
        <w:rPr>
          <w:rFonts w:ascii="Arial" w:hAnsi="Arial"/>
          <w:b/>
        </w:rPr>
        <w:t>Impact Assessment</w:t>
      </w:r>
      <w:r>
        <w:rPr>
          <w:rFonts w:ascii="Arial" w:hAnsi="Arial"/>
        </w:rPr>
        <w:t>”). The Impact Assessment shall be completed in good faith and shall include:</w:t>
      </w:r>
      <w:bookmarkEnd w:id="837"/>
    </w:p>
    <w:p w14:paraId="1606D7EE" w14:textId="226A94BF"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details of the impact of the proposed Variation on the Goods and/or Services and the </w:t>
      </w:r>
      <w:r w:rsidR="003715B0">
        <w:rPr>
          <w:rFonts w:ascii="Arial" w:hAnsi="Arial"/>
          <w:szCs w:val="22"/>
        </w:rPr>
        <w:t>Supplier</w:t>
      </w:r>
      <w:r>
        <w:rPr>
          <w:rFonts w:ascii="Arial" w:hAnsi="Arial"/>
          <w:szCs w:val="22"/>
        </w:rPr>
        <w:t xml:space="preserve">s ability to meet its other obligations under this Contract; </w:t>
      </w:r>
    </w:p>
    <w:p w14:paraId="1F9677B4"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details of the cost of implementing the proposed Variation;</w:t>
      </w:r>
    </w:p>
    <w:p w14:paraId="6A7AF2F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09C8DE1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 timetable for the implementation, together with any proposals for the testing of the Variation; and</w:t>
      </w:r>
    </w:p>
    <w:p w14:paraId="79FDECF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such</w:t>
      </w:r>
      <w:proofErr w:type="gramEnd"/>
      <w:r>
        <w:rPr>
          <w:rFonts w:ascii="Arial" w:hAnsi="Arial"/>
          <w:szCs w:val="22"/>
        </w:rPr>
        <w:t xml:space="preserve"> other information as the Customer may reasonably request in (or in response to) the Variation request.</w:t>
      </w:r>
    </w:p>
    <w:p w14:paraId="1D7928FC"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38" w:name="_Ref365625097"/>
      <w:r>
        <w:rPr>
          <w:rFonts w:ascii="Arial" w:hAnsi="Arial"/>
        </w:rPr>
        <w:t>The Parties may agree to adjust the time limits specified in the Variation Form to allow for the preparation of the Impact Assessment.</w:t>
      </w:r>
      <w:bookmarkEnd w:id="838"/>
    </w:p>
    <w:p w14:paraId="4C261041"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Subject to </w:t>
      </w:r>
      <w:r>
        <w:rPr>
          <w:rFonts w:ascii="Arial" w:hAnsi="Arial"/>
        </w:rPr>
        <w:fldChar w:fldCharType="begin"/>
      </w:r>
      <w:r>
        <w:rPr>
          <w:rFonts w:ascii="Arial" w:hAnsi="Arial"/>
        </w:rPr>
        <w:instrText xml:space="preserve"> REF _Ref365625097 </w:instrText>
      </w:r>
      <w:r>
        <w:rPr>
          <w:rFonts w:ascii="Arial" w:hAnsi="Arial"/>
        </w:rPr>
        <w:fldChar w:fldCharType="separate"/>
      </w:r>
      <w:r>
        <w:rPr>
          <w:rFonts w:ascii="Arial" w:hAnsi="Arial"/>
        </w:rPr>
        <w:t>22.1.4</w:t>
      </w:r>
      <w:r>
        <w:rPr>
          <w:rFonts w:ascii="Arial" w:hAnsi="Arial"/>
        </w:rPr>
        <w:fldChar w:fldCharType="end"/>
      </w:r>
      <w:r>
        <w:rPr>
          <w:rFonts w:ascii="Arial" w:hAnsi="Arial"/>
        </w:rPr>
        <w:t>, the receiving Party shall respond to the request within the time limits specified in the Variation Form. Such time limits shall be reasonable and ultimately at the discretion of the Customer having regard to the nature of the Goods and/or Services and the proposed Variation.</w:t>
      </w:r>
    </w:p>
    <w:p w14:paraId="6B4A7D1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In the event that:</w:t>
      </w:r>
    </w:p>
    <w:p w14:paraId="23AE5970" w14:textId="3E5FD629"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is unable to agree to or provide the Variation; and/or</w:t>
      </w:r>
    </w:p>
    <w:p w14:paraId="72A9F56D"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Parties are unable to agree a change to the Contract Charges that may be included in a request of a Variation or response to it as a consequence thereof,</w:t>
      </w:r>
    </w:p>
    <w:p w14:paraId="7D394B55" w14:textId="77777777" w:rsidR="00FC3D28" w:rsidRDefault="00563E8A">
      <w:pPr>
        <w:pStyle w:val="GPSL3Indent"/>
        <w:tabs>
          <w:tab w:val="clear" w:pos="2127"/>
          <w:tab w:val="left" w:pos="2552"/>
        </w:tabs>
        <w:ind w:left="2552"/>
        <w:rPr>
          <w:lang w:val="en-GB"/>
        </w:rPr>
      </w:pPr>
      <w:proofErr w:type="gramStart"/>
      <w:r>
        <w:rPr>
          <w:lang w:val="en-GB"/>
        </w:rPr>
        <w:lastRenderedPageBreak/>
        <w:t>the</w:t>
      </w:r>
      <w:proofErr w:type="gramEnd"/>
      <w:r>
        <w:rPr>
          <w:lang w:val="en-GB"/>
        </w:rPr>
        <w:t xml:space="preserve"> Customer may:</w:t>
      </w:r>
    </w:p>
    <w:p w14:paraId="1A0BFC15"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agree to continue to perform its obligations under this Contract without the Variation; or</w:t>
      </w:r>
    </w:p>
    <w:p w14:paraId="58D28360" w14:textId="3374E289"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terminate this Contract with immediate effect, except where the </w:t>
      </w:r>
      <w:r w:rsidR="003715B0">
        <w:rPr>
          <w:rFonts w:ascii="Arial" w:hAnsi="Arial"/>
          <w:szCs w:val="22"/>
        </w:rPr>
        <w:t>Supplier</w:t>
      </w:r>
      <w:r>
        <w:rPr>
          <w:rFonts w:ascii="Arial" w:hAnsi="Arial"/>
          <w:szCs w:val="22"/>
        </w:rPr>
        <w:t xml:space="preserve"> has already fulfilled part or all of the provision of the Goods and/or Services in accordance with this Contract or where the </w:t>
      </w:r>
      <w:r w:rsidR="003715B0">
        <w:rPr>
          <w:rFonts w:ascii="Arial" w:hAnsi="Arial"/>
          <w:szCs w:val="22"/>
        </w:rPr>
        <w:t>Supplier</w:t>
      </w:r>
      <w:r>
        <w:rPr>
          <w:rFonts w:ascii="Arial" w:hAnsi="Arial"/>
          <w:szCs w:val="22"/>
        </w:rPr>
        <w:t xml:space="preserve">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w:t>
      </w:r>
    </w:p>
    <w:p w14:paraId="1F06DA3C" w14:textId="38F6B09B"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the Parties agree the Variation, the </w:t>
      </w:r>
      <w:r w:rsidR="003715B0">
        <w:rPr>
          <w:rFonts w:ascii="Arial" w:hAnsi="Arial"/>
        </w:rPr>
        <w:t>Supplier</w:t>
      </w:r>
      <w:r>
        <w:rPr>
          <w:rFonts w:ascii="Arial" w:hAnsi="Arial"/>
        </w:rPr>
        <w:t xml:space="preserve"> shall implement such Variation and be bound by the same provisions so far as is applicable, as though such Variation was stated in this Contract.</w:t>
      </w:r>
    </w:p>
    <w:p w14:paraId="64EEF9E6" w14:textId="5D9F5949" w:rsidR="00FC3D28" w:rsidRDefault="00563E8A">
      <w:pPr>
        <w:pStyle w:val="GPSL2NumberedBoldHeading"/>
        <w:numPr>
          <w:ilvl w:val="1"/>
          <w:numId w:val="44"/>
        </w:numPr>
        <w:rPr>
          <w:b/>
        </w:rPr>
      </w:pPr>
      <w:bookmarkStart w:id="839" w:name="_Ref362948642"/>
      <w:r>
        <w:rPr>
          <w:b/>
        </w:rPr>
        <w:t>Legi</w:t>
      </w:r>
      <w:r w:rsidR="00A466EE">
        <w:rPr>
          <w:b/>
        </w:rPr>
        <w:t>sla</w:t>
      </w:r>
      <w:r>
        <w:rPr>
          <w:b/>
        </w:rPr>
        <w:t>tive Change</w:t>
      </w:r>
      <w:bookmarkEnd w:id="839"/>
    </w:p>
    <w:p w14:paraId="3EF5DF0C" w14:textId="79D78DB8"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neither be relieved of its obligations under this Contract nor be entitled to an increase in the Contract Charges as the result of a:</w:t>
      </w:r>
    </w:p>
    <w:p w14:paraId="797A97D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General Change in Law; </w:t>
      </w:r>
    </w:p>
    <w:p w14:paraId="6F1EF93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840" w:name="_Ref359419071"/>
      <w:r>
        <w:rPr>
          <w:rFonts w:ascii="Arial" w:hAnsi="Arial"/>
          <w:szCs w:val="22"/>
        </w:rPr>
        <w:t>Specific Change in Law where the effect of that Specific Change in Law on the Goods and/or Services is reasonably foreseeable at the Contract Commencement Date.</w:t>
      </w:r>
      <w:bookmarkEnd w:id="840"/>
    </w:p>
    <w:p w14:paraId="124B1670" w14:textId="7BE6DD48"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If a Specific Change in Law occurs or will occur during the Contract Period (other than as referred to in Clause </w:t>
      </w:r>
      <w:r>
        <w:rPr>
          <w:rFonts w:ascii="Arial" w:hAnsi="Arial"/>
        </w:rPr>
        <w:fldChar w:fldCharType="begin"/>
      </w:r>
      <w:r>
        <w:rPr>
          <w:rFonts w:ascii="Arial" w:hAnsi="Arial"/>
        </w:rPr>
        <w:instrText xml:space="preserve"> REF _Ref359419071 </w:instrText>
      </w:r>
      <w:r>
        <w:rPr>
          <w:rFonts w:ascii="Arial" w:hAnsi="Arial"/>
        </w:rPr>
        <w:fldChar w:fldCharType="separate"/>
      </w:r>
      <w:r>
        <w:rPr>
          <w:rFonts w:ascii="Arial" w:hAnsi="Arial"/>
        </w:rPr>
        <w:t>22.2.1(b)</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w:t>
      </w:r>
    </w:p>
    <w:p w14:paraId="65A8725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notify the Customer as soon as reasonably practicable of the likely effects of that change including:</w:t>
      </w:r>
    </w:p>
    <w:p w14:paraId="0A387C62"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bookmarkStart w:id="841" w:name="_Toc139080370"/>
      <w:r>
        <w:rPr>
          <w:rFonts w:ascii="Arial" w:hAnsi="Arial"/>
          <w:szCs w:val="22"/>
        </w:rPr>
        <w:t>whether any Variation is required to the provision of the Goods and/or Services, the Contract Charges or this Contract; and</w:t>
      </w:r>
      <w:bookmarkEnd w:id="841"/>
    </w:p>
    <w:p w14:paraId="34087539" w14:textId="13A3CABA"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bookmarkStart w:id="842" w:name="_Toc139080371"/>
      <w:r>
        <w:rPr>
          <w:rFonts w:ascii="Arial" w:hAnsi="Arial"/>
          <w:szCs w:val="22"/>
        </w:rPr>
        <w:t xml:space="preserve">whether any relief from compliance with the </w:t>
      </w:r>
      <w:r w:rsidR="003715B0">
        <w:rPr>
          <w:rFonts w:ascii="Arial" w:hAnsi="Arial"/>
          <w:szCs w:val="22"/>
        </w:rPr>
        <w:t>Supplier</w:t>
      </w:r>
      <w:r>
        <w:rPr>
          <w:rFonts w:ascii="Arial" w:hAnsi="Arial"/>
          <w:szCs w:val="22"/>
        </w:rPr>
        <w:t>s obligations is required, including any obligation to Achieve a Milestone and/or to meet the Service Level Performance Measures;</w:t>
      </w:r>
      <w:bookmarkEnd w:id="842"/>
      <w:r>
        <w:rPr>
          <w:rFonts w:ascii="Arial" w:hAnsi="Arial"/>
          <w:szCs w:val="22"/>
        </w:rPr>
        <w:t xml:space="preserve"> and</w:t>
      </w:r>
    </w:p>
    <w:p w14:paraId="4385D95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provide to the Customer with evidence: </w:t>
      </w:r>
    </w:p>
    <w:p w14:paraId="00EF729E" w14:textId="0C3440B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 xml:space="preserve">that the </w:t>
      </w:r>
      <w:r w:rsidR="003715B0">
        <w:rPr>
          <w:rFonts w:ascii="Arial" w:hAnsi="Arial"/>
          <w:szCs w:val="22"/>
        </w:rPr>
        <w:t>Supplier</w:t>
      </w:r>
      <w:r>
        <w:rPr>
          <w:rFonts w:ascii="Arial" w:hAnsi="Arial"/>
          <w:szCs w:val="22"/>
        </w:rPr>
        <w:t xml:space="preserve"> has minimised any increase in costs or maximised any reduction in costs, including in respect of the costs of its Sub-Contractors; </w:t>
      </w:r>
    </w:p>
    <w:p w14:paraId="7D0CB79D"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bookmarkStart w:id="843" w:name="_Toc139080375"/>
      <w:r>
        <w:rPr>
          <w:rFonts w:ascii="Arial" w:hAnsi="Arial"/>
          <w:szCs w:val="22"/>
        </w:rPr>
        <w:t>as to how the Specific Change in Law has affected the cost of providing the Goods and/or Services; and</w:t>
      </w:r>
      <w:bookmarkEnd w:id="843"/>
    </w:p>
    <w:p w14:paraId="6BED0648" w14:textId="77777777" w:rsidR="00FC3D28" w:rsidRDefault="00563E8A">
      <w:pPr>
        <w:pStyle w:val="GPSL5numberedclause"/>
        <w:numPr>
          <w:ilvl w:val="4"/>
          <w:numId w:val="44"/>
        </w:numPr>
        <w:tabs>
          <w:tab w:val="clear" w:pos="3402"/>
          <w:tab w:val="left" w:pos="4253"/>
        </w:tabs>
        <w:ind w:left="4253" w:hanging="851"/>
      </w:pPr>
      <w:bookmarkStart w:id="844" w:name="_Toc139080376"/>
      <w:proofErr w:type="gramStart"/>
      <w:r>
        <w:rPr>
          <w:rFonts w:ascii="Arial" w:hAnsi="Arial"/>
          <w:szCs w:val="22"/>
        </w:rPr>
        <w:t>demonstrating</w:t>
      </w:r>
      <w:proofErr w:type="gramEnd"/>
      <w:r>
        <w:rPr>
          <w:rFonts w:ascii="Arial" w:hAnsi="Arial"/>
          <w:szCs w:val="22"/>
        </w:rPr>
        <w:t xml:space="preserve"> that any expenditure that has been avoided, for example which would have been required under the provisions of Clause </w:t>
      </w:r>
      <w:r>
        <w:rPr>
          <w:rFonts w:ascii="Arial" w:hAnsi="Arial"/>
          <w:szCs w:val="22"/>
        </w:rPr>
        <w:fldChar w:fldCharType="begin"/>
      </w:r>
      <w:r>
        <w:rPr>
          <w:rFonts w:ascii="Arial" w:hAnsi="Arial"/>
          <w:szCs w:val="22"/>
        </w:rPr>
        <w:instrText xml:space="preserve"> REF _Ref359246666 </w:instrText>
      </w:r>
      <w:r>
        <w:rPr>
          <w:rFonts w:ascii="Arial" w:hAnsi="Arial"/>
          <w:szCs w:val="22"/>
        </w:rPr>
        <w:fldChar w:fldCharType="separate"/>
      </w:r>
      <w:r>
        <w:rPr>
          <w:rFonts w:ascii="Arial" w:hAnsi="Arial"/>
          <w:szCs w:val="22"/>
        </w:rPr>
        <w:t>18</w:t>
      </w:r>
      <w:r>
        <w:rPr>
          <w:rFonts w:ascii="Arial" w:hAnsi="Arial"/>
          <w:szCs w:val="22"/>
        </w:rPr>
        <w:fldChar w:fldCharType="end"/>
      </w:r>
      <w:r>
        <w:rPr>
          <w:rFonts w:ascii="Arial" w:hAnsi="Arial"/>
          <w:szCs w:val="22"/>
        </w:rPr>
        <w:t xml:space="preserve"> (Continuous Improvement), has been taken into account in amending the Contract Charges.</w:t>
      </w:r>
      <w:bookmarkEnd w:id="844"/>
    </w:p>
    <w:p w14:paraId="7F16F475" w14:textId="57DB5233"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Any change in the Contract Charges or relief from the </w:t>
      </w:r>
      <w:r w:rsidR="003715B0">
        <w:rPr>
          <w:rFonts w:ascii="Arial" w:hAnsi="Arial"/>
        </w:rPr>
        <w:t>Supplier</w:t>
      </w:r>
      <w:r>
        <w:rPr>
          <w:rFonts w:ascii="Arial" w:hAnsi="Arial"/>
        </w:rPr>
        <w:t xml:space="preserve">s obligations resulting from a Specific Change in Law (other than as referred to in Clause </w:t>
      </w:r>
      <w:r>
        <w:rPr>
          <w:rFonts w:ascii="Arial" w:hAnsi="Arial"/>
        </w:rPr>
        <w:fldChar w:fldCharType="begin"/>
      </w:r>
      <w:r>
        <w:rPr>
          <w:rFonts w:ascii="Arial" w:hAnsi="Arial"/>
        </w:rPr>
        <w:instrText xml:space="preserve"> REF _Ref359419071 </w:instrText>
      </w:r>
      <w:r>
        <w:rPr>
          <w:rFonts w:ascii="Arial" w:hAnsi="Arial"/>
        </w:rPr>
        <w:fldChar w:fldCharType="separate"/>
      </w:r>
      <w:r>
        <w:rPr>
          <w:rFonts w:ascii="Arial" w:hAnsi="Arial"/>
        </w:rPr>
        <w:t>22.2.1(b)</w:t>
      </w:r>
      <w:r>
        <w:rPr>
          <w:rFonts w:ascii="Arial" w:hAnsi="Arial"/>
        </w:rPr>
        <w:fldChar w:fldCharType="end"/>
      </w:r>
      <w:r>
        <w:rPr>
          <w:rFonts w:ascii="Arial" w:hAnsi="Arial"/>
        </w:rPr>
        <w:t xml:space="preserve">) shall be implemented in accordance with the Variation Procedure. </w:t>
      </w:r>
    </w:p>
    <w:p w14:paraId="2EAD39E5" w14:textId="77777777" w:rsidR="00FC3D28" w:rsidRDefault="00FC3D28">
      <w:pPr>
        <w:pageBreakBefore/>
        <w:suppressAutoHyphens w:val="0"/>
        <w:overflowPunct/>
        <w:autoSpaceDE/>
        <w:spacing w:after="0"/>
        <w:ind w:left="0"/>
        <w:jc w:val="left"/>
      </w:pPr>
    </w:p>
    <w:p w14:paraId="4692D6BD" w14:textId="77777777" w:rsidR="00FC3D28" w:rsidRDefault="00FC3D28">
      <w:pPr>
        <w:pStyle w:val="GPSL3numberedclause"/>
        <w:tabs>
          <w:tab w:val="clear" w:pos="1548"/>
          <w:tab w:val="clear" w:pos="2541"/>
          <w:tab w:val="left" w:pos="2552"/>
        </w:tabs>
        <w:ind w:left="2552" w:firstLine="0"/>
      </w:pPr>
    </w:p>
    <w:p w14:paraId="0A44F49E" w14:textId="77777777" w:rsidR="00FC3D28" w:rsidRDefault="00563E8A">
      <w:pPr>
        <w:pStyle w:val="GPSSectionHeading"/>
        <w:ind w:left="851" w:hanging="851"/>
        <w:outlineLvl w:val="9"/>
        <w:rPr>
          <w:rFonts w:cs="Arial"/>
        </w:rPr>
      </w:pPr>
      <w:bookmarkStart w:id="845" w:name="_Ref358993441"/>
      <w:bookmarkStart w:id="846" w:name="_Toc530585851"/>
      <w:r>
        <w:rPr>
          <w:rFonts w:cs="Arial"/>
        </w:rPr>
        <w:t>PAYMENT</w:t>
      </w:r>
      <w:bookmarkEnd w:id="845"/>
      <w:r>
        <w:rPr>
          <w:rFonts w:cs="Arial"/>
        </w:rPr>
        <w:t>, TAXATION AND VALUE FOR MONEY PROVISIONS</w:t>
      </w:r>
      <w:bookmarkEnd w:id="846"/>
    </w:p>
    <w:p w14:paraId="126910B7" w14:textId="77777777" w:rsidR="00FC3D28" w:rsidRDefault="00563E8A">
      <w:pPr>
        <w:pStyle w:val="GPSL2NumberedBoldHeading"/>
        <w:ind w:hanging="646"/>
        <w:rPr>
          <w:b/>
        </w:rPr>
      </w:pPr>
      <w:bookmarkStart w:id="847" w:name="_Hlt426647276"/>
      <w:bookmarkStart w:id="848" w:name="_Toc350503009"/>
      <w:bookmarkStart w:id="849" w:name="_Toc350503999"/>
      <w:bookmarkStart w:id="850" w:name="_Toc351710875"/>
      <w:bookmarkStart w:id="851" w:name="_Toc358671735"/>
      <w:bookmarkStart w:id="852" w:name="_Ref358993450"/>
      <w:bookmarkStart w:id="853" w:name="_Ref359229678"/>
      <w:bookmarkStart w:id="854" w:name="_Ref361647623"/>
      <w:bookmarkStart w:id="855" w:name="_Ref378337496"/>
      <w:bookmarkStart w:id="856" w:name="_Toc530585852"/>
      <w:bookmarkEnd w:id="847"/>
      <w:r>
        <w:rPr>
          <w:b/>
        </w:rPr>
        <w:t>CONTRACT CHARGES AND PAYMENT</w:t>
      </w:r>
      <w:bookmarkEnd w:id="848"/>
      <w:bookmarkEnd w:id="849"/>
      <w:bookmarkEnd w:id="850"/>
      <w:bookmarkEnd w:id="851"/>
      <w:bookmarkEnd w:id="852"/>
      <w:bookmarkEnd w:id="853"/>
      <w:bookmarkEnd w:id="854"/>
      <w:bookmarkEnd w:id="855"/>
      <w:bookmarkEnd w:id="856"/>
    </w:p>
    <w:p w14:paraId="63B3029D" w14:textId="77777777" w:rsidR="00FC3D28" w:rsidRDefault="00563E8A">
      <w:pPr>
        <w:pStyle w:val="GPSL2NumberedBoldHeading"/>
        <w:numPr>
          <w:ilvl w:val="1"/>
          <w:numId w:val="44"/>
        </w:numPr>
        <w:rPr>
          <w:b/>
        </w:rPr>
      </w:pPr>
      <w:r>
        <w:rPr>
          <w:b/>
        </w:rPr>
        <w:t>Contract Charges</w:t>
      </w:r>
    </w:p>
    <w:p w14:paraId="65781B79" w14:textId="0FFE3B55"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In consideration of the </w:t>
      </w:r>
      <w:r w:rsidR="003715B0">
        <w:rPr>
          <w:rFonts w:ascii="Arial" w:hAnsi="Arial"/>
        </w:rPr>
        <w:t>Supplier</w:t>
      </w:r>
      <w:r>
        <w:rPr>
          <w:rFonts w:ascii="Arial" w:hAnsi="Arial"/>
        </w:rPr>
        <w:t xml:space="preserve">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BC2D403"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Except as otherwise provided, each Party shall bear its own costs and expenses incurred in respect of compliance with its obligations under Clauses </w:t>
      </w:r>
      <w:r>
        <w:rPr>
          <w:rFonts w:ascii="Arial" w:hAnsi="Arial"/>
        </w:rPr>
        <w:fldChar w:fldCharType="begin"/>
      </w:r>
      <w:r>
        <w:rPr>
          <w:rFonts w:ascii="Arial" w:hAnsi="Arial"/>
        </w:rPr>
        <w:instrText xml:space="preserve"> REF _Ref379808156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(Testing), </w:t>
      </w:r>
      <w:r>
        <w:rPr>
          <w:rFonts w:ascii="Arial" w:hAnsi="Arial"/>
        </w:rPr>
        <w:fldChar w:fldCharType="begin"/>
      </w:r>
      <w:r>
        <w:rPr>
          <w:rFonts w:ascii="Arial" w:hAnsi="Arial"/>
        </w:rPr>
        <w:instrText xml:space="preserve"> REF _Ref359417877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 </w:t>
      </w:r>
      <w:r>
        <w:rPr>
          <w:rFonts w:ascii="Arial" w:hAnsi="Arial"/>
        </w:rPr>
        <w:fldChar w:fldCharType="begin"/>
      </w:r>
      <w:r>
        <w:rPr>
          <w:rFonts w:ascii="Arial" w:hAnsi="Arial"/>
        </w:rPr>
        <w:instrText xml:space="preserve"> REF _Ref313369975 </w:instrText>
      </w:r>
      <w:r>
        <w:rPr>
          <w:rFonts w:ascii="Arial" w:hAnsi="Arial"/>
        </w:rPr>
        <w:fldChar w:fldCharType="separate"/>
      </w:r>
      <w:r>
        <w:rPr>
          <w:rFonts w:ascii="Arial" w:hAnsi="Arial"/>
        </w:rPr>
        <w:t>34.5</w:t>
      </w:r>
      <w:r>
        <w:rPr>
          <w:rFonts w:ascii="Arial" w:hAnsi="Arial"/>
        </w:rPr>
        <w:fldChar w:fldCharType="end"/>
      </w:r>
      <w:r>
        <w:rPr>
          <w:rFonts w:ascii="Arial" w:hAnsi="Arial"/>
        </w:rPr>
        <w:t xml:space="preserve"> (Freedom of Information) and </w:t>
      </w:r>
      <w:r>
        <w:rPr>
          <w:rFonts w:ascii="Arial" w:hAnsi="Arial"/>
        </w:rPr>
        <w:fldChar w:fldCharType="begin"/>
      </w:r>
      <w:r>
        <w:rPr>
          <w:rFonts w:ascii="Arial" w:hAnsi="Arial"/>
        </w:rPr>
        <w:instrText xml:space="preserve"> REF _Ref359421680 </w:instrText>
      </w:r>
      <w:r>
        <w:rPr>
          <w:rFonts w:ascii="Arial" w:hAnsi="Arial"/>
        </w:rPr>
        <w:fldChar w:fldCharType="separate"/>
      </w:r>
      <w:r>
        <w:rPr>
          <w:rFonts w:ascii="Arial" w:hAnsi="Arial"/>
        </w:rPr>
        <w:t>34.6</w:t>
      </w:r>
      <w:r>
        <w:rPr>
          <w:rFonts w:ascii="Arial" w:hAnsi="Arial"/>
        </w:rPr>
        <w:fldChar w:fldCharType="end"/>
      </w:r>
      <w:r>
        <w:rPr>
          <w:rFonts w:ascii="Arial" w:hAnsi="Arial"/>
        </w:rPr>
        <w:t xml:space="preserve"> (Protection of Personal Data).</w:t>
      </w:r>
    </w:p>
    <w:p w14:paraId="0C4C55E1" w14:textId="024B3365"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the Customer fails to pay any undisputed Contract Charges properly invoiced under this Contract, the </w:t>
      </w:r>
      <w:r w:rsidR="003715B0">
        <w:rPr>
          <w:rFonts w:ascii="Arial" w:hAnsi="Arial"/>
        </w:rPr>
        <w:t>Supplier</w:t>
      </w:r>
      <w:r>
        <w:rPr>
          <w:rFonts w:ascii="Arial" w:hAnsi="Arial"/>
        </w:rPr>
        <w:t xml:space="preserve"> shall have the right to charge interest on the overdue amount at the applicable rate under the Late Payment of Commercial Debts (Interest) Act 1998, accruing on a daily basis from the due date up to the date of actual payment, whether before or after judgment.</w:t>
      </w:r>
    </w:p>
    <w:p w14:paraId="67874398"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NOT USED</w:t>
      </w:r>
    </w:p>
    <w:p w14:paraId="4B391A86" w14:textId="77777777" w:rsidR="00FC3D28" w:rsidRDefault="00563E8A">
      <w:pPr>
        <w:pStyle w:val="GPSL2NumberedBoldHeading"/>
        <w:numPr>
          <w:ilvl w:val="1"/>
          <w:numId w:val="44"/>
        </w:numPr>
        <w:tabs>
          <w:tab w:val="clear" w:pos="1134"/>
          <w:tab w:val="left" w:pos="-16562"/>
        </w:tabs>
        <w:ind w:hanging="786"/>
        <w:rPr>
          <w:b/>
        </w:rPr>
      </w:pPr>
      <w:bookmarkStart w:id="857" w:name="_Ref359517453"/>
      <w:r>
        <w:rPr>
          <w:b/>
        </w:rPr>
        <w:t>VAT</w:t>
      </w:r>
      <w:bookmarkEnd w:id="857"/>
    </w:p>
    <w:p w14:paraId="68BB6DA1"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58" w:name="_Ref359931819"/>
      <w:r>
        <w:rPr>
          <w:rFonts w:ascii="Arial" w:hAnsi="Arial"/>
        </w:rPr>
        <w:t>The Contract Charges are stated exclusive of VAT, which shall be added at the prevailing rate as applicable and paid by the Customer following delivery of a Valid Invoice.</w:t>
      </w:r>
      <w:bookmarkEnd w:id="858"/>
      <w:r>
        <w:rPr>
          <w:rFonts w:ascii="Arial" w:hAnsi="Arial"/>
        </w:rPr>
        <w:t xml:space="preserve"> </w:t>
      </w:r>
    </w:p>
    <w:p w14:paraId="7969A95A" w14:textId="7E39D137" w:rsidR="00FC3D28" w:rsidRDefault="00563E8A">
      <w:pPr>
        <w:pStyle w:val="GPSL3numberedclause"/>
        <w:numPr>
          <w:ilvl w:val="2"/>
          <w:numId w:val="44"/>
        </w:numPr>
        <w:tabs>
          <w:tab w:val="clear" w:pos="1548"/>
          <w:tab w:val="clear" w:pos="2541"/>
          <w:tab w:val="left" w:pos="2552"/>
        </w:tabs>
        <w:ind w:left="2552" w:hanging="851"/>
      </w:pPr>
      <w:bookmarkStart w:id="859" w:name="_Hlt427071488"/>
      <w:bookmarkStart w:id="860" w:name="_Hlt427071515"/>
      <w:bookmarkStart w:id="861" w:name="_Ref359313499"/>
      <w:bookmarkEnd w:id="859"/>
      <w:bookmarkEnd w:id="860"/>
      <w:r>
        <w:rPr>
          <w:rFonts w:ascii="Arial" w:hAnsi="Arial"/>
        </w:rPr>
        <w:t xml:space="preserve">The </w:t>
      </w:r>
      <w:r w:rsidR="003715B0">
        <w:rPr>
          <w:rFonts w:ascii="Arial" w:hAnsi="Arial"/>
        </w:rPr>
        <w:t>Supplier</w:t>
      </w:r>
      <w:r>
        <w:rPr>
          <w:rFonts w:ascii="Arial" w:hAnsi="Arial"/>
        </w:rPr>
        <w:t xml:space="preserve">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3715B0">
        <w:rPr>
          <w:rFonts w:ascii="Arial" w:hAnsi="Arial"/>
        </w:rPr>
        <w:t>Supplier</w:t>
      </w:r>
      <w:r>
        <w:rPr>
          <w:rFonts w:ascii="Arial" w:hAnsi="Arial"/>
        </w:rPr>
        <w:t xml:space="preserve">s failure to account for or to pay any VAT relating to payments made to the </w:t>
      </w:r>
      <w:r w:rsidR="003715B0">
        <w:rPr>
          <w:rFonts w:ascii="Arial" w:hAnsi="Arial"/>
        </w:rPr>
        <w:t>Supplier</w:t>
      </w:r>
      <w:r>
        <w:rPr>
          <w:rFonts w:ascii="Arial" w:hAnsi="Arial"/>
        </w:rPr>
        <w:t xml:space="preserve"> under this Contract. Any amounts due under Clause </w:t>
      </w:r>
      <w:r>
        <w:rPr>
          <w:rFonts w:ascii="Arial" w:hAnsi="Arial"/>
        </w:rPr>
        <w:fldChar w:fldCharType="begin"/>
      </w:r>
      <w:r>
        <w:rPr>
          <w:rFonts w:ascii="Arial" w:hAnsi="Arial"/>
        </w:rPr>
        <w:instrText xml:space="preserve"> REF _Ref359517453 </w:instrText>
      </w:r>
      <w:r>
        <w:rPr>
          <w:rFonts w:ascii="Arial" w:hAnsi="Arial"/>
        </w:rPr>
        <w:fldChar w:fldCharType="separate"/>
      </w:r>
      <w:r>
        <w:rPr>
          <w:rFonts w:ascii="Arial" w:hAnsi="Arial"/>
        </w:rPr>
        <w:t>23.2</w:t>
      </w:r>
      <w:r>
        <w:rPr>
          <w:rFonts w:ascii="Arial" w:hAnsi="Arial"/>
        </w:rPr>
        <w:fldChar w:fldCharType="end"/>
      </w:r>
      <w:r>
        <w:rPr>
          <w:rFonts w:ascii="Arial" w:hAnsi="Arial"/>
        </w:rPr>
        <w:t xml:space="preserve"> (VAT) shall be paid in cleared funds by the </w:t>
      </w:r>
      <w:r w:rsidR="003715B0">
        <w:rPr>
          <w:rFonts w:ascii="Arial" w:hAnsi="Arial"/>
        </w:rPr>
        <w:t>Supplier</w:t>
      </w:r>
      <w:r>
        <w:rPr>
          <w:rFonts w:ascii="Arial" w:hAnsi="Arial"/>
        </w:rPr>
        <w:t xml:space="preserve"> to the Customer not less than five (5) Working Days before the date upon which the tax or other liability is payable by the Customer.</w:t>
      </w:r>
      <w:bookmarkEnd w:id="861"/>
    </w:p>
    <w:p w14:paraId="6592E92A" w14:textId="77777777" w:rsidR="00FC3D28" w:rsidRDefault="00563E8A">
      <w:pPr>
        <w:pStyle w:val="GPSL2NumberedBoldHeading"/>
        <w:numPr>
          <w:ilvl w:val="1"/>
          <w:numId w:val="44"/>
        </w:numPr>
        <w:tabs>
          <w:tab w:val="clear" w:pos="1134"/>
          <w:tab w:val="left" w:pos="-16562"/>
        </w:tabs>
        <w:ind w:hanging="786"/>
        <w:rPr>
          <w:b/>
        </w:rPr>
      </w:pPr>
      <w:bookmarkStart w:id="862" w:name="_Ref313370735"/>
      <w:bookmarkStart w:id="863" w:name="_Ref360455927"/>
      <w:r>
        <w:rPr>
          <w:b/>
        </w:rPr>
        <w:t xml:space="preserve">Retention and </w:t>
      </w:r>
      <w:bookmarkEnd w:id="862"/>
      <w:r>
        <w:rPr>
          <w:b/>
        </w:rPr>
        <w:t>Set Off</w:t>
      </w:r>
      <w:bookmarkEnd w:id="863"/>
    </w:p>
    <w:p w14:paraId="5007D9AE" w14:textId="5AAB3FF5"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64" w:name="_Ref359314924"/>
      <w:r>
        <w:rPr>
          <w:rFonts w:ascii="Arial" w:hAnsi="Arial"/>
        </w:rPr>
        <w:t xml:space="preserve">The Customer may retain or set off any amount owed to it by the </w:t>
      </w:r>
      <w:r w:rsidR="003715B0">
        <w:rPr>
          <w:rFonts w:ascii="Arial" w:hAnsi="Arial"/>
        </w:rPr>
        <w:t>Supplier</w:t>
      </w:r>
      <w:r>
        <w:rPr>
          <w:rFonts w:ascii="Arial" w:hAnsi="Arial"/>
        </w:rPr>
        <w:t xml:space="preserve"> against any amount due to the </w:t>
      </w:r>
      <w:r w:rsidR="003715B0">
        <w:rPr>
          <w:rFonts w:ascii="Arial" w:hAnsi="Arial"/>
        </w:rPr>
        <w:t>Supplier</w:t>
      </w:r>
      <w:r>
        <w:rPr>
          <w:rFonts w:ascii="Arial" w:hAnsi="Arial"/>
        </w:rPr>
        <w:t xml:space="preserve"> under this Contract or under any other agreement between the </w:t>
      </w:r>
      <w:r w:rsidR="003715B0">
        <w:rPr>
          <w:rFonts w:ascii="Arial" w:hAnsi="Arial"/>
        </w:rPr>
        <w:t>Supplier</w:t>
      </w:r>
      <w:r>
        <w:rPr>
          <w:rFonts w:ascii="Arial" w:hAnsi="Arial"/>
        </w:rPr>
        <w:t xml:space="preserve"> and the Customer.</w:t>
      </w:r>
      <w:bookmarkEnd w:id="864"/>
      <w:r>
        <w:rPr>
          <w:rFonts w:ascii="Arial" w:hAnsi="Arial"/>
        </w:rPr>
        <w:t xml:space="preserve"> </w:t>
      </w:r>
    </w:p>
    <w:p w14:paraId="5836D7DA" w14:textId="79C1D1E4"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If the Customer wishes to exercise its right pursuant to Clause </w:t>
      </w:r>
      <w:r>
        <w:rPr>
          <w:rFonts w:ascii="Arial" w:hAnsi="Arial"/>
        </w:rPr>
        <w:fldChar w:fldCharType="begin"/>
      </w:r>
      <w:r>
        <w:rPr>
          <w:rFonts w:ascii="Arial" w:hAnsi="Arial"/>
        </w:rPr>
        <w:instrText xml:space="preserve"> REF _Ref359314924 </w:instrText>
      </w:r>
      <w:r>
        <w:rPr>
          <w:rFonts w:ascii="Arial" w:hAnsi="Arial"/>
        </w:rPr>
        <w:fldChar w:fldCharType="separate"/>
      </w:r>
      <w:r>
        <w:rPr>
          <w:rFonts w:ascii="Arial" w:hAnsi="Arial"/>
        </w:rPr>
        <w:t>23.3.1</w:t>
      </w:r>
      <w:r>
        <w:rPr>
          <w:rFonts w:ascii="Arial" w:hAnsi="Arial"/>
        </w:rPr>
        <w:fldChar w:fldCharType="end"/>
      </w:r>
      <w:r>
        <w:rPr>
          <w:rFonts w:ascii="Arial" w:hAnsi="Arial"/>
        </w:rPr>
        <w:t xml:space="preserve"> it shall give notice to the </w:t>
      </w:r>
      <w:r w:rsidR="003715B0">
        <w:rPr>
          <w:rFonts w:ascii="Arial" w:hAnsi="Arial"/>
        </w:rPr>
        <w:t>Supplier</w:t>
      </w:r>
      <w:r>
        <w:rPr>
          <w:rFonts w:ascii="Arial" w:hAnsi="Arial"/>
        </w:rPr>
        <w:t xml:space="preserve"> within thirty (30) days of receipt of the relevant invoice, setting out the Customer’s reasons for retaining or setting off the relevant Contract Charges. </w:t>
      </w:r>
    </w:p>
    <w:p w14:paraId="4B03B8C3" w14:textId="579E3D29"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make any payments due to the Customer without any deduction whether by way of set-off, counterclaim, discount, abatement or otherwise unless the </w:t>
      </w:r>
      <w:r w:rsidR="003715B0">
        <w:rPr>
          <w:rFonts w:ascii="Arial" w:hAnsi="Arial"/>
        </w:rPr>
        <w:t>Supplier</w:t>
      </w:r>
      <w:r>
        <w:rPr>
          <w:rFonts w:ascii="Arial" w:hAnsi="Arial"/>
        </w:rPr>
        <w:t xml:space="preserve"> has obtained a sealed court order requiring an amount equal to such deduction to be paid by the Customer to the </w:t>
      </w:r>
      <w:r w:rsidR="003715B0">
        <w:rPr>
          <w:rFonts w:ascii="Arial" w:hAnsi="Arial"/>
        </w:rPr>
        <w:t>Supplier</w:t>
      </w:r>
      <w:r>
        <w:rPr>
          <w:rFonts w:ascii="Arial" w:hAnsi="Arial"/>
        </w:rPr>
        <w:t>.</w:t>
      </w:r>
    </w:p>
    <w:p w14:paraId="68D3E043" w14:textId="77777777" w:rsidR="00FC3D28" w:rsidRDefault="00FC3D28">
      <w:pPr>
        <w:pageBreakBefore/>
        <w:suppressAutoHyphens w:val="0"/>
        <w:overflowPunct/>
        <w:autoSpaceDE/>
        <w:spacing w:after="0"/>
        <w:ind w:left="0"/>
        <w:jc w:val="left"/>
      </w:pPr>
    </w:p>
    <w:p w14:paraId="234F58DC" w14:textId="77777777" w:rsidR="00FC3D28" w:rsidRDefault="00FC3D28">
      <w:pPr>
        <w:pStyle w:val="GPSL3numberedclause"/>
        <w:tabs>
          <w:tab w:val="clear" w:pos="1548"/>
          <w:tab w:val="clear" w:pos="2541"/>
          <w:tab w:val="left" w:pos="2552"/>
        </w:tabs>
        <w:ind w:left="2552" w:firstLine="0"/>
        <w:rPr>
          <w:rFonts w:ascii="Arial" w:hAnsi="Arial"/>
        </w:rPr>
      </w:pPr>
    </w:p>
    <w:p w14:paraId="3610C6B1" w14:textId="77777777" w:rsidR="00FC3D28" w:rsidRDefault="00563E8A">
      <w:pPr>
        <w:pStyle w:val="GPSL2NumberedBoldHeading"/>
        <w:numPr>
          <w:ilvl w:val="1"/>
          <w:numId w:val="44"/>
        </w:numPr>
        <w:tabs>
          <w:tab w:val="clear" w:pos="1134"/>
          <w:tab w:val="left" w:pos="-16562"/>
        </w:tabs>
        <w:ind w:hanging="786"/>
        <w:rPr>
          <w:b/>
        </w:rPr>
      </w:pPr>
      <w:bookmarkStart w:id="865" w:name="_Ref359316597"/>
      <w:r>
        <w:rPr>
          <w:b/>
        </w:rPr>
        <w:t xml:space="preserve">Foreign Currency </w:t>
      </w:r>
      <w:bookmarkEnd w:id="865"/>
    </w:p>
    <w:p w14:paraId="3CA334D1" w14:textId="641E4810"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66" w:name="_Ref359316626"/>
      <w:r>
        <w:rPr>
          <w:rFonts w:ascii="Arial" w:hAnsi="Arial"/>
        </w:rPr>
        <w:t xml:space="preserve">Any requirement of Law to account for the Goods and/or Services in any currency other than Sterling, (or to prepare for such accounting) instead of and/or in addition to Sterling, shall be implemented by the </w:t>
      </w:r>
      <w:r w:rsidR="003715B0">
        <w:rPr>
          <w:rFonts w:ascii="Arial" w:hAnsi="Arial"/>
        </w:rPr>
        <w:t>Supplier</w:t>
      </w:r>
      <w:r>
        <w:rPr>
          <w:rFonts w:ascii="Arial" w:hAnsi="Arial"/>
        </w:rPr>
        <w:t xml:space="preserve"> free of charge to the Customer.</w:t>
      </w:r>
      <w:bookmarkEnd w:id="866"/>
    </w:p>
    <w:p w14:paraId="5C2DF876" w14:textId="6356F38F"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Customer shall provide all reasonable assistance to facilitate compliance with Clause </w:t>
      </w:r>
      <w:r>
        <w:rPr>
          <w:rFonts w:ascii="Arial" w:hAnsi="Arial"/>
        </w:rPr>
        <w:fldChar w:fldCharType="begin"/>
      </w:r>
      <w:r>
        <w:rPr>
          <w:rFonts w:ascii="Arial" w:hAnsi="Arial"/>
        </w:rPr>
        <w:instrText xml:space="preserve"> REF _Ref359316626 </w:instrText>
      </w:r>
      <w:r>
        <w:rPr>
          <w:rFonts w:ascii="Arial" w:hAnsi="Arial"/>
        </w:rPr>
        <w:fldChar w:fldCharType="separate"/>
      </w:r>
      <w:r>
        <w:rPr>
          <w:rFonts w:ascii="Arial" w:hAnsi="Arial"/>
        </w:rPr>
        <w:t>23.4.1</w:t>
      </w:r>
      <w:r>
        <w:rPr>
          <w:rFonts w:ascii="Arial" w:hAnsi="Arial"/>
        </w:rPr>
        <w:fldChar w:fldCharType="end"/>
      </w:r>
      <w:r>
        <w:rPr>
          <w:rFonts w:ascii="Arial" w:hAnsi="Arial"/>
        </w:rPr>
        <w:t xml:space="preserve"> by the </w:t>
      </w:r>
      <w:r w:rsidR="003715B0">
        <w:rPr>
          <w:rFonts w:ascii="Arial" w:hAnsi="Arial"/>
        </w:rPr>
        <w:t>Supplier</w:t>
      </w:r>
      <w:r>
        <w:rPr>
          <w:rFonts w:ascii="Arial" w:hAnsi="Arial"/>
        </w:rPr>
        <w:t>.</w:t>
      </w:r>
    </w:p>
    <w:p w14:paraId="6AA1AC18" w14:textId="77777777" w:rsidR="00FC3D28" w:rsidRDefault="00563E8A">
      <w:pPr>
        <w:pStyle w:val="GPSL2NumberedBoldHeading"/>
        <w:numPr>
          <w:ilvl w:val="1"/>
          <w:numId w:val="44"/>
        </w:numPr>
        <w:tabs>
          <w:tab w:val="clear" w:pos="1134"/>
          <w:tab w:val="left" w:pos="-16562"/>
        </w:tabs>
        <w:ind w:hanging="786"/>
        <w:rPr>
          <w:b/>
        </w:rPr>
      </w:pPr>
      <w:r>
        <w:rPr>
          <w:b/>
        </w:rPr>
        <w:t>Income Tax and National Insurance Contributions</w:t>
      </w:r>
    </w:p>
    <w:p w14:paraId="5753FDC4" w14:textId="2A989FBA"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67" w:name="_Ref413840305"/>
      <w:r>
        <w:rPr>
          <w:rFonts w:ascii="Arial" w:hAnsi="Arial"/>
        </w:rPr>
        <w:t xml:space="preserve">Where the </w:t>
      </w:r>
      <w:r w:rsidR="003715B0">
        <w:rPr>
          <w:rFonts w:ascii="Arial" w:hAnsi="Arial"/>
        </w:rPr>
        <w:t>Supplier</w:t>
      </w:r>
      <w:r>
        <w:rPr>
          <w:rFonts w:ascii="Arial" w:hAnsi="Arial"/>
        </w:rPr>
        <w:t xml:space="preserve"> or any </w:t>
      </w:r>
      <w:r w:rsidR="003715B0">
        <w:rPr>
          <w:rFonts w:ascii="Arial" w:hAnsi="Arial"/>
        </w:rPr>
        <w:t>Supplier</w:t>
      </w:r>
      <w:r>
        <w:rPr>
          <w:rFonts w:ascii="Arial" w:hAnsi="Arial"/>
        </w:rPr>
        <w:t xml:space="preserve"> Personnel are liable to be taxed in the UK or to pay national insurance contributions in respect of consideration received under this Contract, the </w:t>
      </w:r>
      <w:r w:rsidR="003715B0">
        <w:rPr>
          <w:rFonts w:ascii="Arial" w:hAnsi="Arial"/>
        </w:rPr>
        <w:t>Supplier</w:t>
      </w:r>
      <w:r>
        <w:rPr>
          <w:rFonts w:ascii="Arial" w:hAnsi="Arial"/>
        </w:rPr>
        <w:t xml:space="preserve"> shall:</w:t>
      </w:r>
      <w:bookmarkEnd w:id="867"/>
    </w:p>
    <w:p w14:paraId="4C3B3B5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868" w:name="_Ref413838311"/>
      <w:r>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68"/>
    </w:p>
    <w:p w14:paraId="176165F5" w14:textId="0F110433" w:rsidR="00FC3D28" w:rsidRDefault="00563E8A">
      <w:pPr>
        <w:pStyle w:val="GPSL4numberedclause"/>
        <w:numPr>
          <w:ilvl w:val="3"/>
          <w:numId w:val="44"/>
        </w:numPr>
        <w:tabs>
          <w:tab w:val="clear" w:pos="-1004"/>
          <w:tab w:val="left" w:pos="3402"/>
        </w:tabs>
        <w:ind w:left="3402" w:hanging="850"/>
        <w:rPr>
          <w:rFonts w:ascii="Arial" w:hAnsi="Arial"/>
          <w:szCs w:val="22"/>
        </w:rPr>
      </w:pPr>
      <w:bookmarkStart w:id="869" w:name="_Hlt427073141"/>
      <w:bookmarkStart w:id="870" w:name="_Ref358294219"/>
      <w:bookmarkEnd w:id="869"/>
      <w:r>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w:t>
      </w:r>
      <w:r w:rsidR="003715B0">
        <w:rPr>
          <w:rFonts w:ascii="Arial" w:hAnsi="Arial"/>
          <w:szCs w:val="22"/>
        </w:rPr>
        <w:t>Supplier</w:t>
      </w:r>
      <w:r>
        <w:rPr>
          <w:rFonts w:ascii="Arial" w:hAnsi="Arial"/>
          <w:szCs w:val="22"/>
        </w:rPr>
        <w:t xml:space="preserve"> or any </w:t>
      </w:r>
      <w:r w:rsidR="003715B0">
        <w:rPr>
          <w:rFonts w:ascii="Arial" w:hAnsi="Arial"/>
          <w:szCs w:val="22"/>
        </w:rPr>
        <w:t>Supplier</w:t>
      </w:r>
      <w:r>
        <w:rPr>
          <w:rFonts w:ascii="Arial" w:hAnsi="Arial"/>
          <w:szCs w:val="22"/>
        </w:rPr>
        <w:t xml:space="preserve"> Personnel.</w:t>
      </w:r>
      <w:bookmarkEnd w:id="870"/>
    </w:p>
    <w:p w14:paraId="0E91358F" w14:textId="00BEC066" w:rsidR="00FC3D28" w:rsidRDefault="00563E8A">
      <w:pPr>
        <w:pStyle w:val="GPSL3numberedclause"/>
        <w:numPr>
          <w:ilvl w:val="2"/>
          <w:numId w:val="44"/>
        </w:numPr>
        <w:tabs>
          <w:tab w:val="clear" w:pos="1548"/>
          <w:tab w:val="clear" w:pos="2541"/>
          <w:tab w:val="left" w:pos="2552"/>
        </w:tabs>
        <w:ind w:left="2552" w:hanging="851"/>
      </w:pPr>
      <w:bookmarkStart w:id="871" w:name="_Ref413836287"/>
      <w:r>
        <w:rPr>
          <w:rFonts w:ascii="Arial" w:hAnsi="Arial"/>
        </w:rPr>
        <w:t xml:space="preserve">In the event that any one of the </w:t>
      </w:r>
      <w:r w:rsidR="003715B0">
        <w:rPr>
          <w:rFonts w:ascii="Arial" w:hAnsi="Arial"/>
        </w:rPr>
        <w:t>Supplier</w:t>
      </w:r>
      <w:r>
        <w:rPr>
          <w:rFonts w:ascii="Arial" w:hAnsi="Arial"/>
        </w:rPr>
        <w:t xml:space="preserve"> Personnel is a Worker as defined in Contract Schedule 1 (Definitions) who receives consideration relating to the Goods and/or Services, then, in addition to its obligations under Clause </w:t>
      </w:r>
      <w:r>
        <w:rPr>
          <w:rFonts w:ascii="Arial" w:hAnsi="Arial"/>
        </w:rPr>
        <w:fldChar w:fldCharType="begin"/>
      </w:r>
      <w:r>
        <w:rPr>
          <w:rFonts w:ascii="Arial" w:hAnsi="Arial"/>
        </w:rPr>
        <w:instrText xml:space="preserve"> REF _Ref413840305 </w:instrText>
      </w:r>
      <w:r>
        <w:rPr>
          <w:rFonts w:ascii="Arial" w:hAnsi="Arial"/>
        </w:rPr>
        <w:fldChar w:fldCharType="separate"/>
      </w:r>
      <w:r>
        <w:rPr>
          <w:rFonts w:ascii="Arial" w:hAnsi="Arial"/>
        </w:rPr>
        <w:t>23.5.1</w:t>
      </w:r>
      <w:r>
        <w:rPr>
          <w:rFonts w:ascii="Arial" w:hAnsi="Arial"/>
        </w:rPr>
        <w:fldChar w:fldCharType="end"/>
      </w:r>
      <w:r>
        <w:rPr>
          <w:rFonts w:ascii="Arial" w:hAnsi="Arial"/>
        </w:rPr>
        <w:t xml:space="preserve">, </w:t>
      </w:r>
      <w:bookmarkStart w:id="872" w:name="_Ref413835885"/>
      <w:bookmarkEnd w:id="871"/>
      <w:r>
        <w:rPr>
          <w:rFonts w:ascii="Arial" w:hAnsi="Arial"/>
        </w:rPr>
        <w:t xml:space="preserve">the </w:t>
      </w:r>
      <w:r w:rsidR="003715B0">
        <w:rPr>
          <w:rFonts w:ascii="Arial" w:hAnsi="Arial"/>
        </w:rPr>
        <w:t>Supplier</w:t>
      </w:r>
      <w:r>
        <w:rPr>
          <w:rFonts w:ascii="Arial" w:hAnsi="Arial"/>
        </w:rPr>
        <w:t xml:space="preserve"> shall ensure that its contract with the Worker contains the following requirements:</w:t>
      </w:r>
      <w:bookmarkEnd w:id="872"/>
    </w:p>
    <w:p w14:paraId="73C06259" w14:textId="77777777" w:rsidR="00FC3D28" w:rsidRDefault="00563E8A">
      <w:pPr>
        <w:pStyle w:val="GPSL4numberedclause"/>
        <w:numPr>
          <w:ilvl w:val="3"/>
          <w:numId w:val="44"/>
        </w:numPr>
        <w:tabs>
          <w:tab w:val="clear" w:pos="-1004"/>
          <w:tab w:val="left" w:pos="3402"/>
        </w:tabs>
        <w:ind w:left="3402" w:hanging="850"/>
      </w:pPr>
      <w:bookmarkStart w:id="873" w:name="_Ref413838553"/>
      <w:bookmarkStart w:id="874" w:name="_Ref414544355"/>
      <w:proofErr w:type="gramStart"/>
      <w:r>
        <w:rPr>
          <w:rFonts w:ascii="Arial" w:hAnsi="Arial"/>
          <w:szCs w:val="22"/>
        </w:rPr>
        <w:t>that</w:t>
      </w:r>
      <w:proofErr w:type="gramEnd"/>
      <w:r>
        <w:rPr>
          <w:rFonts w:ascii="Arial" w:hAnsi="Arial"/>
          <w:szCs w:val="22"/>
        </w:rPr>
        <w:t xml:space="preserve"> the Customer may, at any time during the Contract Period, request that the Worker provides information which demonstrates how the Worker complies with the requirements of Clause </w:t>
      </w:r>
      <w:r>
        <w:rPr>
          <w:rFonts w:ascii="Arial" w:hAnsi="Arial"/>
          <w:szCs w:val="22"/>
        </w:rPr>
        <w:fldChar w:fldCharType="begin"/>
      </w:r>
      <w:r>
        <w:rPr>
          <w:rFonts w:ascii="Arial" w:hAnsi="Arial"/>
          <w:szCs w:val="22"/>
        </w:rPr>
        <w:instrText xml:space="preserve"> REF _Ref413840305 </w:instrText>
      </w:r>
      <w:r>
        <w:rPr>
          <w:rFonts w:ascii="Arial" w:hAnsi="Arial"/>
          <w:szCs w:val="22"/>
        </w:rPr>
        <w:fldChar w:fldCharType="separate"/>
      </w:r>
      <w:r>
        <w:rPr>
          <w:rFonts w:ascii="Arial" w:hAnsi="Arial"/>
          <w:szCs w:val="22"/>
        </w:rPr>
        <w:t>23.5.1</w:t>
      </w:r>
      <w:r>
        <w:rPr>
          <w:rFonts w:ascii="Arial" w:hAnsi="Arial"/>
          <w:szCs w:val="22"/>
        </w:rPr>
        <w:fldChar w:fldCharType="end"/>
      </w:r>
      <w:r>
        <w:rPr>
          <w:rFonts w:ascii="Arial" w:hAnsi="Arial"/>
          <w:szCs w:val="22"/>
        </w:rPr>
        <w:t>, or why those requirements do not apply to it. In such case, the Customer may specify the information which the Worker must provide and the period within which that information must be provided;</w:t>
      </w:r>
      <w:bookmarkEnd w:id="873"/>
      <w:bookmarkEnd w:id="874"/>
      <w:r>
        <w:rPr>
          <w:rFonts w:ascii="Arial" w:hAnsi="Arial"/>
          <w:szCs w:val="22"/>
        </w:rPr>
        <w:t xml:space="preserve"> </w:t>
      </w:r>
    </w:p>
    <w:p w14:paraId="3689E16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that the Worker’s contract may be terminated at the Customer’s request if:</w:t>
      </w:r>
    </w:p>
    <w:p w14:paraId="6298E3A3"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the Worker fails to provide the information requested by the Customer within the time specified by the Customer under Clause 23.5.2</w:t>
      </w:r>
      <w:r>
        <w:rPr>
          <w:rFonts w:ascii="Arial" w:hAnsi="Arial"/>
          <w:szCs w:val="22"/>
        </w:rPr>
        <w:fldChar w:fldCharType="begin"/>
      </w:r>
      <w:r>
        <w:rPr>
          <w:rFonts w:ascii="Arial" w:hAnsi="Arial"/>
          <w:szCs w:val="22"/>
        </w:rPr>
        <w:instrText xml:space="preserve"> REF _Ref414544355 </w:instrText>
      </w:r>
      <w:r>
        <w:rPr>
          <w:rFonts w:ascii="Arial" w:hAnsi="Arial"/>
          <w:szCs w:val="22"/>
        </w:rPr>
        <w:fldChar w:fldCharType="separate"/>
      </w:r>
      <w:r>
        <w:rPr>
          <w:rFonts w:ascii="Arial" w:hAnsi="Arial"/>
          <w:szCs w:val="22"/>
        </w:rPr>
        <w:t>(a)</w:t>
      </w:r>
      <w:r>
        <w:rPr>
          <w:rFonts w:ascii="Arial" w:hAnsi="Arial"/>
          <w:szCs w:val="22"/>
        </w:rPr>
        <w:fldChar w:fldCharType="end"/>
      </w:r>
      <w:r>
        <w:rPr>
          <w:rFonts w:ascii="Arial" w:hAnsi="Arial"/>
          <w:szCs w:val="22"/>
        </w:rPr>
        <w:t>; and/or</w:t>
      </w:r>
    </w:p>
    <w:p w14:paraId="1E61DF66"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the Worker provides information which the Customer considers is inadequate to demonstrate how the Worker complies with Clause </w:t>
      </w:r>
      <w:r>
        <w:rPr>
          <w:rFonts w:ascii="Arial" w:hAnsi="Arial"/>
          <w:szCs w:val="22"/>
        </w:rPr>
        <w:fldChar w:fldCharType="begin"/>
      </w:r>
      <w:r>
        <w:rPr>
          <w:rFonts w:ascii="Arial" w:hAnsi="Arial"/>
          <w:szCs w:val="22"/>
        </w:rPr>
        <w:instrText xml:space="preserve"> REF _Ref413840305 </w:instrText>
      </w:r>
      <w:r>
        <w:rPr>
          <w:rFonts w:ascii="Arial" w:hAnsi="Arial"/>
          <w:szCs w:val="22"/>
        </w:rPr>
        <w:fldChar w:fldCharType="separate"/>
      </w:r>
      <w:r>
        <w:rPr>
          <w:rFonts w:ascii="Arial" w:hAnsi="Arial"/>
          <w:szCs w:val="22"/>
        </w:rPr>
        <w:t>23.5.1</w:t>
      </w:r>
      <w:r>
        <w:rPr>
          <w:rFonts w:ascii="Arial" w:hAnsi="Arial"/>
          <w:szCs w:val="22"/>
        </w:rPr>
        <w:fldChar w:fldCharType="end"/>
      </w:r>
      <w:r>
        <w:rPr>
          <w:rFonts w:ascii="Arial" w:hAnsi="Arial"/>
          <w:szCs w:val="22"/>
        </w:rPr>
        <w:t xml:space="preserve"> or confirms that the Worker is not complying with those requirements; and </w:t>
      </w:r>
    </w:p>
    <w:p w14:paraId="2BC4173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that</w:t>
      </w:r>
      <w:proofErr w:type="gramEnd"/>
      <w:r>
        <w:rPr>
          <w:rFonts w:ascii="Arial" w:hAnsi="Arial"/>
          <w:szCs w:val="22"/>
        </w:rPr>
        <w:t xml:space="preserve"> the Customer may supply any information it receives from the Worker to HMRC for the purpose of the collection and management of revenue for which they are responsible. </w:t>
      </w:r>
    </w:p>
    <w:p w14:paraId="1CBB2D37" w14:textId="77777777" w:rsidR="00FC3D28" w:rsidRDefault="00FC3D28">
      <w:pPr>
        <w:pStyle w:val="GPSL4numberedclause"/>
        <w:pageBreakBefore/>
        <w:tabs>
          <w:tab w:val="clear" w:pos="-1004"/>
          <w:tab w:val="left" w:pos="3402"/>
        </w:tabs>
        <w:ind w:left="3402" w:firstLine="0"/>
        <w:rPr>
          <w:rFonts w:ascii="Arial" w:hAnsi="Arial"/>
          <w:szCs w:val="22"/>
        </w:rPr>
      </w:pPr>
    </w:p>
    <w:p w14:paraId="53C24C1B" w14:textId="77777777" w:rsidR="00FC3D28" w:rsidRDefault="00563E8A">
      <w:pPr>
        <w:pStyle w:val="GPSL2NumberedBoldHeading"/>
        <w:ind w:hanging="646"/>
        <w:rPr>
          <w:b/>
        </w:rPr>
      </w:pPr>
      <w:bookmarkStart w:id="875" w:name="_Ref365635936"/>
      <w:bookmarkStart w:id="876" w:name="_Toc530585853"/>
      <w:r>
        <w:rPr>
          <w:b/>
        </w:rPr>
        <w:t>PROMOTING TAX COMPLIANCE</w:t>
      </w:r>
      <w:bookmarkEnd w:id="875"/>
      <w:bookmarkEnd w:id="876"/>
      <w:r>
        <w:rPr>
          <w:b/>
        </w:rPr>
        <w:t xml:space="preserve"> </w:t>
      </w:r>
    </w:p>
    <w:p w14:paraId="5FEE7954" w14:textId="77777777" w:rsidR="00FC3D28" w:rsidRDefault="00563E8A">
      <w:pPr>
        <w:pStyle w:val="GPSL2numberedclause"/>
        <w:numPr>
          <w:ilvl w:val="1"/>
          <w:numId w:val="44"/>
        </w:numPr>
      </w:pPr>
      <w:bookmarkStart w:id="877" w:name="_Ref379459756"/>
      <w:r>
        <w:rPr>
          <w:rFonts w:ascii="Arial" w:hAnsi="Arial"/>
        </w:rPr>
        <w:t xml:space="preserve">This Clause </w:t>
      </w:r>
      <w:r>
        <w:rPr>
          <w:rFonts w:ascii="Arial" w:hAnsi="Arial"/>
        </w:rPr>
        <w:fldChar w:fldCharType="begin"/>
      </w:r>
      <w:r>
        <w:rPr>
          <w:rFonts w:ascii="Arial" w:hAnsi="Arial"/>
        </w:rPr>
        <w:instrText xml:space="preserve"> REF _Ref365635936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shall apply if the Contract Charges payable under this Contract exceed or are likely to exceed five (5) million pounds during the Contract Period. </w:t>
      </w:r>
    </w:p>
    <w:p w14:paraId="5AB17D55" w14:textId="43E54E57" w:rsidR="00FC3D28" w:rsidRDefault="00563E8A">
      <w:pPr>
        <w:pStyle w:val="GPSL2numberedclause"/>
        <w:numPr>
          <w:ilvl w:val="1"/>
          <w:numId w:val="44"/>
        </w:numPr>
        <w:rPr>
          <w:rFonts w:ascii="Arial" w:hAnsi="Arial"/>
        </w:rPr>
      </w:pPr>
      <w:r>
        <w:rPr>
          <w:rFonts w:ascii="Arial" w:hAnsi="Arial"/>
        </w:rPr>
        <w:t xml:space="preserve">If, at any point during the Contract Period, an Occasion of Tax Non-Compliance occurs, the </w:t>
      </w:r>
      <w:r w:rsidR="003715B0">
        <w:rPr>
          <w:rFonts w:ascii="Arial" w:hAnsi="Arial"/>
        </w:rPr>
        <w:t>Supplier</w:t>
      </w:r>
      <w:r>
        <w:rPr>
          <w:rFonts w:ascii="Arial" w:hAnsi="Arial"/>
        </w:rPr>
        <w:t xml:space="preserve"> shall:</w:t>
      </w:r>
      <w:bookmarkEnd w:id="877"/>
    </w:p>
    <w:p w14:paraId="6621FC58"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notify the Customer in writing of such fact within five (5) Working Days of its occurrence; and</w:t>
      </w:r>
    </w:p>
    <w:p w14:paraId="40DAAD56"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promptly provide to the Customer:</w:t>
      </w:r>
    </w:p>
    <w:p w14:paraId="20388F44" w14:textId="16A26E85"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details of the steps that the </w:t>
      </w:r>
      <w:r w:rsidR="003715B0">
        <w:rPr>
          <w:rFonts w:ascii="Arial" w:hAnsi="Arial"/>
          <w:szCs w:val="22"/>
        </w:rPr>
        <w:t>Supplier</w:t>
      </w:r>
      <w:r>
        <w:rPr>
          <w:rFonts w:ascii="Arial" w:hAnsi="Arial"/>
          <w:szCs w:val="22"/>
        </w:rPr>
        <w:t xml:space="preserve"> is taking to address the Occasion of Tax Non-Compliance and to prevent the same from recurring, together with any mitigating factors that it considers relevant; and</w:t>
      </w:r>
    </w:p>
    <w:p w14:paraId="34DCE112"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such</w:t>
      </w:r>
      <w:proofErr w:type="gramEnd"/>
      <w:r>
        <w:rPr>
          <w:rFonts w:ascii="Arial" w:hAnsi="Arial"/>
          <w:szCs w:val="22"/>
        </w:rPr>
        <w:t xml:space="preserve"> other information in relation to the Occasion of Tax Non-Compliance as the Customer may reasonably require.</w:t>
      </w:r>
    </w:p>
    <w:p w14:paraId="18B34051" w14:textId="110BD406" w:rsidR="00FC3D28" w:rsidRDefault="00563E8A">
      <w:pPr>
        <w:pStyle w:val="GPSL2numberedclause"/>
        <w:numPr>
          <w:ilvl w:val="1"/>
          <w:numId w:val="44"/>
        </w:numPr>
      </w:pPr>
      <w:r>
        <w:rPr>
          <w:rFonts w:ascii="Arial" w:hAnsi="Arial"/>
        </w:rPr>
        <w:t xml:space="preserve">In the event that the </w:t>
      </w:r>
      <w:r w:rsidR="003715B0">
        <w:rPr>
          <w:rFonts w:ascii="Arial" w:hAnsi="Arial"/>
        </w:rPr>
        <w:t>Supplier</w:t>
      </w:r>
      <w:r>
        <w:rPr>
          <w:rFonts w:ascii="Arial" w:hAnsi="Arial"/>
        </w:rPr>
        <w:t xml:space="preserve"> fails to comply with this Clause </w:t>
      </w:r>
      <w:r>
        <w:rPr>
          <w:rFonts w:ascii="Arial" w:hAnsi="Arial"/>
        </w:rPr>
        <w:fldChar w:fldCharType="begin"/>
      </w:r>
      <w:r>
        <w:rPr>
          <w:rFonts w:ascii="Arial" w:hAnsi="Arial"/>
        </w:rPr>
        <w:instrText xml:space="preserve"> REF _Ref365635936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and/or does not provide details of proposed mitigating factors which in the reasonable opinion of the Customer are acceptable, then the Customer reserves the right to terminate this Contract for material Default. </w:t>
      </w:r>
    </w:p>
    <w:p w14:paraId="2FB70F8F" w14:textId="77777777" w:rsidR="00FC3D28" w:rsidRDefault="00563E8A">
      <w:pPr>
        <w:pStyle w:val="GPSL2NumberedBoldHeading"/>
        <w:ind w:hanging="646"/>
        <w:rPr>
          <w:b/>
        </w:rPr>
      </w:pPr>
      <w:bookmarkStart w:id="878" w:name="_Hlt430941115"/>
      <w:bookmarkStart w:id="879" w:name="_Ref362949566"/>
      <w:bookmarkStart w:id="880" w:name="_Toc530585854"/>
      <w:bookmarkEnd w:id="878"/>
      <w:r>
        <w:rPr>
          <w:b/>
        </w:rPr>
        <w:t>BENCHMARKING</w:t>
      </w:r>
      <w:bookmarkEnd w:id="879"/>
      <w:bookmarkEnd w:id="880"/>
    </w:p>
    <w:p w14:paraId="1CDCBA44" w14:textId="0D173D72" w:rsidR="00FC3D28" w:rsidRDefault="00563E8A">
      <w:pPr>
        <w:pStyle w:val="GPSL2numberedclause"/>
        <w:numPr>
          <w:ilvl w:val="1"/>
          <w:numId w:val="44"/>
        </w:numPr>
      </w:pPr>
      <w:bookmarkStart w:id="881" w:name="_Ref359253130"/>
      <w:r>
        <w:rPr>
          <w:rFonts w:ascii="Arial" w:hAnsi="Arial"/>
        </w:rPr>
        <w:t xml:space="preserve">Notwithstanding the </w:t>
      </w:r>
      <w:r w:rsidR="003715B0">
        <w:rPr>
          <w:rFonts w:ascii="Arial" w:hAnsi="Arial"/>
        </w:rPr>
        <w:t>Supplier</w:t>
      </w:r>
      <w:r>
        <w:rPr>
          <w:rFonts w:ascii="Arial" w:hAnsi="Arial"/>
        </w:rPr>
        <w:t xml:space="preserve">s obligations under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(Continuous Improvement), the Customer shall be entitled to regularly benchmark the Contract Charges and level of performance by the </w:t>
      </w:r>
      <w:r w:rsidR="003715B0">
        <w:rPr>
          <w:rFonts w:ascii="Arial" w:hAnsi="Arial"/>
        </w:rPr>
        <w:t>Supplier</w:t>
      </w:r>
      <w:r>
        <w:rPr>
          <w:rFonts w:ascii="Arial" w:hAnsi="Arial"/>
        </w:rPr>
        <w:t xml:space="preserve"> of the supply of the Goods and/or Services, against other </w:t>
      </w:r>
      <w:r w:rsidR="003715B0">
        <w:rPr>
          <w:rFonts w:ascii="Arial" w:hAnsi="Arial"/>
        </w:rPr>
        <w:t>Supplier</w:t>
      </w:r>
      <w:r>
        <w:rPr>
          <w:rFonts w:ascii="Arial" w:hAnsi="Arial"/>
        </w:rPr>
        <w:t>s providing goods and/or services substantially the same as the Goods and/or Services during the Contract Period.</w:t>
      </w:r>
      <w:bookmarkEnd w:id="881"/>
    </w:p>
    <w:p w14:paraId="5AE289F5" w14:textId="77777777" w:rsidR="00FC3D28" w:rsidRDefault="00563E8A">
      <w:pPr>
        <w:pStyle w:val="GPSL2numberedclause"/>
        <w:numPr>
          <w:ilvl w:val="1"/>
          <w:numId w:val="44"/>
        </w:numPr>
      </w:pPr>
      <w:r>
        <w:rPr>
          <w:rFonts w:ascii="Arial" w:hAnsi="Arial"/>
        </w:rPr>
        <w:t xml:space="preserve">The Customer, acting reasonably, shall be entitled to use any model to determine the achievement of value for money and to carry out the benchmarking evaluation referred to in Clause </w:t>
      </w:r>
      <w:r>
        <w:rPr>
          <w:rFonts w:ascii="Arial" w:hAnsi="Arial"/>
        </w:rPr>
        <w:fldChar w:fldCharType="begin"/>
      </w:r>
      <w:r>
        <w:rPr>
          <w:rFonts w:ascii="Arial" w:hAnsi="Arial"/>
        </w:rPr>
        <w:instrText xml:space="preserve"> REF _Ref359253130 </w:instrText>
      </w:r>
      <w:r>
        <w:rPr>
          <w:rFonts w:ascii="Arial" w:hAnsi="Arial"/>
        </w:rPr>
        <w:fldChar w:fldCharType="separate"/>
      </w:r>
      <w:r>
        <w:rPr>
          <w:rFonts w:ascii="Arial" w:hAnsi="Arial"/>
        </w:rPr>
        <w:t>25.1</w:t>
      </w:r>
      <w:r>
        <w:rPr>
          <w:rFonts w:ascii="Arial" w:hAnsi="Arial"/>
        </w:rPr>
        <w:fldChar w:fldCharType="end"/>
      </w:r>
      <w:r>
        <w:rPr>
          <w:rFonts w:ascii="Arial" w:hAnsi="Arial"/>
        </w:rPr>
        <w:t xml:space="preserve"> above.</w:t>
      </w:r>
    </w:p>
    <w:p w14:paraId="3FD3723E" w14:textId="5930CE78" w:rsidR="00FC3D28" w:rsidRDefault="00563E8A">
      <w:pPr>
        <w:pStyle w:val="GPSL2numberedclause"/>
        <w:numPr>
          <w:ilvl w:val="1"/>
          <w:numId w:val="44"/>
        </w:numPr>
        <w:rPr>
          <w:rFonts w:ascii="Arial" w:hAnsi="Arial"/>
        </w:rPr>
      </w:pPr>
      <w:r>
        <w:rPr>
          <w:rFonts w:ascii="Arial" w:hAnsi="Arial"/>
        </w:rPr>
        <w:t xml:space="preserve">The Customer shall be entitled to disclose the results of any benchmarking of the Contract Charges and provision of the Goods and/or Services to the Authority and any </w:t>
      </w:r>
      <w:r w:rsidR="003715B0">
        <w:rPr>
          <w:rFonts w:ascii="Arial" w:hAnsi="Arial"/>
        </w:rPr>
        <w:t>Contracting Authority</w:t>
      </w:r>
      <w:r>
        <w:rPr>
          <w:rFonts w:ascii="Arial" w:hAnsi="Arial"/>
        </w:rPr>
        <w:t xml:space="preserve"> (subject to the </w:t>
      </w:r>
      <w:r w:rsidR="003715B0">
        <w:rPr>
          <w:rFonts w:ascii="Arial" w:hAnsi="Arial"/>
        </w:rPr>
        <w:t>Contracting Authority</w:t>
      </w:r>
      <w:r>
        <w:rPr>
          <w:rFonts w:ascii="Arial" w:hAnsi="Arial"/>
        </w:rPr>
        <w:t xml:space="preserve"> entering into reasonable confidentiality undertakings).</w:t>
      </w:r>
    </w:p>
    <w:p w14:paraId="2DD28021" w14:textId="5656E2B3"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use all reasonable endeavours and act in good faith to supply information required by the Customer in order to undertake the benchmarking and such information requirements shall be at the discretion of the Customer. </w:t>
      </w:r>
    </w:p>
    <w:p w14:paraId="7F8A3006" w14:textId="77777777" w:rsidR="00FC3D28" w:rsidRDefault="00563E8A">
      <w:pPr>
        <w:pStyle w:val="GPSL2numberedclause"/>
        <w:numPr>
          <w:ilvl w:val="1"/>
          <w:numId w:val="44"/>
        </w:numPr>
        <w:rPr>
          <w:rFonts w:ascii="Arial" w:hAnsi="Arial"/>
        </w:rPr>
      </w:pPr>
      <w:r>
        <w:rPr>
          <w:rFonts w:ascii="Arial" w:hAnsi="Arial"/>
        </w:rPr>
        <w:t>Where, as a consequence of any benchmarking carried out by the Customer, the Customer decides improvements to the Goods and/or Services should be implemented such improvements shall be implemented by way of the Variation Procedure at no additional cost to the Customer.</w:t>
      </w:r>
    </w:p>
    <w:p w14:paraId="736165AA" w14:textId="77777777" w:rsidR="00FC3D28" w:rsidRDefault="00563E8A">
      <w:pPr>
        <w:pStyle w:val="GPSL2numberedclause"/>
        <w:numPr>
          <w:ilvl w:val="1"/>
          <w:numId w:val="44"/>
        </w:numPr>
        <w:rPr>
          <w:rFonts w:ascii="Arial" w:hAnsi="Arial"/>
        </w:rPr>
      </w:pPr>
      <w:r>
        <w:rPr>
          <w:rFonts w:ascii="Arial" w:hAnsi="Arial"/>
        </w:rPr>
        <w:t>NOT USED</w:t>
      </w:r>
    </w:p>
    <w:p w14:paraId="7A8624F6" w14:textId="6D9211E1" w:rsidR="00FC3D28" w:rsidRDefault="003715B0">
      <w:pPr>
        <w:pStyle w:val="GPSSectionHeading"/>
        <w:ind w:left="851" w:hanging="851"/>
        <w:outlineLvl w:val="9"/>
        <w:rPr>
          <w:rFonts w:cs="Arial"/>
        </w:rPr>
      </w:pPr>
      <w:bookmarkStart w:id="882" w:name="_Toc530585855"/>
      <w:r>
        <w:rPr>
          <w:rFonts w:cs="Arial"/>
        </w:rPr>
        <w:t>SUPPLIER</w:t>
      </w:r>
      <w:r w:rsidR="00563E8A">
        <w:rPr>
          <w:rFonts w:cs="Arial"/>
        </w:rPr>
        <w:t xml:space="preserve"> PERSONNEL AND SUPPLY CHAIN MATTERS</w:t>
      </w:r>
      <w:bookmarkEnd w:id="882"/>
    </w:p>
    <w:p w14:paraId="0744FB77" w14:textId="77777777" w:rsidR="00FC3D28" w:rsidRDefault="00563E8A">
      <w:pPr>
        <w:pStyle w:val="GPSL2NumberedBoldHeading"/>
        <w:ind w:hanging="646"/>
        <w:rPr>
          <w:b/>
        </w:rPr>
      </w:pPr>
      <w:bookmarkStart w:id="883" w:name="_Ref362960772"/>
      <w:bookmarkStart w:id="884" w:name="_Toc530585856"/>
      <w:r>
        <w:rPr>
          <w:b/>
        </w:rPr>
        <w:t>KEY PERSONNEL</w:t>
      </w:r>
      <w:bookmarkEnd w:id="883"/>
      <w:bookmarkEnd w:id="884"/>
    </w:p>
    <w:p w14:paraId="7C6FAEB6" w14:textId="77777777" w:rsidR="00FC3D28" w:rsidRDefault="00563E8A">
      <w:pPr>
        <w:pStyle w:val="GPSL2numberedclause"/>
        <w:numPr>
          <w:ilvl w:val="1"/>
          <w:numId w:val="44"/>
        </w:numPr>
      </w:pPr>
      <w:bookmarkStart w:id="885" w:name="_Ref364086936"/>
      <w:r>
        <w:rPr>
          <w:rFonts w:ascii="Arial" w:hAnsi="Arial"/>
        </w:rPr>
        <w:t xml:space="preserve">This Clause </w:t>
      </w:r>
      <w:r>
        <w:rPr>
          <w:rFonts w:ascii="Arial" w:hAnsi="Arial"/>
        </w:rPr>
        <w:fldChar w:fldCharType="begin"/>
      </w:r>
      <w:r>
        <w:rPr>
          <w:rFonts w:ascii="Arial" w:hAnsi="Arial"/>
        </w:rPr>
        <w:instrText xml:space="preserve"> REF _Ref362960772 </w:instrText>
      </w:r>
      <w:r>
        <w:rPr>
          <w:rFonts w:ascii="Arial" w:hAnsi="Arial"/>
        </w:rPr>
        <w:fldChar w:fldCharType="separate"/>
      </w:r>
      <w:r>
        <w:rPr>
          <w:rFonts w:ascii="Arial" w:hAnsi="Arial"/>
        </w:rPr>
        <w:t>26</w:t>
      </w:r>
      <w:r>
        <w:rPr>
          <w:rFonts w:ascii="Arial" w:hAnsi="Arial"/>
        </w:rPr>
        <w:fldChar w:fldCharType="end"/>
      </w:r>
      <w:r>
        <w:rPr>
          <w:rFonts w:ascii="Arial" w:hAnsi="Arial"/>
        </w:rPr>
        <w:t xml:space="preserve"> shall apply where the Customer has specified Key Personnel in the Contract Order Form.</w:t>
      </w:r>
    </w:p>
    <w:p w14:paraId="638E7BF1" w14:textId="7819BD16" w:rsidR="00FC3D28" w:rsidRDefault="00563E8A">
      <w:pPr>
        <w:pStyle w:val="GPSL2numberedclause"/>
        <w:numPr>
          <w:ilvl w:val="1"/>
          <w:numId w:val="44"/>
        </w:numPr>
      </w:pPr>
      <w:r>
        <w:rPr>
          <w:rFonts w:ascii="Arial" w:hAnsi="Arial"/>
        </w:rPr>
        <w:t>The Contract Order Form lists the key roles (“</w:t>
      </w:r>
      <w:r>
        <w:rPr>
          <w:rFonts w:ascii="Arial" w:hAnsi="Arial"/>
          <w:b/>
        </w:rPr>
        <w:t>Key Roles</w:t>
      </w:r>
      <w:r>
        <w:rPr>
          <w:rFonts w:ascii="Arial" w:hAnsi="Arial"/>
        </w:rPr>
        <w:t xml:space="preserve">”) and names of the persons who the </w:t>
      </w:r>
      <w:r w:rsidR="003715B0">
        <w:rPr>
          <w:rFonts w:ascii="Arial" w:hAnsi="Arial"/>
        </w:rPr>
        <w:t>Supplier</w:t>
      </w:r>
      <w:r>
        <w:rPr>
          <w:rFonts w:ascii="Arial" w:hAnsi="Arial"/>
        </w:rPr>
        <w:t xml:space="preserve"> shall appoint to fill those Key Roles at the Contract Commencement Date.</w:t>
      </w:r>
      <w:bookmarkEnd w:id="885"/>
      <w:r>
        <w:rPr>
          <w:rFonts w:ascii="Arial" w:hAnsi="Arial"/>
        </w:rPr>
        <w:t xml:space="preserve"> </w:t>
      </w:r>
    </w:p>
    <w:p w14:paraId="6C35C841" w14:textId="2B1A7015" w:rsidR="00FC3D28" w:rsidRDefault="00563E8A">
      <w:pPr>
        <w:pStyle w:val="GPSL2numberedclause"/>
        <w:numPr>
          <w:ilvl w:val="1"/>
          <w:numId w:val="44"/>
        </w:numPr>
        <w:rPr>
          <w:rFonts w:ascii="Arial" w:hAnsi="Arial"/>
        </w:rPr>
      </w:pPr>
      <w:r>
        <w:rPr>
          <w:rFonts w:ascii="Arial" w:hAnsi="Arial"/>
        </w:rPr>
        <w:lastRenderedPageBreak/>
        <w:t xml:space="preserve">The </w:t>
      </w:r>
      <w:r w:rsidR="003715B0">
        <w:rPr>
          <w:rFonts w:ascii="Arial" w:hAnsi="Arial"/>
        </w:rPr>
        <w:t>Supplier</w:t>
      </w:r>
      <w:r>
        <w:rPr>
          <w:rFonts w:ascii="Arial" w:hAnsi="Arial"/>
        </w:rPr>
        <w:t xml:space="preserve"> shall ensure that the Key Personnel fulfil the Key Roles at all times during the Contract Period.</w:t>
      </w:r>
    </w:p>
    <w:p w14:paraId="6650618B" w14:textId="39ED1AC7" w:rsidR="00FC3D28" w:rsidRDefault="00563E8A">
      <w:pPr>
        <w:pStyle w:val="GPSL2numberedclause"/>
        <w:numPr>
          <w:ilvl w:val="1"/>
          <w:numId w:val="44"/>
        </w:numPr>
        <w:rPr>
          <w:rFonts w:ascii="Arial" w:hAnsi="Arial"/>
        </w:rPr>
      </w:pPr>
      <w:r>
        <w:rPr>
          <w:rFonts w:ascii="Arial" w:hAnsi="Arial"/>
        </w:rPr>
        <w:t xml:space="preserve">The Customer may identify any further roles as being Key Roles and, following agreement to the same by the </w:t>
      </w:r>
      <w:r w:rsidR="003715B0">
        <w:rPr>
          <w:rFonts w:ascii="Arial" w:hAnsi="Arial"/>
        </w:rPr>
        <w:t>Supplier</w:t>
      </w:r>
      <w:r>
        <w:rPr>
          <w:rFonts w:ascii="Arial" w:hAnsi="Arial"/>
        </w:rPr>
        <w:t xml:space="preserve">, the relevant person selected to fill those Key Roles shall be included on the list of Key Personnel. </w:t>
      </w:r>
    </w:p>
    <w:p w14:paraId="34BAFC1F" w14:textId="3C842F61"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not remove or replace any Key Personnel (including when carrying out its obligations under Contract Schedule 9 (Exit Management) unless:</w:t>
      </w:r>
    </w:p>
    <w:p w14:paraId="0466F6F3"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requested to do so by the Customer;</w:t>
      </w:r>
    </w:p>
    <w:p w14:paraId="7D1C78E7"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person concerned resigns, retires or dies or is on maternity or long-term sick leave; </w:t>
      </w:r>
    </w:p>
    <w:p w14:paraId="485731B3" w14:textId="2D08F348"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person’s employment or contractual arrangement with the </w:t>
      </w:r>
      <w:r w:rsidR="003715B0">
        <w:rPr>
          <w:rFonts w:ascii="Arial" w:hAnsi="Arial"/>
        </w:rPr>
        <w:t>Supplier</w:t>
      </w:r>
      <w:r>
        <w:rPr>
          <w:rFonts w:ascii="Arial" w:hAnsi="Arial"/>
        </w:rPr>
        <w:t xml:space="preserve"> or a Sub-Contractor is terminated for material breach of contract by the employee; or</w:t>
      </w:r>
    </w:p>
    <w:p w14:paraId="541A7C90" w14:textId="34A92104"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w:t>
      </w:r>
      <w:r w:rsidR="003715B0">
        <w:rPr>
          <w:rFonts w:ascii="Arial" w:hAnsi="Arial"/>
        </w:rPr>
        <w:t>Supplier</w:t>
      </w:r>
      <w:r>
        <w:rPr>
          <w:rFonts w:ascii="Arial" w:hAnsi="Arial"/>
        </w:rPr>
        <w:t xml:space="preserve"> obtains the Customer’s prior written consent (such consent not to be unreasonably withheld or delayed).</w:t>
      </w:r>
    </w:p>
    <w:p w14:paraId="172986AB" w14:textId="3FEA84D0"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w:t>
      </w:r>
    </w:p>
    <w:p w14:paraId="2F20063E" w14:textId="4E5739A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notify the Customer promptly of the absence of any Key Personnel (other than for short-term sickness or holidays of two (2) weeks or less, in which case the </w:t>
      </w:r>
      <w:r w:rsidR="003715B0">
        <w:rPr>
          <w:rFonts w:ascii="Arial" w:hAnsi="Arial"/>
        </w:rPr>
        <w:t>Supplier</w:t>
      </w:r>
      <w:r>
        <w:rPr>
          <w:rFonts w:ascii="Arial" w:hAnsi="Arial"/>
        </w:rPr>
        <w:t xml:space="preserve"> shall ensure appropriate temporary cover for that Key Role); </w:t>
      </w:r>
    </w:p>
    <w:p w14:paraId="7A9C543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ensure that any Key Role is not vacant for any longer than ten (10) Working Days; </w:t>
      </w:r>
    </w:p>
    <w:p w14:paraId="5A58683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CA3383D"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w:t>
      </w:r>
    </w:p>
    <w:p w14:paraId="6CB1345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ensure that any replacement for a Key Role:</w:t>
      </w:r>
    </w:p>
    <w:p w14:paraId="653269BD"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has a level of qualifications and experience appropriate to the relevant Key Role; and</w:t>
      </w:r>
    </w:p>
    <w:p w14:paraId="5A0F5A0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is</w:t>
      </w:r>
      <w:proofErr w:type="gramEnd"/>
      <w:r>
        <w:rPr>
          <w:rFonts w:ascii="Arial" w:hAnsi="Arial"/>
          <w:szCs w:val="22"/>
        </w:rPr>
        <w:t xml:space="preserve"> fully competent to carry out the tasks assigned to the Key Personnel whom he or she has replaced.</w:t>
      </w:r>
    </w:p>
    <w:p w14:paraId="19FE1E6E"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shall</w:t>
      </w:r>
      <w:proofErr w:type="gramEnd"/>
      <w:r>
        <w:rPr>
          <w:rFonts w:ascii="Arial" w:hAnsi="Arial"/>
        </w:rPr>
        <w:t xml:space="preserve"> and shall procure that any Sub-Contractor shall not remove or replace any Key Personnel during the Contract Period without Approval.</w:t>
      </w:r>
    </w:p>
    <w:p w14:paraId="44E231E9" w14:textId="08BE6ADB" w:rsidR="00FC3D28" w:rsidRDefault="00563E8A">
      <w:pPr>
        <w:pStyle w:val="GPSL2numberedclause"/>
        <w:numPr>
          <w:ilvl w:val="1"/>
          <w:numId w:val="44"/>
        </w:numPr>
        <w:rPr>
          <w:rFonts w:ascii="Arial" w:hAnsi="Arial"/>
        </w:rPr>
      </w:pPr>
      <w:r>
        <w:rPr>
          <w:rFonts w:ascii="Arial" w:hAnsi="Arial"/>
        </w:rPr>
        <w:t xml:space="preserve">The Customer may require the </w:t>
      </w:r>
      <w:r w:rsidR="003715B0">
        <w:rPr>
          <w:rFonts w:ascii="Arial" w:hAnsi="Arial"/>
        </w:rPr>
        <w:t>Supplier</w:t>
      </w:r>
      <w:r>
        <w:rPr>
          <w:rFonts w:ascii="Arial" w:hAnsi="Arial"/>
        </w:rPr>
        <w:t xml:space="preserve"> to remove any Key Personnel that the Customer considers in any respect unsatisfactory. The Customer shall not be liable for the cost of replacing any Key Personnel.</w:t>
      </w:r>
    </w:p>
    <w:p w14:paraId="34A18A37" w14:textId="77777777" w:rsidR="00FC3D28" w:rsidRDefault="00FC3D28">
      <w:pPr>
        <w:pStyle w:val="GPSL2numberedclause"/>
        <w:pageBreakBefore/>
        <w:suppressAutoHyphens w:val="0"/>
        <w:spacing w:after="0"/>
        <w:ind w:left="0" w:firstLine="0"/>
        <w:jc w:val="left"/>
      </w:pPr>
    </w:p>
    <w:p w14:paraId="34404044" w14:textId="4363B515" w:rsidR="00FC3D28" w:rsidRDefault="003715B0">
      <w:pPr>
        <w:pStyle w:val="GPSL2NumberedBoldHeading"/>
        <w:ind w:hanging="646"/>
        <w:rPr>
          <w:b/>
        </w:rPr>
      </w:pPr>
      <w:bookmarkStart w:id="886" w:name="_Ref359416678"/>
      <w:bookmarkStart w:id="887" w:name="_Toc530585857"/>
      <w:r>
        <w:rPr>
          <w:b/>
        </w:rPr>
        <w:t>SUPPLIER</w:t>
      </w:r>
      <w:r w:rsidR="00563E8A">
        <w:rPr>
          <w:b/>
        </w:rPr>
        <w:t xml:space="preserve"> PERSONNEL</w:t>
      </w:r>
      <w:bookmarkEnd w:id="886"/>
      <w:bookmarkEnd w:id="887"/>
    </w:p>
    <w:p w14:paraId="1FEE33D7" w14:textId="6165D935" w:rsidR="00FC3D28" w:rsidRDefault="003715B0">
      <w:pPr>
        <w:pStyle w:val="GPSL2NumberedBoldHeading"/>
        <w:numPr>
          <w:ilvl w:val="1"/>
          <w:numId w:val="44"/>
        </w:numPr>
        <w:rPr>
          <w:b/>
        </w:rPr>
      </w:pPr>
      <w:r>
        <w:rPr>
          <w:b/>
        </w:rPr>
        <w:t>Supplier</w:t>
      </w:r>
      <w:r w:rsidR="00563E8A">
        <w:rPr>
          <w:b/>
        </w:rPr>
        <w:t xml:space="preserve"> Personnel</w:t>
      </w:r>
    </w:p>
    <w:p w14:paraId="10478F5B" w14:textId="1AB595D5"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88" w:name="_Ref363736216"/>
      <w:r>
        <w:rPr>
          <w:rFonts w:ascii="Arial" w:hAnsi="Arial"/>
        </w:rPr>
        <w:t xml:space="preserve">The </w:t>
      </w:r>
      <w:r w:rsidR="003715B0">
        <w:rPr>
          <w:rFonts w:ascii="Arial" w:hAnsi="Arial"/>
        </w:rPr>
        <w:t>Supplier</w:t>
      </w:r>
      <w:r>
        <w:rPr>
          <w:rFonts w:ascii="Arial" w:hAnsi="Arial"/>
        </w:rPr>
        <w:t xml:space="preserve"> shall:</w:t>
      </w:r>
      <w:bookmarkEnd w:id="888"/>
    </w:p>
    <w:p w14:paraId="24535E24" w14:textId="4BE2EC4F"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provide a list of the names of all </w:t>
      </w:r>
      <w:r w:rsidR="003715B0">
        <w:rPr>
          <w:rFonts w:ascii="Arial" w:hAnsi="Arial"/>
          <w:szCs w:val="22"/>
        </w:rPr>
        <w:t>Supplier</w:t>
      </w:r>
      <w:r>
        <w:rPr>
          <w:rFonts w:ascii="Arial" w:hAnsi="Arial"/>
          <w:szCs w:val="22"/>
        </w:rPr>
        <w:t xml:space="preserve"> Personnel requiring admission to Customer Premises, specifying the capacity in which they require admission and</w:t>
      </w:r>
      <w:bookmarkStart w:id="889" w:name="_Hlt427072950"/>
      <w:bookmarkEnd w:id="889"/>
      <w:r>
        <w:rPr>
          <w:rFonts w:ascii="Arial" w:hAnsi="Arial"/>
          <w:szCs w:val="22"/>
        </w:rPr>
        <w:t xml:space="preserve"> giving such other particulars as the Customer may reasonably require; </w:t>
      </w:r>
    </w:p>
    <w:p w14:paraId="2D4F5AE1" w14:textId="4ED75959"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ensure that all </w:t>
      </w:r>
      <w:r w:rsidR="003715B0">
        <w:rPr>
          <w:rFonts w:ascii="Arial" w:hAnsi="Arial"/>
          <w:szCs w:val="22"/>
        </w:rPr>
        <w:t>Supplier</w:t>
      </w:r>
      <w:r>
        <w:rPr>
          <w:rFonts w:ascii="Arial" w:hAnsi="Arial"/>
          <w:szCs w:val="22"/>
        </w:rPr>
        <w:t xml:space="preserve"> Personnel:</w:t>
      </w:r>
    </w:p>
    <w:p w14:paraId="585E2E5F" w14:textId="77777777" w:rsidR="00FC3D28" w:rsidRDefault="00563E8A">
      <w:pPr>
        <w:pStyle w:val="GPSL5numberedclause"/>
        <w:numPr>
          <w:ilvl w:val="4"/>
          <w:numId w:val="44"/>
        </w:numPr>
        <w:tabs>
          <w:tab w:val="clear" w:pos="1134"/>
          <w:tab w:val="clear" w:pos="3402"/>
          <w:tab w:val="left" w:pos="4253"/>
        </w:tabs>
        <w:ind w:left="4253" w:hanging="850"/>
        <w:rPr>
          <w:rFonts w:ascii="Arial" w:hAnsi="Arial"/>
          <w:szCs w:val="22"/>
        </w:rPr>
      </w:pPr>
      <w:r>
        <w:rPr>
          <w:rFonts w:ascii="Arial" w:hAnsi="Arial"/>
          <w:szCs w:val="22"/>
        </w:rPr>
        <w:t>are appropriately qualified, trained and experienced to provide the Goods and/or Services with all reasonable skill, care and diligence;</w:t>
      </w:r>
    </w:p>
    <w:p w14:paraId="3025DB0A" w14:textId="77777777" w:rsidR="00FC3D28" w:rsidRDefault="00563E8A">
      <w:pPr>
        <w:pStyle w:val="GPSL5numberedclause"/>
        <w:numPr>
          <w:ilvl w:val="4"/>
          <w:numId w:val="44"/>
        </w:numPr>
        <w:tabs>
          <w:tab w:val="clear" w:pos="1134"/>
          <w:tab w:val="clear" w:pos="3402"/>
          <w:tab w:val="left" w:pos="4253"/>
        </w:tabs>
        <w:ind w:left="4253" w:hanging="850"/>
        <w:rPr>
          <w:rFonts w:ascii="Arial" w:hAnsi="Arial"/>
          <w:szCs w:val="22"/>
        </w:rPr>
      </w:pPr>
      <w:r>
        <w:rPr>
          <w:rFonts w:ascii="Arial" w:hAnsi="Arial"/>
          <w:szCs w:val="22"/>
        </w:rPr>
        <w:t>are vetted in accordance with Good Industry Practice and, where applicable, the Security Policy and the Standards;</w:t>
      </w:r>
    </w:p>
    <w:p w14:paraId="3750D105" w14:textId="77777777" w:rsidR="00FC3D28" w:rsidRDefault="00563E8A">
      <w:pPr>
        <w:pStyle w:val="GPSL5numberedclause"/>
        <w:numPr>
          <w:ilvl w:val="4"/>
          <w:numId w:val="44"/>
        </w:numPr>
        <w:tabs>
          <w:tab w:val="clear" w:pos="1134"/>
          <w:tab w:val="clear" w:pos="3402"/>
          <w:tab w:val="left" w:pos="4253"/>
        </w:tabs>
        <w:ind w:left="4253" w:hanging="850"/>
        <w:rPr>
          <w:rFonts w:ascii="Arial" w:hAnsi="Arial"/>
          <w:szCs w:val="22"/>
        </w:rPr>
      </w:pPr>
      <w:r>
        <w:rPr>
          <w:rFonts w:ascii="Arial" w:hAnsi="Arial"/>
          <w:szCs w:val="22"/>
        </w:rPr>
        <w:t>obey all lawful instructions and reasonable directions of the Customer (including, if so required by the Customer, the ICT Policy) and provide the Goods and/or Services to the reasonable satisfaction of the Customer; and</w:t>
      </w:r>
    </w:p>
    <w:p w14:paraId="326F841C" w14:textId="77777777" w:rsidR="00FC3D28" w:rsidRDefault="00563E8A">
      <w:pPr>
        <w:pStyle w:val="GPSL5numberedclause"/>
        <w:numPr>
          <w:ilvl w:val="4"/>
          <w:numId w:val="44"/>
        </w:numPr>
        <w:tabs>
          <w:tab w:val="clear" w:pos="1134"/>
          <w:tab w:val="clear" w:pos="3402"/>
          <w:tab w:val="left" w:pos="4253"/>
        </w:tabs>
        <w:ind w:left="4253" w:hanging="850"/>
        <w:rPr>
          <w:rFonts w:ascii="Arial" w:hAnsi="Arial"/>
          <w:szCs w:val="22"/>
        </w:rPr>
      </w:pPr>
      <w:r>
        <w:rPr>
          <w:rFonts w:ascii="Arial" w:hAnsi="Arial"/>
          <w:szCs w:val="22"/>
        </w:rPr>
        <w:t>comply with all reasonable requirements of the Customer concerning conduct at the Customer Premises, including the security requirements set out in Contract Schedule 7 (Security);</w:t>
      </w:r>
    </w:p>
    <w:p w14:paraId="7B2BF119" w14:textId="6128BFFC"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subject to Contract Schedule 10 (Staff Transfer), retain overall control of the </w:t>
      </w:r>
      <w:r w:rsidR="003715B0">
        <w:rPr>
          <w:rFonts w:ascii="Arial" w:hAnsi="Arial"/>
          <w:szCs w:val="22"/>
        </w:rPr>
        <w:t>Supplier</w:t>
      </w:r>
      <w:r>
        <w:rPr>
          <w:rFonts w:ascii="Arial" w:hAnsi="Arial"/>
          <w:szCs w:val="22"/>
        </w:rPr>
        <w:t xml:space="preserve"> Personnel at all times so that the </w:t>
      </w:r>
      <w:r w:rsidR="003715B0">
        <w:rPr>
          <w:rFonts w:ascii="Arial" w:hAnsi="Arial"/>
          <w:szCs w:val="22"/>
        </w:rPr>
        <w:t>Supplier</w:t>
      </w:r>
      <w:r>
        <w:rPr>
          <w:rFonts w:ascii="Arial" w:hAnsi="Arial"/>
          <w:szCs w:val="22"/>
        </w:rPr>
        <w:t xml:space="preserve"> Personnel shall not be deemed to be employees, agents or contractors of the Customer;</w:t>
      </w:r>
    </w:p>
    <w:p w14:paraId="5FCD3E7F" w14:textId="48523A8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be liable at all times for all acts or omissions of </w:t>
      </w:r>
      <w:r w:rsidR="003715B0">
        <w:rPr>
          <w:rFonts w:ascii="Arial" w:hAnsi="Arial"/>
          <w:szCs w:val="22"/>
        </w:rPr>
        <w:t>Supplier</w:t>
      </w:r>
      <w:r>
        <w:rPr>
          <w:rFonts w:ascii="Arial" w:hAnsi="Arial"/>
          <w:szCs w:val="22"/>
        </w:rPr>
        <w:t xml:space="preserve"> Personnel, so that any act or omission of a member of any </w:t>
      </w:r>
      <w:r w:rsidR="003715B0">
        <w:rPr>
          <w:rFonts w:ascii="Arial" w:hAnsi="Arial"/>
          <w:szCs w:val="22"/>
        </w:rPr>
        <w:t>Supplier</w:t>
      </w:r>
      <w:r>
        <w:rPr>
          <w:rFonts w:ascii="Arial" w:hAnsi="Arial"/>
          <w:szCs w:val="22"/>
        </w:rPr>
        <w:t xml:space="preserve"> Personnel which results in a Default under this Contract shall be a Default by the </w:t>
      </w:r>
      <w:r w:rsidR="003715B0">
        <w:rPr>
          <w:rFonts w:ascii="Arial" w:hAnsi="Arial"/>
          <w:szCs w:val="22"/>
        </w:rPr>
        <w:t>Supplier</w:t>
      </w:r>
      <w:r>
        <w:rPr>
          <w:rFonts w:ascii="Arial" w:hAnsi="Arial"/>
          <w:szCs w:val="22"/>
        </w:rPr>
        <w:t>;</w:t>
      </w:r>
    </w:p>
    <w:p w14:paraId="5FE37610" w14:textId="21D4860D"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use all reasonable endeavours to minimise the number of changes in </w:t>
      </w:r>
      <w:r w:rsidR="003715B0">
        <w:rPr>
          <w:rFonts w:ascii="Arial" w:hAnsi="Arial"/>
          <w:szCs w:val="22"/>
        </w:rPr>
        <w:t>Supplier</w:t>
      </w:r>
      <w:r>
        <w:rPr>
          <w:rFonts w:ascii="Arial" w:hAnsi="Arial"/>
          <w:szCs w:val="22"/>
        </w:rPr>
        <w:t xml:space="preserve"> Personnel;</w:t>
      </w:r>
    </w:p>
    <w:p w14:paraId="34351B2E" w14:textId="41853238"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replace (temporarily or permanently, as appropriate) any </w:t>
      </w:r>
      <w:r w:rsidR="003715B0">
        <w:rPr>
          <w:rFonts w:ascii="Arial" w:hAnsi="Arial"/>
          <w:szCs w:val="22"/>
        </w:rPr>
        <w:t>Supplier</w:t>
      </w:r>
      <w:r>
        <w:rPr>
          <w:rFonts w:ascii="Arial" w:hAnsi="Arial"/>
          <w:szCs w:val="22"/>
        </w:rPr>
        <w:t xml:space="preserve"> Personnel as soon as practicable if any </w:t>
      </w:r>
      <w:r w:rsidR="003715B0">
        <w:rPr>
          <w:rFonts w:ascii="Arial" w:hAnsi="Arial"/>
          <w:szCs w:val="22"/>
        </w:rPr>
        <w:t>Supplier</w:t>
      </w:r>
      <w:r>
        <w:rPr>
          <w:rFonts w:ascii="Arial" w:hAnsi="Arial"/>
          <w:szCs w:val="22"/>
        </w:rPr>
        <w:t xml:space="preserve"> Personnel have been removed or are unavailable for any reason whatsoever;</w:t>
      </w:r>
    </w:p>
    <w:p w14:paraId="7460859B" w14:textId="2ED9A09C"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bear the programme familiarisation and other costs associated with any replacement of any </w:t>
      </w:r>
      <w:r w:rsidR="003715B0">
        <w:rPr>
          <w:rFonts w:ascii="Arial" w:hAnsi="Arial"/>
          <w:szCs w:val="22"/>
        </w:rPr>
        <w:t>Supplier</w:t>
      </w:r>
      <w:r>
        <w:rPr>
          <w:rFonts w:ascii="Arial" w:hAnsi="Arial"/>
          <w:szCs w:val="22"/>
        </w:rPr>
        <w:t xml:space="preserve"> Personnel; and</w:t>
      </w:r>
    </w:p>
    <w:p w14:paraId="35F2799B" w14:textId="294F0302"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procure</w:t>
      </w:r>
      <w:proofErr w:type="gramEnd"/>
      <w:r>
        <w:rPr>
          <w:rFonts w:ascii="Arial" w:hAnsi="Arial"/>
          <w:szCs w:val="22"/>
        </w:rPr>
        <w:t xml:space="preserve"> that the </w:t>
      </w:r>
      <w:r w:rsidR="003715B0">
        <w:rPr>
          <w:rFonts w:ascii="Arial" w:hAnsi="Arial"/>
          <w:szCs w:val="22"/>
        </w:rPr>
        <w:t>Supplier</w:t>
      </w:r>
      <w:r>
        <w:rPr>
          <w:rFonts w:ascii="Arial" w:hAnsi="Arial"/>
          <w:szCs w:val="22"/>
        </w:rPr>
        <w:t xml:space="preserve"> Personnel shall vacate the Customer Premises immediately upon the Contract Expiry Date.</w:t>
      </w:r>
    </w:p>
    <w:p w14:paraId="322FF12C" w14:textId="620D4985"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the Customer reasonably believes that any of the </w:t>
      </w:r>
      <w:r w:rsidR="003715B0">
        <w:rPr>
          <w:rFonts w:ascii="Arial" w:hAnsi="Arial"/>
        </w:rPr>
        <w:t>Supplier</w:t>
      </w:r>
      <w:r>
        <w:rPr>
          <w:rFonts w:ascii="Arial" w:hAnsi="Arial"/>
        </w:rPr>
        <w:t xml:space="preserve"> Personnel are unsuitable to undertake work in respect of this Contract, it may:</w:t>
      </w:r>
    </w:p>
    <w:p w14:paraId="7443F1DC"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refuse admission to the relevant person(s) to the Customer Premises; and/or </w:t>
      </w:r>
    </w:p>
    <w:p w14:paraId="6DA26CB2" w14:textId="1A48D7CE"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direct</w:t>
      </w:r>
      <w:proofErr w:type="gramEnd"/>
      <w:r>
        <w:rPr>
          <w:rFonts w:ascii="Arial" w:hAnsi="Arial"/>
          <w:szCs w:val="22"/>
        </w:rPr>
        <w:t xml:space="preserve"> the </w:t>
      </w:r>
      <w:r w:rsidR="003715B0">
        <w:rPr>
          <w:rFonts w:ascii="Arial" w:hAnsi="Arial"/>
          <w:szCs w:val="22"/>
        </w:rPr>
        <w:t>Supplier</w:t>
      </w:r>
      <w:r>
        <w:rPr>
          <w:rFonts w:ascii="Arial" w:hAnsi="Arial"/>
          <w:szCs w:val="22"/>
        </w:rPr>
        <w:t xml:space="preserve"> to end the involvement in the provision of the Goods and/or Services of the relevant person(s).</w:t>
      </w:r>
    </w:p>
    <w:p w14:paraId="0B30D889" w14:textId="77777777" w:rsidR="00FC3D28" w:rsidRDefault="00563E8A">
      <w:pPr>
        <w:pStyle w:val="GPSL3numberedclause"/>
        <w:numPr>
          <w:ilvl w:val="2"/>
          <w:numId w:val="44"/>
        </w:numPr>
        <w:tabs>
          <w:tab w:val="clear" w:pos="1548"/>
        </w:tabs>
        <w:ind w:left="2552" w:hanging="851"/>
      </w:pPr>
      <w:r>
        <w:rPr>
          <w:rFonts w:ascii="Arial" w:hAnsi="Arial"/>
        </w:rPr>
        <w:lastRenderedPageBreak/>
        <w:t>The decision of the Customer as to whether any person is to be refused access to the Customer Premises shall be final and conclusive.</w:t>
      </w:r>
      <w:r>
        <w:t xml:space="preserve"> </w:t>
      </w:r>
    </w:p>
    <w:p w14:paraId="6BEFBA96" w14:textId="77777777" w:rsidR="00FC3D28" w:rsidRDefault="00FC3D28">
      <w:pPr>
        <w:pStyle w:val="GPSL3numberedclause"/>
        <w:tabs>
          <w:tab w:val="clear" w:pos="1548"/>
          <w:tab w:val="clear" w:pos="2541"/>
          <w:tab w:val="left" w:pos="2552"/>
        </w:tabs>
        <w:ind w:left="2552" w:firstLine="0"/>
        <w:rPr>
          <w:rFonts w:ascii="Arial" w:hAnsi="Arial"/>
        </w:rPr>
      </w:pPr>
    </w:p>
    <w:p w14:paraId="66D5FCE2" w14:textId="77777777" w:rsidR="00FC3D28" w:rsidRDefault="00563E8A">
      <w:pPr>
        <w:pStyle w:val="GPSL2NumberedBoldHeading"/>
        <w:numPr>
          <w:ilvl w:val="1"/>
          <w:numId w:val="44"/>
        </w:numPr>
        <w:tabs>
          <w:tab w:val="clear" w:pos="1134"/>
          <w:tab w:val="left" w:pos="-16562"/>
        </w:tabs>
        <w:ind w:hanging="786"/>
        <w:rPr>
          <w:b/>
        </w:rPr>
      </w:pPr>
      <w:bookmarkStart w:id="890" w:name="_Hlt426542162"/>
      <w:bookmarkStart w:id="891" w:name="_Ref359400288"/>
      <w:bookmarkEnd w:id="890"/>
      <w:r>
        <w:rPr>
          <w:b/>
        </w:rPr>
        <w:t>Relevant Convictions</w:t>
      </w:r>
      <w:bookmarkEnd w:id="891"/>
    </w:p>
    <w:p w14:paraId="3A5355A0" w14:textId="77777777" w:rsidR="00FC3D28" w:rsidRDefault="00563E8A">
      <w:pPr>
        <w:pStyle w:val="GPSL3numberedclause"/>
        <w:numPr>
          <w:ilvl w:val="2"/>
          <w:numId w:val="44"/>
        </w:numPr>
        <w:tabs>
          <w:tab w:val="clear" w:pos="1548"/>
          <w:tab w:val="clear" w:pos="2541"/>
          <w:tab w:val="left" w:pos="2552"/>
        </w:tabs>
        <w:ind w:left="2552" w:hanging="851"/>
      </w:pPr>
      <w:bookmarkStart w:id="892" w:name="_Ref379290049"/>
      <w:r>
        <w:rPr>
          <w:rFonts w:ascii="Arial" w:hAnsi="Arial"/>
        </w:rPr>
        <w:t xml:space="preserve">This sub-clause </w:t>
      </w:r>
      <w:r>
        <w:rPr>
          <w:rFonts w:ascii="Arial" w:hAnsi="Arial"/>
        </w:rPr>
        <w:fldChar w:fldCharType="begin"/>
      </w:r>
      <w:r>
        <w:rPr>
          <w:rFonts w:ascii="Arial" w:hAnsi="Arial"/>
        </w:rPr>
        <w:instrText xml:space="preserve"> REF _Ref359400288 </w:instrText>
      </w:r>
      <w:r>
        <w:rPr>
          <w:rFonts w:ascii="Arial" w:hAnsi="Arial"/>
        </w:rPr>
        <w:fldChar w:fldCharType="separate"/>
      </w:r>
      <w:r>
        <w:rPr>
          <w:rFonts w:ascii="Arial" w:hAnsi="Arial"/>
        </w:rPr>
        <w:t>27.2</w:t>
      </w:r>
      <w:r>
        <w:rPr>
          <w:rFonts w:ascii="Arial" w:hAnsi="Arial"/>
        </w:rPr>
        <w:fldChar w:fldCharType="end"/>
      </w:r>
      <w:r>
        <w:rPr>
          <w:rFonts w:ascii="Arial" w:hAnsi="Arial"/>
        </w:rPr>
        <w:t xml:space="preserve"> shall apply if the Customer has specified Relevant Convictions in the Contract Order Form.</w:t>
      </w:r>
    </w:p>
    <w:p w14:paraId="2A08A7B4" w14:textId="443FAAD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93" w:name="_Ref426731849"/>
      <w:r>
        <w:rPr>
          <w:rFonts w:ascii="Arial" w:hAnsi="Arial"/>
        </w:rPr>
        <w:t xml:space="preserve">The </w:t>
      </w:r>
      <w:r w:rsidR="003715B0">
        <w:rPr>
          <w:rFonts w:ascii="Arial" w:hAnsi="Arial"/>
        </w:rPr>
        <w:t>Supplier</w:t>
      </w:r>
      <w:r>
        <w:rPr>
          <w:rFonts w:ascii="Arial" w:hAnsi="Arial"/>
        </w:rPr>
        <w:t xml:space="preserve"> shall ensure that no person who discloses that he has a Relevant Conviction, or who is found to have any Relevant Convictions (whether as a result of a police check or through the procedure of the Disclosure and Barring Service (DBS) or otherwise), is </w:t>
      </w:r>
      <w:bookmarkStart w:id="894" w:name="_Hlt426624160"/>
      <w:bookmarkEnd w:id="894"/>
      <w:r>
        <w:rPr>
          <w:rFonts w:ascii="Arial" w:hAnsi="Arial"/>
        </w:rPr>
        <w:t>employed or engaged in any part of the provision of the Goods and/or Services without Approval.</w:t>
      </w:r>
      <w:bookmarkEnd w:id="892"/>
      <w:bookmarkEnd w:id="893"/>
    </w:p>
    <w:p w14:paraId="2916704B" w14:textId="765482B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Notwithstanding Clause </w:t>
      </w:r>
      <w:r>
        <w:rPr>
          <w:rFonts w:ascii="Arial" w:hAnsi="Arial"/>
        </w:rPr>
        <w:fldChar w:fldCharType="begin"/>
      </w:r>
      <w:r>
        <w:rPr>
          <w:rFonts w:ascii="Arial" w:hAnsi="Arial"/>
        </w:rPr>
        <w:instrText xml:space="preserve"> REF _Ref426731849 </w:instrText>
      </w:r>
      <w:r>
        <w:rPr>
          <w:rFonts w:ascii="Arial" w:hAnsi="Arial"/>
        </w:rPr>
        <w:fldChar w:fldCharType="separate"/>
      </w:r>
      <w:r>
        <w:rPr>
          <w:rFonts w:ascii="Arial" w:hAnsi="Arial"/>
        </w:rPr>
        <w:t>27.2.2</w:t>
      </w:r>
      <w:r>
        <w:rPr>
          <w:rFonts w:ascii="Arial" w:hAnsi="Arial"/>
        </w:rPr>
        <w:fldChar w:fldCharType="end"/>
      </w:r>
      <w:r>
        <w:rPr>
          <w:rFonts w:ascii="Arial" w:hAnsi="Arial"/>
        </w:rPr>
        <w:t xml:space="preserve">, for each member of </w:t>
      </w:r>
      <w:r w:rsidR="003715B0">
        <w:rPr>
          <w:rFonts w:ascii="Arial" w:hAnsi="Arial"/>
        </w:rPr>
        <w:t>Supplier</w:t>
      </w:r>
      <w:r>
        <w:rPr>
          <w:rFonts w:ascii="Arial" w:hAnsi="Arial"/>
        </w:rPr>
        <w:t xml:space="preserve"> Personnel who, in providing the Goods and/or Services, has, will have or is likely to have access to children, vulnerable persons or other members of the public to whom the Customer owes a special duty of care, the </w:t>
      </w:r>
      <w:r w:rsidR="003715B0">
        <w:rPr>
          <w:rFonts w:ascii="Arial" w:hAnsi="Arial"/>
        </w:rPr>
        <w:t>Supplier</w:t>
      </w:r>
      <w:r>
        <w:rPr>
          <w:rFonts w:ascii="Arial" w:hAnsi="Arial"/>
        </w:rPr>
        <w:t xml:space="preserve"> shall (and shall procure that the relevant Sub-Contractor shall):</w:t>
      </w:r>
    </w:p>
    <w:p w14:paraId="5CDEC72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carry out a check with the records held by the Department for Education (DfE);</w:t>
      </w:r>
    </w:p>
    <w:p w14:paraId="698B4888"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conduct thorough questioning regarding any Relevant Convictions; and</w:t>
      </w:r>
    </w:p>
    <w:p w14:paraId="1F6A850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ensure a police check is completed and such other checks as may be carried out through the Disclosure and Barring Service (DBS),</w:t>
      </w:r>
    </w:p>
    <w:p w14:paraId="547E9F3B" w14:textId="423564B4" w:rsidR="00FC3D28" w:rsidRDefault="00563E8A">
      <w:pPr>
        <w:pStyle w:val="GPSL3Indent"/>
        <w:tabs>
          <w:tab w:val="clear" w:pos="2127"/>
          <w:tab w:val="left" w:pos="2552"/>
        </w:tabs>
        <w:ind w:left="2552"/>
        <w:rPr>
          <w:lang w:val="en-GB"/>
        </w:rPr>
      </w:pPr>
      <w:proofErr w:type="gramStart"/>
      <w:r>
        <w:rPr>
          <w:lang w:val="en-GB"/>
        </w:rPr>
        <w:t>and</w:t>
      </w:r>
      <w:proofErr w:type="gramEnd"/>
      <w:r>
        <w:rPr>
          <w:lang w:val="en-GB"/>
        </w:rPr>
        <w:t xml:space="preserve"> the </w:t>
      </w:r>
      <w:r w:rsidR="003715B0">
        <w:rPr>
          <w:lang w:val="en-GB"/>
        </w:rPr>
        <w:t>Supplier</w:t>
      </w:r>
      <w:r>
        <w:rPr>
          <w:lang w:val="en-GB"/>
        </w:rPr>
        <w:t xml:space="preserve"> shall not (and shall ensure that any Sub-Contractor shall not) engage or continue to employ in the provision of the Goods and/or Services any person who has a Relevant Conviction or an inappropriate record.</w:t>
      </w:r>
    </w:p>
    <w:p w14:paraId="18AF8908" w14:textId="77777777" w:rsidR="00FC3D28" w:rsidRDefault="00563E8A">
      <w:pPr>
        <w:pStyle w:val="GPSL2NumberedBoldHeading"/>
        <w:ind w:hanging="646"/>
        <w:rPr>
          <w:b/>
        </w:rPr>
      </w:pPr>
      <w:bookmarkStart w:id="895" w:name="_Ref359400599"/>
      <w:bookmarkStart w:id="896" w:name="_Toc530585858"/>
      <w:r>
        <w:rPr>
          <w:b/>
        </w:rPr>
        <w:t>STAFF TRANSFER</w:t>
      </w:r>
      <w:bookmarkEnd w:id="895"/>
      <w:bookmarkEnd w:id="896"/>
    </w:p>
    <w:p w14:paraId="2128AF48" w14:textId="77777777" w:rsidR="00FC3D28" w:rsidRDefault="00563E8A">
      <w:pPr>
        <w:pStyle w:val="GPSL2numberedclause"/>
        <w:numPr>
          <w:ilvl w:val="1"/>
          <w:numId w:val="44"/>
        </w:numPr>
      </w:pPr>
      <w:r>
        <w:rPr>
          <w:rFonts w:ascii="Arial" w:hAnsi="Arial"/>
        </w:rPr>
        <w:t xml:space="preserve">This Clause </w:t>
      </w:r>
      <w:r>
        <w:rPr>
          <w:rFonts w:ascii="Arial" w:hAnsi="Arial"/>
        </w:rPr>
        <w:fldChar w:fldCharType="begin"/>
      </w:r>
      <w:r>
        <w:rPr>
          <w:rFonts w:ascii="Arial" w:hAnsi="Arial"/>
        </w:rPr>
        <w:instrText xml:space="preserve"> REF _Ref359400599 </w:instrText>
      </w:r>
      <w:r>
        <w:rPr>
          <w:rFonts w:ascii="Arial" w:hAnsi="Arial"/>
        </w:rPr>
        <w:fldChar w:fldCharType="separate"/>
      </w:r>
      <w:r>
        <w:rPr>
          <w:rFonts w:ascii="Arial" w:hAnsi="Arial"/>
        </w:rPr>
        <w:t>28</w:t>
      </w:r>
      <w:r>
        <w:rPr>
          <w:rFonts w:ascii="Arial" w:hAnsi="Arial"/>
        </w:rPr>
        <w:fldChar w:fldCharType="end"/>
      </w:r>
      <w:r>
        <w:rPr>
          <w:rFonts w:ascii="Arial" w:hAnsi="Arial"/>
        </w:rPr>
        <w:t xml:space="preserve"> shall not apply if there are Goods but no Services under this Contract. </w:t>
      </w:r>
    </w:p>
    <w:p w14:paraId="30D9198D" w14:textId="77777777" w:rsidR="00FC3D28" w:rsidRDefault="00563E8A">
      <w:pPr>
        <w:pStyle w:val="GPSL2numberedclause"/>
        <w:numPr>
          <w:ilvl w:val="1"/>
          <w:numId w:val="44"/>
        </w:numPr>
        <w:tabs>
          <w:tab w:val="clear" w:pos="1134"/>
          <w:tab w:val="left" w:pos="-16562"/>
        </w:tabs>
        <w:ind w:hanging="786"/>
        <w:rPr>
          <w:rFonts w:ascii="Arial" w:hAnsi="Arial"/>
        </w:rPr>
      </w:pPr>
      <w:bookmarkStart w:id="897" w:name="_Ref358297649"/>
      <w:r>
        <w:rPr>
          <w:rFonts w:ascii="Arial" w:hAnsi="Arial"/>
        </w:rPr>
        <w:t>The Parties agree that :</w:t>
      </w:r>
      <w:bookmarkEnd w:id="897"/>
    </w:p>
    <w:p w14:paraId="13B5F923"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898" w:name="_Ref358297659"/>
      <w:r>
        <w:rPr>
          <w:rFonts w:ascii="Arial" w:hAnsi="Arial"/>
        </w:rPr>
        <w:t xml:space="preserve">where the commencement of the provision of the Services or any part of the Services results in one or more Relevant Transfers, Contract Schedule 10 (Staff Transfer) shall apply as follows: </w:t>
      </w:r>
    </w:p>
    <w:p w14:paraId="47236F0F"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where the Relevant Transfer involves the transfer of Transferring Customer Employees, Part A of Contract Schedule 10 (Staff Transfer) shall apply; </w:t>
      </w:r>
    </w:p>
    <w:p w14:paraId="356866E5" w14:textId="62740D10"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where the Relevant Transfer involves the transfer of Transferring Former </w:t>
      </w:r>
      <w:r w:rsidR="003715B0">
        <w:rPr>
          <w:rFonts w:ascii="Arial" w:hAnsi="Arial"/>
          <w:szCs w:val="22"/>
        </w:rPr>
        <w:t>Supplier</w:t>
      </w:r>
      <w:r>
        <w:rPr>
          <w:rFonts w:ascii="Arial" w:hAnsi="Arial"/>
          <w:szCs w:val="22"/>
        </w:rPr>
        <w:t xml:space="preserve"> Employees, Part B of Contract Schedule 10 (Staff Transfer) shall apply;</w:t>
      </w:r>
    </w:p>
    <w:p w14:paraId="01402DDF" w14:textId="64E5A09E"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where the Relevant Transfer involves the transfer of Transferring Customer Employees and Transferring Former </w:t>
      </w:r>
      <w:r w:rsidR="003715B0">
        <w:rPr>
          <w:rFonts w:ascii="Arial" w:hAnsi="Arial"/>
          <w:szCs w:val="22"/>
        </w:rPr>
        <w:t>Supplier</w:t>
      </w:r>
      <w:r>
        <w:rPr>
          <w:rFonts w:ascii="Arial" w:hAnsi="Arial"/>
          <w:szCs w:val="22"/>
        </w:rPr>
        <w:t xml:space="preserve"> Employees, Parts A and B of Contract Schedule 10 (Staff Transfer) shall apply; and</w:t>
      </w:r>
    </w:p>
    <w:p w14:paraId="162C6CD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Part C of Contract Schedule 10 (Staff Transfer) shall not apply; </w:t>
      </w:r>
    </w:p>
    <w:p w14:paraId="41589A73"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where commencement of the provision of the Services or a part of the Services does not result in a Relevant Transfer, Part C of Contract </w:t>
      </w:r>
      <w:r>
        <w:rPr>
          <w:rFonts w:ascii="Arial" w:hAnsi="Arial"/>
        </w:rPr>
        <w:lastRenderedPageBreak/>
        <w:t>Schedule 10 (Staff Transfer) shall apply and Parts A and B of Contract Schedule 10 (Staff Transfer) shall not apply; and</w:t>
      </w:r>
    </w:p>
    <w:p w14:paraId="7F29F60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Part D of Contract Schedule 10 (Staff Transfer) shall apply on the expiry or termination of the Services or any part of the Services; </w:t>
      </w:r>
    </w:p>
    <w:p w14:paraId="07D0F870" w14:textId="65E15CBA" w:rsidR="00FC3D28" w:rsidRDefault="00563E8A">
      <w:pPr>
        <w:pStyle w:val="GPSL2numberedclause"/>
        <w:numPr>
          <w:ilvl w:val="1"/>
          <w:numId w:val="44"/>
        </w:numPr>
        <w:rPr>
          <w:rFonts w:ascii="Arial" w:hAnsi="Arial"/>
        </w:rPr>
      </w:pPr>
      <w:bookmarkStart w:id="899" w:name="_Hlt427073121"/>
      <w:bookmarkStart w:id="900" w:name="_Hlt427073775"/>
      <w:bookmarkStart w:id="901" w:name="_Hlt427073789"/>
      <w:bookmarkStart w:id="902" w:name="_Ref358300369"/>
      <w:bookmarkEnd w:id="898"/>
      <w:bookmarkEnd w:id="899"/>
      <w:bookmarkEnd w:id="900"/>
      <w:bookmarkEnd w:id="901"/>
      <w:r>
        <w:rPr>
          <w:rFonts w:ascii="Arial" w:hAnsi="Arial"/>
        </w:rPr>
        <w:t xml:space="preserve">The </w:t>
      </w:r>
      <w:r w:rsidR="003715B0">
        <w:rPr>
          <w:rFonts w:ascii="Arial" w:hAnsi="Arial"/>
        </w:rPr>
        <w:t>Supplier</w:t>
      </w:r>
      <w:r>
        <w:rPr>
          <w:rFonts w:ascii="Arial" w:hAnsi="Arial"/>
        </w:rPr>
        <w:t xml:space="preserve"> shall both during and after the Contract Period indemnify the Customer against all Employee Liabilities that may arise as a result of any claims brought against the Customer by any person where such claim arises from any act or omission of the </w:t>
      </w:r>
      <w:r w:rsidR="003715B0">
        <w:rPr>
          <w:rFonts w:ascii="Arial" w:hAnsi="Arial"/>
        </w:rPr>
        <w:t>Supplier</w:t>
      </w:r>
      <w:r>
        <w:rPr>
          <w:rFonts w:ascii="Arial" w:hAnsi="Arial"/>
        </w:rPr>
        <w:t xml:space="preserve"> or any </w:t>
      </w:r>
      <w:r w:rsidR="003715B0">
        <w:rPr>
          <w:rFonts w:ascii="Arial" w:hAnsi="Arial"/>
        </w:rPr>
        <w:t>Supplier</w:t>
      </w:r>
      <w:r>
        <w:rPr>
          <w:rFonts w:ascii="Arial" w:hAnsi="Arial"/>
        </w:rPr>
        <w:t xml:space="preserve"> Personnel.</w:t>
      </w:r>
      <w:bookmarkEnd w:id="902"/>
    </w:p>
    <w:p w14:paraId="76D79EA6" w14:textId="77777777" w:rsidR="00FC3D28" w:rsidRDefault="00563E8A">
      <w:pPr>
        <w:pStyle w:val="GPSL2NumberedBoldHeading"/>
        <w:ind w:hanging="646"/>
        <w:rPr>
          <w:b/>
        </w:rPr>
      </w:pPr>
      <w:bookmarkStart w:id="903" w:name="_Ref360655796"/>
      <w:bookmarkStart w:id="904" w:name="_Toc530585859"/>
      <w:r>
        <w:rPr>
          <w:b/>
        </w:rPr>
        <w:t>SUPPLY CHAIN RIGHTS AND PROTECTION</w:t>
      </w:r>
      <w:bookmarkEnd w:id="903"/>
      <w:bookmarkEnd w:id="904"/>
    </w:p>
    <w:p w14:paraId="48EE4ED3" w14:textId="77777777" w:rsidR="00FC3D28" w:rsidRDefault="00563E8A">
      <w:pPr>
        <w:pStyle w:val="GPSL2NumberedBoldHeading"/>
        <w:numPr>
          <w:ilvl w:val="1"/>
          <w:numId w:val="44"/>
        </w:numPr>
        <w:tabs>
          <w:tab w:val="clear" w:pos="1134"/>
          <w:tab w:val="left" w:pos="-16562"/>
        </w:tabs>
        <w:ind w:hanging="786"/>
        <w:rPr>
          <w:b/>
        </w:rPr>
      </w:pPr>
      <w:r>
        <w:rPr>
          <w:b/>
        </w:rPr>
        <w:t>Appointment of Sub-Contractors</w:t>
      </w:r>
    </w:p>
    <w:p w14:paraId="7952CCB1" w14:textId="5D5E2E8F"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exercise due skill and care in the selection of any Sub-Contractors to ensure that the </w:t>
      </w:r>
      <w:r w:rsidR="003715B0">
        <w:rPr>
          <w:rFonts w:ascii="Arial" w:hAnsi="Arial"/>
        </w:rPr>
        <w:t>Supplier</w:t>
      </w:r>
      <w:r>
        <w:rPr>
          <w:rFonts w:ascii="Arial" w:hAnsi="Arial"/>
        </w:rPr>
        <w:t xml:space="preserve"> is able to:</w:t>
      </w:r>
    </w:p>
    <w:p w14:paraId="78838C8C"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manage any Sub-Contractors in accordance with Good Industry Practice;</w:t>
      </w:r>
    </w:p>
    <w:p w14:paraId="69B3C69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comply with its obligations under this Contract in the Delivery of the Goods and/or Services; and</w:t>
      </w:r>
    </w:p>
    <w:p w14:paraId="30D5EF03" w14:textId="374A51F6"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assign</w:t>
      </w:r>
      <w:proofErr w:type="gramEnd"/>
      <w:r>
        <w:rPr>
          <w:rFonts w:ascii="Arial" w:hAnsi="Arial"/>
          <w:szCs w:val="22"/>
        </w:rPr>
        <w:t xml:space="preserve">, novate or otherwise transfer to the Customer or any Replacement </w:t>
      </w:r>
      <w:r w:rsidR="003715B0">
        <w:rPr>
          <w:rFonts w:ascii="Arial" w:hAnsi="Arial"/>
          <w:szCs w:val="22"/>
        </w:rPr>
        <w:t>Supplier</w:t>
      </w:r>
      <w:r>
        <w:rPr>
          <w:rFonts w:ascii="Arial" w:hAnsi="Arial"/>
          <w:szCs w:val="22"/>
        </w:rPr>
        <w:t xml:space="preserve"> any of its rights and/or obligations under each Sub-Contract that relates exclusively to this Contract.</w:t>
      </w:r>
    </w:p>
    <w:p w14:paraId="1A3F185D" w14:textId="0F50321D"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905" w:name="_Ref359425071"/>
      <w:r>
        <w:rPr>
          <w:rFonts w:ascii="Arial" w:hAnsi="Arial"/>
        </w:rPr>
        <w:t xml:space="preserve">Prior to sub-contacting any of its obligations under this Contract, the </w:t>
      </w:r>
      <w:r w:rsidR="003715B0">
        <w:rPr>
          <w:rFonts w:ascii="Arial" w:hAnsi="Arial"/>
        </w:rPr>
        <w:t>Supplier</w:t>
      </w:r>
      <w:r>
        <w:rPr>
          <w:rFonts w:ascii="Arial" w:hAnsi="Arial"/>
        </w:rPr>
        <w:t xml:space="preserve"> shall notify the Customer and provide the Customer with:</w:t>
      </w:r>
      <w:bookmarkEnd w:id="905"/>
    </w:p>
    <w:p w14:paraId="01966C3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proposed Sub-Contractor’s name, registered office and company registration number;</w:t>
      </w:r>
    </w:p>
    <w:p w14:paraId="02C18DC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scope of any Goods and/or Services to be provided by the proposed Sub-Contractor; and</w:t>
      </w:r>
    </w:p>
    <w:p w14:paraId="566926C5" w14:textId="034F071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where</w:t>
      </w:r>
      <w:proofErr w:type="gramEnd"/>
      <w:r>
        <w:rPr>
          <w:rFonts w:ascii="Arial" w:hAnsi="Arial"/>
          <w:szCs w:val="22"/>
        </w:rPr>
        <w:t xml:space="preserve"> the proposed Sub-Contractor is an Affiliate of the </w:t>
      </w:r>
      <w:r w:rsidR="003715B0">
        <w:rPr>
          <w:rFonts w:ascii="Arial" w:hAnsi="Arial"/>
          <w:szCs w:val="22"/>
        </w:rPr>
        <w:t>Supplier</w:t>
      </w:r>
      <w:r>
        <w:rPr>
          <w:rFonts w:ascii="Arial" w:hAnsi="Arial"/>
          <w:szCs w:val="22"/>
        </w:rPr>
        <w:t>, evidence that demonstrates to the reasonable satisfaction of the Customer that the proposed Sub-Contract has been agreed on "arm’s-length" terms.</w:t>
      </w:r>
    </w:p>
    <w:p w14:paraId="1B01353C" w14:textId="08633433" w:rsidR="00FC3D28" w:rsidRDefault="00563E8A">
      <w:pPr>
        <w:pStyle w:val="GPSL3numberedclause"/>
        <w:numPr>
          <w:ilvl w:val="2"/>
          <w:numId w:val="44"/>
        </w:numPr>
        <w:tabs>
          <w:tab w:val="clear" w:pos="1548"/>
          <w:tab w:val="clear" w:pos="2541"/>
          <w:tab w:val="left" w:pos="2552"/>
        </w:tabs>
        <w:ind w:left="2552" w:hanging="851"/>
      </w:pPr>
      <w:bookmarkStart w:id="906" w:name="_Ref359336661"/>
      <w:r>
        <w:rPr>
          <w:rFonts w:ascii="Arial" w:hAnsi="Arial"/>
        </w:rPr>
        <w:t xml:space="preserve">If requested by the Customer within ten (10) Working Days of receipt of the </w:t>
      </w:r>
      <w:r w:rsidR="003715B0">
        <w:rPr>
          <w:rFonts w:ascii="Arial" w:hAnsi="Arial"/>
        </w:rPr>
        <w:t>Supplier</w:t>
      </w:r>
      <w:r>
        <w:rPr>
          <w:rFonts w:ascii="Arial" w:hAnsi="Arial"/>
        </w:rPr>
        <w:t xml:space="preserve">s notice issued pursuant to Clause </w:t>
      </w:r>
      <w:r>
        <w:rPr>
          <w:rFonts w:ascii="Arial" w:hAnsi="Arial"/>
        </w:rPr>
        <w:fldChar w:fldCharType="begin"/>
      </w:r>
      <w:r>
        <w:rPr>
          <w:rFonts w:ascii="Arial" w:hAnsi="Arial"/>
        </w:rPr>
        <w:instrText xml:space="preserve"> REF _Ref359425071 </w:instrText>
      </w:r>
      <w:r>
        <w:rPr>
          <w:rFonts w:ascii="Arial" w:hAnsi="Arial"/>
        </w:rPr>
        <w:fldChar w:fldCharType="separate"/>
      </w:r>
      <w:r>
        <w:rPr>
          <w:rFonts w:ascii="Arial" w:hAnsi="Arial"/>
        </w:rPr>
        <w:t>29.1.2</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 also provide:</w:t>
      </w:r>
      <w:bookmarkEnd w:id="906"/>
    </w:p>
    <w:p w14:paraId="18640BF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 copy of the proposed Sub-Contract; and</w:t>
      </w:r>
    </w:p>
    <w:p w14:paraId="512C2CB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any</w:t>
      </w:r>
      <w:proofErr w:type="gramEnd"/>
      <w:r>
        <w:rPr>
          <w:rFonts w:ascii="Arial" w:hAnsi="Arial"/>
          <w:szCs w:val="22"/>
        </w:rPr>
        <w:t xml:space="preserve"> further information reasonably requested by the Customer.</w:t>
      </w:r>
    </w:p>
    <w:p w14:paraId="26BD5456" w14:textId="1595065E"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Customer may, within ten (10) Working Days of receipt of the </w:t>
      </w:r>
      <w:r w:rsidR="003715B0">
        <w:rPr>
          <w:rFonts w:ascii="Arial" w:hAnsi="Arial"/>
        </w:rPr>
        <w:t>Supplier</w:t>
      </w:r>
      <w:r>
        <w:rPr>
          <w:rFonts w:ascii="Arial" w:hAnsi="Arial"/>
        </w:rPr>
        <w:t xml:space="preserve">s notice issued pursuant to Clause </w:t>
      </w:r>
      <w:r>
        <w:rPr>
          <w:rFonts w:ascii="Arial" w:hAnsi="Arial"/>
        </w:rPr>
        <w:fldChar w:fldCharType="begin"/>
      </w:r>
      <w:r>
        <w:rPr>
          <w:rFonts w:ascii="Arial" w:hAnsi="Arial"/>
        </w:rPr>
        <w:instrText xml:space="preserve"> REF _Ref359425071 </w:instrText>
      </w:r>
      <w:r>
        <w:rPr>
          <w:rFonts w:ascii="Arial" w:hAnsi="Arial"/>
        </w:rPr>
        <w:fldChar w:fldCharType="separate"/>
      </w:r>
      <w:r>
        <w:rPr>
          <w:rFonts w:ascii="Arial" w:hAnsi="Arial"/>
        </w:rPr>
        <w:t>29.1.2</w:t>
      </w:r>
      <w:r>
        <w:rPr>
          <w:rFonts w:ascii="Arial" w:hAnsi="Arial"/>
        </w:rPr>
        <w:fldChar w:fldCharType="end"/>
      </w:r>
      <w:r>
        <w:rPr>
          <w:rFonts w:ascii="Arial" w:hAnsi="Arial"/>
        </w:rPr>
        <w:t xml:space="preserve"> (or, if later, receipt of any further information requested pursuant to Clause </w:t>
      </w:r>
      <w:r>
        <w:rPr>
          <w:rFonts w:ascii="Arial" w:hAnsi="Arial"/>
        </w:rPr>
        <w:fldChar w:fldCharType="begin"/>
      </w:r>
      <w:r>
        <w:rPr>
          <w:rFonts w:ascii="Arial" w:hAnsi="Arial"/>
        </w:rPr>
        <w:instrText xml:space="preserve"> REF _Ref359336661 </w:instrText>
      </w:r>
      <w:r>
        <w:rPr>
          <w:rFonts w:ascii="Arial" w:hAnsi="Arial"/>
        </w:rPr>
        <w:fldChar w:fldCharType="separate"/>
      </w:r>
      <w:r>
        <w:rPr>
          <w:rFonts w:ascii="Arial" w:hAnsi="Arial"/>
        </w:rPr>
        <w:t>29.1.3</w:t>
      </w:r>
      <w:r>
        <w:rPr>
          <w:rFonts w:ascii="Arial" w:hAnsi="Arial"/>
        </w:rPr>
        <w:fldChar w:fldCharType="end"/>
      </w:r>
      <w:r>
        <w:rPr>
          <w:rFonts w:ascii="Arial" w:hAnsi="Arial"/>
        </w:rPr>
        <w:t>), object to the appointment of the relevant Sub-Contractor if they consider that:</w:t>
      </w:r>
    </w:p>
    <w:p w14:paraId="48591C84"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appointment of a proposed Sub-Contractor may prejudice the provision of the Goods and/or Services or may be contrary to the interests respectively of the Customer under this Contract; </w:t>
      </w:r>
    </w:p>
    <w:p w14:paraId="1DA7D36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proposed Sub-Contractor is unreliable and/or has not provided reliable goods and or reasonable services to its other customers; and/or</w:t>
      </w:r>
    </w:p>
    <w:p w14:paraId="4A664CB8"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the proposed Sub-Contractor</w:t>
      </w:r>
      <w:r>
        <w:rPr>
          <w:rFonts w:ascii="Arial" w:hAnsi="Arial"/>
          <w:spacing w:val="-3"/>
          <w:szCs w:val="22"/>
        </w:rPr>
        <w:t xml:space="preserve"> employs unfit persons,</w:t>
      </w:r>
    </w:p>
    <w:p w14:paraId="519A060F" w14:textId="5EB28BF8" w:rsidR="00FC3D28" w:rsidRDefault="00563E8A">
      <w:pPr>
        <w:pStyle w:val="GPSL3Indent"/>
        <w:tabs>
          <w:tab w:val="clear" w:pos="2127"/>
          <w:tab w:val="left" w:pos="2552"/>
        </w:tabs>
        <w:ind w:left="2552"/>
        <w:rPr>
          <w:lang w:val="en-GB"/>
        </w:rPr>
      </w:pPr>
      <w:proofErr w:type="gramStart"/>
      <w:r>
        <w:rPr>
          <w:lang w:val="en-GB"/>
        </w:rPr>
        <w:t>in</w:t>
      </w:r>
      <w:proofErr w:type="gramEnd"/>
      <w:r>
        <w:rPr>
          <w:lang w:val="en-GB"/>
        </w:rPr>
        <w:t xml:space="preserve"> which case, the </w:t>
      </w:r>
      <w:r w:rsidR="003715B0">
        <w:rPr>
          <w:lang w:val="en-GB"/>
        </w:rPr>
        <w:t>Supplier</w:t>
      </w:r>
      <w:r>
        <w:rPr>
          <w:lang w:val="en-GB"/>
        </w:rPr>
        <w:t xml:space="preserve"> shall not proceed with the proposed appointment.</w:t>
      </w:r>
    </w:p>
    <w:p w14:paraId="1CE757C6" w14:textId="77777777" w:rsidR="00FC3D28" w:rsidRDefault="00FC3D28">
      <w:pPr>
        <w:pStyle w:val="GPSL3Indent"/>
        <w:tabs>
          <w:tab w:val="clear" w:pos="2127"/>
          <w:tab w:val="left" w:pos="2552"/>
        </w:tabs>
        <w:ind w:left="2552"/>
        <w:rPr>
          <w:lang w:val="en-GB"/>
        </w:rPr>
      </w:pPr>
    </w:p>
    <w:p w14:paraId="721F171A"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If:</w:t>
      </w:r>
    </w:p>
    <w:p w14:paraId="2DC627EC" w14:textId="4A3F899D" w:rsidR="00FC3D28" w:rsidRDefault="00563E8A">
      <w:pPr>
        <w:pStyle w:val="GPSL4numberedclause"/>
        <w:numPr>
          <w:ilvl w:val="3"/>
          <w:numId w:val="44"/>
        </w:numPr>
        <w:tabs>
          <w:tab w:val="clear" w:pos="-1004"/>
          <w:tab w:val="left" w:pos="3402"/>
        </w:tabs>
        <w:ind w:left="3402" w:hanging="850"/>
      </w:pPr>
      <w:r>
        <w:rPr>
          <w:rFonts w:ascii="Arial" w:eastAsia="STZhongsong" w:hAnsi="Arial"/>
          <w:szCs w:val="22"/>
        </w:rPr>
        <w:t xml:space="preserve">the Customer has not notified the </w:t>
      </w:r>
      <w:r w:rsidR="003715B0">
        <w:rPr>
          <w:rFonts w:ascii="Arial" w:eastAsia="STZhongsong" w:hAnsi="Arial"/>
          <w:szCs w:val="22"/>
        </w:rPr>
        <w:t>Supplier</w:t>
      </w:r>
      <w:r>
        <w:rPr>
          <w:rFonts w:ascii="Arial" w:eastAsia="STZhongsong" w:hAnsi="Arial"/>
          <w:szCs w:val="22"/>
        </w:rPr>
        <w:t xml:space="preserve"> that it objects to the proposed Sub-Contractor’s</w:t>
      </w:r>
      <w:r>
        <w:rPr>
          <w:rFonts w:ascii="Arial" w:hAnsi="Arial"/>
          <w:szCs w:val="22"/>
        </w:rPr>
        <w:t xml:space="preserve"> appointment by the later of ten (10) Working Days of receipt of:</w:t>
      </w:r>
    </w:p>
    <w:p w14:paraId="25F65CBB" w14:textId="4A6D56E0"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the </w:t>
      </w:r>
      <w:r w:rsidR="003715B0">
        <w:rPr>
          <w:rFonts w:ascii="Arial" w:hAnsi="Arial"/>
          <w:szCs w:val="22"/>
        </w:rPr>
        <w:t>Supplier</w:t>
      </w:r>
      <w:r>
        <w:rPr>
          <w:rFonts w:ascii="Arial" w:hAnsi="Arial"/>
          <w:szCs w:val="22"/>
        </w:rPr>
        <w:t xml:space="preserve">s notice issued pursuant to Clause </w:t>
      </w:r>
      <w:r>
        <w:rPr>
          <w:rFonts w:ascii="Arial" w:hAnsi="Arial"/>
          <w:szCs w:val="22"/>
        </w:rPr>
        <w:fldChar w:fldCharType="begin"/>
      </w:r>
      <w:r>
        <w:rPr>
          <w:rFonts w:ascii="Arial" w:hAnsi="Arial"/>
          <w:szCs w:val="22"/>
        </w:rPr>
        <w:instrText xml:space="preserve"> REF _Ref359425071 </w:instrText>
      </w:r>
      <w:r>
        <w:rPr>
          <w:rFonts w:ascii="Arial" w:hAnsi="Arial"/>
          <w:szCs w:val="22"/>
        </w:rPr>
        <w:fldChar w:fldCharType="separate"/>
      </w:r>
      <w:r>
        <w:rPr>
          <w:rFonts w:ascii="Arial" w:hAnsi="Arial"/>
          <w:szCs w:val="22"/>
        </w:rPr>
        <w:t>29.1.2</w:t>
      </w:r>
      <w:r>
        <w:rPr>
          <w:rFonts w:ascii="Arial" w:hAnsi="Arial"/>
          <w:szCs w:val="22"/>
        </w:rPr>
        <w:fldChar w:fldCharType="end"/>
      </w:r>
      <w:r>
        <w:rPr>
          <w:rFonts w:ascii="Arial" w:hAnsi="Arial"/>
          <w:szCs w:val="22"/>
        </w:rPr>
        <w:t>; and</w:t>
      </w:r>
    </w:p>
    <w:p w14:paraId="77503D29"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any further information requested by the Customer pursuant to Clause </w:t>
      </w:r>
      <w:r>
        <w:rPr>
          <w:rFonts w:ascii="Arial" w:hAnsi="Arial"/>
          <w:szCs w:val="22"/>
        </w:rPr>
        <w:fldChar w:fldCharType="begin"/>
      </w:r>
      <w:r>
        <w:rPr>
          <w:rFonts w:ascii="Arial" w:hAnsi="Arial"/>
          <w:szCs w:val="22"/>
        </w:rPr>
        <w:instrText xml:space="preserve"> REF _Ref359336661 </w:instrText>
      </w:r>
      <w:r>
        <w:rPr>
          <w:rFonts w:ascii="Arial" w:hAnsi="Arial"/>
          <w:szCs w:val="22"/>
        </w:rPr>
        <w:fldChar w:fldCharType="separate"/>
      </w:r>
      <w:r>
        <w:rPr>
          <w:rFonts w:ascii="Arial" w:hAnsi="Arial"/>
          <w:szCs w:val="22"/>
        </w:rPr>
        <w:t>29.1.3</w:t>
      </w:r>
      <w:r>
        <w:rPr>
          <w:rFonts w:ascii="Arial" w:hAnsi="Arial"/>
          <w:szCs w:val="22"/>
        </w:rPr>
        <w:fldChar w:fldCharType="end"/>
      </w:r>
      <w:r>
        <w:rPr>
          <w:rFonts w:ascii="Arial" w:hAnsi="Arial"/>
          <w:szCs w:val="22"/>
        </w:rPr>
        <w:t>; and</w:t>
      </w:r>
    </w:p>
    <w:p w14:paraId="5C4735D2" w14:textId="77777777"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the</w:t>
      </w:r>
      <w:proofErr w:type="gramEnd"/>
      <w:r>
        <w:rPr>
          <w:rFonts w:ascii="Arial" w:hAnsi="Arial"/>
          <w:szCs w:val="22"/>
        </w:rPr>
        <w:t xml:space="preserve"> proposed Sub-Contract is not a Key Sub-Contract which shall require the written consent of the Authority and the Customer in accordance with Clause </w:t>
      </w:r>
      <w:r>
        <w:rPr>
          <w:rFonts w:ascii="Arial" w:hAnsi="Arial"/>
          <w:szCs w:val="22"/>
        </w:rPr>
        <w:fldChar w:fldCharType="begin"/>
      </w:r>
      <w:r>
        <w:rPr>
          <w:rFonts w:ascii="Arial" w:hAnsi="Arial"/>
          <w:szCs w:val="22"/>
        </w:rPr>
        <w:instrText xml:space="preserve"> REF _Ref364158490 </w:instrText>
      </w:r>
      <w:r>
        <w:rPr>
          <w:rFonts w:ascii="Arial" w:hAnsi="Arial"/>
          <w:szCs w:val="22"/>
        </w:rPr>
        <w:fldChar w:fldCharType="separate"/>
      </w:r>
      <w:r>
        <w:rPr>
          <w:rFonts w:ascii="Arial" w:hAnsi="Arial"/>
          <w:szCs w:val="22"/>
        </w:rPr>
        <w:t>29.2</w:t>
      </w:r>
      <w:r>
        <w:rPr>
          <w:rFonts w:ascii="Arial" w:hAnsi="Arial"/>
          <w:szCs w:val="22"/>
        </w:rPr>
        <w:fldChar w:fldCharType="end"/>
      </w:r>
      <w:r>
        <w:rPr>
          <w:rFonts w:ascii="Arial" w:hAnsi="Arial"/>
          <w:szCs w:val="22"/>
        </w:rPr>
        <w:t xml:space="preserve"> (Appointment of Key Sub-Contractors).</w:t>
      </w:r>
    </w:p>
    <w:p w14:paraId="32E890BB" w14:textId="3121EC0B" w:rsidR="00FC3D28" w:rsidRDefault="00563E8A">
      <w:pPr>
        <w:pStyle w:val="GPSL3Indent"/>
        <w:tabs>
          <w:tab w:val="clear" w:pos="2127"/>
          <w:tab w:val="left" w:pos="2552"/>
        </w:tabs>
        <w:ind w:left="2552"/>
        <w:rPr>
          <w:lang w:val="en-GB"/>
        </w:rPr>
      </w:pPr>
      <w:proofErr w:type="gramStart"/>
      <w:r>
        <w:rPr>
          <w:lang w:val="en-GB"/>
        </w:rPr>
        <w:t>the</w:t>
      </w:r>
      <w:proofErr w:type="gramEnd"/>
      <w:r>
        <w:rPr>
          <w:lang w:val="en-GB"/>
        </w:rPr>
        <w:t xml:space="preserve"> </w:t>
      </w:r>
      <w:r w:rsidR="003715B0">
        <w:rPr>
          <w:lang w:val="en-GB"/>
        </w:rPr>
        <w:t>Supplier</w:t>
      </w:r>
      <w:r>
        <w:rPr>
          <w:lang w:val="en-GB"/>
        </w:rPr>
        <w:t xml:space="preserve"> may proceed with the proposed appointment.</w:t>
      </w:r>
    </w:p>
    <w:p w14:paraId="1F052ECD" w14:textId="77777777" w:rsidR="00FC3D28" w:rsidRDefault="00563E8A">
      <w:pPr>
        <w:pStyle w:val="GPSL2NumberedBoldHeading"/>
        <w:numPr>
          <w:ilvl w:val="1"/>
          <w:numId w:val="44"/>
        </w:numPr>
        <w:tabs>
          <w:tab w:val="clear" w:pos="1134"/>
          <w:tab w:val="left" w:pos="-16562"/>
        </w:tabs>
        <w:ind w:hanging="786"/>
        <w:rPr>
          <w:b/>
        </w:rPr>
      </w:pPr>
      <w:bookmarkStart w:id="907" w:name="_Ref364158490"/>
      <w:r>
        <w:rPr>
          <w:b/>
        </w:rPr>
        <w:t>Appointment of Key Sub-Contractors</w:t>
      </w:r>
      <w:bookmarkEnd w:id="907"/>
    </w:p>
    <w:p w14:paraId="24E1324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908" w:name="_Hlt426542392"/>
      <w:bookmarkStart w:id="909" w:name="_Ref426122906"/>
      <w:bookmarkEnd w:id="908"/>
      <w:r>
        <w:rPr>
          <w:rFonts w:ascii="Arial" w:hAnsi="Arial"/>
        </w:rPr>
        <w:t>The Authority and the Customer have consented to the engagement of the Key Sub-Contractors listed in DPS Schedule 7 (Key Sub-Contractors).</w:t>
      </w:r>
      <w:bookmarkStart w:id="910" w:name="_Ref364159282"/>
      <w:bookmarkEnd w:id="909"/>
    </w:p>
    <w:bookmarkEnd w:id="910"/>
    <w:p w14:paraId="6E52DCC1" w14:textId="49968D80"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Where the </w:t>
      </w:r>
      <w:r w:rsidR="003715B0">
        <w:rPr>
          <w:rFonts w:ascii="Arial" w:hAnsi="Arial"/>
        </w:rPr>
        <w:t>Supplier</w:t>
      </w:r>
      <w:r>
        <w:rPr>
          <w:rFonts w:ascii="Arial" w:hAnsi="Arial"/>
        </w:rPr>
        <w:t xml:space="preserve">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BEBC7D4"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appointment of a proposed Key Sub-Contractor may prejudice the provision of the Goods and/or Services or may be contrary to its interests;</w:t>
      </w:r>
    </w:p>
    <w:p w14:paraId="1F5E09A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proposed Key Sub-Contractor is unreliable and/or has not provided reliable goods and/or reasonable services to its other customers; and/or</w:t>
      </w:r>
    </w:p>
    <w:p w14:paraId="75A41178" w14:textId="77777777"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the</w:t>
      </w:r>
      <w:proofErr w:type="gramEnd"/>
      <w:r>
        <w:rPr>
          <w:rFonts w:ascii="Arial" w:hAnsi="Arial"/>
          <w:szCs w:val="22"/>
        </w:rPr>
        <w:t xml:space="preserve"> proposed Key Sub-Contractor</w:t>
      </w:r>
      <w:r>
        <w:rPr>
          <w:rFonts w:ascii="Arial" w:hAnsi="Arial"/>
          <w:spacing w:val="-3"/>
          <w:szCs w:val="22"/>
        </w:rPr>
        <w:t xml:space="preserve"> employs unfit persons.</w:t>
      </w:r>
    </w:p>
    <w:p w14:paraId="323F1A56" w14:textId="56B07E7C"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Except where the Authority and the Customer have given their prior written consent under Clause </w:t>
      </w:r>
      <w:r>
        <w:rPr>
          <w:rFonts w:ascii="Arial" w:hAnsi="Arial"/>
        </w:rPr>
        <w:fldChar w:fldCharType="begin"/>
      </w:r>
      <w:r>
        <w:rPr>
          <w:rFonts w:ascii="Arial" w:hAnsi="Arial"/>
        </w:rPr>
        <w:instrText xml:space="preserve"> REF _Ref364159282 </w:instrText>
      </w:r>
      <w:r>
        <w:rPr>
          <w:rFonts w:ascii="Arial" w:hAnsi="Arial"/>
        </w:rPr>
        <w:fldChar w:fldCharType="separate"/>
      </w:r>
      <w:r>
        <w:rPr>
          <w:rFonts w:ascii="Arial" w:hAnsi="Arial"/>
        </w:rPr>
        <w:t>29.2.1</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 ensure that each Key Sub-Contract shall include: </w:t>
      </w:r>
    </w:p>
    <w:p w14:paraId="39E224E4" w14:textId="005B7092" w:rsidR="00FC3D28" w:rsidRDefault="00563E8A">
      <w:pPr>
        <w:pStyle w:val="GPSL4numberedclause"/>
        <w:numPr>
          <w:ilvl w:val="3"/>
          <w:numId w:val="44"/>
        </w:numPr>
        <w:tabs>
          <w:tab w:val="clear" w:pos="-1004"/>
          <w:tab w:val="left" w:pos="3402"/>
        </w:tabs>
        <w:ind w:left="3402" w:hanging="850"/>
        <w:rPr>
          <w:rFonts w:ascii="Arial" w:hAnsi="Arial"/>
          <w:szCs w:val="22"/>
        </w:rPr>
      </w:pPr>
      <w:bookmarkStart w:id="911" w:name="_Ref358631415"/>
      <w:r>
        <w:rPr>
          <w:rFonts w:ascii="Arial" w:hAnsi="Arial"/>
          <w:szCs w:val="22"/>
        </w:rPr>
        <w:t xml:space="preserve">provisions which will enable the </w:t>
      </w:r>
      <w:r w:rsidR="003715B0">
        <w:rPr>
          <w:rFonts w:ascii="Arial" w:hAnsi="Arial"/>
          <w:szCs w:val="22"/>
        </w:rPr>
        <w:t>Supplier</w:t>
      </w:r>
      <w:r>
        <w:rPr>
          <w:rFonts w:ascii="Arial" w:hAnsi="Arial"/>
          <w:szCs w:val="22"/>
        </w:rPr>
        <w:t xml:space="preserve"> to discharge its obligations under this Contract;</w:t>
      </w:r>
    </w:p>
    <w:p w14:paraId="33AE1BE4"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 right under CRTPA for the Customer to enforce any provisions under the Key Sub-Contract which confer a benefit upon the Customer;</w:t>
      </w:r>
    </w:p>
    <w:p w14:paraId="3970C43C" w14:textId="725CCB0A"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a provision enabling the Customer to enforce the Key Sub-Contract as if it were the </w:t>
      </w:r>
      <w:r w:rsidR="003715B0">
        <w:rPr>
          <w:rFonts w:ascii="Arial" w:hAnsi="Arial"/>
          <w:szCs w:val="22"/>
        </w:rPr>
        <w:t>Supplier</w:t>
      </w:r>
      <w:r>
        <w:rPr>
          <w:rFonts w:ascii="Arial" w:hAnsi="Arial"/>
          <w:szCs w:val="22"/>
        </w:rPr>
        <w:t xml:space="preserve">; </w:t>
      </w:r>
    </w:p>
    <w:p w14:paraId="3624F36F" w14:textId="6A98FE0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a provision enabling the </w:t>
      </w:r>
      <w:r w:rsidR="003715B0">
        <w:rPr>
          <w:rFonts w:ascii="Arial" w:hAnsi="Arial"/>
          <w:szCs w:val="22"/>
        </w:rPr>
        <w:t>Supplier</w:t>
      </w:r>
      <w:r>
        <w:rPr>
          <w:rFonts w:ascii="Arial" w:hAnsi="Arial"/>
          <w:szCs w:val="22"/>
        </w:rPr>
        <w:t xml:space="preserve"> to assign, novate or otherwise transfer any of its rights and/or obligations under the Key Sub-Contract to the Customer or any Replacement </w:t>
      </w:r>
      <w:r w:rsidR="003715B0">
        <w:rPr>
          <w:rFonts w:ascii="Arial" w:hAnsi="Arial"/>
          <w:szCs w:val="22"/>
        </w:rPr>
        <w:t>Supplier</w:t>
      </w:r>
      <w:r>
        <w:rPr>
          <w:rFonts w:ascii="Arial" w:hAnsi="Arial"/>
          <w:szCs w:val="22"/>
        </w:rPr>
        <w:t xml:space="preserve">; </w:t>
      </w:r>
    </w:p>
    <w:p w14:paraId="429BC7A9" w14:textId="2975604E"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obligations no less onerous on the Key Sub-Contractor than those imposed on the </w:t>
      </w:r>
      <w:r w:rsidR="003715B0">
        <w:rPr>
          <w:rFonts w:ascii="Arial" w:hAnsi="Arial"/>
          <w:szCs w:val="22"/>
        </w:rPr>
        <w:t>Supplier</w:t>
      </w:r>
      <w:r>
        <w:rPr>
          <w:rFonts w:ascii="Arial" w:hAnsi="Arial"/>
          <w:szCs w:val="22"/>
        </w:rPr>
        <w:t xml:space="preserve"> under this Contract in respect of:</w:t>
      </w:r>
    </w:p>
    <w:p w14:paraId="6D476C2B"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data protection requirements set out in Clauses </w:t>
      </w:r>
      <w:r>
        <w:rPr>
          <w:rFonts w:ascii="Arial" w:hAnsi="Arial"/>
          <w:szCs w:val="22"/>
        </w:rPr>
        <w:fldChar w:fldCharType="begin"/>
      </w:r>
      <w:r>
        <w:rPr>
          <w:rFonts w:ascii="Arial" w:hAnsi="Arial"/>
          <w:szCs w:val="22"/>
        </w:rPr>
        <w:instrText xml:space="preserve"> REF _Ref358882800 </w:instrText>
      </w:r>
      <w:r>
        <w:rPr>
          <w:rFonts w:ascii="Arial" w:hAnsi="Arial"/>
          <w:szCs w:val="22"/>
        </w:rPr>
        <w:fldChar w:fldCharType="separate"/>
      </w:r>
      <w:r>
        <w:rPr>
          <w:rFonts w:ascii="Arial" w:hAnsi="Arial"/>
          <w:szCs w:val="22"/>
        </w:rPr>
        <w:t>34.1</w:t>
      </w:r>
      <w:r>
        <w:rPr>
          <w:rFonts w:ascii="Arial" w:hAnsi="Arial"/>
          <w:szCs w:val="22"/>
        </w:rPr>
        <w:fldChar w:fldCharType="end"/>
      </w:r>
      <w:r>
        <w:rPr>
          <w:rFonts w:ascii="Arial" w:hAnsi="Arial"/>
          <w:szCs w:val="22"/>
        </w:rPr>
        <w:t xml:space="preserve"> (Security Requirements), </w:t>
      </w:r>
      <w:r>
        <w:rPr>
          <w:rFonts w:ascii="Arial" w:hAnsi="Arial"/>
          <w:szCs w:val="22"/>
        </w:rPr>
        <w:fldChar w:fldCharType="begin"/>
      </w:r>
      <w:r>
        <w:rPr>
          <w:rFonts w:ascii="Arial" w:hAnsi="Arial"/>
          <w:szCs w:val="22"/>
        </w:rPr>
        <w:instrText xml:space="preserve"> REF _Ref313374052 </w:instrText>
      </w:r>
      <w:r>
        <w:rPr>
          <w:rFonts w:ascii="Arial" w:hAnsi="Arial"/>
          <w:szCs w:val="22"/>
        </w:rPr>
        <w:fldChar w:fldCharType="separate"/>
      </w:r>
      <w:r>
        <w:rPr>
          <w:rFonts w:ascii="Arial" w:hAnsi="Arial"/>
          <w:szCs w:val="22"/>
        </w:rPr>
        <w:t>34.2</w:t>
      </w:r>
      <w:r>
        <w:rPr>
          <w:rFonts w:ascii="Arial" w:hAnsi="Arial"/>
          <w:szCs w:val="22"/>
        </w:rPr>
        <w:fldChar w:fldCharType="end"/>
      </w:r>
      <w:r>
        <w:rPr>
          <w:rFonts w:ascii="Arial" w:hAnsi="Arial"/>
          <w:szCs w:val="22"/>
        </w:rPr>
        <w:t xml:space="preserve"> (Protection of Customer Data) and </w:t>
      </w:r>
      <w:r>
        <w:rPr>
          <w:rFonts w:ascii="Arial" w:hAnsi="Arial"/>
          <w:szCs w:val="22"/>
        </w:rPr>
        <w:fldChar w:fldCharType="begin"/>
      </w:r>
      <w:r>
        <w:rPr>
          <w:rFonts w:ascii="Arial" w:hAnsi="Arial"/>
          <w:szCs w:val="22"/>
        </w:rPr>
        <w:instrText xml:space="preserve"> REF _Ref359421680 </w:instrText>
      </w:r>
      <w:r>
        <w:rPr>
          <w:rFonts w:ascii="Arial" w:hAnsi="Arial"/>
          <w:szCs w:val="22"/>
        </w:rPr>
        <w:fldChar w:fldCharType="separate"/>
      </w:r>
      <w:r>
        <w:rPr>
          <w:rFonts w:ascii="Arial" w:hAnsi="Arial"/>
          <w:szCs w:val="22"/>
        </w:rPr>
        <w:t>34.6</w:t>
      </w:r>
      <w:r>
        <w:rPr>
          <w:rFonts w:ascii="Arial" w:hAnsi="Arial"/>
          <w:szCs w:val="22"/>
        </w:rPr>
        <w:fldChar w:fldCharType="end"/>
      </w:r>
      <w:r>
        <w:rPr>
          <w:rFonts w:ascii="Arial" w:hAnsi="Arial"/>
          <w:szCs w:val="22"/>
        </w:rPr>
        <w:t xml:space="preserve"> (Protection of Personal Data);</w:t>
      </w:r>
    </w:p>
    <w:p w14:paraId="680D9C4A"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lastRenderedPageBreak/>
        <w:t xml:space="preserve">FOIA requirements set out in Clause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w:t>
      </w:r>
    </w:p>
    <w:p w14:paraId="6D31A7A9"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the obligation not to embarrass the Customer or otherwise bring the Customer into disrepute set out in Clause </w:t>
      </w:r>
      <w:r>
        <w:rPr>
          <w:rFonts w:ascii="Arial" w:hAnsi="Arial"/>
          <w:szCs w:val="22"/>
        </w:rPr>
        <w:fldChar w:fldCharType="begin"/>
      </w:r>
      <w:r>
        <w:rPr>
          <w:rFonts w:ascii="Arial" w:hAnsi="Arial"/>
          <w:szCs w:val="22"/>
        </w:rPr>
        <w:instrText xml:space="preserve"> REF _Ref364166736 </w:instrText>
      </w:r>
      <w:r>
        <w:rPr>
          <w:rFonts w:ascii="Arial" w:hAnsi="Arial"/>
          <w:szCs w:val="22"/>
        </w:rPr>
        <w:fldChar w:fldCharType="separate"/>
      </w:r>
      <w:r>
        <w:rPr>
          <w:rFonts w:ascii="Arial" w:hAnsi="Arial"/>
          <w:szCs w:val="22"/>
        </w:rPr>
        <w:t>7.1.4(l)</w:t>
      </w:r>
      <w:r>
        <w:rPr>
          <w:rFonts w:ascii="Arial" w:hAnsi="Arial"/>
          <w:szCs w:val="22"/>
        </w:rPr>
        <w:fldChar w:fldCharType="end"/>
      </w:r>
      <w:r>
        <w:rPr>
          <w:rFonts w:ascii="Arial" w:hAnsi="Arial"/>
          <w:szCs w:val="22"/>
        </w:rPr>
        <w:t xml:space="preserve"> (Provision of Goods and/or Services); </w:t>
      </w:r>
    </w:p>
    <w:p w14:paraId="24F9E400"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the keeping of records in respect of the Goods and/or Services being provided under the Key Sub-Contract, including the maintenance of Open Book Data; </w:t>
      </w:r>
    </w:p>
    <w:p w14:paraId="21AC932B"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the conduct of audits set out in Clause </w:t>
      </w:r>
      <w:r>
        <w:rPr>
          <w:rFonts w:ascii="Arial" w:hAnsi="Arial"/>
          <w:szCs w:val="22"/>
        </w:rPr>
        <w:fldChar w:fldCharType="begin"/>
      </w:r>
      <w:r>
        <w:rPr>
          <w:rFonts w:ascii="Arial" w:hAnsi="Arial"/>
          <w:szCs w:val="22"/>
        </w:rPr>
        <w:instrText xml:space="preserve"> REF _Ref359417877 </w:instrText>
      </w:r>
      <w:r>
        <w:rPr>
          <w:rFonts w:ascii="Arial" w:hAnsi="Arial"/>
          <w:szCs w:val="22"/>
        </w:rPr>
        <w:fldChar w:fldCharType="separate"/>
      </w:r>
      <w:r>
        <w:rPr>
          <w:rFonts w:ascii="Arial" w:hAnsi="Arial"/>
          <w:szCs w:val="22"/>
        </w:rPr>
        <w:t>21</w:t>
      </w:r>
      <w:r>
        <w:rPr>
          <w:rFonts w:ascii="Arial" w:hAnsi="Arial"/>
          <w:szCs w:val="22"/>
        </w:rPr>
        <w:fldChar w:fldCharType="end"/>
      </w:r>
      <w:r>
        <w:rPr>
          <w:rFonts w:ascii="Arial" w:hAnsi="Arial"/>
          <w:szCs w:val="22"/>
        </w:rPr>
        <w:t> (Records, Audit Access &amp; Open Book Data);</w:t>
      </w:r>
    </w:p>
    <w:p w14:paraId="749690D0" w14:textId="1DD18EDA"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provisions enabling the </w:t>
      </w:r>
      <w:r w:rsidR="003715B0">
        <w:rPr>
          <w:rFonts w:ascii="Arial" w:hAnsi="Arial"/>
          <w:szCs w:val="22"/>
        </w:rPr>
        <w:t>Supplier</w:t>
      </w:r>
      <w:r>
        <w:rPr>
          <w:rFonts w:ascii="Arial" w:hAnsi="Arial"/>
          <w:szCs w:val="22"/>
        </w:rPr>
        <w:t xml:space="preserve"> to terminate the Key Sub-Contract on notice on terms no more onerous on the </w:t>
      </w:r>
      <w:r w:rsidR="003715B0">
        <w:rPr>
          <w:rFonts w:ascii="Arial" w:hAnsi="Arial"/>
          <w:szCs w:val="22"/>
        </w:rPr>
        <w:t>Supplier</w:t>
      </w:r>
      <w:r>
        <w:rPr>
          <w:rFonts w:ascii="Arial" w:hAnsi="Arial"/>
          <w:szCs w:val="22"/>
        </w:rPr>
        <w:t xml:space="preserve"> than those imposed on the Customer under Clauses </w:t>
      </w:r>
      <w:r>
        <w:rPr>
          <w:rFonts w:ascii="Arial" w:hAnsi="Arial"/>
          <w:szCs w:val="22"/>
        </w:rPr>
        <w:fldChar w:fldCharType="begin"/>
      </w:r>
      <w:r>
        <w:rPr>
          <w:rFonts w:ascii="Arial" w:hAnsi="Arial"/>
          <w:szCs w:val="22"/>
        </w:rPr>
        <w:instrText xml:space="preserve"> REF _Ref360631652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w:t>
      </w:r>
      <w:r>
        <w:rPr>
          <w:rFonts w:ascii="Arial" w:hAnsi="Arial"/>
          <w:szCs w:val="22"/>
        </w:rPr>
        <w:fldChar w:fldCharType="begin"/>
      </w:r>
      <w:r>
        <w:rPr>
          <w:rFonts w:ascii="Arial" w:hAnsi="Arial"/>
          <w:szCs w:val="22"/>
        </w:rPr>
        <w:instrText xml:space="preserve"> REF _Ref360631684 </w:instrText>
      </w:r>
      <w:r>
        <w:rPr>
          <w:rFonts w:ascii="Arial" w:hAnsi="Arial"/>
          <w:szCs w:val="22"/>
        </w:rPr>
        <w:fldChar w:fldCharType="separate"/>
      </w:r>
      <w:r>
        <w:rPr>
          <w:rFonts w:ascii="Arial" w:hAnsi="Arial"/>
          <w:szCs w:val="22"/>
        </w:rPr>
        <w:t>43</w:t>
      </w:r>
      <w:r>
        <w:rPr>
          <w:rFonts w:ascii="Arial" w:hAnsi="Arial"/>
          <w:szCs w:val="22"/>
        </w:rPr>
        <w:fldChar w:fldCharType="end"/>
      </w:r>
      <w:r>
        <w:rPr>
          <w:rFonts w:ascii="Arial" w:hAnsi="Arial"/>
          <w:szCs w:val="22"/>
        </w:rPr>
        <w:t xml:space="preserve"> (Termination by Either Party) and </w:t>
      </w:r>
      <w:r>
        <w:rPr>
          <w:rFonts w:ascii="Arial" w:hAnsi="Arial"/>
          <w:szCs w:val="22"/>
        </w:rPr>
        <w:fldChar w:fldCharType="begin"/>
      </w:r>
      <w:r>
        <w:rPr>
          <w:rFonts w:ascii="Arial" w:hAnsi="Arial"/>
          <w:szCs w:val="22"/>
        </w:rPr>
        <w:instrText xml:space="preserve"> REF _Ref359517908 </w:instrText>
      </w:r>
      <w:r>
        <w:rPr>
          <w:rFonts w:ascii="Arial" w:hAnsi="Arial"/>
          <w:szCs w:val="22"/>
        </w:rPr>
        <w:fldChar w:fldCharType="separate"/>
      </w:r>
      <w:r>
        <w:rPr>
          <w:rFonts w:ascii="Arial" w:hAnsi="Arial"/>
          <w:szCs w:val="22"/>
        </w:rPr>
        <w:t>45</w:t>
      </w:r>
      <w:r>
        <w:rPr>
          <w:rFonts w:ascii="Arial" w:hAnsi="Arial"/>
          <w:szCs w:val="22"/>
        </w:rPr>
        <w:fldChar w:fldCharType="end"/>
      </w:r>
      <w:r>
        <w:rPr>
          <w:rFonts w:ascii="Arial" w:hAnsi="Arial"/>
          <w:szCs w:val="22"/>
        </w:rPr>
        <w:t xml:space="preserve"> (Consequences of Expiry or Termination) of this Contract; </w:t>
      </w:r>
    </w:p>
    <w:p w14:paraId="4F3E849B" w14:textId="49B4A7FB"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a provision restricting the ability of the Key Sub-Contractor to Sub-Contract all or any part of the provision of the Goods and/or Services provided to the </w:t>
      </w:r>
      <w:r w:rsidR="003715B0">
        <w:rPr>
          <w:rFonts w:ascii="Arial" w:hAnsi="Arial"/>
          <w:szCs w:val="22"/>
        </w:rPr>
        <w:t>Supplier</w:t>
      </w:r>
      <w:r>
        <w:rPr>
          <w:rFonts w:ascii="Arial" w:hAnsi="Arial"/>
          <w:szCs w:val="22"/>
        </w:rPr>
        <w:t xml:space="preserve"> under the Sub-Contract without first seeking the written consent of the Customer; </w:t>
      </w:r>
    </w:p>
    <w:bookmarkEnd w:id="911"/>
    <w:p w14:paraId="2C7210B1" w14:textId="2307B399"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a</w:t>
      </w:r>
      <w:proofErr w:type="gramEnd"/>
      <w:r>
        <w:rPr>
          <w:rFonts w:ascii="Arial" w:hAnsi="Arial"/>
          <w:szCs w:val="22"/>
        </w:rPr>
        <w:t xml:space="preserve"> provision, where a provision in Contract Schedule 10</w:t>
      </w:r>
      <w:r>
        <w:rPr>
          <w:rFonts w:ascii="Arial" w:hAnsi="Arial"/>
          <w:i/>
          <w:szCs w:val="22"/>
        </w:rPr>
        <w:t xml:space="preserve"> </w:t>
      </w:r>
      <w:r>
        <w:rPr>
          <w:rFonts w:ascii="Arial" w:hAnsi="Arial"/>
          <w:szCs w:val="22"/>
        </w:rPr>
        <w:t xml:space="preserve">(Staff Transfer) imposes an obligation on the </w:t>
      </w:r>
      <w:r w:rsidR="003715B0">
        <w:rPr>
          <w:rFonts w:ascii="Arial" w:hAnsi="Arial"/>
          <w:szCs w:val="22"/>
        </w:rPr>
        <w:t>Supplier</w:t>
      </w:r>
      <w:r>
        <w:rPr>
          <w:rFonts w:ascii="Arial" w:hAnsi="Arial"/>
          <w:szCs w:val="22"/>
        </w:rPr>
        <w:t xml:space="preserve"> to provide an indemnity, undertaking or warranty, requiring the Key Sub-Contractor to provide such indemnity, undertaking or warranty to the Customer, Former </w:t>
      </w:r>
      <w:r w:rsidR="003715B0">
        <w:rPr>
          <w:rFonts w:ascii="Arial" w:hAnsi="Arial"/>
          <w:szCs w:val="22"/>
        </w:rPr>
        <w:t>Supplier</w:t>
      </w:r>
      <w:r>
        <w:rPr>
          <w:rFonts w:ascii="Arial" w:hAnsi="Arial"/>
          <w:szCs w:val="22"/>
        </w:rPr>
        <w:t xml:space="preserve"> or the Replacement </w:t>
      </w:r>
      <w:r w:rsidR="003715B0">
        <w:rPr>
          <w:rFonts w:ascii="Arial" w:hAnsi="Arial"/>
          <w:szCs w:val="22"/>
        </w:rPr>
        <w:t>Supplier</w:t>
      </w:r>
      <w:r>
        <w:rPr>
          <w:rFonts w:ascii="Arial" w:hAnsi="Arial"/>
          <w:szCs w:val="22"/>
        </w:rPr>
        <w:t xml:space="preserve"> as the case may be.</w:t>
      </w:r>
    </w:p>
    <w:p w14:paraId="2EF71CBC" w14:textId="77777777" w:rsidR="00FC3D28" w:rsidRDefault="00563E8A">
      <w:pPr>
        <w:pStyle w:val="GPSL2NumberedBoldHeading"/>
        <w:numPr>
          <w:ilvl w:val="1"/>
          <w:numId w:val="44"/>
        </w:numPr>
        <w:tabs>
          <w:tab w:val="clear" w:pos="1134"/>
          <w:tab w:val="left" w:pos="-16562"/>
        </w:tabs>
        <w:ind w:hanging="786"/>
        <w:rPr>
          <w:b/>
        </w:rPr>
      </w:pPr>
      <w:r>
        <w:rPr>
          <w:b/>
        </w:rPr>
        <w:t>Supply Chain Protection</w:t>
      </w:r>
    </w:p>
    <w:p w14:paraId="5916283F" w14:textId="7ED3F0B6"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ensure that all Sub-Contracts contain a provision:</w:t>
      </w:r>
    </w:p>
    <w:p w14:paraId="4212CB75" w14:textId="0FC17906" w:rsidR="00FC3D28" w:rsidRDefault="00563E8A">
      <w:pPr>
        <w:pStyle w:val="GPSL4numberedclause"/>
        <w:numPr>
          <w:ilvl w:val="3"/>
          <w:numId w:val="44"/>
        </w:numPr>
        <w:tabs>
          <w:tab w:val="clear" w:pos="-1004"/>
          <w:tab w:val="left" w:pos="3402"/>
        </w:tabs>
        <w:ind w:left="3402" w:hanging="850"/>
        <w:rPr>
          <w:rFonts w:ascii="Arial" w:hAnsi="Arial"/>
          <w:szCs w:val="22"/>
        </w:rPr>
      </w:pPr>
      <w:bookmarkStart w:id="912" w:name="_Ref413850127"/>
      <w:r>
        <w:rPr>
          <w:rFonts w:ascii="Arial" w:hAnsi="Arial"/>
          <w:szCs w:val="22"/>
        </w:rPr>
        <w:t xml:space="preserve">requiring the </w:t>
      </w:r>
      <w:r w:rsidR="003715B0">
        <w:rPr>
          <w:rFonts w:ascii="Arial" w:hAnsi="Arial"/>
          <w:szCs w:val="22"/>
        </w:rPr>
        <w:t>Supplier</w:t>
      </w:r>
      <w:r>
        <w:rPr>
          <w:rFonts w:ascii="Arial" w:hAnsi="Arial"/>
          <w:szCs w:val="22"/>
        </w:rPr>
        <w:t xml:space="preserve"> to pay any undisputed sums which are due from it to the Sub-Contractor within a specified period not exceeding thirty (30) days from the receipt of a Valid Invoice; </w:t>
      </w:r>
      <w:bookmarkEnd w:id="912"/>
    </w:p>
    <w:p w14:paraId="661427C9" w14:textId="6E8B45E7" w:rsidR="00FC3D28" w:rsidRDefault="00563E8A">
      <w:pPr>
        <w:pStyle w:val="GPSL4numberedclause"/>
        <w:numPr>
          <w:ilvl w:val="3"/>
          <w:numId w:val="44"/>
        </w:numPr>
        <w:tabs>
          <w:tab w:val="clear" w:pos="-1004"/>
          <w:tab w:val="left" w:pos="3402"/>
        </w:tabs>
        <w:ind w:left="3402" w:hanging="850"/>
      </w:pPr>
      <w:bookmarkStart w:id="913" w:name="_Ref413850134"/>
      <w:r>
        <w:rPr>
          <w:rFonts w:ascii="Arial" w:hAnsi="Arial"/>
          <w:szCs w:val="22"/>
        </w:rPr>
        <w:t xml:space="preserve">requiring that </w:t>
      </w:r>
      <w:r>
        <w:rPr>
          <w:rStyle w:val="legds2"/>
          <w:rFonts w:ascii="Arial" w:hAnsi="Arial"/>
          <w:szCs w:val="22"/>
          <w:lang w:val="en"/>
        </w:rPr>
        <w:t xml:space="preserve">any invoices submitted by a Sub-Contractor shall be considered and verified by the </w:t>
      </w:r>
      <w:r w:rsidR="003715B0">
        <w:rPr>
          <w:rStyle w:val="legds2"/>
          <w:rFonts w:ascii="Arial" w:hAnsi="Arial"/>
          <w:szCs w:val="22"/>
          <w:lang w:val="en"/>
        </w:rPr>
        <w:t>Supplier</w:t>
      </w:r>
      <w:r>
        <w:rPr>
          <w:rStyle w:val="legds2"/>
          <w:rFonts w:ascii="Arial" w:hAnsi="Arial"/>
          <w:szCs w:val="22"/>
          <w:lang w:val="en"/>
        </w:rPr>
        <w:t xml:space="preserve"> in a timely fashion and that undue delay in doing so shall not be sufficient justification for failing to regard an invoice as valid and undisputed;</w:t>
      </w:r>
      <w:bookmarkEnd w:id="913"/>
    </w:p>
    <w:p w14:paraId="2E473385" w14:textId="77777777" w:rsidR="00FC3D28" w:rsidRDefault="00563E8A">
      <w:pPr>
        <w:pStyle w:val="GPSL4numberedclause"/>
        <w:numPr>
          <w:ilvl w:val="3"/>
          <w:numId w:val="44"/>
        </w:numPr>
        <w:tabs>
          <w:tab w:val="clear" w:pos="-1004"/>
          <w:tab w:val="left" w:pos="3402"/>
        </w:tabs>
        <w:ind w:left="3402" w:hanging="850"/>
      </w:pPr>
      <w:r>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sub-clauses </w:t>
      </w:r>
      <w:r>
        <w:rPr>
          <w:rStyle w:val="legds2"/>
          <w:rFonts w:ascii="Arial" w:hAnsi="Arial"/>
          <w:szCs w:val="22"/>
          <w:lang w:val="en"/>
        </w:rPr>
        <w:fldChar w:fldCharType="begin"/>
      </w:r>
      <w:r>
        <w:rPr>
          <w:rStyle w:val="legds2"/>
          <w:rFonts w:ascii="Arial" w:hAnsi="Arial"/>
          <w:szCs w:val="22"/>
          <w:lang w:val="en"/>
        </w:rPr>
        <w:instrText xml:space="preserve"> REF _Ref413850127 </w:instrText>
      </w:r>
      <w:r>
        <w:rPr>
          <w:rStyle w:val="legds2"/>
          <w:rFonts w:ascii="Arial" w:hAnsi="Arial"/>
          <w:szCs w:val="22"/>
          <w:lang w:val="en"/>
        </w:rPr>
        <w:fldChar w:fldCharType="separate"/>
      </w:r>
      <w:r>
        <w:rPr>
          <w:rStyle w:val="legds2"/>
          <w:rFonts w:ascii="Arial" w:hAnsi="Arial"/>
          <w:szCs w:val="22"/>
          <w:lang w:val="en"/>
        </w:rPr>
        <w:t>(a)</w:t>
      </w:r>
      <w:r>
        <w:rPr>
          <w:rStyle w:val="legds2"/>
          <w:rFonts w:ascii="Arial" w:hAnsi="Arial"/>
          <w:szCs w:val="22"/>
          <w:lang w:val="en"/>
        </w:rPr>
        <w:fldChar w:fldCharType="end"/>
      </w:r>
      <w:r>
        <w:rPr>
          <w:rStyle w:val="legds2"/>
          <w:rFonts w:ascii="Arial" w:hAnsi="Arial"/>
          <w:szCs w:val="22"/>
          <w:lang w:val="en"/>
        </w:rPr>
        <w:t xml:space="preserve"> and </w:t>
      </w:r>
      <w:r>
        <w:rPr>
          <w:rStyle w:val="legds2"/>
          <w:rFonts w:ascii="Arial" w:hAnsi="Arial"/>
          <w:szCs w:val="22"/>
          <w:lang w:val="en"/>
        </w:rPr>
        <w:fldChar w:fldCharType="begin"/>
      </w:r>
      <w:r>
        <w:rPr>
          <w:rStyle w:val="legds2"/>
          <w:rFonts w:ascii="Arial" w:hAnsi="Arial"/>
          <w:szCs w:val="22"/>
          <w:lang w:val="en"/>
        </w:rPr>
        <w:instrText xml:space="preserve"> REF _Ref413850134 </w:instrText>
      </w:r>
      <w:r>
        <w:rPr>
          <w:rStyle w:val="legds2"/>
          <w:rFonts w:ascii="Arial" w:hAnsi="Arial"/>
          <w:szCs w:val="22"/>
          <w:lang w:val="en"/>
        </w:rPr>
        <w:fldChar w:fldCharType="separate"/>
      </w:r>
      <w:r>
        <w:rPr>
          <w:rStyle w:val="legds2"/>
          <w:rFonts w:ascii="Arial" w:hAnsi="Arial"/>
          <w:szCs w:val="22"/>
          <w:lang w:val="en"/>
        </w:rPr>
        <w:t>(b)</w:t>
      </w:r>
      <w:r>
        <w:rPr>
          <w:rStyle w:val="legds2"/>
          <w:rFonts w:ascii="Arial" w:hAnsi="Arial"/>
          <w:szCs w:val="22"/>
          <w:lang w:val="en"/>
        </w:rPr>
        <w:fldChar w:fldCharType="end"/>
      </w:r>
      <w:r>
        <w:rPr>
          <w:rStyle w:val="legds2"/>
          <w:rFonts w:ascii="Arial" w:hAnsi="Arial"/>
          <w:szCs w:val="22"/>
          <w:lang w:val="en"/>
        </w:rPr>
        <w:t xml:space="preserve"> directly above; and</w:t>
      </w:r>
    </w:p>
    <w:p w14:paraId="7C904590" w14:textId="20F199EA"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conferring</w:t>
      </w:r>
      <w:proofErr w:type="gramEnd"/>
      <w:r>
        <w:rPr>
          <w:rFonts w:ascii="Arial" w:hAnsi="Arial"/>
          <w:szCs w:val="22"/>
        </w:rPr>
        <w:t xml:space="preserve"> a right to the Customer to publish the </w:t>
      </w:r>
      <w:r w:rsidR="003715B0">
        <w:rPr>
          <w:rFonts w:ascii="Arial" w:hAnsi="Arial"/>
          <w:szCs w:val="22"/>
        </w:rPr>
        <w:t>Supplier</w:t>
      </w:r>
      <w:r>
        <w:rPr>
          <w:rFonts w:ascii="Arial" w:hAnsi="Arial"/>
          <w:szCs w:val="22"/>
        </w:rPr>
        <w:t>s compliance with its obligation to pay undisputed invoices within the specified payment period.</w:t>
      </w:r>
    </w:p>
    <w:p w14:paraId="45C993C2" w14:textId="7A1183D9"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914" w:name="_Ref359339111"/>
      <w:r>
        <w:rPr>
          <w:rFonts w:ascii="Arial" w:hAnsi="Arial"/>
        </w:rPr>
        <w:t xml:space="preserve">The </w:t>
      </w:r>
      <w:r w:rsidR="003715B0">
        <w:rPr>
          <w:rFonts w:ascii="Arial" w:hAnsi="Arial"/>
        </w:rPr>
        <w:t>Supplier</w:t>
      </w:r>
      <w:r>
        <w:rPr>
          <w:rFonts w:ascii="Arial" w:hAnsi="Arial"/>
        </w:rPr>
        <w:t xml:space="preserve"> shall:</w:t>
      </w:r>
      <w:bookmarkEnd w:id="914"/>
    </w:p>
    <w:p w14:paraId="6136496C"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pay any undisputed sums which are due from it to a Sub-Contractor within thirty (30) days from the receipt of a Valid Invoice;</w:t>
      </w:r>
    </w:p>
    <w:p w14:paraId="7AABAD2A" w14:textId="3C6AF26F"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include within the Performance Monitoring Reports required under Part B of Contract Schedule 6 (Service Levels, Service Credits and Performance Monitoring) a summary of its compliance with this Clause </w:t>
      </w:r>
      <w:r>
        <w:rPr>
          <w:rFonts w:ascii="Arial" w:hAnsi="Arial"/>
          <w:szCs w:val="22"/>
        </w:rPr>
        <w:fldChar w:fldCharType="begin"/>
      </w:r>
      <w:r>
        <w:rPr>
          <w:rFonts w:ascii="Arial" w:hAnsi="Arial"/>
          <w:szCs w:val="22"/>
        </w:rPr>
        <w:instrText xml:space="preserve"> REF _Ref359339111 </w:instrText>
      </w:r>
      <w:r>
        <w:rPr>
          <w:rFonts w:ascii="Arial" w:hAnsi="Arial"/>
          <w:szCs w:val="22"/>
        </w:rPr>
        <w:fldChar w:fldCharType="separate"/>
      </w:r>
      <w:r>
        <w:rPr>
          <w:rFonts w:ascii="Arial" w:hAnsi="Arial"/>
          <w:szCs w:val="22"/>
        </w:rPr>
        <w:t>29.3.2</w:t>
      </w:r>
      <w:r>
        <w:rPr>
          <w:rFonts w:ascii="Arial" w:hAnsi="Arial"/>
          <w:szCs w:val="22"/>
        </w:rPr>
        <w:fldChar w:fldCharType="end"/>
      </w:r>
      <w:r>
        <w:rPr>
          <w:rFonts w:ascii="Arial" w:hAnsi="Arial"/>
          <w:szCs w:val="22"/>
        </w:rPr>
        <w:t xml:space="preserve"> (a), such data to be certified </w:t>
      </w:r>
      <w:r>
        <w:rPr>
          <w:rFonts w:ascii="Arial" w:hAnsi="Arial"/>
          <w:szCs w:val="22"/>
        </w:rPr>
        <w:lastRenderedPageBreak/>
        <w:t xml:space="preserve">each quarter by a director of the </w:t>
      </w:r>
      <w:r w:rsidR="003715B0">
        <w:rPr>
          <w:rFonts w:ascii="Arial" w:hAnsi="Arial"/>
          <w:szCs w:val="22"/>
        </w:rPr>
        <w:t>Supplier</w:t>
      </w:r>
      <w:r>
        <w:rPr>
          <w:rFonts w:ascii="Arial" w:hAnsi="Arial"/>
          <w:szCs w:val="22"/>
        </w:rPr>
        <w:t xml:space="preserve"> as being accurate and not misleading.</w:t>
      </w:r>
    </w:p>
    <w:p w14:paraId="271F2AE8" w14:textId="022B1DE2" w:rsidR="00FC3D28" w:rsidRDefault="00563E8A">
      <w:pPr>
        <w:pStyle w:val="GPSL3numberedclause"/>
        <w:numPr>
          <w:ilvl w:val="2"/>
          <w:numId w:val="44"/>
        </w:numPr>
        <w:tabs>
          <w:tab w:val="clear" w:pos="1548"/>
          <w:tab w:val="clear" w:pos="2541"/>
          <w:tab w:val="left" w:pos="2552"/>
        </w:tabs>
        <w:ind w:left="2552" w:hanging="851"/>
      </w:pPr>
      <w:r>
        <w:rPr>
          <w:rStyle w:val="legds2"/>
          <w:rFonts w:ascii="Arial" w:hAnsi="Arial"/>
          <w:lang w:val="en"/>
        </w:rPr>
        <w:t xml:space="preserve">Any invoices submitted by a Sub-Contractor to the </w:t>
      </w:r>
      <w:r w:rsidR="003715B0">
        <w:rPr>
          <w:rStyle w:val="legds2"/>
          <w:rFonts w:ascii="Arial" w:hAnsi="Arial"/>
          <w:lang w:val="en"/>
        </w:rPr>
        <w:t>Supplier</w:t>
      </w:r>
      <w:r>
        <w:rPr>
          <w:rStyle w:val="legds2"/>
          <w:rFonts w:ascii="Arial" w:hAnsi="Arial"/>
          <w:lang w:val="en"/>
        </w:rPr>
        <w:t xml:space="preserve"> shall be considered and verified by the </w:t>
      </w:r>
      <w:r w:rsidR="003715B0">
        <w:rPr>
          <w:rStyle w:val="legds2"/>
          <w:rFonts w:ascii="Arial" w:hAnsi="Arial"/>
          <w:lang w:val="en"/>
        </w:rPr>
        <w:t>Supplier</w:t>
      </w:r>
      <w:r>
        <w:rPr>
          <w:rStyle w:val="legds2"/>
          <w:rFonts w:ascii="Arial" w:hAnsi="Arial"/>
          <w:lang w:val="en"/>
        </w:rPr>
        <w:t xml:space="preserve"> in a timely fashion. Undue delay in doing so shall not be sufficient justification for the </w:t>
      </w:r>
      <w:r w:rsidR="003715B0">
        <w:rPr>
          <w:rStyle w:val="legds2"/>
          <w:rFonts w:ascii="Arial" w:hAnsi="Arial"/>
          <w:lang w:val="en"/>
        </w:rPr>
        <w:t>Supplier</w:t>
      </w:r>
      <w:r>
        <w:rPr>
          <w:rStyle w:val="legds2"/>
          <w:rFonts w:ascii="Arial" w:hAnsi="Arial"/>
          <w:lang w:val="en"/>
        </w:rPr>
        <w:t xml:space="preserve"> failing to regard an invoice as valid and undisputed.</w:t>
      </w:r>
    </w:p>
    <w:p w14:paraId="71BDC97D" w14:textId="7D5AF9FB"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Notwithstanding any provision of Clauses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(Confidentiality) and </w:t>
      </w:r>
      <w:r>
        <w:rPr>
          <w:rFonts w:ascii="Arial" w:hAnsi="Arial"/>
        </w:rPr>
        <w:fldChar w:fldCharType="begin"/>
      </w:r>
      <w:r>
        <w:rPr>
          <w:rFonts w:ascii="Arial" w:hAnsi="Arial"/>
        </w:rPr>
        <w:instrText xml:space="preserve"> REF _Ref359362897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(Publicity and Branding) if the </w:t>
      </w:r>
      <w:r w:rsidR="003715B0">
        <w:rPr>
          <w:rFonts w:ascii="Arial" w:hAnsi="Arial"/>
        </w:rPr>
        <w:t>Supplier</w:t>
      </w:r>
      <w:r>
        <w:rPr>
          <w:rFonts w:ascii="Arial" w:hAnsi="Arial"/>
        </w:rPr>
        <w:t xml:space="preserve"> notifies the Customer that the </w:t>
      </w:r>
      <w:r w:rsidR="003715B0">
        <w:rPr>
          <w:rFonts w:ascii="Arial" w:hAnsi="Arial"/>
        </w:rPr>
        <w:t>Supplier</w:t>
      </w:r>
      <w:r>
        <w:rPr>
          <w:rFonts w:ascii="Arial" w:hAnsi="Arial"/>
        </w:rPr>
        <w:t xml:space="preserve">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8E7BDFE" w14:textId="77777777" w:rsidR="00FC3D28" w:rsidRDefault="00563E8A">
      <w:pPr>
        <w:pStyle w:val="GPSL2NumberedBoldHeading"/>
        <w:numPr>
          <w:ilvl w:val="1"/>
          <w:numId w:val="44"/>
        </w:numPr>
        <w:tabs>
          <w:tab w:val="clear" w:pos="1134"/>
          <w:tab w:val="left" w:pos="-16562"/>
        </w:tabs>
        <w:ind w:hanging="786"/>
        <w:rPr>
          <w:b/>
        </w:rPr>
      </w:pPr>
      <w:bookmarkStart w:id="915" w:name="_Ref359340569"/>
      <w:r>
        <w:rPr>
          <w:b/>
        </w:rPr>
        <w:t>Termination of Sub-Contracts</w:t>
      </w:r>
      <w:bookmarkEnd w:id="915"/>
    </w:p>
    <w:p w14:paraId="0D707D3D" w14:textId="5F1A5A2C"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916" w:name="_Ref379548295"/>
      <w:r>
        <w:rPr>
          <w:rFonts w:ascii="Arial" w:hAnsi="Arial"/>
        </w:rPr>
        <w:t xml:space="preserve">The Customer may require the </w:t>
      </w:r>
      <w:r w:rsidR="003715B0">
        <w:rPr>
          <w:rFonts w:ascii="Arial" w:hAnsi="Arial"/>
        </w:rPr>
        <w:t>Supplier</w:t>
      </w:r>
      <w:r>
        <w:rPr>
          <w:rFonts w:ascii="Arial" w:hAnsi="Arial"/>
        </w:rPr>
        <w:t xml:space="preserve"> to terminate:</w:t>
      </w:r>
      <w:bookmarkEnd w:id="916"/>
    </w:p>
    <w:p w14:paraId="2F8136F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 Sub-Contract where:</w:t>
      </w:r>
    </w:p>
    <w:p w14:paraId="0B26AF93"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 xml:space="preserve">the acts or omissions of the relevant Sub-Contractor have caused or materially contributed to the Customer's right of termination pursuant to any of the termination events in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and/or</w:t>
      </w:r>
    </w:p>
    <w:p w14:paraId="662A47F5"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w:t>
      </w:r>
    </w:p>
    <w:p w14:paraId="7F176CA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 Key Sub-Contract where there is a Change of Control of the relevant Key Sub-Contractor, unless:</w:t>
      </w:r>
    </w:p>
    <w:p w14:paraId="40AF222C"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Customer has given its prior written consent to the particular Change of Control, which subsequently takes place as proposed; or</w:t>
      </w:r>
    </w:p>
    <w:p w14:paraId="19BEC921"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proofErr w:type="gramStart"/>
      <w:r>
        <w:rPr>
          <w:rFonts w:ascii="Arial" w:hAnsi="Arial"/>
          <w:szCs w:val="22"/>
        </w:rPr>
        <w:t>the</w:t>
      </w:r>
      <w:proofErr w:type="gramEnd"/>
      <w:r>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4736B3FB" w14:textId="77777777" w:rsidR="00FC3D28" w:rsidRDefault="00563E8A">
      <w:pPr>
        <w:pStyle w:val="GPSL2NumberedBoldHeading"/>
        <w:numPr>
          <w:ilvl w:val="1"/>
          <w:numId w:val="44"/>
        </w:numPr>
        <w:tabs>
          <w:tab w:val="clear" w:pos="1134"/>
          <w:tab w:val="left" w:pos="-16562"/>
        </w:tabs>
        <w:ind w:hanging="786"/>
        <w:rPr>
          <w:b/>
        </w:rPr>
      </w:pPr>
      <w:bookmarkStart w:id="917" w:name="_Ref359340540"/>
      <w:r>
        <w:rPr>
          <w:b/>
        </w:rPr>
        <w:t>Competitive Terms</w:t>
      </w:r>
      <w:bookmarkEnd w:id="917"/>
    </w:p>
    <w:p w14:paraId="18A3787B" w14:textId="579D16FF"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918" w:name="_Ref359429143"/>
      <w:r>
        <w:rPr>
          <w:rFonts w:ascii="Arial" w:hAnsi="Arial"/>
        </w:rPr>
        <w:t xml:space="preserve">If the Customer is able to obtain from any Sub-Contractor or any other third party more favourable commercial terms with respect to the supply of any materials, equipment, software, goods or services used by the </w:t>
      </w:r>
      <w:r w:rsidR="003715B0">
        <w:rPr>
          <w:rFonts w:ascii="Arial" w:hAnsi="Arial"/>
        </w:rPr>
        <w:t>Supplier</w:t>
      </w:r>
      <w:r>
        <w:rPr>
          <w:rFonts w:ascii="Arial" w:hAnsi="Arial"/>
        </w:rPr>
        <w:t xml:space="preserve"> or the </w:t>
      </w:r>
      <w:r w:rsidR="003715B0">
        <w:rPr>
          <w:rFonts w:ascii="Arial" w:hAnsi="Arial"/>
        </w:rPr>
        <w:t>Supplier</w:t>
      </w:r>
      <w:r>
        <w:rPr>
          <w:rFonts w:ascii="Arial" w:hAnsi="Arial"/>
        </w:rPr>
        <w:t xml:space="preserve"> Personnel in the supply of the Goods and/or Services, then the Customer may:</w:t>
      </w:r>
      <w:bookmarkEnd w:id="918"/>
    </w:p>
    <w:p w14:paraId="5251C76C" w14:textId="41B0ECB0"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require the </w:t>
      </w:r>
      <w:r w:rsidR="003715B0">
        <w:rPr>
          <w:rFonts w:ascii="Arial" w:hAnsi="Arial"/>
          <w:szCs w:val="22"/>
        </w:rPr>
        <w:t>Supplier</w:t>
      </w:r>
      <w:r>
        <w:rPr>
          <w:rFonts w:ascii="Arial" w:hAnsi="Arial"/>
          <w:szCs w:val="22"/>
        </w:rPr>
        <w:t xml:space="preserve"> to replace its existing commercial terms with its Sub-Contractor with the more favourable commercial terms obtained by the Customer in respect of the relevant item; or</w:t>
      </w:r>
    </w:p>
    <w:p w14:paraId="265C51AD" w14:textId="77777777"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subject</w:t>
      </w:r>
      <w:proofErr w:type="gramEnd"/>
      <w:r>
        <w:rPr>
          <w:rFonts w:ascii="Arial" w:hAnsi="Arial"/>
          <w:szCs w:val="22"/>
        </w:rPr>
        <w:t xml:space="preserve"> to Clause </w:t>
      </w:r>
      <w:r>
        <w:rPr>
          <w:rFonts w:ascii="Arial" w:hAnsi="Arial"/>
          <w:szCs w:val="22"/>
        </w:rPr>
        <w:fldChar w:fldCharType="begin"/>
      </w:r>
      <w:r>
        <w:rPr>
          <w:rFonts w:ascii="Arial" w:hAnsi="Arial"/>
          <w:szCs w:val="22"/>
        </w:rPr>
        <w:instrText xml:space="preserve"> REF _Ref359340569 </w:instrText>
      </w:r>
      <w:r>
        <w:rPr>
          <w:rFonts w:ascii="Arial" w:hAnsi="Arial"/>
          <w:szCs w:val="22"/>
        </w:rPr>
        <w:fldChar w:fldCharType="separate"/>
      </w:r>
      <w:r>
        <w:rPr>
          <w:rFonts w:ascii="Arial" w:hAnsi="Arial"/>
          <w:szCs w:val="22"/>
        </w:rPr>
        <w:t>29.4</w:t>
      </w:r>
      <w:r>
        <w:rPr>
          <w:rFonts w:ascii="Arial" w:hAnsi="Arial"/>
          <w:szCs w:val="22"/>
        </w:rPr>
        <w:fldChar w:fldCharType="end"/>
      </w:r>
      <w:r>
        <w:rPr>
          <w:rFonts w:ascii="Arial" w:hAnsi="Arial"/>
          <w:szCs w:val="22"/>
        </w:rPr>
        <w:t xml:space="preserve"> (Termination of Sub-Contracts), enter into a direct agreement with that Sub-Contractor or third party in respect of the relevant item.</w:t>
      </w:r>
    </w:p>
    <w:p w14:paraId="3EB632B7"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lastRenderedPageBreak/>
        <w:t xml:space="preserve">If the Customer exercises the option pursuant to Clause </w:t>
      </w:r>
      <w:r>
        <w:rPr>
          <w:rFonts w:ascii="Arial" w:hAnsi="Arial"/>
        </w:rPr>
        <w:fldChar w:fldCharType="begin"/>
      </w:r>
      <w:r>
        <w:rPr>
          <w:rFonts w:ascii="Arial" w:hAnsi="Arial"/>
        </w:rPr>
        <w:instrText xml:space="preserve"> REF _Ref359429143 </w:instrText>
      </w:r>
      <w:r>
        <w:rPr>
          <w:rFonts w:ascii="Arial" w:hAnsi="Arial"/>
        </w:rPr>
        <w:fldChar w:fldCharType="separate"/>
      </w:r>
      <w:r>
        <w:rPr>
          <w:rFonts w:ascii="Arial" w:hAnsi="Arial"/>
        </w:rPr>
        <w:t>29.5.1</w:t>
      </w:r>
      <w:r>
        <w:rPr>
          <w:rFonts w:ascii="Arial" w:hAnsi="Arial"/>
        </w:rPr>
        <w:fldChar w:fldCharType="end"/>
      </w:r>
      <w:r>
        <w:rPr>
          <w:rFonts w:ascii="Arial" w:hAnsi="Arial"/>
        </w:rPr>
        <w:t>, then the Contract Charges shall be reduced by an amount that is agreed in accordance with the Variation Procedure.</w:t>
      </w:r>
    </w:p>
    <w:p w14:paraId="6EC45A4A"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The Customer's right to enter into a direct agreement for the supply of the relevant items is subject to:</w:t>
      </w:r>
    </w:p>
    <w:p w14:paraId="7DC8B17B" w14:textId="0BEC4D69"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Customer making the relevant item available to the </w:t>
      </w:r>
      <w:r w:rsidR="003715B0">
        <w:rPr>
          <w:rFonts w:ascii="Arial" w:hAnsi="Arial"/>
          <w:szCs w:val="22"/>
        </w:rPr>
        <w:t>Supplier</w:t>
      </w:r>
      <w:r>
        <w:rPr>
          <w:rFonts w:ascii="Arial" w:hAnsi="Arial"/>
          <w:szCs w:val="22"/>
        </w:rPr>
        <w:t xml:space="preserve"> where this is necessary for the </w:t>
      </w:r>
      <w:r w:rsidR="003715B0">
        <w:rPr>
          <w:rFonts w:ascii="Arial" w:hAnsi="Arial"/>
          <w:szCs w:val="22"/>
        </w:rPr>
        <w:t>Supplier</w:t>
      </w:r>
      <w:r>
        <w:rPr>
          <w:rFonts w:ascii="Arial" w:hAnsi="Arial"/>
          <w:szCs w:val="22"/>
        </w:rPr>
        <w:t xml:space="preserve"> to provide the Goods and/or Services; and</w:t>
      </w:r>
    </w:p>
    <w:p w14:paraId="174DAB68" w14:textId="74486B6B"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any reduction in the Contract Charges taking into account any unavoidable costs payable by the </w:t>
      </w:r>
      <w:r w:rsidR="003715B0">
        <w:rPr>
          <w:rFonts w:ascii="Arial" w:hAnsi="Arial"/>
          <w:szCs w:val="22"/>
        </w:rPr>
        <w:t>Supplier</w:t>
      </w:r>
      <w:r>
        <w:rPr>
          <w:rFonts w:ascii="Arial" w:hAnsi="Arial"/>
          <w:szCs w:val="22"/>
        </w:rPr>
        <w:t xml:space="preserve"> in respect of the substituted item, including in respect of any licence fees or early termination charges.</w:t>
      </w:r>
    </w:p>
    <w:p w14:paraId="19B561AA" w14:textId="77777777" w:rsidR="00FC3D28" w:rsidRDefault="00563E8A">
      <w:pPr>
        <w:pStyle w:val="GPSL2NumberedBoldHeading"/>
        <w:numPr>
          <w:ilvl w:val="1"/>
          <w:numId w:val="44"/>
        </w:numPr>
        <w:tabs>
          <w:tab w:val="clear" w:pos="1134"/>
          <w:tab w:val="left" w:pos="-16562"/>
        </w:tabs>
        <w:ind w:hanging="786"/>
        <w:rPr>
          <w:b/>
        </w:rPr>
      </w:pPr>
      <w:r>
        <w:rPr>
          <w:b/>
        </w:rPr>
        <w:t>Retention of Legal Obligations</w:t>
      </w:r>
    </w:p>
    <w:p w14:paraId="5E708907" w14:textId="206C509A"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Notwithstanding the </w:t>
      </w:r>
      <w:r w:rsidR="003715B0">
        <w:rPr>
          <w:rFonts w:ascii="Arial" w:hAnsi="Arial"/>
        </w:rPr>
        <w:t>Supplier</w:t>
      </w:r>
      <w:r>
        <w:rPr>
          <w:rFonts w:ascii="Arial" w:hAnsi="Arial"/>
        </w:rPr>
        <w:t xml:space="preserve">s right to Sub-Contract pursuant to Clause </w:t>
      </w:r>
      <w:r>
        <w:rPr>
          <w:rFonts w:ascii="Arial" w:hAnsi="Arial"/>
        </w:rPr>
        <w:fldChar w:fldCharType="begin"/>
      </w:r>
      <w:r>
        <w:rPr>
          <w:rFonts w:ascii="Arial" w:hAnsi="Arial"/>
        </w:rPr>
        <w:instrText xml:space="preserve"> REF _Ref360655796 </w:instrText>
      </w:r>
      <w:r>
        <w:rPr>
          <w:rFonts w:ascii="Arial" w:hAnsi="Arial"/>
        </w:rPr>
        <w:fldChar w:fldCharType="separate"/>
      </w:r>
      <w:r>
        <w:rPr>
          <w:rFonts w:ascii="Arial" w:hAnsi="Arial"/>
        </w:rPr>
        <w:t>29</w:t>
      </w:r>
      <w:r>
        <w:rPr>
          <w:rFonts w:ascii="Arial" w:hAnsi="Arial"/>
        </w:rPr>
        <w:fldChar w:fldCharType="end"/>
      </w:r>
      <w:r>
        <w:rPr>
          <w:rFonts w:ascii="Arial" w:hAnsi="Arial"/>
        </w:rPr>
        <w:t xml:space="preserve"> (Supply Chain Rights and Protection), the </w:t>
      </w:r>
      <w:r w:rsidR="003715B0">
        <w:rPr>
          <w:rFonts w:ascii="Arial" w:hAnsi="Arial"/>
        </w:rPr>
        <w:t>Supplier</w:t>
      </w:r>
      <w:r>
        <w:rPr>
          <w:rFonts w:ascii="Arial" w:hAnsi="Arial"/>
        </w:rPr>
        <w:t xml:space="preserve"> shall remain responsible for all acts and omissions of its Sub-Contractors and the acts and omissions of those employed or engaged by the Sub-Contractors as if they were its own.</w:t>
      </w:r>
    </w:p>
    <w:p w14:paraId="1E45BC51" w14:textId="77777777" w:rsidR="00FC3D28" w:rsidRDefault="00563E8A">
      <w:pPr>
        <w:pStyle w:val="GPSSectionHeading"/>
        <w:ind w:left="851" w:hanging="851"/>
        <w:outlineLvl w:val="9"/>
        <w:rPr>
          <w:rFonts w:cs="Arial"/>
        </w:rPr>
      </w:pPr>
      <w:bookmarkStart w:id="919" w:name="_Toc530585860"/>
      <w:r>
        <w:rPr>
          <w:rFonts w:cs="Arial"/>
        </w:rPr>
        <w:t>PROPERTY MATTERS</w:t>
      </w:r>
      <w:bookmarkEnd w:id="919"/>
    </w:p>
    <w:p w14:paraId="7456430B" w14:textId="77777777" w:rsidR="00FC3D28" w:rsidRDefault="00563E8A">
      <w:pPr>
        <w:pStyle w:val="GPSL2NumberedBoldHeading"/>
        <w:ind w:hanging="646"/>
        <w:rPr>
          <w:b/>
        </w:rPr>
      </w:pPr>
      <w:bookmarkStart w:id="920" w:name="_Hlt426554605"/>
      <w:bookmarkStart w:id="921" w:name="_Ref358969134"/>
      <w:bookmarkStart w:id="922" w:name="_Toc530585861"/>
      <w:bookmarkEnd w:id="920"/>
      <w:r>
        <w:rPr>
          <w:b/>
        </w:rPr>
        <w:t>CUSTOMER PREMISES</w:t>
      </w:r>
      <w:bookmarkEnd w:id="921"/>
      <w:bookmarkEnd w:id="922"/>
    </w:p>
    <w:p w14:paraId="2C56F21C" w14:textId="77777777" w:rsidR="00FC3D28" w:rsidRDefault="00563E8A">
      <w:pPr>
        <w:pStyle w:val="GPSL2numberedclause"/>
        <w:numPr>
          <w:ilvl w:val="1"/>
          <w:numId w:val="44"/>
        </w:numPr>
        <w:tabs>
          <w:tab w:val="clear" w:pos="1134"/>
          <w:tab w:val="left" w:pos="-16562"/>
        </w:tabs>
        <w:ind w:hanging="786"/>
        <w:rPr>
          <w:rFonts w:ascii="Arial" w:hAnsi="Arial"/>
          <w:b/>
        </w:rPr>
      </w:pPr>
      <w:bookmarkStart w:id="923" w:name="_Ref360697087"/>
      <w:r>
        <w:rPr>
          <w:rFonts w:ascii="Arial" w:hAnsi="Arial"/>
          <w:b/>
        </w:rPr>
        <w:t>Licence to occupy Customer Premises</w:t>
      </w:r>
      <w:bookmarkEnd w:id="923"/>
    </w:p>
    <w:p w14:paraId="1E92F26B" w14:textId="27686A0D"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Any Customer Premises shall be made available to the </w:t>
      </w:r>
      <w:r w:rsidR="003715B0">
        <w:rPr>
          <w:rFonts w:ascii="Arial" w:hAnsi="Arial"/>
        </w:rPr>
        <w:t>Supplier</w:t>
      </w:r>
      <w:r>
        <w:rPr>
          <w:rFonts w:ascii="Arial" w:hAnsi="Arial"/>
        </w:rPr>
        <w:t xml:space="preserve"> on a non-exclusive licence basis free of charge and shall be used by the </w:t>
      </w:r>
      <w:r w:rsidR="003715B0">
        <w:rPr>
          <w:rFonts w:ascii="Arial" w:hAnsi="Arial"/>
        </w:rPr>
        <w:t>Supplier</w:t>
      </w:r>
      <w:r>
        <w:rPr>
          <w:rFonts w:ascii="Arial" w:hAnsi="Arial"/>
        </w:rPr>
        <w:t xml:space="preserve"> solely for the purpose of performing its obligations under this Contract. The </w:t>
      </w:r>
      <w:r w:rsidR="003715B0">
        <w:rPr>
          <w:rFonts w:ascii="Arial" w:hAnsi="Arial"/>
        </w:rPr>
        <w:t>Supplier</w:t>
      </w:r>
      <w:r>
        <w:rPr>
          <w:rFonts w:ascii="Arial" w:hAnsi="Arial"/>
        </w:rPr>
        <w:t xml:space="preserve"> shall have the use of such Customer Premises as licensee and shall vacate the same immediately upon completion, termination, expiry or abandonment of this Contract and in accordance with Contract Schedule 9 (Exit Management).</w:t>
      </w:r>
    </w:p>
    <w:p w14:paraId="066AA8F9" w14:textId="37E792BD"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limit access to the Customer Premises to such </w:t>
      </w:r>
      <w:r w:rsidR="003715B0">
        <w:rPr>
          <w:rFonts w:ascii="Arial" w:hAnsi="Arial"/>
        </w:rPr>
        <w:t>Supplier</w:t>
      </w:r>
      <w:r>
        <w:rPr>
          <w:rFonts w:ascii="Arial" w:hAnsi="Arial"/>
        </w:rPr>
        <w:t xml:space="preserve"> Personnel as is necessary to enable it to perform its obligations under this Contract and the </w:t>
      </w:r>
      <w:r w:rsidR="003715B0">
        <w:rPr>
          <w:rFonts w:ascii="Arial" w:hAnsi="Arial"/>
        </w:rPr>
        <w:t>Supplier</w:t>
      </w:r>
      <w:r>
        <w:rPr>
          <w:rFonts w:ascii="Arial" w:hAnsi="Arial"/>
        </w:rPr>
        <w:t xml:space="preserve"> shall co-operate (and ensure that the </w:t>
      </w:r>
      <w:r w:rsidR="003715B0">
        <w:rPr>
          <w:rFonts w:ascii="Arial" w:hAnsi="Arial"/>
        </w:rPr>
        <w:t>Supplier</w:t>
      </w:r>
      <w:r>
        <w:rPr>
          <w:rFonts w:ascii="Arial" w:hAnsi="Arial"/>
        </w:rPr>
        <w:t xml:space="preserve"> Personnel co-operate) with such other persons working concurrently on such Customer Premises as the Customer may reasonably request. </w:t>
      </w:r>
    </w:p>
    <w:p w14:paraId="44E1117A" w14:textId="252C9793" w:rsidR="00FC3D28" w:rsidRDefault="00563E8A">
      <w:pPr>
        <w:pStyle w:val="GPSL3numberedclause"/>
        <w:numPr>
          <w:ilvl w:val="2"/>
          <w:numId w:val="44"/>
        </w:numPr>
        <w:tabs>
          <w:tab w:val="clear" w:pos="1548"/>
          <w:tab w:val="clear" w:pos="2541"/>
          <w:tab w:val="left" w:pos="2552"/>
        </w:tabs>
        <w:ind w:left="2552" w:hanging="851"/>
      </w:pPr>
      <w:bookmarkStart w:id="924" w:name="_Ref361842465"/>
      <w:r>
        <w:rPr>
          <w:rFonts w:ascii="Arial" w:hAnsi="Arial"/>
        </w:rPr>
        <w:t xml:space="preserve">Save in relation to such actions identified by the </w:t>
      </w:r>
      <w:r w:rsidR="003715B0">
        <w:rPr>
          <w:rFonts w:ascii="Arial" w:hAnsi="Arial"/>
        </w:rPr>
        <w:t>Supplier</w:t>
      </w:r>
      <w:r>
        <w:rPr>
          <w:rFonts w:ascii="Arial" w:hAnsi="Arial"/>
        </w:rPr>
        <w:t xml:space="preserve"> in accordance with Clause </w:t>
      </w:r>
      <w:r>
        <w:rPr>
          <w:rFonts w:ascii="Arial" w:hAnsi="Arial"/>
        </w:rPr>
        <w:fldChar w:fldCharType="begin"/>
      </w:r>
      <w:r>
        <w:rPr>
          <w:rFonts w:ascii="Arial" w:hAnsi="Arial"/>
        </w:rPr>
        <w:instrText xml:space="preserve"> REF _Ref379808570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(Due Diligence) and set out in the Contract Order Form (or elsewhere in this Contract ), should the </w:t>
      </w:r>
      <w:r w:rsidR="003715B0">
        <w:rPr>
          <w:rFonts w:ascii="Arial" w:hAnsi="Arial"/>
        </w:rPr>
        <w:t>Supplier</w:t>
      </w:r>
      <w:r>
        <w:rPr>
          <w:rFonts w:ascii="Arial" w:hAnsi="Arial"/>
        </w:rPr>
        <w:t xml:space="preserve"> require modifications to the Customer Premises, such modifications shall be subject to Approval and shall be carried out by the Customer at the </w:t>
      </w:r>
      <w:r w:rsidR="003715B0">
        <w:rPr>
          <w:rFonts w:ascii="Arial" w:hAnsi="Arial"/>
        </w:rPr>
        <w:t>Supplier</w:t>
      </w:r>
      <w:r>
        <w:rPr>
          <w:rFonts w:ascii="Arial" w:hAnsi="Arial"/>
        </w:rPr>
        <w:t xml:space="preserve">s expense. The Customer shall undertake any modification work which it approves pursuant to this Clause </w:t>
      </w:r>
      <w:r>
        <w:rPr>
          <w:rFonts w:ascii="Arial" w:hAnsi="Arial"/>
        </w:rPr>
        <w:fldChar w:fldCharType="begin"/>
      </w:r>
      <w:r>
        <w:rPr>
          <w:rFonts w:ascii="Arial" w:hAnsi="Arial"/>
        </w:rPr>
        <w:instrText xml:space="preserve"> REF _Ref361842465 </w:instrText>
      </w:r>
      <w:r>
        <w:rPr>
          <w:rFonts w:ascii="Arial" w:hAnsi="Arial"/>
        </w:rPr>
        <w:fldChar w:fldCharType="separate"/>
      </w:r>
      <w:r>
        <w:rPr>
          <w:rFonts w:ascii="Arial" w:hAnsi="Arial"/>
        </w:rPr>
        <w:t>30.1.3</w:t>
      </w:r>
      <w:r>
        <w:rPr>
          <w:rFonts w:ascii="Arial" w:hAnsi="Arial"/>
        </w:rPr>
        <w:fldChar w:fldCharType="end"/>
      </w:r>
      <w:r>
        <w:rPr>
          <w:rFonts w:ascii="Arial" w:hAnsi="Arial"/>
        </w:rPr>
        <w:t xml:space="preserve"> without undue delay. Ownership of such modifications shall rest with the Customer.</w:t>
      </w:r>
      <w:bookmarkEnd w:id="924"/>
    </w:p>
    <w:p w14:paraId="096857EE" w14:textId="49A719B6"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observe and comply with such rules and regulations as may be in force at any time for the use of such Customer Premises and conduct of personnel at the Customer Premises as determined by the Customer, and the </w:t>
      </w:r>
      <w:r w:rsidR="003715B0">
        <w:rPr>
          <w:rFonts w:ascii="Arial" w:hAnsi="Arial"/>
        </w:rPr>
        <w:t>Supplier</w:t>
      </w:r>
      <w:r>
        <w:rPr>
          <w:rFonts w:ascii="Arial" w:hAnsi="Arial"/>
        </w:rPr>
        <w:t xml:space="preserve"> shall pay for the full cost of making good any damage caused by the </w:t>
      </w:r>
      <w:r w:rsidR="003715B0">
        <w:rPr>
          <w:rFonts w:ascii="Arial" w:hAnsi="Arial"/>
        </w:rPr>
        <w:t>Supplier</w:t>
      </w:r>
      <w:r>
        <w:rPr>
          <w:rFonts w:ascii="Arial" w:hAnsi="Arial"/>
        </w:rPr>
        <w:t xml:space="preserve"> Personnel other than fair wear and tear. For the avoidance of doubt, damage includes without limitation damage to the fabric of the buildings, plant, fixed equipment or fittings therein.</w:t>
      </w:r>
    </w:p>
    <w:p w14:paraId="0301FA70" w14:textId="52A6E04B"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Parties agree that there is no intention on the part of the Customer to create a tenancy of any nature whatsoever in favour of the </w:t>
      </w:r>
      <w:r w:rsidR="003715B0">
        <w:rPr>
          <w:rFonts w:ascii="Arial" w:hAnsi="Arial"/>
        </w:rPr>
        <w:t>Supplier</w:t>
      </w:r>
      <w:r>
        <w:rPr>
          <w:rFonts w:ascii="Arial" w:hAnsi="Arial"/>
        </w:rPr>
        <w:t xml:space="preserve"> or the </w:t>
      </w:r>
      <w:r w:rsidR="003715B0">
        <w:rPr>
          <w:rFonts w:ascii="Arial" w:hAnsi="Arial"/>
        </w:rPr>
        <w:lastRenderedPageBreak/>
        <w:t>Supplier</w:t>
      </w:r>
      <w:r>
        <w:rPr>
          <w:rFonts w:ascii="Arial" w:hAnsi="Arial"/>
        </w:rPr>
        <w:t xml:space="preserve"> Personnel and that no such tenancy has or shall come into being and, notwithstanding any rights granted pursuant to this Contract, the Customer retains the right at any time to use any Customer Premises in any manner it sees fit.</w:t>
      </w:r>
    </w:p>
    <w:p w14:paraId="7DF15E45" w14:textId="77777777" w:rsidR="00FC3D28" w:rsidRDefault="00563E8A">
      <w:pPr>
        <w:pStyle w:val="GPSL2numberedclause"/>
        <w:numPr>
          <w:ilvl w:val="1"/>
          <w:numId w:val="44"/>
        </w:numPr>
        <w:tabs>
          <w:tab w:val="clear" w:pos="1134"/>
          <w:tab w:val="left" w:pos="-16562"/>
        </w:tabs>
        <w:ind w:hanging="786"/>
        <w:rPr>
          <w:rFonts w:ascii="Arial" w:hAnsi="Arial"/>
          <w:b/>
        </w:rPr>
      </w:pPr>
      <w:r>
        <w:rPr>
          <w:rFonts w:ascii="Arial" w:hAnsi="Arial"/>
          <w:b/>
        </w:rPr>
        <w:t>Security of Customer Premises</w:t>
      </w:r>
    </w:p>
    <w:p w14:paraId="2FBA7721" w14:textId="3F63CFDF"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shall be responsible for maintaining the security of the Customer Premises in accordance with the Security Policy. The </w:t>
      </w:r>
      <w:r w:rsidR="003715B0">
        <w:rPr>
          <w:rFonts w:ascii="Arial" w:hAnsi="Arial"/>
        </w:rPr>
        <w:t>Supplier</w:t>
      </w:r>
      <w:r>
        <w:rPr>
          <w:rFonts w:ascii="Arial" w:hAnsi="Arial"/>
        </w:rPr>
        <w:t xml:space="preserve"> shall comply with the Security Policy and any other reasonable security requirements of the Customer while on the Customer Premises.</w:t>
      </w:r>
    </w:p>
    <w:p w14:paraId="1F78F359" w14:textId="3D730CD2"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shall afford the </w:t>
      </w:r>
      <w:r w:rsidR="003715B0">
        <w:rPr>
          <w:rFonts w:ascii="Arial" w:hAnsi="Arial"/>
        </w:rPr>
        <w:t>Supplier</w:t>
      </w:r>
      <w:r>
        <w:rPr>
          <w:rFonts w:ascii="Arial" w:hAnsi="Arial"/>
        </w:rPr>
        <w:t xml:space="preserve"> upon Approval (the decision to Approve or not will not be unreasonably withheld or delayed) an opportunity to inspect its physical security arrangements.</w:t>
      </w:r>
    </w:p>
    <w:p w14:paraId="7E1C664F" w14:textId="77777777" w:rsidR="00FC3D28" w:rsidRDefault="00563E8A">
      <w:pPr>
        <w:pStyle w:val="GPSL2NumberedBoldHeading"/>
        <w:ind w:hanging="646"/>
        <w:rPr>
          <w:b/>
        </w:rPr>
      </w:pPr>
      <w:bookmarkStart w:id="925" w:name="_Hlt426554616"/>
      <w:bookmarkStart w:id="926" w:name="_Ref359399838"/>
      <w:bookmarkStart w:id="927" w:name="_Ref360697008"/>
      <w:bookmarkStart w:id="928" w:name="_Toc530585862"/>
      <w:bookmarkEnd w:id="925"/>
      <w:r>
        <w:rPr>
          <w:b/>
        </w:rPr>
        <w:t>CUSTOMER PROPERTY</w:t>
      </w:r>
      <w:bookmarkEnd w:id="926"/>
      <w:bookmarkEnd w:id="927"/>
      <w:bookmarkEnd w:id="928"/>
    </w:p>
    <w:p w14:paraId="228DE1C2" w14:textId="7CEDD72D" w:rsidR="00FC3D28" w:rsidRDefault="00563E8A">
      <w:pPr>
        <w:pStyle w:val="GPSL2numberedclause"/>
        <w:numPr>
          <w:ilvl w:val="1"/>
          <w:numId w:val="44"/>
        </w:numPr>
        <w:rPr>
          <w:rFonts w:ascii="Arial" w:hAnsi="Arial"/>
        </w:rPr>
      </w:pPr>
      <w:r>
        <w:rPr>
          <w:rFonts w:ascii="Arial" w:hAnsi="Arial"/>
        </w:rPr>
        <w:t xml:space="preserve">Where the Customer issues Customer Property free of charge to the </w:t>
      </w:r>
      <w:r w:rsidR="003715B0">
        <w:rPr>
          <w:rFonts w:ascii="Arial" w:hAnsi="Arial"/>
        </w:rPr>
        <w:t>Supplier</w:t>
      </w:r>
      <w:r>
        <w:rPr>
          <w:rFonts w:ascii="Arial" w:hAnsi="Arial"/>
        </w:rPr>
        <w:t xml:space="preserve"> such Customer Property shall be and remain the property of the Customer and the </w:t>
      </w:r>
      <w:r w:rsidR="003715B0">
        <w:rPr>
          <w:rFonts w:ascii="Arial" w:hAnsi="Arial"/>
        </w:rPr>
        <w:t>Supplier</w:t>
      </w:r>
      <w:r>
        <w:rPr>
          <w:rFonts w:ascii="Arial" w:hAnsi="Arial"/>
        </w:rPr>
        <w:t xml:space="preserve"> irrevocably licences the Customer and its agents to enter upon any premises of the </w:t>
      </w:r>
      <w:r w:rsidR="003715B0">
        <w:rPr>
          <w:rFonts w:ascii="Arial" w:hAnsi="Arial"/>
        </w:rPr>
        <w:t>Supplier</w:t>
      </w:r>
      <w:r>
        <w:rPr>
          <w:rFonts w:ascii="Arial" w:hAnsi="Arial"/>
        </w:rPr>
        <w:t xml:space="preserve"> during normal business hours on reasonable notice to recover any such Customer Property. </w:t>
      </w:r>
    </w:p>
    <w:p w14:paraId="381A8919" w14:textId="2B462E08"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not in any circumstances have a lien or any other interest on the Customer Property and at all times the </w:t>
      </w:r>
      <w:r w:rsidR="003715B0">
        <w:rPr>
          <w:rFonts w:ascii="Arial" w:hAnsi="Arial"/>
        </w:rPr>
        <w:t>Supplier</w:t>
      </w:r>
      <w:r>
        <w:rPr>
          <w:rFonts w:ascii="Arial" w:hAnsi="Arial"/>
        </w:rPr>
        <w:t xml:space="preserve"> shall possess the Customer Property as fiduciary agent and bailee of the Customer. </w:t>
      </w:r>
    </w:p>
    <w:p w14:paraId="6D0A51B5" w14:textId="1E198DB8"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3FED6D7D" w14:textId="3DB878E7" w:rsidR="00FC3D28" w:rsidRDefault="00563E8A">
      <w:pPr>
        <w:pStyle w:val="GPSL2numberedclause"/>
        <w:numPr>
          <w:ilvl w:val="1"/>
          <w:numId w:val="44"/>
        </w:numPr>
        <w:rPr>
          <w:rFonts w:ascii="Arial" w:hAnsi="Arial"/>
        </w:rPr>
      </w:pPr>
      <w:r>
        <w:rPr>
          <w:rFonts w:ascii="Arial" w:hAnsi="Arial"/>
        </w:rPr>
        <w:t xml:space="preserve">The Customer Property shall be deemed to be in good condition when received by or on behalf of the </w:t>
      </w:r>
      <w:r w:rsidR="003715B0">
        <w:rPr>
          <w:rFonts w:ascii="Arial" w:hAnsi="Arial"/>
        </w:rPr>
        <w:t>Supplier</w:t>
      </w:r>
      <w:r>
        <w:rPr>
          <w:rFonts w:ascii="Arial" w:hAnsi="Arial"/>
        </w:rPr>
        <w:t xml:space="preserve"> unless the </w:t>
      </w:r>
      <w:r w:rsidR="003715B0">
        <w:rPr>
          <w:rFonts w:ascii="Arial" w:hAnsi="Arial"/>
        </w:rPr>
        <w:t>Supplier</w:t>
      </w:r>
      <w:r>
        <w:rPr>
          <w:rFonts w:ascii="Arial" w:hAnsi="Arial"/>
        </w:rPr>
        <w:t xml:space="preserve"> notifies the Customer otherwise within five (5) Working Days of receipt.</w:t>
      </w:r>
    </w:p>
    <w:p w14:paraId="128E1B12" w14:textId="361010AF"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maintain the Customer Property in good order and condition (excluding fair wear and tear) and shall use the Customer Property solely in connection with this Contract and for no other purpose without Approval.</w:t>
      </w:r>
    </w:p>
    <w:p w14:paraId="70B14007" w14:textId="0159C488"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ensure the security of all the Customer Property whilst in its possession, either on the Sites or elsewhere during the supply of the Goods and/or Services, in accordance with the Customer's Security Policy and the Customer’s reasonable security requirements from time to time.</w:t>
      </w:r>
    </w:p>
    <w:p w14:paraId="5AF2391D" w14:textId="06D7C8A3"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be liable for all loss of, or damage to the Customer Property, (excluding fair wear and tear), unless such loss or damage was solely caused by a Customer Cause. The </w:t>
      </w:r>
      <w:r w:rsidR="003715B0">
        <w:rPr>
          <w:rFonts w:ascii="Arial" w:hAnsi="Arial"/>
        </w:rPr>
        <w:t>Supplier</w:t>
      </w:r>
      <w:r>
        <w:rPr>
          <w:rFonts w:ascii="Arial" w:hAnsi="Arial"/>
        </w:rPr>
        <w:t xml:space="preserve"> shall inform the Customer immediately of becoming aware of any defects appearing in or losses or damage occurring to the Customer Property.</w:t>
      </w:r>
    </w:p>
    <w:p w14:paraId="1985EF05" w14:textId="77777777" w:rsidR="00FC3D28" w:rsidRDefault="00FC3D28">
      <w:pPr>
        <w:pageBreakBefore/>
        <w:suppressAutoHyphens w:val="0"/>
        <w:overflowPunct/>
        <w:autoSpaceDE/>
        <w:spacing w:after="0"/>
        <w:ind w:left="0"/>
        <w:jc w:val="left"/>
      </w:pPr>
    </w:p>
    <w:p w14:paraId="422F525B" w14:textId="77777777" w:rsidR="00FC3D28" w:rsidRDefault="00FC3D28">
      <w:pPr>
        <w:pStyle w:val="GPSL2numberedclause"/>
        <w:tabs>
          <w:tab w:val="clear" w:pos="1134"/>
          <w:tab w:val="left" w:pos="1701"/>
        </w:tabs>
        <w:ind w:left="1701" w:firstLine="0"/>
        <w:rPr>
          <w:rFonts w:ascii="Arial" w:hAnsi="Arial"/>
        </w:rPr>
      </w:pPr>
    </w:p>
    <w:p w14:paraId="2C774819" w14:textId="61EACF4A" w:rsidR="00FC3D28" w:rsidRDefault="003715B0">
      <w:pPr>
        <w:pStyle w:val="GPSL2NumberedBoldHeading"/>
        <w:ind w:hanging="646"/>
        <w:rPr>
          <w:b/>
        </w:rPr>
      </w:pPr>
      <w:bookmarkStart w:id="929" w:name="_Toc530585863"/>
      <w:r>
        <w:rPr>
          <w:b/>
        </w:rPr>
        <w:t>SUPPLIER</w:t>
      </w:r>
      <w:r w:rsidR="00563E8A">
        <w:rPr>
          <w:b/>
        </w:rPr>
        <w:t xml:space="preserve"> EQUIPMENT</w:t>
      </w:r>
      <w:bookmarkEnd w:id="929"/>
      <w:r w:rsidR="00563E8A">
        <w:rPr>
          <w:b/>
        </w:rPr>
        <w:t xml:space="preserve"> </w:t>
      </w:r>
    </w:p>
    <w:p w14:paraId="7715B527" w14:textId="4D2573CC" w:rsidR="00FC3D28" w:rsidRDefault="00563E8A">
      <w:pPr>
        <w:pStyle w:val="GPSL2numberedclause"/>
        <w:numPr>
          <w:ilvl w:val="1"/>
          <w:numId w:val="44"/>
        </w:numPr>
        <w:rPr>
          <w:rFonts w:ascii="Arial" w:hAnsi="Arial"/>
        </w:rPr>
      </w:pPr>
      <w:r>
        <w:rPr>
          <w:rFonts w:ascii="Arial" w:hAnsi="Arial"/>
        </w:rPr>
        <w:t xml:space="preserve">Unless otherwise stated in the Contract Order Form (or elsewhere in this Contract), the </w:t>
      </w:r>
      <w:r w:rsidR="003715B0">
        <w:rPr>
          <w:rFonts w:ascii="Arial" w:hAnsi="Arial"/>
        </w:rPr>
        <w:t>Supplier</w:t>
      </w:r>
      <w:r>
        <w:rPr>
          <w:rFonts w:ascii="Arial" w:hAnsi="Arial"/>
        </w:rPr>
        <w:t xml:space="preserve"> shall provide all the </w:t>
      </w:r>
      <w:r w:rsidR="003715B0">
        <w:rPr>
          <w:rFonts w:ascii="Arial" w:hAnsi="Arial"/>
        </w:rPr>
        <w:t>Supplier</w:t>
      </w:r>
      <w:r>
        <w:rPr>
          <w:rFonts w:ascii="Arial" w:hAnsi="Arial"/>
        </w:rPr>
        <w:t xml:space="preserve"> Equipment necessary for the provision of the Goods and/or Services. </w:t>
      </w:r>
    </w:p>
    <w:p w14:paraId="16D3A3B7" w14:textId="431E746E"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not deliver any </w:t>
      </w:r>
      <w:r w:rsidR="003715B0">
        <w:rPr>
          <w:rFonts w:ascii="Arial" w:hAnsi="Arial"/>
        </w:rPr>
        <w:t>Supplier</w:t>
      </w:r>
      <w:r>
        <w:rPr>
          <w:rFonts w:ascii="Arial" w:hAnsi="Arial"/>
        </w:rPr>
        <w:t xml:space="preserve"> Equipment nor begin any work on the Customer Premises without obtaining Approval.</w:t>
      </w:r>
    </w:p>
    <w:p w14:paraId="503C5169" w14:textId="5BF1790B"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be solely responsible for the cost of carriage of the </w:t>
      </w:r>
      <w:r w:rsidR="003715B0">
        <w:rPr>
          <w:rFonts w:ascii="Arial" w:hAnsi="Arial"/>
        </w:rPr>
        <w:t>Supplier</w:t>
      </w:r>
      <w:r>
        <w:rPr>
          <w:rFonts w:ascii="Arial" w:hAnsi="Arial"/>
        </w:rPr>
        <w:t xml:space="preserve"> Equipment to the Sites and/or any Customer Premises, including its off-loading, removal of all packaging and all other associated costs. Likewise on the Contract Expiry Date the </w:t>
      </w:r>
      <w:r w:rsidR="003715B0">
        <w:rPr>
          <w:rFonts w:ascii="Arial" w:hAnsi="Arial"/>
        </w:rPr>
        <w:t>Supplier</w:t>
      </w:r>
      <w:r>
        <w:rPr>
          <w:rFonts w:ascii="Arial" w:hAnsi="Arial"/>
        </w:rPr>
        <w:t xml:space="preserve"> shall be responsible for the removal of all relevant </w:t>
      </w:r>
      <w:r w:rsidR="003715B0">
        <w:rPr>
          <w:rFonts w:ascii="Arial" w:hAnsi="Arial"/>
        </w:rPr>
        <w:t>Supplier</w:t>
      </w:r>
      <w:r>
        <w:rPr>
          <w:rFonts w:ascii="Arial" w:hAnsi="Arial"/>
        </w:rPr>
        <w:t xml:space="preserve"> Equipment from the Sites and/or any Customer Premises, including the cost of packing, carriage and making good the Sites and/or the Customer Premises following removal.</w:t>
      </w:r>
    </w:p>
    <w:p w14:paraId="350C103F" w14:textId="41334EAF" w:rsidR="00FC3D28" w:rsidRDefault="00563E8A">
      <w:pPr>
        <w:pStyle w:val="GPSL2numberedclause"/>
        <w:numPr>
          <w:ilvl w:val="1"/>
          <w:numId w:val="44"/>
        </w:numPr>
        <w:rPr>
          <w:rFonts w:ascii="Arial" w:hAnsi="Arial"/>
        </w:rPr>
      </w:pPr>
      <w:r>
        <w:rPr>
          <w:rFonts w:ascii="Arial" w:hAnsi="Arial"/>
        </w:rPr>
        <w:t xml:space="preserve">All the </w:t>
      </w:r>
      <w:r w:rsidR="003715B0">
        <w:rPr>
          <w:rFonts w:ascii="Arial" w:hAnsi="Arial"/>
        </w:rPr>
        <w:t>Supplier</w:t>
      </w:r>
      <w:r>
        <w:rPr>
          <w:rFonts w:ascii="Arial" w:hAnsi="Arial"/>
        </w:rPr>
        <w:t xml:space="preserve">s property, including </w:t>
      </w:r>
      <w:r w:rsidR="003715B0">
        <w:rPr>
          <w:rFonts w:ascii="Arial" w:hAnsi="Arial"/>
        </w:rPr>
        <w:t>Supplier</w:t>
      </w:r>
      <w:r>
        <w:rPr>
          <w:rFonts w:ascii="Arial" w:hAnsi="Arial"/>
        </w:rPr>
        <w:t xml:space="preserve"> Equipment, shall remain at the sole risk and responsibility of the </w:t>
      </w:r>
      <w:r w:rsidR="003715B0">
        <w:rPr>
          <w:rFonts w:ascii="Arial" w:hAnsi="Arial"/>
        </w:rPr>
        <w:t>Supplier</w:t>
      </w:r>
      <w:r>
        <w:rPr>
          <w:rFonts w:ascii="Arial" w:hAnsi="Arial"/>
        </w:rPr>
        <w:t xml:space="preserve">, except that the Customer shall be liable for loss of or damage to any of the </w:t>
      </w:r>
      <w:r w:rsidR="003715B0">
        <w:rPr>
          <w:rFonts w:ascii="Arial" w:hAnsi="Arial"/>
        </w:rPr>
        <w:t>Supplier</w:t>
      </w:r>
      <w:r>
        <w:rPr>
          <w:rFonts w:ascii="Arial" w:hAnsi="Arial"/>
        </w:rPr>
        <w:t xml:space="preserve">s property located on Customer Premises which is due to the negligent act or omission of the Customer. </w:t>
      </w:r>
    </w:p>
    <w:p w14:paraId="2AD81854" w14:textId="5E6F10F0" w:rsidR="00FC3D28" w:rsidRDefault="00563E8A">
      <w:pPr>
        <w:pStyle w:val="GPSL2numberedclause"/>
        <w:numPr>
          <w:ilvl w:val="1"/>
          <w:numId w:val="44"/>
        </w:numPr>
        <w:rPr>
          <w:rFonts w:ascii="Arial" w:hAnsi="Arial"/>
        </w:rPr>
      </w:pPr>
      <w:r>
        <w:rPr>
          <w:rFonts w:ascii="Arial" w:hAnsi="Arial"/>
        </w:rPr>
        <w:t xml:space="preserve">Subject to any express provision of the BCDR Plan to the contrary, the loss or destruction for any reason of any </w:t>
      </w:r>
      <w:r w:rsidR="003715B0">
        <w:rPr>
          <w:rFonts w:ascii="Arial" w:hAnsi="Arial"/>
        </w:rPr>
        <w:t>Supplier</w:t>
      </w:r>
      <w:r>
        <w:rPr>
          <w:rFonts w:ascii="Arial" w:hAnsi="Arial"/>
        </w:rPr>
        <w:t xml:space="preserve"> Equipment shall not relieve the </w:t>
      </w:r>
      <w:r w:rsidR="003715B0">
        <w:rPr>
          <w:rFonts w:ascii="Arial" w:hAnsi="Arial"/>
        </w:rPr>
        <w:t>Supplier</w:t>
      </w:r>
      <w:r>
        <w:rPr>
          <w:rFonts w:ascii="Arial" w:hAnsi="Arial"/>
        </w:rPr>
        <w:t xml:space="preserve"> of its obligation to supply the Goods and/or Services in accordance with this Contract, including the Service Level Performance Measures. </w:t>
      </w:r>
    </w:p>
    <w:p w14:paraId="3F2A2762" w14:textId="28461CCB"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maintain all </w:t>
      </w:r>
      <w:r w:rsidR="003715B0">
        <w:rPr>
          <w:rFonts w:ascii="Arial" w:hAnsi="Arial"/>
        </w:rPr>
        <w:t>Supplier</w:t>
      </w:r>
      <w:r>
        <w:rPr>
          <w:rFonts w:ascii="Arial" w:hAnsi="Arial"/>
        </w:rPr>
        <w:t xml:space="preserve"> Equipment within the Sites and/or the Customer Premises in a safe, serviceable and clean condition. </w:t>
      </w:r>
    </w:p>
    <w:p w14:paraId="4F359E69" w14:textId="2AA6669E"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at the Customer's written request, at its own expense and as soon as reasonably practicable:</w:t>
      </w:r>
    </w:p>
    <w:p w14:paraId="570B0ABE" w14:textId="3587169A"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remove from the Customer Premises any </w:t>
      </w:r>
      <w:r w:rsidR="003715B0">
        <w:rPr>
          <w:rFonts w:ascii="Arial" w:hAnsi="Arial"/>
        </w:rPr>
        <w:t>Supplier</w:t>
      </w:r>
      <w:r>
        <w:rPr>
          <w:rFonts w:ascii="Arial" w:hAnsi="Arial"/>
        </w:rPr>
        <w:t xml:space="preserve"> Equipment or any component part of </w:t>
      </w:r>
      <w:r w:rsidR="003715B0">
        <w:rPr>
          <w:rFonts w:ascii="Arial" w:hAnsi="Arial"/>
        </w:rPr>
        <w:t>Supplier</w:t>
      </w:r>
      <w:r>
        <w:rPr>
          <w:rFonts w:ascii="Arial" w:hAnsi="Arial"/>
        </w:rPr>
        <w:t xml:space="preserve"> Equipment which in the reasonable opinion of the Customer is either hazardous, noxious or not in accordance with this Contract; and</w:t>
      </w:r>
    </w:p>
    <w:p w14:paraId="5DA80ABD" w14:textId="25C940CC"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replace</w:t>
      </w:r>
      <w:proofErr w:type="gramEnd"/>
      <w:r>
        <w:rPr>
          <w:rFonts w:ascii="Arial" w:hAnsi="Arial"/>
        </w:rPr>
        <w:t xml:space="preserve"> such </w:t>
      </w:r>
      <w:r w:rsidR="003715B0">
        <w:rPr>
          <w:rFonts w:ascii="Arial" w:hAnsi="Arial"/>
        </w:rPr>
        <w:t>Supplier</w:t>
      </w:r>
      <w:r>
        <w:rPr>
          <w:rFonts w:ascii="Arial" w:hAnsi="Arial"/>
        </w:rPr>
        <w:t xml:space="preserve"> Equipment or component part of </w:t>
      </w:r>
      <w:r w:rsidR="003715B0">
        <w:rPr>
          <w:rFonts w:ascii="Arial" w:hAnsi="Arial"/>
        </w:rPr>
        <w:t>Supplier</w:t>
      </w:r>
      <w:r>
        <w:rPr>
          <w:rFonts w:ascii="Arial" w:hAnsi="Arial"/>
        </w:rPr>
        <w:t xml:space="preserve"> Equipment with a suitable substitute item of </w:t>
      </w:r>
      <w:r w:rsidR="003715B0">
        <w:rPr>
          <w:rFonts w:ascii="Arial" w:hAnsi="Arial"/>
        </w:rPr>
        <w:t>Supplier</w:t>
      </w:r>
      <w:r>
        <w:rPr>
          <w:rFonts w:ascii="Arial" w:hAnsi="Arial"/>
        </w:rPr>
        <w:t xml:space="preserve"> Equipment.</w:t>
      </w:r>
    </w:p>
    <w:p w14:paraId="12B0EE32" w14:textId="5569EB6B" w:rsidR="00FC3D28" w:rsidRDefault="00563E8A">
      <w:pPr>
        <w:pStyle w:val="GPSL2numberedclause"/>
        <w:numPr>
          <w:ilvl w:val="1"/>
          <w:numId w:val="44"/>
        </w:numPr>
      </w:pPr>
      <w:bookmarkStart w:id="930" w:name="_Ref359400471"/>
      <w:r>
        <w:rPr>
          <w:rFonts w:ascii="Arial" w:hAnsi="Arial"/>
        </w:rPr>
        <w:t xml:space="preserve">For the purposes of this Clause </w:t>
      </w:r>
      <w:r>
        <w:rPr>
          <w:rFonts w:ascii="Arial" w:hAnsi="Arial"/>
        </w:rPr>
        <w:fldChar w:fldCharType="begin"/>
      </w:r>
      <w:r>
        <w:rPr>
          <w:rFonts w:ascii="Arial" w:hAnsi="Arial"/>
        </w:rPr>
        <w:instrText xml:space="preserve"> REF _Ref359400471 </w:instrText>
      </w:r>
      <w:r>
        <w:rPr>
          <w:rFonts w:ascii="Arial" w:hAnsi="Arial"/>
        </w:rPr>
        <w:fldChar w:fldCharType="separate"/>
      </w:r>
      <w:r>
        <w:rPr>
          <w:rFonts w:ascii="Arial" w:hAnsi="Arial"/>
        </w:rPr>
        <w:t>32.8</w:t>
      </w:r>
      <w:r>
        <w:rPr>
          <w:rFonts w:ascii="Arial" w:hAnsi="Arial"/>
        </w:rPr>
        <w:fldChar w:fldCharType="end"/>
      </w:r>
      <w:r>
        <w:rPr>
          <w:rFonts w:ascii="Arial" w:hAnsi="Arial"/>
        </w:rPr>
        <w:t xml:space="preserve">, ‘X’ shall be the number of Service Failures, and ‘Y’ shall be the period in months, as respectively specified for ‘X’ and ‘Y’ in the Contract Order Form. If this Clause </w:t>
      </w:r>
      <w:r>
        <w:rPr>
          <w:rFonts w:ascii="Arial" w:hAnsi="Arial"/>
        </w:rPr>
        <w:fldChar w:fldCharType="begin"/>
      </w:r>
      <w:r>
        <w:rPr>
          <w:rFonts w:ascii="Arial" w:hAnsi="Arial"/>
        </w:rPr>
        <w:instrText xml:space="preserve"> REF _Ref359400471 </w:instrText>
      </w:r>
      <w:r>
        <w:rPr>
          <w:rFonts w:ascii="Arial" w:hAnsi="Arial"/>
        </w:rPr>
        <w:fldChar w:fldCharType="separate"/>
      </w:r>
      <w:r>
        <w:rPr>
          <w:rFonts w:ascii="Arial" w:hAnsi="Arial"/>
        </w:rPr>
        <w:t>32.8</w:t>
      </w:r>
      <w:r>
        <w:rPr>
          <w:rFonts w:ascii="Arial" w:hAnsi="Arial"/>
        </w:rPr>
        <w:fldChar w:fldCharType="end"/>
      </w:r>
      <w:r>
        <w:rPr>
          <w:rFonts w:ascii="Arial" w:hAnsi="Arial"/>
        </w:rPr>
        <w:t xml:space="preserve"> has been specifi</w:t>
      </w:r>
      <w:bookmarkStart w:id="931" w:name="_Hlt426637362"/>
      <w:bookmarkEnd w:id="931"/>
      <w:r>
        <w:rPr>
          <w:rFonts w:ascii="Arial" w:hAnsi="Arial"/>
        </w:rPr>
        <w:t xml:space="preserve">ed to apply in the </w:t>
      </w:r>
      <w:bookmarkStart w:id="932" w:name="_Hlt426473964"/>
      <w:bookmarkEnd w:id="932"/>
      <w:r>
        <w:rPr>
          <w:rFonts w:ascii="Arial" w:hAnsi="Arial"/>
        </w:rPr>
        <w:t xml:space="preserve">Contract Order Form, and there are no values specified for ‘X’ and/or ‘Y’, in default, ‘X’ shall be two (2) and ‘Y’ shall be twelve (12). Where a failure of </w:t>
      </w:r>
      <w:r w:rsidR="003715B0">
        <w:rPr>
          <w:rFonts w:ascii="Arial" w:hAnsi="Arial"/>
        </w:rPr>
        <w:t>Supplier</w:t>
      </w:r>
      <w:r>
        <w:rPr>
          <w:rFonts w:ascii="Arial" w:hAnsi="Arial"/>
        </w:rPr>
        <w:t xml:space="preserve"> Equipment or any component part of </w:t>
      </w:r>
      <w:r w:rsidR="003715B0">
        <w:rPr>
          <w:rFonts w:ascii="Arial" w:hAnsi="Arial"/>
        </w:rPr>
        <w:t>Supplier</w:t>
      </w:r>
      <w:r>
        <w:rPr>
          <w:rFonts w:ascii="Arial" w:hAnsi="Arial"/>
        </w:rPr>
        <w:t xml:space="preserve"> Equipment causes X or more Service Failures in any Y Month period, the </w:t>
      </w:r>
      <w:r w:rsidR="003715B0">
        <w:rPr>
          <w:rFonts w:ascii="Arial" w:hAnsi="Arial"/>
        </w:rPr>
        <w:t>Supplier</w:t>
      </w:r>
      <w:r>
        <w:rPr>
          <w:rFonts w:ascii="Arial" w:hAnsi="Arial"/>
        </w:rPr>
        <w:t xml:space="preserve"> shall notify the Customer in writing and shall, at the Customer’s request (acting reasonably), replace such </w:t>
      </w:r>
      <w:r w:rsidR="003715B0">
        <w:rPr>
          <w:rFonts w:ascii="Arial" w:hAnsi="Arial"/>
        </w:rPr>
        <w:t>Supplier</w:t>
      </w:r>
      <w:r>
        <w:rPr>
          <w:rFonts w:ascii="Arial" w:hAnsi="Arial"/>
        </w:rPr>
        <w:t xml:space="preserve"> Equipment or component part thereof at its own cost with a new item of </w:t>
      </w:r>
      <w:r w:rsidR="003715B0">
        <w:rPr>
          <w:rFonts w:ascii="Arial" w:hAnsi="Arial"/>
        </w:rPr>
        <w:t>Supplier</w:t>
      </w:r>
      <w:r>
        <w:rPr>
          <w:rFonts w:ascii="Arial" w:hAnsi="Arial"/>
        </w:rPr>
        <w:t xml:space="preserve"> Equipment or component part thereof (of the same specification or having the same capability as the </w:t>
      </w:r>
      <w:r w:rsidR="003715B0">
        <w:rPr>
          <w:rFonts w:ascii="Arial" w:hAnsi="Arial"/>
        </w:rPr>
        <w:t>Supplier</w:t>
      </w:r>
      <w:r>
        <w:rPr>
          <w:rFonts w:ascii="Arial" w:hAnsi="Arial"/>
        </w:rPr>
        <w:t xml:space="preserve"> Equipment being replaced).</w:t>
      </w:r>
      <w:bookmarkEnd w:id="930"/>
    </w:p>
    <w:p w14:paraId="28AEBF78" w14:textId="77777777" w:rsidR="00FC3D28" w:rsidRDefault="00FC3D28">
      <w:pPr>
        <w:pageBreakBefore/>
        <w:suppressAutoHyphens w:val="0"/>
        <w:overflowPunct/>
        <w:autoSpaceDE/>
        <w:spacing w:after="0"/>
        <w:ind w:left="0"/>
        <w:jc w:val="left"/>
      </w:pPr>
    </w:p>
    <w:p w14:paraId="52F42720" w14:textId="77777777" w:rsidR="00FC3D28" w:rsidRDefault="00FC3D28">
      <w:pPr>
        <w:pStyle w:val="GPSL2numberedclause"/>
        <w:tabs>
          <w:tab w:val="clear" w:pos="1134"/>
          <w:tab w:val="left" w:pos="1701"/>
        </w:tabs>
        <w:ind w:left="1701" w:firstLine="0"/>
      </w:pPr>
    </w:p>
    <w:p w14:paraId="7B8DC9DE" w14:textId="77777777" w:rsidR="00FC3D28" w:rsidRDefault="00563E8A">
      <w:pPr>
        <w:pStyle w:val="GPSSectionHeading"/>
        <w:ind w:left="851" w:hanging="851"/>
        <w:outlineLvl w:val="9"/>
        <w:rPr>
          <w:rFonts w:cs="Arial"/>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530585864"/>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Pr>
          <w:rFonts w:cs="Arial"/>
        </w:rPr>
        <w:t>INTELLECTUAL PROPERTY AND INFORMATION</w:t>
      </w:r>
      <w:bookmarkEnd w:id="1071"/>
      <w:bookmarkEnd w:id="1072"/>
      <w:bookmarkEnd w:id="1073"/>
      <w:bookmarkEnd w:id="1074"/>
      <w:bookmarkEnd w:id="1075"/>
    </w:p>
    <w:p w14:paraId="09864249" w14:textId="77777777" w:rsidR="00FC3D28" w:rsidRDefault="00563E8A">
      <w:pPr>
        <w:pStyle w:val="GPSL2NumberedBoldHeading"/>
        <w:ind w:hanging="646"/>
        <w:rPr>
          <w:b/>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53058586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Pr>
          <w:b/>
        </w:rPr>
        <w:t>INTELLECTUAL PROPERTY RIGHTS</w:t>
      </w:r>
      <w:bookmarkEnd w:id="1094"/>
      <w:bookmarkEnd w:id="1095"/>
      <w:bookmarkEnd w:id="1096"/>
      <w:bookmarkEnd w:id="1097"/>
      <w:bookmarkEnd w:id="1098"/>
      <w:bookmarkEnd w:id="1099"/>
      <w:bookmarkEnd w:id="1100"/>
    </w:p>
    <w:p w14:paraId="7EA9AF13" w14:textId="77777777" w:rsidR="00FC3D28" w:rsidRDefault="00563E8A">
      <w:pPr>
        <w:pStyle w:val="GPSL2NumberedBoldHeading"/>
        <w:numPr>
          <w:ilvl w:val="1"/>
          <w:numId w:val="44"/>
        </w:numPr>
        <w:tabs>
          <w:tab w:val="clear" w:pos="1134"/>
          <w:tab w:val="left" w:pos="-16562"/>
        </w:tabs>
        <w:ind w:hanging="786"/>
        <w:rPr>
          <w:b/>
        </w:rPr>
      </w:pPr>
      <w:bookmarkStart w:id="1101" w:name="_Ref349207754"/>
      <w:r>
        <w:rPr>
          <w:b/>
        </w:rPr>
        <w:t>Allocation of title to IPR</w:t>
      </w:r>
    </w:p>
    <w:p w14:paraId="4EAE73D2"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Save as expressly granted elsewhere under this Contract :</w:t>
      </w:r>
      <w:bookmarkEnd w:id="1101"/>
    </w:p>
    <w:p w14:paraId="159E2C50" w14:textId="5858D814"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Customer shall not acquire any right, title or interest in or to the Intellectual Property Rights of the </w:t>
      </w:r>
      <w:r w:rsidR="003715B0">
        <w:rPr>
          <w:rFonts w:ascii="Arial" w:hAnsi="Arial"/>
          <w:szCs w:val="22"/>
        </w:rPr>
        <w:t>Supplier</w:t>
      </w:r>
      <w:r>
        <w:rPr>
          <w:rFonts w:ascii="Arial" w:hAnsi="Arial"/>
          <w:szCs w:val="22"/>
        </w:rPr>
        <w:t xml:space="preserve"> or its licensors, including:</w:t>
      </w:r>
    </w:p>
    <w:p w14:paraId="7016B78D" w14:textId="6811412B"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Background IPR;</w:t>
      </w:r>
    </w:p>
    <w:p w14:paraId="328C88CB"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the Third Party IPR; and</w:t>
      </w:r>
    </w:p>
    <w:p w14:paraId="5468B53A"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proofErr w:type="gramStart"/>
      <w:r>
        <w:rPr>
          <w:rFonts w:ascii="Arial" w:hAnsi="Arial"/>
          <w:szCs w:val="22"/>
        </w:rPr>
        <w:t>the</w:t>
      </w:r>
      <w:proofErr w:type="gramEnd"/>
      <w:r>
        <w:rPr>
          <w:rFonts w:ascii="Arial" w:hAnsi="Arial"/>
          <w:szCs w:val="22"/>
        </w:rPr>
        <w:t xml:space="preserve"> Project Specific IPR.</w:t>
      </w:r>
    </w:p>
    <w:p w14:paraId="4FFD57F9" w14:textId="414177BA"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shall not acquire any right, title or interest in or to the Intellectual Property Rights of the Customer or its licensors, including the:</w:t>
      </w:r>
    </w:p>
    <w:p w14:paraId="4524C67F"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Customer Background IPR; and</w:t>
      </w:r>
    </w:p>
    <w:p w14:paraId="2EDFC437"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Customer Data.</w:t>
      </w:r>
    </w:p>
    <w:p w14:paraId="59772FCC"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Where either Party acquires, by operation of Law, title to Intellectual Property Rights that is inconsistent with the allocation of title set out in Clause </w:t>
      </w:r>
      <w:r>
        <w:rPr>
          <w:rFonts w:ascii="Arial" w:hAnsi="Arial"/>
        </w:rPr>
        <w:fldChar w:fldCharType="begin"/>
      </w:r>
      <w:r>
        <w:rPr>
          <w:rFonts w:ascii="Arial" w:hAnsi="Arial"/>
        </w:rPr>
        <w:instrText xml:space="preserve"> REF _Ref349207754 </w:instrText>
      </w:r>
      <w:r>
        <w:rPr>
          <w:rFonts w:ascii="Arial" w:hAnsi="Arial"/>
        </w:rPr>
        <w:fldChar w:fldCharType="separate"/>
      </w:r>
      <w:r>
        <w:rPr>
          <w:rFonts w:ascii="Arial" w:hAnsi="Arial"/>
        </w:rPr>
        <w:t>33.1</w:t>
      </w:r>
      <w:r>
        <w:rPr>
          <w:rFonts w:ascii="Arial" w:hAnsi="Arial"/>
        </w:rPr>
        <w:fldChar w:fldCharType="end"/>
      </w:r>
      <w:r>
        <w:rPr>
          <w:rFonts w:ascii="Arial" w:hAnsi="Arial"/>
        </w:rPr>
        <w:t>, it shall assign in writing such Intellectual Property Rights as it has acquired to the other Party on the request of the other Party (whenever made).</w:t>
      </w:r>
    </w:p>
    <w:p w14:paraId="4C717954"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Neither Party shall have any right to use any of the other Party's names, logos or</w:t>
      </w:r>
      <w:proofErr w:type="gramEnd"/>
      <w:r>
        <w:rPr>
          <w:rFonts w:ascii="Arial" w:hAnsi="Arial"/>
        </w:rPr>
        <w:t xml:space="preserve"> trade marks on any of its products or services without the other Party's prior written consent.</w:t>
      </w:r>
    </w:p>
    <w:p w14:paraId="38486BA6" w14:textId="5EC1B043" w:rsidR="00FC3D28" w:rsidRDefault="00563E8A">
      <w:pPr>
        <w:pStyle w:val="GPSL2NumberedBoldHeading"/>
        <w:numPr>
          <w:ilvl w:val="1"/>
          <w:numId w:val="44"/>
        </w:numPr>
        <w:tabs>
          <w:tab w:val="clear" w:pos="1134"/>
          <w:tab w:val="left" w:pos="-16562"/>
        </w:tabs>
        <w:ind w:hanging="786"/>
        <w:rPr>
          <w:b/>
        </w:rPr>
      </w:pPr>
      <w:bookmarkStart w:id="1102" w:name="_Ref358107952"/>
      <w:r>
        <w:rPr>
          <w:b/>
        </w:rPr>
        <w:t xml:space="preserve">Licence granted by the </w:t>
      </w:r>
      <w:r w:rsidR="003715B0">
        <w:rPr>
          <w:b/>
        </w:rPr>
        <w:t>Supplier</w:t>
      </w:r>
      <w:r>
        <w:rPr>
          <w:b/>
        </w:rPr>
        <w:t>: Project Specific IPR</w:t>
      </w:r>
      <w:bookmarkEnd w:id="1102"/>
    </w:p>
    <w:p w14:paraId="4D569ADE" w14:textId="1144CC16" w:rsidR="00FC3D28" w:rsidRDefault="00563E8A">
      <w:pPr>
        <w:pStyle w:val="GPSL3numberedclause"/>
        <w:numPr>
          <w:ilvl w:val="2"/>
          <w:numId w:val="44"/>
        </w:numPr>
        <w:tabs>
          <w:tab w:val="clear" w:pos="1548"/>
          <w:tab w:val="clear" w:pos="2541"/>
          <w:tab w:val="left" w:pos="2552"/>
        </w:tabs>
        <w:ind w:left="2552" w:hanging="851"/>
      </w:pPr>
      <w:bookmarkStart w:id="1103" w:name="_Ref358108259"/>
      <w:bookmarkStart w:id="1104" w:name="_Ref380155521"/>
      <w:r>
        <w:rPr>
          <w:rFonts w:ascii="Arial" w:hAnsi="Arial"/>
        </w:rPr>
        <w:t xml:space="preserve">The </w:t>
      </w:r>
      <w:r w:rsidR="003715B0">
        <w:rPr>
          <w:rFonts w:ascii="Arial" w:hAnsi="Arial"/>
        </w:rPr>
        <w:t>Supplier</w:t>
      </w:r>
      <w:r>
        <w:rPr>
          <w:rFonts w:ascii="Arial" w:hAnsi="Arial"/>
        </w:rPr>
        <w:t xml:space="preserve"> hereby grants to the Customer, or shall procure the direct grant to the Customer of, a perpetual, royalty-free, irrevocable, non-exclusive licence to use</w:t>
      </w:r>
      <w:bookmarkEnd w:id="1103"/>
      <w:r>
        <w:rPr>
          <w:rFonts w:ascii="Arial" w:hAnsi="Arial"/>
        </w:rPr>
        <w:t xml:space="preserve"> the Project Specific IPR including but not limited to the right to copy, adapt, publish and </w:t>
      </w:r>
      <w:r>
        <w:rPr>
          <w:rFonts w:ascii="Arial" w:hAnsi="Arial"/>
          <w:spacing w:val="-3"/>
        </w:rPr>
        <w:t>distribute such Project Specific IPR.</w:t>
      </w:r>
      <w:bookmarkEnd w:id="1104"/>
    </w:p>
    <w:p w14:paraId="0E800F24" w14:textId="554EBC18" w:rsidR="00FC3D28" w:rsidRDefault="00563E8A">
      <w:pPr>
        <w:pStyle w:val="GPSL2NumberedBoldHeading"/>
        <w:numPr>
          <w:ilvl w:val="1"/>
          <w:numId w:val="44"/>
        </w:numPr>
        <w:tabs>
          <w:tab w:val="clear" w:pos="1134"/>
          <w:tab w:val="left" w:pos="-16562"/>
        </w:tabs>
        <w:ind w:hanging="786"/>
        <w:rPr>
          <w:b/>
        </w:rPr>
      </w:pPr>
      <w:bookmarkStart w:id="1105" w:name="_Ref379808778"/>
      <w:r>
        <w:rPr>
          <w:b/>
        </w:rPr>
        <w:t xml:space="preserve">Licence granted by the </w:t>
      </w:r>
      <w:r w:rsidR="003715B0">
        <w:rPr>
          <w:b/>
        </w:rPr>
        <w:t>Supplier</w:t>
      </w:r>
      <w:r>
        <w:rPr>
          <w:b/>
        </w:rPr>
        <w:t xml:space="preserve">: </w:t>
      </w:r>
      <w:r w:rsidR="003715B0">
        <w:rPr>
          <w:b/>
        </w:rPr>
        <w:t>Supplier</w:t>
      </w:r>
      <w:r>
        <w:rPr>
          <w:b/>
        </w:rPr>
        <w:t xml:space="preserve"> Background IPR</w:t>
      </w:r>
      <w:bookmarkEnd w:id="1105"/>
    </w:p>
    <w:p w14:paraId="61D19F68" w14:textId="0B223156"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106" w:name="_Ref358106827"/>
      <w:r>
        <w:rPr>
          <w:rFonts w:ascii="Arial" w:hAnsi="Arial"/>
        </w:rPr>
        <w:t xml:space="preserve">The </w:t>
      </w:r>
      <w:r w:rsidR="003715B0">
        <w:rPr>
          <w:rFonts w:ascii="Arial" w:hAnsi="Arial"/>
        </w:rPr>
        <w:t>Supplier</w:t>
      </w:r>
      <w:r>
        <w:rPr>
          <w:rFonts w:ascii="Arial" w:hAnsi="Arial"/>
        </w:rPr>
        <w:t xml:space="preserve"> hereby grants to the Customer a perpetual, royalty-free and non-exclusive licence to use</w:t>
      </w:r>
      <w:bookmarkEnd w:id="1106"/>
      <w:r>
        <w:rPr>
          <w:rFonts w:ascii="Arial" w:hAnsi="Arial"/>
        </w:rPr>
        <w:t xml:space="preserve"> </w:t>
      </w:r>
      <w:bookmarkStart w:id="1107" w:name="_Ref349137965"/>
      <w:bookmarkStart w:id="1108" w:name="_Ref358106895"/>
      <w:r>
        <w:rPr>
          <w:rFonts w:ascii="Arial" w:hAnsi="Arial"/>
        </w:rPr>
        <w:t xml:space="preserve">the </w:t>
      </w:r>
      <w:r w:rsidR="003715B0">
        <w:rPr>
          <w:rFonts w:ascii="Arial" w:hAnsi="Arial"/>
        </w:rPr>
        <w:t>Supplier</w:t>
      </w:r>
      <w:r>
        <w:rPr>
          <w:rFonts w:ascii="Arial" w:hAnsi="Arial"/>
        </w:rPr>
        <w:t xml:space="preserve"> Background IPR </w:t>
      </w:r>
      <w:bookmarkEnd w:id="1107"/>
      <w:r>
        <w:rPr>
          <w:rFonts w:ascii="Arial" w:hAnsi="Arial"/>
        </w:rPr>
        <w:t>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1108"/>
    </w:p>
    <w:p w14:paraId="41DD55FD" w14:textId="513ADA37" w:rsidR="00FC3D28" w:rsidRDefault="00563E8A">
      <w:pPr>
        <w:pStyle w:val="GPSL3numberedclause"/>
        <w:numPr>
          <w:ilvl w:val="2"/>
          <w:numId w:val="44"/>
        </w:numPr>
        <w:tabs>
          <w:tab w:val="clear" w:pos="1548"/>
          <w:tab w:val="clear" w:pos="2541"/>
          <w:tab w:val="left" w:pos="2552"/>
        </w:tabs>
        <w:ind w:left="2552" w:hanging="851"/>
      </w:pPr>
      <w:bookmarkStart w:id="1109" w:name="_Ref358108847"/>
      <w:r>
        <w:rPr>
          <w:rFonts w:ascii="Arial" w:hAnsi="Arial"/>
        </w:rPr>
        <w:t xml:space="preserve">At any time during the Contract Period or following the Contract Expiry Date, the </w:t>
      </w:r>
      <w:r w:rsidR="003715B0">
        <w:rPr>
          <w:rFonts w:ascii="Arial" w:hAnsi="Arial"/>
        </w:rPr>
        <w:t>Supplier</w:t>
      </w:r>
      <w:r>
        <w:rPr>
          <w:rFonts w:ascii="Arial" w:hAnsi="Arial"/>
        </w:rPr>
        <w:t xml:space="preserve"> may terminate a licence granted in respect of the </w:t>
      </w:r>
      <w:r w:rsidR="003715B0">
        <w:rPr>
          <w:rFonts w:ascii="Arial" w:hAnsi="Arial"/>
        </w:rPr>
        <w:t>Supplier</w:t>
      </w:r>
      <w:r>
        <w:rPr>
          <w:rFonts w:ascii="Arial" w:hAnsi="Arial"/>
        </w:rPr>
        <w:t xml:space="preserve"> Background IPR under Clause </w:t>
      </w:r>
      <w:r>
        <w:rPr>
          <w:rFonts w:ascii="Arial" w:hAnsi="Arial"/>
        </w:rPr>
        <w:fldChar w:fldCharType="begin"/>
      </w:r>
      <w:r>
        <w:rPr>
          <w:rFonts w:ascii="Arial" w:hAnsi="Arial"/>
        </w:rPr>
        <w:instrText xml:space="preserve"> REF _Ref358106895 </w:instrText>
      </w:r>
      <w:r>
        <w:rPr>
          <w:rFonts w:ascii="Arial" w:hAnsi="Arial"/>
        </w:rPr>
        <w:fldChar w:fldCharType="separate"/>
      </w:r>
      <w:r>
        <w:rPr>
          <w:rFonts w:ascii="Arial" w:hAnsi="Arial"/>
        </w:rPr>
        <w:t>33.3.1</w:t>
      </w:r>
      <w:r>
        <w:rPr>
          <w:rFonts w:ascii="Arial" w:hAnsi="Arial"/>
        </w:rPr>
        <w:fldChar w:fldCharType="end"/>
      </w:r>
      <w:r>
        <w:rPr>
          <w:rFonts w:ascii="Arial" w:hAnsi="Arial"/>
        </w:rPr>
        <w:t xml:space="preserve"> by giving thirty (30) days’ notice in writing (or such other period as agreed by the Parties) if there is a Customer Cause which constitutes a material breach of the terms of </w:t>
      </w:r>
      <w:r>
        <w:rPr>
          <w:rFonts w:ascii="Arial" w:hAnsi="Arial"/>
        </w:rPr>
        <w:fldChar w:fldCharType="begin"/>
      </w:r>
      <w:r>
        <w:rPr>
          <w:rFonts w:ascii="Arial" w:hAnsi="Arial"/>
        </w:rPr>
        <w:instrText xml:space="preserve"> REF _Ref358106895 </w:instrText>
      </w:r>
      <w:r>
        <w:rPr>
          <w:rFonts w:ascii="Arial" w:hAnsi="Arial"/>
        </w:rPr>
        <w:fldChar w:fldCharType="separate"/>
      </w:r>
      <w:r>
        <w:rPr>
          <w:rFonts w:ascii="Arial" w:hAnsi="Arial"/>
        </w:rPr>
        <w:t>33.3.1</w:t>
      </w:r>
      <w:r>
        <w:rPr>
          <w:rFonts w:ascii="Arial" w:hAnsi="Arial"/>
        </w:rPr>
        <w:fldChar w:fldCharType="end"/>
      </w:r>
      <w:r>
        <w:rPr>
          <w:rFonts w:ascii="Arial" w:hAnsi="Arial"/>
        </w:rPr>
        <w:t xml:space="preserve"> which, if the breach is capable of remedy, is not remedied within twenty (20) Working Days after the </w:t>
      </w:r>
      <w:r w:rsidR="003715B0">
        <w:rPr>
          <w:rFonts w:ascii="Arial" w:hAnsi="Arial"/>
        </w:rPr>
        <w:t>Supplier</w:t>
      </w:r>
      <w:r>
        <w:rPr>
          <w:rFonts w:ascii="Arial" w:hAnsi="Arial"/>
        </w:rPr>
        <w:t xml:space="preserve"> gives the Customer written notice specifying the breach and requiring its remedy.</w:t>
      </w:r>
      <w:bookmarkEnd w:id="1109"/>
    </w:p>
    <w:p w14:paraId="63389264" w14:textId="72E574C7" w:rsidR="00FC3D28" w:rsidRDefault="00563E8A">
      <w:pPr>
        <w:pStyle w:val="GPSL3numberedclause"/>
        <w:numPr>
          <w:ilvl w:val="2"/>
          <w:numId w:val="44"/>
        </w:numPr>
        <w:tabs>
          <w:tab w:val="clear" w:pos="1548"/>
          <w:tab w:val="clear" w:pos="2541"/>
          <w:tab w:val="left" w:pos="2552"/>
        </w:tabs>
        <w:ind w:left="2552" w:hanging="851"/>
      </w:pPr>
      <w:bookmarkStart w:id="1110" w:name="_Ref358111235"/>
      <w:r>
        <w:rPr>
          <w:rFonts w:ascii="Arial" w:hAnsi="Arial"/>
        </w:rPr>
        <w:lastRenderedPageBreak/>
        <w:t xml:space="preserve">In the event the licence of the </w:t>
      </w:r>
      <w:r w:rsidR="003715B0">
        <w:rPr>
          <w:rFonts w:ascii="Arial" w:hAnsi="Arial"/>
        </w:rPr>
        <w:t>Supplier</w:t>
      </w:r>
      <w:r>
        <w:rPr>
          <w:rFonts w:ascii="Arial" w:hAnsi="Arial"/>
        </w:rPr>
        <w:t xml:space="preserve"> Background IPR is terminated pursuant to Clause </w:t>
      </w:r>
      <w:r>
        <w:rPr>
          <w:rFonts w:ascii="Arial" w:hAnsi="Arial"/>
        </w:rPr>
        <w:fldChar w:fldCharType="begin"/>
      </w:r>
      <w:r>
        <w:rPr>
          <w:rFonts w:ascii="Arial" w:hAnsi="Arial"/>
        </w:rPr>
        <w:instrText xml:space="preserve"> REF _Ref358108847 </w:instrText>
      </w:r>
      <w:r>
        <w:rPr>
          <w:rFonts w:ascii="Arial" w:hAnsi="Arial"/>
        </w:rPr>
        <w:fldChar w:fldCharType="separate"/>
      </w:r>
      <w:r>
        <w:rPr>
          <w:rFonts w:ascii="Arial" w:hAnsi="Arial"/>
        </w:rPr>
        <w:t>33.3.2</w:t>
      </w:r>
      <w:r>
        <w:rPr>
          <w:rFonts w:ascii="Arial" w:hAnsi="Arial"/>
        </w:rPr>
        <w:fldChar w:fldCharType="end"/>
      </w:r>
      <w:r>
        <w:rPr>
          <w:rFonts w:ascii="Arial" w:hAnsi="Arial"/>
        </w:rPr>
        <w:t>, the Customer shall:</w:t>
      </w:r>
      <w:bookmarkEnd w:id="1110"/>
    </w:p>
    <w:p w14:paraId="0C54EB1C" w14:textId="7CA0A393" w:rsidR="00FC3D28" w:rsidRDefault="00563E8A">
      <w:pPr>
        <w:pStyle w:val="GPSL4numberedclause"/>
        <w:numPr>
          <w:ilvl w:val="3"/>
          <w:numId w:val="44"/>
        </w:numPr>
        <w:tabs>
          <w:tab w:val="clear" w:pos="-1004"/>
          <w:tab w:val="left" w:pos="3402"/>
        </w:tabs>
        <w:ind w:left="3402" w:hanging="850"/>
      </w:pPr>
      <w:r>
        <w:rPr>
          <w:rFonts w:ascii="Arial" w:hAnsi="Arial"/>
          <w:spacing w:val="-3"/>
          <w:szCs w:val="22"/>
        </w:rPr>
        <w:t>immediately</w:t>
      </w:r>
      <w:r>
        <w:rPr>
          <w:rFonts w:ascii="Arial" w:hAnsi="Arial"/>
          <w:szCs w:val="22"/>
        </w:rPr>
        <w:t xml:space="preserve"> cease all use of the </w:t>
      </w:r>
      <w:r w:rsidR="003715B0">
        <w:rPr>
          <w:rFonts w:ascii="Arial" w:hAnsi="Arial"/>
          <w:szCs w:val="22"/>
        </w:rPr>
        <w:t>Supplier</w:t>
      </w:r>
      <w:r>
        <w:rPr>
          <w:rFonts w:ascii="Arial" w:hAnsi="Arial"/>
          <w:szCs w:val="22"/>
        </w:rPr>
        <w:t xml:space="preserve"> Background IPR;</w:t>
      </w:r>
    </w:p>
    <w:p w14:paraId="30CC506A" w14:textId="14F7E9E3" w:rsidR="00FC3D28" w:rsidRDefault="00563E8A">
      <w:pPr>
        <w:pStyle w:val="GPSL4numberedclause"/>
        <w:numPr>
          <w:ilvl w:val="3"/>
          <w:numId w:val="44"/>
        </w:numPr>
        <w:tabs>
          <w:tab w:val="clear" w:pos="-1004"/>
          <w:tab w:val="left" w:pos="3402"/>
        </w:tabs>
        <w:ind w:left="3402" w:hanging="850"/>
      </w:pPr>
      <w:bookmarkStart w:id="1111" w:name="_Ref349139594"/>
      <w:r>
        <w:rPr>
          <w:rFonts w:ascii="Arial" w:hAnsi="Arial"/>
          <w:szCs w:val="22"/>
        </w:rPr>
        <w:t xml:space="preserve">at the discretion of the </w:t>
      </w:r>
      <w:r w:rsidR="003715B0">
        <w:rPr>
          <w:rFonts w:ascii="Arial" w:hAnsi="Arial"/>
          <w:szCs w:val="22"/>
        </w:rPr>
        <w:t>Supplier</w:t>
      </w:r>
      <w:r>
        <w:rPr>
          <w:rFonts w:ascii="Arial" w:hAnsi="Arial"/>
          <w:szCs w:val="22"/>
        </w:rPr>
        <w:t xml:space="preserve">, return or destroy documents and </w:t>
      </w:r>
      <w:r>
        <w:rPr>
          <w:rFonts w:ascii="Arial" w:hAnsi="Arial"/>
          <w:spacing w:val="-3"/>
          <w:szCs w:val="22"/>
        </w:rPr>
        <w:t>other</w:t>
      </w:r>
      <w:r>
        <w:rPr>
          <w:rFonts w:ascii="Arial" w:hAnsi="Arial"/>
          <w:szCs w:val="22"/>
        </w:rPr>
        <w:t xml:space="preserve"> tangible materials that contain any of the </w:t>
      </w:r>
      <w:r w:rsidR="003715B0">
        <w:rPr>
          <w:rFonts w:ascii="Arial" w:hAnsi="Arial"/>
          <w:szCs w:val="22"/>
        </w:rPr>
        <w:t>Supplier</w:t>
      </w:r>
      <w:r>
        <w:rPr>
          <w:rFonts w:ascii="Arial" w:hAnsi="Arial"/>
          <w:szCs w:val="22"/>
        </w:rPr>
        <w:t xml:space="preserve"> Background IPR, provided that if the </w:t>
      </w:r>
      <w:r w:rsidR="003715B0">
        <w:rPr>
          <w:rFonts w:ascii="Arial" w:hAnsi="Arial"/>
          <w:szCs w:val="22"/>
        </w:rPr>
        <w:t>Supplier</w:t>
      </w:r>
      <w:r>
        <w:rPr>
          <w:rFonts w:ascii="Arial" w:hAnsi="Arial"/>
          <w:szCs w:val="22"/>
        </w:rPr>
        <w:t xml:space="preserve"> has not made an election within six (6) Months of the termination of the licence, the Customer may destroy the documents and other tangible materials that contain any of the </w:t>
      </w:r>
      <w:r w:rsidR="003715B0">
        <w:rPr>
          <w:rFonts w:ascii="Arial" w:hAnsi="Arial"/>
          <w:szCs w:val="22"/>
        </w:rPr>
        <w:t>Supplier</w:t>
      </w:r>
      <w:r>
        <w:rPr>
          <w:rFonts w:ascii="Arial" w:hAnsi="Arial"/>
          <w:szCs w:val="22"/>
        </w:rPr>
        <w:t xml:space="preserve"> Background IPR; and</w:t>
      </w:r>
      <w:bookmarkEnd w:id="1111"/>
    </w:p>
    <w:p w14:paraId="2935B1AD" w14:textId="2AB0B251" w:rsidR="00FC3D28" w:rsidRDefault="00563E8A">
      <w:pPr>
        <w:pStyle w:val="GPSL4numberedclause"/>
        <w:numPr>
          <w:ilvl w:val="3"/>
          <w:numId w:val="44"/>
        </w:numPr>
        <w:tabs>
          <w:tab w:val="clear" w:pos="-1004"/>
          <w:tab w:val="left" w:pos="3402"/>
        </w:tabs>
        <w:ind w:left="3402" w:hanging="850"/>
      </w:pPr>
      <w:r>
        <w:rPr>
          <w:rFonts w:ascii="Arial" w:hAnsi="Arial"/>
          <w:szCs w:val="22"/>
        </w:rPr>
        <w:t>ensure, so far as reasonably practicable, that any</w:t>
      </w:r>
      <w:r>
        <w:rPr>
          <w:rFonts w:ascii="Arial" w:hAnsi="Arial"/>
          <w:szCs w:val="22"/>
          <w:lang w:eastAsia="en-GB"/>
        </w:rPr>
        <w:t xml:space="preserve"> </w:t>
      </w:r>
      <w:r w:rsidR="003715B0">
        <w:rPr>
          <w:rFonts w:ascii="Arial" w:hAnsi="Arial"/>
          <w:szCs w:val="22"/>
          <w:lang w:eastAsia="en-GB"/>
        </w:rPr>
        <w:t>Supplier</w:t>
      </w:r>
      <w:r>
        <w:rPr>
          <w:rFonts w:ascii="Arial" w:hAnsi="Arial"/>
          <w:szCs w:val="22"/>
          <w:lang w:eastAsia="en-GB"/>
        </w:rPr>
        <w:t xml:space="preserve"> Background IPR</w:t>
      </w:r>
      <w:r>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003715B0">
        <w:rPr>
          <w:rFonts w:ascii="Arial" w:hAnsi="Arial"/>
          <w:szCs w:val="22"/>
          <w:lang w:eastAsia="en-GB"/>
        </w:rPr>
        <w:t>Supplier</w:t>
      </w:r>
      <w:r>
        <w:rPr>
          <w:rFonts w:ascii="Arial" w:hAnsi="Arial"/>
          <w:szCs w:val="22"/>
          <w:lang w:eastAsia="en-GB"/>
        </w:rPr>
        <w:t xml:space="preserve"> Background IPR</w:t>
      </w:r>
      <w:r>
        <w:rPr>
          <w:rFonts w:ascii="Arial" w:hAnsi="Arial"/>
          <w:szCs w:val="22"/>
        </w:rPr>
        <w:t>.</w:t>
      </w:r>
      <w:r>
        <w:t xml:space="preserve"> </w:t>
      </w:r>
    </w:p>
    <w:p w14:paraId="0BEDF20C" w14:textId="77777777" w:rsidR="00FC3D28" w:rsidRDefault="00FC3D28">
      <w:pPr>
        <w:pStyle w:val="GPSL4numberedclause"/>
        <w:tabs>
          <w:tab w:val="clear" w:pos="-1004"/>
          <w:tab w:val="left" w:pos="3402"/>
        </w:tabs>
        <w:ind w:left="3402" w:firstLine="0"/>
      </w:pPr>
    </w:p>
    <w:p w14:paraId="426B72AD" w14:textId="77777777" w:rsidR="00FC3D28" w:rsidRDefault="00563E8A">
      <w:pPr>
        <w:pStyle w:val="GPSL2NumberedBoldHeading"/>
        <w:numPr>
          <w:ilvl w:val="1"/>
          <w:numId w:val="44"/>
        </w:numPr>
        <w:tabs>
          <w:tab w:val="clear" w:pos="1134"/>
          <w:tab w:val="left" w:pos="-16562"/>
        </w:tabs>
        <w:ind w:hanging="786"/>
        <w:rPr>
          <w:b/>
        </w:rPr>
      </w:pPr>
      <w:r>
        <w:rPr>
          <w:b/>
        </w:rPr>
        <w:t>Customer’s right to sub-license</w:t>
      </w:r>
    </w:p>
    <w:p w14:paraId="2F1B3928" w14:textId="6F23AA45"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Customer shall be freely entitled to sub-license the rights granted to it pursuant to Clause </w:t>
      </w:r>
      <w:r>
        <w:rPr>
          <w:rFonts w:ascii="Arial" w:hAnsi="Arial"/>
        </w:rPr>
        <w:fldChar w:fldCharType="begin"/>
      </w:r>
      <w:r>
        <w:rPr>
          <w:rFonts w:ascii="Arial" w:hAnsi="Arial"/>
        </w:rPr>
        <w:instrText xml:space="preserve"> REF _Ref380155521 </w:instrText>
      </w:r>
      <w:r>
        <w:rPr>
          <w:rFonts w:ascii="Arial" w:hAnsi="Arial"/>
        </w:rPr>
        <w:fldChar w:fldCharType="separate"/>
      </w:r>
      <w:r>
        <w:rPr>
          <w:rFonts w:ascii="Arial" w:hAnsi="Arial"/>
        </w:rPr>
        <w:t>33.2.1</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Project Specific IPR).</w:t>
      </w:r>
    </w:p>
    <w:p w14:paraId="426C72FF"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The Customer may sub-license:</w:t>
      </w:r>
    </w:p>
    <w:p w14:paraId="558474B5" w14:textId="308DEF82" w:rsidR="00FC3D28" w:rsidRDefault="00563E8A">
      <w:pPr>
        <w:pStyle w:val="GPSL4numberedclause"/>
        <w:numPr>
          <w:ilvl w:val="3"/>
          <w:numId w:val="44"/>
        </w:numPr>
        <w:tabs>
          <w:tab w:val="clear" w:pos="-1004"/>
        </w:tabs>
        <w:ind w:left="3402" w:hanging="850"/>
      </w:pPr>
      <w:r>
        <w:rPr>
          <w:rFonts w:ascii="Arial" w:hAnsi="Arial"/>
          <w:szCs w:val="22"/>
        </w:rPr>
        <w:t xml:space="preserve">the rights granted under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xml:space="preserve"> (Licence granted by the </w:t>
      </w:r>
      <w:r w:rsidR="003715B0">
        <w:rPr>
          <w:rFonts w:ascii="Arial" w:hAnsi="Arial"/>
          <w:szCs w:val="22"/>
        </w:rPr>
        <w:t>Supplier</w:t>
      </w:r>
      <w:r>
        <w:rPr>
          <w:rFonts w:ascii="Arial" w:hAnsi="Arial"/>
          <w:szCs w:val="22"/>
        </w:rPr>
        <w:t xml:space="preserve">: </w:t>
      </w:r>
      <w:r w:rsidR="003715B0">
        <w:rPr>
          <w:rFonts w:ascii="Arial" w:hAnsi="Arial"/>
          <w:szCs w:val="22"/>
        </w:rPr>
        <w:t>Supplier</w:t>
      </w:r>
      <w:r>
        <w:rPr>
          <w:rFonts w:ascii="Arial" w:hAnsi="Arial"/>
          <w:szCs w:val="22"/>
        </w:rPr>
        <w:t xml:space="preserve"> Background IPR) to a third party (including for the avoidance of doubt, any Replacement </w:t>
      </w:r>
      <w:r w:rsidR="003715B0">
        <w:rPr>
          <w:rFonts w:ascii="Arial" w:hAnsi="Arial"/>
          <w:szCs w:val="22"/>
        </w:rPr>
        <w:t>Supplier</w:t>
      </w:r>
      <w:r>
        <w:rPr>
          <w:rFonts w:ascii="Arial" w:hAnsi="Arial"/>
          <w:szCs w:val="22"/>
        </w:rPr>
        <w:t>) provided that:</w:t>
      </w:r>
    </w:p>
    <w:p w14:paraId="557E15F3" w14:textId="77777777" w:rsidR="00FC3D28" w:rsidRDefault="00563E8A">
      <w:pPr>
        <w:pStyle w:val="GPSL5numberedclause"/>
        <w:numPr>
          <w:ilvl w:val="4"/>
          <w:numId w:val="44"/>
        </w:numPr>
        <w:tabs>
          <w:tab w:val="clear" w:pos="3402"/>
          <w:tab w:val="left" w:pos="4253"/>
        </w:tabs>
        <w:ind w:left="4253" w:hanging="851"/>
      </w:pPr>
      <w:r>
        <w:rPr>
          <w:rFonts w:ascii="Arial" w:hAnsi="Arial"/>
          <w:szCs w:val="22"/>
        </w:rPr>
        <w:t xml:space="preserve">the sub-licence is on terms no broader than those granted to the </w:t>
      </w:r>
      <w:r>
        <w:rPr>
          <w:rFonts w:ascii="Arial" w:hAnsi="Arial"/>
          <w:spacing w:val="-3"/>
          <w:szCs w:val="22"/>
        </w:rPr>
        <w:t>Customer</w:t>
      </w:r>
      <w:r>
        <w:rPr>
          <w:rFonts w:ascii="Arial" w:hAnsi="Arial"/>
          <w:szCs w:val="22"/>
        </w:rPr>
        <w:t>; and</w:t>
      </w:r>
    </w:p>
    <w:p w14:paraId="611CEF15" w14:textId="0368A1DF" w:rsidR="00FC3D28" w:rsidRDefault="00563E8A">
      <w:pPr>
        <w:pStyle w:val="GPSL5numberedclause"/>
        <w:numPr>
          <w:ilvl w:val="4"/>
          <w:numId w:val="44"/>
        </w:numPr>
        <w:tabs>
          <w:tab w:val="clear" w:pos="3402"/>
          <w:tab w:val="left" w:pos="4253"/>
        </w:tabs>
        <w:ind w:left="4253" w:hanging="851"/>
      </w:pPr>
      <w:r>
        <w:rPr>
          <w:rFonts w:ascii="Arial" w:hAnsi="Arial"/>
          <w:szCs w:val="22"/>
        </w:rPr>
        <w:t xml:space="preserve">the sub-licence only authorises the third party to use the rights licensed in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xml:space="preserve"> (Licence granted by the </w:t>
      </w:r>
      <w:r w:rsidR="003715B0">
        <w:rPr>
          <w:rFonts w:ascii="Arial" w:hAnsi="Arial"/>
          <w:szCs w:val="22"/>
        </w:rPr>
        <w:t>Supplier</w:t>
      </w:r>
      <w:r>
        <w:rPr>
          <w:rFonts w:ascii="Arial" w:hAnsi="Arial"/>
          <w:szCs w:val="22"/>
        </w:rPr>
        <w:t xml:space="preserve">: </w:t>
      </w:r>
      <w:r w:rsidR="003715B0">
        <w:rPr>
          <w:rFonts w:ascii="Arial" w:hAnsi="Arial"/>
          <w:szCs w:val="22"/>
        </w:rPr>
        <w:t>Supplier</w:t>
      </w:r>
      <w:r>
        <w:rPr>
          <w:rFonts w:ascii="Arial" w:hAnsi="Arial"/>
          <w:szCs w:val="22"/>
        </w:rPr>
        <w:t xml:space="preserve">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2E0CD05F" w14:textId="0ED3C704"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the </w:t>
      </w:r>
      <w:r>
        <w:rPr>
          <w:rFonts w:ascii="Arial" w:hAnsi="Arial"/>
          <w:spacing w:val="-3"/>
          <w:szCs w:val="22"/>
        </w:rPr>
        <w:t>rights</w:t>
      </w:r>
      <w:r>
        <w:rPr>
          <w:rFonts w:ascii="Arial" w:hAnsi="Arial"/>
          <w:szCs w:val="22"/>
        </w:rPr>
        <w:t xml:space="preserve"> granted under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xml:space="preserve"> (Licence granted by the </w:t>
      </w:r>
      <w:r w:rsidR="003715B0">
        <w:rPr>
          <w:rFonts w:ascii="Arial" w:hAnsi="Arial"/>
          <w:szCs w:val="22"/>
        </w:rPr>
        <w:t>Supplier</w:t>
      </w:r>
      <w:r>
        <w:rPr>
          <w:rFonts w:ascii="Arial" w:hAnsi="Arial"/>
          <w:szCs w:val="22"/>
        </w:rPr>
        <w:t xml:space="preserve">: </w:t>
      </w:r>
      <w:r w:rsidR="003715B0">
        <w:rPr>
          <w:rFonts w:ascii="Arial" w:hAnsi="Arial"/>
          <w:szCs w:val="22"/>
        </w:rPr>
        <w:t>Supplier</w:t>
      </w:r>
      <w:r>
        <w:rPr>
          <w:rFonts w:ascii="Arial" w:hAnsi="Arial"/>
          <w:szCs w:val="22"/>
        </w:rPr>
        <w:t xml:space="preserve"> Background IPR) to any Approved Sub-Licensee to the extent necessary to use and/or obtain the benefit of the Project </w:t>
      </w:r>
      <w:r>
        <w:rPr>
          <w:rFonts w:ascii="Arial" w:hAnsi="Arial"/>
          <w:bCs/>
          <w:szCs w:val="22"/>
        </w:rPr>
        <w:t>Specific IPR provided that the sub-licence is on terms no broader than those granted to the Customer.</w:t>
      </w:r>
    </w:p>
    <w:p w14:paraId="3CA29AE3" w14:textId="77777777" w:rsidR="00FC3D28" w:rsidRDefault="00563E8A">
      <w:pPr>
        <w:pStyle w:val="GPSL2NumberedBoldHeading"/>
        <w:numPr>
          <w:ilvl w:val="1"/>
          <w:numId w:val="44"/>
        </w:numPr>
        <w:tabs>
          <w:tab w:val="clear" w:pos="1134"/>
          <w:tab w:val="left" w:pos="-16562"/>
        </w:tabs>
        <w:ind w:hanging="786"/>
        <w:rPr>
          <w:b/>
        </w:rPr>
      </w:pPr>
      <w:r>
        <w:rPr>
          <w:b/>
        </w:rPr>
        <w:t>Customer’s right to assign/novate licences</w:t>
      </w:r>
    </w:p>
    <w:p w14:paraId="451CD027" w14:textId="631FCD5C" w:rsidR="00FC3D28" w:rsidRDefault="00563E8A">
      <w:pPr>
        <w:pStyle w:val="GPSL3numberedclause"/>
        <w:numPr>
          <w:ilvl w:val="2"/>
          <w:numId w:val="44"/>
        </w:numPr>
        <w:tabs>
          <w:tab w:val="clear" w:pos="1548"/>
          <w:tab w:val="clear" w:pos="2541"/>
          <w:tab w:val="left" w:pos="2552"/>
        </w:tabs>
        <w:ind w:left="2552" w:hanging="851"/>
      </w:pPr>
      <w:bookmarkStart w:id="1112" w:name="_Ref378950503"/>
      <w:r>
        <w:rPr>
          <w:rFonts w:ascii="Arial" w:hAnsi="Arial"/>
        </w:rPr>
        <w:t xml:space="preserve">The Customer shall be freely entitled to assign, novate or otherwise transfer its rights and obligations under the licence granted to it pursuant to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Project Specific IPR)</w:t>
      </w:r>
      <w:bookmarkEnd w:id="1112"/>
      <w:r>
        <w:rPr>
          <w:rFonts w:ascii="Arial" w:hAnsi="Arial"/>
        </w:rPr>
        <w:t>.</w:t>
      </w:r>
    </w:p>
    <w:p w14:paraId="7D6A5243" w14:textId="28A01F53" w:rsidR="00FC3D28" w:rsidRDefault="00563E8A">
      <w:pPr>
        <w:pStyle w:val="GPSL3numberedclause"/>
        <w:numPr>
          <w:ilvl w:val="2"/>
          <w:numId w:val="44"/>
        </w:numPr>
        <w:tabs>
          <w:tab w:val="clear" w:pos="1548"/>
          <w:tab w:val="clear" w:pos="2541"/>
          <w:tab w:val="left" w:pos="2552"/>
        </w:tabs>
        <w:ind w:left="2552" w:hanging="851"/>
      </w:pPr>
      <w:bookmarkStart w:id="1113" w:name="_Ref358110973"/>
      <w:r>
        <w:rPr>
          <w:rFonts w:ascii="Arial" w:hAnsi="Arial"/>
        </w:rPr>
        <w:t xml:space="preserve">The Customer may assign, novate or otherwise transfer its rights and obligations under the licence granted pursuant to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 to:</w:t>
      </w:r>
      <w:bookmarkEnd w:id="1113"/>
    </w:p>
    <w:p w14:paraId="72E2DC5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 Central Government Body; or</w:t>
      </w:r>
    </w:p>
    <w:p w14:paraId="042B9CCC"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lastRenderedPageBreak/>
        <w:t>to</w:t>
      </w:r>
      <w:proofErr w:type="gramEnd"/>
      <w:r>
        <w:rPr>
          <w:rFonts w:ascii="Arial" w:hAnsi="Arial"/>
          <w:szCs w:val="22"/>
        </w:rPr>
        <w:t xml:space="preserve"> any body (including any private sector body) which performs or carries on any of the functions and/or activities that previously had been performed and/or carried on by the Customer.</w:t>
      </w:r>
    </w:p>
    <w:p w14:paraId="182AF196" w14:textId="275C0473" w:rsidR="00FC3D28" w:rsidRDefault="00563E8A">
      <w:pPr>
        <w:pStyle w:val="GPSL3numberedclause"/>
        <w:numPr>
          <w:ilvl w:val="2"/>
          <w:numId w:val="44"/>
        </w:numPr>
        <w:tabs>
          <w:tab w:val="clear" w:pos="1548"/>
          <w:tab w:val="clear" w:pos="2541"/>
          <w:tab w:val="left" w:pos="2552"/>
        </w:tabs>
        <w:ind w:left="2552" w:hanging="851"/>
      </w:pPr>
      <w:bookmarkStart w:id="1114" w:name="_Ref358110606"/>
      <w:bookmarkStart w:id="1115" w:name="_Ref365629205"/>
      <w:r>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Project Specific IPR) and/or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(Licences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 If the Customer ceases to be a Central Government Body, the successor body to the Customer shall still be entitled to the benefit of the licences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Project Specific IPR) and Clause </w:t>
      </w:r>
      <w:bookmarkEnd w:id="1114"/>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w:t>
      </w:r>
      <w:bookmarkEnd w:id="1115"/>
    </w:p>
    <w:p w14:paraId="4282D92A" w14:textId="0A6A792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If a licence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Project Specific IPR) and/or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 is novated under Clauses </w:t>
      </w:r>
      <w:r>
        <w:rPr>
          <w:rFonts w:ascii="Arial" w:hAnsi="Arial"/>
        </w:rPr>
        <w:fldChar w:fldCharType="begin"/>
      </w:r>
      <w:r>
        <w:rPr>
          <w:rFonts w:ascii="Arial" w:hAnsi="Arial"/>
        </w:rPr>
        <w:instrText xml:space="preserve"> REF _Ref378950503 </w:instrText>
      </w:r>
      <w:r>
        <w:rPr>
          <w:rFonts w:ascii="Arial" w:hAnsi="Arial"/>
        </w:rPr>
        <w:fldChar w:fldCharType="separate"/>
      </w:r>
      <w:r>
        <w:rPr>
          <w:rFonts w:ascii="Arial" w:hAnsi="Arial"/>
        </w:rPr>
        <w:t>33.5.1</w:t>
      </w:r>
      <w:r>
        <w:rPr>
          <w:rFonts w:ascii="Arial" w:hAnsi="Arial"/>
        </w:rPr>
        <w:fldChar w:fldCharType="end"/>
      </w:r>
      <w:r>
        <w:rPr>
          <w:rFonts w:ascii="Arial" w:hAnsi="Arial"/>
        </w:rPr>
        <w:t xml:space="preserve"> and/or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or there is a change of the Customer’s status pursuant to Clause </w:t>
      </w:r>
      <w:r>
        <w:rPr>
          <w:rFonts w:ascii="Arial" w:hAnsi="Arial"/>
        </w:rPr>
        <w:fldChar w:fldCharType="begin"/>
      </w:r>
      <w:r>
        <w:rPr>
          <w:rFonts w:ascii="Arial" w:hAnsi="Arial"/>
        </w:rPr>
        <w:instrText xml:space="preserve"> REF _Ref365629205 </w:instrText>
      </w:r>
      <w:r>
        <w:rPr>
          <w:rFonts w:ascii="Arial" w:hAnsi="Arial"/>
        </w:rPr>
        <w:fldChar w:fldCharType="separate"/>
      </w:r>
      <w:r>
        <w:rPr>
          <w:rFonts w:ascii="Arial" w:hAnsi="Arial"/>
        </w:rPr>
        <w:t>33.5.3</w:t>
      </w:r>
      <w:r>
        <w:rPr>
          <w:rFonts w:ascii="Arial" w:hAnsi="Arial"/>
        </w:rPr>
        <w:fldChar w:fldCharType="end"/>
      </w:r>
      <w:r>
        <w:rPr>
          <w:rFonts w:ascii="Arial" w:hAnsi="Arial"/>
        </w:rPr>
        <w:t xml:space="preserve"> (both such bodies being referred to as the </w:t>
      </w:r>
      <w:r>
        <w:rPr>
          <w:rFonts w:ascii="Arial" w:hAnsi="Arial"/>
          <w:b/>
        </w:rPr>
        <w:t>“Transferee”</w:t>
      </w:r>
      <w:r>
        <w:rPr>
          <w:rFonts w:ascii="Arial" w:hAnsi="Arial"/>
        </w:rPr>
        <w:t>), the rights acquired by the Transferee shall not extend beyond those previously enjoyed by the Customer.</w:t>
      </w:r>
    </w:p>
    <w:p w14:paraId="30D1F9A6" w14:textId="77777777" w:rsidR="00FC3D28" w:rsidRDefault="00563E8A">
      <w:pPr>
        <w:pStyle w:val="GPSL2NumberedBoldHeading"/>
        <w:numPr>
          <w:ilvl w:val="1"/>
          <w:numId w:val="44"/>
        </w:numPr>
        <w:tabs>
          <w:tab w:val="clear" w:pos="1134"/>
          <w:tab w:val="left" w:pos="-16562"/>
        </w:tabs>
        <w:ind w:hanging="786"/>
        <w:rPr>
          <w:b/>
        </w:rPr>
      </w:pPr>
      <w:bookmarkStart w:id="1116" w:name="_Ref379809086"/>
      <w:bookmarkStart w:id="1117" w:name="_Ref366775213"/>
      <w:r>
        <w:rPr>
          <w:b/>
        </w:rPr>
        <w:t>Third Party IPR</w:t>
      </w:r>
      <w:bookmarkEnd w:id="1116"/>
      <w:r>
        <w:rPr>
          <w:b/>
        </w:rPr>
        <w:t xml:space="preserve"> </w:t>
      </w:r>
      <w:bookmarkEnd w:id="1117"/>
    </w:p>
    <w:p w14:paraId="02632389" w14:textId="4211B645" w:rsidR="00FC3D28" w:rsidRDefault="00563E8A">
      <w:pPr>
        <w:pStyle w:val="GPSL3numberedclause"/>
        <w:numPr>
          <w:ilvl w:val="2"/>
          <w:numId w:val="44"/>
        </w:numPr>
        <w:tabs>
          <w:tab w:val="clear" w:pos="1548"/>
          <w:tab w:val="clear" w:pos="2541"/>
          <w:tab w:val="left" w:pos="2552"/>
        </w:tabs>
        <w:ind w:left="2552" w:hanging="851"/>
      </w:pPr>
      <w:bookmarkStart w:id="1118" w:name="_Ref378954550"/>
      <w:r>
        <w:rPr>
          <w:rFonts w:ascii="Arial" w:hAnsi="Arial"/>
        </w:rPr>
        <w:t xml:space="preserve">The </w:t>
      </w:r>
      <w:r w:rsidR="003715B0">
        <w:rPr>
          <w:rFonts w:ascii="Arial" w:hAnsi="Arial"/>
        </w:rPr>
        <w:t>Supplier</w:t>
      </w:r>
      <w:r>
        <w:rPr>
          <w:rFonts w:ascii="Arial" w:hAnsi="Arial"/>
        </w:rPr>
        <w:t xml:space="preserve"> shall procure that the owners or the authorised licensors of any Third Party IPR grant a direct licence to the Customer on terms at least equivalent to those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 and Clause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(Customer’s right to assign/novate licences). If the </w:t>
      </w:r>
      <w:r w:rsidR="003715B0">
        <w:rPr>
          <w:rFonts w:ascii="Arial" w:hAnsi="Arial"/>
        </w:rPr>
        <w:t>Supplier</w:t>
      </w:r>
      <w:r>
        <w:rPr>
          <w:rFonts w:ascii="Arial" w:hAnsi="Arial"/>
        </w:rPr>
        <w:t xml:space="preserve"> cannot obtain for the Customer a licence materially in accordance with the licence terms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(Licences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 and Clause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(Customer’s right to assign/novate licences) in respect of any such Third Party IPR, the </w:t>
      </w:r>
      <w:r w:rsidR="003715B0">
        <w:rPr>
          <w:rFonts w:ascii="Arial" w:hAnsi="Arial"/>
        </w:rPr>
        <w:t>Supplier</w:t>
      </w:r>
      <w:r>
        <w:rPr>
          <w:rFonts w:ascii="Arial" w:hAnsi="Arial"/>
        </w:rPr>
        <w:t xml:space="preserve"> shall:</w:t>
      </w:r>
      <w:bookmarkEnd w:id="1118"/>
    </w:p>
    <w:p w14:paraId="3056E429" w14:textId="1E5E6A59"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notify the Customer in writing giving details of what licence terms can be obtained from the relevant third party and whether there are alternative providers which the </w:t>
      </w:r>
      <w:r w:rsidR="003715B0">
        <w:rPr>
          <w:rFonts w:ascii="Arial" w:hAnsi="Arial"/>
          <w:szCs w:val="22"/>
        </w:rPr>
        <w:t>Supplier</w:t>
      </w:r>
      <w:r>
        <w:rPr>
          <w:rFonts w:ascii="Arial" w:hAnsi="Arial"/>
          <w:szCs w:val="22"/>
        </w:rPr>
        <w:t xml:space="preserve"> could seek to use; and</w:t>
      </w:r>
    </w:p>
    <w:p w14:paraId="107BC4E1"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only</w:t>
      </w:r>
      <w:proofErr w:type="gramEnd"/>
      <w:r>
        <w:rPr>
          <w:rFonts w:ascii="Arial" w:hAnsi="Arial"/>
          <w:szCs w:val="22"/>
        </w:rPr>
        <w:t xml:space="preserve"> use such Third Party IPR if the Customer Approves the terms of the licence from the relevant third party.</w:t>
      </w:r>
    </w:p>
    <w:p w14:paraId="773C96E5" w14:textId="77777777" w:rsidR="00FC3D28" w:rsidRDefault="00563E8A">
      <w:pPr>
        <w:pStyle w:val="GPSL2NumberedBoldHeading"/>
        <w:numPr>
          <w:ilvl w:val="1"/>
          <w:numId w:val="44"/>
        </w:numPr>
        <w:tabs>
          <w:tab w:val="clear" w:pos="1134"/>
          <w:tab w:val="left" w:pos="-16562"/>
        </w:tabs>
        <w:ind w:hanging="786"/>
        <w:rPr>
          <w:b/>
        </w:rPr>
      </w:pPr>
      <w:bookmarkStart w:id="1119" w:name="_Ref379809105"/>
      <w:r>
        <w:rPr>
          <w:b/>
        </w:rPr>
        <w:t>Licence granted by the Customer</w:t>
      </w:r>
      <w:bookmarkEnd w:id="1119"/>
    </w:p>
    <w:p w14:paraId="6A75C101" w14:textId="74B0667A"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120" w:name="_Ref358121937"/>
      <w:r>
        <w:rPr>
          <w:rFonts w:ascii="Arial" w:hAnsi="Arial"/>
        </w:rPr>
        <w:t xml:space="preserve">The Customer hereby grants to the </w:t>
      </w:r>
      <w:r w:rsidR="003715B0">
        <w:rPr>
          <w:rFonts w:ascii="Arial" w:hAnsi="Arial"/>
        </w:rPr>
        <w:t>Supplier</w:t>
      </w:r>
      <w:r>
        <w:rPr>
          <w:rFonts w:ascii="Arial" w:hAnsi="Arial"/>
        </w:rPr>
        <w:t xml:space="preserve">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w:t>
      </w:r>
      <w:bookmarkEnd w:id="1120"/>
    </w:p>
    <w:p w14:paraId="427A4045" w14:textId="0F29F6C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any relevant Sub-Contractor has entered into a confidentiality </w:t>
      </w:r>
      <w:r>
        <w:rPr>
          <w:rFonts w:ascii="Arial" w:hAnsi="Arial"/>
          <w:spacing w:val="-3"/>
          <w:szCs w:val="22"/>
        </w:rPr>
        <w:t>undertaking</w:t>
      </w:r>
      <w:r>
        <w:rPr>
          <w:rFonts w:ascii="Arial" w:hAnsi="Arial"/>
          <w:szCs w:val="22"/>
        </w:rPr>
        <w:t xml:space="preserve"> with the </w:t>
      </w:r>
      <w:r w:rsidR="003715B0">
        <w:rPr>
          <w:rFonts w:ascii="Arial" w:hAnsi="Arial"/>
          <w:szCs w:val="22"/>
        </w:rPr>
        <w:t>Supplier</w:t>
      </w:r>
      <w:r>
        <w:rPr>
          <w:rFonts w:ascii="Arial" w:hAnsi="Arial"/>
          <w:szCs w:val="22"/>
        </w:rPr>
        <w:t xml:space="preserve"> on the same terms as set out in Clause </w:t>
      </w:r>
      <w:r>
        <w:rPr>
          <w:rFonts w:ascii="Arial" w:hAnsi="Arial"/>
          <w:szCs w:val="22"/>
        </w:rPr>
        <w:fldChar w:fldCharType="begin"/>
      </w:r>
      <w:r>
        <w:rPr>
          <w:rFonts w:ascii="Arial" w:hAnsi="Arial"/>
          <w:szCs w:val="22"/>
        </w:rPr>
        <w:instrText xml:space="preserve"> REF _Ref313367753 </w:instrText>
      </w:r>
      <w:r>
        <w:rPr>
          <w:rFonts w:ascii="Arial" w:hAnsi="Arial"/>
          <w:szCs w:val="22"/>
        </w:rPr>
        <w:fldChar w:fldCharType="separate"/>
      </w:r>
      <w:r>
        <w:rPr>
          <w:rFonts w:ascii="Arial" w:hAnsi="Arial"/>
          <w:szCs w:val="22"/>
        </w:rPr>
        <w:t>34.3</w:t>
      </w:r>
      <w:r>
        <w:rPr>
          <w:rFonts w:ascii="Arial" w:hAnsi="Arial"/>
          <w:szCs w:val="22"/>
        </w:rPr>
        <w:fldChar w:fldCharType="end"/>
      </w:r>
      <w:r>
        <w:rPr>
          <w:rFonts w:ascii="Arial" w:hAnsi="Arial"/>
          <w:szCs w:val="22"/>
        </w:rPr>
        <w:t xml:space="preserve"> (Confidentiality); and </w:t>
      </w:r>
    </w:p>
    <w:p w14:paraId="67006909" w14:textId="343E8182"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the</w:t>
      </w:r>
      <w:proofErr w:type="gramEnd"/>
      <w:r>
        <w:rPr>
          <w:rFonts w:ascii="Arial" w:hAnsi="Arial"/>
          <w:szCs w:val="22"/>
        </w:rPr>
        <w:t xml:space="preserve"> </w:t>
      </w:r>
      <w:r w:rsidR="003715B0">
        <w:rPr>
          <w:rFonts w:ascii="Arial" w:hAnsi="Arial"/>
          <w:szCs w:val="22"/>
        </w:rPr>
        <w:t>Supplier</w:t>
      </w:r>
      <w:r>
        <w:rPr>
          <w:rFonts w:ascii="Arial" w:hAnsi="Arial"/>
          <w:szCs w:val="22"/>
        </w:rPr>
        <w:t xml:space="preserve"> shall not without Approval use the licensed materials for any other purpose or for the benefit of any person other than the Customer. </w:t>
      </w:r>
    </w:p>
    <w:p w14:paraId="15CA7389" w14:textId="77777777" w:rsidR="00FC3D28" w:rsidRDefault="00563E8A">
      <w:pPr>
        <w:pStyle w:val="GPSL2NumberedBoldHeading"/>
        <w:numPr>
          <w:ilvl w:val="1"/>
          <w:numId w:val="44"/>
        </w:numPr>
        <w:tabs>
          <w:tab w:val="clear" w:pos="1134"/>
          <w:tab w:val="left" w:pos="-16562"/>
        </w:tabs>
        <w:ind w:hanging="786"/>
        <w:rPr>
          <w:b/>
        </w:rPr>
      </w:pPr>
      <w:r>
        <w:rPr>
          <w:b/>
        </w:rPr>
        <w:t>Termination of licenses</w:t>
      </w:r>
    </w:p>
    <w:p w14:paraId="12BF0C83" w14:textId="6C508D52" w:rsidR="00FC3D28" w:rsidRDefault="00563E8A">
      <w:pPr>
        <w:pStyle w:val="GPSL3numberedclause"/>
        <w:numPr>
          <w:ilvl w:val="2"/>
          <w:numId w:val="44"/>
        </w:numPr>
        <w:tabs>
          <w:tab w:val="clear" w:pos="1548"/>
          <w:tab w:val="clear" w:pos="2541"/>
          <w:tab w:val="left" w:pos="2552"/>
        </w:tabs>
        <w:ind w:left="2552" w:hanging="851"/>
      </w:pPr>
      <w:r>
        <w:rPr>
          <w:rFonts w:ascii="Arial" w:hAnsi="Arial"/>
        </w:rPr>
        <w:lastRenderedPageBreak/>
        <w:t xml:space="preserve">Subject to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 all licences granted pursuant to Clause </w:t>
      </w:r>
      <w:r>
        <w:rPr>
          <w:rFonts w:ascii="Arial" w:hAnsi="Arial"/>
        </w:rPr>
        <w:fldChar w:fldCharType="begin"/>
      </w:r>
      <w:r>
        <w:rPr>
          <w:rFonts w:ascii="Arial" w:hAnsi="Arial"/>
        </w:rPr>
        <w:instrText xml:space="preserve"> REF _Ref313366946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(Intellectual Property Rights) (other than those granted pursuant to Clause </w:t>
      </w:r>
      <w:r>
        <w:rPr>
          <w:rFonts w:ascii="Arial" w:hAnsi="Arial"/>
        </w:rPr>
        <w:fldChar w:fldCharType="begin"/>
      </w:r>
      <w:r>
        <w:rPr>
          <w:rFonts w:ascii="Arial" w:hAnsi="Arial"/>
        </w:rPr>
        <w:instrText xml:space="preserve"> REF _Ref379809086 </w:instrText>
      </w:r>
      <w:r>
        <w:rPr>
          <w:rFonts w:ascii="Arial" w:hAnsi="Arial"/>
        </w:rPr>
        <w:fldChar w:fldCharType="separate"/>
      </w:r>
      <w:r>
        <w:rPr>
          <w:rFonts w:ascii="Arial" w:hAnsi="Arial"/>
        </w:rPr>
        <w:t>33.6</w:t>
      </w:r>
      <w:r>
        <w:rPr>
          <w:rFonts w:ascii="Arial" w:hAnsi="Arial"/>
        </w:rPr>
        <w:fldChar w:fldCharType="end"/>
      </w:r>
      <w:r>
        <w:rPr>
          <w:rFonts w:ascii="Arial" w:hAnsi="Arial"/>
        </w:rPr>
        <w:t xml:space="preserve"> (Third Party IPR) and </w:t>
      </w:r>
      <w:r>
        <w:rPr>
          <w:rFonts w:ascii="Arial" w:hAnsi="Arial"/>
        </w:rPr>
        <w:fldChar w:fldCharType="begin"/>
      </w:r>
      <w:r>
        <w:rPr>
          <w:rFonts w:ascii="Arial" w:hAnsi="Arial"/>
        </w:rPr>
        <w:instrText xml:space="preserve"> REF _Ref379809105 </w:instrText>
      </w:r>
      <w:r>
        <w:rPr>
          <w:rFonts w:ascii="Arial" w:hAnsi="Arial"/>
        </w:rPr>
        <w:fldChar w:fldCharType="separate"/>
      </w:r>
      <w:r>
        <w:rPr>
          <w:rFonts w:ascii="Arial" w:hAnsi="Arial"/>
        </w:rPr>
        <w:t>33.7</w:t>
      </w:r>
      <w:r>
        <w:rPr>
          <w:rFonts w:ascii="Arial" w:hAnsi="Arial"/>
        </w:rPr>
        <w:fldChar w:fldCharType="end"/>
      </w:r>
      <w:r>
        <w:rPr>
          <w:rFonts w:ascii="Arial" w:hAnsi="Arial"/>
        </w:rPr>
        <w:t xml:space="preserve"> (Licence granted by the Customer)) shall survive the Contract Expiry Date.</w:t>
      </w:r>
    </w:p>
    <w:p w14:paraId="464FCAD7" w14:textId="4F038478"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w:t>
      </w:r>
      <w:r w:rsidR="003715B0">
        <w:rPr>
          <w:rFonts w:ascii="Arial" w:hAnsi="Arial"/>
        </w:rPr>
        <w:t>Supplier</w:t>
      </w:r>
      <w:r>
        <w:rPr>
          <w:rFonts w:ascii="Arial" w:hAnsi="Arial"/>
        </w:rPr>
        <w:t xml:space="preserve"> shall, if requested by the Customer in accordance with Contract Schedule 9 (Exit Management), grant (or procure the grant) to the Replacement </w:t>
      </w:r>
      <w:r w:rsidR="003715B0">
        <w:rPr>
          <w:rFonts w:ascii="Arial" w:hAnsi="Arial"/>
        </w:rPr>
        <w:t>Supplier</w:t>
      </w:r>
      <w:r>
        <w:rPr>
          <w:rFonts w:ascii="Arial" w:hAnsi="Arial"/>
        </w:rPr>
        <w:t xml:space="preserve"> of a licence to use any </w:t>
      </w:r>
      <w:r w:rsidR="003715B0">
        <w:rPr>
          <w:rFonts w:ascii="Arial" w:hAnsi="Arial"/>
        </w:rPr>
        <w:t>Supplier</w:t>
      </w:r>
      <w:r>
        <w:rPr>
          <w:rFonts w:ascii="Arial" w:hAnsi="Arial"/>
        </w:rPr>
        <w:t xml:space="preserve"> Background IPR and/or Third Party IPR on terms equivalent to those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w:t>
      </w:r>
      <w:r w:rsidR="003715B0">
        <w:rPr>
          <w:rFonts w:ascii="Arial" w:hAnsi="Arial"/>
        </w:rPr>
        <w:t>Supplier</w:t>
      </w:r>
      <w:r>
        <w:rPr>
          <w:rFonts w:ascii="Arial" w:hAnsi="Arial"/>
        </w:rPr>
        <w:t xml:space="preserve">: </w:t>
      </w:r>
      <w:r w:rsidR="003715B0">
        <w:rPr>
          <w:rFonts w:ascii="Arial" w:hAnsi="Arial"/>
        </w:rPr>
        <w:t>Supplier</w:t>
      </w:r>
      <w:r>
        <w:rPr>
          <w:rFonts w:ascii="Arial" w:hAnsi="Arial"/>
        </w:rPr>
        <w:t xml:space="preserve"> Background IPR) subject to the Replacement </w:t>
      </w:r>
      <w:r w:rsidR="003715B0">
        <w:rPr>
          <w:rFonts w:ascii="Arial" w:hAnsi="Arial"/>
        </w:rPr>
        <w:t>Supplier</w:t>
      </w:r>
      <w:r>
        <w:rPr>
          <w:rFonts w:ascii="Arial" w:hAnsi="Arial"/>
        </w:rPr>
        <w:t xml:space="preserve"> entering into reasonable confidentiality undertakings with the </w:t>
      </w:r>
      <w:r w:rsidR="003715B0">
        <w:rPr>
          <w:rFonts w:ascii="Arial" w:hAnsi="Arial"/>
        </w:rPr>
        <w:t>Supplier</w:t>
      </w:r>
      <w:r>
        <w:rPr>
          <w:rFonts w:ascii="Arial" w:hAnsi="Arial"/>
        </w:rPr>
        <w:t>.</w:t>
      </w:r>
    </w:p>
    <w:p w14:paraId="7E257E5B" w14:textId="68B321EB" w:rsidR="00FC3D28" w:rsidRDefault="00563E8A">
      <w:pPr>
        <w:pStyle w:val="GPSL3numberedclause"/>
        <w:numPr>
          <w:ilvl w:val="2"/>
          <w:numId w:val="44"/>
        </w:numPr>
        <w:tabs>
          <w:tab w:val="clear" w:pos="1548"/>
          <w:tab w:val="clear" w:pos="2541"/>
          <w:tab w:val="left" w:pos="2552"/>
        </w:tabs>
        <w:ind w:left="2552" w:hanging="851"/>
      </w:pPr>
      <w:bookmarkStart w:id="1121" w:name="_Ref358387983"/>
      <w:r>
        <w:rPr>
          <w:rFonts w:ascii="Arial" w:hAnsi="Arial"/>
        </w:rPr>
        <w:t xml:space="preserve">The licence granted pursuant to Clause </w:t>
      </w:r>
      <w:r>
        <w:rPr>
          <w:rFonts w:ascii="Arial" w:hAnsi="Arial"/>
        </w:rPr>
        <w:fldChar w:fldCharType="begin"/>
      </w:r>
      <w:r>
        <w:rPr>
          <w:rFonts w:ascii="Arial" w:hAnsi="Arial"/>
        </w:rPr>
        <w:instrText xml:space="preserve"> REF _Ref379809105 </w:instrText>
      </w:r>
      <w:r>
        <w:rPr>
          <w:rFonts w:ascii="Arial" w:hAnsi="Arial"/>
        </w:rPr>
        <w:fldChar w:fldCharType="separate"/>
      </w:r>
      <w:r>
        <w:rPr>
          <w:rFonts w:ascii="Arial" w:hAnsi="Arial"/>
        </w:rPr>
        <w:t>33.7</w:t>
      </w:r>
      <w:r>
        <w:rPr>
          <w:rFonts w:ascii="Arial" w:hAnsi="Arial"/>
        </w:rPr>
        <w:fldChar w:fldCharType="end"/>
      </w:r>
      <w:r>
        <w:rPr>
          <w:rFonts w:ascii="Arial" w:hAnsi="Arial"/>
        </w:rPr>
        <w:t xml:space="preserve"> (Licence granted by the Customer ) and any sub-licence granted by the </w:t>
      </w:r>
      <w:r w:rsidR="003715B0">
        <w:rPr>
          <w:rFonts w:ascii="Arial" w:hAnsi="Arial"/>
        </w:rPr>
        <w:t>Supplier</w:t>
      </w:r>
      <w:r>
        <w:rPr>
          <w:rFonts w:ascii="Arial" w:hAnsi="Arial"/>
        </w:rPr>
        <w:t xml:space="preserve"> in accordance with Clause </w:t>
      </w:r>
      <w:r>
        <w:rPr>
          <w:rFonts w:ascii="Arial" w:hAnsi="Arial"/>
        </w:rPr>
        <w:fldChar w:fldCharType="begin"/>
      </w:r>
      <w:r>
        <w:rPr>
          <w:rFonts w:ascii="Arial" w:hAnsi="Arial"/>
        </w:rPr>
        <w:instrText xml:space="preserve"> REF _Ref358121937 </w:instrText>
      </w:r>
      <w:r>
        <w:rPr>
          <w:rFonts w:ascii="Arial" w:hAnsi="Arial"/>
        </w:rPr>
        <w:fldChar w:fldCharType="separate"/>
      </w:r>
      <w:r>
        <w:rPr>
          <w:rFonts w:ascii="Arial" w:hAnsi="Arial"/>
        </w:rPr>
        <w:t>33.7.1</w:t>
      </w:r>
      <w:r>
        <w:rPr>
          <w:rFonts w:ascii="Arial" w:hAnsi="Arial"/>
        </w:rPr>
        <w:fldChar w:fldCharType="end"/>
      </w:r>
      <w:r>
        <w:rPr>
          <w:rFonts w:ascii="Arial" w:hAnsi="Arial"/>
        </w:rPr>
        <w:t xml:space="preserve"> (Licence granted by the Customer) shall terminate automatically on the Contract Expiry Date and the </w:t>
      </w:r>
      <w:r w:rsidR="003715B0">
        <w:rPr>
          <w:rFonts w:ascii="Arial" w:hAnsi="Arial"/>
        </w:rPr>
        <w:t>Supplier</w:t>
      </w:r>
      <w:r>
        <w:rPr>
          <w:rFonts w:ascii="Arial" w:hAnsi="Arial"/>
        </w:rPr>
        <w:t xml:space="preserve"> shall:</w:t>
      </w:r>
      <w:bookmarkEnd w:id="1121"/>
    </w:p>
    <w:p w14:paraId="7F6D6A9B"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immediately cease all use of the Customer </w:t>
      </w:r>
      <w:r>
        <w:rPr>
          <w:rFonts w:ascii="Arial" w:hAnsi="Arial"/>
          <w:spacing w:val="-3"/>
          <w:szCs w:val="22"/>
        </w:rPr>
        <w:t>Background</w:t>
      </w:r>
      <w:r>
        <w:rPr>
          <w:rFonts w:ascii="Arial" w:hAnsi="Arial"/>
          <w:szCs w:val="22"/>
        </w:rPr>
        <w:t xml:space="preserve"> IPR and the Customer Data (as the case may be);</w:t>
      </w:r>
    </w:p>
    <w:p w14:paraId="239FBEC3" w14:textId="33F89DED"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Pr>
          <w:rFonts w:ascii="Arial" w:hAnsi="Arial"/>
          <w:spacing w:val="-3"/>
          <w:szCs w:val="22"/>
        </w:rPr>
        <w:t>termination</w:t>
      </w:r>
      <w:r>
        <w:rPr>
          <w:rFonts w:ascii="Arial" w:hAnsi="Arial"/>
          <w:szCs w:val="22"/>
        </w:rPr>
        <w:t xml:space="preserve"> of the licence, the </w:t>
      </w:r>
      <w:r w:rsidR="003715B0">
        <w:rPr>
          <w:rFonts w:ascii="Arial" w:hAnsi="Arial"/>
          <w:szCs w:val="22"/>
        </w:rPr>
        <w:t>Supplier</w:t>
      </w:r>
      <w:r>
        <w:rPr>
          <w:rFonts w:ascii="Arial" w:hAnsi="Arial"/>
          <w:szCs w:val="22"/>
        </w:rPr>
        <w:t xml:space="preserve"> may destroy the documents and other tangible materials that contain any of the Customer Background IPR and the Customer Data (as the case may be); and</w:t>
      </w:r>
    </w:p>
    <w:p w14:paraId="4265FB75" w14:textId="227F86F8"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ensure, so far as reasonably practicable, that any Customer Background IPR and Customer Data that are held in electronic, digital or other machine-readable form </w:t>
      </w:r>
      <w:r>
        <w:rPr>
          <w:rFonts w:ascii="Arial" w:hAnsi="Arial"/>
          <w:spacing w:val="-3"/>
          <w:szCs w:val="22"/>
        </w:rPr>
        <w:t>ceases</w:t>
      </w:r>
      <w:r>
        <w:rPr>
          <w:rFonts w:ascii="Arial" w:hAnsi="Arial"/>
          <w:szCs w:val="22"/>
        </w:rPr>
        <w:t xml:space="preserve"> to be readily accessible from any computer, word processor, voicemail system or any other device of the </w:t>
      </w:r>
      <w:r w:rsidR="003715B0">
        <w:rPr>
          <w:rFonts w:ascii="Arial" w:hAnsi="Arial"/>
          <w:szCs w:val="22"/>
        </w:rPr>
        <w:t>Supplier</w:t>
      </w:r>
      <w:r>
        <w:rPr>
          <w:rFonts w:ascii="Arial" w:hAnsi="Arial"/>
          <w:szCs w:val="22"/>
        </w:rPr>
        <w:t xml:space="preserve"> containing such Customer Background IPR and/or Customer Data.</w:t>
      </w:r>
    </w:p>
    <w:p w14:paraId="5D6C8F52" w14:textId="77777777" w:rsidR="00FC3D28" w:rsidRDefault="00563E8A">
      <w:pPr>
        <w:pStyle w:val="GPSL2NumberedBoldHeading"/>
        <w:numPr>
          <w:ilvl w:val="1"/>
          <w:numId w:val="44"/>
        </w:numPr>
        <w:tabs>
          <w:tab w:val="clear" w:pos="1134"/>
          <w:tab w:val="left" w:pos="-16562"/>
        </w:tabs>
        <w:ind w:hanging="786"/>
        <w:rPr>
          <w:b/>
        </w:rPr>
      </w:pPr>
      <w:bookmarkStart w:id="1122" w:name="_Hlt427071422"/>
      <w:bookmarkStart w:id="1123" w:name="_Hlt427073134"/>
      <w:bookmarkStart w:id="1124" w:name="_Hlt431464467"/>
      <w:bookmarkStart w:id="1125" w:name="_Ref358126080"/>
      <w:bookmarkEnd w:id="1122"/>
      <w:bookmarkEnd w:id="1123"/>
      <w:bookmarkEnd w:id="1124"/>
      <w:r>
        <w:rPr>
          <w:b/>
        </w:rPr>
        <w:t>IPR Indemnity</w:t>
      </w:r>
      <w:bookmarkEnd w:id="1125"/>
    </w:p>
    <w:p w14:paraId="28C31222" w14:textId="1E9132DC"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126" w:name="_Ref64005966"/>
      <w:bookmarkStart w:id="1127" w:name="_Ref358125050"/>
      <w:r>
        <w:rPr>
          <w:rFonts w:ascii="Arial" w:hAnsi="Arial"/>
        </w:rPr>
        <w:t xml:space="preserve">The </w:t>
      </w:r>
      <w:r w:rsidR="003715B0">
        <w:rPr>
          <w:rFonts w:ascii="Arial" w:hAnsi="Arial"/>
        </w:rPr>
        <w:t>Supplier</w:t>
      </w:r>
      <w:r>
        <w:rPr>
          <w:rFonts w:ascii="Arial" w:hAnsi="Arial"/>
        </w:rPr>
        <w:t xml:space="preserve">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1126"/>
      <w:r>
        <w:rPr>
          <w:rFonts w:ascii="Arial" w:hAnsi="Arial"/>
        </w:rPr>
        <w:t>.</w:t>
      </w:r>
      <w:bookmarkEnd w:id="1127"/>
      <w:r>
        <w:rPr>
          <w:rFonts w:ascii="Arial" w:hAnsi="Arial"/>
        </w:rPr>
        <w:t xml:space="preserve"> </w:t>
      </w:r>
    </w:p>
    <w:p w14:paraId="5E9B77EB" w14:textId="5FF067B3"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128" w:name="_Toc139080419"/>
      <w:bookmarkStart w:id="1129" w:name="_Ref349228623"/>
      <w:bookmarkStart w:id="1130" w:name="_Ref358977546"/>
      <w:r>
        <w:rPr>
          <w:rFonts w:ascii="Arial" w:hAnsi="Arial"/>
        </w:rPr>
        <w:t xml:space="preserve">If an IPR Claim is made, or the </w:t>
      </w:r>
      <w:r w:rsidR="003715B0">
        <w:rPr>
          <w:rFonts w:ascii="Arial" w:hAnsi="Arial"/>
        </w:rPr>
        <w:t>Supplier</w:t>
      </w:r>
      <w:r>
        <w:rPr>
          <w:rFonts w:ascii="Arial" w:hAnsi="Arial"/>
        </w:rPr>
        <w:t xml:space="preserve"> anticipates that an IPR Claim might be made, the </w:t>
      </w:r>
      <w:r w:rsidR="003715B0">
        <w:rPr>
          <w:rFonts w:ascii="Arial" w:hAnsi="Arial"/>
        </w:rPr>
        <w:t>Supplier</w:t>
      </w:r>
      <w:r>
        <w:rPr>
          <w:rFonts w:ascii="Arial" w:hAnsi="Arial"/>
        </w:rPr>
        <w:t xml:space="preserve"> may, at its own expense and sole option, either:</w:t>
      </w:r>
      <w:bookmarkEnd w:id="1128"/>
      <w:bookmarkEnd w:id="1129"/>
      <w:bookmarkEnd w:id="1130"/>
    </w:p>
    <w:p w14:paraId="0D545CD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131" w:name="_Ref29863776"/>
      <w:bookmarkStart w:id="1132" w:name="_Toc139080420"/>
      <w:r>
        <w:rPr>
          <w:rFonts w:ascii="Arial" w:hAnsi="Arial"/>
          <w:szCs w:val="22"/>
        </w:rPr>
        <w:t>procure for the Customer the right to continue using the relevant item which is subject to the IPR Claim; or</w:t>
      </w:r>
      <w:bookmarkEnd w:id="1131"/>
      <w:bookmarkEnd w:id="1132"/>
    </w:p>
    <w:p w14:paraId="787AA89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133" w:name="_Toc139080421"/>
      <w:bookmarkStart w:id="1134" w:name="_Ref349228467"/>
      <w:bookmarkStart w:id="1135" w:name="_Ref349229080"/>
      <w:bookmarkStart w:id="1136" w:name="_Ref358124885"/>
      <w:r>
        <w:rPr>
          <w:rFonts w:ascii="Arial" w:hAnsi="Arial"/>
          <w:szCs w:val="22"/>
        </w:rPr>
        <w:t>replace or modify the relevant item with non-infringing substitutes provided that:</w:t>
      </w:r>
      <w:bookmarkEnd w:id="1133"/>
      <w:bookmarkEnd w:id="1134"/>
      <w:bookmarkEnd w:id="1135"/>
      <w:bookmarkEnd w:id="1136"/>
    </w:p>
    <w:p w14:paraId="14A21501"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performance and functionality of the replaced or modified item is at least equivalent to the performance and functionality of the original item;</w:t>
      </w:r>
    </w:p>
    <w:p w14:paraId="290C75BF"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replaced or modified item does not have an adverse effect on any other Goods and/or Services;</w:t>
      </w:r>
    </w:p>
    <w:p w14:paraId="5E0DE492"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there is no additional cost to the Customer; and</w:t>
      </w:r>
    </w:p>
    <w:p w14:paraId="56069A1E"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proofErr w:type="gramStart"/>
      <w:r>
        <w:rPr>
          <w:rFonts w:ascii="Arial" w:hAnsi="Arial"/>
          <w:szCs w:val="22"/>
        </w:rPr>
        <w:lastRenderedPageBreak/>
        <w:t>the</w:t>
      </w:r>
      <w:proofErr w:type="gramEnd"/>
      <w:r>
        <w:rPr>
          <w:rFonts w:ascii="Arial" w:hAnsi="Arial"/>
          <w:szCs w:val="22"/>
        </w:rPr>
        <w:t xml:space="preserve"> terms and conditions of this Contract shall apply to the replaced or modified Goods and/or Services.</w:t>
      </w:r>
    </w:p>
    <w:p w14:paraId="56534C03" w14:textId="046CF704" w:rsidR="00FC3D28" w:rsidRDefault="00563E8A">
      <w:pPr>
        <w:pStyle w:val="GPSL3numberedclause"/>
        <w:numPr>
          <w:ilvl w:val="2"/>
          <w:numId w:val="44"/>
        </w:numPr>
        <w:tabs>
          <w:tab w:val="clear" w:pos="1548"/>
          <w:tab w:val="clear" w:pos="2541"/>
          <w:tab w:val="left" w:pos="2552"/>
        </w:tabs>
        <w:ind w:left="2552" w:hanging="851"/>
      </w:pPr>
      <w:bookmarkStart w:id="1137" w:name="_Ref358124861"/>
      <w:r>
        <w:rPr>
          <w:rFonts w:ascii="Arial" w:hAnsi="Arial"/>
        </w:rPr>
        <w:t xml:space="preserve">If the </w:t>
      </w:r>
      <w:r w:rsidR="003715B0">
        <w:rPr>
          <w:rFonts w:ascii="Arial" w:hAnsi="Arial"/>
        </w:rPr>
        <w:t>Supplier</w:t>
      </w:r>
      <w:r>
        <w:rPr>
          <w:rFonts w:ascii="Arial" w:hAnsi="Arial"/>
        </w:rPr>
        <w:t xml:space="preserve"> elects to procure a licence in accordance with Clause </w:t>
      </w:r>
      <w:r>
        <w:rPr>
          <w:rFonts w:ascii="Arial" w:hAnsi="Arial"/>
        </w:rPr>
        <w:fldChar w:fldCharType="begin"/>
      </w:r>
      <w:r>
        <w:rPr>
          <w:rFonts w:ascii="Arial" w:hAnsi="Arial"/>
        </w:rPr>
        <w:instrText xml:space="preserve"> REF _Ref29863776 </w:instrText>
      </w:r>
      <w:r>
        <w:rPr>
          <w:rFonts w:ascii="Arial" w:hAnsi="Arial"/>
        </w:rPr>
        <w:fldChar w:fldCharType="separate"/>
      </w:r>
      <w:r>
        <w:rPr>
          <w:rFonts w:ascii="Arial" w:hAnsi="Arial"/>
        </w:rPr>
        <w:t>33.9.2(a)</w:t>
      </w:r>
      <w:r>
        <w:rPr>
          <w:rFonts w:ascii="Arial" w:hAnsi="Arial"/>
        </w:rPr>
        <w:fldChar w:fldCharType="end"/>
      </w:r>
      <w:r>
        <w:rPr>
          <w:rFonts w:ascii="Arial" w:hAnsi="Arial"/>
        </w:rPr>
        <w:t xml:space="preserve"> or to modify or replace an item pursuant to Clause </w:t>
      </w:r>
      <w:r>
        <w:rPr>
          <w:rFonts w:ascii="Arial" w:hAnsi="Arial"/>
        </w:rPr>
        <w:fldChar w:fldCharType="begin"/>
      </w:r>
      <w:r>
        <w:rPr>
          <w:rFonts w:ascii="Arial" w:hAnsi="Arial"/>
        </w:rPr>
        <w:instrText xml:space="preserve"> REF _Ref358124885 </w:instrText>
      </w:r>
      <w:r>
        <w:rPr>
          <w:rFonts w:ascii="Arial" w:hAnsi="Arial"/>
        </w:rPr>
        <w:fldChar w:fldCharType="separate"/>
      </w:r>
      <w:r>
        <w:rPr>
          <w:rFonts w:ascii="Arial" w:hAnsi="Arial"/>
        </w:rPr>
        <w:t>33.9.2(b)</w:t>
      </w:r>
      <w:r>
        <w:rPr>
          <w:rFonts w:ascii="Arial" w:hAnsi="Arial"/>
        </w:rPr>
        <w:fldChar w:fldCharType="end"/>
      </w:r>
      <w:r>
        <w:rPr>
          <w:rFonts w:ascii="Arial" w:hAnsi="Arial"/>
        </w:rPr>
        <w:t>, but this has not avoided or resolved the IPR Claim, then:</w:t>
      </w:r>
      <w:bookmarkEnd w:id="1137"/>
    </w:p>
    <w:p w14:paraId="5497E422" w14:textId="77777777" w:rsidR="00FC3D28" w:rsidRDefault="00563E8A">
      <w:pPr>
        <w:pStyle w:val="GPSL5numberedclause"/>
        <w:numPr>
          <w:ilvl w:val="4"/>
          <w:numId w:val="44"/>
        </w:numPr>
        <w:tabs>
          <w:tab w:val="clear" w:pos="1134"/>
          <w:tab w:val="clear" w:pos="3402"/>
          <w:tab w:val="left" w:pos="11873"/>
        </w:tabs>
        <w:ind w:left="4253" w:hanging="850"/>
        <w:rPr>
          <w:rFonts w:ascii="Arial" w:hAnsi="Arial"/>
          <w:szCs w:val="22"/>
        </w:rPr>
      </w:pPr>
      <w:r>
        <w:rPr>
          <w:rFonts w:ascii="Arial" w:hAnsi="Arial"/>
          <w:szCs w:val="22"/>
        </w:rPr>
        <w:t>the Customer may terminate this Contract by written notice with immediate effect; and</w:t>
      </w:r>
    </w:p>
    <w:p w14:paraId="6217CC68" w14:textId="1B925A04" w:rsidR="00FC3D28" w:rsidRDefault="00563E8A">
      <w:pPr>
        <w:pStyle w:val="GPSL5numberedclause"/>
        <w:numPr>
          <w:ilvl w:val="4"/>
          <w:numId w:val="44"/>
        </w:numPr>
        <w:tabs>
          <w:tab w:val="clear" w:pos="1134"/>
          <w:tab w:val="clear" w:pos="3402"/>
          <w:tab w:val="left" w:pos="11873"/>
        </w:tabs>
        <w:ind w:left="4253" w:hanging="850"/>
      </w:pPr>
      <w:proofErr w:type="gramStart"/>
      <w:r>
        <w:rPr>
          <w:rFonts w:ascii="Arial" w:hAnsi="Arial"/>
          <w:szCs w:val="22"/>
        </w:rPr>
        <w:t>without</w:t>
      </w:r>
      <w:proofErr w:type="gramEnd"/>
      <w:r>
        <w:rPr>
          <w:rFonts w:ascii="Arial" w:hAnsi="Arial"/>
          <w:szCs w:val="22"/>
        </w:rPr>
        <w:t xml:space="preserve"> prejudice to the indemnity set out in Clause </w:t>
      </w:r>
      <w:r>
        <w:rPr>
          <w:rFonts w:ascii="Arial" w:hAnsi="Arial"/>
          <w:szCs w:val="22"/>
        </w:rPr>
        <w:fldChar w:fldCharType="begin"/>
      </w:r>
      <w:r>
        <w:rPr>
          <w:rFonts w:ascii="Arial" w:hAnsi="Arial"/>
          <w:szCs w:val="22"/>
        </w:rPr>
        <w:instrText xml:space="preserve"> REF _Ref358125050 </w:instrText>
      </w:r>
      <w:r>
        <w:rPr>
          <w:rFonts w:ascii="Arial" w:hAnsi="Arial"/>
          <w:szCs w:val="22"/>
        </w:rPr>
        <w:fldChar w:fldCharType="separate"/>
      </w:r>
      <w:r>
        <w:rPr>
          <w:rFonts w:ascii="Arial" w:hAnsi="Arial"/>
          <w:szCs w:val="22"/>
        </w:rPr>
        <w:t>33.9.1</w:t>
      </w:r>
      <w:r>
        <w:rPr>
          <w:rFonts w:ascii="Arial" w:hAnsi="Arial"/>
          <w:szCs w:val="22"/>
        </w:rPr>
        <w:fldChar w:fldCharType="end"/>
      </w:r>
      <w:r>
        <w:rPr>
          <w:rFonts w:ascii="Arial" w:hAnsi="Arial"/>
          <w:szCs w:val="22"/>
        </w:rPr>
        <w:t xml:space="preserve">, the </w:t>
      </w:r>
      <w:r w:rsidR="003715B0">
        <w:rPr>
          <w:rFonts w:ascii="Arial" w:hAnsi="Arial"/>
          <w:szCs w:val="22"/>
        </w:rPr>
        <w:t>Supplier</w:t>
      </w:r>
      <w:r>
        <w:rPr>
          <w:rFonts w:ascii="Arial" w:hAnsi="Arial"/>
          <w:szCs w:val="22"/>
        </w:rPr>
        <w:t xml:space="preserve"> shall be liable for all reasonable and unavoidable costs of the substitute goods and/or services including the additional costs of procuring, implementing and maintaining the substitute items.</w:t>
      </w:r>
      <w:r>
        <w:t xml:space="preserve"> </w:t>
      </w:r>
    </w:p>
    <w:p w14:paraId="4609ACBD" w14:textId="77777777" w:rsidR="00FC3D28" w:rsidRDefault="00FC3D28">
      <w:pPr>
        <w:pStyle w:val="GPSL5numberedclause"/>
        <w:tabs>
          <w:tab w:val="clear" w:pos="1134"/>
          <w:tab w:val="clear" w:pos="3402"/>
          <w:tab w:val="left" w:pos="3667"/>
        </w:tabs>
        <w:ind w:left="3349" w:firstLine="0"/>
      </w:pPr>
    </w:p>
    <w:p w14:paraId="7C34AB45" w14:textId="77777777" w:rsidR="00FC3D28" w:rsidRDefault="00563E8A">
      <w:pPr>
        <w:pStyle w:val="GPSL2NumberedBoldHeading"/>
        <w:ind w:hanging="646"/>
        <w:rPr>
          <w:b/>
        </w:rPr>
      </w:pPr>
      <w:bookmarkStart w:id="1138" w:name="_Toc373311077"/>
      <w:bookmarkStart w:id="1139" w:name="_Toc379795764"/>
      <w:bookmarkStart w:id="1140" w:name="_Toc379795960"/>
      <w:bookmarkStart w:id="1141" w:name="_Toc379805325"/>
      <w:bookmarkStart w:id="1142" w:name="_Toc379807121"/>
      <w:bookmarkStart w:id="1143" w:name="_Toc358671384"/>
      <w:bookmarkStart w:id="1144" w:name="_Toc358671503"/>
      <w:bookmarkStart w:id="1145" w:name="_Toc358671622"/>
      <w:bookmarkStart w:id="1146" w:name="_Toc358671742"/>
      <w:bookmarkStart w:id="1147" w:name="_Toc358671385"/>
      <w:bookmarkStart w:id="1148" w:name="_Toc358671504"/>
      <w:bookmarkStart w:id="1149" w:name="_Toc358671623"/>
      <w:bookmarkStart w:id="1150" w:name="_Toc358671743"/>
      <w:bookmarkStart w:id="1151" w:name="_Toc358671386"/>
      <w:bookmarkStart w:id="1152" w:name="_Toc358671505"/>
      <w:bookmarkStart w:id="1153" w:name="_Toc358671624"/>
      <w:bookmarkStart w:id="1154" w:name="_Toc358671744"/>
      <w:bookmarkStart w:id="1155" w:name="_Toc358671387"/>
      <w:bookmarkStart w:id="1156" w:name="_Toc358671506"/>
      <w:bookmarkStart w:id="1157" w:name="_Toc358671625"/>
      <w:bookmarkStart w:id="1158" w:name="_Toc358671745"/>
      <w:bookmarkStart w:id="1159" w:name="_Toc358671388"/>
      <w:bookmarkStart w:id="1160" w:name="_Toc358671507"/>
      <w:bookmarkStart w:id="1161" w:name="_Toc358671626"/>
      <w:bookmarkStart w:id="1162" w:name="_Toc358671746"/>
      <w:bookmarkStart w:id="1163" w:name="_Toc358671389"/>
      <w:bookmarkStart w:id="1164" w:name="_Toc358671508"/>
      <w:bookmarkStart w:id="1165" w:name="_Toc358671627"/>
      <w:bookmarkStart w:id="1166" w:name="_Toc358671747"/>
      <w:bookmarkStart w:id="1167" w:name="_Toc358671390"/>
      <w:bookmarkStart w:id="1168" w:name="_Toc358671509"/>
      <w:bookmarkStart w:id="1169" w:name="_Toc358671628"/>
      <w:bookmarkStart w:id="1170" w:name="_Toc358671748"/>
      <w:bookmarkStart w:id="1171" w:name="_Toc358671391"/>
      <w:bookmarkStart w:id="1172" w:name="_Toc358671510"/>
      <w:bookmarkStart w:id="1173" w:name="_Toc358671629"/>
      <w:bookmarkStart w:id="1174" w:name="_Toc358671749"/>
      <w:bookmarkStart w:id="1175" w:name="_Toc358671392"/>
      <w:bookmarkStart w:id="1176" w:name="_Toc358671511"/>
      <w:bookmarkStart w:id="1177" w:name="_Toc358671630"/>
      <w:bookmarkStart w:id="1178" w:name="_Toc358671750"/>
      <w:bookmarkStart w:id="1179" w:name="_Toc358671393"/>
      <w:bookmarkStart w:id="1180" w:name="_Toc358671512"/>
      <w:bookmarkStart w:id="1181" w:name="_Toc358671631"/>
      <w:bookmarkStart w:id="1182" w:name="_Toc358671751"/>
      <w:bookmarkStart w:id="1183" w:name="_Toc358671394"/>
      <w:bookmarkStart w:id="1184" w:name="_Toc358671513"/>
      <w:bookmarkStart w:id="1185" w:name="_Toc358671632"/>
      <w:bookmarkStart w:id="1186" w:name="_Toc358671752"/>
      <w:bookmarkStart w:id="1187" w:name="_Toc358671395"/>
      <w:bookmarkStart w:id="1188" w:name="_Toc358671514"/>
      <w:bookmarkStart w:id="1189" w:name="_Toc358671633"/>
      <w:bookmarkStart w:id="1190" w:name="_Toc358671753"/>
      <w:bookmarkStart w:id="1191" w:name="_Toc358671396"/>
      <w:bookmarkStart w:id="1192" w:name="_Toc358671515"/>
      <w:bookmarkStart w:id="1193" w:name="_Toc358671634"/>
      <w:bookmarkStart w:id="1194" w:name="_Toc358671754"/>
      <w:bookmarkStart w:id="1195" w:name="_Toc358671397"/>
      <w:bookmarkStart w:id="1196" w:name="_Toc358671516"/>
      <w:bookmarkStart w:id="1197" w:name="_Toc358671635"/>
      <w:bookmarkStart w:id="1198" w:name="_Toc358671755"/>
      <w:bookmarkStart w:id="1199" w:name="_Toc358671398"/>
      <w:bookmarkStart w:id="1200" w:name="_Toc358671517"/>
      <w:bookmarkStart w:id="1201" w:name="_Toc358671636"/>
      <w:bookmarkStart w:id="1202" w:name="_Toc358671756"/>
      <w:bookmarkStart w:id="1203" w:name="_Toc358671399"/>
      <w:bookmarkStart w:id="1204" w:name="_Toc358671518"/>
      <w:bookmarkStart w:id="1205" w:name="_Toc358671637"/>
      <w:bookmarkStart w:id="1206" w:name="_Toc358671757"/>
      <w:bookmarkStart w:id="1207" w:name="_Toc358671400"/>
      <w:bookmarkStart w:id="1208" w:name="_Toc358671519"/>
      <w:bookmarkStart w:id="1209" w:name="_Toc358671638"/>
      <w:bookmarkStart w:id="1210" w:name="_Toc358671758"/>
      <w:bookmarkStart w:id="1211" w:name="_Toc358671401"/>
      <w:bookmarkStart w:id="1212" w:name="_Toc358671520"/>
      <w:bookmarkStart w:id="1213" w:name="_Toc358671639"/>
      <w:bookmarkStart w:id="1214" w:name="_Toc358671759"/>
      <w:bookmarkStart w:id="1215" w:name="_Toc358671402"/>
      <w:bookmarkStart w:id="1216" w:name="_Toc358671521"/>
      <w:bookmarkStart w:id="1217" w:name="_Toc358671640"/>
      <w:bookmarkStart w:id="1218" w:name="_Toc358671760"/>
      <w:bookmarkStart w:id="1219" w:name="_Toc358671403"/>
      <w:bookmarkStart w:id="1220" w:name="_Toc358671522"/>
      <w:bookmarkStart w:id="1221" w:name="_Toc358671641"/>
      <w:bookmarkStart w:id="1222" w:name="_Toc358671761"/>
      <w:bookmarkStart w:id="1223" w:name="_Toc358671404"/>
      <w:bookmarkStart w:id="1224" w:name="_Toc358671523"/>
      <w:bookmarkStart w:id="1225" w:name="_Toc358671642"/>
      <w:bookmarkStart w:id="1226" w:name="_Toc358671762"/>
      <w:bookmarkStart w:id="1227" w:name="_Toc358671405"/>
      <w:bookmarkStart w:id="1228" w:name="_Toc358671524"/>
      <w:bookmarkStart w:id="1229" w:name="_Toc358671643"/>
      <w:bookmarkStart w:id="1230" w:name="_Toc358671763"/>
      <w:bookmarkStart w:id="1231" w:name="_Toc358671406"/>
      <w:bookmarkStart w:id="1232" w:name="_Toc358671525"/>
      <w:bookmarkStart w:id="1233" w:name="_Toc358671644"/>
      <w:bookmarkStart w:id="1234" w:name="_Toc358671764"/>
      <w:bookmarkStart w:id="1235" w:name="_Toc358671407"/>
      <w:bookmarkStart w:id="1236" w:name="_Toc358671526"/>
      <w:bookmarkStart w:id="1237" w:name="_Toc358671645"/>
      <w:bookmarkStart w:id="1238" w:name="_Toc358671765"/>
      <w:bookmarkStart w:id="1239" w:name="_Toc358671408"/>
      <w:bookmarkStart w:id="1240" w:name="_Toc358671527"/>
      <w:bookmarkStart w:id="1241" w:name="_Toc358671646"/>
      <w:bookmarkStart w:id="1242" w:name="_Toc358671766"/>
      <w:bookmarkStart w:id="1243" w:name="_Toc358671409"/>
      <w:bookmarkStart w:id="1244" w:name="_Toc358671528"/>
      <w:bookmarkStart w:id="1245" w:name="_Toc358671647"/>
      <w:bookmarkStart w:id="1246" w:name="_Toc358671767"/>
      <w:bookmarkStart w:id="1247" w:name="_Toc358671410"/>
      <w:bookmarkStart w:id="1248" w:name="_Toc358671529"/>
      <w:bookmarkStart w:id="1249" w:name="_Toc358671648"/>
      <w:bookmarkStart w:id="1250" w:name="_Toc358671768"/>
      <w:bookmarkStart w:id="1251" w:name="_Toc358671411"/>
      <w:bookmarkStart w:id="1252" w:name="_Toc358671530"/>
      <w:bookmarkStart w:id="1253" w:name="_Toc358671649"/>
      <w:bookmarkStart w:id="1254" w:name="_Toc358671769"/>
      <w:bookmarkStart w:id="1255" w:name="_Toc358671412"/>
      <w:bookmarkStart w:id="1256" w:name="_Toc358671531"/>
      <w:bookmarkStart w:id="1257" w:name="_Toc358671650"/>
      <w:bookmarkStart w:id="1258" w:name="_Toc358671770"/>
      <w:bookmarkStart w:id="1259" w:name="_Toc358671413"/>
      <w:bookmarkStart w:id="1260" w:name="_Toc358671532"/>
      <w:bookmarkStart w:id="1261" w:name="_Toc358671651"/>
      <w:bookmarkStart w:id="1262" w:name="_Toc358671771"/>
      <w:bookmarkStart w:id="1263" w:name="_Toc358671414"/>
      <w:bookmarkStart w:id="1264" w:name="_Toc358671533"/>
      <w:bookmarkStart w:id="1265" w:name="_Toc358671652"/>
      <w:bookmarkStart w:id="1266" w:name="_Toc358671772"/>
      <w:bookmarkStart w:id="1267" w:name="_Toc358671415"/>
      <w:bookmarkStart w:id="1268" w:name="_Toc358671534"/>
      <w:bookmarkStart w:id="1269" w:name="_Toc358671653"/>
      <w:bookmarkStart w:id="1270" w:name="_Toc358671773"/>
      <w:bookmarkStart w:id="1271" w:name="_Toc358671416"/>
      <w:bookmarkStart w:id="1272" w:name="_Toc358671535"/>
      <w:bookmarkStart w:id="1273" w:name="_Toc358671654"/>
      <w:bookmarkStart w:id="1274" w:name="_Toc358671774"/>
      <w:bookmarkStart w:id="1275" w:name="_Toc358671417"/>
      <w:bookmarkStart w:id="1276" w:name="_Toc358671536"/>
      <w:bookmarkStart w:id="1277" w:name="_Toc358671655"/>
      <w:bookmarkStart w:id="1278" w:name="_Toc358671775"/>
      <w:bookmarkStart w:id="1279" w:name="_Toc358671418"/>
      <w:bookmarkStart w:id="1280" w:name="_Toc358671537"/>
      <w:bookmarkStart w:id="1281" w:name="_Toc358671656"/>
      <w:bookmarkStart w:id="1282" w:name="_Toc358671776"/>
      <w:bookmarkStart w:id="1283" w:name="_Toc349229877"/>
      <w:bookmarkStart w:id="1284" w:name="_Toc349230040"/>
      <w:bookmarkStart w:id="1285" w:name="_Toc349230440"/>
      <w:bookmarkStart w:id="1286" w:name="_Toc349231322"/>
      <w:bookmarkStart w:id="1287" w:name="_Toc349232048"/>
      <w:bookmarkStart w:id="1288" w:name="_Toc349232429"/>
      <w:bookmarkStart w:id="1289" w:name="_Toc349233165"/>
      <w:bookmarkStart w:id="1290" w:name="_Toc349233300"/>
      <w:bookmarkStart w:id="1291" w:name="_Toc349233434"/>
      <w:bookmarkStart w:id="1292" w:name="_Toc350503023"/>
      <w:bookmarkStart w:id="1293" w:name="_Toc350504013"/>
      <w:bookmarkStart w:id="1294" w:name="_Toc350506303"/>
      <w:bookmarkStart w:id="1295" w:name="_Toc350506541"/>
      <w:bookmarkStart w:id="1296" w:name="_Toc350506671"/>
      <w:bookmarkStart w:id="1297" w:name="_Toc350506801"/>
      <w:bookmarkStart w:id="1298" w:name="_Toc350506933"/>
      <w:bookmarkStart w:id="1299" w:name="_Toc350507394"/>
      <w:bookmarkStart w:id="1300" w:name="_Toc350507928"/>
      <w:bookmarkStart w:id="1301" w:name="_Ref313367870"/>
      <w:bookmarkStart w:id="1302" w:name="_Toc314810815"/>
      <w:bookmarkStart w:id="1303" w:name="_Toc350503024"/>
      <w:bookmarkStart w:id="1304" w:name="_Toc350504014"/>
      <w:bookmarkStart w:id="1305" w:name="_Toc351710882"/>
      <w:bookmarkStart w:id="1306" w:name="_Toc358671777"/>
      <w:bookmarkStart w:id="1307" w:name="_Toc530585866"/>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Pr>
          <w:b/>
        </w:rPr>
        <w:t>SECURITY AND PROTECTION OF INFORMATION</w:t>
      </w:r>
      <w:bookmarkEnd w:id="1301"/>
      <w:bookmarkEnd w:id="1302"/>
      <w:bookmarkEnd w:id="1303"/>
      <w:bookmarkEnd w:id="1304"/>
      <w:bookmarkEnd w:id="1305"/>
      <w:bookmarkEnd w:id="1306"/>
      <w:bookmarkEnd w:id="1307"/>
    </w:p>
    <w:p w14:paraId="0B9B6364" w14:textId="77777777" w:rsidR="00FC3D28" w:rsidRDefault="00563E8A">
      <w:pPr>
        <w:pStyle w:val="GPSL2NumberedBoldHeading"/>
        <w:numPr>
          <w:ilvl w:val="1"/>
          <w:numId w:val="44"/>
        </w:numPr>
        <w:tabs>
          <w:tab w:val="clear" w:pos="1134"/>
          <w:tab w:val="left" w:pos="-16562"/>
        </w:tabs>
        <w:ind w:hanging="786"/>
        <w:rPr>
          <w:b/>
        </w:rPr>
      </w:pPr>
      <w:bookmarkStart w:id="1308" w:name="_Ref358882800"/>
      <w:r>
        <w:rPr>
          <w:b/>
        </w:rPr>
        <w:t>Security Requirements</w:t>
      </w:r>
      <w:bookmarkEnd w:id="1308"/>
    </w:p>
    <w:p w14:paraId="6340A767" w14:textId="64F0EC00"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comply with the Security Policy and the requirements of Contract Schedule 7 (Security) including the Security Management Plan (if any) and shall ensure that the Security Management Plan produced by the </w:t>
      </w:r>
      <w:r w:rsidR="003715B0">
        <w:rPr>
          <w:rFonts w:ascii="Arial" w:hAnsi="Arial"/>
        </w:rPr>
        <w:t>Supplier</w:t>
      </w:r>
      <w:r>
        <w:rPr>
          <w:rFonts w:ascii="Arial" w:hAnsi="Arial"/>
        </w:rPr>
        <w:t xml:space="preserve"> fully complies with the Security Policy. </w:t>
      </w:r>
    </w:p>
    <w:p w14:paraId="4262FD79" w14:textId="0AC3A729"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shall notify the </w:t>
      </w:r>
      <w:r w:rsidR="003715B0">
        <w:rPr>
          <w:rFonts w:ascii="Arial" w:hAnsi="Arial"/>
        </w:rPr>
        <w:t>Supplier</w:t>
      </w:r>
      <w:r>
        <w:rPr>
          <w:rFonts w:ascii="Arial" w:hAnsi="Arial"/>
        </w:rPr>
        <w:t xml:space="preserve"> of any changes or proposed changes to the Security Policy.</w:t>
      </w:r>
    </w:p>
    <w:p w14:paraId="6AA2E9BD" w14:textId="21D3E26E"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the </w:t>
      </w:r>
      <w:r w:rsidR="003715B0">
        <w:rPr>
          <w:rFonts w:ascii="Arial" w:hAnsi="Arial"/>
        </w:rPr>
        <w:t>Supplier</w:t>
      </w:r>
      <w:r>
        <w:rPr>
          <w:rFonts w:ascii="Arial" w:hAnsi="Arial"/>
        </w:rPr>
        <w:t xml:space="preserve"> believes that a change or proposed change to the Security Policy will have a material and unavoidable cost implication to the provision of the Goods and/or Services it may propose a Variation to the Customer. In doing so, the </w:t>
      </w:r>
      <w:r w:rsidR="003715B0">
        <w:rPr>
          <w:rFonts w:ascii="Arial" w:hAnsi="Arial"/>
        </w:rPr>
        <w:t>Supplier</w:t>
      </w:r>
      <w:r>
        <w:rPr>
          <w:rFonts w:ascii="Arial" w:hAnsi="Arial"/>
        </w:rPr>
        <w:t xml:space="preserve"> must support its request by providing evidence of the cause of any increased costs and the steps that it has taken to mitigate those costs. Any change to the Contract Charges shall then be subject to the Variation Procedure.</w:t>
      </w:r>
    </w:p>
    <w:p w14:paraId="06EDEF40" w14:textId="6812BAE3"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Until and/or unless a change to the Contract Charges is agreed by the Customer pursuant to the Variation Procedure the </w:t>
      </w:r>
      <w:r w:rsidR="003715B0">
        <w:rPr>
          <w:rFonts w:ascii="Arial" w:hAnsi="Arial"/>
        </w:rPr>
        <w:t>Supplier</w:t>
      </w:r>
      <w:r>
        <w:rPr>
          <w:rFonts w:ascii="Arial" w:hAnsi="Arial"/>
        </w:rPr>
        <w:t xml:space="preserve"> shall continue to provide the Goods and/or Services in accordance with its existing obligations.</w:t>
      </w:r>
    </w:p>
    <w:p w14:paraId="710019D4" w14:textId="77777777" w:rsidR="00FC3D28" w:rsidRDefault="00563E8A">
      <w:pPr>
        <w:pStyle w:val="GPSL2NumberedBoldHeading"/>
        <w:numPr>
          <w:ilvl w:val="1"/>
          <w:numId w:val="44"/>
        </w:numPr>
        <w:tabs>
          <w:tab w:val="clear" w:pos="1134"/>
          <w:tab w:val="left" w:pos="-16562"/>
        </w:tabs>
        <w:ind w:hanging="786"/>
        <w:rPr>
          <w:b/>
        </w:rPr>
      </w:pPr>
      <w:bookmarkStart w:id="1309" w:name="_Ref313374052"/>
      <w:r>
        <w:rPr>
          <w:b/>
        </w:rPr>
        <w:t>Protection of Customer Data</w:t>
      </w:r>
      <w:bookmarkEnd w:id="1309"/>
    </w:p>
    <w:p w14:paraId="2BEBC0F8" w14:textId="441883F8"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not delete or remove any proprietary notices contained within or relating to the Customer Data.</w:t>
      </w:r>
    </w:p>
    <w:p w14:paraId="0E56B3C0" w14:textId="0B2E3FE9"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not store, copy, disclose, or use the Customer Data except as necessary for the performan</w:t>
      </w:r>
      <w:bookmarkStart w:id="1310" w:name="_Hlt426637401"/>
      <w:bookmarkEnd w:id="1310"/>
      <w:r>
        <w:rPr>
          <w:rFonts w:ascii="Arial" w:hAnsi="Arial"/>
        </w:rPr>
        <w:t xml:space="preserve">ce by the </w:t>
      </w:r>
      <w:r w:rsidR="003715B0">
        <w:rPr>
          <w:rFonts w:ascii="Arial" w:hAnsi="Arial"/>
        </w:rPr>
        <w:t>Supplier</w:t>
      </w:r>
      <w:r>
        <w:rPr>
          <w:rFonts w:ascii="Arial" w:hAnsi="Arial"/>
        </w:rPr>
        <w:t xml:space="preserve"> of its obligations under this Contract or as otherwise Approved by the Customer.</w:t>
      </w:r>
    </w:p>
    <w:p w14:paraId="2F3A956F" w14:textId="31BDD416"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11" w:name="_Ref358880472"/>
      <w:r>
        <w:rPr>
          <w:rFonts w:ascii="Arial" w:hAnsi="Arial"/>
        </w:rPr>
        <w:t xml:space="preserve">To the extent that the Customer Data is held and/or Processed by the </w:t>
      </w:r>
      <w:r w:rsidR="003715B0">
        <w:rPr>
          <w:rFonts w:ascii="Arial" w:hAnsi="Arial"/>
        </w:rPr>
        <w:t>Supplier</w:t>
      </w:r>
      <w:r>
        <w:rPr>
          <w:rFonts w:ascii="Arial" w:hAnsi="Arial"/>
        </w:rPr>
        <w:t xml:space="preserve">, the </w:t>
      </w:r>
      <w:r w:rsidR="003715B0">
        <w:rPr>
          <w:rFonts w:ascii="Arial" w:hAnsi="Arial"/>
        </w:rPr>
        <w:t>Supplier</w:t>
      </w:r>
      <w:r>
        <w:rPr>
          <w:rFonts w:ascii="Arial" w:hAnsi="Arial"/>
        </w:rPr>
        <w:t xml:space="preserve"> shall supply that Customer Data to the Customer as requested by the Customer and in the format (if any) specified by the Customer in the Contract Order Form and, in any event, as specified by the Customer from time to time in writing.</w:t>
      </w:r>
      <w:bookmarkEnd w:id="1311"/>
    </w:p>
    <w:p w14:paraId="75837E24" w14:textId="3074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take responsibility for preserving the integrity of Customer Data and preventing the corruption or loss of Customer Data.</w:t>
      </w:r>
    </w:p>
    <w:p w14:paraId="508B1B78" w14:textId="01B00AB6"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perform secure back-ups of all Customer Data and shall ensure that up-to-date back-ups are stored off-site at an Approved location in accordance with any BCDR Plan or otherwise. The </w:t>
      </w:r>
      <w:r w:rsidR="003715B0">
        <w:rPr>
          <w:rFonts w:ascii="Arial" w:hAnsi="Arial"/>
        </w:rPr>
        <w:t>Supplier</w:t>
      </w:r>
      <w:r>
        <w:rPr>
          <w:rFonts w:ascii="Arial" w:hAnsi="Arial"/>
        </w:rPr>
        <w:t xml:space="preserve"> </w:t>
      </w:r>
      <w:r>
        <w:rPr>
          <w:rFonts w:ascii="Arial" w:hAnsi="Arial"/>
        </w:rPr>
        <w:lastRenderedPageBreak/>
        <w:t>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03A9B61F" w14:textId="51B6148A"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ensure that any system on which the </w:t>
      </w:r>
      <w:r w:rsidR="003715B0">
        <w:rPr>
          <w:rFonts w:ascii="Arial" w:hAnsi="Arial"/>
        </w:rPr>
        <w:t>Supplier</w:t>
      </w:r>
      <w:r>
        <w:rPr>
          <w:rFonts w:ascii="Arial" w:hAnsi="Arial"/>
        </w:rPr>
        <w:t xml:space="preserve"> holds any Customer Data, including back-up data, is a secure system that complies with the Security Policy and the Security Management Plan (if any).</w:t>
      </w:r>
    </w:p>
    <w:p w14:paraId="20BC697A" w14:textId="19EA035A"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at any time the </w:t>
      </w:r>
      <w:r w:rsidR="003715B0">
        <w:rPr>
          <w:rFonts w:ascii="Arial" w:hAnsi="Arial"/>
        </w:rPr>
        <w:t>Supplier</w:t>
      </w:r>
      <w:r>
        <w:rPr>
          <w:rFonts w:ascii="Arial" w:hAnsi="Arial"/>
        </w:rPr>
        <w:t xml:space="preserve"> suspects or has reason to believe that the Customer Data is corrupted, lost or sufficiently degraded in any way for any reason, then the </w:t>
      </w:r>
      <w:r w:rsidR="003715B0">
        <w:rPr>
          <w:rFonts w:ascii="Arial" w:hAnsi="Arial"/>
        </w:rPr>
        <w:t>Supplier</w:t>
      </w:r>
      <w:r>
        <w:rPr>
          <w:rFonts w:ascii="Arial" w:hAnsi="Arial"/>
        </w:rPr>
        <w:t xml:space="preserve"> shall notify the Customer immediately and inform the Customer of the remedial action the </w:t>
      </w:r>
      <w:r w:rsidR="003715B0">
        <w:rPr>
          <w:rFonts w:ascii="Arial" w:hAnsi="Arial"/>
        </w:rPr>
        <w:t>Supplier</w:t>
      </w:r>
      <w:r>
        <w:rPr>
          <w:rFonts w:ascii="Arial" w:hAnsi="Arial"/>
        </w:rPr>
        <w:t xml:space="preserve"> proposes to take.</w:t>
      </w:r>
    </w:p>
    <w:p w14:paraId="77273938" w14:textId="337BB432"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12" w:name="_Ref359240385"/>
      <w:bookmarkStart w:id="1313" w:name="_Ref349134231"/>
      <w:r>
        <w:rPr>
          <w:rFonts w:ascii="Arial" w:hAnsi="Arial"/>
        </w:rPr>
        <w:t xml:space="preserve">If the Customer Data is corrupted, lost or sufficiently degraded as a result of a Default so as to be unusable, the </w:t>
      </w:r>
      <w:r w:rsidR="003715B0">
        <w:rPr>
          <w:rFonts w:ascii="Arial" w:hAnsi="Arial"/>
        </w:rPr>
        <w:t>Supplier</w:t>
      </w:r>
      <w:r>
        <w:rPr>
          <w:rFonts w:ascii="Arial" w:hAnsi="Arial"/>
        </w:rPr>
        <w:t xml:space="preserve"> may:</w:t>
      </w:r>
      <w:bookmarkEnd w:id="1312"/>
    </w:p>
    <w:p w14:paraId="36CB199F" w14:textId="2F789C03"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314" w:name="_Toc139080265"/>
      <w:r>
        <w:rPr>
          <w:rFonts w:ascii="Arial" w:hAnsi="Arial"/>
          <w:szCs w:val="22"/>
        </w:rPr>
        <w:t xml:space="preserve">require the </w:t>
      </w:r>
      <w:r w:rsidR="003715B0">
        <w:rPr>
          <w:rFonts w:ascii="Arial" w:hAnsi="Arial"/>
          <w:szCs w:val="22"/>
        </w:rPr>
        <w:t>Supplier</w:t>
      </w:r>
      <w:r>
        <w:rPr>
          <w:rFonts w:ascii="Arial" w:hAnsi="Arial"/>
          <w:szCs w:val="22"/>
        </w:rPr>
        <w:t xml:space="preserve"> (at the </w:t>
      </w:r>
      <w:r w:rsidR="003715B0">
        <w:rPr>
          <w:rFonts w:ascii="Arial" w:hAnsi="Arial"/>
          <w:szCs w:val="22"/>
        </w:rPr>
        <w:t>Supplier</w:t>
      </w:r>
      <w:r>
        <w:rPr>
          <w:rFonts w:ascii="Arial" w:hAnsi="Arial"/>
          <w:szCs w:val="22"/>
        </w:rPr>
        <w:t xml:space="preserve">s expense) to restore or procure the restoration of Customer Data to the extent and in accordance with the requirements specified in Contract Schedule 8 (Business Continuity and Disaster Recovery) or as otherwise required by the Customer, and the </w:t>
      </w:r>
      <w:r w:rsidR="003715B0">
        <w:rPr>
          <w:rFonts w:ascii="Arial" w:hAnsi="Arial"/>
          <w:szCs w:val="22"/>
        </w:rPr>
        <w:t>Supplier</w:t>
      </w:r>
      <w:r>
        <w:rPr>
          <w:rFonts w:ascii="Arial" w:hAnsi="Arial"/>
          <w:szCs w:val="22"/>
        </w:rPr>
        <w:t xml:space="preserve"> shall do so as soon as practicable but not later than five (5) Working Days from the date of receipt of the Customer’s notice; and/or</w:t>
      </w:r>
      <w:bookmarkEnd w:id="1314"/>
    </w:p>
    <w:p w14:paraId="28A2C167" w14:textId="1C3FDEBD"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itself</w:t>
      </w:r>
      <w:proofErr w:type="gramEnd"/>
      <w:r>
        <w:rPr>
          <w:rFonts w:ascii="Arial" w:hAnsi="Arial"/>
          <w:szCs w:val="22"/>
        </w:rPr>
        <w:t xml:space="preserve"> restore or procure the restoration of Customer Data, and shall be repaid by the </w:t>
      </w:r>
      <w:r w:rsidR="003715B0">
        <w:rPr>
          <w:rFonts w:ascii="Arial" w:hAnsi="Arial"/>
          <w:szCs w:val="22"/>
        </w:rPr>
        <w:t>Supplier</w:t>
      </w:r>
      <w:r>
        <w:rPr>
          <w:rFonts w:ascii="Arial" w:hAnsi="Arial"/>
          <w:szCs w:val="22"/>
        </w:rPr>
        <w:t xml:space="preserve"> any reasonable expenses incurred in doing so to the extent and in accordance with the requirements specified in Contract Schedule 8 (Business Continuity and Disaster Recovery) or as otherwise required by the Customer.</w:t>
      </w:r>
      <w:r>
        <w:t xml:space="preserve"> </w:t>
      </w:r>
    </w:p>
    <w:p w14:paraId="06E261B1" w14:textId="77777777" w:rsidR="00FC3D28" w:rsidRDefault="00FC3D28">
      <w:pPr>
        <w:pStyle w:val="GPSL4numberedclause"/>
        <w:tabs>
          <w:tab w:val="clear" w:pos="-1004"/>
          <w:tab w:val="left" w:pos="3402"/>
        </w:tabs>
        <w:ind w:left="3402" w:firstLine="0"/>
        <w:rPr>
          <w:rFonts w:ascii="Arial" w:hAnsi="Arial"/>
          <w:szCs w:val="22"/>
        </w:rPr>
      </w:pPr>
    </w:p>
    <w:p w14:paraId="35CA6B8A" w14:textId="77777777" w:rsidR="00FC3D28" w:rsidRDefault="00563E8A">
      <w:pPr>
        <w:pStyle w:val="GPSL2NumberedBoldHeading"/>
        <w:numPr>
          <w:ilvl w:val="1"/>
          <w:numId w:val="44"/>
        </w:numPr>
        <w:tabs>
          <w:tab w:val="clear" w:pos="1134"/>
          <w:tab w:val="left" w:pos="-16562"/>
        </w:tabs>
        <w:ind w:hanging="786"/>
        <w:rPr>
          <w:b/>
        </w:rPr>
      </w:pPr>
      <w:bookmarkStart w:id="1315" w:name="_Ref313367753"/>
      <w:bookmarkEnd w:id="1313"/>
      <w:r>
        <w:rPr>
          <w:b/>
        </w:rPr>
        <w:t>Confidentiality</w:t>
      </w:r>
      <w:bookmarkEnd w:id="1315"/>
    </w:p>
    <w:p w14:paraId="318C555D" w14:textId="77777777" w:rsidR="00FC3D28" w:rsidRDefault="00563E8A">
      <w:pPr>
        <w:pStyle w:val="GPSL3numberedclause"/>
        <w:numPr>
          <w:ilvl w:val="2"/>
          <w:numId w:val="44"/>
        </w:numPr>
        <w:tabs>
          <w:tab w:val="clear" w:pos="1548"/>
          <w:tab w:val="clear" w:pos="2541"/>
          <w:tab w:val="left" w:pos="2552"/>
        </w:tabs>
        <w:ind w:left="2552" w:hanging="851"/>
      </w:pPr>
      <w:bookmarkStart w:id="1316" w:name="_Ref363745797"/>
      <w:bookmarkStart w:id="1317" w:name="_Ref313367575"/>
      <w:r>
        <w:rPr>
          <w:rFonts w:ascii="Arial" w:hAnsi="Arial"/>
        </w:rPr>
        <w:t xml:space="preserve">For the purposes of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the term </w:t>
      </w:r>
      <w:r>
        <w:rPr>
          <w:rFonts w:ascii="Arial" w:hAnsi="Arial"/>
          <w:b/>
        </w:rPr>
        <w:t>“Disclosing Party”</w:t>
      </w:r>
      <w:r>
        <w:rPr>
          <w:rFonts w:ascii="Arial" w:hAnsi="Arial"/>
        </w:rPr>
        <w:t xml:space="preserve"> shall mean a Party which discloses or makes available directly or indirectly its Confidential Information and </w:t>
      </w:r>
      <w:r>
        <w:rPr>
          <w:rFonts w:ascii="Arial" w:hAnsi="Arial"/>
          <w:b/>
        </w:rPr>
        <w:t>“Recipient”</w:t>
      </w:r>
      <w:r>
        <w:rPr>
          <w:rFonts w:ascii="Arial" w:hAnsi="Arial"/>
        </w:rPr>
        <w:t xml:space="preserve"> shall mean the Party which receives or obtains directly or indirectly Confidential Information.</w:t>
      </w:r>
      <w:bookmarkEnd w:id="1316"/>
    </w:p>
    <w:p w14:paraId="6FB3AE85" w14:textId="77777777" w:rsidR="00FC3D28" w:rsidRDefault="00563E8A">
      <w:pPr>
        <w:pStyle w:val="GPSL3numberedclause"/>
        <w:numPr>
          <w:ilvl w:val="2"/>
          <w:numId w:val="44"/>
        </w:numPr>
        <w:tabs>
          <w:tab w:val="clear" w:pos="1548"/>
          <w:tab w:val="clear" w:pos="2541"/>
          <w:tab w:val="left" w:pos="2552"/>
        </w:tabs>
        <w:ind w:left="2552" w:hanging="851"/>
      </w:pPr>
      <w:bookmarkStart w:id="1318" w:name="_Ref358820876"/>
      <w:r>
        <w:rPr>
          <w:rFonts w:ascii="Arial" w:hAnsi="Arial"/>
        </w:rPr>
        <w:t xml:space="preserve">Except to the extent set out in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or where disclosure is expressly permitted elsewhere in this Contract, the Recipient shall:</w:t>
      </w:r>
      <w:bookmarkEnd w:id="1317"/>
      <w:bookmarkEnd w:id="1318"/>
    </w:p>
    <w:p w14:paraId="5B3B0712"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28B26F8"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not disclose the Disclosing Party's Confidential Information to any other person except as expressly set out in this Contract or without obtaining the owner's prior written consent;</w:t>
      </w:r>
    </w:p>
    <w:p w14:paraId="2F629B0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not use or exploit the Disclosing Party’s Confidential Information in any way except for the purposes anticipated under this Contract; and</w:t>
      </w:r>
    </w:p>
    <w:p w14:paraId="74E18E4B"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immediately</w:t>
      </w:r>
      <w:proofErr w:type="gramEnd"/>
      <w:r>
        <w:rPr>
          <w:rFonts w:ascii="Arial" w:hAnsi="Arial"/>
          <w:szCs w:val="22"/>
        </w:rPr>
        <w:t xml:space="preserve"> notify the Disclosing Party if it suspects or becomes aware of any unauthorised access, copying, use or disclosure in any form of any of the Disclosing Party’s Confidential Information.</w:t>
      </w:r>
    </w:p>
    <w:p w14:paraId="0C1CB9AD"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lastRenderedPageBreak/>
        <w:t>The Recipient shall be entitled to disclose the Confidential Information of the Disclosing Party where:</w:t>
      </w:r>
    </w:p>
    <w:p w14:paraId="450BE103"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the Recipient is required to disclose the Confidential Information by Law, provided that Clause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 shall apply to disclosures required under the FOIA or the EIRs;</w:t>
      </w:r>
    </w:p>
    <w:p w14:paraId="73C40EA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need for such disclosure arises out of or in connection with:</w:t>
      </w:r>
    </w:p>
    <w:p w14:paraId="4372D8FC"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any legal challenge or potential legal challenge against the Customer arising out of or in connection with this Contract; </w:t>
      </w:r>
    </w:p>
    <w:p w14:paraId="27FB1DEE"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w:t>
      </w:r>
    </w:p>
    <w:p w14:paraId="67B7F9E4"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conduct of a Central Government Body review in respect of this Contract; or</w:t>
      </w:r>
    </w:p>
    <w:p w14:paraId="17FA962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the</w:t>
      </w:r>
      <w:proofErr w:type="gramEnd"/>
      <w:r>
        <w:rPr>
          <w:rFonts w:ascii="Arial" w:hAnsi="Arial"/>
          <w:szCs w:val="22"/>
        </w:rPr>
        <w:t xml:space="preserve"> Recipient has reasonable grounds to believe that the Disclosing Party is involved in activity that may constitute a criminal offence under the Bribery Act 2010 and the disclosure is being made to the Serious Fraud Office.</w:t>
      </w:r>
    </w:p>
    <w:p w14:paraId="035EB5A7"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36B8196" w14:textId="0B7D57A0" w:rsidR="00FC3D28" w:rsidRDefault="00563E8A">
      <w:pPr>
        <w:pStyle w:val="GPSL3numberedclause"/>
        <w:numPr>
          <w:ilvl w:val="2"/>
          <w:numId w:val="44"/>
        </w:numPr>
        <w:tabs>
          <w:tab w:val="clear" w:pos="1548"/>
          <w:tab w:val="clear" w:pos="2541"/>
          <w:tab w:val="left" w:pos="2552"/>
        </w:tabs>
        <w:ind w:left="2552" w:hanging="851"/>
      </w:pPr>
      <w:bookmarkStart w:id="1319" w:name="_Ref358821029"/>
      <w:r>
        <w:rPr>
          <w:rFonts w:ascii="Arial" w:hAnsi="Arial"/>
        </w:rPr>
        <w:t>Subject to Clause </w:t>
      </w:r>
      <w:r>
        <w:rPr>
          <w:rFonts w:ascii="Arial" w:hAnsi="Arial"/>
        </w:rPr>
        <w:fldChar w:fldCharType="begin"/>
      </w:r>
      <w:r>
        <w:rPr>
          <w:rFonts w:ascii="Arial" w:hAnsi="Arial"/>
        </w:rPr>
        <w:instrText xml:space="preserve"> REF _Ref358820876 </w:instrText>
      </w:r>
      <w:r>
        <w:rPr>
          <w:rFonts w:ascii="Arial" w:hAnsi="Arial"/>
        </w:rPr>
        <w:fldChar w:fldCharType="separate"/>
      </w:r>
      <w:r>
        <w:rPr>
          <w:rFonts w:ascii="Arial" w:hAnsi="Arial"/>
        </w:rPr>
        <w:t>34.3.2</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may only disclose the Confidential Information of the Customer on a confidential basis to:</w:t>
      </w:r>
      <w:bookmarkEnd w:id="1319"/>
    </w:p>
    <w:p w14:paraId="2E5740FE" w14:textId="1139A73D" w:rsidR="00FC3D28" w:rsidRDefault="003715B0">
      <w:pPr>
        <w:pStyle w:val="GPSL4numberedclause"/>
        <w:numPr>
          <w:ilvl w:val="3"/>
          <w:numId w:val="44"/>
        </w:numPr>
        <w:tabs>
          <w:tab w:val="clear" w:pos="-1004"/>
          <w:tab w:val="left" w:pos="3402"/>
        </w:tabs>
        <w:ind w:left="3402" w:hanging="850"/>
      </w:pPr>
      <w:r>
        <w:rPr>
          <w:rFonts w:ascii="Arial" w:hAnsi="Arial"/>
          <w:szCs w:val="22"/>
        </w:rPr>
        <w:t>Supplier</w:t>
      </w:r>
      <w:r w:rsidR="00563E8A">
        <w:rPr>
          <w:rFonts w:ascii="Arial" w:hAnsi="Arial"/>
          <w:szCs w:val="22"/>
        </w:rPr>
        <w:t xml:space="preserve"> Personnel who are directly involved in the provision of the</w:t>
      </w:r>
      <w:r w:rsidR="00563E8A">
        <w:rPr>
          <w:rFonts w:ascii="Arial" w:hAnsi="Arial"/>
          <w:b/>
          <w:i/>
          <w:szCs w:val="22"/>
        </w:rPr>
        <w:t xml:space="preserve"> </w:t>
      </w:r>
      <w:r w:rsidR="00563E8A">
        <w:rPr>
          <w:rFonts w:ascii="Arial" w:hAnsi="Arial"/>
          <w:szCs w:val="22"/>
        </w:rPr>
        <w:t xml:space="preserve">Goods and/or Services and need to know the Confidential Information to enable performance of the </w:t>
      </w:r>
      <w:r>
        <w:rPr>
          <w:rFonts w:ascii="Arial" w:hAnsi="Arial"/>
          <w:szCs w:val="22"/>
        </w:rPr>
        <w:t>Supplier</w:t>
      </w:r>
      <w:r w:rsidR="00563E8A">
        <w:rPr>
          <w:rFonts w:ascii="Arial" w:hAnsi="Arial"/>
          <w:szCs w:val="22"/>
        </w:rPr>
        <w:t>s obligations under this Contract; and</w:t>
      </w:r>
    </w:p>
    <w:p w14:paraId="6465208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its</w:t>
      </w:r>
      <w:proofErr w:type="gramEnd"/>
      <w:r>
        <w:rPr>
          <w:rFonts w:ascii="Arial" w:hAnsi="Arial"/>
          <w:szCs w:val="22"/>
        </w:rPr>
        <w:t xml:space="preserve"> professional advisers for the purposes of obtaining advice in relation to this Contract.</w:t>
      </w:r>
    </w:p>
    <w:p w14:paraId="169D7CC3" w14:textId="602E71A5"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Where the </w:t>
      </w:r>
      <w:r w:rsidR="003715B0">
        <w:rPr>
          <w:rFonts w:ascii="Arial" w:hAnsi="Arial"/>
        </w:rPr>
        <w:t>Supplier</w:t>
      </w:r>
      <w:r>
        <w:rPr>
          <w:rFonts w:ascii="Arial" w:hAnsi="Arial"/>
        </w:rPr>
        <w:t xml:space="preserve"> discloses Confidential Information of the Customer pursuant to Clause </w:t>
      </w:r>
      <w:r>
        <w:rPr>
          <w:rFonts w:ascii="Arial" w:hAnsi="Arial"/>
        </w:rPr>
        <w:fldChar w:fldCharType="begin"/>
      </w:r>
      <w:r>
        <w:rPr>
          <w:rFonts w:ascii="Arial" w:hAnsi="Arial"/>
        </w:rPr>
        <w:instrText xml:space="preserve"> REF _Ref358821029 </w:instrText>
      </w:r>
      <w:r>
        <w:rPr>
          <w:rFonts w:ascii="Arial" w:hAnsi="Arial"/>
        </w:rPr>
        <w:fldChar w:fldCharType="separate"/>
      </w:r>
      <w:r>
        <w:rPr>
          <w:rFonts w:ascii="Arial" w:hAnsi="Arial"/>
        </w:rPr>
        <w:t>34.3.5</w:t>
      </w:r>
      <w:r>
        <w:rPr>
          <w:rFonts w:ascii="Arial" w:hAnsi="Arial"/>
        </w:rPr>
        <w:fldChar w:fldCharType="end"/>
      </w:r>
      <w:r>
        <w:rPr>
          <w:rFonts w:ascii="Arial" w:hAnsi="Arial"/>
        </w:rPr>
        <w:t>, it shall remain responsible at all times for compliance with the confidentiality obligations set out in this Contract by the persons to whom disclosure has been made.</w:t>
      </w:r>
    </w:p>
    <w:p w14:paraId="32C814A4" w14:textId="28646BE2"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20" w:name="_Ref358820910"/>
      <w:r>
        <w:rPr>
          <w:rFonts w:ascii="Arial" w:hAnsi="Arial"/>
        </w:rPr>
        <w:t xml:space="preserve">The Customer may disclose the Confidential Information of the </w:t>
      </w:r>
      <w:r w:rsidR="003715B0">
        <w:rPr>
          <w:rFonts w:ascii="Arial" w:hAnsi="Arial"/>
        </w:rPr>
        <w:t>Supplier</w:t>
      </w:r>
      <w:r>
        <w:rPr>
          <w:rFonts w:ascii="Arial" w:hAnsi="Arial"/>
        </w:rPr>
        <w:t>:</w:t>
      </w:r>
    </w:p>
    <w:p w14:paraId="40CC9C3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321" w:name="_Ref358884602"/>
      <w:r>
        <w:rPr>
          <w:rFonts w:ascii="Arial" w:hAnsi="Arial"/>
          <w:szCs w:val="22"/>
        </w:rPr>
        <w:t>to any Central Government Body on the basis that the information may only be further disclosed to Central Government Bodies;</w:t>
      </w:r>
      <w:bookmarkEnd w:id="1321"/>
      <w:r>
        <w:rPr>
          <w:rFonts w:ascii="Arial" w:hAnsi="Arial"/>
          <w:szCs w:val="22"/>
        </w:rPr>
        <w:t xml:space="preserve"> </w:t>
      </w:r>
    </w:p>
    <w:p w14:paraId="0491AC2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to the British Parliament and any committees of the British Parliament or if required by any British Parliamentary reporting requirement;</w:t>
      </w:r>
    </w:p>
    <w:p w14:paraId="6385C9D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to the extent that the Customer (acting reasonably) deems disclosure necessary or appropriate in the course of carrying out its public functions;</w:t>
      </w:r>
    </w:p>
    <w:p w14:paraId="1E9CA14F" w14:textId="15089CD1" w:rsidR="00FC3D28" w:rsidRDefault="00563E8A">
      <w:pPr>
        <w:pStyle w:val="GPSL4numberedclause"/>
        <w:numPr>
          <w:ilvl w:val="3"/>
          <w:numId w:val="44"/>
        </w:numPr>
        <w:tabs>
          <w:tab w:val="clear" w:pos="-1004"/>
          <w:tab w:val="left" w:pos="3402"/>
        </w:tabs>
        <w:ind w:left="3402" w:hanging="850"/>
      </w:pPr>
      <w:r>
        <w:rPr>
          <w:rFonts w:ascii="Arial" w:hAnsi="Arial"/>
          <w:szCs w:val="22"/>
        </w:rPr>
        <w:lastRenderedPageBreak/>
        <w:t xml:space="preserve">on a confidential basis to a professional adviser, consultant, </w:t>
      </w:r>
      <w:r w:rsidR="003715B0">
        <w:rPr>
          <w:rFonts w:ascii="Arial" w:hAnsi="Arial"/>
          <w:szCs w:val="22"/>
        </w:rPr>
        <w:t>Supplier</w:t>
      </w:r>
      <w:r>
        <w:rPr>
          <w:rFonts w:ascii="Arial" w:hAnsi="Arial"/>
          <w:szCs w:val="22"/>
        </w:rPr>
        <w:t xml:space="preserve"> or other person engaged by any of the entities described in Clause </w:t>
      </w:r>
      <w:r>
        <w:rPr>
          <w:rFonts w:ascii="Arial" w:hAnsi="Arial"/>
          <w:szCs w:val="22"/>
        </w:rPr>
        <w:fldChar w:fldCharType="begin"/>
      </w:r>
      <w:r>
        <w:rPr>
          <w:rFonts w:ascii="Arial" w:hAnsi="Arial"/>
          <w:szCs w:val="22"/>
        </w:rPr>
        <w:instrText xml:space="preserve"> REF _Ref358884602 </w:instrText>
      </w:r>
      <w:r>
        <w:rPr>
          <w:rFonts w:ascii="Arial" w:hAnsi="Arial"/>
          <w:szCs w:val="22"/>
        </w:rPr>
        <w:fldChar w:fldCharType="separate"/>
      </w:r>
      <w:r>
        <w:rPr>
          <w:rFonts w:ascii="Arial" w:hAnsi="Arial"/>
          <w:szCs w:val="22"/>
        </w:rPr>
        <w:t>34.3.7(a)</w:t>
      </w:r>
      <w:r>
        <w:rPr>
          <w:rFonts w:ascii="Arial" w:hAnsi="Arial"/>
          <w:szCs w:val="22"/>
        </w:rPr>
        <w:fldChar w:fldCharType="end"/>
      </w:r>
      <w:r>
        <w:rPr>
          <w:rFonts w:ascii="Arial" w:hAnsi="Arial"/>
          <w:szCs w:val="22"/>
        </w:rPr>
        <w:t xml:space="preserve"> (including any benchmarking organisation) for any purpose relating to or connected with this Contract;</w:t>
      </w:r>
    </w:p>
    <w:p w14:paraId="79E51EA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on a confidential basis for the purpose of the exercise of its rights under this Contract; or</w:t>
      </w:r>
    </w:p>
    <w:p w14:paraId="65D4D28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to a proposed transferee, assignee or novatee of, or successor in title to the Customer,</w:t>
      </w:r>
    </w:p>
    <w:p w14:paraId="309DE00F" w14:textId="77777777" w:rsidR="00FC3D28" w:rsidRDefault="00563E8A">
      <w:pPr>
        <w:pStyle w:val="GPSL3Indent"/>
        <w:tabs>
          <w:tab w:val="clear" w:pos="2127"/>
          <w:tab w:val="left" w:pos="2552"/>
        </w:tabs>
        <w:ind w:left="2552"/>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Clause </w:t>
      </w:r>
      <w:r>
        <w:fldChar w:fldCharType="begin"/>
      </w:r>
      <w:r>
        <w:instrText xml:space="preserve"> REF _Ref313367753 </w:instrText>
      </w:r>
      <w:r>
        <w:fldChar w:fldCharType="separate"/>
      </w:r>
      <w:r>
        <w:t>34.3</w:t>
      </w:r>
      <w:r>
        <w:fldChar w:fldCharType="end"/>
      </w:r>
      <w:r>
        <w:t xml:space="preserve">. </w:t>
      </w:r>
    </w:p>
    <w:p w14:paraId="33A976D1"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Nothing in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074001D4" w14:textId="48C32BB0" w:rsidR="00FC3D28" w:rsidRDefault="00563E8A">
      <w:pPr>
        <w:pStyle w:val="GPSL3numberedclause"/>
        <w:numPr>
          <w:ilvl w:val="2"/>
          <w:numId w:val="44"/>
        </w:numPr>
        <w:tabs>
          <w:tab w:val="clear" w:pos="1548"/>
          <w:tab w:val="clear" w:pos="2541"/>
          <w:tab w:val="left" w:pos="2552"/>
        </w:tabs>
        <w:ind w:left="2552" w:hanging="851"/>
      </w:pPr>
      <w:bookmarkStart w:id="1322" w:name="_Ref365635869"/>
      <w:bookmarkEnd w:id="1320"/>
      <w:r>
        <w:rPr>
          <w:rFonts w:ascii="Arial" w:hAnsi="Arial"/>
        </w:rPr>
        <w:t xml:space="preserve">In the event that the </w:t>
      </w:r>
      <w:r w:rsidR="003715B0">
        <w:rPr>
          <w:rFonts w:ascii="Arial" w:hAnsi="Arial"/>
        </w:rPr>
        <w:t>Supplier</w:t>
      </w:r>
      <w:r>
        <w:rPr>
          <w:rFonts w:ascii="Arial" w:hAnsi="Arial"/>
        </w:rPr>
        <w:t xml:space="preserve"> fails to comply with Clauses </w:t>
      </w:r>
      <w:r>
        <w:rPr>
          <w:rFonts w:ascii="Arial" w:hAnsi="Arial"/>
        </w:rPr>
        <w:fldChar w:fldCharType="begin"/>
      </w:r>
      <w:r>
        <w:rPr>
          <w:rFonts w:ascii="Arial" w:hAnsi="Arial"/>
        </w:rPr>
        <w:instrText xml:space="preserve"> REF _Ref358820876 </w:instrText>
      </w:r>
      <w:r>
        <w:rPr>
          <w:rFonts w:ascii="Arial" w:hAnsi="Arial"/>
        </w:rPr>
        <w:fldChar w:fldCharType="separate"/>
      </w:r>
      <w:r>
        <w:rPr>
          <w:rFonts w:ascii="Arial" w:hAnsi="Arial"/>
        </w:rPr>
        <w:t>34.3.2</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_Ref358821029 </w:instrText>
      </w:r>
      <w:r>
        <w:rPr>
          <w:rFonts w:ascii="Arial" w:hAnsi="Arial"/>
        </w:rPr>
        <w:fldChar w:fldCharType="separate"/>
      </w:r>
      <w:r>
        <w:rPr>
          <w:rFonts w:ascii="Arial" w:hAnsi="Arial"/>
        </w:rPr>
        <w:t>34.3.5</w:t>
      </w:r>
      <w:r>
        <w:rPr>
          <w:rFonts w:ascii="Arial" w:hAnsi="Arial"/>
        </w:rPr>
        <w:fldChar w:fldCharType="end"/>
      </w:r>
      <w:r>
        <w:rPr>
          <w:rFonts w:ascii="Arial" w:hAnsi="Arial"/>
        </w:rPr>
        <w:t>, the Customer reserves the right to terminate this Contract for material Default.</w:t>
      </w:r>
      <w:bookmarkEnd w:id="1322"/>
    </w:p>
    <w:p w14:paraId="3D92C395" w14:textId="77777777" w:rsidR="00FC3D28" w:rsidRDefault="00563E8A">
      <w:pPr>
        <w:pStyle w:val="GPSL2NumberedBoldHeading"/>
        <w:numPr>
          <w:ilvl w:val="1"/>
          <w:numId w:val="44"/>
        </w:numPr>
        <w:tabs>
          <w:tab w:val="clear" w:pos="1134"/>
          <w:tab w:val="left" w:pos="-16562"/>
        </w:tabs>
        <w:ind w:hanging="786"/>
      </w:pPr>
      <w:r>
        <w:t xml:space="preserve"> </w:t>
      </w:r>
      <w:bookmarkStart w:id="1323" w:name="_Hlt426554865"/>
      <w:bookmarkStart w:id="1324" w:name="_Ref426123332"/>
      <w:bookmarkEnd w:id="1323"/>
      <w:r>
        <w:rPr>
          <w:b/>
        </w:rPr>
        <w:t>Transparency</w:t>
      </w:r>
      <w:bookmarkEnd w:id="1324"/>
    </w:p>
    <w:p w14:paraId="4266135B" w14:textId="1A3D808D" w:rsidR="00FC3D28" w:rsidRDefault="00563E8A">
      <w:pPr>
        <w:pStyle w:val="GPSL3numberedclause"/>
        <w:numPr>
          <w:ilvl w:val="2"/>
          <w:numId w:val="44"/>
        </w:numPr>
        <w:tabs>
          <w:tab w:val="clear" w:pos="1548"/>
          <w:tab w:val="clear" w:pos="2541"/>
          <w:tab w:val="left" w:pos="2552"/>
        </w:tabs>
        <w:ind w:left="2552" w:hanging="851"/>
      </w:pPr>
      <w:r>
        <w:rPr>
          <w:rFonts w:ascii="Arial" w:hAnsi="Arial"/>
        </w:rPr>
        <w:t>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w:t>
      </w:r>
      <w:r>
        <w:t xml:space="preserve"> </w:t>
      </w:r>
      <w:hyperlink r:id="rId11" w:history="1">
        <w:r>
          <w:rPr>
            <w:rStyle w:val="Hyperlink"/>
            <w:rFonts w:ascii="Arial" w:hAnsi="Arial"/>
          </w:rPr>
          <w:t>https://www.gov.uk/guidance/g-cloud-</w:t>
        </w:r>
        <w:r w:rsidR="003715B0">
          <w:rPr>
            <w:rStyle w:val="Hyperlink"/>
            <w:rFonts w:ascii="Arial" w:hAnsi="Arial"/>
          </w:rPr>
          <w:t>Supplier</w:t>
        </w:r>
        <w:r>
          <w:rPr>
            <w:rStyle w:val="Hyperlink"/>
            <w:rFonts w:ascii="Arial" w:hAnsi="Arial"/>
          </w:rPr>
          <w:t>s-guide</w:t>
        </w:r>
      </w:hyperlink>
    </w:p>
    <w:p w14:paraId="610156EF" w14:textId="7EEF7179"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 </w:t>
      </w:r>
      <w:proofErr w:type="gramStart"/>
      <w:r>
        <w:rPr>
          <w:rFonts w:ascii="Arial" w:hAnsi="Arial"/>
        </w:rPr>
        <w:t>and</w:t>
      </w:r>
      <w:proofErr w:type="gramEnd"/>
      <w:r>
        <w:rPr>
          <w:rFonts w:ascii="Arial" w:hAnsi="Arial"/>
        </w:rPr>
        <w:t xml:space="preserve"> the Transparency Principles referred to therein. The Customer shall determine whether any of the content of this Contract is exempt from disclosure in accordance with the provisions of the FOIA. The Customer may consult with the </w:t>
      </w:r>
      <w:r w:rsidR="003715B0">
        <w:rPr>
          <w:rFonts w:ascii="Arial" w:hAnsi="Arial"/>
        </w:rPr>
        <w:t>Supplier</w:t>
      </w:r>
      <w:r>
        <w:rPr>
          <w:rFonts w:ascii="Arial" w:hAnsi="Arial"/>
        </w:rPr>
        <w:t xml:space="preserve"> to inform its decision regarding any redactions but shall have the final decision in its absolute discretion. </w:t>
      </w:r>
    </w:p>
    <w:p w14:paraId="0B70F69A" w14:textId="537C2DFC"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Notwithstanding any other provision of this Contract, the </w:t>
      </w:r>
      <w:r w:rsidR="003715B0">
        <w:rPr>
          <w:rFonts w:ascii="Arial" w:hAnsi="Arial"/>
        </w:rPr>
        <w:t>Supplier</w:t>
      </w:r>
      <w:r>
        <w:rPr>
          <w:rFonts w:ascii="Arial" w:hAnsi="Arial"/>
        </w:rPr>
        <w:t xml:space="preserve"> hereby gives his consent for the Customer to publish this Contract in its entirety (but with any information which is exempt from disclosure in accordance with the provisions of the FOIA redacted), including any changes to this Contract agreed from time to time. </w:t>
      </w:r>
    </w:p>
    <w:p w14:paraId="07B13B61" w14:textId="4BECAC7E"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assist and cooperate with the Customer to enable the Customer to publish this Contract.</w:t>
      </w:r>
    </w:p>
    <w:p w14:paraId="353FAC04" w14:textId="77777777" w:rsidR="00FC3D28" w:rsidRDefault="00563E8A">
      <w:pPr>
        <w:pStyle w:val="GPSL2NumberedBoldHeading"/>
        <w:numPr>
          <w:ilvl w:val="1"/>
          <w:numId w:val="44"/>
        </w:numPr>
        <w:tabs>
          <w:tab w:val="clear" w:pos="1134"/>
          <w:tab w:val="left" w:pos="-16562"/>
        </w:tabs>
        <w:ind w:hanging="786"/>
        <w:rPr>
          <w:b/>
        </w:rPr>
      </w:pPr>
      <w:bookmarkStart w:id="1325" w:name="_Ref313369975"/>
      <w:r>
        <w:rPr>
          <w:b/>
        </w:rPr>
        <w:t>Freedom of Information</w:t>
      </w:r>
      <w:bookmarkEnd w:id="1325"/>
    </w:p>
    <w:p w14:paraId="66B6DCA2" w14:textId="429AE89E"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26" w:name="_Ref349214061"/>
      <w:r>
        <w:rPr>
          <w:rFonts w:ascii="Arial" w:hAnsi="Arial"/>
        </w:rPr>
        <w:t xml:space="preserve">The </w:t>
      </w:r>
      <w:r w:rsidR="003715B0">
        <w:rPr>
          <w:rFonts w:ascii="Arial" w:hAnsi="Arial"/>
        </w:rPr>
        <w:t>Supplier</w:t>
      </w:r>
      <w:r>
        <w:rPr>
          <w:rFonts w:ascii="Arial" w:hAnsi="Arial"/>
        </w:rPr>
        <w:t xml:space="preserve"> acknowledges that the Customer is subject to the requirements of the FOIA and the EIRs. The </w:t>
      </w:r>
      <w:r w:rsidR="003715B0">
        <w:rPr>
          <w:rFonts w:ascii="Arial" w:hAnsi="Arial"/>
        </w:rPr>
        <w:t>Supplier</w:t>
      </w:r>
      <w:r>
        <w:rPr>
          <w:rFonts w:ascii="Arial" w:hAnsi="Arial"/>
        </w:rPr>
        <w:t xml:space="preserve"> shall: </w:t>
      </w:r>
    </w:p>
    <w:p w14:paraId="103B222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provide all necessary assistance and cooperation as reasonably requested by the Customer to enable the Customer to comply with its Information disclosure obligations under the FOIA and EIRs;</w:t>
      </w:r>
    </w:p>
    <w:bookmarkEnd w:id="1326"/>
    <w:p w14:paraId="4798CEFC"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transfer to the Customer all Requests for Information relating to this Contract that it receives as soon as practicable and in any event within two (2) Working Days of receipt;</w:t>
      </w:r>
    </w:p>
    <w:p w14:paraId="4C497D9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lastRenderedPageBreak/>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3A635D0D"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not</w:t>
      </w:r>
      <w:proofErr w:type="gramEnd"/>
      <w:r>
        <w:rPr>
          <w:rFonts w:ascii="Arial" w:hAnsi="Arial"/>
          <w:szCs w:val="22"/>
        </w:rPr>
        <w:t xml:space="preserve"> respond directly to a Request for Information unless authorised in writing to do so by the Customer.</w:t>
      </w:r>
    </w:p>
    <w:p w14:paraId="10F57DBD" w14:textId="14E482D9"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27" w:name="_Hlt426554672"/>
      <w:bookmarkStart w:id="1328" w:name="_Hlt426554894"/>
      <w:bookmarkStart w:id="1329" w:name="_Ref426123200"/>
      <w:bookmarkEnd w:id="1327"/>
      <w:bookmarkEnd w:id="1328"/>
      <w:r>
        <w:rPr>
          <w:rFonts w:ascii="Arial" w:hAnsi="Arial"/>
        </w:rPr>
        <w:t xml:space="preserve">The </w:t>
      </w:r>
      <w:r w:rsidR="003715B0">
        <w:rPr>
          <w:rFonts w:ascii="Arial" w:hAnsi="Arial"/>
        </w:rPr>
        <w:t>Supplier</w:t>
      </w:r>
      <w:r>
        <w:rPr>
          <w:rFonts w:ascii="Arial" w:hAnsi="Arial"/>
        </w:rPr>
        <w:t xml:space="preserve"> acknowledges that the Customer may be required under the FOIA and EIRs to disclose Information (including Commercially Sensitive Information) without consulting or obtaining consent from the </w:t>
      </w:r>
      <w:r w:rsidR="003715B0">
        <w:rPr>
          <w:rFonts w:ascii="Arial" w:hAnsi="Arial"/>
        </w:rPr>
        <w:t>Supplier</w:t>
      </w:r>
      <w:r>
        <w:rPr>
          <w:rFonts w:ascii="Arial" w:hAnsi="Arial"/>
        </w:rPr>
        <w:t xml:space="preserve">. The Customer shall take reasonable steps to notify the </w:t>
      </w:r>
      <w:r w:rsidR="003715B0">
        <w:rPr>
          <w:rFonts w:ascii="Arial" w:hAnsi="Arial"/>
        </w:rPr>
        <w:t>Supplier</w:t>
      </w:r>
      <w:r>
        <w:rPr>
          <w:rFonts w:ascii="Arial" w:hAnsi="Arial"/>
        </w:rPr>
        <w:t xml:space="preserve">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329"/>
    </w:p>
    <w:p w14:paraId="34E5701C" w14:textId="77777777" w:rsidR="00FC3D28" w:rsidRDefault="00563E8A">
      <w:pPr>
        <w:pStyle w:val="GPSL2NumberedBoldHeading"/>
        <w:numPr>
          <w:ilvl w:val="1"/>
          <w:numId w:val="44"/>
        </w:numPr>
        <w:tabs>
          <w:tab w:val="clear" w:pos="1134"/>
          <w:tab w:val="left" w:pos="-16562"/>
        </w:tabs>
        <w:ind w:hanging="786"/>
        <w:rPr>
          <w:b/>
        </w:rPr>
      </w:pPr>
      <w:bookmarkStart w:id="1330" w:name="_Ref359421680"/>
      <w:r>
        <w:rPr>
          <w:b/>
        </w:rPr>
        <w:t>Protection of Personal Data</w:t>
      </w:r>
      <w:bookmarkEnd w:id="1330"/>
    </w:p>
    <w:p w14:paraId="610AC1B4" w14:textId="1E30406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Parties acknowledge that for the purposes of the Data Protection </w:t>
      </w:r>
      <w:r w:rsidR="00A466EE">
        <w:rPr>
          <w:rFonts w:ascii="Arial" w:hAnsi="Arial"/>
        </w:rPr>
        <w:t>Legislation</w:t>
      </w:r>
      <w:r>
        <w:rPr>
          <w:rFonts w:ascii="Arial" w:hAnsi="Arial"/>
        </w:rPr>
        <w:t xml:space="preserve">, the Customer is the Controller and that the </w:t>
      </w:r>
      <w:r w:rsidR="003715B0">
        <w:rPr>
          <w:rFonts w:ascii="Arial" w:hAnsi="Arial"/>
        </w:rPr>
        <w:t>Supplier</w:t>
      </w:r>
      <w:r>
        <w:rPr>
          <w:rFonts w:ascii="Arial" w:hAnsi="Arial"/>
        </w:rPr>
        <w:t xml:space="preserve"> is the Processor. The only processing that the </w:t>
      </w:r>
      <w:r w:rsidR="003715B0">
        <w:rPr>
          <w:rFonts w:ascii="Arial" w:hAnsi="Arial"/>
        </w:rPr>
        <w:t>Supplier</w:t>
      </w:r>
      <w:r>
        <w:rPr>
          <w:rFonts w:ascii="Arial" w:hAnsi="Arial"/>
        </w:rPr>
        <w:t xml:space="preserve"> is authorised to do is listed in Schedule 16 (Authorised Processing Template) by the Customer and may not be determined by the </w:t>
      </w:r>
      <w:r w:rsidR="003715B0">
        <w:rPr>
          <w:rFonts w:ascii="Arial" w:hAnsi="Arial"/>
        </w:rPr>
        <w:t>Supplier</w:t>
      </w:r>
      <w:r>
        <w:rPr>
          <w:rFonts w:ascii="Arial" w:hAnsi="Arial"/>
        </w:rPr>
        <w:t>.</w:t>
      </w:r>
    </w:p>
    <w:p w14:paraId="74B606EE" w14:textId="355EF3D0"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31" w:name="_Ref359518892"/>
      <w:r>
        <w:rPr>
          <w:rFonts w:ascii="Arial" w:hAnsi="Arial"/>
        </w:rPr>
        <w:t xml:space="preserve">The </w:t>
      </w:r>
      <w:r w:rsidR="003715B0">
        <w:rPr>
          <w:rFonts w:ascii="Arial" w:hAnsi="Arial"/>
        </w:rPr>
        <w:t>Supplier</w:t>
      </w:r>
      <w:r>
        <w:rPr>
          <w:rFonts w:ascii="Arial" w:hAnsi="Arial"/>
        </w:rPr>
        <w:t xml:space="preserve"> shall notify the Customer immediately if it considers that any of the Customer instructions infringe the Data Protection </w:t>
      </w:r>
      <w:r w:rsidR="00A466EE">
        <w:rPr>
          <w:rFonts w:ascii="Arial" w:hAnsi="Arial"/>
        </w:rPr>
        <w:t>Legislation</w:t>
      </w:r>
      <w:r>
        <w:rPr>
          <w:rFonts w:ascii="Arial" w:hAnsi="Arial"/>
        </w:rPr>
        <w:t>.</w:t>
      </w:r>
    </w:p>
    <w:bookmarkEnd w:id="1331"/>
    <w:p w14:paraId="0634D1EC" w14:textId="4DBE0044"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provide all reasonable assistance to the Customer in the preparation of any Data Protection Impact Assessment prior to commencing any processing. Such assistance may, at the discretion of the Customer include:</w:t>
      </w:r>
    </w:p>
    <w:p w14:paraId="33660F25" w14:textId="77777777" w:rsidR="00FC3D28" w:rsidRDefault="00563E8A">
      <w:pPr>
        <w:pStyle w:val="GPSL4numberedclause"/>
        <w:numPr>
          <w:ilvl w:val="3"/>
          <w:numId w:val="44"/>
        </w:numPr>
        <w:tabs>
          <w:tab w:val="clear" w:pos="-1004"/>
          <w:tab w:val="left" w:pos="-7429"/>
        </w:tabs>
        <w:ind w:left="3261"/>
        <w:rPr>
          <w:rFonts w:ascii="Arial" w:hAnsi="Arial"/>
          <w:szCs w:val="22"/>
        </w:rPr>
      </w:pPr>
      <w:r>
        <w:rPr>
          <w:rFonts w:ascii="Arial" w:hAnsi="Arial"/>
          <w:szCs w:val="22"/>
        </w:rPr>
        <w:t xml:space="preserve">a systematic description of the envisaged processing operations and the purpose of the processing; </w:t>
      </w:r>
    </w:p>
    <w:p w14:paraId="6D5FD20F" w14:textId="77777777" w:rsidR="00FC3D28" w:rsidRDefault="00563E8A">
      <w:pPr>
        <w:pStyle w:val="GPSL4numberedclause"/>
        <w:numPr>
          <w:ilvl w:val="3"/>
          <w:numId w:val="44"/>
        </w:numPr>
        <w:tabs>
          <w:tab w:val="clear" w:pos="-1004"/>
          <w:tab w:val="left" w:pos="-7429"/>
        </w:tabs>
        <w:ind w:left="3261"/>
        <w:rPr>
          <w:rFonts w:ascii="Arial" w:hAnsi="Arial"/>
          <w:szCs w:val="22"/>
        </w:rPr>
      </w:pPr>
      <w:r>
        <w:rPr>
          <w:rFonts w:ascii="Arial" w:hAnsi="Arial"/>
          <w:szCs w:val="22"/>
        </w:rPr>
        <w:t xml:space="preserve">an assessment of the necessity and proportionality of the processing operations in relation to the Services; </w:t>
      </w:r>
    </w:p>
    <w:p w14:paraId="100A7E91" w14:textId="77777777" w:rsidR="00FC3D28" w:rsidRDefault="00563E8A">
      <w:pPr>
        <w:pStyle w:val="GPSL4numberedclause"/>
        <w:numPr>
          <w:ilvl w:val="3"/>
          <w:numId w:val="44"/>
        </w:numPr>
        <w:tabs>
          <w:tab w:val="clear" w:pos="-1004"/>
          <w:tab w:val="left" w:pos="-7429"/>
        </w:tabs>
        <w:ind w:left="3261"/>
        <w:rPr>
          <w:rFonts w:ascii="Arial" w:hAnsi="Arial"/>
          <w:szCs w:val="22"/>
        </w:rPr>
      </w:pPr>
      <w:bookmarkStart w:id="1332" w:name="_Ref358802787"/>
      <w:r>
        <w:rPr>
          <w:rFonts w:ascii="Arial" w:hAnsi="Arial"/>
          <w:szCs w:val="22"/>
        </w:rPr>
        <w:t xml:space="preserve">an assessment of the risks to the rights and freedoms of Data Subjects; and </w:t>
      </w:r>
      <w:bookmarkEnd w:id="1332"/>
    </w:p>
    <w:p w14:paraId="7DA6308D" w14:textId="77777777" w:rsidR="00FC3D28" w:rsidRDefault="00563E8A">
      <w:pPr>
        <w:pStyle w:val="GPSL4numberedclause"/>
        <w:numPr>
          <w:ilvl w:val="3"/>
          <w:numId w:val="44"/>
        </w:numPr>
        <w:tabs>
          <w:tab w:val="clear" w:pos="-1004"/>
          <w:tab w:val="left" w:pos="-7429"/>
        </w:tabs>
        <w:ind w:left="3261"/>
        <w:rPr>
          <w:rFonts w:ascii="Arial" w:hAnsi="Arial"/>
          <w:szCs w:val="22"/>
        </w:rPr>
      </w:pPr>
      <w:proofErr w:type="gramStart"/>
      <w:r>
        <w:rPr>
          <w:rFonts w:ascii="Arial" w:hAnsi="Arial"/>
          <w:szCs w:val="22"/>
        </w:rPr>
        <w:t>the</w:t>
      </w:r>
      <w:proofErr w:type="gramEnd"/>
      <w:r>
        <w:rPr>
          <w:rFonts w:ascii="Arial" w:hAnsi="Arial"/>
          <w:szCs w:val="22"/>
        </w:rPr>
        <w:t xml:space="preserve"> measures envisaged to address the risks, including safeguards, security measures and mechanisms to ensure the protection of Personal Data.</w:t>
      </w:r>
    </w:p>
    <w:p w14:paraId="6BA1940C" w14:textId="2F5AFA76"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w:t>
      </w:r>
      <w:r w:rsidR="003715B0">
        <w:rPr>
          <w:rFonts w:ascii="Arial" w:hAnsi="Arial"/>
        </w:rPr>
        <w:t>Supplier</w:t>
      </w:r>
      <w:r>
        <w:rPr>
          <w:rFonts w:ascii="Arial" w:hAnsi="Arial"/>
        </w:rPr>
        <w:t xml:space="preserve"> shall, in relation to any Personal Data processed in connection with its obligations under this Contract:</w:t>
      </w:r>
    </w:p>
    <w:p w14:paraId="30B96FE5" w14:textId="44CE7FC5"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Process that </w:t>
      </w:r>
      <w:r>
        <w:rPr>
          <w:rFonts w:ascii="Arial" w:hAnsi="Arial"/>
        </w:rPr>
        <w:t xml:space="preserve">Personal Data only in accordance with Schedule 16 (Authorised Processing Template), unless the </w:t>
      </w:r>
      <w:r w:rsidR="003715B0">
        <w:rPr>
          <w:rFonts w:ascii="Arial" w:hAnsi="Arial"/>
        </w:rPr>
        <w:t>Supplier</w:t>
      </w:r>
      <w:r>
        <w:rPr>
          <w:rFonts w:ascii="Arial" w:hAnsi="Arial"/>
        </w:rPr>
        <w:t xml:space="preserve"> is required to do otherwise by Law. If it is so required the </w:t>
      </w:r>
      <w:r w:rsidR="003715B0">
        <w:rPr>
          <w:rFonts w:ascii="Arial" w:hAnsi="Arial"/>
        </w:rPr>
        <w:t>Supplier</w:t>
      </w:r>
      <w:r>
        <w:rPr>
          <w:rFonts w:ascii="Arial" w:hAnsi="Arial"/>
        </w:rPr>
        <w:t xml:space="preserve"> shall promptly notify the Customer before processing the Personal Data unless prohibited by Law; </w:t>
      </w:r>
    </w:p>
    <w:p w14:paraId="55066E72" w14:textId="77777777" w:rsidR="00FC3D28" w:rsidRDefault="00563E8A">
      <w:pPr>
        <w:pStyle w:val="GPSL4numberedclause"/>
        <w:numPr>
          <w:ilvl w:val="3"/>
          <w:numId w:val="44"/>
        </w:numPr>
        <w:tabs>
          <w:tab w:val="clear" w:pos="-1004"/>
          <w:tab w:val="left" w:pos="3402"/>
        </w:tabs>
        <w:ind w:left="3402" w:hanging="850"/>
      </w:pPr>
      <w:r>
        <w:rPr>
          <w:rFonts w:ascii="Arial" w:hAnsi="Arial"/>
        </w:rPr>
        <w:t>ensure that it has in place Protective Measures which have been reviewed and approved by the Customer as appropriate to protect against a Data Loss Event having taken account of the:</w:t>
      </w:r>
    </w:p>
    <w:p w14:paraId="72C7E57A"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lastRenderedPageBreak/>
        <w:t xml:space="preserve">nature of the data to be protected; </w:t>
      </w:r>
    </w:p>
    <w:p w14:paraId="79BB5FE5"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 xml:space="preserve">harm that might result from a Data Loss Event; </w:t>
      </w:r>
    </w:p>
    <w:p w14:paraId="245AC7A8"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state of technological development; and</w:t>
      </w:r>
    </w:p>
    <w:p w14:paraId="49AA4E6C" w14:textId="77777777" w:rsidR="00FC3D28" w:rsidRDefault="00563E8A">
      <w:pPr>
        <w:pStyle w:val="GPSL5numberedclause"/>
        <w:numPr>
          <w:ilvl w:val="4"/>
          <w:numId w:val="44"/>
        </w:numPr>
        <w:tabs>
          <w:tab w:val="clear" w:pos="3402"/>
          <w:tab w:val="left" w:pos="4253"/>
        </w:tabs>
        <w:ind w:left="4253" w:hanging="851"/>
        <w:rPr>
          <w:rFonts w:ascii="Arial" w:hAnsi="Arial"/>
          <w:szCs w:val="22"/>
        </w:rPr>
      </w:pPr>
      <w:r>
        <w:rPr>
          <w:rFonts w:ascii="Arial" w:hAnsi="Arial"/>
          <w:szCs w:val="22"/>
        </w:rPr>
        <w:t xml:space="preserve">cost of implementing any measures; </w:t>
      </w:r>
    </w:p>
    <w:p w14:paraId="258F6FA2"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333" w:name="_Ref358802940"/>
      <w:r>
        <w:rPr>
          <w:rFonts w:ascii="Arial" w:hAnsi="Arial"/>
          <w:szCs w:val="22"/>
        </w:rPr>
        <w:t>ensure that:</w:t>
      </w:r>
      <w:bookmarkEnd w:id="1333"/>
    </w:p>
    <w:p w14:paraId="0ABA70FF" w14:textId="009089A9" w:rsidR="00FC3D28" w:rsidRDefault="00563E8A">
      <w:pPr>
        <w:pStyle w:val="GPSL5numberedclause"/>
        <w:numPr>
          <w:ilvl w:val="4"/>
          <w:numId w:val="44"/>
        </w:numPr>
        <w:tabs>
          <w:tab w:val="clear" w:pos="3402"/>
          <w:tab w:val="left" w:pos="4253"/>
        </w:tabs>
        <w:ind w:left="4253" w:hanging="851"/>
      </w:pPr>
      <w:r>
        <w:rPr>
          <w:rFonts w:ascii="Arial" w:hAnsi="Arial"/>
          <w:szCs w:val="22"/>
        </w:rPr>
        <w:t xml:space="preserve">the </w:t>
      </w:r>
      <w:r w:rsidR="003715B0">
        <w:rPr>
          <w:rFonts w:ascii="Arial" w:hAnsi="Arial"/>
        </w:rPr>
        <w:t>Supplier</w:t>
      </w:r>
      <w:r>
        <w:rPr>
          <w:rFonts w:ascii="Arial" w:hAnsi="Arial"/>
        </w:rPr>
        <w:t xml:space="preserve"> Personnel do not process Personal Data except in accordance with this Contract (and in particular Schedule 16 (Authorised Processing Template))</w:t>
      </w:r>
      <w:r>
        <w:rPr>
          <w:rFonts w:ascii="Arial" w:hAnsi="Arial"/>
          <w:szCs w:val="22"/>
        </w:rPr>
        <w:t xml:space="preserve">; </w:t>
      </w:r>
    </w:p>
    <w:p w14:paraId="2D8DA3A1" w14:textId="7BCAACF0" w:rsidR="00FC3D28" w:rsidRDefault="00563E8A">
      <w:pPr>
        <w:pStyle w:val="GPSL5numberedclause"/>
        <w:numPr>
          <w:ilvl w:val="4"/>
          <w:numId w:val="44"/>
        </w:numPr>
        <w:tabs>
          <w:tab w:val="clear" w:pos="3402"/>
          <w:tab w:val="left" w:pos="4253"/>
        </w:tabs>
        <w:ind w:left="4253" w:hanging="851"/>
        <w:rPr>
          <w:rFonts w:ascii="Arial" w:hAnsi="Arial"/>
        </w:rPr>
      </w:pPr>
      <w:r>
        <w:rPr>
          <w:rFonts w:ascii="Arial" w:hAnsi="Arial"/>
        </w:rPr>
        <w:t xml:space="preserve">it takes all reasonable steps to ensure the reliability and integrity of any </w:t>
      </w:r>
      <w:r w:rsidR="003715B0">
        <w:rPr>
          <w:rFonts w:ascii="Arial" w:hAnsi="Arial"/>
        </w:rPr>
        <w:t>Supplier</w:t>
      </w:r>
      <w:r>
        <w:rPr>
          <w:rFonts w:ascii="Arial" w:hAnsi="Arial"/>
        </w:rPr>
        <w:t xml:space="preserve"> Personnel who have access to the Personal Data and ensure that they: </w:t>
      </w:r>
    </w:p>
    <w:p w14:paraId="2DCB2BC9" w14:textId="67E8F248" w:rsidR="00FC3D28" w:rsidRDefault="00563E8A">
      <w:pPr>
        <w:pStyle w:val="GPSL5numberedclause"/>
        <w:numPr>
          <w:ilvl w:val="5"/>
          <w:numId w:val="44"/>
        </w:numPr>
        <w:tabs>
          <w:tab w:val="clear" w:pos="3402"/>
          <w:tab w:val="left" w:pos="4253"/>
        </w:tabs>
        <w:ind w:left="5245" w:hanging="992"/>
        <w:rPr>
          <w:rFonts w:ascii="Arial" w:hAnsi="Arial"/>
        </w:rPr>
      </w:pPr>
      <w:r>
        <w:rPr>
          <w:rFonts w:ascii="Arial" w:hAnsi="Arial"/>
        </w:rPr>
        <w:t xml:space="preserve">are aware of and comply with the </w:t>
      </w:r>
      <w:r w:rsidR="003715B0">
        <w:rPr>
          <w:rFonts w:ascii="Arial" w:hAnsi="Arial"/>
        </w:rPr>
        <w:t>Supplier</w:t>
      </w:r>
      <w:r>
        <w:rPr>
          <w:rFonts w:ascii="Arial" w:hAnsi="Arial"/>
        </w:rPr>
        <w:t>’s duties under this Clause;</w:t>
      </w:r>
    </w:p>
    <w:p w14:paraId="665B7EC1" w14:textId="17C130D0" w:rsidR="00FC3D28" w:rsidRDefault="00563E8A">
      <w:pPr>
        <w:pStyle w:val="GPSL5numberedclause"/>
        <w:numPr>
          <w:ilvl w:val="5"/>
          <w:numId w:val="44"/>
        </w:numPr>
        <w:tabs>
          <w:tab w:val="clear" w:pos="3402"/>
          <w:tab w:val="left" w:pos="4253"/>
        </w:tabs>
        <w:ind w:left="5245" w:hanging="992"/>
        <w:rPr>
          <w:rFonts w:ascii="Arial" w:hAnsi="Arial"/>
        </w:rPr>
      </w:pPr>
      <w:r>
        <w:rPr>
          <w:rFonts w:ascii="Arial" w:hAnsi="Arial"/>
        </w:rPr>
        <w:t xml:space="preserve">are subject to appropriate confidentiality undertakings with the </w:t>
      </w:r>
      <w:r w:rsidR="003715B0">
        <w:rPr>
          <w:rFonts w:ascii="Arial" w:hAnsi="Arial"/>
        </w:rPr>
        <w:t>Supplier</w:t>
      </w:r>
      <w:r>
        <w:rPr>
          <w:rFonts w:ascii="Arial" w:hAnsi="Arial"/>
        </w:rPr>
        <w:t xml:space="preserve"> or any Sub-processor;</w:t>
      </w:r>
    </w:p>
    <w:p w14:paraId="5F1AAFEB" w14:textId="77777777" w:rsidR="00FC3D28" w:rsidRDefault="00563E8A">
      <w:pPr>
        <w:pStyle w:val="GPSL5numberedclause"/>
        <w:numPr>
          <w:ilvl w:val="5"/>
          <w:numId w:val="44"/>
        </w:numPr>
        <w:tabs>
          <w:tab w:val="clear" w:pos="3402"/>
          <w:tab w:val="left" w:pos="4253"/>
        </w:tabs>
        <w:ind w:left="5245" w:hanging="992"/>
        <w:rPr>
          <w:rFonts w:ascii="Arial" w:hAnsi="Arial"/>
        </w:rPr>
      </w:pPr>
      <w:r>
        <w:rPr>
          <w:rFonts w:ascii="Arial" w:hAnsi="Arial"/>
        </w:rPr>
        <w:t>are informed of the confidential nature of the Personal Data and do not publish, disclose or divulge any of the Personal Data to any third Party unless directed in writing to do so by the Customer or as otherwise permitted by this Contract; and</w:t>
      </w:r>
    </w:p>
    <w:p w14:paraId="1DDBA33D" w14:textId="77777777" w:rsidR="00FC3D28" w:rsidRDefault="00563E8A">
      <w:pPr>
        <w:pStyle w:val="GPSL5numberedclause"/>
        <w:numPr>
          <w:ilvl w:val="5"/>
          <w:numId w:val="44"/>
        </w:numPr>
        <w:tabs>
          <w:tab w:val="clear" w:pos="3402"/>
          <w:tab w:val="left" w:pos="4253"/>
        </w:tabs>
        <w:ind w:left="5245" w:hanging="992"/>
      </w:pPr>
      <w:r>
        <w:rPr>
          <w:rFonts w:ascii="Arial" w:hAnsi="Arial"/>
        </w:rPr>
        <w:t>have undergone adequate training in the use, care, protection and handling of Personal Data</w:t>
      </w:r>
      <w:r>
        <w:rPr>
          <w:rFonts w:ascii="Arial" w:hAnsi="Arial"/>
          <w:i/>
        </w:rPr>
        <w:t xml:space="preserve">; </w:t>
      </w:r>
    </w:p>
    <w:p w14:paraId="0E121EF9"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not transfer </w:t>
      </w:r>
      <w:r>
        <w:rPr>
          <w:rFonts w:ascii="Arial" w:hAnsi="Arial"/>
        </w:rPr>
        <w:t>Personal Data outside of the EU unless the prior written consent of the Customer has been obtained and the following conditions are fulfilled:</w:t>
      </w:r>
    </w:p>
    <w:p w14:paraId="683AF8B1" w14:textId="1847957E" w:rsidR="00FC3D28" w:rsidRDefault="00563E8A">
      <w:pPr>
        <w:pStyle w:val="GPSL4numberedclause"/>
        <w:numPr>
          <w:ilvl w:val="4"/>
          <w:numId w:val="44"/>
        </w:numPr>
        <w:tabs>
          <w:tab w:val="clear" w:pos="-1004"/>
        </w:tabs>
        <w:ind w:left="3969" w:hanging="567"/>
        <w:rPr>
          <w:rFonts w:ascii="Arial" w:hAnsi="Arial"/>
        </w:rPr>
      </w:pPr>
      <w:r>
        <w:rPr>
          <w:rFonts w:ascii="Arial" w:hAnsi="Arial"/>
        </w:rPr>
        <w:t xml:space="preserve">the Customer or the </w:t>
      </w:r>
      <w:r w:rsidR="003715B0">
        <w:rPr>
          <w:rFonts w:ascii="Arial" w:hAnsi="Arial"/>
        </w:rPr>
        <w:t>Supplier</w:t>
      </w:r>
      <w:r>
        <w:rPr>
          <w:rFonts w:ascii="Arial" w:hAnsi="Arial"/>
        </w:rPr>
        <w:t xml:space="preserve"> has provided appropriate safeguards in relation to the transfer (whether in accordance with GDPR Article 46 or LED Article 37) as determined by the Customer;</w:t>
      </w:r>
    </w:p>
    <w:p w14:paraId="39638E05" w14:textId="77777777" w:rsidR="00FC3D28" w:rsidRDefault="00563E8A">
      <w:pPr>
        <w:pStyle w:val="GPSL4numberedclause"/>
        <w:numPr>
          <w:ilvl w:val="4"/>
          <w:numId w:val="44"/>
        </w:numPr>
        <w:tabs>
          <w:tab w:val="clear" w:pos="-1004"/>
        </w:tabs>
        <w:ind w:left="3969" w:hanging="567"/>
        <w:rPr>
          <w:rFonts w:ascii="Arial" w:hAnsi="Arial"/>
        </w:rPr>
      </w:pPr>
      <w:r>
        <w:rPr>
          <w:rFonts w:ascii="Arial" w:hAnsi="Arial"/>
        </w:rPr>
        <w:t>the Data Subject has enforceable rights and effective legal remedies;</w:t>
      </w:r>
    </w:p>
    <w:p w14:paraId="3B4C28FD" w14:textId="3A780033" w:rsidR="00FC3D28" w:rsidRDefault="00563E8A">
      <w:pPr>
        <w:pStyle w:val="GPSL4numberedclause"/>
        <w:numPr>
          <w:ilvl w:val="4"/>
          <w:numId w:val="44"/>
        </w:numPr>
        <w:tabs>
          <w:tab w:val="clear" w:pos="-1004"/>
        </w:tabs>
        <w:ind w:left="3969" w:hanging="567"/>
        <w:rPr>
          <w:rFonts w:ascii="Arial" w:hAnsi="Arial"/>
        </w:rPr>
      </w:pPr>
      <w:r>
        <w:rPr>
          <w:rFonts w:ascii="Arial" w:hAnsi="Arial"/>
        </w:rPr>
        <w:t xml:space="preserve">the </w:t>
      </w:r>
      <w:r w:rsidR="003715B0">
        <w:rPr>
          <w:rFonts w:ascii="Arial" w:hAnsi="Arial"/>
        </w:rPr>
        <w:t>Supplier</w:t>
      </w:r>
      <w:r>
        <w:rPr>
          <w:rFonts w:ascii="Arial" w:hAnsi="Arial"/>
        </w:rPr>
        <w:t xml:space="preserve"> complies with its obligations under the Data Protection </w:t>
      </w:r>
      <w:r w:rsidR="00A466EE">
        <w:rPr>
          <w:rFonts w:ascii="Arial" w:hAnsi="Arial"/>
        </w:rPr>
        <w:t>Legislation</w:t>
      </w:r>
      <w:r>
        <w:rPr>
          <w:rFonts w:ascii="Arial" w:hAnsi="Arial"/>
        </w:rPr>
        <w:t xml:space="preserve"> by providing an adequate level of protection to any Personal Data that is transferred (or, if it is not so bound, uses its best endeavours to assist the Customer in meeting its obligations); and</w:t>
      </w:r>
    </w:p>
    <w:p w14:paraId="73CD3D36" w14:textId="79091564" w:rsidR="00FC3D28" w:rsidRDefault="00563E8A">
      <w:pPr>
        <w:pStyle w:val="GPSL4numberedclause"/>
        <w:numPr>
          <w:ilvl w:val="4"/>
          <w:numId w:val="44"/>
        </w:numPr>
        <w:tabs>
          <w:tab w:val="clear" w:pos="-1004"/>
        </w:tabs>
        <w:ind w:left="3969" w:hanging="567"/>
        <w:rPr>
          <w:rFonts w:ascii="Arial" w:hAnsi="Arial"/>
        </w:rPr>
      </w:pPr>
      <w:r>
        <w:rPr>
          <w:rFonts w:ascii="Arial" w:hAnsi="Arial"/>
        </w:rPr>
        <w:t xml:space="preserve">the </w:t>
      </w:r>
      <w:r w:rsidR="003715B0">
        <w:rPr>
          <w:rFonts w:ascii="Arial" w:hAnsi="Arial"/>
        </w:rPr>
        <w:t>Supplier</w:t>
      </w:r>
      <w:r>
        <w:rPr>
          <w:rFonts w:ascii="Arial" w:hAnsi="Arial"/>
        </w:rPr>
        <w:t xml:space="preserve"> complies with any reasonable instructions notified to it in advance by the Customer with respect to the processing of the Personal Data;</w:t>
      </w:r>
    </w:p>
    <w:p w14:paraId="23B22F83" w14:textId="02874578"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at</w:t>
      </w:r>
      <w:proofErr w:type="gramEnd"/>
      <w:r>
        <w:rPr>
          <w:rFonts w:ascii="Arial" w:hAnsi="Arial"/>
          <w:szCs w:val="22"/>
        </w:rPr>
        <w:t xml:space="preserve"> the </w:t>
      </w:r>
      <w:r>
        <w:rPr>
          <w:rFonts w:ascii="Arial" w:hAnsi="Arial"/>
        </w:rPr>
        <w:t xml:space="preserve">written direction of the Customer, delete or return Personal Data (and any copies of it) to the Customer on termination of the Contract unless the </w:t>
      </w:r>
      <w:r w:rsidR="003715B0">
        <w:rPr>
          <w:rFonts w:ascii="Arial" w:hAnsi="Arial"/>
        </w:rPr>
        <w:t>Supplier</w:t>
      </w:r>
      <w:r>
        <w:rPr>
          <w:rFonts w:ascii="Arial" w:hAnsi="Arial"/>
        </w:rPr>
        <w:t xml:space="preserve"> is required by Law to retain the Personal Data</w:t>
      </w:r>
      <w:r>
        <w:rPr>
          <w:rFonts w:ascii="Arial" w:hAnsi="Arial"/>
          <w:szCs w:val="22"/>
        </w:rPr>
        <w:t>.</w:t>
      </w:r>
    </w:p>
    <w:p w14:paraId="05D587D7" w14:textId="57CB4A6B" w:rsidR="00FC3D28" w:rsidRDefault="00563E8A">
      <w:pPr>
        <w:pStyle w:val="GPSL3numberedclause"/>
        <w:numPr>
          <w:ilvl w:val="2"/>
          <w:numId w:val="44"/>
        </w:numPr>
        <w:tabs>
          <w:tab w:val="clear" w:pos="1548"/>
        </w:tabs>
        <w:ind w:left="2552" w:hanging="851"/>
        <w:rPr>
          <w:rFonts w:ascii="Arial" w:hAnsi="Arial"/>
        </w:rPr>
      </w:pPr>
      <w:bookmarkStart w:id="1334" w:name="_Ref363746016"/>
      <w:r>
        <w:rPr>
          <w:rFonts w:ascii="Arial" w:hAnsi="Arial"/>
        </w:rPr>
        <w:t xml:space="preserve">Subject to Clause 34.6.7, the </w:t>
      </w:r>
      <w:r w:rsidR="003715B0">
        <w:rPr>
          <w:rFonts w:ascii="Arial" w:hAnsi="Arial"/>
        </w:rPr>
        <w:t>Supplier</w:t>
      </w:r>
      <w:r>
        <w:rPr>
          <w:rFonts w:ascii="Arial" w:hAnsi="Arial"/>
        </w:rPr>
        <w:t xml:space="preserve"> shall notify the Customer immediately if it :</w:t>
      </w:r>
      <w:bookmarkEnd w:id="1334"/>
    </w:p>
    <w:p w14:paraId="6BC8EF03"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lastRenderedPageBreak/>
        <w:t>Receives a</w:t>
      </w:r>
      <w:bookmarkStart w:id="1335" w:name="_Ref358814743"/>
      <w:r>
        <w:rPr>
          <w:rFonts w:ascii="Arial" w:hAnsi="Arial"/>
        </w:rPr>
        <w:t xml:space="preserve"> Data Subject Access Request (or purported Data Subject Access Request);</w:t>
      </w:r>
    </w:p>
    <w:p w14:paraId="168630DE"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 xml:space="preserve">receives a request to rectify, block or erase any Personal Data; </w:t>
      </w:r>
    </w:p>
    <w:p w14:paraId="350D61FB" w14:textId="18A0C382"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 xml:space="preserve">receives any other request, complaint or communication relating to either Party's obligations under the Data Protection </w:t>
      </w:r>
      <w:r w:rsidR="00A466EE">
        <w:rPr>
          <w:rFonts w:ascii="Arial" w:hAnsi="Arial"/>
        </w:rPr>
        <w:t>Legislation</w:t>
      </w:r>
      <w:r>
        <w:rPr>
          <w:rFonts w:ascii="Arial" w:hAnsi="Arial"/>
        </w:rPr>
        <w:t xml:space="preserve">; </w:t>
      </w:r>
    </w:p>
    <w:p w14:paraId="5D74AFE6"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 xml:space="preserve">receives any communication from the Information Commissioner or any other regulatory authority in connection with Personal Data processed under this Contract; </w:t>
      </w:r>
    </w:p>
    <w:p w14:paraId="608D02F6"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receives a request from any third Party for disclosure of Personal Data where compliance with such request is required or purported to be required by Law; or</w:t>
      </w:r>
    </w:p>
    <w:p w14:paraId="1CB7939A"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proofErr w:type="gramStart"/>
      <w:r>
        <w:rPr>
          <w:rFonts w:ascii="Arial" w:hAnsi="Arial"/>
        </w:rPr>
        <w:t>becomes</w:t>
      </w:r>
      <w:proofErr w:type="gramEnd"/>
      <w:r>
        <w:rPr>
          <w:rFonts w:ascii="Arial" w:hAnsi="Arial"/>
        </w:rPr>
        <w:t xml:space="preserve"> aware of a Data Loss Event.</w:t>
      </w:r>
    </w:p>
    <w:p w14:paraId="49A63491" w14:textId="7CB87A83"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36" w:name="_Toc139080283"/>
      <w:bookmarkEnd w:id="1335"/>
      <w:r>
        <w:rPr>
          <w:rFonts w:ascii="Arial" w:hAnsi="Arial"/>
        </w:rPr>
        <w:t xml:space="preserve">The </w:t>
      </w:r>
      <w:r w:rsidR="003715B0">
        <w:rPr>
          <w:rFonts w:ascii="Arial" w:hAnsi="Arial"/>
        </w:rPr>
        <w:t>Supplier</w:t>
      </w:r>
      <w:r>
        <w:rPr>
          <w:rFonts w:ascii="Arial" w:hAnsi="Arial"/>
        </w:rPr>
        <w:t xml:space="preserve">’s </w:t>
      </w:r>
      <w:bookmarkEnd w:id="1336"/>
      <w:r>
        <w:rPr>
          <w:rFonts w:ascii="Arial" w:hAnsi="Arial"/>
        </w:rPr>
        <w:t xml:space="preserve">obligation to notify under Clause 34.6.5 shall include the provision of further information to the Customer in phases, as details become available. </w:t>
      </w:r>
    </w:p>
    <w:p w14:paraId="083B6C4E" w14:textId="732EA08E" w:rsidR="00FC3D28" w:rsidRDefault="00563E8A">
      <w:pPr>
        <w:pStyle w:val="GPSL3numberedclause"/>
        <w:numPr>
          <w:ilvl w:val="2"/>
          <w:numId w:val="44"/>
        </w:numPr>
        <w:tabs>
          <w:tab w:val="clear" w:pos="1548"/>
        </w:tabs>
        <w:ind w:left="2552" w:hanging="851"/>
        <w:rPr>
          <w:rFonts w:ascii="Arial" w:hAnsi="Arial"/>
        </w:rPr>
      </w:pPr>
      <w:r>
        <w:rPr>
          <w:rFonts w:ascii="Arial" w:hAnsi="Arial"/>
        </w:rPr>
        <w:t xml:space="preserve">Taking into account the nature of the processing, the </w:t>
      </w:r>
      <w:r w:rsidR="003715B0">
        <w:rPr>
          <w:rFonts w:ascii="Arial" w:hAnsi="Arial"/>
        </w:rPr>
        <w:t>Supplier</w:t>
      </w:r>
      <w:r>
        <w:rPr>
          <w:rFonts w:ascii="Arial" w:hAnsi="Arial"/>
        </w:rPr>
        <w:t xml:space="preserve"> shall provide the Customer with full assistance in relation to either Party's obligations under Data Protection </w:t>
      </w:r>
      <w:r w:rsidR="00A466EE">
        <w:rPr>
          <w:rFonts w:ascii="Arial" w:hAnsi="Arial"/>
        </w:rPr>
        <w:t>Legislation</w:t>
      </w:r>
      <w:r>
        <w:rPr>
          <w:rFonts w:ascii="Arial" w:hAnsi="Arial"/>
        </w:rPr>
        <w:t xml:space="preserve"> and any complaint, communication or request made under Clause 34.6.5 (and insofar as possible within the timescales reasonably required by the Customer) including by promptly providing:</w:t>
      </w:r>
    </w:p>
    <w:p w14:paraId="6AB6A6B4"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the Customer with full details and copies of the complaint, communication or request;</w:t>
      </w:r>
    </w:p>
    <w:p w14:paraId="7C263455" w14:textId="54C1F288"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 xml:space="preserve">such assistance as is reasonably requested by the Customer to enable the Customer to comply with a Data Subject Access Request within the relevant timescales set out in the Data Protection </w:t>
      </w:r>
      <w:r w:rsidR="00A466EE">
        <w:rPr>
          <w:rFonts w:ascii="Arial" w:hAnsi="Arial"/>
        </w:rPr>
        <w:t>Legislation</w:t>
      </w:r>
      <w:r>
        <w:rPr>
          <w:rFonts w:ascii="Arial" w:hAnsi="Arial"/>
        </w:rPr>
        <w:t xml:space="preserve">; </w:t>
      </w:r>
    </w:p>
    <w:p w14:paraId="60B2A520"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 xml:space="preserve">the Customer, at its request, with any Personal Data it holds in relation to a Data Subject; </w:t>
      </w:r>
    </w:p>
    <w:p w14:paraId="4075AD64"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r>
        <w:rPr>
          <w:rFonts w:ascii="Arial" w:hAnsi="Arial"/>
        </w:rPr>
        <w:t xml:space="preserve">assistance as requested by the Customer following any Data Loss Event; </w:t>
      </w:r>
    </w:p>
    <w:p w14:paraId="7D89BD53" w14:textId="77777777" w:rsidR="00FC3D28" w:rsidRDefault="00563E8A">
      <w:pPr>
        <w:pStyle w:val="GPSL3numberedclause"/>
        <w:numPr>
          <w:ilvl w:val="3"/>
          <w:numId w:val="44"/>
        </w:numPr>
        <w:tabs>
          <w:tab w:val="clear" w:pos="1548"/>
          <w:tab w:val="clear" w:pos="2541"/>
          <w:tab w:val="left" w:pos="-6011"/>
        </w:tabs>
        <w:ind w:left="3402" w:hanging="850"/>
        <w:rPr>
          <w:rFonts w:ascii="Arial" w:hAnsi="Arial"/>
        </w:rPr>
      </w:pPr>
      <w:proofErr w:type="gramStart"/>
      <w:r>
        <w:rPr>
          <w:rFonts w:ascii="Arial" w:hAnsi="Arial"/>
        </w:rPr>
        <w:t>assistance</w:t>
      </w:r>
      <w:proofErr w:type="gramEnd"/>
      <w:r>
        <w:rPr>
          <w:rFonts w:ascii="Arial" w:hAnsi="Arial"/>
        </w:rPr>
        <w:t xml:space="preserve"> as requested by the Customer with respect to any request from the Information Commissioner’s Office, or any consultation by the Customer with the Information Commissioner's Office.</w:t>
      </w:r>
    </w:p>
    <w:p w14:paraId="28311DDA" w14:textId="15B1588F" w:rsidR="00FC3D28" w:rsidRDefault="00563E8A">
      <w:pPr>
        <w:pStyle w:val="GPSL3numberedclause"/>
        <w:numPr>
          <w:ilvl w:val="2"/>
          <w:numId w:val="44"/>
        </w:numPr>
        <w:tabs>
          <w:tab w:val="clear" w:pos="1548"/>
          <w:tab w:val="clear" w:pos="2541"/>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maintain complete and accurate records and information to demonstrate its compliance with this Clause. This requirement does not apply where the </w:t>
      </w:r>
      <w:r w:rsidR="003715B0">
        <w:rPr>
          <w:rFonts w:ascii="Arial" w:hAnsi="Arial"/>
        </w:rPr>
        <w:t>Supplier</w:t>
      </w:r>
      <w:r>
        <w:rPr>
          <w:rFonts w:ascii="Arial" w:hAnsi="Arial"/>
        </w:rPr>
        <w:t xml:space="preserve"> employs fewer than 250 staff, unless:</w:t>
      </w:r>
    </w:p>
    <w:p w14:paraId="7F53020B" w14:textId="77777777" w:rsidR="00FC3D28" w:rsidRDefault="00563E8A">
      <w:pPr>
        <w:pStyle w:val="GPSL3numberedclause"/>
        <w:numPr>
          <w:ilvl w:val="3"/>
          <w:numId w:val="44"/>
        </w:numPr>
        <w:tabs>
          <w:tab w:val="clear" w:pos="1548"/>
          <w:tab w:val="clear" w:pos="2541"/>
        </w:tabs>
        <w:ind w:left="3402" w:hanging="850"/>
        <w:rPr>
          <w:rFonts w:ascii="Arial" w:hAnsi="Arial"/>
        </w:rPr>
      </w:pPr>
      <w:r>
        <w:rPr>
          <w:rFonts w:ascii="Arial" w:hAnsi="Arial"/>
        </w:rPr>
        <w:t>the Customer determines that the processing is not occasional;</w:t>
      </w:r>
    </w:p>
    <w:p w14:paraId="2E8255A3" w14:textId="77777777" w:rsidR="00FC3D28" w:rsidRDefault="00563E8A">
      <w:pPr>
        <w:pStyle w:val="GPSL3numberedclause"/>
        <w:numPr>
          <w:ilvl w:val="3"/>
          <w:numId w:val="44"/>
        </w:numPr>
        <w:tabs>
          <w:tab w:val="clear" w:pos="1548"/>
          <w:tab w:val="clear" w:pos="2541"/>
        </w:tabs>
        <w:ind w:left="3402" w:hanging="850"/>
        <w:rPr>
          <w:rFonts w:ascii="Arial" w:hAnsi="Arial"/>
        </w:rPr>
      </w:pPr>
      <w:r>
        <w:rPr>
          <w:rFonts w:ascii="Arial" w:hAnsi="Arial"/>
        </w:rPr>
        <w:t xml:space="preserve">the Customer determines the processing includes special categories of data as referred to in Article 9(1) of the GDPR or Personal Data relating to criminal convictions and offences referred to in Article 10 of the GDPR; and </w:t>
      </w:r>
    </w:p>
    <w:p w14:paraId="591C0895" w14:textId="77777777" w:rsidR="00FC3D28" w:rsidRDefault="00563E8A">
      <w:pPr>
        <w:pStyle w:val="GPSL3numberedclause"/>
        <w:numPr>
          <w:ilvl w:val="3"/>
          <w:numId w:val="44"/>
        </w:numPr>
        <w:tabs>
          <w:tab w:val="clear" w:pos="1548"/>
          <w:tab w:val="clear" w:pos="2541"/>
        </w:tabs>
        <w:ind w:left="3402" w:hanging="850"/>
        <w:rPr>
          <w:rFonts w:ascii="Arial" w:hAnsi="Arial"/>
        </w:rPr>
      </w:pPr>
      <w:proofErr w:type="gramStart"/>
      <w:r>
        <w:rPr>
          <w:rFonts w:ascii="Arial" w:hAnsi="Arial"/>
        </w:rPr>
        <w:t>the</w:t>
      </w:r>
      <w:proofErr w:type="gramEnd"/>
      <w:r>
        <w:rPr>
          <w:rFonts w:ascii="Arial" w:hAnsi="Arial"/>
        </w:rPr>
        <w:t xml:space="preserve"> Customer determines that the processing is likely to result in a risk to the rights and freedoms of Data Subjects.</w:t>
      </w:r>
    </w:p>
    <w:p w14:paraId="23822914" w14:textId="2950F1B9" w:rsidR="00FC3D28" w:rsidRDefault="00563E8A">
      <w:pPr>
        <w:pStyle w:val="GPSL3numberedclause"/>
        <w:numPr>
          <w:ilvl w:val="2"/>
          <w:numId w:val="44"/>
        </w:numPr>
        <w:tabs>
          <w:tab w:val="clear" w:pos="1548"/>
          <w:tab w:val="clear" w:pos="2541"/>
        </w:tabs>
        <w:ind w:left="2552" w:hanging="851"/>
      </w:pPr>
      <w:r>
        <w:rPr>
          <w:rFonts w:ascii="Arial" w:hAnsi="Arial"/>
        </w:rPr>
        <w:t>The</w:t>
      </w:r>
      <w:r>
        <w:t xml:space="preserve"> </w:t>
      </w:r>
      <w:r w:rsidR="003715B0">
        <w:rPr>
          <w:rFonts w:ascii="Arial" w:hAnsi="Arial"/>
        </w:rPr>
        <w:t>Supplier</w:t>
      </w:r>
      <w:r>
        <w:rPr>
          <w:rFonts w:ascii="Arial" w:hAnsi="Arial"/>
        </w:rPr>
        <w:t xml:space="preserve"> shall allow for audits of its Data Processing activity by the Customer or the Customer designated auditor.</w:t>
      </w:r>
    </w:p>
    <w:p w14:paraId="536E9BC9" w14:textId="7E0FF570" w:rsidR="00FC3D28" w:rsidRDefault="00563E8A">
      <w:pPr>
        <w:pStyle w:val="GPSL3numberedclause"/>
        <w:numPr>
          <w:ilvl w:val="2"/>
          <w:numId w:val="44"/>
        </w:numPr>
        <w:tabs>
          <w:tab w:val="clear" w:pos="1548"/>
          <w:tab w:val="clear" w:pos="2541"/>
        </w:tabs>
        <w:ind w:left="2552" w:hanging="851"/>
        <w:rPr>
          <w:rFonts w:ascii="Arial" w:hAnsi="Arial"/>
        </w:rPr>
      </w:pPr>
      <w:r>
        <w:rPr>
          <w:rFonts w:ascii="Arial" w:hAnsi="Arial"/>
        </w:rPr>
        <w:lastRenderedPageBreak/>
        <w:t xml:space="preserve">The </w:t>
      </w:r>
      <w:r w:rsidR="003715B0">
        <w:rPr>
          <w:rFonts w:ascii="Arial" w:hAnsi="Arial"/>
        </w:rPr>
        <w:t>Supplier</w:t>
      </w:r>
      <w:r>
        <w:rPr>
          <w:rFonts w:ascii="Arial" w:hAnsi="Arial"/>
        </w:rPr>
        <w:t xml:space="preserve"> shall designate a Data Protection Officer if required by the Data Protection </w:t>
      </w:r>
      <w:r w:rsidR="00A466EE">
        <w:rPr>
          <w:rFonts w:ascii="Arial" w:hAnsi="Arial"/>
        </w:rPr>
        <w:t>Legislation</w:t>
      </w:r>
      <w:r>
        <w:rPr>
          <w:rFonts w:ascii="Arial" w:hAnsi="Arial"/>
        </w:rPr>
        <w:t xml:space="preserve">. </w:t>
      </w:r>
    </w:p>
    <w:p w14:paraId="555B5EB6" w14:textId="6AD48722" w:rsidR="00FC3D28" w:rsidRDefault="00563E8A">
      <w:pPr>
        <w:pStyle w:val="GPSL3numberedclause"/>
        <w:numPr>
          <w:ilvl w:val="2"/>
          <w:numId w:val="44"/>
        </w:numPr>
        <w:tabs>
          <w:tab w:val="clear" w:pos="1548"/>
          <w:tab w:val="clear" w:pos="2541"/>
        </w:tabs>
        <w:ind w:left="2552" w:hanging="851"/>
        <w:rPr>
          <w:rFonts w:ascii="Arial" w:hAnsi="Arial"/>
        </w:rPr>
      </w:pPr>
      <w:r>
        <w:rPr>
          <w:rFonts w:ascii="Arial" w:hAnsi="Arial"/>
        </w:rPr>
        <w:t xml:space="preserve">Before allowing any Sub-processor to process any Personal Data related to this Contract, the </w:t>
      </w:r>
      <w:r w:rsidR="003715B0">
        <w:rPr>
          <w:rFonts w:ascii="Arial" w:hAnsi="Arial"/>
        </w:rPr>
        <w:t>Supplier</w:t>
      </w:r>
      <w:r>
        <w:rPr>
          <w:rFonts w:ascii="Arial" w:hAnsi="Arial"/>
        </w:rPr>
        <w:t xml:space="preserve"> must:</w:t>
      </w:r>
    </w:p>
    <w:p w14:paraId="2D4D4D27" w14:textId="77777777" w:rsidR="00FC3D28" w:rsidRDefault="00563E8A">
      <w:pPr>
        <w:pStyle w:val="GPSL3numberedclause"/>
        <w:numPr>
          <w:ilvl w:val="3"/>
          <w:numId w:val="44"/>
        </w:numPr>
        <w:tabs>
          <w:tab w:val="clear" w:pos="1548"/>
          <w:tab w:val="clear" w:pos="2541"/>
        </w:tabs>
        <w:ind w:left="3402" w:hanging="850"/>
        <w:rPr>
          <w:rFonts w:ascii="Arial" w:hAnsi="Arial"/>
        </w:rPr>
      </w:pPr>
      <w:r>
        <w:rPr>
          <w:rFonts w:ascii="Arial" w:hAnsi="Arial"/>
        </w:rPr>
        <w:t>notify the Customer in writing of the intended Sub-processor and processing;</w:t>
      </w:r>
    </w:p>
    <w:p w14:paraId="09958D44" w14:textId="77777777" w:rsidR="00FC3D28" w:rsidRDefault="00563E8A">
      <w:pPr>
        <w:pStyle w:val="GPSL3numberedclause"/>
        <w:numPr>
          <w:ilvl w:val="3"/>
          <w:numId w:val="44"/>
        </w:numPr>
        <w:tabs>
          <w:tab w:val="clear" w:pos="1548"/>
          <w:tab w:val="clear" w:pos="2541"/>
        </w:tabs>
        <w:ind w:left="3402" w:hanging="850"/>
        <w:rPr>
          <w:rFonts w:ascii="Arial" w:hAnsi="Arial"/>
        </w:rPr>
      </w:pPr>
      <w:r>
        <w:rPr>
          <w:rFonts w:ascii="Arial" w:hAnsi="Arial"/>
        </w:rPr>
        <w:t xml:space="preserve">obtain the written consent of the Customer; </w:t>
      </w:r>
    </w:p>
    <w:p w14:paraId="495910BE" w14:textId="77777777" w:rsidR="00FC3D28" w:rsidRDefault="00563E8A">
      <w:pPr>
        <w:pStyle w:val="GPSL3numberedclause"/>
        <w:numPr>
          <w:ilvl w:val="3"/>
          <w:numId w:val="44"/>
        </w:numPr>
        <w:tabs>
          <w:tab w:val="clear" w:pos="1548"/>
          <w:tab w:val="clear" w:pos="2541"/>
        </w:tabs>
        <w:ind w:left="3402" w:hanging="850"/>
        <w:rPr>
          <w:rFonts w:ascii="Arial" w:hAnsi="Arial"/>
        </w:rPr>
      </w:pPr>
      <w:r>
        <w:rPr>
          <w:rFonts w:ascii="Arial" w:hAnsi="Arial"/>
        </w:rPr>
        <w:t>enter into a written agreement with the Sub-processor which give effect to the terms set out in this Clause 34.6.11 such that they apply to the Sub-processor; and</w:t>
      </w:r>
    </w:p>
    <w:p w14:paraId="78E414D9" w14:textId="77777777" w:rsidR="00FC3D28" w:rsidRDefault="00563E8A">
      <w:pPr>
        <w:pStyle w:val="GPSL3numberedclause"/>
        <w:numPr>
          <w:ilvl w:val="3"/>
          <w:numId w:val="44"/>
        </w:numPr>
        <w:tabs>
          <w:tab w:val="clear" w:pos="1548"/>
          <w:tab w:val="clear" w:pos="2541"/>
        </w:tabs>
        <w:ind w:left="3402" w:hanging="850"/>
        <w:rPr>
          <w:rFonts w:ascii="Arial" w:hAnsi="Arial"/>
        </w:rPr>
      </w:pPr>
      <w:proofErr w:type="gramStart"/>
      <w:r>
        <w:rPr>
          <w:rFonts w:ascii="Arial" w:hAnsi="Arial"/>
        </w:rPr>
        <w:t>provide</w:t>
      </w:r>
      <w:proofErr w:type="gramEnd"/>
      <w:r>
        <w:rPr>
          <w:rFonts w:ascii="Arial" w:hAnsi="Arial"/>
        </w:rPr>
        <w:t xml:space="preserve"> them with such information regarding the Sub-processor as the Customer may reasonably require.</w:t>
      </w:r>
    </w:p>
    <w:p w14:paraId="6100C224" w14:textId="1D7B2233" w:rsidR="00FC3D28" w:rsidRDefault="00563E8A">
      <w:pPr>
        <w:pStyle w:val="GPSL3numberedclause"/>
        <w:numPr>
          <w:ilvl w:val="2"/>
          <w:numId w:val="44"/>
        </w:numPr>
        <w:tabs>
          <w:tab w:val="clear" w:pos="1548"/>
          <w:tab w:val="clear" w:pos="2541"/>
        </w:tabs>
        <w:ind w:left="2552" w:hanging="862"/>
        <w:rPr>
          <w:rFonts w:ascii="Arial" w:hAnsi="Arial"/>
        </w:rPr>
      </w:pPr>
      <w:r>
        <w:rPr>
          <w:rFonts w:ascii="Arial" w:hAnsi="Arial"/>
        </w:rPr>
        <w:t xml:space="preserve">The </w:t>
      </w:r>
      <w:r w:rsidR="003715B0">
        <w:rPr>
          <w:rFonts w:ascii="Arial" w:hAnsi="Arial"/>
        </w:rPr>
        <w:t>Supplier</w:t>
      </w:r>
      <w:r>
        <w:rPr>
          <w:rFonts w:ascii="Arial" w:hAnsi="Arial"/>
        </w:rPr>
        <w:t xml:space="preserve"> shall remain fully liable for all acts or omissions of any Sub-processor.</w:t>
      </w:r>
    </w:p>
    <w:p w14:paraId="7524BBE9" w14:textId="665EF2F5" w:rsidR="00FC3D28" w:rsidRDefault="00563E8A">
      <w:pPr>
        <w:pStyle w:val="GPSL3numberedclause"/>
        <w:numPr>
          <w:ilvl w:val="2"/>
          <w:numId w:val="44"/>
        </w:numPr>
        <w:tabs>
          <w:tab w:val="clear" w:pos="1548"/>
          <w:tab w:val="clear" w:pos="2541"/>
        </w:tabs>
        <w:ind w:left="2552" w:hanging="862"/>
        <w:rPr>
          <w:rFonts w:ascii="Arial" w:hAnsi="Arial"/>
        </w:rPr>
      </w:pPr>
      <w:r>
        <w:rPr>
          <w:rFonts w:ascii="Arial" w:hAnsi="Arial"/>
        </w:rPr>
        <w:t xml:space="preserve">The </w:t>
      </w:r>
      <w:r w:rsidR="003715B0">
        <w:rPr>
          <w:rFonts w:ascii="Arial" w:hAnsi="Arial"/>
        </w:rPr>
        <w:t>Supplier</w:t>
      </w:r>
      <w:r>
        <w:rPr>
          <w:rFonts w:ascii="Arial" w:hAnsi="Arial"/>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r>
        <w:rPr>
          <w:rFonts w:ascii="Arial" w:hAnsi="Arial"/>
        </w:rPr>
        <w:tab/>
      </w:r>
    </w:p>
    <w:p w14:paraId="1D49DBDF" w14:textId="63DD876D" w:rsidR="00FC3D28" w:rsidRDefault="00563E8A">
      <w:pPr>
        <w:pStyle w:val="GPSL3numberedclause"/>
        <w:numPr>
          <w:ilvl w:val="2"/>
          <w:numId w:val="44"/>
        </w:numPr>
        <w:tabs>
          <w:tab w:val="clear" w:pos="1548"/>
          <w:tab w:val="clear" w:pos="2541"/>
        </w:tabs>
        <w:ind w:left="2552" w:hanging="862"/>
        <w:rPr>
          <w:rFonts w:ascii="Arial" w:hAnsi="Arial"/>
        </w:rPr>
      </w:pPr>
      <w:r>
        <w:rPr>
          <w:rFonts w:ascii="Arial" w:hAnsi="Arial"/>
        </w:rPr>
        <w:t xml:space="preserve">The Parties agree to take account of any guidance issued by the Information Commissioner’s Office. The Customer may on not less than 30 Working Days’ notice to the </w:t>
      </w:r>
      <w:r w:rsidR="003715B0">
        <w:rPr>
          <w:rFonts w:ascii="Arial" w:hAnsi="Arial"/>
        </w:rPr>
        <w:t>Supplier</w:t>
      </w:r>
      <w:r>
        <w:rPr>
          <w:rFonts w:ascii="Arial" w:hAnsi="Arial"/>
        </w:rPr>
        <w:t xml:space="preserve"> amend this Contract to ensure that it complies with any guidance issued by the Information Commissioner’s Office. </w:t>
      </w:r>
    </w:p>
    <w:p w14:paraId="3584C82A" w14:textId="77777777" w:rsidR="00FC3D28" w:rsidRDefault="00563E8A">
      <w:pPr>
        <w:pStyle w:val="GPSL2NumberedBoldHeading"/>
        <w:ind w:hanging="646"/>
        <w:rPr>
          <w:b/>
        </w:rPr>
      </w:pPr>
      <w:bookmarkStart w:id="1337" w:name="_Toc413770577"/>
      <w:bookmarkStart w:id="1338" w:name="_Toc413770996"/>
      <w:bookmarkStart w:id="1339" w:name="_Ref359362897"/>
      <w:bookmarkStart w:id="1340" w:name="_Toc530585867"/>
      <w:bookmarkEnd w:id="1337"/>
      <w:bookmarkEnd w:id="1338"/>
      <w:r>
        <w:rPr>
          <w:b/>
        </w:rPr>
        <w:t>PUBLICITY AND BRANDING</w:t>
      </w:r>
      <w:bookmarkEnd w:id="1339"/>
      <w:bookmarkEnd w:id="1340"/>
    </w:p>
    <w:p w14:paraId="41FFB80B" w14:textId="798D9DDF"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not:</w:t>
      </w:r>
    </w:p>
    <w:p w14:paraId="0A444E1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make any press announcements or publicise this Contract in any way; or</w:t>
      </w:r>
    </w:p>
    <w:p w14:paraId="7974CF39"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use the Customer's name or brand in any promotion or marketing or announcement of orders, </w:t>
      </w:r>
    </w:p>
    <w:p w14:paraId="113EBC1D"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without</w:t>
      </w:r>
      <w:proofErr w:type="gramEnd"/>
      <w:r>
        <w:rPr>
          <w:rFonts w:ascii="Arial" w:hAnsi="Arial"/>
        </w:rPr>
        <w:t xml:space="preserve"> Approval (the decision of the Customer to Approve or not shall not be unreasonably withheld or delayed).</w:t>
      </w:r>
    </w:p>
    <w:p w14:paraId="2EC3687F" w14:textId="7EADF692" w:rsidR="00FC3D28" w:rsidRDefault="00563E8A">
      <w:pPr>
        <w:pStyle w:val="GPSL2numberedclause"/>
        <w:numPr>
          <w:ilvl w:val="1"/>
          <w:numId w:val="44"/>
        </w:numPr>
        <w:tabs>
          <w:tab w:val="clear" w:pos="1134"/>
          <w:tab w:val="left" w:pos="-16562"/>
        </w:tabs>
        <w:ind w:hanging="786"/>
        <w:rPr>
          <w:rFonts w:ascii="Arial" w:hAnsi="Arial"/>
        </w:rPr>
      </w:pPr>
      <w:bookmarkStart w:id="1341" w:name="_Toc139080615"/>
      <w:r>
        <w:rPr>
          <w:rFonts w:ascii="Arial" w:hAnsi="Arial"/>
        </w:rPr>
        <w:t xml:space="preserve">Each Party acknowledges to the other that nothing in this Contract either expressly or by implication constitutes an endorsement of any products or services of the other Party (including the Goods and/or Services and </w:t>
      </w:r>
      <w:r w:rsidR="003715B0">
        <w:rPr>
          <w:rFonts w:ascii="Arial" w:hAnsi="Arial"/>
        </w:rPr>
        <w:t>Supplier</w:t>
      </w:r>
      <w:r>
        <w:rPr>
          <w:rFonts w:ascii="Arial" w:hAnsi="Arial"/>
        </w:rPr>
        <w:t xml:space="preserve"> Equipment) and each Party agrees not to conduct itself in such a way as to imply or express any such approval or endorsement.</w:t>
      </w:r>
      <w:bookmarkEnd w:id="1341"/>
    </w:p>
    <w:p w14:paraId="198CA050" w14:textId="77777777" w:rsidR="00FC3D28" w:rsidRDefault="00FC3D28">
      <w:pPr>
        <w:pStyle w:val="GPSL1CLAUSEHEADING"/>
        <w:outlineLvl w:val="9"/>
        <w:rPr>
          <w:rFonts w:ascii="Arial" w:hAnsi="Arial"/>
        </w:rPr>
      </w:pPr>
    </w:p>
    <w:p w14:paraId="42EEDE2D" w14:textId="77777777" w:rsidR="00FC3D28" w:rsidRDefault="00563E8A">
      <w:pPr>
        <w:pStyle w:val="GPSSectionHeading"/>
        <w:ind w:left="851" w:hanging="851"/>
        <w:outlineLvl w:val="9"/>
        <w:rPr>
          <w:rFonts w:cs="Arial"/>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530585868"/>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Pr>
          <w:rFonts w:cs="Arial"/>
        </w:rPr>
        <w:t>LIABILITY AND INSURANCE</w:t>
      </w:r>
      <w:bookmarkEnd w:id="1360"/>
      <w:bookmarkEnd w:id="1361"/>
    </w:p>
    <w:p w14:paraId="60CE3844" w14:textId="77777777" w:rsidR="00FC3D28" w:rsidRDefault="00563E8A">
      <w:pPr>
        <w:pStyle w:val="GPSL2NumberedBoldHeading"/>
        <w:ind w:hanging="646"/>
        <w:rPr>
          <w:b/>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530585869"/>
      <w:r>
        <w:rPr>
          <w:b/>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62517353" w14:textId="77777777" w:rsidR="00FC3D28" w:rsidRDefault="00563E8A">
      <w:pPr>
        <w:pStyle w:val="GPSL2numberedclause"/>
        <w:numPr>
          <w:ilvl w:val="1"/>
          <w:numId w:val="44"/>
        </w:numPr>
        <w:tabs>
          <w:tab w:val="clear" w:pos="1134"/>
          <w:tab w:val="left" w:pos="-16562"/>
        </w:tabs>
        <w:ind w:hanging="786"/>
        <w:rPr>
          <w:rFonts w:ascii="Arial" w:hAnsi="Arial"/>
        </w:rPr>
      </w:pPr>
      <w:bookmarkStart w:id="1379" w:name="_Ref379194900"/>
      <w:bookmarkStart w:id="1380" w:name="_Ref349208591"/>
      <w:r>
        <w:rPr>
          <w:rFonts w:ascii="Arial" w:hAnsi="Arial"/>
        </w:rPr>
        <w:t>Unlimited Liability</w:t>
      </w:r>
      <w:bookmarkEnd w:id="1379"/>
    </w:p>
    <w:p w14:paraId="69C22332"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381" w:name="_Ref365630153"/>
      <w:r>
        <w:rPr>
          <w:rFonts w:ascii="Arial" w:hAnsi="Arial"/>
        </w:rPr>
        <w:t>Neither Party excludes or limits it liability for:</w:t>
      </w:r>
      <w:bookmarkEnd w:id="1380"/>
      <w:bookmarkEnd w:id="1381"/>
    </w:p>
    <w:p w14:paraId="57CD328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death or personal injury caused by its negligence, or that of its employees, agents or Sub-Contractors (as applicable); </w:t>
      </w:r>
    </w:p>
    <w:p w14:paraId="7617EDBB"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bribery or Fraud by it or its employees; </w:t>
      </w:r>
    </w:p>
    <w:p w14:paraId="0F0821D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lastRenderedPageBreak/>
        <w:t>breach of any obligation as to title implied by section 12 of the Sale of Goods Act 1979 or section 2 of the Supply of Goods and Services Act 1982; or</w:t>
      </w:r>
    </w:p>
    <w:p w14:paraId="4606CECE"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any</w:t>
      </w:r>
      <w:proofErr w:type="gramEnd"/>
      <w:r>
        <w:rPr>
          <w:rFonts w:ascii="Arial" w:hAnsi="Arial"/>
          <w:szCs w:val="22"/>
        </w:rPr>
        <w:t xml:space="preserve"> liability to the extent it cannot be excluded or limited by Law. </w:t>
      </w:r>
    </w:p>
    <w:p w14:paraId="0E389A4B" w14:textId="10ACFE1B"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w:t>
      </w:r>
      <w:r w:rsidR="003715B0">
        <w:rPr>
          <w:rFonts w:ascii="Arial" w:hAnsi="Arial"/>
        </w:rPr>
        <w:t>Supplier</w:t>
      </w:r>
      <w:r>
        <w:rPr>
          <w:rFonts w:ascii="Arial" w:hAnsi="Arial"/>
        </w:rPr>
        <w:t xml:space="preserve"> does not exclude or limit its liability in respect of the indemnity in Clauses </w:t>
      </w:r>
      <w:bookmarkStart w:id="1382" w:name="_Hlt431464464"/>
      <w:bookmarkStart w:id="1383" w:name="_Hlt431464465"/>
      <w:r>
        <w:rPr>
          <w:rFonts w:ascii="Arial" w:hAnsi="Arial"/>
        </w:rPr>
        <w:fldChar w:fldCharType="begin"/>
      </w:r>
      <w:r>
        <w:rPr>
          <w:rFonts w:ascii="Arial" w:hAnsi="Arial"/>
        </w:rPr>
        <w:instrText xml:space="preserve"> REF _Ref358126080 </w:instrText>
      </w:r>
      <w:r>
        <w:rPr>
          <w:rFonts w:ascii="Arial" w:hAnsi="Arial"/>
        </w:rPr>
        <w:fldChar w:fldCharType="separate"/>
      </w:r>
      <w:r>
        <w:rPr>
          <w:rFonts w:ascii="Arial" w:hAnsi="Arial"/>
        </w:rPr>
        <w:t>33.9</w:t>
      </w:r>
      <w:r>
        <w:rPr>
          <w:rFonts w:ascii="Arial" w:hAnsi="Arial"/>
        </w:rPr>
        <w:fldChar w:fldCharType="end"/>
      </w:r>
      <w:bookmarkEnd w:id="1382"/>
      <w:bookmarkEnd w:id="1383"/>
      <w:r>
        <w:rPr>
          <w:rFonts w:ascii="Arial" w:hAnsi="Arial"/>
        </w:rPr>
        <w:t xml:space="preserve"> (IPR Indemnity) and in each case whether before or after the making of a demand pursuant to the indemnity therein. </w:t>
      </w:r>
      <w:bookmarkStart w:id="1384" w:name="_Hlt426551705"/>
      <w:bookmarkEnd w:id="1384"/>
    </w:p>
    <w:p w14:paraId="2C83E07A" w14:textId="77777777" w:rsidR="00FC3D28" w:rsidRDefault="00563E8A">
      <w:pPr>
        <w:pStyle w:val="GPSL2numberedclause"/>
        <w:numPr>
          <w:ilvl w:val="1"/>
          <w:numId w:val="44"/>
        </w:numPr>
        <w:tabs>
          <w:tab w:val="clear" w:pos="1134"/>
          <w:tab w:val="left" w:pos="-16562"/>
        </w:tabs>
        <w:ind w:hanging="786"/>
        <w:rPr>
          <w:rFonts w:ascii="Arial" w:hAnsi="Arial"/>
        </w:rPr>
      </w:pPr>
      <w:bookmarkStart w:id="1385" w:name="_Ref379809616"/>
      <w:bookmarkStart w:id="1386" w:name="_Ref349208712"/>
      <w:r>
        <w:rPr>
          <w:rFonts w:ascii="Arial" w:hAnsi="Arial"/>
        </w:rPr>
        <w:t>Financial Limits</w:t>
      </w:r>
      <w:bookmarkEnd w:id="1385"/>
    </w:p>
    <w:p w14:paraId="5A4768C2" w14:textId="41B1E739" w:rsidR="00FC3D28" w:rsidRDefault="00563E8A">
      <w:pPr>
        <w:pStyle w:val="GPSL3numberedclause"/>
        <w:numPr>
          <w:ilvl w:val="2"/>
          <w:numId w:val="44"/>
        </w:numPr>
        <w:tabs>
          <w:tab w:val="clear" w:pos="1548"/>
          <w:tab w:val="clear" w:pos="2541"/>
          <w:tab w:val="left" w:pos="2552"/>
        </w:tabs>
        <w:ind w:left="2552" w:hanging="851"/>
      </w:pPr>
      <w:bookmarkStart w:id="1387" w:name="_Ref365630206"/>
      <w:r>
        <w:rPr>
          <w:rFonts w:ascii="Arial" w:hAnsi="Arial"/>
        </w:rPr>
        <w:t xml:space="preserve">Subject to Clause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the </w:t>
      </w:r>
      <w:r w:rsidR="003715B0">
        <w:rPr>
          <w:rFonts w:ascii="Arial" w:hAnsi="Arial"/>
        </w:rPr>
        <w:t>Supplier</w:t>
      </w:r>
      <w:r>
        <w:rPr>
          <w:rFonts w:ascii="Arial" w:hAnsi="Arial"/>
        </w:rPr>
        <w:t>s total aggregate liability:</w:t>
      </w:r>
      <w:bookmarkEnd w:id="1387"/>
    </w:p>
    <w:p w14:paraId="008ABC6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388" w:name="_Ref359346645"/>
      <w:r>
        <w:rPr>
          <w:rFonts w:ascii="Arial" w:hAnsi="Arial"/>
          <w:szCs w:val="22"/>
        </w:rPr>
        <w:t>in respect of all:</w:t>
      </w:r>
      <w:bookmarkEnd w:id="1388"/>
    </w:p>
    <w:p w14:paraId="656ACB21"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Service Credits; and</w:t>
      </w:r>
    </w:p>
    <w:p w14:paraId="4CFF99AA"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Compensation for Critical Service Level Failure;</w:t>
      </w:r>
    </w:p>
    <w:p w14:paraId="04B6EA8D" w14:textId="77777777" w:rsidR="00FC3D28" w:rsidRDefault="00563E8A">
      <w:pPr>
        <w:pStyle w:val="GPSL4indent"/>
        <w:tabs>
          <w:tab w:val="clear" w:pos="1134"/>
          <w:tab w:val="left" w:pos="3402"/>
        </w:tabs>
        <w:ind w:left="3402" w:firstLine="0"/>
        <w:rPr>
          <w:rFonts w:ascii="Arial" w:hAnsi="Arial"/>
          <w:szCs w:val="22"/>
        </w:rPr>
      </w:pPr>
      <w:proofErr w:type="gramStart"/>
      <w:r>
        <w:rPr>
          <w:rFonts w:ascii="Arial" w:hAnsi="Arial"/>
          <w:szCs w:val="22"/>
        </w:rPr>
        <w:t>incurred</w:t>
      </w:r>
      <w:proofErr w:type="gramEnd"/>
      <w:r>
        <w:rPr>
          <w:rFonts w:ascii="Arial" w:hAnsi="Arial"/>
          <w:szCs w:val="22"/>
        </w:rPr>
        <w:t xml:space="preserve"> in any rolling period of twelve (12) Months shall be subject in aggregate to the Service Credit Cap;</w:t>
      </w:r>
      <w:bookmarkEnd w:id="1386"/>
    </w:p>
    <w:p w14:paraId="7850C3E3" w14:textId="60E4E2F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389" w:name="_Ref349133816"/>
      <w:r>
        <w:rPr>
          <w:rFonts w:ascii="Arial" w:hAnsi="Arial"/>
          <w:szCs w:val="22"/>
        </w:rPr>
        <w:t xml:space="preserve">in respect of all other Losses incurred by the Customer under or in connection with this Contract as a result of Defaults by the </w:t>
      </w:r>
      <w:r w:rsidR="003715B0">
        <w:rPr>
          <w:rFonts w:ascii="Arial" w:hAnsi="Arial"/>
          <w:szCs w:val="22"/>
        </w:rPr>
        <w:t>Supplier</w:t>
      </w:r>
      <w:r>
        <w:rPr>
          <w:rFonts w:ascii="Arial" w:hAnsi="Arial"/>
          <w:szCs w:val="22"/>
        </w:rPr>
        <w:t xml:space="preserve"> shall in no event exceed:</w:t>
      </w:r>
      <w:bookmarkEnd w:id="1389"/>
    </w:p>
    <w:p w14:paraId="4D77E329"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bookmarkStart w:id="1390" w:name="_Ref358897984"/>
      <w:r>
        <w:rPr>
          <w:rFonts w:ascii="Arial" w:hAnsi="Arial"/>
          <w:szCs w:val="22"/>
        </w:rPr>
        <w:t>in relation to any Defaults occurring from the Contract Commencement Date to the end of the first Contract Year, the higher of ten million pounds (£10,000,000) or a sum equal to one hundred and fifty per cent (150%) of the Estimated Year 1 Contract Charges;</w:t>
      </w:r>
      <w:bookmarkEnd w:id="1390"/>
    </w:p>
    <w:p w14:paraId="0B5273F0" w14:textId="120A51C8"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bookmarkStart w:id="1391" w:name="_Ref379451180"/>
      <w:r>
        <w:rPr>
          <w:rFonts w:ascii="Arial" w:hAnsi="Arial"/>
          <w:szCs w:val="22"/>
        </w:rPr>
        <w:t xml:space="preserve">in relation to any Defaults occurring in each subsequent Contract Year that commences during the remainder of the Contract Period, the higher of ten million pounds (£10,000,000) in each such Contract Year or a sum equal to one hundred and fifty percent (150%) of the Contract Charges payable to the </w:t>
      </w:r>
      <w:r w:rsidR="003715B0">
        <w:rPr>
          <w:rFonts w:ascii="Arial" w:hAnsi="Arial"/>
          <w:szCs w:val="22"/>
        </w:rPr>
        <w:t>Supplier</w:t>
      </w:r>
      <w:r>
        <w:rPr>
          <w:rFonts w:ascii="Arial" w:hAnsi="Arial"/>
          <w:szCs w:val="22"/>
        </w:rPr>
        <w:t xml:space="preserve"> under this Contract in the previous Contract Year; and</w:t>
      </w:r>
      <w:bookmarkEnd w:id="1391"/>
    </w:p>
    <w:p w14:paraId="75368212" w14:textId="04C4CD41"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bookmarkStart w:id="1392" w:name="_Ref379451226"/>
      <w:r>
        <w:rPr>
          <w:rFonts w:ascii="Arial" w:hAnsi="Arial"/>
          <w:szCs w:val="22"/>
        </w:rPr>
        <w:t>in relation to any Defaults occurring in each Contract Year that commences after the end of the Contract Period, the higher of ten million pounds (£10,000,000) in each such Contract Year or a sum equal to one hundred and fifty per</w:t>
      </w:r>
      <w:bookmarkStart w:id="1393" w:name="_Hlt426554217"/>
      <w:bookmarkEnd w:id="1393"/>
      <w:r>
        <w:rPr>
          <w:rFonts w:ascii="Arial" w:hAnsi="Arial"/>
          <w:szCs w:val="22"/>
        </w:rPr>
        <w:t xml:space="preserve">cent (150%) of the Contract Charges payable to the </w:t>
      </w:r>
      <w:r w:rsidR="003715B0">
        <w:rPr>
          <w:rFonts w:ascii="Arial" w:hAnsi="Arial"/>
          <w:szCs w:val="22"/>
        </w:rPr>
        <w:t>Supplier</w:t>
      </w:r>
      <w:r>
        <w:rPr>
          <w:rFonts w:ascii="Arial" w:hAnsi="Arial"/>
          <w:szCs w:val="22"/>
        </w:rPr>
        <w:t xml:space="preserve"> under this Contract in the last Contract Year commencing during the Contract Period; </w:t>
      </w:r>
      <w:bookmarkEnd w:id="1392"/>
    </w:p>
    <w:p w14:paraId="4728DC1B" w14:textId="77777777" w:rsidR="00FC3D28" w:rsidRDefault="00563E8A">
      <w:pPr>
        <w:pStyle w:val="GPSL4indent"/>
        <w:tabs>
          <w:tab w:val="clear" w:pos="1134"/>
          <w:tab w:val="left" w:pos="3402"/>
        </w:tabs>
        <w:ind w:left="3402" w:firstLine="0"/>
        <w:rPr>
          <w:rFonts w:ascii="Arial" w:hAnsi="Arial"/>
          <w:szCs w:val="22"/>
        </w:rPr>
      </w:pPr>
      <w:proofErr w:type="gramStart"/>
      <w:r>
        <w:rPr>
          <w:rFonts w:ascii="Arial" w:hAnsi="Arial"/>
          <w:szCs w:val="22"/>
        </w:rPr>
        <w:t>unless</w:t>
      </w:r>
      <w:proofErr w:type="gramEnd"/>
      <w:r>
        <w:rPr>
          <w:rFonts w:ascii="Arial" w:hAnsi="Arial"/>
          <w:szCs w:val="22"/>
        </w:rPr>
        <w:t xml:space="preserve"> the Customer has specified different financial limits in the Contract Order Form.</w:t>
      </w:r>
    </w:p>
    <w:p w14:paraId="0590E37C" w14:textId="77777777" w:rsidR="00FC3D28" w:rsidRDefault="00563E8A">
      <w:pPr>
        <w:pStyle w:val="GPSL3numberedclause"/>
        <w:numPr>
          <w:ilvl w:val="2"/>
          <w:numId w:val="44"/>
        </w:numPr>
        <w:tabs>
          <w:tab w:val="clear" w:pos="1548"/>
          <w:tab w:val="clear" w:pos="2541"/>
          <w:tab w:val="left" w:pos="2552"/>
        </w:tabs>
        <w:ind w:left="2552" w:hanging="851"/>
      </w:pPr>
      <w:bookmarkStart w:id="1394" w:name="_Ref358366950"/>
      <w:r>
        <w:rPr>
          <w:rFonts w:ascii="Arial" w:hAnsi="Arial"/>
        </w:rPr>
        <w:t xml:space="preserve">Subject to Clauses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and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 and without prejudice to its obligation to pay the undisputed Contract Charges as and when they fall due for payment, the Customer's total aggregate liability in respect of all Losses as a result of Customer Causes shall be limited to:</w:t>
      </w:r>
      <w:bookmarkEnd w:id="1394"/>
    </w:p>
    <w:p w14:paraId="2273C03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395" w:name="_Ref379452478"/>
      <w:r>
        <w:rPr>
          <w:rFonts w:ascii="Arial" w:hAnsi="Arial"/>
          <w:szCs w:val="22"/>
        </w:rPr>
        <w:t>in relation to any Customer Causes occurring from the Contract Commencement Date to the end of the first Contract Year, a sum equal to the Estimated Year 1 Contract Charges;</w:t>
      </w:r>
      <w:bookmarkEnd w:id="1395"/>
      <w:r>
        <w:rPr>
          <w:rFonts w:ascii="Arial" w:hAnsi="Arial"/>
          <w:szCs w:val="22"/>
        </w:rPr>
        <w:t xml:space="preserve"> </w:t>
      </w:r>
    </w:p>
    <w:p w14:paraId="4DA12830" w14:textId="42BBD2F6"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lastRenderedPageBreak/>
        <w:t xml:space="preserve">in relation to any Customer Causes occurring in each subsequent Contract Year that commences during the remainder of the Contract Period, a sum equal to the Contract Charges payable to the </w:t>
      </w:r>
      <w:r w:rsidR="003715B0">
        <w:rPr>
          <w:rFonts w:ascii="Arial" w:hAnsi="Arial"/>
          <w:szCs w:val="22"/>
        </w:rPr>
        <w:t>Supplier</w:t>
      </w:r>
      <w:r>
        <w:rPr>
          <w:rFonts w:ascii="Arial" w:hAnsi="Arial"/>
          <w:szCs w:val="22"/>
        </w:rPr>
        <w:t xml:space="preserve"> under this Contract in the previous Contract Year; and</w:t>
      </w:r>
    </w:p>
    <w:p w14:paraId="3A8F941A" w14:textId="194371C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in relation to any Customer Causes occurring in each Contract Year that commences after the end of the Contract Period, a sum equal to the Contract Charges payable to the </w:t>
      </w:r>
      <w:r w:rsidR="003715B0">
        <w:rPr>
          <w:rFonts w:ascii="Arial" w:hAnsi="Arial"/>
          <w:szCs w:val="22"/>
        </w:rPr>
        <w:t>Supplier</w:t>
      </w:r>
      <w:r>
        <w:rPr>
          <w:rFonts w:ascii="Arial" w:hAnsi="Arial"/>
          <w:szCs w:val="22"/>
        </w:rPr>
        <w:t xml:space="preserve"> under this Contract in the last Contract Year commencing during the Contract Period.</w:t>
      </w:r>
    </w:p>
    <w:p w14:paraId="31317B0B" w14:textId="77777777" w:rsidR="00FC3D28" w:rsidRDefault="00563E8A">
      <w:pPr>
        <w:pStyle w:val="GPSL2numberedclause"/>
        <w:numPr>
          <w:ilvl w:val="1"/>
          <w:numId w:val="44"/>
        </w:numPr>
        <w:tabs>
          <w:tab w:val="clear" w:pos="1134"/>
          <w:tab w:val="left" w:pos="-16562"/>
        </w:tabs>
        <w:ind w:hanging="786"/>
        <w:rPr>
          <w:rFonts w:ascii="Arial" w:hAnsi="Arial"/>
        </w:rPr>
      </w:pPr>
      <w:bookmarkStart w:id="1396" w:name="_Ref379809764"/>
      <w:bookmarkStart w:id="1397" w:name="_Ref349208719"/>
      <w:bookmarkStart w:id="1398" w:name="_Ref359343869"/>
      <w:r>
        <w:rPr>
          <w:rFonts w:ascii="Arial" w:hAnsi="Arial"/>
        </w:rPr>
        <w:t>Non-recoverable Losses</w:t>
      </w:r>
      <w:bookmarkEnd w:id="1396"/>
    </w:p>
    <w:p w14:paraId="524A276B" w14:textId="77777777" w:rsidR="00FC3D28" w:rsidRDefault="00563E8A">
      <w:pPr>
        <w:pStyle w:val="GPSL3numberedclause"/>
        <w:numPr>
          <w:ilvl w:val="2"/>
          <w:numId w:val="44"/>
        </w:numPr>
        <w:tabs>
          <w:tab w:val="clear" w:pos="1548"/>
          <w:tab w:val="clear" w:pos="2541"/>
          <w:tab w:val="left" w:pos="2552"/>
        </w:tabs>
        <w:ind w:left="2552" w:hanging="851"/>
      </w:pPr>
      <w:bookmarkStart w:id="1399" w:name="_Ref365630293"/>
      <w:r>
        <w:rPr>
          <w:rFonts w:ascii="Arial" w:hAnsi="Arial"/>
        </w:rPr>
        <w:t>Subject to Clause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neither Party shall be liable to the other Party for an</w:t>
      </w:r>
      <w:bookmarkStart w:id="1400" w:name="_Ref311654962"/>
      <w:r>
        <w:rPr>
          <w:rFonts w:ascii="Arial" w:hAnsi="Arial"/>
        </w:rPr>
        <w:t>y:</w:t>
      </w:r>
      <w:bookmarkEnd w:id="1397"/>
      <w:bookmarkEnd w:id="1398"/>
      <w:bookmarkEnd w:id="1399"/>
      <w:bookmarkEnd w:id="1400"/>
    </w:p>
    <w:p w14:paraId="01D7063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indirect, special or consequential Loss; </w:t>
      </w:r>
      <w:bookmarkStart w:id="1401" w:name="_Ref358897951"/>
    </w:p>
    <w:bookmarkEnd w:id="1401"/>
    <w:p w14:paraId="31165DB9"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loss</w:t>
      </w:r>
      <w:proofErr w:type="gramEnd"/>
      <w:r>
        <w:rPr>
          <w:rFonts w:ascii="Arial" w:hAnsi="Arial"/>
          <w:szCs w:val="22"/>
        </w:rPr>
        <w:t xml:space="preserve"> of profits, turnover, savings, business opportunities or damage to goodwill (in each case whether direct or indirect).</w:t>
      </w:r>
    </w:p>
    <w:p w14:paraId="421651B5" w14:textId="77777777" w:rsidR="00FC3D28" w:rsidRDefault="00563E8A">
      <w:pPr>
        <w:pStyle w:val="GPSL2numberedclause"/>
        <w:numPr>
          <w:ilvl w:val="1"/>
          <w:numId w:val="44"/>
        </w:numPr>
        <w:tabs>
          <w:tab w:val="clear" w:pos="1134"/>
          <w:tab w:val="left" w:pos="-16562"/>
        </w:tabs>
        <w:ind w:hanging="786"/>
        <w:rPr>
          <w:rFonts w:ascii="Arial" w:hAnsi="Arial"/>
        </w:rPr>
      </w:pPr>
      <w:bookmarkStart w:id="1402" w:name="_Ref349208726"/>
      <w:r>
        <w:rPr>
          <w:rFonts w:ascii="Arial" w:hAnsi="Arial"/>
        </w:rPr>
        <w:t>Recoverable Losses</w:t>
      </w:r>
    </w:p>
    <w:p w14:paraId="6D4972E1" w14:textId="00E96A5F"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Subject to Clause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 and notwithstanding Clause </w:t>
      </w:r>
      <w:r>
        <w:rPr>
          <w:rFonts w:ascii="Arial" w:hAnsi="Arial"/>
        </w:rPr>
        <w:fldChar w:fldCharType="begin"/>
      </w:r>
      <w:r>
        <w:rPr>
          <w:rFonts w:ascii="Arial" w:hAnsi="Arial"/>
        </w:rPr>
        <w:instrText xml:space="preserve"> REF _Ref379809764 </w:instrText>
      </w:r>
      <w:r>
        <w:rPr>
          <w:rFonts w:ascii="Arial" w:hAnsi="Arial"/>
        </w:rPr>
        <w:fldChar w:fldCharType="separate"/>
      </w:r>
      <w:r>
        <w:rPr>
          <w:rFonts w:ascii="Arial" w:hAnsi="Arial"/>
        </w:rPr>
        <w:t>36.3</w:t>
      </w:r>
      <w:r>
        <w:rPr>
          <w:rFonts w:ascii="Arial" w:hAnsi="Arial"/>
        </w:rPr>
        <w:fldChar w:fldCharType="end"/>
      </w:r>
      <w:r>
        <w:rPr>
          <w:rFonts w:ascii="Arial" w:hAnsi="Arial"/>
        </w:rPr>
        <w:t xml:space="preserve"> (Non-recoverable Losses), the </w:t>
      </w:r>
      <w:r w:rsidR="003715B0">
        <w:rPr>
          <w:rFonts w:ascii="Arial" w:hAnsi="Arial"/>
        </w:rPr>
        <w:t>Supplier</w:t>
      </w:r>
      <w:r>
        <w:rPr>
          <w:rFonts w:ascii="Arial" w:hAnsi="Arial"/>
        </w:rPr>
        <w:t xml:space="preserve"> acknowledges that the Customer may, amongst other things, recover from the </w:t>
      </w:r>
      <w:r w:rsidR="003715B0">
        <w:rPr>
          <w:rFonts w:ascii="Arial" w:hAnsi="Arial"/>
        </w:rPr>
        <w:t>Supplier</w:t>
      </w:r>
      <w:r>
        <w:rPr>
          <w:rFonts w:ascii="Arial" w:hAnsi="Arial"/>
        </w:rPr>
        <w:t xml:space="preserve"> the following Losses incurred by the Customer to the extent that they arise as a result of a Default by the </w:t>
      </w:r>
      <w:r w:rsidR="003715B0">
        <w:rPr>
          <w:rFonts w:ascii="Arial" w:hAnsi="Arial"/>
        </w:rPr>
        <w:t>Supplier</w:t>
      </w:r>
      <w:r>
        <w:rPr>
          <w:rFonts w:ascii="Arial" w:hAnsi="Arial"/>
        </w:rPr>
        <w:t>:</w:t>
      </w:r>
      <w:bookmarkEnd w:id="1402"/>
    </w:p>
    <w:p w14:paraId="35C911AF"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DB8286F"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any wasted expenditure or charges; </w:t>
      </w:r>
    </w:p>
    <w:p w14:paraId="1CF41D91"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 </w:t>
      </w:r>
    </w:p>
    <w:p w14:paraId="5C1F053D"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any compensation or interest paid to a third party by the Customer; and</w:t>
      </w:r>
    </w:p>
    <w:p w14:paraId="2D18CC87"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any</w:t>
      </w:r>
      <w:proofErr w:type="gramEnd"/>
      <w:r>
        <w:rPr>
          <w:rFonts w:ascii="Arial" w:hAnsi="Arial"/>
          <w:szCs w:val="22"/>
        </w:rPr>
        <w:t xml:space="preserve"> fine, penalty or costs incurred by the Customer pursuant to Law. </w:t>
      </w:r>
    </w:p>
    <w:p w14:paraId="2B6B28F1"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Miscellaneous</w:t>
      </w:r>
    </w:p>
    <w:p w14:paraId="490E6D7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Each Party shall use all reasonable endeavours to mitigate any loss or damage suffered arising out of or in connection with this Contract. </w:t>
      </w:r>
    </w:p>
    <w:p w14:paraId="498AEFE9" w14:textId="111629F4"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Any Deductions shall not be taken into consideration when calculating the </w:t>
      </w:r>
      <w:r w:rsidR="003715B0">
        <w:rPr>
          <w:rFonts w:ascii="Arial" w:hAnsi="Arial"/>
        </w:rPr>
        <w:t>Supplier</w:t>
      </w:r>
      <w:r>
        <w:rPr>
          <w:rFonts w:ascii="Arial" w:hAnsi="Arial"/>
        </w:rPr>
        <w:t xml:space="preserve">s liability under Clause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w:t>
      </w:r>
    </w:p>
    <w:p w14:paraId="72228A85" w14:textId="77777777" w:rsidR="00FC3D28" w:rsidRDefault="00563E8A">
      <w:pPr>
        <w:pStyle w:val="GPSL3numberedclause"/>
        <w:numPr>
          <w:ilvl w:val="2"/>
          <w:numId w:val="44"/>
        </w:numPr>
        <w:tabs>
          <w:tab w:val="clear" w:pos="1548"/>
          <w:tab w:val="clear" w:pos="2541"/>
          <w:tab w:val="left" w:pos="2552"/>
        </w:tabs>
        <w:ind w:left="2552" w:hanging="851"/>
      </w:pPr>
      <w:r>
        <w:rPr>
          <w:rFonts w:ascii="Arial" w:eastAsia="STZhongsong" w:hAnsi="Arial"/>
        </w:rP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 </w:t>
      </w:r>
    </w:p>
    <w:p w14:paraId="3228F818" w14:textId="77777777" w:rsidR="00FC3D28" w:rsidRDefault="00FC3D28">
      <w:pPr>
        <w:pageBreakBefore/>
        <w:suppressAutoHyphens w:val="0"/>
        <w:overflowPunct/>
        <w:autoSpaceDE/>
        <w:spacing w:after="0"/>
        <w:ind w:left="0"/>
        <w:jc w:val="left"/>
      </w:pPr>
    </w:p>
    <w:p w14:paraId="68C27A39" w14:textId="77777777" w:rsidR="00FC3D28" w:rsidRDefault="00FC3D28">
      <w:pPr>
        <w:pStyle w:val="GPSL3numberedclause"/>
        <w:tabs>
          <w:tab w:val="clear" w:pos="1548"/>
          <w:tab w:val="clear" w:pos="2541"/>
          <w:tab w:val="left" w:pos="2552"/>
        </w:tabs>
        <w:ind w:left="2552" w:firstLine="0"/>
      </w:pPr>
    </w:p>
    <w:p w14:paraId="07D7BDD1" w14:textId="77777777" w:rsidR="00FC3D28" w:rsidRDefault="00563E8A">
      <w:pPr>
        <w:pStyle w:val="GPSL2NumberedBoldHeading"/>
        <w:ind w:hanging="646"/>
        <w:rPr>
          <w:b/>
        </w:rPr>
      </w:pPr>
      <w:bookmarkStart w:id="1403" w:name="_Hlt426551442"/>
      <w:bookmarkStart w:id="1404" w:name="_Ref313372018"/>
      <w:bookmarkStart w:id="1405" w:name="_Toc350503029"/>
      <w:bookmarkStart w:id="1406" w:name="_Toc350504019"/>
      <w:bookmarkStart w:id="1407" w:name="_Toc358671782"/>
      <w:bookmarkStart w:id="1408" w:name="_Toc530585870"/>
      <w:bookmarkEnd w:id="1403"/>
      <w:r>
        <w:rPr>
          <w:b/>
        </w:rPr>
        <w:t>INSURANCE</w:t>
      </w:r>
      <w:bookmarkEnd w:id="1404"/>
      <w:bookmarkEnd w:id="1405"/>
      <w:bookmarkEnd w:id="1406"/>
      <w:bookmarkEnd w:id="1407"/>
      <w:bookmarkEnd w:id="1408"/>
    </w:p>
    <w:p w14:paraId="7A99BDFC" w14:textId="77777777" w:rsidR="00FC3D28" w:rsidRDefault="00563E8A">
      <w:pPr>
        <w:pStyle w:val="GPSL2numberedclause"/>
        <w:numPr>
          <w:ilvl w:val="1"/>
          <w:numId w:val="44"/>
        </w:numPr>
      </w:pPr>
      <w:bookmarkStart w:id="1409" w:name="_Ref349208815"/>
      <w:r>
        <w:rPr>
          <w:rFonts w:ascii="Arial" w:hAnsi="Arial"/>
        </w:rPr>
        <w:t xml:space="preserve">This Clause </w:t>
      </w:r>
      <w:bookmarkStart w:id="1410" w:name="_Hlt427228178"/>
      <w:bookmarkEnd w:id="1410"/>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will only apply where specified in the Contract Order Form or elsewhere in this Contract. </w:t>
      </w:r>
    </w:p>
    <w:p w14:paraId="771A5C30" w14:textId="2A9DF17E" w:rsidR="00FC3D28" w:rsidRDefault="00563E8A">
      <w:pPr>
        <w:pStyle w:val="GPSL2numberedclause"/>
        <w:numPr>
          <w:ilvl w:val="1"/>
          <w:numId w:val="44"/>
        </w:numPr>
        <w:rPr>
          <w:rFonts w:ascii="Arial" w:hAnsi="Arial"/>
        </w:rPr>
      </w:pPr>
      <w:bookmarkStart w:id="1411" w:name="_Ref379302630"/>
      <w:r>
        <w:rPr>
          <w:rFonts w:ascii="Arial" w:hAnsi="Arial"/>
        </w:rPr>
        <w:t xml:space="preserve">Notwithstanding any benefit to the Customer of the policy or policies of insurance referred to in Clause 31 (Insurance) of the DPS Agreement, the </w:t>
      </w:r>
      <w:r w:rsidR="003715B0">
        <w:rPr>
          <w:rFonts w:ascii="Arial" w:hAnsi="Arial"/>
        </w:rPr>
        <w:t>Supplier</w:t>
      </w:r>
      <w:r>
        <w:rPr>
          <w:rFonts w:ascii="Arial" w:hAnsi="Arial"/>
        </w:rPr>
        <w:t xml:space="preserve"> shall effect and maintain such further policy or policies of insurance or extensions to such existing policy or policies of insurance procured under the DPS Agreement in respect of all risks which may be incurred by the </w:t>
      </w:r>
      <w:r w:rsidR="003715B0">
        <w:rPr>
          <w:rFonts w:ascii="Arial" w:hAnsi="Arial"/>
        </w:rPr>
        <w:t>Supplier</w:t>
      </w:r>
      <w:r>
        <w:rPr>
          <w:rFonts w:ascii="Arial" w:hAnsi="Arial"/>
        </w:rPr>
        <w:t xml:space="preserve"> arising out of its performance of its obligations under this Contract.</w:t>
      </w:r>
      <w:bookmarkEnd w:id="1409"/>
      <w:bookmarkEnd w:id="1411"/>
    </w:p>
    <w:p w14:paraId="494F9027" w14:textId="08757224" w:rsidR="00FC3D28" w:rsidRDefault="00563E8A">
      <w:pPr>
        <w:pStyle w:val="GPSL2numberedclause"/>
        <w:numPr>
          <w:ilvl w:val="1"/>
          <w:numId w:val="44"/>
        </w:numPr>
      </w:pPr>
      <w:bookmarkStart w:id="1412" w:name="_Ref426475766"/>
      <w:r>
        <w:rPr>
          <w:rFonts w:ascii="Arial" w:hAnsi="Arial"/>
        </w:rPr>
        <w:t xml:space="preserve">Without limitation to the generality of Clause </w:t>
      </w:r>
      <w:r>
        <w:rPr>
          <w:rFonts w:ascii="Arial" w:hAnsi="Arial"/>
        </w:rPr>
        <w:fldChar w:fldCharType="begin"/>
      </w:r>
      <w:r>
        <w:rPr>
          <w:rFonts w:ascii="Arial" w:hAnsi="Arial"/>
        </w:rPr>
        <w:instrText xml:space="preserve"> REF _Ref379302630 </w:instrText>
      </w:r>
      <w:r>
        <w:rPr>
          <w:rFonts w:ascii="Arial" w:hAnsi="Arial"/>
        </w:rPr>
        <w:fldChar w:fldCharType="separate"/>
      </w:r>
      <w:r>
        <w:rPr>
          <w:rFonts w:ascii="Arial" w:hAnsi="Arial"/>
        </w:rPr>
        <w:t>37.2</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 ensure that it maintains the pol</w:t>
      </w:r>
      <w:bookmarkStart w:id="1413" w:name="_Hlt426475410"/>
      <w:bookmarkEnd w:id="1413"/>
      <w:r>
        <w:rPr>
          <w:rFonts w:ascii="Arial" w:hAnsi="Arial"/>
        </w:rPr>
        <w:t>icy or policies of insurance as stipulated in the Contract Order Form.</w:t>
      </w:r>
      <w:bookmarkEnd w:id="1412"/>
      <w:r>
        <w:rPr>
          <w:rFonts w:ascii="Arial" w:hAnsi="Arial"/>
        </w:rPr>
        <w:t xml:space="preserve"> </w:t>
      </w:r>
    </w:p>
    <w:p w14:paraId="0C5A059B" w14:textId="091F5241" w:rsidR="00FC3D28" w:rsidRDefault="00563E8A">
      <w:pPr>
        <w:pStyle w:val="GPSL2numberedclause"/>
        <w:numPr>
          <w:ilvl w:val="1"/>
          <w:numId w:val="44"/>
        </w:numPr>
      </w:pPr>
      <w:r>
        <w:rPr>
          <w:rFonts w:ascii="Arial" w:hAnsi="Arial"/>
        </w:rPr>
        <w:t xml:space="preserve">The </w:t>
      </w:r>
      <w:r w:rsidR="003715B0">
        <w:rPr>
          <w:rFonts w:ascii="Arial" w:hAnsi="Arial"/>
        </w:rPr>
        <w:t>Supplier</w:t>
      </w:r>
      <w:r>
        <w:rPr>
          <w:rFonts w:ascii="Arial" w:hAnsi="Arial"/>
        </w:rPr>
        <w:t xml:space="preserve"> shall effect and maintain the policy or policies of insurance referred to </w:t>
      </w:r>
      <w:bookmarkStart w:id="1414" w:name="_Hlt426475576"/>
      <w:bookmarkEnd w:id="1414"/>
      <w:r>
        <w:rPr>
          <w:rFonts w:ascii="Arial" w:hAnsi="Arial"/>
        </w:rPr>
        <w:t xml:space="preserve">in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for six (6) years after the Contract Expiry Date.</w:t>
      </w:r>
    </w:p>
    <w:p w14:paraId="7495D230" w14:textId="4033EB0A" w:rsidR="00FC3D28" w:rsidRDefault="00563E8A">
      <w:pPr>
        <w:pStyle w:val="GPSL2numberedclause"/>
        <w:numPr>
          <w:ilvl w:val="1"/>
          <w:numId w:val="44"/>
        </w:numPr>
      </w:pPr>
      <w:r>
        <w:rPr>
          <w:rFonts w:ascii="Arial" w:hAnsi="Arial"/>
        </w:rPr>
        <w:t xml:space="preserve">The </w:t>
      </w:r>
      <w:r w:rsidR="003715B0">
        <w:rPr>
          <w:rFonts w:ascii="Arial" w:hAnsi="Arial"/>
        </w:rPr>
        <w:t>Supplier</w:t>
      </w:r>
      <w:r>
        <w:rPr>
          <w:rFonts w:ascii="Arial" w:hAnsi="Arial"/>
        </w:rPr>
        <w:t xml:space="preserve"> shall give the Customer, on request, copies of all insurance policies referred to in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or a broker's verification of insurance to demonstrate that the appropriate cover is in place, together with receipts or other evidence of payment of the latest premiums due under those policies.</w:t>
      </w:r>
    </w:p>
    <w:p w14:paraId="32AD7532" w14:textId="3EBD3D63" w:rsidR="00FC3D28" w:rsidRDefault="00563E8A">
      <w:pPr>
        <w:pStyle w:val="GPSL2numberedclause"/>
        <w:numPr>
          <w:ilvl w:val="1"/>
          <w:numId w:val="44"/>
        </w:numPr>
      </w:pPr>
      <w:r>
        <w:rPr>
          <w:rFonts w:ascii="Arial" w:hAnsi="Arial"/>
        </w:rPr>
        <w:t xml:space="preserve">If, for whatever reason, the </w:t>
      </w:r>
      <w:r w:rsidR="003715B0">
        <w:rPr>
          <w:rFonts w:ascii="Arial" w:hAnsi="Arial"/>
        </w:rPr>
        <w:t>Supplier</w:t>
      </w:r>
      <w:r>
        <w:rPr>
          <w:rFonts w:ascii="Arial" w:hAnsi="Arial"/>
        </w:rPr>
        <w:t xml:space="preserve"> fails to give effect to and maintain the insurance policies required under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the Customer may make alternative arrangements to protect its interests and may recover the premium and other costs of such arrangements as a debt due from the </w:t>
      </w:r>
      <w:r w:rsidR="003715B0">
        <w:rPr>
          <w:rFonts w:ascii="Arial" w:hAnsi="Arial"/>
        </w:rPr>
        <w:t>Supplier</w:t>
      </w:r>
      <w:r>
        <w:rPr>
          <w:rFonts w:ascii="Arial" w:hAnsi="Arial"/>
        </w:rPr>
        <w:t>.</w:t>
      </w:r>
    </w:p>
    <w:p w14:paraId="4375DF72" w14:textId="4C7CE1ED" w:rsidR="00FC3D28" w:rsidRDefault="00563E8A">
      <w:pPr>
        <w:pStyle w:val="GPSL2numberedclause"/>
        <w:numPr>
          <w:ilvl w:val="1"/>
          <w:numId w:val="44"/>
        </w:numPr>
        <w:rPr>
          <w:rFonts w:ascii="Arial" w:hAnsi="Arial"/>
        </w:rPr>
      </w:pPr>
      <w:r>
        <w:rPr>
          <w:rFonts w:ascii="Arial" w:hAnsi="Arial"/>
        </w:rPr>
        <w:t xml:space="preserve">The provisions of any insurance or the amount of cover shall not relieve the </w:t>
      </w:r>
      <w:r w:rsidR="003715B0">
        <w:rPr>
          <w:rFonts w:ascii="Arial" w:hAnsi="Arial"/>
        </w:rPr>
        <w:t>Supplier</w:t>
      </w:r>
      <w:r>
        <w:rPr>
          <w:rFonts w:ascii="Arial" w:hAnsi="Arial"/>
        </w:rPr>
        <w:t xml:space="preserve"> of any liability under this Contract. It shall be the responsibility of the </w:t>
      </w:r>
      <w:r w:rsidR="003715B0">
        <w:rPr>
          <w:rFonts w:ascii="Arial" w:hAnsi="Arial"/>
        </w:rPr>
        <w:t>Supplier</w:t>
      </w:r>
      <w:r>
        <w:rPr>
          <w:rFonts w:ascii="Arial" w:hAnsi="Arial"/>
        </w:rPr>
        <w:t xml:space="preserve"> to determine the amount of insurance cover that will be adequate to enable the </w:t>
      </w:r>
      <w:r w:rsidR="003715B0">
        <w:rPr>
          <w:rFonts w:ascii="Arial" w:hAnsi="Arial"/>
        </w:rPr>
        <w:t>Supplier</w:t>
      </w:r>
      <w:r>
        <w:rPr>
          <w:rFonts w:ascii="Arial" w:hAnsi="Arial"/>
        </w:rPr>
        <w:t xml:space="preserve"> to satisfy any liability in relation to the performance of its obligations under this Contract.</w:t>
      </w:r>
    </w:p>
    <w:p w14:paraId="1C0A01EA" w14:textId="5C18E4E7" w:rsidR="00FC3D28" w:rsidRDefault="00563E8A">
      <w:pPr>
        <w:pStyle w:val="GPSL2numberedclause"/>
        <w:numPr>
          <w:ilvl w:val="1"/>
          <w:numId w:val="44"/>
        </w:numPr>
        <w:rPr>
          <w:rFonts w:ascii="Arial" w:hAnsi="Arial"/>
        </w:rPr>
      </w:pPr>
      <w:r>
        <w:rPr>
          <w:rFonts w:ascii="Arial" w:hAnsi="Arial"/>
        </w:rPr>
        <w:t xml:space="preserve">The </w:t>
      </w:r>
      <w:r w:rsidR="003715B0">
        <w:rPr>
          <w:rFonts w:ascii="Arial" w:hAnsi="Arial"/>
        </w:rPr>
        <w:t>Supplier</w:t>
      </w:r>
      <w:r>
        <w:rPr>
          <w:rFonts w:ascii="Arial" w:hAnsi="Arial"/>
        </w:rPr>
        <w:t xml:space="preserve"> shall ensure that nothing is done which would entitle the relevant insurer to cancel, rescind or suspend any insurance or cover, or to treat any insurance, cover or claim as voided in whole or part. The </w:t>
      </w:r>
      <w:r w:rsidR="003715B0">
        <w:rPr>
          <w:rFonts w:ascii="Arial" w:hAnsi="Arial"/>
        </w:rPr>
        <w:t>Supplier</w:t>
      </w:r>
      <w:r>
        <w:rPr>
          <w:rFonts w:ascii="Arial" w:hAnsi="Arial"/>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6F83E42" w14:textId="77777777" w:rsidR="00FC3D28" w:rsidRDefault="00563E8A">
      <w:pPr>
        <w:pStyle w:val="GPSSectionHeading"/>
        <w:ind w:left="851" w:hanging="851"/>
        <w:outlineLvl w:val="9"/>
        <w:rPr>
          <w:rFonts w:cs="Arial"/>
        </w:rPr>
      </w:pPr>
      <w:bookmarkStart w:id="1415" w:name="_Toc349229881"/>
      <w:bookmarkStart w:id="1416" w:name="_Toc349230044"/>
      <w:bookmarkStart w:id="1417" w:name="_Toc349230444"/>
      <w:bookmarkStart w:id="1418" w:name="_Toc349231326"/>
      <w:bookmarkStart w:id="1419" w:name="_Toc349232052"/>
      <w:bookmarkStart w:id="1420" w:name="_Toc349232433"/>
      <w:bookmarkStart w:id="1421" w:name="_Toc349233169"/>
      <w:bookmarkStart w:id="1422" w:name="_Toc349233304"/>
      <w:bookmarkStart w:id="1423" w:name="_Toc349233438"/>
      <w:bookmarkStart w:id="1424" w:name="_Toc350503027"/>
      <w:bookmarkStart w:id="1425" w:name="_Toc350504017"/>
      <w:bookmarkStart w:id="1426" w:name="_Toc350506307"/>
      <w:bookmarkStart w:id="1427" w:name="_Toc350506545"/>
      <w:bookmarkStart w:id="1428" w:name="_Toc350506675"/>
      <w:bookmarkStart w:id="1429" w:name="_Toc350506805"/>
      <w:bookmarkStart w:id="1430" w:name="_Toc350506937"/>
      <w:bookmarkStart w:id="1431" w:name="_Toc350507398"/>
      <w:bookmarkStart w:id="1432" w:name="_Toc350507932"/>
      <w:bookmarkStart w:id="1433" w:name="_Toc530585871"/>
      <w:bookmarkStart w:id="1434" w:name="_Toc350503030"/>
      <w:bookmarkStart w:id="1435" w:name="_Toc350504020"/>
      <w:bookmarkStart w:id="1436" w:name="_Toc350507935"/>
      <w:bookmarkStart w:id="1437" w:name="_Toc358671783"/>
      <w:bookmarkEnd w:id="1362"/>
      <w:bookmarkEnd w:id="1363"/>
      <w:bookmarkEnd w:id="1364"/>
      <w:bookmarkEnd w:id="1365"/>
      <w:bookmarkEnd w:id="1366"/>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r>
        <w:rPr>
          <w:rFonts w:cs="Arial"/>
        </w:rPr>
        <w:t>REMEDIES AND RELIEF</w:t>
      </w:r>
      <w:bookmarkEnd w:id="1433"/>
    </w:p>
    <w:p w14:paraId="3C79320F" w14:textId="77777777" w:rsidR="00FC3D28" w:rsidRDefault="00563E8A">
      <w:pPr>
        <w:pStyle w:val="GPSL2NumberedBoldHeading"/>
        <w:ind w:hanging="646"/>
        <w:rPr>
          <w:b/>
        </w:rPr>
      </w:pPr>
      <w:bookmarkStart w:id="1438" w:name="_Ref360651541"/>
      <w:bookmarkStart w:id="1439" w:name="_Toc530585872"/>
      <w:r>
        <w:rPr>
          <w:b/>
        </w:rPr>
        <w:t>CUSTOMER REMEDIES FOR DEFAULT</w:t>
      </w:r>
      <w:bookmarkEnd w:id="1438"/>
      <w:bookmarkEnd w:id="1439"/>
    </w:p>
    <w:p w14:paraId="10823940" w14:textId="77777777" w:rsidR="00FC3D28" w:rsidRDefault="00563E8A">
      <w:pPr>
        <w:pStyle w:val="GPSL2numberedclause"/>
        <w:numPr>
          <w:ilvl w:val="1"/>
          <w:numId w:val="44"/>
        </w:numPr>
        <w:tabs>
          <w:tab w:val="clear" w:pos="1134"/>
          <w:tab w:val="left" w:pos="-16562"/>
        </w:tabs>
        <w:ind w:hanging="786"/>
        <w:rPr>
          <w:rFonts w:ascii="Arial" w:hAnsi="Arial"/>
        </w:rPr>
      </w:pPr>
      <w:bookmarkStart w:id="1440" w:name="_Ref360695013"/>
      <w:r>
        <w:rPr>
          <w:rFonts w:ascii="Arial" w:hAnsi="Arial"/>
        </w:rPr>
        <w:t>Remedies</w:t>
      </w:r>
      <w:bookmarkEnd w:id="1440"/>
    </w:p>
    <w:p w14:paraId="6EDB10E2" w14:textId="568EB981" w:rsidR="00FC3D28" w:rsidRDefault="00563E8A">
      <w:pPr>
        <w:pStyle w:val="GPSL3numberedclause"/>
        <w:numPr>
          <w:ilvl w:val="2"/>
          <w:numId w:val="44"/>
        </w:numPr>
        <w:tabs>
          <w:tab w:val="clear" w:pos="1548"/>
          <w:tab w:val="clear" w:pos="2541"/>
          <w:tab w:val="left" w:pos="2552"/>
        </w:tabs>
        <w:ind w:left="2552" w:hanging="851"/>
      </w:pPr>
      <w:bookmarkStart w:id="1441" w:name="_Ref364168546"/>
      <w:r>
        <w:rPr>
          <w:rFonts w:ascii="Arial" w:hAnsi="Arial"/>
        </w:rPr>
        <w:t xml:space="preserve">Without prejudice to any other right or remedy of the Customer howsoever arising (including under Contract Schedule 6 (Service Levels, Service Credits and Performance Monitoring)) and subject to the exclusive financial remedy provisions in Clauses </w:t>
      </w:r>
      <w:r>
        <w:rPr>
          <w:rFonts w:ascii="Arial" w:hAnsi="Arial"/>
        </w:rPr>
        <w:fldChar w:fldCharType="begin"/>
      </w:r>
      <w:r>
        <w:rPr>
          <w:rFonts w:ascii="Arial" w:hAnsi="Arial"/>
        </w:rPr>
        <w:instrText xml:space="preserve"> REF _Ref359240863 </w:instrText>
      </w:r>
      <w:r>
        <w:rPr>
          <w:rFonts w:ascii="Arial" w:hAnsi="Arial"/>
        </w:rPr>
        <w:fldChar w:fldCharType="separate"/>
      </w:r>
      <w:r>
        <w:rPr>
          <w:rFonts w:ascii="Arial" w:hAnsi="Arial"/>
        </w:rPr>
        <w:t>13.6</w:t>
      </w:r>
      <w:r>
        <w:rPr>
          <w:rFonts w:ascii="Arial" w:hAnsi="Arial"/>
        </w:rPr>
        <w:fldChar w:fldCharType="end"/>
      </w:r>
      <w:r>
        <w:rPr>
          <w:rFonts w:ascii="Arial" w:hAnsi="Arial"/>
        </w:rPr>
        <w:t xml:space="preserve"> (Service Levels and Service Credits) and </w:t>
      </w:r>
      <w:r>
        <w:rPr>
          <w:rFonts w:ascii="Arial" w:hAnsi="Arial"/>
        </w:rPr>
        <w:fldChar w:fldCharType="begin"/>
      </w:r>
      <w:r>
        <w:rPr>
          <w:rFonts w:ascii="Arial" w:hAnsi="Arial"/>
        </w:rPr>
        <w:instrText xml:space="preserve"> REF _Ref364171593 </w:instrText>
      </w:r>
      <w:r>
        <w:rPr>
          <w:rFonts w:ascii="Arial" w:hAnsi="Arial"/>
        </w:rPr>
        <w:fldChar w:fldCharType="separate"/>
      </w:r>
      <w:r>
        <w:rPr>
          <w:rFonts w:ascii="Arial" w:hAnsi="Arial"/>
        </w:rPr>
        <w:t>6.4.1(b)</w:t>
      </w:r>
      <w:r>
        <w:rPr>
          <w:rFonts w:ascii="Arial" w:hAnsi="Arial"/>
        </w:rPr>
        <w:fldChar w:fldCharType="end"/>
      </w:r>
      <w:r>
        <w:rPr>
          <w:rFonts w:ascii="Arial" w:hAnsi="Arial"/>
        </w:rPr>
        <w:t xml:space="preserve"> (Delay Payments), if the </w:t>
      </w:r>
      <w:r w:rsidR="003715B0">
        <w:rPr>
          <w:rFonts w:ascii="Arial" w:hAnsi="Arial"/>
        </w:rPr>
        <w:t>Supplier</w:t>
      </w:r>
      <w:r>
        <w:rPr>
          <w:rFonts w:ascii="Arial" w:hAnsi="Arial"/>
        </w:rPr>
        <w:t xml:space="preserve"> commits any Default of this Contract then the Customer may (whether or not any part of the Goods and/or Services have been Delivered) do any of the following:</w:t>
      </w:r>
      <w:bookmarkEnd w:id="1441"/>
    </w:p>
    <w:p w14:paraId="652396A0" w14:textId="486AB77B"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442" w:name="_Ref364170665"/>
      <w:r>
        <w:rPr>
          <w:rFonts w:ascii="Arial" w:hAnsi="Arial"/>
          <w:szCs w:val="22"/>
        </w:rPr>
        <w:lastRenderedPageBreak/>
        <w:t xml:space="preserve">at the Customer's option, give the </w:t>
      </w:r>
      <w:r w:rsidR="003715B0">
        <w:rPr>
          <w:rFonts w:ascii="Arial" w:hAnsi="Arial"/>
          <w:szCs w:val="22"/>
        </w:rPr>
        <w:t>Supplier</w:t>
      </w:r>
      <w:r>
        <w:rPr>
          <w:rFonts w:ascii="Arial" w:hAnsi="Arial"/>
          <w:szCs w:val="22"/>
        </w:rPr>
        <w:t xml:space="preserve"> the opportunity (at the </w:t>
      </w:r>
      <w:r w:rsidR="003715B0">
        <w:rPr>
          <w:rFonts w:ascii="Arial" w:hAnsi="Arial"/>
          <w:szCs w:val="22"/>
        </w:rPr>
        <w:t>Supplier</w:t>
      </w:r>
      <w:r>
        <w:rPr>
          <w:rFonts w:ascii="Arial" w:hAnsi="Arial"/>
          <w:szCs w:val="22"/>
        </w:rPr>
        <w:t>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w:t>
      </w:r>
      <w:bookmarkEnd w:id="1442"/>
    </w:p>
    <w:p w14:paraId="215660F4" w14:textId="4788C38F"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443" w:name="_Ref360633225"/>
      <w:r>
        <w:rPr>
          <w:rFonts w:ascii="Arial" w:hAnsi="Arial"/>
          <w:szCs w:val="22"/>
        </w:rPr>
        <w:t xml:space="preserve">carry out, at the </w:t>
      </w:r>
      <w:r w:rsidR="003715B0">
        <w:rPr>
          <w:rFonts w:ascii="Arial" w:hAnsi="Arial"/>
          <w:szCs w:val="22"/>
        </w:rPr>
        <w:t>Supplier</w:t>
      </w:r>
      <w:r>
        <w:rPr>
          <w:rFonts w:ascii="Arial" w:hAnsi="Arial"/>
          <w:szCs w:val="22"/>
        </w:rPr>
        <w:t>s expense, any work necessary to make the provision of the Goods and/or Services comply with this Contract;</w:t>
      </w:r>
      <w:bookmarkEnd w:id="1443"/>
      <w:r>
        <w:rPr>
          <w:rFonts w:ascii="Arial" w:hAnsi="Arial"/>
          <w:szCs w:val="22"/>
        </w:rPr>
        <w:t xml:space="preserve"> </w:t>
      </w:r>
    </w:p>
    <w:p w14:paraId="09D2288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444" w:name="_Ref360633229"/>
      <w:r>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5E69FCF0" w14:textId="2D55B37C" w:rsidR="00FC3D28" w:rsidRDefault="00563E8A">
      <w:pPr>
        <w:pStyle w:val="GPSL5numberedclause"/>
        <w:numPr>
          <w:ilvl w:val="4"/>
          <w:numId w:val="44"/>
        </w:numPr>
        <w:tabs>
          <w:tab w:val="clear" w:pos="3402"/>
          <w:tab w:val="left" w:pos="4253"/>
        </w:tabs>
        <w:ind w:left="4253" w:hanging="851"/>
        <w:rPr>
          <w:rFonts w:ascii="Arial" w:hAnsi="Arial"/>
          <w:szCs w:val="22"/>
        </w:rPr>
      </w:pPr>
      <w:bookmarkStart w:id="1445" w:name="_Ref364172826"/>
      <w:r>
        <w:rPr>
          <w:rFonts w:ascii="Arial" w:hAnsi="Arial"/>
          <w:szCs w:val="22"/>
        </w:rPr>
        <w:t xml:space="preserve">instruct the </w:t>
      </w:r>
      <w:r w:rsidR="003715B0">
        <w:rPr>
          <w:rFonts w:ascii="Arial" w:hAnsi="Arial"/>
          <w:szCs w:val="22"/>
        </w:rPr>
        <w:t>Supplier</w:t>
      </w:r>
      <w:r>
        <w:rPr>
          <w:rFonts w:ascii="Arial" w:hAnsi="Arial"/>
          <w:szCs w:val="22"/>
        </w:rPr>
        <w:t xml:space="preserve"> to comply with the Rectification Plan Process;</w:t>
      </w:r>
      <w:bookmarkEnd w:id="1445"/>
      <w:r>
        <w:rPr>
          <w:rFonts w:ascii="Arial" w:hAnsi="Arial"/>
          <w:szCs w:val="22"/>
        </w:rPr>
        <w:t xml:space="preserve"> </w:t>
      </w:r>
    </w:p>
    <w:p w14:paraId="231975FB" w14:textId="77777777" w:rsidR="00FC3D28" w:rsidRDefault="00563E8A">
      <w:pPr>
        <w:pStyle w:val="GPSL5numberedclause"/>
        <w:numPr>
          <w:ilvl w:val="4"/>
          <w:numId w:val="44"/>
        </w:numPr>
        <w:tabs>
          <w:tab w:val="clear" w:pos="3402"/>
          <w:tab w:val="left" w:pos="4253"/>
        </w:tabs>
        <w:ind w:left="4253" w:hanging="851"/>
      </w:pPr>
      <w:bookmarkStart w:id="1446" w:name="_Ref364172013"/>
      <w:r>
        <w:rPr>
          <w:rFonts w:ascii="Arial" w:hAnsi="Arial"/>
          <w:szCs w:val="22"/>
        </w:rPr>
        <w:t xml:space="preserve">suspend this Contract (whereupon the relevant provisions of Clause </w:t>
      </w:r>
      <w:r>
        <w:rPr>
          <w:rFonts w:ascii="Arial" w:hAnsi="Arial"/>
          <w:szCs w:val="22"/>
        </w:rPr>
        <w:fldChar w:fldCharType="begin"/>
      </w:r>
      <w:r>
        <w:rPr>
          <w:rFonts w:ascii="Arial" w:hAnsi="Arial"/>
          <w:szCs w:val="22"/>
        </w:rPr>
        <w:instrText xml:space="preserve"> REF _Ref364172118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shall apply) and step-in to itself supply or procure a third party to supply (in whole or in part) the Goods and/or Services;</w:t>
      </w:r>
      <w:bookmarkEnd w:id="1444"/>
      <w:bookmarkEnd w:id="1446"/>
    </w:p>
    <w:p w14:paraId="22CFDC27" w14:textId="77777777" w:rsidR="00FC3D28" w:rsidRDefault="00563E8A">
      <w:pPr>
        <w:pStyle w:val="GPSL5numberedclause"/>
        <w:numPr>
          <w:ilvl w:val="4"/>
          <w:numId w:val="44"/>
        </w:numPr>
        <w:tabs>
          <w:tab w:val="clear" w:pos="3402"/>
          <w:tab w:val="left" w:pos="4253"/>
        </w:tabs>
        <w:ind w:left="4253" w:hanging="851"/>
      </w:pPr>
      <w:bookmarkStart w:id="1447" w:name="_Ref360694402"/>
      <w:r>
        <w:rPr>
          <w:rFonts w:ascii="Arial" w:hAnsi="Arial"/>
          <w:szCs w:val="22"/>
        </w:rPr>
        <w:t xml:space="preserve">without terminating or suspending the whole of this Contract, terminate or suspend this Contract in respect of part of the provision of the Goods and/or Services only (whereupon the relevant provisions of Clause </w:t>
      </w:r>
      <w:r>
        <w:rPr>
          <w:rFonts w:ascii="Arial" w:hAnsi="Arial"/>
          <w:szCs w:val="22"/>
        </w:rPr>
        <w:fldChar w:fldCharType="begin"/>
      </w:r>
      <w:r>
        <w:rPr>
          <w:rFonts w:ascii="Arial" w:hAnsi="Arial"/>
          <w:szCs w:val="22"/>
        </w:rPr>
        <w:instrText xml:space="preserve"> REF _Ref364172118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7"/>
    </w:p>
    <w:p w14:paraId="1B3D7FF7" w14:textId="15772518"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Where the Customer exercises any of its step-in rights under Clauses </w:t>
      </w:r>
      <w:r>
        <w:rPr>
          <w:rFonts w:ascii="Arial" w:hAnsi="Arial"/>
        </w:rPr>
        <w:fldChar w:fldCharType="begin"/>
      </w:r>
      <w:r>
        <w:rPr>
          <w:rFonts w:ascii="Arial" w:hAnsi="Arial"/>
        </w:rPr>
        <w:instrText xml:space="preserve"> REF _Ref364172013 </w:instrText>
      </w:r>
      <w:r>
        <w:rPr>
          <w:rFonts w:ascii="Arial" w:hAnsi="Arial"/>
        </w:rPr>
        <w:fldChar w:fldCharType="separate"/>
      </w:r>
      <w:r>
        <w:rPr>
          <w:rFonts w:ascii="Arial" w:hAnsi="Arial"/>
        </w:rPr>
        <w:t>38.1.1(c)(ii)</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_Ref360694402 </w:instrText>
      </w:r>
      <w:r>
        <w:rPr>
          <w:rFonts w:ascii="Arial" w:hAnsi="Arial"/>
        </w:rPr>
        <w:fldChar w:fldCharType="separate"/>
      </w:r>
      <w:r>
        <w:rPr>
          <w:rFonts w:ascii="Arial" w:hAnsi="Arial"/>
        </w:rPr>
        <w:t>38.1.1(c)(iii)</w:t>
      </w:r>
      <w:r>
        <w:rPr>
          <w:rFonts w:ascii="Arial" w:hAnsi="Arial"/>
        </w:rPr>
        <w:fldChar w:fldCharType="end"/>
      </w:r>
      <w:r>
        <w:rPr>
          <w:rFonts w:ascii="Arial" w:hAnsi="Arial"/>
        </w:rPr>
        <w:t xml:space="preserve">, the Customer shall have the right to charge the </w:t>
      </w:r>
      <w:r w:rsidR="003715B0">
        <w:rPr>
          <w:rFonts w:ascii="Arial" w:hAnsi="Arial"/>
        </w:rPr>
        <w:t>Supplier</w:t>
      </w:r>
      <w:r>
        <w:rPr>
          <w:rFonts w:ascii="Arial" w:hAnsi="Arial"/>
        </w:rPr>
        <w:t xml:space="preserve"> for and the </w:t>
      </w:r>
      <w:r w:rsidR="003715B0">
        <w:rPr>
          <w:rFonts w:ascii="Arial" w:hAnsi="Arial"/>
        </w:rPr>
        <w:t>Supplier</w:t>
      </w:r>
      <w:r>
        <w:rPr>
          <w:rFonts w:ascii="Arial" w:hAnsi="Arial"/>
        </w:rPr>
        <w:t xml:space="preserve">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
    <w:p w14:paraId="2162D843" w14:textId="77777777" w:rsidR="00FC3D28" w:rsidRDefault="00563E8A">
      <w:pPr>
        <w:pStyle w:val="GPSL2numberedclause"/>
        <w:numPr>
          <w:ilvl w:val="1"/>
          <w:numId w:val="44"/>
        </w:numPr>
        <w:tabs>
          <w:tab w:val="clear" w:pos="1134"/>
          <w:tab w:val="left" w:pos="-16562"/>
        </w:tabs>
        <w:ind w:hanging="786"/>
        <w:rPr>
          <w:rFonts w:ascii="Arial" w:hAnsi="Arial"/>
        </w:rPr>
      </w:pPr>
      <w:bookmarkStart w:id="1448" w:name="_Ref364170291"/>
      <w:r>
        <w:rPr>
          <w:rFonts w:ascii="Arial" w:hAnsi="Arial"/>
        </w:rPr>
        <w:t>Rectification Plan Process</w:t>
      </w:r>
      <w:bookmarkEnd w:id="1448"/>
    </w:p>
    <w:p w14:paraId="680F3849" w14:textId="45FA0649"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Where the Customer has instructed the </w:t>
      </w:r>
      <w:r w:rsidR="003715B0">
        <w:rPr>
          <w:rFonts w:ascii="Arial" w:hAnsi="Arial"/>
        </w:rPr>
        <w:t>Supplier</w:t>
      </w:r>
      <w:r>
        <w:rPr>
          <w:rFonts w:ascii="Arial" w:hAnsi="Arial"/>
        </w:rPr>
        <w:t xml:space="preserve"> to comply with the Rectification Plan Process pursuant to Clause </w:t>
      </w:r>
      <w:r>
        <w:rPr>
          <w:rFonts w:ascii="Arial" w:hAnsi="Arial"/>
        </w:rPr>
        <w:fldChar w:fldCharType="begin"/>
      </w:r>
      <w:r>
        <w:rPr>
          <w:rFonts w:ascii="Arial" w:hAnsi="Arial"/>
        </w:rPr>
        <w:instrText xml:space="preserve"> REF _Ref364172826 </w:instrText>
      </w:r>
      <w:r>
        <w:rPr>
          <w:rFonts w:ascii="Arial" w:hAnsi="Arial"/>
        </w:rPr>
        <w:fldChar w:fldCharType="separate"/>
      </w:r>
      <w:r>
        <w:rPr>
          <w:rFonts w:ascii="Arial" w:hAnsi="Arial"/>
        </w:rPr>
        <w:t>38.1.1(c)(i)</w:t>
      </w:r>
      <w:r>
        <w:rPr>
          <w:rFonts w:ascii="Arial" w:hAnsi="Arial"/>
        </w:rPr>
        <w:fldChar w:fldCharType="end"/>
      </w:r>
      <w:r>
        <w:rPr>
          <w:rFonts w:ascii="Arial" w:hAnsi="Arial"/>
        </w:rPr>
        <w:t xml:space="preserve">: </w:t>
      </w:r>
    </w:p>
    <w:p w14:paraId="2AEF4055" w14:textId="08D84A66"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449" w:name="_Hlt426123881"/>
      <w:bookmarkStart w:id="1450" w:name="_Hlt426461375"/>
      <w:bookmarkStart w:id="1451" w:name="_Hlt426461095"/>
      <w:bookmarkStart w:id="1452" w:name="_Ref364356451"/>
      <w:bookmarkEnd w:id="1449"/>
      <w:bookmarkEnd w:id="1450"/>
      <w:proofErr w:type="gramStart"/>
      <w:r>
        <w:rPr>
          <w:rFonts w:ascii="Arial" w:hAnsi="Arial"/>
          <w:szCs w:val="22"/>
        </w:rPr>
        <w:t>the</w:t>
      </w:r>
      <w:proofErr w:type="gramEnd"/>
      <w:r>
        <w:rPr>
          <w:rFonts w:ascii="Arial" w:hAnsi="Arial"/>
          <w:szCs w:val="22"/>
        </w:rPr>
        <w:t xml:space="preserve"> </w:t>
      </w:r>
      <w:r w:rsidR="003715B0">
        <w:rPr>
          <w:rFonts w:ascii="Arial" w:hAnsi="Arial"/>
          <w:szCs w:val="22"/>
        </w:rPr>
        <w:t>Supplier</w:t>
      </w:r>
      <w:r>
        <w:rPr>
          <w:rFonts w:ascii="Arial" w:hAnsi="Arial"/>
          <w:szCs w:val="22"/>
        </w:rPr>
        <w:t xml:space="preserve"> shall submit a draft Rectification Plan to the Customer for it to review as soon as possible and in any event within 10 (ten) Working Days (or</w:t>
      </w:r>
      <w:bookmarkStart w:id="1453" w:name="_Hlt426557241"/>
      <w:bookmarkEnd w:id="1453"/>
      <w:r>
        <w:rPr>
          <w:rFonts w:ascii="Arial" w:hAnsi="Arial"/>
          <w:szCs w:val="22"/>
        </w:rPr>
        <w:t xml:space="preserve"> such other period as may be agreed between the Parties) from the date of Customer’s instructions</w:t>
      </w:r>
      <w:bookmarkEnd w:id="1451"/>
      <w:r>
        <w:rPr>
          <w:rFonts w:ascii="Arial" w:hAnsi="Arial"/>
          <w:szCs w:val="22"/>
        </w:rPr>
        <w:t xml:space="preserve">. The </w:t>
      </w:r>
      <w:r w:rsidR="003715B0">
        <w:rPr>
          <w:rFonts w:ascii="Arial" w:hAnsi="Arial"/>
          <w:szCs w:val="22"/>
        </w:rPr>
        <w:t>Supplier</w:t>
      </w:r>
      <w:r>
        <w:rPr>
          <w:rFonts w:ascii="Arial" w:hAnsi="Arial"/>
          <w:szCs w:val="22"/>
        </w:rPr>
        <w:t xml:space="preserve"> shall submit a draft Rectification Plan even if the </w:t>
      </w:r>
      <w:r w:rsidR="003715B0">
        <w:rPr>
          <w:rFonts w:ascii="Arial" w:hAnsi="Arial"/>
          <w:szCs w:val="22"/>
        </w:rPr>
        <w:t>Supplier</w:t>
      </w:r>
      <w:r>
        <w:rPr>
          <w:rFonts w:ascii="Arial" w:hAnsi="Arial"/>
          <w:szCs w:val="22"/>
        </w:rPr>
        <w:t xml:space="preserve"> disputes that it is responsible for the Default giving rise to the Customer’s request for a draft Rectification Plan.</w:t>
      </w:r>
      <w:bookmarkEnd w:id="1452"/>
      <w:r>
        <w:rPr>
          <w:rFonts w:ascii="Arial" w:hAnsi="Arial"/>
          <w:szCs w:val="22"/>
        </w:rPr>
        <w:t xml:space="preserve"> </w:t>
      </w:r>
    </w:p>
    <w:p w14:paraId="3783C15D" w14:textId="77777777" w:rsidR="00FC3D28" w:rsidRDefault="00FC3D28">
      <w:pPr>
        <w:pageBreakBefore/>
        <w:suppressAutoHyphens w:val="0"/>
        <w:overflowPunct/>
        <w:autoSpaceDE/>
        <w:spacing w:after="0"/>
        <w:ind w:left="0"/>
        <w:jc w:val="left"/>
      </w:pPr>
    </w:p>
    <w:p w14:paraId="549DE75F" w14:textId="77777777" w:rsidR="00FC3D28" w:rsidRDefault="00FC3D28">
      <w:pPr>
        <w:pStyle w:val="GPSL4numberedclause"/>
        <w:tabs>
          <w:tab w:val="clear" w:pos="-1004"/>
          <w:tab w:val="left" w:pos="3402"/>
        </w:tabs>
        <w:ind w:left="3402" w:firstLine="0"/>
        <w:rPr>
          <w:rFonts w:ascii="Arial" w:hAnsi="Arial"/>
          <w:szCs w:val="22"/>
        </w:rPr>
      </w:pPr>
    </w:p>
    <w:p w14:paraId="48C21881" w14:textId="77777777" w:rsidR="00FC3D28" w:rsidRDefault="00563E8A">
      <w:pPr>
        <w:pStyle w:val="GPSL4numberedclause"/>
        <w:numPr>
          <w:ilvl w:val="3"/>
          <w:numId w:val="44"/>
        </w:numPr>
        <w:ind w:left="3402" w:hanging="850"/>
        <w:rPr>
          <w:rFonts w:ascii="Arial" w:hAnsi="Arial"/>
          <w:szCs w:val="22"/>
        </w:rPr>
      </w:pPr>
      <w:r>
        <w:rPr>
          <w:rFonts w:ascii="Arial" w:hAnsi="Arial"/>
          <w:szCs w:val="22"/>
        </w:rPr>
        <w:t xml:space="preserve">the draft Rectification Plan shall set out: </w:t>
      </w:r>
    </w:p>
    <w:p w14:paraId="5932E367"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full details of the Default that has occurred, including a cause analysis; </w:t>
      </w:r>
    </w:p>
    <w:p w14:paraId="104ADEC2"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the actual or anticipated effect of the Default; and</w:t>
      </w:r>
    </w:p>
    <w:p w14:paraId="23506104" w14:textId="734A4302"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proofErr w:type="gramStart"/>
      <w:r>
        <w:rPr>
          <w:rFonts w:ascii="Arial" w:hAnsi="Arial"/>
          <w:szCs w:val="22"/>
        </w:rPr>
        <w:t>the</w:t>
      </w:r>
      <w:proofErr w:type="gramEnd"/>
      <w:r>
        <w:rPr>
          <w:rFonts w:ascii="Arial" w:hAnsi="Arial"/>
          <w:szCs w:val="22"/>
        </w:rPr>
        <w:t xml:space="preserve"> steps which the </w:t>
      </w:r>
      <w:r w:rsidR="003715B0">
        <w:rPr>
          <w:rFonts w:ascii="Arial" w:hAnsi="Arial"/>
          <w:szCs w:val="22"/>
        </w:rPr>
        <w:t>Supplier</w:t>
      </w:r>
      <w:r>
        <w:rPr>
          <w:rFonts w:ascii="Arial" w:hAnsi="Arial"/>
          <w:szCs w:val="22"/>
        </w:rPr>
        <w:t xml:space="preserve"> proposes to take to rectify the Default (if applicable) and to prevent such Default from recurring, including timescales for such steps and for the rectification of the Default (where applicable).</w:t>
      </w:r>
    </w:p>
    <w:p w14:paraId="5DA69431" w14:textId="6170ED0B"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w:t>
      </w:r>
      <w:r w:rsidR="003715B0">
        <w:rPr>
          <w:rFonts w:ascii="Arial" w:hAnsi="Arial"/>
        </w:rPr>
        <w:t>Supplier</w:t>
      </w:r>
      <w:r>
        <w:rPr>
          <w:rFonts w:ascii="Arial" w:hAnsi="Arial"/>
        </w:rPr>
        <w:t xml:space="preserve"> shall promptly provide to the Customer any further documentation that the Customer requires to assess the </w:t>
      </w:r>
      <w:r w:rsidR="003715B0">
        <w:rPr>
          <w:rFonts w:ascii="Arial" w:hAnsi="Arial"/>
        </w:rPr>
        <w:t>Supplier</w:t>
      </w:r>
      <w:r>
        <w:rPr>
          <w:rFonts w:ascii="Arial" w:hAnsi="Arial"/>
        </w:rPr>
        <w:t>s root cause analysis. If the Parties do not agree on the root cause set out in the draft Rectification Plan, either Party may refer the matter to be determined by an expert in accordance with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Contract Schedule 11 (Dispute Resolution Procedure).</w:t>
      </w:r>
    </w:p>
    <w:p w14:paraId="5A900F6A" w14:textId="4D0777B8"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may reject the draft Rectification Plan by notice to the </w:t>
      </w:r>
      <w:r w:rsidR="003715B0">
        <w:rPr>
          <w:rFonts w:ascii="Arial" w:hAnsi="Arial"/>
        </w:rPr>
        <w:t>Supplier</w:t>
      </w:r>
      <w:r>
        <w:rPr>
          <w:rFonts w:ascii="Arial" w:hAnsi="Arial"/>
        </w:rPr>
        <w:t xml:space="preserve"> if, acting reasonably, it considers that the draft Rectification Plan is inadequate, for example because the draft Rectification Plan:</w:t>
      </w:r>
    </w:p>
    <w:p w14:paraId="63AC39C3"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is insufficiently detailed to be capable of proper evaluation; </w:t>
      </w:r>
    </w:p>
    <w:p w14:paraId="6130C907"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will take too long to complete; </w:t>
      </w:r>
    </w:p>
    <w:p w14:paraId="279CED8F"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will not prevent reoccurrence of the Default; and/or</w:t>
      </w:r>
    </w:p>
    <w:p w14:paraId="4A523C8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will</w:t>
      </w:r>
      <w:proofErr w:type="gramEnd"/>
      <w:r>
        <w:rPr>
          <w:rFonts w:ascii="Arial" w:hAnsi="Arial"/>
          <w:szCs w:val="22"/>
        </w:rPr>
        <w:t xml:space="preserve"> rectify the Default but in a manner which is unacceptable to the Customer.</w:t>
      </w:r>
    </w:p>
    <w:p w14:paraId="4FE8B5A6" w14:textId="1E772FBD"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shall notify the </w:t>
      </w:r>
      <w:r w:rsidR="003715B0">
        <w:rPr>
          <w:rFonts w:ascii="Arial" w:hAnsi="Arial"/>
        </w:rPr>
        <w:t>Supplier</w:t>
      </w:r>
      <w:r>
        <w:rPr>
          <w:rFonts w:ascii="Arial" w:hAnsi="Arial"/>
        </w:rPr>
        <w:t xml:space="preserve"> whether it consents to the draft Rectification Plan as soon as reasonably practicable. If the Customer rejects the draft Rectification Plan, the Customer shall give reasons for its decision and the </w:t>
      </w:r>
      <w:r w:rsidR="003715B0">
        <w:rPr>
          <w:rFonts w:ascii="Arial" w:hAnsi="Arial"/>
        </w:rPr>
        <w:t>Supplier</w:t>
      </w:r>
      <w:r>
        <w:rPr>
          <w:rFonts w:ascii="Arial" w:hAnsi="Arial"/>
        </w:rPr>
        <w:t xml:space="preserve"> shall take the reasons into account in the preparation of a revised Rectification Plan. The </w:t>
      </w:r>
      <w:r w:rsidR="003715B0">
        <w:rPr>
          <w:rFonts w:ascii="Arial" w:hAnsi="Arial"/>
        </w:rPr>
        <w:t>Supplier</w:t>
      </w:r>
      <w:r>
        <w:rPr>
          <w:rFonts w:ascii="Arial" w:hAnsi="Arial"/>
        </w:rPr>
        <w:t xml:space="preserve"> shall submit the revised draft of the Rectification Plan to the Customer for review within five (5) Working Days (or such other period as agreed between the Parties) of the Customer’s notice rejecting the first draft.</w:t>
      </w:r>
    </w:p>
    <w:p w14:paraId="2D8D7A65" w14:textId="0E0C7862"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If the Customer consents to the Rectification Plan, the </w:t>
      </w:r>
      <w:r w:rsidR="003715B0">
        <w:rPr>
          <w:rFonts w:ascii="Arial" w:hAnsi="Arial"/>
        </w:rPr>
        <w:t>Supplier</w:t>
      </w:r>
      <w:r>
        <w:rPr>
          <w:rFonts w:ascii="Arial" w:hAnsi="Arial"/>
        </w:rPr>
        <w:t xml:space="preserve"> shall immediately start work on the actions set out in the Rectification Plan.</w:t>
      </w:r>
    </w:p>
    <w:p w14:paraId="279D4D69" w14:textId="4C9217D9" w:rsidR="00FC3D28" w:rsidRDefault="003715B0">
      <w:pPr>
        <w:pStyle w:val="GPSL2NumberedBoldHeading"/>
        <w:ind w:hanging="646"/>
        <w:rPr>
          <w:b/>
        </w:rPr>
      </w:pPr>
      <w:bookmarkStart w:id="1454" w:name="_Toc364686335"/>
      <w:bookmarkStart w:id="1455" w:name="_Toc364686553"/>
      <w:bookmarkStart w:id="1456" w:name="_Toc364686770"/>
      <w:bookmarkStart w:id="1457" w:name="_Toc364693328"/>
      <w:bookmarkStart w:id="1458" w:name="_Toc364693768"/>
      <w:bookmarkStart w:id="1459" w:name="_Toc364693888"/>
      <w:bookmarkStart w:id="1460" w:name="_Toc364694001"/>
      <w:bookmarkStart w:id="1461" w:name="_Toc364694118"/>
      <w:bookmarkStart w:id="1462" w:name="_Toc364695277"/>
      <w:bookmarkStart w:id="1463" w:name="_Toc364695394"/>
      <w:bookmarkStart w:id="1464" w:name="_Toc364696137"/>
      <w:bookmarkStart w:id="1465" w:name="_Toc364754386"/>
      <w:bookmarkStart w:id="1466" w:name="_Toc364760207"/>
      <w:bookmarkStart w:id="1467" w:name="_Toc364760321"/>
      <w:bookmarkStart w:id="1468" w:name="_Toc364763121"/>
      <w:bookmarkStart w:id="1469" w:name="_Toc364763274"/>
      <w:bookmarkStart w:id="1470" w:name="_Toc364763419"/>
      <w:bookmarkStart w:id="1471" w:name="_Toc364763559"/>
      <w:bookmarkStart w:id="1472" w:name="_Toc364763697"/>
      <w:bookmarkStart w:id="1473" w:name="_Toc364763836"/>
      <w:bookmarkStart w:id="1474" w:name="_Toc364763965"/>
      <w:bookmarkStart w:id="1475" w:name="_Toc364764077"/>
      <w:bookmarkStart w:id="1476" w:name="_Toc364768415"/>
      <w:bookmarkStart w:id="1477" w:name="_Toc364769593"/>
      <w:bookmarkStart w:id="1478" w:name="_Toc364857032"/>
      <w:bookmarkStart w:id="1479" w:name="_Toc365557817"/>
      <w:bookmarkStart w:id="1480" w:name="_Toc365649854"/>
      <w:bookmarkStart w:id="1481" w:name="_Toc364686336"/>
      <w:bookmarkStart w:id="1482" w:name="_Toc364686554"/>
      <w:bookmarkStart w:id="1483" w:name="_Toc364686771"/>
      <w:bookmarkStart w:id="1484" w:name="_Toc364693329"/>
      <w:bookmarkStart w:id="1485" w:name="_Toc364693769"/>
      <w:bookmarkStart w:id="1486" w:name="_Toc364693889"/>
      <w:bookmarkStart w:id="1487" w:name="_Toc364694002"/>
      <w:bookmarkStart w:id="1488" w:name="_Toc364694119"/>
      <w:bookmarkStart w:id="1489" w:name="_Toc364695278"/>
      <w:bookmarkStart w:id="1490" w:name="_Toc364695395"/>
      <w:bookmarkStart w:id="1491" w:name="_Toc364696138"/>
      <w:bookmarkStart w:id="1492" w:name="_Toc364754387"/>
      <w:bookmarkStart w:id="1493" w:name="_Toc364760208"/>
      <w:bookmarkStart w:id="1494" w:name="_Toc364760322"/>
      <w:bookmarkStart w:id="1495" w:name="_Toc364763122"/>
      <w:bookmarkStart w:id="1496" w:name="_Toc364763275"/>
      <w:bookmarkStart w:id="1497" w:name="_Toc364763420"/>
      <w:bookmarkStart w:id="1498" w:name="_Toc364763560"/>
      <w:bookmarkStart w:id="1499" w:name="_Toc364763698"/>
      <w:bookmarkStart w:id="1500" w:name="_Toc364763837"/>
      <w:bookmarkStart w:id="1501" w:name="_Toc364763966"/>
      <w:bookmarkStart w:id="1502" w:name="_Toc364764078"/>
      <w:bookmarkStart w:id="1503" w:name="_Toc364768416"/>
      <w:bookmarkStart w:id="1504" w:name="_Toc364769594"/>
      <w:bookmarkStart w:id="1505" w:name="_Toc364857033"/>
      <w:bookmarkStart w:id="1506" w:name="_Toc365557818"/>
      <w:bookmarkStart w:id="1507" w:name="_Toc365649855"/>
      <w:bookmarkStart w:id="1508" w:name="_Toc364686337"/>
      <w:bookmarkStart w:id="1509" w:name="_Toc364686555"/>
      <w:bookmarkStart w:id="1510" w:name="_Toc364686772"/>
      <w:bookmarkStart w:id="1511" w:name="_Toc364693330"/>
      <w:bookmarkStart w:id="1512" w:name="_Toc364693770"/>
      <w:bookmarkStart w:id="1513" w:name="_Toc364693890"/>
      <w:bookmarkStart w:id="1514" w:name="_Toc364694003"/>
      <w:bookmarkStart w:id="1515" w:name="_Toc364694120"/>
      <w:bookmarkStart w:id="1516" w:name="_Toc364695279"/>
      <w:bookmarkStart w:id="1517" w:name="_Toc364695396"/>
      <w:bookmarkStart w:id="1518" w:name="_Toc364696139"/>
      <w:bookmarkStart w:id="1519" w:name="_Toc364754388"/>
      <w:bookmarkStart w:id="1520" w:name="_Toc364760209"/>
      <w:bookmarkStart w:id="1521" w:name="_Toc364760323"/>
      <w:bookmarkStart w:id="1522" w:name="_Toc364763123"/>
      <w:bookmarkStart w:id="1523" w:name="_Toc364763276"/>
      <w:bookmarkStart w:id="1524" w:name="_Toc364763421"/>
      <w:bookmarkStart w:id="1525" w:name="_Toc364763561"/>
      <w:bookmarkStart w:id="1526" w:name="_Toc364763699"/>
      <w:bookmarkStart w:id="1527" w:name="_Toc364763838"/>
      <w:bookmarkStart w:id="1528" w:name="_Toc364763967"/>
      <w:bookmarkStart w:id="1529" w:name="_Toc364764079"/>
      <w:bookmarkStart w:id="1530" w:name="_Toc364768417"/>
      <w:bookmarkStart w:id="1531" w:name="_Toc364769595"/>
      <w:bookmarkStart w:id="1532" w:name="_Toc364857034"/>
      <w:bookmarkStart w:id="1533" w:name="_Toc365557819"/>
      <w:bookmarkStart w:id="1534" w:name="_Toc365649856"/>
      <w:bookmarkStart w:id="1535" w:name="_Toc364686340"/>
      <w:bookmarkStart w:id="1536" w:name="_Toc364686558"/>
      <w:bookmarkStart w:id="1537" w:name="_Toc364686775"/>
      <w:bookmarkStart w:id="1538" w:name="_Toc364693333"/>
      <w:bookmarkStart w:id="1539" w:name="_Toc364693773"/>
      <w:bookmarkStart w:id="1540" w:name="_Toc364693893"/>
      <w:bookmarkStart w:id="1541" w:name="_Toc364694006"/>
      <w:bookmarkStart w:id="1542" w:name="_Toc364694123"/>
      <w:bookmarkStart w:id="1543" w:name="_Toc364695282"/>
      <w:bookmarkStart w:id="1544" w:name="_Toc364695399"/>
      <w:bookmarkStart w:id="1545" w:name="_Toc364696142"/>
      <w:bookmarkStart w:id="1546" w:name="_Toc364754391"/>
      <w:bookmarkStart w:id="1547" w:name="_Toc364760212"/>
      <w:bookmarkStart w:id="1548" w:name="_Toc364760326"/>
      <w:bookmarkStart w:id="1549" w:name="_Toc364763126"/>
      <w:bookmarkStart w:id="1550" w:name="_Toc364763279"/>
      <w:bookmarkStart w:id="1551" w:name="_Toc364763424"/>
      <w:bookmarkStart w:id="1552" w:name="_Toc364763564"/>
      <w:bookmarkStart w:id="1553" w:name="_Toc364763702"/>
      <w:bookmarkStart w:id="1554" w:name="_Toc364763841"/>
      <w:bookmarkStart w:id="1555" w:name="_Toc364763970"/>
      <w:bookmarkStart w:id="1556" w:name="_Toc364764082"/>
      <w:bookmarkStart w:id="1557" w:name="_Toc364768420"/>
      <w:bookmarkStart w:id="1558" w:name="_Toc364769598"/>
      <w:bookmarkStart w:id="1559" w:name="_Toc364857037"/>
      <w:bookmarkStart w:id="1560" w:name="_Toc365557822"/>
      <w:bookmarkStart w:id="1561" w:name="_Toc365649859"/>
      <w:bookmarkStart w:id="1562" w:name="_Toc364686341"/>
      <w:bookmarkStart w:id="1563" w:name="_Toc364686559"/>
      <w:bookmarkStart w:id="1564" w:name="_Toc364686776"/>
      <w:bookmarkStart w:id="1565" w:name="_Toc364693334"/>
      <w:bookmarkStart w:id="1566" w:name="_Toc364693774"/>
      <w:bookmarkStart w:id="1567" w:name="_Toc364693894"/>
      <w:bookmarkStart w:id="1568" w:name="_Toc364694007"/>
      <w:bookmarkStart w:id="1569" w:name="_Toc364694124"/>
      <w:bookmarkStart w:id="1570" w:name="_Toc364695283"/>
      <w:bookmarkStart w:id="1571" w:name="_Toc364695400"/>
      <w:bookmarkStart w:id="1572" w:name="_Toc364696143"/>
      <w:bookmarkStart w:id="1573" w:name="_Toc364754392"/>
      <w:bookmarkStart w:id="1574" w:name="_Toc364760213"/>
      <w:bookmarkStart w:id="1575" w:name="_Toc364760327"/>
      <w:bookmarkStart w:id="1576" w:name="_Toc364763127"/>
      <w:bookmarkStart w:id="1577" w:name="_Toc364763280"/>
      <w:bookmarkStart w:id="1578" w:name="_Toc364763425"/>
      <w:bookmarkStart w:id="1579" w:name="_Toc364763565"/>
      <w:bookmarkStart w:id="1580" w:name="_Toc364763703"/>
      <w:bookmarkStart w:id="1581" w:name="_Toc364763842"/>
      <w:bookmarkStart w:id="1582" w:name="_Toc364763971"/>
      <w:bookmarkStart w:id="1583" w:name="_Toc364764083"/>
      <w:bookmarkStart w:id="1584" w:name="_Toc364768421"/>
      <w:bookmarkStart w:id="1585" w:name="_Toc364769599"/>
      <w:bookmarkStart w:id="1586" w:name="_Toc364857038"/>
      <w:bookmarkStart w:id="1587" w:name="_Toc365557823"/>
      <w:bookmarkStart w:id="1588" w:name="_Toc365649860"/>
      <w:bookmarkStart w:id="1589" w:name="_Ref360524732"/>
      <w:bookmarkStart w:id="1590" w:name="_Toc53058587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Pr>
          <w:b/>
        </w:rPr>
        <w:t>SUPPLIER</w:t>
      </w:r>
      <w:r w:rsidR="00563E8A">
        <w:rPr>
          <w:b/>
        </w:rPr>
        <w:t xml:space="preserve"> RELIEF DUE TO CUSTOMER CAUSE</w:t>
      </w:r>
      <w:bookmarkEnd w:id="1589"/>
      <w:bookmarkEnd w:id="1590"/>
    </w:p>
    <w:p w14:paraId="58AF6B04" w14:textId="5778E1D9" w:rsidR="00FC3D28" w:rsidRDefault="00563E8A">
      <w:pPr>
        <w:pStyle w:val="GPSL2numberedclause"/>
        <w:numPr>
          <w:ilvl w:val="1"/>
          <w:numId w:val="44"/>
        </w:numPr>
        <w:tabs>
          <w:tab w:val="clear" w:pos="1134"/>
          <w:tab w:val="left" w:pos="-16562"/>
        </w:tabs>
        <w:ind w:hanging="786"/>
        <w:rPr>
          <w:rFonts w:ascii="Arial" w:hAnsi="Arial"/>
        </w:rPr>
      </w:pPr>
      <w:bookmarkStart w:id="1591" w:name="_Ref360524376"/>
      <w:r>
        <w:rPr>
          <w:rFonts w:ascii="Arial" w:hAnsi="Arial"/>
        </w:rPr>
        <w:t xml:space="preserve">If the </w:t>
      </w:r>
      <w:r w:rsidR="003715B0">
        <w:rPr>
          <w:rFonts w:ascii="Arial" w:hAnsi="Arial"/>
        </w:rPr>
        <w:t>Supplier</w:t>
      </w:r>
      <w:r>
        <w:rPr>
          <w:rFonts w:ascii="Arial" w:hAnsi="Arial"/>
        </w:rPr>
        <w:t xml:space="preserve"> has failed to:</w:t>
      </w:r>
      <w:bookmarkEnd w:id="1591"/>
    </w:p>
    <w:p w14:paraId="5CA9694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Achieve a Milestone by its Milestone Date;</w:t>
      </w:r>
    </w:p>
    <w:p w14:paraId="6A395136"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provide the Goods and/or Services in accordance with the Service Levels; </w:t>
      </w:r>
    </w:p>
    <w:p w14:paraId="33ED8532"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comply with its obligations under this Contract, </w:t>
      </w:r>
    </w:p>
    <w:p w14:paraId="3A1B9D51" w14:textId="029E1B85" w:rsidR="00FC3D28" w:rsidRDefault="00563E8A">
      <w:pPr>
        <w:pStyle w:val="GPSL3Indent"/>
        <w:tabs>
          <w:tab w:val="clear" w:pos="2127"/>
          <w:tab w:val="left" w:pos="2552"/>
        </w:tabs>
        <w:ind w:left="2552" w:hanging="851"/>
        <w:rPr>
          <w:lang w:val="en-GB"/>
        </w:rPr>
      </w:pPr>
      <w:r>
        <w:rPr>
          <w:lang w:val="en-GB"/>
        </w:rPr>
        <w:t>(</w:t>
      </w:r>
      <w:proofErr w:type="gramStart"/>
      <w:r>
        <w:rPr>
          <w:lang w:val="en-GB"/>
        </w:rPr>
        <w:t>each</w:t>
      </w:r>
      <w:proofErr w:type="gramEnd"/>
      <w:r>
        <w:rPr>
          <w:lang w:val="en-GB"/>
        </w:rPr>
        <w:t xml:space="preserve"> a “</w:t>
      </w:r>
      <w:r w:rsidR="003715B0">
        <w:rPr>
          <w:lang w:val="en-GB"/>
        </w:rPr>
        <w:t>Supplier</w:t>
      </w:r>
      <w:r>
        <w:rPr>
          <w:lang w:val="en-GB"/>
        </w:rPr>
        <w:t xml:space="preserve"> Non-Performance”), </w:t>
      </w:r>
    </w:p>
    <w:p w14:paraId="506EF136" w14:textId="0F008E43" w:rsidR="00FC3D28" w:rsidRDefault="00563E8A">
      <w:pPr>
        <w:pStyle w:val="GPSL2Indent"/>
        <w:tabs>
          <w:tab w:val="clear" w:pos="709"/>
          <w:tab w:val="clear" w:pos="2127"/>
          <w:tab w:val="left" w:pos="1701"/>
        </w:tabs>
        <w:ind w:left="1701"/>
      </w:pPr>
      <w:r>
        <w:rPr>
          <w:rFonts w:ascii="Arial" w:hAnsi="Arial"/>
        </w:rPr>
        <w:tab/>
      </w:r>
      <w:proofErr w:type="gramStart"/>
      <w:r>
        <w:rPr>
          <w:rFonts w:ascii="Arial" w:hAnsi="Arial"/>
        </w:rPr>
        <w:t>and</w:t>
      </w:r>
      <w:proofErr w:type="gramEnd"/>
      <w:r>
        <w:rPr>
          <w:rFonts w:ascii="Arial" w:hAnsi="Arial"/>
        </w:rPr>
        <w:t xml:space="preserve"> can demonstrate that the </w:t>
      </w:r>
      <w:r w:rsidR="003715B0">
        <w:rPr>
          <w:rFonts w:ascii="Arial" w:hAnsi="Arial"/>
        </w:rPr>
        <w:t>Supplier</w:t>
      </w:r>
      <w:r>
        <w:rPr>
          <w:rFonts w:ascii="Arial" w:hAnsi="Arial"/>
        </w:rPr>
        <w:t xml:space="preserve"> Non-Performance would not have occurred but for a Customer Cause, then (subject to the </w:t>
      </w:r>
      <w:r w:rsidR="003715B0">
        <w:rPr>
          <w:rFonts w:ascii="Arial" w:hAnsi="Arial"/>
        </w:rPr>
        <w:t>Supplier</w:t>
      </w:r>
      <w:r>
        <w:rPr>
          <w:rFonts w:ascii="Arial" w:hAnsi="Arial"/>
        </w:rPr>
        <w:t xml:space="preserve"> fulfilling its obligations in Clause </w:t>
      </w:r>
      <w:r>
        <w:rPr>
          <w:rFonts w:ascii="Arial" w:hAnsi="Arial"/>
        </w:rPr>
        <w:fldChar w:fldCharType="begin"/>
      </w:r>
      <w:r>
        <w:rPr>
          <w:rFonts w:ascii="Arial" w:hAnsi="Arial"/>
        </w:rPr>
        <w:instrText xml:space="preserve"> REF _Ref360459240 </w:instrText>
      </w:r>
      <w:r>
        <w:rPr>
          <w:rFonts w:ascii="Arial" w:hAnsi="Arial"/>
        </w:rPr>
        <w:fldChar w:fldCharType="separate"/>
      </w:r>
      <w:r>
        <w:rPr>
          <w:rFonts w:ascii="Arial" w:hAnsi="Arial"/>
        </w:rPr>
        <w:t>17</w:t>
      </w:r>
      <w:r>
        <w:rPr>
          <w:rFonts w:ascii="Arial" w:hAnsi="Arial"/>
        </w:rPr>
        <w:fldChar w:fldCharType="end"/>
      </w:r>
      <w:r>
        <w:rPr>
          <w:rFonts w:ascii="Arial" w:hAnsi="Arial"/>
        </w:rPr>
        <w:t xml:space="preserve"> (</w:t>
      </w:r>
      <w:r w:rsidR="003715B0">
        <w:rPr>
          <w:rFonts w:ascii="Arial" w:hAnsi="Arial"/>
        </w:rPr>
        <w:t>Supplier</w:t>
      </w:r>
      <w:r>
        <w:rPr>
          <w:rFonts w:ascii="Arial" w:hAnsi="Arial"/>
        </w:rPr>
        <w:t xml:space="preserve"> Notification of Customer Cause)):</w:t>
      </w:r>
    </w:p>
    <w:p w14:paraId="4B2874B7" w14:textId="10300041"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shall not be treated as being in breach of this Contract to the extent the </w:t>
      </w:r>
      <w:r w:rsidR="003715B0">
        <w:rPr>
          <w:rFonts w:ascii="Arial" w:hAnsi="Arial"/>
          <w:szCs w:val="22"/>
        </w:rPr>
        <w:t>Supplier</w:t>
      </w:r>
      <w:r>
        <w:rPr>
          <w:rFonts w:ascii="Arial" w:hAnsi="Arial"/>
          <w:szCs w:val="22"/>
        </w:rPr>
        <w:t xml:space="preserve"> can demonstrate that the </w:t>
      </w:r>
      <w:r w:rsidR="003715B0">
        <w:rPr>
          <w:rFonts w:ascii="Arial" w:hAnsi="Arial"/>
          <w:szCs w:val="22"/>
        </w:rPr>
        <w:t>Supplier</w:t>
      </w:r>
      <w:r>
        <w:rPr>
          <w:rFonts w:ascii="Arial" w:hAnsi="Arial"/>
          <w:szCs w:val="22"/>
        </w:rPr>
        <w:t xml:space="preserve"> Non-Performance was caused by the Customer Cause;</w:t>
      </w:r>
    </w:p>
    <w:p w14:paraId="6A1270FC" w14:textId="6AFE246D" w:rsidR="00FC3D28" w:rsidRDefault="00563E8A">
      <w:pPr>
        <w:pStyle w:val="GPSL4numberedclause"/>
        <w:numPr>
          <w:ilvl w:val="3"/>
          <w:numId w:val="44"/>
        </w:numPr>
        <w:tabs>
          <w:tab w:val="clear" w:pos="-1004"/>
          <w:tab w:val="left" w:pos="3402"/>
        </w:tabs>
        <w:ind w:left="3402" w:hanging="850"/>
      </w:pPr>
      <w:r>
        <w:rPr>
          <w:rFonts w:ascii="Arial" w:hAnsi="Arial"/>
          <w:szCs w:val="22"/>
        </w:rPr>
        <w:lastRenderedPageBreak/>
        <w:t xml:space="preserve">the Customer shall not be entitled to exercise any rights that may arise as a result of that </w:t>
      </w:r>
      <w:r w:rsidR="003715B0">
        <w:rPr>
          <w:rFonts w:ascii="Arial" w:hAnsi="Arial"/>
          <w:szCs w:val="22"/>
        </w:rPr>
        <w:t>Supplier</w:t>
      </w:r>
      <w:r>
        <w:rPr>
          <w:rFonts w:ascii="Arial" w:hAnsi="Arial"/>
          <w:szCs w:val="22"/>
        </w:rPr>
        <w:t xml:space="preserve"> Non-Performance to terminate this Contract pursuant to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w:t>
      </w:r>
    </w:p>
    <w:p w14:paraId="608571F3" w14:textId="48656AB6"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where the </w:t>
      </w:r>
      <w:r w:rsidR="003715B0">
        <w:rPr>
          <w:rFonts w:ascii="Arial" w:hAnsi="Arial"/>
          <w:szCs w:val="22"/>
        </w:rPr>
        <w:t>Supplier</w:t>
      </w:r>
      <w:r>
        <w:rPr>
          <w:rFonts w:ascii="Arial" w:hAnsi="Arial"/>
          <w:szCs w:val="22"/>
        </w:rPr>
        <w:t xml:space="preserve"> Non-Performance constitutes the failure to Achieve a Milestone by its Milestone Date:</w:t>
      </w:r>
    </w:p>
    <w:p w14:paraId="7A716186" w14:textId="37DCC139"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the Milestone Date shall be postponed by a period equal to the period of Delay that the </w:t>
      </w:r>
      <w:r w:rsidR="003715B0">
        <w:rPr>
          <w:rFonts w:ascii="Arial" w:hAnsi="Arial"/>
          <w:szCs w:val="22"/>
        </w:rPr>
        <w:t>Supplier</w:t>
      </w:r>
      <w:r>
        <w:rPr>
          <w:rFonts w:ascii="Arial" w:hAnsi="Arial"/>
          <w:szCs w:val="22"/>
        </w:rPr>
        <w:t xml:space="preserve"> can demonstrate was caused by the Customer Cause;</w:t>
      </w:r>
    </w:p>
    <w:p w14:paraId="6AB7413F"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if the Customer, acting reasonably, considers it appropriate, the Implementation Plan shall be amended to reflect any consequential revisions required to subsequent Milestone Dates resulting from the Customer Cause;</w:t>
      </w:r>
    </w:p>
    <w:p w14:paraId="134EF990" w14:textId="36BD760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if failure to Achieve a Milestone attracts a Delay Payment, the </w:t>
      </w:r>
      <w:r w:rsidR="003715B0">
        <w:rPr>
          <w:rFonts w:ascii="Arial" w:hAnsi="Arial"/>
          <w:szCs w:val="22"/>
        </w:rPr>
        <w:t>Supplier</w:t>
      </w:r>
      <w:r>
        <w:rPr>
          <w:rFonts w:ascii="Arial" w:hAnsi="Arial"/>
          <w:szCs w:val="22"/>
        </w:rPr>
        <w:t xml:space="preserve"> shall have no liability to pay any such Delay Payment associated with the Milestone to the extent that the </w:t>
      </w:r>
      <w:r w:rsidR="003715B0">
        <w:rPr>
          <w:rFonts w:ascii="Arial" w:hAnsi="Arial"/>
          <w:szCs w:val="22"/>
        </w:rPr>
        <w:t>Supplier</w:t>
      </w:r>
      <w:r>
        <w:rPr>
          <w:rFonts w:ascii="Arial" w:hAnsi="Arial"/>
          <w:szCs w:val="22"/>
        </w:rPr>
        <w:t xml:space="preserve"> can demonstrate that such failure was caused by the Customer Cause; and/or</w:t>
      </w:r>
    </w:p>
    <w:p w14:paraId="57C8BD76" w14:textId="6370DDAE"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where the </w:t>
      </w:r>
      <w:r w:rsidR="003715B0">
        <w:rPr>
          <w:rFonts w:ascii="Arial" w:hAnsi="Arial"/>
          <w:szCs w:val="22"/>
        </w:rPr>
        <w:t>Supplier</w:t>
      </w:r>
      <w:r>
        <w:rPr>
          <w:rFonts w:ascii="Arial" w:hAnsi="Arial"/>
          <w:szCs w:val="22"/>
        </w:rPr>
        <w:t xml:space="preserve"> Non-Performance constitutes a Service Level Failure:</w:t>
      </w:r>
    </w:p>
    <w:p w14:paraId="4B1941E4" w14:textId="08FC445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shall not be liable to accrue Service Credits;</w:t>
      </w:r>
    </w:p>
    <w:p w14:paraId="2301A27E" w14:textId="77777777" w:rsidR="00FC3D28" w:rsidRDefault="00563E8A">
      <w:pPr>
        <w:pStyle w:val="GPSL5numberedclause"/>
        <w:numPr>
          <w:ilvl w:val="4"/>
          <w:numId w:val="44"/>
        </w:numPr>
        <w:tabs>
          <w:tab w:val="clear" w:pos="1134"/>
          <w:tab w:val="clear" w:pos="3402"/>
          <w:tab w:val="left" w:pos="4253"/>
        </w:tabs>
        <w:ind w:left="4253" w:hanging="851"/>
      </w:pPr>
      <w:r>
        <w:rPr>
          <w:rFonts w:ascii="Arial" w:hAnsi="Arial"/>
          <w:szCs w:val="22"/>
        </w:rPr>
        <w:t>the Customer shall not be entitled to any Compensation for Critical Service Level Failure pursuant to Clause </w:t>
      </w:r>
      <w:r>
        <w:rPr>
          <w:rFonts w:ascii="Arial" w:hAnsi="Arial"/>
          <w:szCs w:val="22"/>
        </w:rPr>
        <w:fldChar w:fldCharType="begin"/>
      </w:r>
      <w:r>
        <w:rPr>
          <w:rFonts w:ascii="Arial" w:hAnsi="Arial"/>
          <w:szCs w:val="22"/>
        </w:rPr>
        <w:instrText xml:space="preserve"> REF _Ref360202025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xml:space="preserve"> (Critical Service Level Failure); and</w:t>
      </w:r>
    </w:p>
    <w:p w14:paraId="10C38D60" w14:textId="4B729EAF"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shall be entitled to invoice for the Contract Charges for the provision of the relevant Goods and/or Services affected by the Customer Cause,</w:t>
      </w:r>
    </w:p>
    <w:p w14:paraId="391347EF" w14:textId="0234EFA6" w:rsidR="00FC3D28" w:rsidRDefault="00563E8A">
      <w:pPr>
        <w:pStyle w:val="GPSL5numberedclause"/>
        <w:tabs>
          <w:tab w:val="clear" w:pos="1134"/>
          <w:tab w:val="clear" w:pos="3402"/>
          <w:tab w:val="left" w:pos="2552"/>
        </w:tabs>
        <w:ind w:left="2552" w:firstLine="0"/>
        <w:rPr>
          <w:rFonts w:ascii="Arial" w:hAnsi="Arial"/>
          <w:szCs w:val="22"/>
        </w:rPr>
      </w:pPr>
      <w:proofErr w:type="gramStart"/>
      <w:r>
        <w:rPr>
          <w:rFonts w:ascii="Arial" w:hAnsi="Arial"/>
          <w:szCs w:val="22"/>
        </w:rPr>
        <w:t>in</w:t>
      </w:r>
      <w:proofErr w:type="gramEnd"/>
      <w:r>
        <w:rPr>
          <w:rFonts w:ascii="Arial" w:hAnsi="Arial"/>
          <w:szCs w:val="22"/>
        </w:rPr>
        <w:t xml:space="preserve"> each case, to the extent that the </w:t>
      </w:r>
      <w:r w:rsidR="003715B0">
        <w:rPr>
          <w:rFonts w:ascii="Arial" w:hAnsi="Arial"/>
          <w:szCs w:val="22"/>
        </w:rPr>
        <w:t>Supplier</w:t>
      </w:r>
      <w:r>
        <w:rPr>
          <w:rFonts w:ascii="Arial" w:hAnsi="Arial"/>
          <w:szCs w:val="22"/>
        </w:rPr>
        <w:t xml:space="preserve"> can demonstrate that the Service Level Failure was caused by the Customer Cause.</w:t>
      </w:r>
    </w:p>
    <w:p w14:paraId="33BB6E2C" w14:textId="2EB6C089" w:rsidR="00FC3D28" w:rsidRDefault="00563E8A">
      <w:pPr>
        <w:pStyle w:val="GPSL2numberedclause"/>
        <w:numPr>
          <w:ilvl w:val="1"/>
          <w:numId w:val="44"/>
        </w:numPr>
      </w:pPr>
      <w:bookmarkStart w:id="1592" w:name="_Ref363746593"/>
      <w:bookmarkStart w:id="1593" w:name="_Ref360524361"/>
      <w:r>
        <w:rPr>
          <w:rFonts w:ascii="Arial" w:hAnsi="Arial"/>
        </w:rPr>
        <w:t xml:space="preserve">In order to claim any of the rights and/or relief referred to in Clause </w:t>
      </w:r>
      <w:r>
        <w:rPr>
          <w:rFonts w:ascii="Arial" w:hAnsi="Arial"/>
        </w:rPr>
        <w:fldChar w:fldCharType="begin"/>
      </w:r>
      <w:r>
        <w:rPr>
          <w:rFonts w:ascii="Arial" w:hAnsi="Arial"/>
        </w:rPr>
        <w:instrText xml:space="preserve"> REF _Ref360524376 </w:instrText>
      </w:r>
      <w:r>
        <w:rPr>
          <w:rFonts w:ascii="Arial" w:hAnsi="Arial"/>
        </w:rPr>
        <w:fldChar w:fldCharType="separate"/>
      </w:r>
      <w:r>
        <w:rPr>
          <w:rFonts w:ascii="Arial" w:hAnsi="Arial"/>
        </w:rPr>
        <w:t>39.1</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w:t>
      </w:r>
      <w:bookmarkEnd w:id="1592"/>
    </w:p>
    <w:p w14:paraId="387E595D"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comply with its obligations under Clause </w:t>
      </w:r>
      <w:r>
        <w:rPr>
          <w:rFonts w:ascii="Arial" w:hAnsi="Arial"/>
        </w:rPr>
        <w:fldChar w:fldCharType="begin"/>
      </w:r>
      <w:r>
        <w:rPr>
          <w:rFonts w:ascii="Arial" w:hAnsi="Arial"/>
        </w:rPr>
        <w:instrText xml:space="preserve"> REF _Ref360694799 </w:instrText>
      </w:r>
      <w:r>
        <w:rPr>
          <w:rFonts w:ascii="Arial" w:hAnsi="Arial"/>
        </w:rPr>
        <w:fldChar w:fldCharType="separate"/>
      </w:r>
      <w:r>
        <w:rPr>
          <w:rFonts w:ascii="Arial" w:hAnsi="Arial"/>
        </w:rPr>
        <w:t>17</w:t>
      </w:r>
      <w:r>
        <w:rPr>
          <w:rFonts w:ascii="Arial" w:hAnsi="Arial"/>
        </w:rPr>
        <w:fldChar w:fldCharType="end"/>
      </w:r>
      <w:r>
        <w:rPr>
          <w:rFonts w:ascii="Arial" w:hAnsi="Arial"/>
        </w:rPr>
        <w:t xml:space="preserve"> (Notification of Customer Cause); and</w:t>
      </w:r>
    </w:p>
    <w:p w14:paraId="62371448" w14:textId="42E19B1D" w:rsidR="00FC3D28" w:rsidRDefault="00563E8A">
      <w:pPr>
        <w:pStyle w:val="GPSL3numberedclause"/>
        <w:numPr>
          <w:ilvl w:val="2"/>
          <w:numId w:val="44"/>
        </w:numPr>
        <w:tabs>
          <w:tab w:val="clear" w:pos="1548"/>
          <w:tab w:val="clear" w:pos="2541"/>
          <w:tab w:val="left" w:pos="2552"/>
        </w:tabs>
        <w:ind w:left="2552" w:hanging="851"/>
      </w:pPr>
      <w:bookmarkStart w:id="1594" w:name="_Ref363746621"/>
      <w:r>
        <w:rPr>
          <w:rFonts w:ascii="Arial" w:hAnsi="Arial"/>
        </w:rPr>
        <w:t xml:space="preserve">within ten (10) Working Days of becoming aware that a Customer Cause has caused, or is likely to cause, a </w:t>
      </w:r>
      <w:r w:rsidR="003715B0">
        <w:rPr>
          <w:rFonts w:ascii="Arial" w:hAnsi="Arial"/>
        </w:rPr>
        <w:t>Supplier</w:t>
      </w:r>
      <w:r>
        <w:rPr>
          <w:rFonts w:ascii="Arial" w:hAnsi="Arial"/>
        </w:rPr>
        <w:t xml:space="preserve"> Non-Performance, give the Customer notice (a “</w:t>
      </w:r>
      <w:r>
        <w:rPr>
          <w:rFonts w:ascii="Arial" w:hAnsi="Arial"/>
          <w:b/>
        </w:rPr>
        <w:t>Relief Notice</w:t>
      </w:r>
      <w:r>
        <w:rPr>
          <w:rFonts w:ascii="Arial" w:hAnsi="Arial"/>
        </w:rPr>
        <w:t>”) setting out details of:</w:t>
      </w:r>
      <w:bookmarkEnd w:id="1593"/>
      <w:bookmarkEnd w:id="1594"/>
    </w:p>
    <w:p w14:paraId="761203A4" w14:textId="33FC4132"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Non-Performance;</w:t>
      </w:r>
    </w:p>
    <w:p w14:paraId="2C22A397" w14:textId="0278D9F2"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Customer Cause and its effect on the </w:t>
      </w:r>
      <w:r w:rsidR="003715B0">
        <w:rPr>
          <w:rFonts w:ascii="Arial" w:hAnsi="Arial"/>
          <w:szCs w:val="22"/>
        </w:rPr>
        <w:t>Supplier</w:t>
      </w:r>
      <w:r>
        <w:rPr>
          <w:rFonts w:ascii="Arial" w:hAnsi="Arial"/>
          <w:szCs w:val="22"/>
        </w:rPr>
        <w:t>s ability to meet its obligations under this Contract; and</w:t>
      </w:r>
    </w:p>
    <w:p w14:paraId="47EA98D1" w14:textId="4F2B7B13"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the</w:t>
      </w:r>
      <w:proofErr w:type="gramEnd"/>
      <w:r>
        <w:rPr>
          <w:rFonts w:ascii="Arial" w:hAnsi="Arial"/>
          <w:szCs w:val="22"/>
        </w:rPr>
        <w:t xml:space="preserve"> relief claimed by the </w:t>
      </w:r>
      <w:r w:rsidR="003715B0">
        <w:rPr>
          <w:rFonts w:ascii="Arial" w:hAnsi="Arial"/>
          <w:szCs w:val="22"/>
        </w:rPr>
        <w:t>Supplier</w:t>
      </w:r>
      <w:r>
        <w:rPr>
          <w:rFonts w:ascii="Arial" w:hAnsi="Arial"/>
          <w:szCs w:val="22"/>
        </w:rPr>
        <w:t>.</w:t>
      </w:r>
    </w:p>
    <w:p w14:paraId="0DF57647" w14:textId="445822F1" w:rsidR="00FC3D28" w:rsidRDefault="00563E8A">
      <w:pPr>
        <w:pStyle w:val="GPSL2numberedclause"/>
        <w:numPr>
          <w:ilvl w:val="1"/>
          <w:numId w:val="44"/>
        </w:numPr>
        <w:rPr>
          <w:rFonts w:ascii="Arial" w:hAnsi="Arial"/>
        </w:rPr>
      </w:pPr>
      <w:r>
        <w:rPr>
          <w:rFonts w:ascii="Arial" w:hAnsi="Arial"/>
        </w:rPr>
        <w:t xml:space="preserve">Following the receipt of a Relief Notice, the Customer shall as soon as reasonably practicable consider the nature of the </w:t>
      </w:r>
      <w:r w:rsidR="003715B0">
        <w:rPr>
          <w:rFonts w:ascii="Arial" w:hAnsi="Arial"/>
        </w:rPr>
        <w:t>Supplier</w:t>
      </w:r>
      <w:r>
        <w:rPr>
          <w:rFonts w:ascii="Arial" w:hAnsi="Arial"/>
        </w:rPr>
        <w:t xml:space="preserve"> Non-Performance and the alleged Customer Cause and whether it agrees with the </w:t>
      </w:r>
      <w:r w:rsidR="003715B0">
        <w:rPr>
          <w:rFonts w:ascii="Arial" w:hAnsi="Arial"/>
        </w:rPr>
        <w:t>Supplier</w:t>
      </w:r>
      <w:r>
        <w:rPr>
          <w:rFonts w:ascii="Arial" w:hAnsi="Arial"/>
        </w:rPr>
        <w:t xml:space="preserve">s assessment set out in the Relief Notice as to the effect of the relevant Customer Cause and its entitlement to relief, consulting with the </w:t>
      </w:r>
      <w:r w:rsidR="003715B0">
        <w:rPr>
          <w:rFonts w:ascii="Arial" w:hAnsi="Arial"/>
        </w:rPr>
        <w:t>Supplier</w:t>
      </w:r>
      <w:r>
        <w:rPr>
          <w:rFonts w:ascii="Arial" w:hAnsi="Arial"/>
        </w:rPr>
        <w:t xml:space="preserve"> where necessary.</w:t>
      </w:r>
    </w:p>
    <w:p w14:paraId="1CC727EF" w14:textId="77777777" w:rsidR="00FC3D28" w:rsidRDefault="00563E8A">
      <w:pPr>
        <w:pStyle w:val="GPSL2numberedclause"/>
        <w:numPr>
          <w:ilvl w:val="1"/>
          <w:numId w:val="44"/>
        </w:numPr>
      </w:pPr>
      <w:r>
        <w:rPr>
          <w:rFonts w:ascii="Arial" w:hAnsi="Arial"/>
        </w:rPr>
        <w:t>Without prejudice to Clauses </w:t>
      </w:r>
      <w:r>
        <w:rPr>
          <w:rFonts w:ascii="Arial" w:hAnsi="Arial"/>
        </w:rPr>
        <w:fldChar w:fldCharType="begin"/>
      </w:r>
      <w:r>
        <w:rPr>
          <w:rFonts w:ascii="Arial" w:hAnsi="Arial"/>
        </w:rPr>
        <w:instrText xml:space="preserve"> REF _Ref360524601 </w:instrText>
      </w:r>
      <w:r>
        <w:rPr>
          <w:rFonts w:ascii="Arial" w:hAnsi="Arial"/>
        </w:rPr>
        <w:fldChar w:fldCharType="separate"/>
      </w:r>
      <w:r>
        <w:rPr>
          <w:rFonts w:ascii="Arial" w:hAnsi="Arial"/>
        </w:rPr>
        <w:t>8.6</w:t>
      </w:r>
      <w:r>
        <w:rPr>
          <w:rFonts w:ascii="Arial" w:hAnsi="Arial"/>
        </w:rPr>
        <w:fldChar w:fldCharType="end"/>
      </w:r>
      <w:r>
        <w:rPr>
          <w:rFonts w:ascii="Arial" w:hAnsi="Arial"/>
        </w:rPr>
        <w:t xml:space="preserve"> (Continuing obligation to provide the Services) and </w:t>
      </w:r>
      <w:r>
        <w:rPr>
          <w:rFonts w:ascii="Arial" w:hAnsi="Arial"/>
        </w:rPr>
        <w:fldChar w:fldCharType="begin"/>
      </w:r>
      <w:r>
        <w:rPr>
          <w:rFonts w:ascii="Arial" w:hAnsi="Arial"/>
        </w:rPr>
        <w:instrText xml:space="preserve"> REF _Ref360524614 </w:instrText>
      </w:r>
      <w:r>
        <w:rPr>
          <w:rFonts w:ascii="Arial" w:hAnsi="Arial"/>
        </w:rPr>
        <w:fldChar w:fldCharType="separate"/>
      </w:r>
      <w:r>
        <w:rPr>
          <w:rFonts w:ascii="Arial" w:hAnsi="Arial"/>
        </w:rPr>
        <w:t>9.11</w:t>
      </w:r>
      <w:r>
        <w:rPr>
          <w:rFonts w:ascii="Arial" w:hAnsi="Arial"/>
        </w:rPr>
        <w:fldChar w:fldCharType="end"/>
      </w:r>
      <w:r>
        <w:rPr>
          <w:rFonts w:ascii="Arial" w:hAnsi="Arial"/>
        </w:rPr>
        <w:t xml:space="preserve"> (Continuing obligation to provide the Goods), if a Dispute arises as to:</w:t>
      </w:r>
    </w:p>
    <w:p w14:paraId="1F53C0C3" w14:textId="5B491F10"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lastRenderedPageBreak/>
        <w:t xml:space="preserve">whether a </w:t>
      </w:r>
      <w:r w:rsidR="003715B0">
        <w:rPr>
          <w:rFonts w:ascii="Arial" w:hAnsi="Arial"/>
        </w:rPr>
        <w:t>Supplier</w:t>
      </w:r>
      <w:r>
        <w:rPr>
          <w:rFonts w:ascii="Arial" w:hAnsi="Arial"/>
        </w:rPr>
        <w:t xml:space="preserve"> Non-Performance would not have occurred but for a Customer Cause; and/or</w:t>
      </w:r>
    </w:p>
    <w:p w14:paraId="6B16B082" w14:textId="00D99E5B"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nature and/or extent of the relief claimed by the </w:t>
      </w:r>
      <w:r w:rsidR="003715B0">
        <w:rPr>
          <w:rFonts w:ascii="Arial" w:hAnsi="Arial"/>
        </w:rPr>
        <w:t>Supplier</w:t>
      </w:r>
      <w:r>
        <w:rPr>
          <w:rFonts w:ascii="Arial" w:hAnsi="Arial"/>
        </w:rPr>
        <w:t>,</w:t>
      </w:r>
    </w:p>
    <w:p w14:paraId="607E69DB" w14:textId="11DA3261" w:rsidR="00FC3D28" w:rsidRDefault="00563E8A">
      <w:pPr>
        <w:pStyle w:val="GPSL2Indent"/>
        <w:tabs>
          <w:tab w:val="clear" w:pos="709"/>
          <w:tab w:val="clear" w:pos="2127"/>
          <w:tab w:val="left" w:pos="1701"/>
        </w:tabs>
        <w:ind w:left="1701" w:hanging="850"/>
        <w:rPr>
          <w:rFonts w:ascii="Arial" w:hAnsi="Arial"/>
        </w:rPr>
      </w:pPr>
      <w:r>
        <w:rPr>
          <w:rFonts w:ascii="Arial" w:hAnsi="Arial"/>
        </w:rPr>
        <w:tab/>
      </w:r>
      <w:proofErr w:type="gramStart"/>
      <w:r>
        <w:rPr>
          <w:rFonts w:ascii="Arial" w:hAnsi="Arial"/>
        </w:rPr>
        <w:t>either</w:t>
      </w:r>
      <w:proofErr w:type="gramEnd"/>
      <w:r>
        <w:rPr>
          <w:rFonts w:ascii="Arial" w:hAnsi="Arial"/>
        </w:rPr>
        <w:t xml:space="preserve"> Party may refer the Dispute to the Dispute Resolution Procedure. Pending the resolution of the Dispute, both Parties shall continue to resolve the causes of, and mitigate the effects of, the </w:t>
      </w:r>
      <w:r w:rsidR="003715B0">
        <w:rPr>
          <w:rFonts w:ascii="Arial" w:hAnsi="Arial"/>
        </w:rPr>
        <w:t>Supplier</w:t>
      </w:r>
      <w:r>
        <w:rPr>
          <w:rFonts w:ascii="Arial" w:hAnsi="Arial"/>
        </w:rPr>
        <w:t xml:space="preserve"> Non-Performance.</w:t>
      </w:r>
    </w:p>
    <w:p w14:paraId="6CAFCF7F" w14:textId="77777777" w:rsidR="00FC3D28" w:rsidRDefault="00563E8A">
      <w:pPr>
        <w:pStyle w:val="GPSL2numberedclause"/>
        <w:numPr>
          <w:ilvl w:val="1"/>
          <w:numId w:val="44"/>
        </w:numPr>
        <w:tabs>
          <w:tab w:val="clear" w:pos="1134"/>
          <w:tab w:val="left" w:pos="-16562"/>
        </w:tabs>
        <w:ind w:hanging="927"/>
      </w:pPr>
      <w:r>
        <w:rPr>
          <w:rFonts w:ascii="Arial" w:hAnsi="Arial"/>
        </w:rPr>
        <w:t>Any Variation that is required to the Implementation Plan or to the Contract Charges pursuant to Clause </w:t>
      </w:r>
      <w:r>
        <w:rPr>
          <w:rFonts w:ascii="Arial" w:hAnsi="Arial"/>
        </w:rPr>
        <w:fldChar w:fldCharType="begin"/>
      </w:r>
      <w:r>
        <w:rPr>
          <w:rFonts w:ascii="Arial" w:hAnsi="Arial"/>
        </w:rPr>
        <w:instrText xml:space="preserve"> REF _Ref360524732 </w:instrText>
      </w:r>
      <w:r>
        <w:rPr>
          <w:rFonts w:ascii="Arial" w:hAnsi="Arial"/>
        </w:rPr>
        <w:fldChar w:fldCharType="separate"/>
      </w:r>
      <w:r>
        <w:rPr>
          <w:rFonts w:ascii="Arial" w:hAnsi="Arial"/>
        </w:rPr>
        <w:t>39</w:t>
      </w:r>
      <w:r>
        <w:rPr>
          <w:rFonts w:ascii="Arial" w:hAnsi="Arial"/>
        </w:rPr>
        <w:fldChar w:fldCharType="end"/>
      </w:r>
      <w:r>
        <w:rPr>
          <w:rFonts w:ascii="Arial" w:hAnsi="Arial"/>
        </w:rPr>
        <w:t xml:space="preserve"> shall be implemented in accordance with the Variation Procedure.</w:t>
      </w:r>
      <w:r>
        <w:t xml:space="preserve"> </w:t>
      </w:r>
    </w:p>
    <w:p w14:paraId="2FB82C48" w14:textId="77777777" w:rsidR="00FC3D28" w:rsidRDefault="00FC3D28">
      <w:pPr>
        <w:pStyle w:val="GPSL2numberedclause"/>
        <w:tabs>
          <w:tab w:val="clear" w:pos="1134"/>
          <w:tab w:val="left" w:pos="-814"/>
        </w:tabs>
        <w:ind w:left="1637" w:firstLine="0"/>
      </w:pPr>
    </w:p>
    <w:p w14:paraId="4787846C" w14:textId="77777777" w:rsidR="00FC3D28" w:rsidRDefault="00563E8A">
      <w:pPr>
        <w:pStyle w:val="GPSL2NumberedBoldHeading"/>
        <w:ind w:hanging="504"/>
        <w:rPr>
          <w:b/>
        </w:rPr>
      </w:pPr>
      <w:bookmarkStart w:id="1595" w:name="_Ref360529032"/>
      <w:bookmarkStart w:id="1596" w:name="_Toc530585874"/>
      <w:r>
        <w:rPr>
          <w:b/>
        </w:rPr>
        <w:t>FORCE MAJEURE</w:t>
      </w:r>
      <w:bookmarkEnd w:id="1595"/>
      <w:bookmarkEnd w:id="1596"/>
    </w:p>
    <w:p w14:paraId="34EFFAE7" w14:textId="6DC035F9" w:rsidR="00FC3D28" w:rsidRDefault="00563E8A">
      <w:pPr>
        <w:pStyle w:val="GPSL2numberedclause"/>
        <w:numPr>
          <w:ilvl w:val="1"/>
          <w:numId w:val="44"/>
        </w:numPr>
        <w:tabs>
          <w:tab w:val="clear" w:pos="1134"/>
          <w:tab w:val="left" w:pos="-16562"/>
        </w:tabs>
        <w:ind w:hanging="786"/>
      </w:pPr>
      <w:r>
        <w:rPr>
          <w:rFonts w:ascii="Arial" w:hAnsi="Arial"/>
        </w:rPr>
        <w:t xml:space="preserve">Subject to the remainder of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(and, in relation to the </w:t>
      </w:r>
      <w:r w:rsidR="003715B0">
        <w:rPr>
          <w:rFonts w:ascii="Arial" w:hAnsi="Arial"/>
        </w:rPr>
        <w:t>Supplier</w:t>
      </w:r>
      <w:r>
        <w:rPr>
          <w:rFonts w:ascii="Arial" w:hAnsi="Arial"/>
        </w:rPr>
        <w:t xml:space="preserve">, subject to its compliance with any obligations in Clause </w:t>
      </w:r>
      <w:r>
        <w:rPr>
          <w:rFonts w:ascii="Arial" w:hAnsi="Arial"/>
        </w:rPr>
        <w:fldChar w:fldCharType="begin"/>
      </w:r>
      <w:r>
        <w:rPr>
          <w:rFonts w:ascii="Arial" w:hAnsi="Arial"/>
        </w:rPr>
        <w:instrText xml:space="preserve"> REF _Ref349134769 </w:instrText>
      </w:r>
      <w:r>
        <w:rPr>
          <w:rFonts w:ascii="Arial" w:hAnsi="Arial"/>
        </w:rPr>
        <w:fldChar w:fldCharType="separate"/>
      </w:r>
      <w:r>
        <w:rPr>
          <w:rFonts w:ascii="Arial" w:hAnsi="Arial"/>
        </w:rPr>
        <w:t>15</w:t>
      </w:r>
      <w:r>
        <w:rPr>
          <w:rFonts w:ascii="Arial" w:hAnsi="Arial"/>
        </w:rPr>
        <w:fldChar w:fldCharType="end"/>
      </w:r>
      <w:r>
        <w:rPr>
          <w:rFonts w:ascii="Arial" w:hAnsi="Arial"/>
        </w:rPr>
        <w:t> (</w:t>
      </w:r>
      <w:r>
        <w:rPr>
          <w:rFonts w:ascii="Arial" w:hAnsi="Arial"/>
          <w:iCs/>
        </w:rPr>
        <w:t>Business Continuity and Disaster Recovery)),</w:t>
      </w:r>
      <w:r>
        <w:rPr>
          <w:rFonts w:ascii="Arial" w:hAnsi="Arial"/>
        </w:rPr>
        <w:t xml:space="preserve"> a Party may claim relief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from liability for failure to meet its obligations under this Contract for as long as and only to the extent that the performance of those obligations is directly affected by a Force Majeure Event. Any failure or delay by the </w:t>
      </w:r>
      <w:r w:rsidR="003715B0">
        <w:rPr>
          <w:rFonts w:ascii="Arial" w:hAnsi="Arial"/>
        </w:rPr>
        <w:t>Supplier</w:t>
      </w:r>
      <w:r>
        <w:rPr>
          <w:rFonts w:ascii="Arial" w:hAnsi="Arial"/>
        </w:rPr>
        <w:t xml:space="preserve"> in performing its obligations under this Contract which results from a failure or delay by an agent, Sub-Contractor or </w:t>
      </w:r>
      <w:r w:rsidR="003715B0">
        <w:rPr>
          <w:rFonts w:ascii="Arial" w:hAnsi="Arial"/>
        </w:rPr>
        <w:t>Supplier</w:t>
      </w:r>
      <w:r>
        <w:rPr>
          <w:rFonts w:ascii="Arial" w:hAnsi="Arial"/>
        </w:rPr>
        <w:t xml:space="preserve"> shall be regarded as due to a Force Majeure Event only if that agent, Sub-Contractor or </w:t>
      </w:r>
      <w:r w:rsidR="003715B0">
        <w:rPr>
          <w:rFonts w:ascii="Arial" w:hAnsi="Arial"/>
        </w:rPr>
        <w:t>Supplier</w:t>
      </w:r>
      <w:r>
        <w:rPr>
          <w:rFonts w:ascii="Arial" w:hAnsi="Arial"/>
        </w:rPr>
        <w:t xml:space="preserve"> is itself impeded by a Force Majeure Event from complying with an obligation to the </w:t>
      </w:r>
      <w:r w:rsidR="003715B0">
        <w:rPr>
          <w:rFonts w:ascii="Arial" w:hAnsi="Arial"/>
        </w:rPr>
        <w:t>Supplier</w:t>
      </w:r>
      <w:r>
        <w:rPr>
          <w:rFonts w:ascii="Arial" w:hAnsi="Arial"/>
        </w:rPr>
        <w:t xml:space="preserve">. </w:t>
      </w:r>
    </w:p>
    <w:p w14:paraId="75793752"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464C48F6" w14:textId="11CAF88E" w:rsidR="00FC3D28" w:rsidRDefault="00563E8A">
      <w:pPr>
        <w:pStyle w:val="GPSL2numberedclause"/>
        <w:numPr>
          <w:ilvl w:val="1"/>
          <w:numId w:val="44"/>
        </w:numPr>
        <w:tabs>
          <w:tab w:val="clear" w:pos="1134"/>
          <w:tab w:val="left" w:pos="-16562"/>
        </w:tabs>
        <w:ind w:hanging="786"/>
      </w:pPr>
      <w:r>
        <w:rPr>
          <w:rFonts w:ascii="Arial" w:hAnsi="Arial"/>
        </w:rPr>
        <w:t xml:space="preserve">If the </w:t>
      </w:r>
      <w:r w:rsidR="003715B0">
        <w:rPr>
          <w:rFonts w:ascii="Arial" w:hAnsi="Arial"/>
        </w:rPr>
        <w:t>Supplier</w:t>
      </w:r>
      <w:r>
        <w:rPr>
          <w:rFonts w:ascii="Arial" w:hAnsi="Arial"/>
        </w:rPr>
        <w:t xml:space="preserve"> is the Affected Party, it shall not be entitled to claim relief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to the extent that consequences of the relevant Force Majeure Event:</w:t>
      </w:r>
    </w:p>
    <w:p w14:paraId="7797EF17" w14:textId="5EA7ACC0"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are capable of being mitigated by any of the provision of any Goods and/or Services, including any BCDR Goods and/or Services, but the </w:t>
      </w:r>
      <w:r w:rsidR="003715B0">
        <w:rPr>
          <w:rFonts w:ascii="Arial" w:hAnsi="Arial"/>
        </w:rPr>
        <w:t>Supplier</w:t>
      </w:r>
      <w:r>
        <w:rPr>
          <w:rFonts w:ascii="Arial" w:hAnsi="Arial"/>
        </w:rPr>
        <w:t xml:space="preserve"> has failed to do so; and/or</w:t>
      </w:r>
    </w:p>
    <w:p w14:paraId="1ABC2A83"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should</w:t>
      </w:r>
      <w:proofErr w:type="gramEnd"/>
      <w:r>
        <w:rPr>
          <w:rFonts w:ascii="Arial" w:hAnsi="Arial"/>
        </w:rPr>
        <w:t xml:space="preserve"> have been foreseen and prevented or avoided by a prudent provider of goods and/or services similar to the Goods and/or Services, operating to the standards required by this Contract.</w:t>
      </w:r>
    </w:p>
    <w:p w14:paraId="3FB79F75" w14:textId="77777777" w:rsidR="00FC3D28" w:rsidRDefault="00563E8A">
      <w:pPr>
        <w:pStyle w:val="GPSL2numberedclause"/>
        <w:numPr>
          <w:ilvl w:val="1"/>
          <w:numId w:val="44"/>
        </w:numPr>
        <w:tabs>
          <w:tab w:val="clear" w:pos="1134"/>
          <w:tab w:val="left" w:pos="-16562"/>
        </w:tabs>
        <w:ind w:hanging="786"/>
      </w:pPr>
      <w:r>
        <w:rPr>
          <w:rFonts w:ascii="Arial" w:hAnsi="Arial"/>
        </w:rPr>
        <w:t>Subject to Clause </w:t>
      </w:r>
      <w:r>
        <w:rPr>
          <w:rFonts w:ascii="Arial" w:hAnsi="Arial"/>
        </w:rPr>
        <w:fldChar w:fldCharType="begin"/>
      </w:r>
      <w:r>
        <w:rPr>
          <w:rFonts w:ascii="Arial" w:hAnsi="Arial"/>
        </w:rPr>
        <w:instrText xml:space="preserve"> REF _Ref360529428 </w:instrText>
      </w:r>
      <w:r>
        <w:rPr>
          <w:rFonts w:ascii="Arial" w:hAnsi="Arial"/>
        </w:rPr>
        <w:fldChar w:fldCharType="separate"/>
      </w:r>
      <w:r>
        <w:rPr>
          <w:rFonts w:ascii="Arial" w:hAnsi="Arial"/>
        </w:rPr>
        <w:t>40.5</w:t>
      </w:r>
      <w:r>
        <w:rPr>
          <w:rFonts w:ascii="Arial" w:hAnsi="Arial"/>
        </w:rPr>
        <w:fldChar w:fldCharType="end"/>
      </w:r>
      <w:r>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w:t>
      </w:r>
    </w:p>
    <w:p w14:paraId="026D2A5E" w14:textId="15FFC738" w:rsidR="00FC3D28" w:rsidRDefault="00563E8A">
      <w:pPr>
        <w:pStyle w:val="GPSL2numberedclause"/>
        <w:numPr>
          <w:ilvl w:val="1"/>
          <w:numId w:val="44"/>
        </w:numPr>
        <w:tabs>
          <w:tab w:val="clear" w:pos="1134"/>
          <w:tab w:val="left" w:pos="-16562"/>
        </w:tabs>
        <w:ind w:hanging="786"/>
        <w:rPr>
          <w:rFonts w:ascii="Arial" w:hAnsi="Arial"/>
        </w:rPr>
      </w:pPr>
      <w:bookmarkStart w:id="1597" w:name="_Ref360529428"/>
      <w:r>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w:t>
      </w:r>
      <w:r w:rsidR="003715B0">
        <w:rPr>
          <w:rFonts w:ascii="Arial" w:hAnsi="Arial"/>
        </w:rPr>
        <w:t>Supplier</w:t>
      </w:r>
      <w:r>
        <w:rPr>
          <w:rFonts w:ascii="Arial" w:hAnsi="Arial"/>
        </w:rPr>
        <w:t xml:space="preserve"> is the Affected Party, it shall take all steps in accordance with Good Industry Practice to overcome or minimise the consequences of the Force Majeure Event.</w:t>
      </w:r>
      <w:bookmarkEnd w:id="1597"/>
    </w:p>
    <w:p w14:paraId="30FF09FA"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Where, as a result of a Force Majeure Event:</w:t>
      </w:r>
    </w:p>
    <w:p w14:paraId="432E8DA5"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an Affected Party fails to perform its obligations in accordance with this Contract, then during the continuance of the Force Majeure Event:</w:t>
      </w:r>
    </w:p>
    <w:p w14:paraId="6BFCCAE8" w14:textId="77777777" w:rsidR="00FC3D28" w:rsidRDefault="00563E8A">
      <w:pPr>
        <w:pStyle w:val="GPSL4numberedclause"/>
        <w:numPr>
          <w:ilvl w:val="3"/>
          <w:numId w:val="44"/>
        </w:numPr>
        <w:tabs>
          <w:tab w:val="clear" w:pos="-1004"/>
          <w:tab w:val="left" w:pos="3402"/>
        </w:tabs>
        <w:ind w:left="3402" w:hanging="850"/>
      </w:pPr>
      <w:bookmarkStart w:id="1598" w:name="_Ref360548208"/>
      <w:r>
        <w:rPr>
          <w:rFonts w:ascii="Arial" w:hAnsi="Arial"/>
          <w:szCs w:val="22"/>
        </w:rPr>
        <w:t xml:space="preserve">the other Party shall not be entitled to exercise any rights to terminate this Contract in whole or in part as a result of such failure unless the provision of the Goods and/or Services is </w:t>
      </w:r>
      <w:r>
        <w:rPr>
          <w:rFonts w:ascii="Arial" w:hAnsi="Arial"/>
          <w:szCs w:val="22"/>
        </w:rPr>
        <w:lastRenderedPageBreak/>
        <w:t>materially impacted by a Force Majeure Event which endures for a continuous period of more than</w:t>
      </w:r>
      <w:r>
        <w:rPr>
          <w:rFonts w:ascii="Arial" w:hAnsi="Arial"/>
          <w:iCs/>
          <w:szCs w:val="22"/>
        </w:rPr>
        <w:t xml:space="preserve"> ninety (90) days</w:t>
      </w:r>
      <w:r>
        <w:rPr>
          <w:rFonts w:ascii="Arial" w:hAnsi="Arial"/>
          <w:szCs w:val="22"/>
        </w:rPr>
        <w:t>; and</w:t>
      </w:r>
      <w:bookmarkEnd w:id="1598"/>
    </w:p>
    <w:p w14:paraId="5C01098F" w14:textId="2C19F4A1"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shall not be liable for any Default and the Customer shall not be liable for any Customer Cause arising as a result of such failure;</w:t>
      </w:r>
    </w:p>
    <w:p w14:paraId="2ED8A6B7" w14:textId="4845E3EA"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fails to perform its obligations in accordance with this Contract :</w:t>
      </w:r>
    </w:p>
    <w:p w14:paraId="4880864F"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Customer shall not be entitled:</w:t>
      </w:r>
    </w:p>
    <w:p w14:paraId="05AD57A6" w14:textId="77777777" w:rsidR="00FC3D28" w:rsidRDefault="00563E8A">
      <w:pPr>
        <w:pStyle w:val="GPSL5numberedclause"/>
        <w:numPr>
          <w:ilvl w:val="4"/>
          <w:numId w:val="44"/>
        </w:numPr>
        <w:tabs>
          <w:tab w:val="clear" w:pos="3402"/>
          <w:tab w:val="left" w:pos="4253"/>
        </w:tabs>
        <w:ind w:left="4253" w:hanging="851"/>
      </w:pPr>
      <w:r>
        <w:rPr>
          <w:rFonts w:ascii="Arial" w:hAnsi="Arial"/>
          <w:szCs w:val="22"/>
        </w:rPr>
        <w:t>during the continuance of the Force Majeure Event to exercise its step-in rights under Clause </w:t>
      </w:r>
      <w:r>
        <w:rPr>
          <w:rFonts w:ascii="Arial" w:hAnsi="Arial"/>
          <w:szCs w:val="22"/>
        </w:rPr>
        <w:fldChar w:fldCharType="begin"/>
      </w:r>
      <w:r>
        <w:rPr>
          <w:rFonts w:ascii="Arial" w:hAnsi="Arial"/>
          <w:szCs w:val="22"/>
        </w:rPr>
        <w:instrText xml:space="preserve"> REF _Ref360633225 </w:instrText>
      </w:r>
      <w:r>
        <w:rPr>
          <w:rFonts w:ascii="Arial" w:hAnsi="Arial"/>
          <w:szCs w:val="22"/>
        </w:rPr>
        <w:fldChar w:fldCharType="separate"/>
      </w:r>
      <w:r>
        <w:rPr>
          <w:rFonts w:ascii="Arial" w:hAnsi="Arial"/>
          <w:szCs w:val="22"/>
        </w:rPr>
        <w:t>38.1.1(b)</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_Ref360633229 </w:instrText>
      </w:r>
      <w:r>
        <w:rPr>
          <w:rFonts w:ascii="Arial" w:hAnsi="Arial"/>
          <w:szCs w:val="22"/>
        </w:rPr>
        <w:fldChar w:fldCharType="separate"/>
      </w:r>
      <w:r>
        <w:rPr>
          <w:rFonts w:ascii="Arial" w:hAnsi="Arial"/>
          <w:szCs w:val="22"/>
        </w:rPr>
        <w:t>38.1.1(c)</w:t>
      </w:r>
      <w:r>
        <w:rPr>
          <w:rFonts w:ascii="Arial" w:hAnsi="Arial"/>
          <w:szCs w:val="22"/>
        </w:rPr>
        <w:fldChar w:fldCharType="end"/>
      </w:r>
      <w:r>
        <w:rPr>
          <w:rFonts w:ascii="Arial" w:hAnsi="Arial"/>
          <w:szCs w:val="22"/>
        </w:rPr>
        <w:t> (Customer Remedies for Default) as a result of such failure;</w:t>
      </w:r>
    </w:p>
    <w:p w14:paraId="660831B3" w14:textId="77777777" w:rsidR="00FC3D28" w:rsidRDefault="00563E8A">
      <w:pPr>
        <w:pStyle w:val="GPSL5numberedclause"/>
        <w:numPr>
          <w:ilvl w:val="4"/>
          <w:numId w:val="44"/>
        </w:numPr>
        <w:tabs>
          <w:tab w:val="clear" w:pos="3402"/>
          <w:tab w:val="left" w:pos="4253"/>
        </w:tabs>
        <w:ind w:left="4253" w:hanging="851"/>
      </w:pPr>
      <w:r>
        <w:rPr>
          <w:rFonts w:ascii="Arial" w:hAnsi="Arial"/>
          <w:szCs w:val="22"/>
        </w:rPr>
        <w:t xml:space="preserve">to receive Delay Payments pursuant to Clause </w:t>
      </w:r>
      <w:r>
        <w:rPr>
          <w:rFonts w:ascii="Arial" w:hAnsi="Arial"/>
          <w:szCs w:val="22"/>
        </w:rPr>
        <w:fldChar w:fldCharType="begin"/>
      </w:r>
      <w:r>
        <w:rPr>
          <w:rFonts w:ascii="Arial" w:hAnsi="Arial"/>
          <w:szCs w:val="22"/>
        </w:rPr>
        <w:instrText xml:space="preserve"> REF _Ref364169663 </w:instrText>
      </w:r>
      <w:r>
        <w:rPr>
          <w:rFonts w:ascii="Arial" w:hAnsi="Arial"/>
          <w:szCs w:val="22"/>
        </w:rPr>
        <w:fldChar w:fldCharType="separate"/>
      </w:r>
      <w:r>
        <w:rPr>
          <w:rFonts w:ascii="Arial" w:hAnsi="Arial"/>
          <w:szCs w:val="22"/>
        </w:rPr>
        <w:t>6.4</w:t>
      </w:r>
      <w:r>
        <w:rPr>
          <w:rFonts w:ascii="Arial" w:hAnsi="Arial"/>
          <w:szCs w:val="22"/>
        </w:rPr>
        <w:fldChar w:fldCharType="end"/>
      </w:r>
      <w:r>
        <w:rPr>
          <w:rFonts w:ascii="Arial" w:hAnsi="Arial"/>
          <w:szCs w:val="22"/>
        </w:rPr>
        <w:t xml:space="preserve"> (</w:t>
      </w:r>
      <w:r>
        <w:rPr>
          <w:rFonts w:ascii="Arial" w:hAnsi="Arial"/>
          <w:iCs/>
          <w:szCs w:val="22"/>
        </w:rPr>
        <w:t>Delay Payments</w:t>
      </w:r>
      <w:r>
        <w:rPr>
          <w:rFonts w:ascii="Arial" w:hAnsi="Arial"/>
          <w:szCs w:val="22"/>
        </w:rPr>
        <w:t>) to the extent that the Achievement of any Milestone is affected by the Force Majeure Event; and</w:t>
      </w:r>
    </w:p>
    <w:p w14:paraId="63679B48" w14:textId="77777777" w:rsidR="00FC3D28" w:rsidRDefault="00563E8A">
      <w:pPr>
        <w:pStyle w:val="GPSL5numberedclause"/>
        <w:numPr>
          <w:ilvl w:val="4"/>
          <w:numId w:val="44"/>
        </w:numPr>
        <w:tabs>
          <w:tab w:val="clear" w:pos="3402"/>
          <w:tab w:val="left" w:pos="4253"/>
        </w:tabs>
        <w:ind w:left="4253" w:hanging="851"/>
      </w:pPr>
      <w:r>
        <w:rPr>
          <w:rFonts w:ascii="Arial" w:hAnsi="Arial"/>
          <w:szCs w:val="22"/>
        </w:rPr>
        <w:t xml:space="preserve">to receive Service Credits or withhold and retain any of the Contract Charges as Compensation for Critical Service Level Failure pursuant to Clause </w:t>
      </w:r>
      <w:r>
        <w:rPr>
          <w:rFonts w:ascii="Arial" w:hAnsi="Arial"/>
          <w:szCs w:val="22"/>
        </w:rPr>
        <w:fldChar w:fldCharType="begin"/>
      </w:r>
      <w:r>
        <w:rPr>
          <w:rFonts w:ascii="Arial" w:hAnsi="Arial"/>
          <w:szCs w:val="22"/>
        </w:rPr>
        <w:instrText xml:space="preserve"> REF _Ref360202025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(Critical Service Level Failure) to the extent that a Service Level Failure or Critical Service Level Failure has been caused by the Force Majeure Event; and</w:t>
      </w:r>
    </w:p>
    <w:p w14:paraId="18BD11A5" w14:textId="4D0110EB"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the</w:t>
      </w:r>
      <w:proofErr w:type="gramEnd"/>
      <w:r>
        <w:rPr>
          <w:rFonts w:ascii="Arial" w:hAnsi="Arial"/>
          <w:szCs w:val="22"/>
        </w:rPr>
        <w:t xml:space="preserve"> </w:t>
      </w:r>
      <w:r w:rsidR="003715B0">
        <w:rPr>
          <w:rFonts w:ascii="Arial" w:hAnsi="Arial"/>
          <w:szCs w:val="22"/>
        </w:rPr>
        <w:t>Supplier</w:t>
      </w:r>
      <w:r>
        <w:rPr>
          <w:rFonts w:ascii="Arial" w:hAnsi="Arial"/>
          <w:szCs w:val="22"/>
        </w:rPr>
        <w:t xml:space="preserve">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w:t>
      </w:r>
    </w:p>
    <w:p w14:paraId="285A9D6B" w14:textId="77777777" w:rsidR="00FC3D28" w:rsidRDefault="00563E8A">
      <w:pPr>
        <w:pStyle w:val="GPSL2numberedclause"/>
        <w:numPr>
          <w:ilvl w:val="1"/>
          <w:numId w:val="44"/>
        </w:numPr>
        <w:tabs>
          <w:tab w:val="clear" w:pos="1134"/>
          <w:tab w:val="left" w:pos="-16562"/>
        </w:tabs>
        <w:ind w:hanging="786"/>
        <w:rPr>
          <w:rFonts w:ascii="Arial" w:hAnsi="Arial"/>
        </w:rPr>
      </w:pPr>
      <w:bookmarkStart w:id="1599" w:name="_Ref360530517"/>
      <w:r>
        <w:rPr>
          <w:rFonts w:ascii="Arial" w:hAnsi="Arial"/>
        </w:rPr>
        <w:t>The Affected Party shall notify the other Party as soon as practicable after the Force Majeure Event ceases or no longer causes the Affected Party to be unable to comply with its obligations under this Contract.</w:t>
      </w:r>
      <w:bookmarkEnd w:id="1599"/>
    </w:p>
    <w:p w14:paraId="3755C75F" w14:textId="77777777" w:rsidR="00FC3D28" w:rsidRDefault="00563E8A">
      <w:pPr>
        <w:pStyle w:val="GPSL2numberedclause"/>
        <w:numPr>
          <w:ilvl w:val="1"/>
          <w:numId w:val="44"/>
        </w:numPr>
        <w:tabs>
          <w:tab w:val="clear" w:pos="1134"/>
          <w:tab w:val="left" w:pos="-16562"/>
        </w:tabs>
        <w:ind w:hanging="786"/>
      </w:pPr>
      <w:r>
        <w:rPr>
          <w:rFonts w:ascii="Arial" w:hAnsi="Arial"/>
        </w:rPr>
        <w:t>Relief from liability for the Affected Party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shall end as soon as the Force Majeure Event no longer causes the Affected Party to be unable to comply with its obligations under this Contract and shall not be dependent on the serving of notice under Clause </w:t>
      </w:r>
      <w:r>
        <w:rPr>
          <w:rFonts w:ascii="Arial" w:hAnsi="Arial"/>
        </w:rPr>
        <w:fldChar w:fldCharType="begin"/>
      </w:r>
      <w:r>
        <w:rPr>
          <w:rFonts w:ascii="Arial" w:hAnsi="Arial"/>
        </w:rPr>
        <w:instrText xml:space="preserve"> REF _Ref360530517 </w:instrText>
      </w:r>
      <w:r>
        <w:rPr>
          <w:rFonts w:ascii="Arial" w:hAnsi="Arial"/>
        </w:rPr>
        <w:fldChar w:fldCharType="separate"/>
      </w:r>
      <w:r>
        <w:rPr>
          <w:rFonts w:ascii="Arial" w:hAnsi="Arial"/>
        </w:rPr>
        <w:t>40.7</w:t>
      </w:r>
      <w:r>
        <w:rPr>
          <w:rFonts w:ascii="Arial" w:hAnsi="Arial"/>
        </w:rPr>
        <w:fldChar w:fldCharType="end"/>
      </w:r>
      <w:r>
        <w:rPr>
          <w:rFonts w:ascii="Arial" w:hAnsi="Arial"/>
        </w:rPr>
        <w:t>.</w:t>
      </w:r>
    </w:p>
    <w:p w14:paraId="70CE5582" w14:textId="77777777" w:rsidR="00FC3D28" w:rsidRDefault="00563E8A">
      <w:pPr>
        <w:pStyle w:val="GPSSectionHeading"/>
        <w:ind w:left="851" w:hanging="851"/>
        <w:outlineLvl w:val="9"/>
        <w:rPr>
          <w:rFonts w:cs="Arial"/>
        </w:rPr>
      </w:pPr>
      <w:bookmarkStart w:id="1600" w:name="_Toc530585875"/>
      <w:r>
        <w:rPr>
          <w:rFonts w:cs="Arial"/>
        </w:rPr>
        <w:t>TERMINATION AND EXIT MANAGEMENT</w:t>
      </w:r>
      <w:bookmarkEnd w:id="1600"/>
    </w:p>
    <w:p w14:paraId="36B35FCD" w14:textId="77777777" w:rsidR="00FC3D28" w:rsidRDefault="00563E8A">
      <w:pPr>
        <w:pStyle w:val="GPSL2NumberedBoldHeading"/>
        <w:ind w:hanging="646"/>
        <w:rPr>
          <w:b/>
        </w:rPr>
      </w:pPr>
      <w:bookmarkStart w:id="1601" w:name="_Ref379273959"/>
      <w:bookmarkStart w:id="1602" w:name="_Toc530585876"/>
      <w:r>
        <w:rPr>
          <w:b/>
        </w:rPr>
        <w:t xml:space="preserve">CUSTOMER </w:t>
      </w:r>
      <w:bookmarkStart w:id="1603" w:name="_Toc349229885"/>
      <w:bookmarkStart w:id="1604" w:name="_Toc349230048"/>
      <w:bookmarkStart w:id="1605" w:name="_Toc349230448"/>
      <w:bookmarkStart w:id="1606" w:name="_Toc349231330"/>
      <w:bookmarkStart w:id="1607" w:name="_Toc349232056"/>
      <w:bookmarkStart w:id="1608" w:name="_Toc349232437"/>
      <w:bookmarkStart w:id="1609" w:name="_Toc349233173"/>
      <w:bookmarkStart w:id="1610" w:name="_Toc349233308"/>
      <w:bookmarkStart w:id="1611" w:name="_Toc349233442"/>
      <w:bookmarkStart w:id="1612" w:name="_Toc350503031"/>
      <w:bookmarkStart w:id="1613" w:name="_Toc350504021"/>
      <w:bookmarkStart w:id="1614" w:name="_Toc350506311"/>
      <w:bookmarkStart w:id="1615" w:name="_Toc350506549"/>
      <w:bookmarkStart w:id="1616" w:name="_Toc350506679"/>
      <w:bookmarkStart w:id="1617" w:name="_Toc350506809"/>
      <w:bookmarkStart w:id="1618" w:name="_Toc350506941"/>
      <w:bookmarkStart w:id="1619" w:name="_Toc350507402"/>
      <w:bookmarkStart w:id="1620" w:name="_Toc350507936"/>
      <w:bookmarkStart w:id="1621" w:name="_Ref349135119"/>
      <w:bookmarkStart w:id="1622" w:name="_Toc350503032"/>
      <w:bookmarkStart w:id="1623" w:name="_Toc350504022"/>
      <w:bookmarkStart w:id="1624" w:name="_Toc350507937"/>
      <w:bookmarkStart w:id="1625" w:name="_Toc358671784"/>
      <w:bookmarkStart w:id="1626" w:name="_Ref360201395"/>
      <w:bookmarkStart w:id="1627" w:name="_Ref360631652"/>
      <w:bookmarkStart w:id="1628" w:name="_Ref313371016"/>
      <w:bookmarkEnd w:id="1434"/>
      <w:bookmarkEnd w:id="1435"/>
      <w:bookmarkEnd w:id="1436"/>
      <w:bookmarkEnd w:id="1437"/>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r>
        <w:rPr>
          <w:b/>
        </w:rPr>
        <w:t>TERMINATION RIGHTS</w:t>
      </w:r>
      <w:bookmarkEnd w:id="1601"/>
      <w:bookmarkEnd w:id="1602"/>
      <w:bookmarkEnd w:id="1621"/>
      <w:bookmarkEnd w:id="1622"/>
      <w:bookmarkEnd w:id="1623"/>
      <w:bookmarkEnd w:id="1624"/>
      <w:bookmarkEnd w:id="1625"/>
      <w:bookmarkEnd w:id="1626"/>
      <w:bookmarkEnd w:id="1627"/>
    </w:p>
    <w:p w14:paraId="1A6F13D1" w14:textId="77777777" w:rsidR="00FC3D28" w:rsidRDefault="00563E8A">
      <w:pPr>
        <w:pStyle w:val="GPSL2numberedclause"/>
        <w:numPr>
          <w:ilvl w:val="1"/>
          <w:numId w:val="44"/>
        </w:numPr>
        <w:tabs>
          <w:tab w:val="clear" w:pos="1134"/>
          <w:tab w:val="left" w:pos="-16562"/>
        </w:tabs>
        <w:ind w:hanging="786"/>
        <w:rPr>
          <w:rFonts w:ascii="Arial" w:hAnsi="Arial"/>
        </w:rPr>
      </w:pPr>
      <w:bookmarkStart w:id="1629" w:name="_Hlt426555038"/>
      <w:bookmarkStart w:id="1630" w:name="_Ref313369360"/>
      <w:bookmarkEnd w:id="1628"/>
      <w:bookmarkEnd w:id="1629"/>
      <w:r>
        <w:rPr>
          <w:rFonts w:ascii="Arial" w:hAnsi="Arial"/>
        </w:rPr>
        <w:t xml:space="preserve">Termination in Relation to </w:t>
      </w:r>
      <w:bookmarkStart w:id="1631" w:name="_Hlt426555065"/>
      <w:bookmarkEnd w:id="1630"/>
      <w:bookmarkEnd w:id="1631"/>
      <w:r>
        <w:rPr>
          <w:rFonts w:ascii="Arial" w:hAnsi="Arial"/>
        </w:rPr>
        <w:t>Contract Guarantee</w:t>
      </w:r>
    </w:p>
    <w:p w14:paraId="3257F252" w14:textId="5FEE210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Where this Contract is conditional upon the </w:t>
      </w:r>
      <w:r w:rsidR="003715B0">
        <w:rPr>
          <w:rFonts w:ascii="Arial" w:hAnsi="Arial"/>
        </w:rPr>
        <w:t>Supplier</w:t>
      </w:r>
      <w:r>
        <w:rPr>
          <w:rFonts w:ascii="Arial" w:hAnsi="Arial"/>
        </w:rPr>
        <w:t xml:space="preserve"> procuring a Contract Guarantee pursuant to Clause 4 (Contract Guarantee), the Customer may terminate this Contract by issuing a Termination Notice to the </w:t>
      </w:r>
      <w:r w:rsidR="003715B0">
        <w:rPr>
          <w:rFonts w:ascii="Arial" w:hAnsi="Arial"/>
        </w:rPr>
        <w:t>Supplier</w:t>
      </w:r>
      <w:r>
        <w:rPr>
          <w:rFonts w:ascii="Arial" w:hAnsi="Arial"/>
        </w:rPr>
        <w:t xml:space="preserve"> where:</w:t>
      </w:r>
    </w:p>
    <w:p w14:paraId="72F812DF"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Contract Guarantor withdraws the Contract Guarantee for any reason whatsoever; </w:t>
      </w:r>
    </w:p>
    <w:p w14:paraId="31F8E21C"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Contract Guarantor is in breach or anticipatory breach of the Contract Guarantee; </w:t>
      </w:r>
    </w:p>
    <w:p w14:paraId="340711A2"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an Insolvency Event occurs in respect of the Contract Guarantor; or</w:t>
      </w:r>
    </w:p>
    <w:p w14:paraId="0E3C35F1"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lastRenderedPageBreak/>
        <w:t>the Contract Guarantee becomes invalid or unenforceable for any reason whatsoever,</w:t>
      </w:r>
    </w:p>
    <w:p w14:paraId="36EE19F8" w14:textId="77777777" w:rsidR="00FC3D28" w:rsidRDefault="00563E8A">
      <w:pPr>
        <w:pStyle w:val="GPSL3Indent"/>
        <w:tabs>
          <w:tab w:val="clear" w:pos="2127"/>
          <w:tab w:val="left" w:pos="2552"/>
        </w:tabs>
        <w:ind w:left="2552"/>
        <w:rPr>
          <w:lang w:val="en-GB"/>
        </w:rPr>
      </w:pPr>
      <w:proofErr w:type="gramStart"/>
      <w:r>
        <w:rPr>
          <w:lang w:val="en-GB"/>
        </w:rPr>
        <w:t>and</w:t>
      </w:r>
      <w:proofErr w:type="gramEnd"/>
      <w:r>
        <w:rPr>
          <w:lang w:val="en-GB"/>
        </w:rPr>
        <w:t xml:space="preserve"> in each case the Contract Guarantee (as applicable) is not replaced by an alternative guarantee agreement acceptable to the Customer; or</w:t>
      </w:r>
    </w:p>
    <w:p w14:paraId="67671A81" w14:textId="3F8CADAB"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t>the</w:t>
      </w:r>
      <w:proofErr w:type="gramEnd"/>
      <w:r>
        <w:rPr>
          <w:rFonts w:ascii="Arial" w:hAnsi="Arial"/>
          <w:szCs w:val="22"/>
        </w:rPr>
        <w:t xml:space="preserve"> </w:t>
      </w:r>
      <w:r w:rsidR="003715B0">
        <w:rPr>
          <w:rFonts w:ascii="Arial" w:hAnsi="Arial"/>
          <w:szCs w:val="22"/>
        </w:rPr>
        <w:t>Supplier</w:t>
      </w:r>
      <w:r>
        <w:rPr>
          <w:rFonts w:ascii="Arial" w:hAnsi="Arial"/>
          <w:szCs w:val="22"/>
        </w:rPr>
        <w:t xml:space="preserve"> fails to provide the documentation required by Clause </w:t>
      </w:r>
      <w:r>
        <w:rPr>
          <w:rFonts w:ascii="Arial" w:hAnsi="Arial"/>
          <w:szCs w:val="22"/>
        </w:rPr>
        <w:fldChar w:fldCharType="begin"/>
      </w:r>
      <w:r>
        <w:rPr>
          <w:rFonts w:ascii="Arial" w:hAnsi="Arial"/>
          <w:szCs w:val="22"/>
        </w:rPr>
        <w:instrText xml:space="preserve"> REF _Ref358971011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by the date so specified by the Customer.</w:t>
      </w:r>
    </w:p>
    <w:p w14:paraId="7970B7C7" w14:textId="77777777" w:rsidR="00FC3D28" w:rsidRDefault="00FC3D28">
      <w:pPr>
        <w:pStyle w:val="GPSL3Indent"/>
        <w:rPr>
          <w:lang w:val="en-GB"/>
        </w:rPr>
      </w:pPr>
    </w:p>
    <w:p w14:paraId="7447433A" w14:textId="77777777" w:rsidR="00FC3D28" w:rsidRDefault="00563E8A">
      <w:pPr>
        <w:pStyle w:val="GPSL2numberedclause"/>
        <w:numPr>
          <w:ilvl w:val="1"/>
          <w:numId w:val="44"/>
        </w:numPr>
        <w:tabs>
          <w:tab w:val="clear" w:pos="1134"/>
          <w:tab w:val="left" w:pos="-16562"/>
        </w:tabs>
        <w:ind w:hanging="786"/>
        <w:rPr>
          <w:rFonts w:ascii="Arial" w:hAnsi="Arial"/>
        </w:rPr>
      </w:pPr>
      <w:bookmarkStart w:id="1632" w:name="_Ref313369326"/>
      <w:r>
        <w:rPr>
          <w:rFonts w:ascii="Arial" w:hAnsi="Arial"/>
        </w:rPr>
        <w:t>Termination on Material Default</w:t>
      </w:r>
      <w:bookmarkEnd w:id="1632"/>
    </w:p>
    <w:p w14:paraId="6CEB04AC" w14:textId="0356ED25"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633" w:name="_Ref364170922"/>
      <w:r>
        <w:rPr>
          <w:rFonts w:ascii="Arial" w:hAnsi="Arial"/>
        </w:rPr>
        <w:t xml:space="preserve">The Customer may terminate this Contract for material Default by issuing a Termination Notice to the </w:t>
      </w:r>
      <w:r w:rsidR="003715B0">
        <w:rPr>
          <w:rFonts w:ascii="Arial" w:hAnsi="Arial"/>
        </w:rPr>
        <w:t>Supplier</w:t>
      </w:r>
      <w:r>
        <w:rPr>
          <w:rFonts w:ascii="Arial" w:hAnsi="Arial"/>
        </w:rPr>
        <w:t xml:space="preserve"> where:</w:t>
      </w:r>
      <w:bookmarkEnd w:id="1633"/>
      <w:r>
        <w:rPr>
          <w:rFonts w:ascii="Arial" w:hAnsi="Arial"/>
        </w:rPr>
        <w:t xml:space="preserve"> </w:t>
      </w:r>
    </w:p>
    <w:p w14:paraId="0F1F3D63" w14:textId="45D8DD0F"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commits a Critical Service Level Failure; </w:t>
      </w:r>
    </w:p>
    <w:p w14:paraId="3C82BF07" w14:textId="1CCE0A83"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the representation and warranty given by the </w:t>
      </w:r>
      <w:r w:rsidR="003715B0">
        <w:rPr>
          <w:rFonts w:ascii="Arial" w:hAnsi="Arial"/>
          <w:szCs w:val="22"/>
        </w:rPr>
        <w:t>Supplier</w:t>
      </w:r>
      <w:r>
        <w:rPr>
          <w:rFonts w:ascii="Arial" w:hAnsi="Arial"/>
          <w:szCs w:val="22"/>
        </w:rPr>
        <w:t xml:space="preserve"> pursuant to Clause </w:t>
      </w:r>
      <w:r>
        <w:rPr>
          <w:rFonts w:ascii="Arial" w:hAnsi="Arial"/>
          <w:szCs w:val="22"/>
        </w:rPr>
        <w:fldChar w:fldCharType="begin"/>
      </w:r>
      <w:r>
        <w:rPr>
          <w:rFonts w:ascii="Arial" w:hAnsi="Arial"/>
          <w:szCs w:val="22"/>
        </w:rPr>
        <w:instrText xml:space="preserve"> REF _Ref364759373 </w:instrText>
      </w:r>
      <w:r>
        <w:rPr>
          <w:rFonts w:ascii="Arial" w:hAnsi="Arial"/>
          <w:szCs w:val="22"/>
        </w:rPr>
        <w:fldChar w:fldCharType="separate"/>
      </w:r>
      <w:r>
        <w:rPr>
          <w:rFonts w:ascii="Arial" w:hAnsi="Arial"/>
          <w:szCs w:val="22"/>
        </w:rPr>
        <w:t>3.2.5</w:t>
      </w:r>
      <w:r>
        <w:rPr>
          <w:rFonts w:ascii="Arial" w:hAnsi="Arial"/>
          <w:szCs w:val="22"/>
        </w:rPr>
        <w:fldChar w:fldCharType="end"/>
      </w:r>
      <w:r>
        <w:rPr>
          <w:rFonts w:ascii="Arial" w:hAnsi="Arial"/>
          <w:szCs w:val="22"/>
        </w:rPr>
        <w:t xml:space="preserve"> (Representations and Warranties) is materially untrue or misleading, and the </w:t>
      </w:r>
      <w:r w:rsidR="003715B0">
        <w:rPr>
          <w:rFonts w:ascii="Arial" w:hAnsi="Arial"/>
          <w:szCs w:val="22"/>
        </w:rPr>
        <w:t>Supplier</w:t>
      </w:r>
      <w:r>
        <w:rPr>
          <w:rFonts w:ascii="Arial" w:hAnsi="Arial"/>
          <w:szCs w:val="22"/>
        </w:rPr>
        <w:t xml:space="preserve"> fails to provide details of proposed mitigating factors which in the reasonable opinion of the Customer are acceptable; </w:t>
      </w:r>
    </w:p>
    <w:p w14:paraId="7EE754FE" w14:textId="784B6287" w:rsidR="00FC3D28" w:rsidRDefault="00563E8A">
      <w:pPr>
        <w:pStyle w:val="GPSL4numberedclause"/>
        <w:numPr>
          <w:ilvl w:val="3"/>
          <w:numId w:val="44"/>
        </w:numPr>
        <w:tabs>
          <w:tab w:val="clear" w:pos="-1004"/>
          <w:tab w:val="left" w:pos="3402"/>
        </w:tabs>
        <w:ind w:left="3402" w:hanging="850"/>
      </w:pPr>
      <w:bookmarkStart w:id="1634" w:name="_Hlt426551626"/>
      <w:bookmarkStart w:id="1635" w:name="_Hlt426553560"/>
      <w:bookmarkStart w:id="1636" w:name="_Ref426110026"/>
      <w:bookmarkEnd w:id="1634"/>
      <w:bookmarkEnd w:id="1635"/>
      <w:r>
        <w:rPr>
          <w:rFonts w:ascii="Arial" w:hAnsi="Arial"/>
          <w:szCs w:val="22"/>
        </w:rPr>
        <w:t xml:space="preserve">as a result of any Defaults, the Customer incurs Losses in any Contract Year which exceed 80% (unless stated differently </w:t>
      </w:r>
      <w:bookmarkStart w:id="1637" w:name="_Hlt426557851"/>
      <w:bookmarkEnd w:id="1637"/>
      <w:r>
        <w:rPr>
          <w:rFonts w:ascii="Arial" w:hAnsi="Arial"/>
          <w:szCs w:val="22"/>
        </w:rPr>
        <w:t xml:space="preserve">in the Contract Order Form) </w:t>
      </w:r>
      <w:bookmarkStart w:id="1638" w:name="_Hlt426553899"/>
      <w:bookmarkEnd w:id="1638"/>
      <w:r>
        <w:rPr>
          <w:rFonts w:ascii="Arial" w:hAnsi="Arial"/>
          <w:szCs w:val="22"/>
        </w:rPr>
        <w:t xml:space="preserve">of the value of the </w:t>
      </w:r>
      <w:r w:rsidR="003715B0">
        <w:rPr>
          <w:rFonts w:ascii="Arial" w:hAnsi="Arial"/>
          <w:szCs w:val="22"/>
        </w:rPr>
        <w:t>Supplier</w:t>
      </w:r>
      <w:r>
        <w:rPr>
          <w:rFonts w:ascii="Arial" w:hAnsi="Arial"/>
          <w:szCs w:val="22"/>
        </w:rPr>
        <w:t xml:space="preserve">s aggregate annual liability limit for that Contract Year as set out in Clauses </w:t>
      </w:r>
      <w:r>
        <w:rPr>
          <w:rFonts w:ascii="Arial" w:hAnsi="Arial"/>
          <w:szCs w:val="22"/>
        </w:rPr>
        <w:fldChar w:fldCharType="begin"/>
      </w:r>
      <w:r>
        <w:rPr>
          <w:rFonts w:ascii="Arial" w:hAnsi="Arial"/>
          <w:szCs w:val="22"/>
        </w:rPr>
        <w:instrText xml:space="preserve"> REF _Ref359346645 </w:instrText>
      </w:r>
      <w:r>
        <w:rPr>
          <w:rFonts w:ascii="Arial" w:hAnsi="Arial"/>
          <w:szCs w:val="22"/>
        </w:rPr>
        <w:fldChar w:fldCharType="separate"/>
      </w:r>
      <w:r>
        <w:rPr>
          <w:rFonts w:ascii="Arial" w:hAnsi="Arial"/>
          <w:szCs w:val="22"/>
        </w:rPr>
        <w:t>36.2.1(a)</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_Ref349133816 </w:instrText>
      </w:r>
      <w:r>
        <w:rPr>
          <w:rFonts w:ascii="Arial" w:hAnsi="Arial"/>
          <w:szCs w:val="22"/>
        </w:rPr>
        <w:fldChar w:fldCharType="separate"/>
      </w:r>
      <w:r>
        <w:rPr>
          <w:rFonts w:ascii="Arial" w:hAnsi="Arial"/>
          <w:szCs w:val="22"/>
        </w:rPr>
        <w:t>36.2.1(b)</w:t>
      </w:r>
      <w:r>
        <w:rPr>
          <w:rFonts w:ascii="Arial" w:hAnsi="Arial"/>
          <w:szCs w:val="22"/>
        </w:rPr>
        <w:fldChar w:fldCharType="end"/>
      </w:r>
      <w:r>
        <w:rPr>
          <w:rFonts w:ascii="Arial" w:hAnsi="Arial"/>
          <w:szCs w:val="22"/>
        </w:rPr>
        <w:t xml:space="preserve"> (Liability);</w:t>
      </w:r>
      <w:bookmarkEnd w:id="1636"/>
    </w:p>
    <w:p w14:paraId="0BB4923B"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the Customer expressly reserves the right to terminate this Contract for material Default, including pursuant to any of the following Clauses: </w:t>
      </w:r>
      <w:r>
        <w:rPr>
          <w:rFonts w:ascii="Arial" w:hAnsi="Arial"/>
          <w:szCs w:val="22"/>
        </w:rPr>
        <w:fldChar w:fldCharType="begin"/>
      </w:r>
      <w:r>
        <w:rPr>
          <w:rFonts w:ascii="Arial" w:hAnsi="Arial"/>
          <w:szCs w:val="22"/>
        </w:rPr>
        <w:instrText xml:space="preserve"> REF _Ref364753189 </w:instrText>
      </w:r>
      <w:r>
        <w:rPr>
          <w:rFonts w:ascii="Arial" w:hAnsi="Arial"/>
          <w:szCs w:val="22"/>
        </w:rPr>
        <w:fldChar w:fldCharType="separate"/>
      </w:r>
      <w:r>
        <w:rPr>
          <w:rFonts w:ascii="Arial" w:hAnsi="Arial"/>
          <w:szCs w:val="22"/>
        </w:rPr>
        <w:t>6.2.3</w:t>
      </w:r>
      <w:r>
        <w:rPr>
          <w:rFonts w:ascii="Arial" w:hAnsi="Arial"/>
          <w:szCs w:val="22"/>
        </w:rPr>
        <w:fldChar w:fldCharType="end"/>
      </w:r>
      <w:r>
        <w:rPr>
          <w:rFonts w:ascii="Arial" w:hAnsi="Arial"/>
          <w:szCs w:val="22"/>
        </w:rPr>
        <w:t xml:space="preserve"> (Implementation Plan), </w:t>
      </w:r>
      <w:r>
        <w:rPr>
          <w:rFonts w:ascii="Arial" w:hAnsi="Arial"/>
          <w:szCs w:val="22"/>
        </w:rPr>
        <w:fldChar w:fldCharType="begin"/>
      </w:r>
      <w:r>
        <w:rPr>
          <w:rFonts w:ascii="Arial" w:hAnsi="Arial"/>
          <w:szCs w:val="22"/>
        </w:rPr>
        <w:instrText xml:space="preserve"> REF _Ref358994553 </w:instrText>
      </w:r>
      <w:r>
        <w:rPr>
          <w:rFonts w:ascii="Arial" w:hAnsi="Arial"/>
          <w:szCs w:val="22"/>
        </w:rPr>
        <w:fldChar w:fldCharType="separate"/>
      </w:r>
      <w:r>
        <w:rPr>
          <w:rFonts w:ascii="Arial" w:hAnsi="Arial"/>
          <w:szCs w:val="22"/>
        </w:rPr>
        <w:t>8.4.2</w:t>
      </w:r>
      <w:r>
        <w:rPr>
          <w:rFonts w:ascii="Arial" w:hAnsi="Arial"/>
          <w:szCs w:val="22"/>
        </w:rPr>
        <w:fldChar w:fldCharType="end"/>
      </w:r>
      <w:r>
        <w:rPr>
          <w:rFonts w:ascii="Arial" w:hAnsi="Arial"/>
          <w:szCs w:val="22"/>
        </w:rPr>
        <w:t xml:space="preserve"> (Services), </w:t>
      </w:r>
      <w:r>
        <w:rPr>
          <w:rFonts w:ascii="Arial" w:hAnsi="Arial"/>
          <w:szCs w:val="22"/>
        </w:rPr>
        <w:fldChar w:fldCharType="begin"/>
      </w:r>
      <w:r>
        <w:rPr>
          <w:rFonts w:ascii="Arial" w:hAnsi="Arial"/>
          <w:szCs w:val="22"/>
        </w:rPr>
        <w:instrText xml:space="preserve"> REF _Ref365635734 </w:instrText>
      </w:r>
      <w:r>
        <w:rPr>
          <w:rFonts w:ascii="Arial" w:hAnsi="Arial"/>
          <w:szCs w:val="22"/>
        </w:rPr>
        <w:fldChar w:fldCharType="separate"/>
      </w:r>
      <w:r>
        <w:rPr>
          <w:rFonts w:ascii="Arial" w:hAnsi="Arial"/>
          <w:szCs w:val="22"/>
        </w:rPr>
        <w:t>9.4.2</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_Ref365635742 </w:instrText>
      </w:r>
      <w:r>
        <w:rPr>
          <w:rFonts w:ascii="Arial" w:hAnsi="Arial"/>
          <w:szCs w:val="22"/>
        </w:rPr>
        <w:fldChar w:fldCharType="separate"/>
      </w:r>
      <w:r>
        <w:rPr>
          <w:rFonts w:ascii="Arial" w:hAnsi="Arial"/>
          <w:szCs w:val="22"/>
        </w:rPr>
        <w:t>9.6.1</w:t>
      </w:r>
      <w:r>
        <w:rPr>
          <w:rFonts w:ascii="Arial" w:hAnsi="Arial"/>
          <w:szCs w:val="22"/>
        </w:rPr>
        <w:fldChar w:fldCharType="end"/>
      </w:r>
      <w:r>
        <w:rPr>
          <w:rFonts w:ascii="Arial" w:hAnsi="Arial"/>
          <w:szCs w:val="22"/>
        </w:rPr>
        <w:t xml:space="preserve"> (Goods), </w:t>
      </w:r>
      <w:r>
        <w:rPr>
          <w:rFonts w:ascii="Arial" w:hAnsi="Arial"/>
          <w:szCs w:val="22"/>
        </w:rPr>
        <w:fldChar w:fldCharType="begin"/>
      </w:r>
      <w:r>
        <w:rPr>
          <w:rFonts w:ascii="Arial" w:hAnsi="Arial"/>
          <w:szCs w:val="22"/>
        </w:rPr>
        <w:instrText xml:space="preserve"> REF _Ref365635779 </w:instrText>
      </w:r>
      <w:r>
        <w:rPr>
          <w:rFonts w:ascii="Arial" w:hAnsi="Arial"/>
          <w:szCs w:val="22"/>
        </w:rPr>
        <w:fldChar w:fldCharType="separate"/>
      </w:r>
      <w:r>
        <w:rPr>
          <w:rFonts w:ascii="Arial" w:hAnsi="Arial"/>
          <w:szCs w:val="22"/>
        </w:rPr>
        <w:t>10.3</w:t>
      </w:r>
      <w:r>
        <w:rPr>
          <w:rFonts w:ascii="Arial" w:hAnsi="Arial"/>
          <w:szCs w:val="22"/>
        </w:rPr>
        <w:fldChar w:fldCharType="end"/>
      </w:r>
      <w:r>
        <w:rPr>
          <w:rFonts w:ascii="Arial" w:hAnsi="Arial"/>
          <w:szCs w:val="22"/>
        </w:rPr>
        <w:t xml:space="preserve"> (Installation Works), </w:t>
      </w:r>
      <w:r>
        <w:rPr>
          <w:rFonts w:ascii="Arial" w:hAnsi="Arial"/>
          <w:szCs w:val="22"/>
        </w:rPr>
        <w:fldChar w:fldCharType="begin"/>
      </w:r>
      <w:r>
        <w:rPr>
          <w:rFonts w:ascii="Arial" w:hAnsi="Arial"/>
          <w:szCs w:val="22"/>
        </w:rPr>
        <w:instrText xml:space="preserve"> REF _Ref359243603 </w:instrText>
      </w:r>
      <w:r>
        <w:rPr>
          <w:rFonts w:ascii="Arial" w:hAnsi="Arial"/>
          <w:szCs w:val="22"/>
        </w:rPr>
        <w:fldChar w:fldCharType="separate"/>
      </w:r>
      <w:r>
        <w:rPr>
          <w:rFonts w:ascii="Arial" w:hAnsi="Arial"/>
          <w:szCs w:val="22"/>
        </w:rPr>
        <w:t>14.1</w:t>
      </w:r>
      <w:r>
        <w:rPr>
          <w:rFonts w:ascii="Arial" w:hAnsi="Arial"/>
          <w:szCs w:val="22"/>
        </w:rPr>
        <w:fldChar w:fldCharType="end"/>
      </w:r>
      <w:r>
        <w:rPr>
          <w:rFonts w:ascii="Arial" w:hAnsi="Arial"/>
          <w:szCs w:val="22"/>
        </w:rPr>
        <w:t xml:space="preserve"> (Critical Service Level Failure), </w:t>
      </w:r>
      <w:r>
        <w:rPr>
          <w:rFonts w:ascii="Arial" w:hAnsi="Arial"/>
          <w:szCs w:val="22"/>
        </w:rPr>
        <w:fldChar w:fldCharType="begin"/>
      </w:r>
      <w:r>
        <w:rPr>
          <w:rFonts w:ascii="Arial" w:hAnsi="Arial"/>
          <w:szCs w:val="22"/>
        </w:rPr>
        <w:instrText xml:space="preserve"> REF _Ref365635801 </w:instrText>
      </w:r>
      <w:r>
        <w:rPr>
          <w:rFonts w:ascii="Arial" w:hAnsi="Arial"/>
          <w:szCs w:val="22"/>
        </w:rPr>
        <w:fldChar w:fldCharType="separate"/>
      </w:r>
      <w:r>
        <w:rPr>
          <w:rFonts w:ascii="Arial" w:hAnsi="Arial"/>
          <w:szCs w:val="22"/>
        </w:rPr>
        <w:t>16.4</w:t>
      </w:r>
      <w:r>
        <w:rPr>
          <w:rFonts w:ascii="Arial" w:hAnsi="Arial"/>
          <w:szCs w:val="22"/>
        </w:rPr>
        <w:fldChar w:fldCharType="end"/>
      </w:r>
      <w:r>
        <w:rPr>
          <w:rFonts w:ascii="Arial" w:hAnsi="Arial"/>
          <w:szCs w:val="22"/>
        </w:rPr>
        <w:t xml:space="preserve"> (Disruption), </w:t>
      </w:r>
      <w:r>
        <w:rPr>
          <w:rFonts w:ascii="Arial" w:hAnsi="Arial"/>
          <w:szCs w:val="22"/>
        </w:rPr>
        <w:fldChar w:fldCharType="begin"/>
      </w:r>
      <w:r>
        <w:rPr>
          <w:rFonts w:ascii="Arial" w:hAnsi="Arial"/>
          <w:szCs w:val="22"/>
        </w:rPr>
        <w:instrText xml:space="preserve"> REF _Ref365635826 </w:instrText>
      </w:r>
      <w:r>
        <w:rPr>
          <w:rFonts w:ascii="Arial" w:hAnsi="Arial"/>
          <w:szCs w:val="22"/>
        </w:rPr>
        <w:fldChar w:fldCharType="separate"/>
      </w:r>
      <w:r>
        <w:rPr>
          <w:rFonts w:ascii="Arial" w:hAnsi="Arial"/>
          <w:szCs w:val="22"/>
        </w:rPr>
        <w:t>21.5</w:t>
      </w:r>
      <w:r>
        <w:rPr>
          <w:rFonts w:ascii="Arial" w:hAnsi="Arial"/>
          <w:szCs w:val="22"/>
        </w:rPr>
        <w:fldChar w:fldCharType="end"/>
      </w:r>
      <w:r>
        <w:rPr>
          <w:rFonts w:ascii="Arial" w:hAnsi="Arial"/>
          <w:szCs w:val="22"/>
        </w:rPr>
        <w:t xml:space="preserve"> (Records, Audit Access and Open Book Data), </w:t>
      </w:r>
      <w:r>
        <w:rPr>
          <w:rFonts w:ascii="Arial" w:hAnsi="Arial"/>
          <w:szCs w:val="22"/>
        </w:rPr>
        <w:fldChar w:fldCharType="begin"/>
      </w:r>
      <w:r>
        <w:rPr>
          <w:rFonts w:ascii="Arial" w:hAnsi="Arial"/>
          <w:szCs w:val="22"/>
        </w:rPr>
        <w:instrText xml:space="preserve"> REF _Ref365635936 </w:instrText>
      </w:r>
      <w:r>
        <w:rPr>
          <w:rFonts w:ascii="Arial" w:hAnsi="Arial"/>
          <w:szCs w:val="22"/>
        </w:rPr>
        <w:fldChar w:fldCharType="separate"/>
      </w:r>
      <w:r>
        <w:rPr>
          <w:rFonts w:ascii="Arial" w:hAnsi="Arial"/>
          <w:szCs w:val="22"/>
        </w:rPr>
        <w:t>24</w:t>
      </w:r>
      <w:r>
        <w:rPr>
          <w:rFonts w:ascii="Arial" w:hAnsi="Arial"/>
          <w:szCs w:val="22"/>
        </w:rPr>
        <w:fldChar w:fldCharType="end"/>
      </w:r>
      <w:r>
        <w:rPr>
          <w:rFonts w:ascii="Arial" w:hAnsi="Arial"/>
          <w:szCs w:val="22"/>
        </w:rPr>
        <w:t xml:space="preserve"> (Promoting Tax Compliance), </w:t>
      </w:r>
      <w:r>
        <w:rPr>
          <w:rFonts w:ascii="Arial" w:hAnsi="Arial"/>
          <w:szCs w:val="22"/>
        </w:rPr>
        <w:fldChar w:fldCharType="begin"/>
      </w:r>
      <w:r>
        <w:rPr>
          <w:rFonts w:ascii="Arial" w:hAnsi="Arial"/>
          <w:szCs w:val="22"/>
        </w:rPr>
        <w:instrText xml:space="preserve"> REF _Ref365635869 </w:instrText>
      </w:r>
      <w:r>
        <w:rPr>
          <w:rFonts w:ascii="Arial" w:hAnsi="Arial"/>
          <w:szCs w:val="22"/>
        </w:rPr>
        <w:fldChar w:fldCharType="separate"/>
      </w:r>
      <w:r>
        <w:rPr>
          <w:rFonts w:ascii="Arial" w:hAnsi="Arial"/>
          <w:szCs w:val="22"/>
        </w:rPr>
        <w:t>34.3.9</w:t>
      </w:r>
      <w:r>
        <w:rPr>
          <w:rFonts w:ascii="Arial" w:hAnsi="Arial"/>
          <w:szCs w:val="22"/>
        </w:rPr>
        <w:fldChar w:fldCharType="end"/>
      </w:r>
      <w:r>
        <w:rPr>
          <w:rFonts w:ascii="Arial" w:hAnsi="Arial"/>
          <w:szCs w:val="22"/>
        </w:rPr>
        <w:t xml:space="preserve"> (Confidentiality), </w:t>
      </w:r>
      <w:r>
        <w:rPr>
          <w:rFonts w:ascii="Arial" w:hAnsi="Arial"/>
          <w:szCs w:val="22"/>
        </w:rPr>
        <w:fldChar w:fldCharType="begin"/>
      </w:r>
      <w:r>
        <w:rPr>
          <w:rFonts w:ascii="Arial" w:hAnsi="Arial"/>
          <w:szCs w:val="22"/>
        </w:rPr>
        <w:instrText xml:space="preserve"> REF _Ref365635904 </w:instrText>
      </w:r>
      <w:r>
        <w:rPr>
          <w:rFonts w:ascii="Arial" w:hAnsi="Arial"/>
          <w:szCs w:val="22"/>
        </w:rPr>
        <w:fldChar w:fldCharType="separate"/>
      </w:r>
      <w:r>
        <w:rPr>
          <w:rFonts w:ascii="Arial" w:hAnsi="Arial"/>
          <w:szCs w:val="22"/>
        </w:rPr>
        <w:t>50.6.2</w:t>
      </w:r>
      <w:r>
        <w:rPr>
          <w:rFonts w:ascii="Arial" w:hAnsi="Arial"/>
          <w:szCs w:val="22"/>
        </w:rPr>
        <w:fldChar w:fldCharType="end"/>
      </w:r>
      <w:r>
        <w:rPr>
          <w:rFonts w:ascii="Arial" w:hAnsi="Arial"/>
          <w:szCs w:val="22"/>
        </w:rPr>
        <w:t xml:space="preserve"> (Prevention of Fraud and Bribery), Paragraph 1.2.4 of the Annex to Part A and Paragraph 1.2.4 of the Annex to Part B of Contract Schedule 10 (Staff Transfer); </w:t>
      </w:r>
    </w:p>
    <w:p w14:paraId="295AA1F3" w14:textId="1CB6EC2C"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w:t>
      </w:r>
      <w:r w:rsidR="003715B0">
        <w:rPr>
          <w:rFonts w:ascii="Arial" w:hAnsi="Arial"/>
          <w:szCs w:val="22"/>
        </w:rPr>
        <w:t>Supplier</w:t>
      </w:r>
      <w:r>
        <w:rPr>
          <w:rFonts w:ascii="Arial" w:hAnsi="Arial"/>
          <w:szCs w:val="22"/>
        </w:rPr>
        <w:t xml:space="preserve"> commits any material Default of this Contract which is not, in the reasonable opinion of the Customer, capable of remedy; and/or</w:t>
      </w:r>
    </w:p>
    <w:p w14:paraId="1503A9D1" w14:textId="7B9F3A35"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the</w:t>
      </w:r>
      <w:proofErr w:type="gramEnd"/>
      <w:r>
        <w:rPr>
          <w:rFonts w:ascii="Arial" w:hAnsi="Arial"/>
          <w:szCs w:val="22"/>
        </w:rPr>
        <w:t xml:space="preserve"> </w:t>
      </w:r>
      <w:r w:rsidR="003715B0">
        <w:rPr>
          <w:rFonts w:ascii="Arial" w:hAnsi="Arial"/>
          <w:szCs w:val="22"/>
        </w:rPr>
        <w:t>Supplier</w:t>
      </w:r>
      <w:r>
        <w:rPr>
          <w:rFonts w:ascii="Arial" w:hAnsi="Arial"/>
          <w:szCs w:val="22"/>
        </w:rPr>
        <w:t xml:space="preserve"> commits a Default, including a material Default, which in the opinion of the Customer is remediable but has not remedied such Default to the satisfaction of the Customer in accordance with the Rectification Plan Process. </w:t>
      </w:r>
    </w:p>
    <w:p w14:paraId="489675CA"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For the purpose of Clause </w:t>
      </w:r>
      <w:r>
        <w:rPr>
          <w:rFonts w:ascii="Arial" w:hAnsi="Arial"/>
        </w:rPr>
        <w:fldChar w:fldCharType="begin"/>
      </w:r>
      <w:r>
        <w:rPr>
          <w:rFonts w:ascii="Arial" w:hAnsi="Arial"/>
        </w:rPr>
        <w:instrText xml:space="preserve"> REF _Ref364170922 </w:instrText>
      </w:r>
      <w:r>
        <w:rPr>
          <w:rFonts w:ascii="Arial" w:hAnsi="Arial"/>
        </w:rPr>
        <w:fldChar w:fldCharType="separate"/>
      </w:r>
      <w:r>
        <w:rPr>
          <w:rFonts w:ascii="Arial" w:hAnsi="Arial"/>
        </w:rPr>
        <w:t>41.2.1</w:t>
      </w:r>
      <w:r>
        <w:rPr>
          <w:rFonts w:ascii="Arial" w:hAnsi="Arial"/>
        </w:rPr>
        <w:fldChar w:fldCharType="end"/>
      </w:r>
      <w:r>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4F31AF6F" w14:textId="77777777" w:rsidR="00FC3D28" w:rsidRDefault="00563E8A">
      <w:pPr>
        <w:pStyle w:val="GPSL2numberedclause"/>
        <w:numPr>
          <w:ilvl w:val="1"/>
          <w:numId w:val="44"/>
        </w:numPr>
        <w:tabs>
          <w:tab w:val="clear" w:pos="1134"/>
          <w:tab w:val="left" w:pos="-16562"/>
        </w:tabs>
        <w:ind w:hanging="786"/>
        <w:rPr>
          <w:rFonts w:ascii="Arial" w:hAnsi="Arial"/>
        </w:rPr>
      </w:pPr>
      <w:bookmarkStart w:id="1639" w:name="_Ref360696331"/>
      <w:r>
        <w:rPr>
          <w:rFonts w:ascii="Arial" w:hAnsi="Arial"/>
        </w:rPr>
        <w:t>Termination in Relation to Financial Standing</w:t>
      </w:r>
      <w:bookmarkEnd w:id="1639"/>
    </w:p>
    <w:p w14:paraId="40240220" w14:textId="3741F4C0"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may terminate this Contract by issuing a Termination Notice to the </w:t>
      </w:r>
      <w:r w:rsidR="003715B0">
        <w:rPr>
          <w:rFonts w:ascii="Arial" w:hAnsi="Arial"/>
        </w:rPr>
        <w:t>Supplier</w:t>
      </w:r>
      <w:r>
        <w:rPr>
          <w:rFonts w:ascii="Arial" w:hAnsi="Arial"/>
        </w:rPr>
        <w:t xml:space="preserve"> where in the reasonable opinion of the Customer there is a material detrimental change in the financial standing and/or the credit rating of the </w:t>
      </w:r>
      <w:r w:rsidR="003715B0">
        <w:rPr>
          <w:rFonts w:ascii="Arial" w:hAnsi="Arial"/>
        </w:rPr>
        <w:t>Supplier</w:t>
      </w:r>
      <w:r>
        <w:rPr>
          <w:rFonts w:ascii="Arial" w:hAnsi="Arial"/>
        </w:rPr>
        <w:t xml:space="preserve"> which: </w:t>
      </w:r>
    </w:p>
    <w:p w14:paraId="4072666F" w14:textId="475B79EF"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adversely impacts on the </w:t>
      </w:r>
      <w:r w:rsidR="003715B0">
        <w:rPr>
          <w:rFonts w:ascii="Arial" w:hAnsi="Arial"/>
          <w:szCs w:val="22"/>
        </w:rPr>
        <w:t>Supplier</w:t>
      </w:r>
      <w:r>
        <w:rPr>
          <w:rFonts w:ascii="Arial" w:hAnsi="Arial"/>
          <w:szCs w:val="22"/>
        </w:rPr>
        <w:t>s ability to supply the Goods and/or Services under this Contract; or</w:t>
      </w:r>
    </w:p>
    <w:p w14:paraId="7FD07DDF" w14:textId="0CC97C54" w:rsidR="00FC3D28" w:rsidRDefault="00563E8A">
      <w:pPr>
        <w:pStyle w:val="GPSL4numberedclause"/>
        <w:numPr>
          <w:ilvl w:val="3"/>
          <w:numId w:val="44"/>
        </w:numPr>
        <w:tabs>
          <w:tab w:val="clear" w:pos="-1004"/>
          <w:tab w:val="left" w:pos="3402"/>
        </w:tabs>
        <w:ind w:left="3402" w:hanging="850"/>
      </w:pPr>
      <w:proofErr w:type="gramStart"/>
      <w:r>
        <w:rPr>
          <w:rFonts w:ascii="Arial" w:hAnsi="Arial"/>
          <w:szCs w:val="22"/>
        </w:rPr>
        <w:lastRenderedPageBreak/>
        <w:t>could</w:t>
      </w:r>
      <w:proofErr w:type="gramEnd"/>
      <w:r>
        <w:rPr>
          <w:rFonts w:ascii="Arial" w:hAnsi="Arial"/>
          <w:szCs w:val="22"/>
        </w:rPr>
        <w:t xml:space="preserve"> reasonably be expected to have an adverse impact on the </w:t>
      </w:r>
      <w:r w:rsidR="003715B0">
        <w:rPr>
          <w:rFonts w:ascii="Arial" w:hAnsi="Arial"/>
          <w:szCs w:val="22"/>
        </w:rPr>
        <w:t>Supplier</w:t>
      </w:r>
      <w:r>
        <w:rPr>
          <w:rFonts w:ascii="Arial" w:hAnsi="Arial"/>
          <w:szCs w:val="22"/>
        </w:rPr>
        <w:t>s ability to supply the Goods and/or Services under this Contract.</w:t>
      </w:r>
      <w:r>
        <w:t xml:space="preserve"> </w:t>
      </w:r>
    </w:p>
    <w:p w14:paraId="7C79D423" w14:textId="77777777" w:rsidR="00FC3D28" w:rsidRDefault="00FC3D28">
      <w:pPr>
        <w:pStyle w:val="GPSL4numberedclause"/>
        <w:tabs>
          <w:tab w:val="clear" w:pos="-1004"/>
          <w:tab w:val="left" w:pos="3402"/>
        </w:tabs>
        <w:ind w:left="3402" w:firstLine="0"/>
        <w:rPr>
          <w:rFonts w:ascii="Arial" w:hAnsi="Arial"/>
          <w:szCs w:val="22"/>
        </w:rPr>
      </w:pPr>
    </w:p>
    <w:p w14:paraId="68CC33EE" w14:textId="77777777" w:rsidR="00FC3D28" w:rsidRDefault="00563E8A">
      <w:pPr>
        <w:pStyle w:val="GPSL2numberedclause"/>
        <w:numPr>
          <w:ilvl w:val="1"/>
          <w:numId w:val="44"/>
        </w:numPr>
        <w:tabs>
          <w:tab w:val="clear" w:pos="1134"/>
          <w:tab w:val="left" w:pos="-16562"/>
        </w:tabs>
        <w:ind w:hanging="786"/>
        <w:rPr>
          <w:rFonts w:ascii="Arial" w:hAnsi="Arial"/>
        </w:rPr>
      </w:pPr>
      <w:bookmarkStart w:id="1640" w:name="_Ref360699069"/>
      <w:r>
        <w:rPr>
          <w:rFonts w:ascii="Arial" w:hAnsi="Arial"/>
        </w:rPr>
        <w:t>Termination on Insolvency</w:t>
      </w:r>
      <w:bookmarkEnd w:id="1640"/>
    </w:p>
    <w:p w14:paraId="7CF11CFB" w14:textId="2F76344B"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may terminate this Contract by issuing a Termination Notice to the </w:t>
      </w:r>
      <w:r w:rsidR="003715B0">
        <w:rPr>
          <w:rFonts w:ascii="Arial" w:hAnsi="Arial"/>
        </w:rPr>
        <w:t>Supplier</w:t>
      </w:r>
      <w:r>
        <w:rPr>
          <w:rFonts w:ascii="Arial" w:hAnsi="Arial"/>
        </w:rPr>
        <w:t xml:space="preserve"> where an Insolvency Event affecting the </w:t>
      </w:r>
      <w:r w:rsidR="003715B0">
        <w:rPr>
          <w:rFonts w:ascii="Arial" w:hAnsi="Arial"/>
        </w:rPr>
        <w:t>Supplier</w:t>
      </w:r>
      <w:r>
        <w:rPr>
          <w:rFonts w:ascii="Arial" w:hAnsi="Arial"/>
        </w:rPr>
        <w:t xml:space="preserve"> occurs.</w:t>
      </w:r>
    </w:p>
    <w:p w14:paraId="48F1BC20" w14:textId="77777777" w:rsidR="00FC3D28" w:rsidRDefault="00FC3D28">
      <w:pPr>
        <w:pStyle w:val="GPSL3numberedclause"/>
        <w:tabs>
          <w:tab w:val="clear" w:pos="1548"/>
          <w:tab w:val="clear" w:pos="2541"/>
          <w:tab w:val="left" w:pos="2552"/>
        </w:tabs>
        <w:ind w:left="2552" w:firstLine="0"/>
        <w:rPr>
          <w:rFonts w:ascii="Arial" w:hAnsi="Arial"/>
        </w:rPr>
      </w:pPr>
    </w:p>
    <w:p w14:paraId="7CCAE3AD" w14:textId="77777777" w:rsidR="00FC3D28" w:rsidRDefault="00563E8A">
      <w:pPr>
        <w:pStyle w:val="GPSL2numberedclause"/>
        <w:numPr>
          <w:ilvl w:val="1"/>
          <w:numId w:val="44"/>
        </w:numPr>
        <w:tabs>
          <w:tab w:val="clear" w:pos="1134"/>
          <w:tab w:val="left" w:pos="-16562"/>
        </w:tabs>
        <w:ind w:hanging="786"/>
        <w:rPr>
          <w:rFonts w:ascii="Arial" w:hAnsi="Arial"/>
        </w:rPr>
      </w:pPr>
      <w:bookmarkStart w:id="1641" w:name="_Ref360699078"/>
      <w:r>
        <w:rPr>
          <w:rFonts w:ascii="Arial" w:hAnsi="Arial"/>
        </w:rPr>
        <w:t>Termination on Change of Control</w:t>
      </w:r>
      <w:bookmarkEnd w:id="1641"/>
    </w:p>
    <w:p w14:paraId="0E8D4BB4" w14:textId="0A1C3B7E"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642" w:name="_Ref431465897"/>
      <w:r>
        <w:rPr>
          <w:rFonts w:ascii="Arial" w:hAnsi="Arial"/>
        </w:rPr>
        <w:t xml:space="preserve">The </w:t>
      </w:r>
      <w:r w:rsidR="003715B0">
        <w:rPr>
          <w:rFonts w:ascii="Arial" w:hAnsi="Arial"/>
        </w:rPr>
        <w:t>Supplier</w:t>
      </w:r>
      <w:r>
        <w:rPr>
          <w:rFonts w:ascii="Arial" w:hAnsi="Arial"/>
        </w:rPr>
        <w:t xml:space="preserve"> shall notify the Customer immediately in writing and as soon as the </w:t>
      </w:r>
      <w:r w:rsidR="003715B0">
        <w:rPr>
          <w:rFonts w:ascii="Arial" w:hAnsi="Arial"/>
        </w:rPr>
        <w:t>Supplier</w:t>
      </w:r>
      <w:r>
        <w:rPr>
          <w:rFonts w:ascii="Arial" w:hAnsi="Arial"/>
        </w:rPr>
        <w:t xml:space="preserve"> is aware (or ought reasonably to be aware) that it is anticipating, undergoing, undergoes or has undergone a Change of Control and provided such notification does not contravene any Law.</w:t>
      </w:r>
      <w:bookmarkEnd w:id="1642"/>
      <w:r>
        <w:rPr>
          <w:rFonts w:ascii="Arial" w:hAnsi="Arial"/>
        </w:rPr>
        <w:t xml:space="preserve"> </w:t>
      </w:r>
    </w:p>
    <w:p w14:paraId="5D9DE293" w14:textId="7577999D"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w:t>
      </w:r>
      <w:r w:rsidR="003715B0">
        <w:rPr>
          <w:rFonts w:ascii="Arial" w:hAnsi="Arial"/>
        </w:rPr>
        <w:t>Supplier</w:t>
      </w:r>
      <w:r>
        <w:rPr>
          <w:rFonts w:ascii="Arial" w:hAnsi="Arial"/>
        </w:rPr>
        <w:t xml:space="preserve"> shall ensure that any notification made pursuant to Clause </w:t>
      </w:r>
      <w:r>
        <w:rPr>
          <w:rFonts w:ascii="Arial" w:hAnsi="Arial"/>
        </w:rPr>
        <w:fldChar w:fldCharType="begin"/>
      </w:r>
      <w:r>
        <w:rPr>
          <w:rFonts w:ascii="Arial" w:hAnsi="Arial"/>
        </w:rPr>
        <w:instrText xml:space="preserve"> REF _Ref431465897 </w:instrText>
      </w:r>
      <w:r>
        <w:rPr>
          <w:rFonts w:ascii="Arial" w:hAnsi="Arial"/>
        </w:rPr>
        <w:fldChar w:fldCharType="separate"/>
      </w:r>
      <w:r>
        <w:rPr>
          <w:rFonts w:ascii="Arial" w:hAnsi="Arial"/>
        </w:rPr>
        <w:t>41.5.1</w:t>
      </w:r>
      <w:r>
        <w:rPr>
          <w:rFonts w:ascii="Arial" w:hAnsi="Arial"/>
        </w:rPr>
        <w:fldChar w:fldCharType="end"/>
      </w:r>
      <w:r>
        <w:rPr>
          <w:rFonts w:ascii="Arial" w:hAnsi="Arial"/>
        </w:rPr>
        <w:t xml:space="preserve"> shall set out full details of the Change of Control including the circumstances suggesting and/or explaining the Change of Control.</w:t>
      </w:r>
    </w:p>
    <w:p w14:paraId="0D0A055C" w14:textId="0F52B82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Customer may terminate this Contract by issuing a Termination Notice under Clause </w:t>
      </w:r>
      <w:r>
        <w:rPr>
          <w:rFonts w:ascii="Arial" w:hAnsi="Arial"/>
        </w:rPr>
        <w:fldChar w:fldCharType="begin"/>
      </w:r>
      <w:r>
        <w:rPr>
          <w:rFonts w:ascii="Arial" w:hAnsi="Arial"/>
        </w:rPr>
        <w:instrText xml:space="preserve"> REF _Ref360699078 </w:instrText>
      </w:r>
      <w:r>
        <w:rPr>
          <w:rFonts w:ascii="Arial" w:hAnsi="Arial"/>
        </w:rPr>
        <w:fldChar w:fldCharType="separate"/>
      </w:r>
      <w:r>
        <w:rPr>
          <w:rFonts w:ascii="Arial" w:hAnsi="Arial"/>
        </w:rPr>
        <w:t>41.5</w:t>
      </w:r>
      <w:r>
        <w:rPr>
          <w:rFonts w:ascii="Arial" w:hAnsi="Arial"/>
        </w:rPr>
        <w:fldChar w:fldCharType="end"/>
      </w:r>
      <w:r>
        <w:rPr>
          <w:rFonts w:ascii="Arial" w:hAnsi="Arial"/>
        </w:rPr>
        <w:t xml:space="preserve"> to the </w:t>
      </w:r>
      <w:r w:rsidR="003715B0">
        <w:rPr>
          <w:rFonts w:ascii="Arial" w:hAnsi="Arial"/>
        </w:rPr>
        <w:t>Supplier</w:t>
      </w:r>
      <w:r>
        <w:rPr>
          <w:rFonts w:ascii="Arial" w:hAnsi="Arial"/>
        </w:rPr>
        <w:t xml:space="preserve"> within six (6) Months of:</w:t>
      </w:r>
    </w:p>
    <w:p w14:paraId="547C59BC"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being notified in writing that a Change of Control is anticipated or in contemplation or has occurred; or</w:t>
      </w:r>
    </w:p>
    <w:p w14:paraId="418B6DCB"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where no notification has been made, the date that the Customer becomes aware that a Change of Control is anticipated or is in contemplation or has occurred,</w:t>
      </w:r>
    </w:p>
    <w:p w14:paraId="1CFFDF30" w14:textId="77777777" w:rsidR="00FC3D28" w:rsidRDefault="00563E8A">
      <w:pPr>
        <w:pStyle w:val="GPSL3Indent"/>
        <w:tabs>
          <w:tab w:val="clear" w:pos="2127"/>
          <w:tab w:val="left" w:pos="2552"/>
        </w:tabs>
        <w:ind w:left="2552"/>
        <w:rPr>
          <w:lang w:val="en-GB"/>
        </w:rPr>
      </w:pPr>
      <w:proofErr w:type="gramStart"/>
      <w:r>
        <w:rPr>
          <w:lang w:val="en-GB"/>
        </w:rPr>
        <w:t>but</w:t>
      </w:r>
      <w:proofErr w:type="gramEnd"/>
      <w:r>
        <w:rPr>
          <w:lang w:val="en-GB"/>
        </w:rPr>
        <w:t xml:space="preserve"> shall not be permitted to terminate where an Approval was granted prior to the Change of Control. </w:t>
      </w:r>
    </w:p>
    <w:p w14:paraId="1F21F122"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Termination for breach of Regulations</w:t>
      </w:r>
    </w:p>
    <w:p w14:paraId="742C5DC5" w14:textId="1705F7CF"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may terminate this Contract by issuing a Termination Notice to the </w:t>
      </w:r>
      <w:r w:rsidR="003715B0">
        <w:rPr>
          <w:rFonts w:ascii="Arial" w:hAnsi="Arial"/>
        </w:rPr>
        <w:t>Supplier</w:t>
      </w:r>
      <w:r>
        <w:rPr>
          <w:rFonts w:ascii="Arial" w:hAnsi="Arial"/>
        </w:rPr>
        <w:t xml:space="preserve"> on the occurrence of any of the statutory provisos contained in Regulation 73 (1) (a) to (c).</w:t>
      </w:r>
    </w:p>
    <w:p w14:paraId="65164626" w14:textId="77777777" w:rsidR="00FC3D28" w:rsidRDefault="00563E8A">
      <w:pPr>
        <w:pStyle w:val="GPSL2numberedclause"/>
        <w:numPr>
          <w:ilvl w:val="1"/>
          <w:numId w:val="44"/>
        </w:numPr>
        <w:tabs>
          <w:tab w:val="clear" w:pos="1134"/>
          <w:tab w:val="left" w:pos="-16562"/>
        </w:tabs>
        <w:ind w:hanging="786"/>
        <w:rPr>
          <w:rFonts w:ascii="Arial" w:hAnsi="Arial"/>
        </w:rPr>
      </w:pPr>
      <w:bookmarkStart w:id="1643" w:name="_Ref313369604"/>
      <w:r>
        <w:rPr>
          <w:rFonts w:ascii="Arial" w:hAnsi="Arial"/>
        </w:rPr>
        <w:t>Termination Without Cause</w:t>
      </w:r>
      <w:bookmarkEnd w:id="1643"/>
    </w:p>
    <w:p w14:paraId="228E1C1D" w14:textId="3DE0A8CF"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644" w:name="_Hlt426551720"/>
      <w:bookmarkStart w:id="1645" w:name="_Hlt426552446"/>
      <w:bookmarkStart w:id="1646" w:name="_Ref379468054"/>
      <w:bookmarkEnd w:id="1644"/>
      <w:bookmarkEnd w:id="1645"/>
      <w:r>
        <w:rPr>
          <w:rFonts w:ascii="Arial" w:hAnsi="Arial"/>
        </w:rPr>
        <w:t xml:space="preserve">The Customer shall have the right to terminate this Contract at any time by issuing a Termination Notice to the </w:t>
      </w:r>
      <w:r w:rsidR="003715B0">
        <w:rPr>
          <w:rFonts w:ascii="Arial" w:hAnsi="Arial"/>
        </w:rPr>
        <w:t>Supplier</w:t>
      </w:r>
      <w:r>
        <w:rPr>
          <w:rFonts w:ascii="Arial" w:hAnsi="Arial"/>
        </w:rPr>
        <w:t xml:space="preserve"> giving at least thirty (30) Working Days written notice (unless stated differently </w:t>
      </w:r>
      <w:bookmarkStart w:id="1647" w:name="_Hlt426555435"/>
      <w:bookmarkEnd w:id="1647"/>
      <w:r>
        <w:rPr>
          <w:rFonts w:ascii="Arial" w:hAnsi="Arial"/>
        </w:rPr>
        <w:t xml:space="preserve">in the </w:t>
      </w:r>
      <w:bookmarkStart w:id="1648" w:name="_Hlt426552400"/>
      <w:bookmarkEnd w:id="1648"/>
      <w:r>
        <w:rPr>
          <w:rFonts w:ascii="Arial" w:hAnsi="Arial"/>
        </w:rPr>
        <w:t>Contract Order Form).</w:t>
      </w:r>
      <w:bookmarkEnd w:id="1646"/>
    </w:p>
    <w:p w14:paraId="40D94520" w14:textId="77777777" w:rsidR="00FC3D28" w:rsidRDefault="00563E8A">
      <w:pPr>
        <w:pStyle w:val="GPSL2numberedclause"/>
        <w:numPr>
          <w:ilvl w:val="1"/>
          <w:numId w:val="44"/>
        </w:numPr>
        <w:tabs>
          <w:tab w:val="clear" w:pos="1134"/>
          <w:tab w:val="left" w:pos="-16562"/>
        </w:tabs>
        <w:ind w:hanging="786"/>
        <w:rPr>
          <w:rFonts w:ascii="Arial" w:hAnsi="Arial"/>
        </w:rPr>
      </w:pPr>
      <w:bookmarkStart w:id="1649" w:name="_Ref358382185"/>
      <w:r>
        <w:rPr>
          <w:rFonts w:ascii="Arial" w:hAnsi="Arial"/>
        </w:rPr>
        <w:t xml:space="preserve">Termination in Relation to </w:t>
      </w:r>
      <w:bookmarkEnd w:id="1649"/>
      <w:r>
        <w:rPr>
          <w:rFonts w:ascii="Arial" w:hAnsi="Arial"/>
        </w:rPr>
        <w:t xml:space="preserve">DPS Agreement </w:t>
      </w:r>
    </w:p>
    <w:p w14:paraId="6A3DA621" w14:textId="475332FE"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may terminate this Contract by issuing a Termination Notice to the </w:t>
      </w:r>
      <w:r w:rsidR="003715B0">
        <w:rPr>
          <w:rFonts w:ascii="Arial" w:hAnsi="Arial"/>
        </w:rPr>
        <w:t>Supplier</w:t>
      </w:r>
      <w:r>
        <w:rPr>
          <w:rFonts w:ascii="Arial" w:hAnsi="Arial"/>
        </w:rPr>
        <w:t xml:space="preserve"> if the DPS Agreement is terminated for any reason whatsoever.</w:t>
      </w:r>
    </w:p>
    <w:p w14:paraId="5A1B2118" w14:textId="77777777" w:rsidR="00FC3D28" w:rsidRDefault="00563E8A">
      <w:pPr>
        <w:pStyle w:val="GPSL2numberedclause"/>
        <w:numPr>
          <w:ilvl w:val="1"/>
          <w:numId w:val="44"/>
        </w:numPr>
        <w:tabs>
          <w:tab w:val="clear" w:pos="1134"/>
          <w:tab w:val="left" w:pos="-16562"/>
        </w:tabs>
        <w:ind w:hanging="786"/>
        <w:rPr>
          <w:rFonts w:ascii="Arial" w:hAnsi="Arial"/>
        </w:rPr>
      </w:pPr>
      <w:bookmarkStart w:id="1650" w:name="_Ref313369421"/>
      <w:r>
        <w:rPr>
          <w:rFonts w:ascii="Arial" w:hAnsi="Arial"/>
        </w:rPr>
        <w:t>NOT USED</w:t>
      </w:r>
      <w:bookmarkEnd w:id="1650"/>
    </w:p>
    <w:p w14:paraId="5DD17F24" w14:textId="77777777" w:rsidR="00FC3D28" w:rsidRDefault="00563E8A">
      <w:pPr>
        <w:pStyle w:val="GPSL2numberedclause"/>
        <w:numPr>
          <w:ilvl w:val="1"/>
          <w:numId w:val="44"/>
        </w:numPr>
        <w:tabs>
          <w:tab w:val="clear" w:pos="1134"/>
          <w:tab w:val="left" w:pos="-16562"/>
        </w:tabs>
        <w:ind w:hanging="786"/>
        <w:rPr>
          <w:rFonts w:ascii="Arial" w:hAnsi="Arial"/>
        </w:rPr>
      </w:pPr>
      <w:bookmarkStart w:id="1651" w:name="_Ref364755774"/>
      <w:r>
        <w:rPr>
          <w:rFonts w:ascii="Arial" w:hAnsi="Arial"/>
        </w:rPr>
        <w:t>Termination in Relation to Variation</w:t>
      </w:r>
      <w:bookmarkEnd w:id="1651"/>
    </w:p>
    <w:p w14:paraId="490777B9" w14:textId="1E5CA2EF"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may terminate this Contract by issuing a Termination Notice to the </w:t>
      </w:r>
      <w:r w:rsidR="003715B0">
        <w:rPr>
          <w:rFonts w:ascii="Arial" w:hAnsi="Arial"/>
        </w:rPr>
        <w:t>Supplier</w:t>
      </w:r>
      <w:r>
        <w:rPr>
          <w:rFonts w:ascii="Arial" w:hAnsi="Arial"/>
        </w:rPr>
        <w:t xml:space="preserve"> for failure of the Parties to agree or the </w:t>
      </w:r>
      <w:r w:rsidR="003715B0">
        <w:rPr>
          <w:rFonts w:ascii="Arial" w:hAnsi="Arial"/>
        </w:rPr>
        <w:t>Supplier</w:t>
      </w:r>
      <w:r>
        <w:rPr>
          <w:rFonts w:ascii="Arial" w:hAnsi="Arial"/>
        </w:rPr>
        <w:t xml:space="preserve"> to implement a Variation in accordance with the Variation Procedure.</w:t>
      </w:r>
    </w:p>
    <w:p w14:paraId="3E88C069" w14:textId="4A9C5F81" w:rsidR="00FC3D28" w:rsidRDefault="003715B0">
      <w:pPr>
        <w:pStyle w:val="GPSL2NumberedBoldHeading"/>
        <w:ind w:hanging="646"/>
        <w:rPr>
          <w:b/>
        </w:rPr>
      </w:pPr>
      <w:bookmarkStart w:id="1652" w:name="_Toc530585877"/>
      <w:r>
        <w:rPr>
          <w:b/>
        </w:rPr>
        <w:t>SUPPLIER</w:t>
      </w:r>
      <w:r w:rsidR="00563E8A">
        <w:rPr>
          <w:b/>
        </w:rPr>
        <w:t xml:space="preserve"> TERMINATION</w:t>
      </w:r>
      <w:bookmarkStart w:id="1653" w:name="_Hlt426552199"/>
      <w:bookmarkEnd w:id="1653"/>
      <w:r w:rsidR="00563E8A">
        <w:rPr>
          <w:b/>
        </w:rPr>
        <w:t xml:space="preserve"> RIGHTS</w:t>
      </w:r>
      <w:bookmarkEnd w:id="1652"/>
    </w:p>
    <w:p w14:paraId="1F4A4B92" w14:textId="77777777" w:rsidR="00FC3D28" w:rsidRDefault="00563E8A">
      <w:pPr>
        <w:pStyle w:val="GPSL2numberedclause"/>
        <w:numPr>
          <w:ilvl w:val="1"/>
          <w:numId w:val="44"/>
        </w:numPr>
        <w:tabs>
          <w:tab w:val="clear" w:pos="1134"/>
          <w:tab w:val="left" w:pos="-16562"/>
        </w:tabs>
        <w:ind w:hanging="786"/>
        <w:rPr>
          <w:rFonts w:ascii="Arial" w:hAnsi="Arial"/>
        </w:rPr>
      </w:pPr>
      <w:bookmarkStart w:id="1654" w:name="_Hlt426110350"/>
      <w:bookmarkStart w:id="1655" w:name="_Ref360201537"/>
      <w:bookmarkStart w:id="1656" w:name="_Ref359363788"/>
      <w:bookmarkStart w:id="1657" w:name="_Ref360696658"/>
      <w:bookmarkEnd w:id="1654"/>
      <w:r>
        <w:rPr>
          <w:rFonts w:ascii="Arial" w:hAnsi="Arial"/>
        </w:rPr>
        <w:t>Termination on Customer Cause</w:t>
      </w:r>
      <w:bookmarkEnd w:id="1655"/>
      <w:r>
        <w:rPr>
          <w:rFonts w:ascii="Arial" w:hAnsi="Arial"/>
        </w:rPr>
        <w:t xml:space="preserve"> </w:t>
      </w:r>
      <w:bookmarkEnd w:id="1656"/>
      <w:r>
        <w:rPr>
          <w:rFonts w:ascii="Arial" w:hAnsi="Arial"/>
        </w:rPr>
        <w:t>for Failure to Pay</w:t>
      </w:r>
      <w:bookmarkEnd w:id="1657"/>
    </w:p>
    <w:p w14:paraId="0041E833" w14:textId="045B006D" w:rsidR="00FC3D28" w:rsidRDefault="00563E8A">
      <w:pPr>
        <w:pStyle w:val="GPSL3numberedclause"/>
        <w:numPr>
          <w:ilvl w:val="2"/>
          <w:numId w:val="44"/>
        </w:numPr>
        <w:tabs>
          <w:tab w:val="clear" w:pos="1548"/>
          <w:tab w:val="clear" w:pos="2541"/>
          <w:tab w:val="left" w:pos="2552"/>
        </w:tabs>
        <w:ind w:left="2552" w:hanging="851"/>
      </w:pPr>
      <w:bookmarkStart w:id="1658" w:name="_Hlt426551846"/>
      <w:bookmarkStart w:id="1659" w:name="_Ref363735542"/>
      <w:bookmarkEnd w:id="1658"/>
      <w:r>
        <w:rPr>
          <w:rFonts w:ascii="Arial" w:hAnsi="Arial"/>
        </w:rPr>
        <w:lastRenderedPageBreak/>
        <w:t xml:space="preserve">The </w:t>
      </w:r>
      <w:r w:rsidR="003715B0">
        <w:rPr>
          <w:rFonts w:ascii="Arial" w:hAnsi="Arial"/>
        </w:rPr>
        <w:t>Supplier</w:t>
      </w:r>
      <w:r>
        <w:rPr>
          <w:rFonts w:ascii="Arial" w:hAnsi="Arial"/>
        </w:rPr>
        <w:t xml:space="preserve"> may, by issuing a Termination Notice to the Customer, terminate this Contract if the Customer fails to pay an undisputed sum due to the </w:t>
      </w:r>
      <w:r w:rsidR="003715B0">
        <w:rPr>
          <w:rFonts w:ascii="Arial" w:hAnsi="Arial"/>
        </w:rPr>
        <w:t>Supplier</w:t>
      </w:r>
      <w:r>
        <w:rPr>
          <w:rFonts w:ascii="Arial" w:hAnsi="Arial"/>
        </w:rPr>
        <w:t xml:space="preserve"> under this Contract which in aggregate exceeds </w:t>
      </w:r>
      <w:bookmarkStart w:id="1660" w:name="_Hlt426552357"/>
      <w:r>
        <w:rPr>
          <w:rFonts w:ascii="Arial" w:hAnsi="Arial"/>
        </w:rPr>
        <w:t xml:space="preserve">an amount equal to </w:t>
      </w:r>
      <w:bookmarkStart w:id="1661" w:name="_Hlt426555560"/>
      <w:r>
        <w:rPr>
          <w:rFonts w:ascii="Arial" w:hAnsi="Arial"/>
        </w:rPr>
        <w:t>one month’s average Contract Charges</w:t>
      </w:r>
      <w:bookmarkEnd w:id="1660"/>
      <w:bookmarkEnd w:id="1661"/>
      <w:r>
        <w:rPr>
          <w:rFonts w:ascii="Arial" w:hAnsi="Arial"/>
        </w:rPr>
        <w:t xml:space="preserve"> (unless a different amount has been specified in the Contract Order Form)</w:t>
      </w:r>
      <w:bookmarkStart w:id="1662" w:name="_Hlt426555494"/>
      <w:bookmarkEnd w:id="1662"/>
      <w:r>
        <w:rPr>
          <w:rFonts w:ascii="Arial" w:hAnsi="Arial"/>
        </w:rPr>
        <w:t xml:space="preserve">, for the purposes of this Clause </w:t>
      </w:r>
      <w:r>
        <w:rPr>
          <w:rFonts w:ascii="Arial" w:hAnsi="Arial"/>
        </w:rPr>
        <w:fldChar w:fldCharType="begin"/>
      </w:r>
      <w:r>
        <w:rPr>
          <w:rFonts w:ascii="Arial" w:hAnsi="Arial"/>
        </w:rPr>
        <w:instrText xml:space="preserve"> REF _Ref363735542 </w:instrText>
      </w:r>
      <w:r>
        <w:rPr>
          <w:rFonts w:ascii="Arial" w:hAnsi="Arial"/>
        </w:rPr>
        <w:fldChar w:fldCharType="separate"/>
      </w:r>
      <w:r>
        <w:rPr>
          <w:rFonts w:ascii="Arial" w:hAnsi="Arial"/>
        </w:rPr>
        <w:t>42.1.1</w:t>
      </w:r>
      <w:r>
        <w:rPr>
          <w:rFonts w:ascii="Arial" w:hAnsi="Arial"/>
        </w:rPr>
        <w:fldChar w:fldCharType="end"/>
      </w:r>
      <w:r>
        <w:rPr>
          <w:rFonts w:ascii="Arial" w:hAnsi="Arial"/>
        </w:rPr>
        <w:t xml:space="preserve"> (the</w:t>
      </w:r>
      <w:r>
        <w:rPr>
          <w:rFonts w:ascii="Arial" w:hAnsi="Arial"/>
          <w:b/>
        </w:rPr>
        <w:t xml:space="preserve"> “Undisputed Sums Limit”</w:t>
      </w:r>
      <w:r>
        <w:rPr>
          <w:rFonts w:ascii="Arial" w:hAnsi="Arial"/>
        </w:rPr>
        <w:t>),</w:t>
      </w:r>
      <w:r>
        <w:rPr>
          <w:rFonts w:ascii="Arial" w:hAnsi="Arial"/>
          <w:b/>
        </w:rPr>
        <w:t xml:space="preserve"> </w:t>
      </w:r>
      <w:r>
        <w:rPr>
          <w:rFonts w:ascii="Arial" w:hAnsi="Arial"/>
        </w:rPr>
        <w:t xml:space="preserve">and the said undisputed sum due remains outstanding for forty (40) Working Days (the </w:t>
      </w:r>
      <w:r>
        <w:rPr>
          <w:rFonts w:ascii="Arial" w:hAnsi="Arial"/>
          <w:b/>
        </w:rPr>
        <w:t>“Undisputed Sums Time Period”</w:t>
      </w:r>
      <w:r>
        <w:rPr>
          <w:rFonts w:ascii="Arial" w:hAnsi="Arial"/>
        </w:rPr>
        <w:t xml:space="preserve">) after the receipt by the Customer of a written notice of non-payment from the </w:t>
      </w:r>
      <w:r w:rsidR="003715B0">
        <w:rPr>
          <w:rFonts w:ascii="Arial" w:hAnsi="Arial"/>
        </w:rPr>
        <w:t>Supplier</w:t>
      </w:r>
      <w:r>
        <w:rPr>
          <w:rFonts w:ascii="Arial" w:hAnsi="Arial"/>
        </w:rPr>
        <w:t xml:space="preserve"> specifying:</w:t>
      </w:r>
      <w:bookmarkEnd w:id="1659"/>
      <w:r>
        <w:rPr>
          <w:rFonts w:ascii="Arial" w:hAnsi="Arial"/>
        </w:rPr>
        <w:t xml:space="preserve"> </w:t>
      </w:r>
    </w:p>
    <w:p w14:paraId="7B759CED"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Customer’s failure to pay; and</w:t>
      </w:r>
    </w:p>
    <w:p w14:paraId="6A123D5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correct overdue and undisputed sum; and</w:t>
      </w:r>
    </w:p>
    <w:p w14:paraId="58C8039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the reasons why the undisputed sum is due; and </w:t>
      </w:r>
    </w:p>
    <w:p w14:paraId="0C3F125A"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the requirement on the Customer to remedy the failure to pay; and</w:t>
      </w:r>
    </w:p>
    <w:p w14:paraId="6AAFAD48" w14:textId="77777777" w:rsidR="00FC3D28" w:rsidRDefault="00563E8A">
      <w:pPr>
        <w:pStyle w:val="GPSL3Indent"/>
        <w:tabs>
          <w:tab w:val="clear" w:pos="2127"/>
          <w:tab w:val="left" w:pos="2552"/>
        </w:tabs>
        <w:ind w:left="2552"/>
      </w:pPr>
      <w:r>
        <w:rPr>
          <w:lang w:val="en-GB"/>
        </w:rPr>
        <w:t xml:space="preserve">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w:t>
      </w:r>
      <w:r>
        <w:rPr>
          <w:lang w:val="en-GB"/>
        </w:rPr>
        <w:fldChar w:fldCharType="begin"/>
      </w:r>
      <w:r>
        <w:rPr>
          <w:lang w:val="en-GB"/>
        </w:rPr>
        <w:instrText xml:space="preserve"> REF _Ref360455927 </w:instrText>
      </w:r>
      <w:r>
        <w:rPr>
          <w:lang w:val="en-GB"/>
        </w:rPr>
        <w:fldChar w:fldCharType="separate"/>
      </w:r>
      <w:r>
        <w:rPr>
          <w:lang w:val="en-GB"/>
        </w:rPr>
        <w:t>23.3</w:t>
      </w:r>
      <w:r>
        <w:rPr>
          <w:lang w:val="en-GB"/>
        </w:rPr>
        <w:fldChar w:fldCharType="end"/>
      </w:r>
      <w:r>
        <w:rPr>
          <w:lang w:val="en-GB"/>
        </w:rPr>
        <w:t xml:space="preserve"> (Retention and Set off).</w:t>
      </w:r>
    </w:p>
    <w:p w14:paraId="709791E6" w14:textId="5DDAF5C8" w:rsidR="00FC3D28" w:rsidRDefault="00563E8A">
      <w:pPr>
        <w:pStyle w:val="GPSL3numberedclause"/>
        <w:numPr>
          <w:ilvl w:val="2"/>
          <w:numId w:val="44"/>
        </w:numPr>
        <w:tabs>
          <w:tab w:val="clear" w:pos="1548"/>
        </w:tabs>
        <w:ind w:left="2552" w:hanging="851"/>
      </w:pPr>
      <w:r>
        <w:rPr>
          <w:rFonts w:ascii="Arial" w:hAnsi="Arial"/>
        </w:rPr>
        <w:t xml:space="preserve">The </w:t>
      </w:r>
      <w:r w:rsidR="003715B0">
        <w:rPr>
          <w:rFonts w:ascii="Arial" w:hAnsi="Arial"/>
        </w:rPr>
        <w:t>Supplier</w:t>
      </w:r>
      <w:r>
        <w:rPr>
          <w:rFonts w:ascii="Arial" w:hAnsi="Arial"/>
        </w:rPr>
        <w:t xml:space="preserve"> shall not suspend the supply of the Goods and/or Services for failure of the Customer to pay undisputed sums of money (whether in whole or in part).</w:t>
      </w:r>
      <w:r>
        <w:t xml:space="preserve"> </w:t>
      </w:r>
    </w:p>
    <w:p w14:paraId="01C5103B" w14:textId="77777777" w:rsidR="00FC3D28" w:rsidRDefault="00FC3D28">
      <w:pPr>
        <w:pStyle w:val="GPSL3numberedclause"/>
        <w:tabs>
          <w:tab w:val="clear" w:pos="1548"/>
          <w:tab w:val="clear" w:pos="2541"/>
          <w:tab w:val="left" w:pos="2552"/>
        </w:tabs>
        <w:ind w:left="2552" w:firstLine="0"/>
        <w:rPr>
          <w:rFonts w:ascii="Arial" w:hAnsi="Arial"/>
        </w:rPr>
      </w:pPr>
    </w:p>
    <w:p w14:paraId="000C5BAA" w14:textId="77777777" w:rsidR="00FC3D28" w:rsidRDefault="00563E8A">
      <w:pPr>
        <w:pStyle w:val="GPSL2NumberedBoldHeading"/>
        <w:ind w:hanging="646"/>
        <w:rPr>
          <w:b/>
        </w:rPr>
      </w:pPr>
      <w:bookmarkStart w:id="1663" w:name="_Ref360631684"/>
      <w:bookmarkStart w:id="1664" w:name="_Toc530585878"/>
      <w:r>
        <w:rPr>
          <w:b/>
        </w:rPr>
        <w:t>TERMINATION BY EITHER PARTY</w:t>
      </w:r>
      <w:bookmarkEnd w:id="1663"/>
      <w:bookmarkEnd w:id="1664"/>
    </w:p>
    <w:p w14:paraId="75252D06" w14:textId="77777777" w:rsidR="00FC3D28" w:rsidRDefault="00563E8A">
      <w:pPr>
        <w:pStyle w:val="GPSL2numberedclause"/>
        <w:numPr>
          <w:ilvl w:val="1"/>
          <w:numId w:val="44"/>
        </w:numPr>
        <w:tabs>
          <w:tab w:val="clear" w:pos="1134"/>
          <w:tab w:val="left" w:pos="-16562"/>
        </w:tabs>
        <w:ind w:hanging="786"/>
        <w:rPr>
          <w:rFonts w:ascii="Arial" w:hAnsi="Arial"/>
        </w:rPr>
      </w:pPr>
      <w:bookmarkStart w:id="1665" w:name="_Ref358386623"/>
      <w:r>
        <w:rPr>
          <w:rFonts w:ascii="Arial" w:hAnsi="Arial"/>
        </w:rPr>
        <w:t>Termination for continuing Force Majeure Event</w:t>
      </w:r>
      <w:bookmarkEnd w:id="1665"/>
    </w:p>
    <w:p w14:paraId="2E3D2CB8"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Either Party may, by issuing a Termination Notice to the other Party, terminate this Contract in accordance with Clause </w:t>
      </w:r>
      <w:r>
        <w:rPr>
          <w:rFonts w:ascii="Arial" w:hAnsi="Arial"/>
        </w:rPr>
        <w:fldChar w:fldCharType="begin"/>
      </w:r>
      <w:r>
        <w:rPr>
          <w:rFonts w:ascii="Arial" w:hAnsi="Arial"/>
        </w:rPr>
        <w:instrText xml:space="preserve"> REF _Ref360548208 </w:instrText>
      </w:r>
      <w:r>
        <w:rPr>
          <w:rFonts w:ascii="Arial" w:hAnsi="Arial"/>
        </w:rPr>
        <w:fldChar w:fldCharType="separate"/>
      </w:r>
      <w:r>
        <w:rPr>
          <w:rFonts w:ascii="Arial" w:hAnsi="Arial"/>
        </w:rPr>
        <w:t>40.6.1(a)</w:t>
      </w:r>
      <w:r>
        <w:rPr>
          <w:rFonts w:ascii="Arial" w:hAnsi="Arial"/>
        </w:rPr>
        <w:fldChar w:fldCharType="end"/>
      </w:r>
      <w:r>
        <w:rPr>
          <w:rFonts w:ascii="Arial" w:hAnsi="Arial"/>
        </w:rPr>
        <w:t xml:space="preserve"> (Force Majeure).</w:t>
      </w:r>
    </w:p>
    <w:p w14:paraId="7BE96D2D" w14:textId="77777777" w:rsidR="00FC3D28" w:rsidRDefault="00563E8A">
      <w:pPr>
        <w:pStyle w:val="GPSL2NumberedBoldHeading"/>
        <w:ind w:hanging="646"/>
        <w:rPr>
          <w:b/>
        </w:rPr>
      </w:pPr>
      <w:bookmarkStart w:id="1666" w:name="_Toc349229887"/>
      <w:bookmarkStart w:id="1667" w:name="_Toc349230050"/>
      <w:bookmarkStart w:id="1668" w:name="_Toc349230450"/>
      <w:bookmarkStart w:id="1669" w:name="_Toc349231332"/>
      <w:bookmarkStart w:id="1670" w:name="_Toc349232058"/>
      <w:bookmarkStart w:id="1671" w:name="_Toc349232439"/>
      <w:bookmarkStart w:id="1672" w:name="_Toc349233175"/>
      <w:bookmarkStart w:id="1673" w:name="_Toc349233310"/>
      <w:bookmarkStart w:id="1674" w:name="_Toc349233444"/>
      <w:bookmarkStart w:id="1675" w:name="_Toc350503033"/>
      <w:bookmarkStart w:id="1676" w:name="_Toc350504023"/>
      <w:bookmarkStart w:id="1677" w:name="_Toc350506313"/>
      <w:bookmarkStart w:id="1678" w:name="_Toc350506551"/>
      <w:bookmarkStart w:id="1679" w:name="_Toc350506681"/>
      <w:bookmarkStart w:id="1680" w:name="_Toc350506811"/>
      <w:bookmarkStart w:id="1681" w:name="_Toc350506943"/>
      <w:bookmarkStart w:id="1682" w:name="_Toc350507404"/>
      <w:bookmarkStart w:id="1683" w:name="_Toc350507938"/>
      <w:bookmarkStart w:id="1684" w:name="_Ref349209040"/>
      <w:bookmarkStart w:id="1685" w:name="_Ref349209909"/>
      <w:bookmarkStart w:id="1686" w:name="_Toc350503034"/>
      <w:bookmarkStart w:id="1687" w:name="_Toc350504024"/>
      <w:bookmarkStart w:id="1688" w:name="_Toc350507939"/>
      <w:bookmarkStart w:id="1689" w:name="_Toc358671785"/>
      <w:bookmarkStart w:id="1690" w:name="_Ref364172118"/>
      <w:bookmarkStart w:id="1691" w:name="_Toc530585879"/>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Pr>
          <w:b/>
        </w:rPr>
        <w:t>PARTIAL TERMINATION, SUSPENSION AND PARTIAL SUSPENSION</w:t>
      </w:r>
      <w:bookmarkEnd w:id="1684"/>
      <w:bookmarkEnd w:id="1685"/>
      <w:bookmarkEnd w:id="1686"/>
      <w:bookmarkEnd w:id="1687"/>
      <w:bookmarkEnd w:id="1688"/>
      <w:bookmarkEnd w:id="1689"/>
      <w:bookmarkEnd w:id="1690"/>
      <w:bookmarkEnd w:id="1691"/>
    </w:p>
    <w:p w14:paraId="450E4B7D" w14:textId="77777777" w:rsidR="00FC3D28" w:rsidRDefault="00563E8A">
      <w:pPr>
        <w:pStyle w:val="GPSL2numberedclause"/>
        <w:numPr>
          <w:ilvl w:val="1"/>
          <w:numId w:val="44"/>
        </w:numPr>
        <w:tabs>
          <w:tab w:val="clear" w:pos="1134"/>
          <w:tab w:val="left" w:pos="-16562"/>
        </w:tabs>
        <w:ind w:hanging="786"/>
        <w:rPr>
          <w:rFonts w:ascii="Arial" w:hAnsi="Arial"/>
        </w:rPr>
      </w:pPr>
      <w:bookmarkStart w:id="1692" w:name="_Ref349208888"/>
      <w:r>
        <w:rPr>
          <w:rFonts w:ascii="Arial" w:hAnsi="Arial"/>
        </w:rP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bookmarkEnd w:id="1692"/>
    </w:p>
    <w:p w14:paraId="5072C2DD" w14:textId="77777777" w:rsidR="00FC3D28" w:rsidRDefault="00563E8A">
      <w:pPr>
        <w:pStyle w:val="GPSL2numberedclause"/>
        <w:numPr>
          <w:ilvl w:val="1"/>
          <w:numId w:val="44"/>
        </w:numPr>
        <w:tabs>
          <w:tab w:val="clear" w:pos="1134"/>
          <w:tab w:val="left" w:pos="-16562"/>
        </w:tabs>
        <w:ind w:hanging="786"/>
      </w:pPr>
      <w:r>
        <w:rPr>
          <w:rFonts w:ascii="Arial" w:hAnsi="Arial"/>
        </w:rPr>
        <w:t xml:space="preserve">Any suspension of this Contract under Clause </w:t>
      </w:r>
      <w:r>
        <w:rPr>
          <w:rFonts w:ascii="Arial" w:hAnsi="Arial"/>
        </w:rPr>
        <w:fldChar w:fldCharType="begin"/>
      </w:r>
      <w:r>
        <w:rPr>
          <w:rFonts w:ascii="Arial" w:hAnsi="Arial"/>
        </w:rPr>
        <w:instrText xml:space="preserve"> REF _Ref349208888 </w:instrText>
      </w:r>
      <w:r>
        <w:rPr>
          <w:rFonts w:ascii="Arial" w:hAnsi="Arial"/>
        </w:rPr>
        <w:fldChar w:fldCharType="separate"/>
      </w:r>
      <w:r>
        <w:rPr>
          <w:rFonts w:ascii="Arial" w:hAnsi="Arial"/>
        </w:rPr>
        <w:t>44.1</w:t>
      </w:r>
      <w:r>
        <w:rPr>
          <w:rFonts w:ascii="Arial" w:hAnsi="Arial"/>
        </w:rPr>
        <w:fldChar w:fldCharType="end"/>
      </w:r>
      <w:r>
        <w:rPr>
          <w:rFonts w:ascii="Arial" w:hAnsi="Arial"/>
        </w:rPr>
        <w:t xml:space="preserve"> shall be for such period as the Customer may specify and without prejudice to any right of termination which has already accrued, or subsequently accrues, to the Customer.</w:t>
      </w:r>
    </w:p>
    <w:p w14:paraId="5DAA8AED" w14:textId="787A373C"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w:t>
      </w:r>
      <w:r w:rsidR="003715B0">
        <w:rPr>
          <w:rFonts w:ascii="Arial" w:hAnsi="Arial"/>
        </w:rPr>
        <w:t>Supplier</w:t>
      </w:r>
      <w:r>
        <w:rPr>
          <w:rFonts w:ascii="Arial" w:hAnsi="Arial"/>
        </w:rPr>
        <w:t xml:space="preserve"> shall not be entitled to: </w:t>
      </w:r>
    </w:p>
    <w:p w14:paraId="72A07C7D"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an increase in the Contract Charges in respect of the provision of the Goods and/or Services that have not been terminated if the partial termination arises due to the exercise of any of the Customer’s termination rights under Clause </w:t>
      </w:r>
      <w:r>
        <w:rPr>
          <w:rFonts w:ascii="Arial" w:hAnsi="Arial"/>
        </w:rPr>
        <w:fldChar w:fldCharType="begin"/>
      </w:r>
      <w:r>
        <w:rPr>
          <w:rFonts w:ascii="Arial" w:hAnsi="Arial"/>
        </w:rPr>
        <w:instrText xml:space="preserve"> REF _Ref360631652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except Clause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 and</w:t>
      </w:r>
    </w:p>
    <w:p w14:paraId="11D4B1D0" w14:textId="77777777" w:rsidR="00FC3D28" w:rsidRDefault="00563E8A">
      <w:pPr>
        <w:pStyle w:val="GPSL3numberedclause"/>
        <w:numPr>
          <w:ilvl w:val="2"/>
          <w:numId w:val="44"/>
        </w:numPr>
        <w:tabs>
          <w:tab w:val="clear" w:pos="1548"/>
        </w:tabs>
        <w:ind w:left="2552" w:hanging="851"/>
      </w:pPr>
      <w:proofErr w:type="gramStart"/>
      <w:r>
        <w:rPr>
          <w:rFonts w:ascii="Arial" w:hAnsi="Arial"/>
        </w:rPr>
        <w:lastRenderedPageBreak/>
        <w:t>reject</w:t>
      </w:r>
      <w:proofErr w:type="gramEnd"/>
      <w:r>
        <w:rPr>
          <w:rFonts w:ascii="Arial" w:hAnsi="Arial"/>
        </w:rPr>
        <w:t xml:space="preserve"> the Variation.</w:t>
      </w:r>
      <w:r>
        <w:t xml:space="preserve"> </w:t>
      </w:r>
    </w:p>
    <w:p w14:paraId="27B62958" w14:textId="77777777" w:rsidR="00FC3D28" w:rsidRDefault="00FC3D28">
      <w:pPr>
        <w:pStyle w:val="GPSL3numberedclause"/>
        <w:tabs>
          <w:tab w:val="clear" w:pos="1548"/>
          <w:tab w:val="clear" w:pos="2541"/>
          <w:tab w:val="left" w:pos="2552"/>
        </w:tabs>
        <w:ind w:left="2552" w:firstLine="0"/>
        <w:rPr>
          <w:rFonts w:ascii="Arial" w:hAnsi="Arial"/>
        </w:rPr>
      </w:pPr>
    </w:p>
    <w:p w14:paraId="125CD1F7" w14:textId="77777777" w:rsidR="00FC3D28" w:rsidRDefault="00563E8A">
      <w:pPr>
        <w:pStyle w:val="GPSL2NumberedBoldHeading"/>
        <w:ind w:hanging="646"/>
        <w:rPr>
          <w:b/>
        </w:rPr>
      </w:pPr>
      <w:bookmarkStart w:id="1693" w:name="_Toc349229889"/>
      <w:bookmarkStart w:id="1694" w:name="_Toc349230052"/>
      <w:bookmarkStart w:id="1695" w:name="_Toc349230452"/>
      <w:bookmarkStart w:id="1696" w:name="_Toc349231334"/>
      <w:bookmarkStart w:id="1697" w:name="_Toc349232060"/>
      <w:bookmarkStart w:id="1698" w:name="_Toc349232441"/>
      <w:bookmarkStart w:id="1699" w:name="_Toc349233177"/>
      <w:bookmarkStart w:id="1700" w:name="_Toc349233312"/>
      <w:bookmarkStart w:id="1701" w:name="_Toc349233446"/>
      <w:bookmarkStart w:id="1702" w:name="_Toc350503035"/>
      <w:bookmarkStart w:id="1703" w:name="_Toc350504025"/>
      <w:bookmarkStart w:id="1704" w:name="_Toc350506315"/>
      <w:bookmarkStart w:id="1705" w:name="_Toc350506553"/>
      <w:bookmarkStart w:id="1706" w:name="_Toc350506683"/>
      <w:bookmarkStart w:id="1707" w:name="_Toc350506813"/>
      <w:bookmarkStart w:id="1708" w:name="_Toc350506945"/>
      <w:bookmarkStart w:id="1709" w:name="_Toc350507406"/>
      <w:bookmarkStart w:id="1710" w:name="_Toc350507940"/>
      <w:bookmarkStart w:id="1711" w:name="_Ref313370007"/>
      <w:bookmarkStart w:id="1712" w:name="_Toc314810819"/>
      <w:bookmarkStart w:id="1713" w:name="_Toc350503036"/>
      <w:bookmarkStart w:id="1714" w:name="_Toc350504026"/>
      <w:bookmarkStart w:id="1715" w:name="_Toc350507941"/>
      <w:bookmarkStart w:id="1716" w:name="_Toc358671786"/>
      <w:bookmarkStart w:id="1717" w:name="_Ref359517908"/>
      <w:bookmarkStart w:id="1718" w:name="_Toc530585880"/>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Pr>
          <w:b/>
        </w:rPr>
        <w:t>CONSEQUENCES OF EXPIRY OR TERMINATION</w:t>
      </w:r>
      <w:bookmarkEnd w:id="1711"/>
      <w:bookmarkEnd w:id="1712"/>
      <w:bookmarkEnd w:id="1713"/>
      <w:bookmarkEnd w:id="1714"/>
      <w:bookmarkEnd w:id="1715"/>
      <w:bookmarkEnd w:id="1716"/>
      <w:bookmarkEnd w:id="1717"/>
      <w:bookmarkEnd w:id="1718"/>
    </w:p>
    <w:p w14:paraId="0DEF9EAA" w14:textId="77777777" w:rsidR="00FC3D28" w:rsidRDefault="00563E8A">
      <w:pPr>
        <w:pStyle w:val="GPSL2numberedclause"/>
        <w:numPr>
          <w:ilvl w:val="1"/>
          <w:numId w:val="44"/>
        </w:numPr>
        <w:tabs>
          <w:tab w:val="clear" w:pos="1134"/>
          <w:tab w:val="left" w:pos="-16562"/>
        </w:tabs>
        <w:ind w:hanging="786"/>
      </w:pPr>
      <w:bookmarkStart w:id="1719" w:name="_Hlt426555107"/>
      <w:bookmarkStart w:id="1720" w:name="_Ref349133844"/>
      <w:bookmarkStart w:id="1721" w:name="_Ref364178480"/>
      <w:bookmarkStart w:id="1722" w:name="_Ref379274000"/>
      <w:bookmarkEnd w:id="1719"/>
      <w:r>
        <w:rPr>
          <w:rFonts w:ascii="Arial" w:hAnsi="Arial"/>
        </w:rPr>
        <w:t xml:space="preserve">Consequences of termination under Clauses </w:t>
      </w:r>
      <w:r>
        <w:rPr>
          <w:rFonts w:ascii="Arial" w:hAnsi="Arial"/>
        </w:rPr>
        <w:fldChar w:fldCharType="begin"/>
      </w:r>
      <w:r>
        <w:rPr>
          <w:rFonts w:ascii="Arial" w:hAnsi="Arial"/>
        </w:rPr>
        <w:instrText xml:space="preserve"> REF _Ref313369360 </w:instrText>
      </w:r>
      <w:r>
        <w:rPr>
          <w:rFonts w:ascii="Arial" w:hAnsi="Arial"/>
        </w:rPr>
        <w:fldChar w:fldCharType="separate"/>
      </w:r>
      <w:r>
        <w:rPr>
          <w:rFonts w:ascii="Arial" w:hAnsi="Arial"/>
        </w:rPr>
        <w:t>41.1</w:t>
      </w:r>
      <w:r>
        <w:rPr>
          <w:rFonts w:ascii="Arial" w:hAnsi="Arial"/>
        </w:rPr>
        <w:fldChar w:fldCharType="end"/>
      </w:r>
      <w:r>
        <w:rPr>
          <w:rFonts w:ascii="Arial" w:hAnsi="Arial"/>
        </w:rPr>
        <w:t xml:space="preserve"> (Termination in Relation to Guarantee), </w:t>
      </w:r>
      <w:r>
        <w:rPr>
          <w:rFonts w:ascii="Arial" w:hAnsi="Arial"/>
        </w:rPr>
        <w:fldChar w:fldCharType="begin"/>
      </w:r>
      <w:r>
        <w:rPr>
          <w:rFonts w:ascii="Arial" w:hAnsi="Arial"/>
        </w:rPr>
        <w:instrText xml:space="preserve"> REF _Ref313369326 </w:instrText>
      </w:r>
      <w:r>
        <w:rPr>
          <w:rFonts w:ascii="Arial" w:hAnsi="Arial"/>
        </w:rPr>
        <w:fldChar w:fldCharType="separate"/>
      </w:r>
      <w:r>
        <w:rPr>
          <w:rFonts w:ascii="Arial" w:hAnsi="Arial"/>
        </w:rPr>
        <w:t>41.2</w:t>
      </w:r>
      <w:r>
        <w:rPr>
          <w:rFonts w:ascii="Arial" w:hAnsi="Arial"/>
        </w:rPr>
        <w:fldChar w:fldCharType="end"/>
      </w:r>
      <w:r>
        <w:rPr>
          <w:rFonts w:ascii="Arial" w:hAnsi="Arial"/>
        </w:rPr>
        <w:t xml:space="preserve"> (Termination on Material Default), </w:t>
      </w:r>
      <w:r>
        <w:rPr>
          <w:rFonts w:ascii="Arial" w:hAnsi="Arial"/>
        </w:rPr>
        <w:fldChar w:fldCharType="begin"/>
      </w:r>
      <w:r>
        <w:rPr>
          <w:rFonts w:ascii="Arial" w:hAnsi="Arial"/>
        </w:rPr>
        <w:instrText xml:space="preserve"> REF _Ref360696331 </w:instrText>
      </w:r>
      <w:r>
        <w:rPr>
          <w:rFonts w:ascii="Arial" w:hAnsi="Arial"/>
        </w:rPr>
        <w:fldChar w:fldCharType="separate"/>
      </w:r>
      <w:r>
        <w:rPr>
          <w:rFonts w:ascii="Arial" w:hAnsi="Arial"/>
        </w:rPr>
        <w:t>41.3</w:t>
      </w:r>
      <w:r>
        <w:rPr>
          <w:rFonts w:ascii="Arial" w:hAnsi="Arial"/>
        </w:rPr>
        <w:fldChar w:fldCharType="end"/>
      </w:r>
      <w:r>
        <w:rPr>
          <w:rFonts w:ascii="Arial" w:hAnsi="Arial"/>
        </w:rPr>
        <w:t xml:space="preserve"> (Termination in Relation to Financial Standing), </w:t>
      </w:r>
      <w:r>
        <w:rPr>
          <w:rFonts w:ascii="Arial" w:hAnsi="Arial"/>
        </w:rPr>
        <w:fldChar w:fldCharType="begin"/>
      </w:r>
      <w:r>
        <w:rPr>
          <w:rFonts w:ascii="Arial" w:hAnsi="Arial"/>
        </w:rPr>
        <w:instrText xml:space="preserve"> REF _Ref358382185 </w:instrText>
      </w:r>
      <w:r>
        <w:rPr>
          <w:rFonts w:ascii="Arial" w:hAnsi="Arial"/>
        </w:rPr>
        <w:fldChar w:fldCharType="separate"/>
      </w:r>
      <w:r>
        <w:rPr>
          <w:rFonts w:ascii="Arial" w:hAnsi="Arial"/>
        </w:rPr>
        <w:t>41.8</w:t>
      </w:r>
      <w:r>
        <w:rPr>
          <w:rFonts w:ascii="Arial" w:hAnsi="Arial"/>
        </w:rPr>
        <w:fldChar w:fldCharType="end"/>
      </w:r>
      <w:r>
        <w:rPr>
          <w:rFonts w:ascii="Arial" w:hAnsi="Arial"/>
        </w:rPr>
        <w:t xml:space="preserve"> (Termination in Relation to DPS Agreement ), </w:t>
      </w:r>
      <w:r>
        <w:rPr>
          <w:rFonts w:ascii="Arial" w:hAnsi="Arial"/>
        </w:rPr>
        <w:fldChar w:fldCharType="begin"/>
      </w:r>
      <w:r>
        <w:rPr>
          <w:rFonts w:ascii="Arial" w:hAnsi="Arial"/>
        </w:rPr>
        <w:instrText xml:space="preserve"> REF _Ref313369421 </w:instrText>
      </w:r>
      <w:r>
        <w:rPr>
          <w:rFonts w:ascii="Arial" w:hAnsi="Arial"/>
        </w:rPr>
        <w:fldChar w:fldCharType="separate"/>
      </w:r>
      <w:r>
        <w:rPr>
          <w:rFonts w:ascii="Arial" w:hAnsi="Arial"/>
        </w:rPr>
        <w:t>41.9</w:t>
      </w:r>
      <w:r>
        <w:rPr>
          <w:rFonts w:ascii="Arial" w:hAnsi="Arial"/>
        </w:rPr>
        <w:fldChar w:fldCharType="end"/>
      </w:r>
      <w:r>
        <w:rPr>
          <w:rFonts w:ascii="Arial" w:hAnsi="Arial"/>
        </w:rPr>
        <w:t xml:space="preserve"> (Termination in Relation to Benchmarking)</w:t>
      </w:r>
      <w:bookmarkEnd w:id="1720"/>
      <w:bookmarkEnd w:id="1721"/>
      <w:r>
        <w:rPr>
          <w:rFonts w:ascii="Arial" w:hAnsi="Arial"/>
        </w:rPr>
        <w:t xml:space="preserve"> and </w:t>
      </w:r>
      <w:r>
        <w:rPr>
          <w:rFonts w:ascii="Arial" w:hAnsi="Arial"/>
        </w:rPr>
        <w:fldChar w:fldCharType="begin"/>
      </w:r>
      <w:r>
        <w:rPr>
          <w:rFonts w:ascii="Arial" w:hAnsi="Arial"/>
        </w:rPr>
        <w:instrText xml:space="preserve"> REF _Ref364755774 </w:instrText>
      </w:r>
      <w:r>
        <w:rPr>
          <w:rFonts w:ascii="Arial" w:hAnsi="Arial"/>
        </w:rPr>
        <w:fldChar w:fldCharType="separate"/>
      </w:r>
      <w:r>
        <w:rPr>
          <w:rFonts w:ascii="Arial" w:hAnsi="Arial"/>
        </w:rPr>
        <w:t>41.10</w:t>
      </w:r>
      <w:r>
        <w:rPr>
          <w:rFonts w:ascii="Arial" w:hAnsi="Arial"/>
        </w:rPr>
        <w:fldChar w:fldCharType="end"/>
      </w:r>
      <w:r>
        <w:rPr>
          <w:rFonts w:ascii="Arial" w:hAnsi="Arial"/>
        </w:rPr>
        <w:t xml:space="preserve"> (Termination in Relation to Variation)</w:t>
      </w:r>
      <w:bookmarkEnd w:id="1722"/>
    </w:p>
    <w:p w14:paraId="3CA6A07F"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Where the Customer:</w:t>
      </w:r>
    </w:p>
    <w:p w14:paraId="5F67FF94" w14:textId="77777777" w:rsidR="00FC3D28" w:rsidRDefault="00563E8A">
      <w:pPr>
        <w:pStyle w:val="GPSL4numberedclause"/>
        <w:numPr>
          <w:ilvl w:val="3"/>
          <w:numId w:val="44"/>
        </w:numPr>
        <w:ind w:left="3402" w:hanging="850"/>
      </w:pPr>
      <w:r>
        <w:rPr>
          <w:rFonts w:ascii="Arial" w:hAnsi="Arial"/>
          <w:szCs w:val="22"/>
        </w:rPr>
        <w:t xml:space="preserve">terminates (in whole or in part) this Contract under any of the Clauses referred to in Clause </w:t>
      </w:r>
      <w:r>
        <w:rPr>
          <w:rFonts w:ascii="Arial" w:hAnsi="Arial"/>
          <w:szCs w:val="22"/>
        </w:rPr>
        <w:fldChar w:fldCharType="begin"/>
      </w:r>
      <w:r>
        <w:rPr>
          <w:rFonts w:ascii="Arial" w:hAnsi="Arial"/>
          <w:szCs w:val="22"/>
        </w:rPr>
        <w:instrText xml:space="preserve"> REF _Ref364178480 </w:instrText>
      </w:r>
      <w:r>
        <w:rPr>
          <w:rFonts w:ascii="Arial" w:hAnsi="Arial"/>
          <w:szCs w:val="22"/>
        </w:rPr>
        <w:fldChar w:fldCharType="separate"/>
      </w:r>
      <w:r>
        <w:rPr>
          <w:rFonts w:ascii="Arial" w:hAnsi="Arial"/>
          <w:szCs w:val="22"/>
        </w:rPr>
        <w:t>45.1</w:t>
      </w:r>
      <w:r>
        <w:rPr>
          <w:rFonts w:ascii="Arial" w:hAnsi="Arial"/>
          <w:szCs w:val="22"/>
        </w:rPr>
        <w:fldChar w:fldCharType="end"/>
      </w:r>
      <w:r>
        <w:rPr>
          <w:rFonts w:ascii="Arial" w:hAnsi="Arial"/>
          <w:szCs w:val="22"/>
        </w:rPr>
        <w:t xml:space="preserve">; and </w:t>
      </w:r>
    </w:p>
    <w:p w14:paraId="33C4A9A2" w14:textId="77777777" w:rsidR="00FC3D28" w:rsidRDefault="00563E8A">
      <w:pPr>
        <w:pStyle w:val="GPSL4numberedclause"/>
        <w:numPr>
          <w:ilvl w:val="3"/>
          <w:numId w:val="44"/>
        </w:numPr>
        <w:ind w:left="3402" w:hanging="850"/>
        <w:rPr>
          <w:rFonts w:ascii="Arial" w:hAnsi="Arial"/>
          <w:szCs w:val="22"/>
        </w:rPr>
      </w:pPr>
      <w:r>
        <w:rPr>
          <w:rFonts w:ascii="Arial" w:hAnsi="Arial"/>
          <w:szCs w:val="22"/>
        </w:rPr>
        <w:t xml:space="preserve">then makes other arrangements for the supply of the Goods and/or Services, </w:t>
      </w:r>
    </w:p>
    <w:p w14:paraId="1AAC6FAA" w14:textId="7E2FC68B" w:rsidR="00FC3D28" w:rsidRDefault="00563E8A">
      <w:pPr>
        <w:pStyle w:val="GPSL3Indent"/>
        <w:tabs>
          <w:tab w:val="clear" w:pos="2127"/>
          <w:tab w:val="left" w:pos="2552"/>
        </w:tabs>
        <w:ind w:left="2552"/>
        <w:rPr>
          <w:lang w:val="en-GB"/>
        </w:rPr>
      </w:pPr>
      <w:r>
        <w:rPr>
          <w:lang w:val="en-GB"/>
        </w:rPr>
        <w:t xml:space="preserve">the Customer may recover from the </w:t>
      </w:r>
      <w:r w:rsidR="003715B0">
        <w:rPr>
          <w:lang w:val="en-GB"/>
        </w:rPr>
        <w:t>Supplier</w:t>
      </w:r>
      <w:r>
        <w:rPr>
          <w:lang w:val="en-GB"/>
        </w:rPr>
        <w:t xml:space="preserve">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w:t>
      </w:r>
      <w:r w:rsidR="003715B0">
        <w:rPr>
          <w:lang w:val="en-GB"/>
        </w:rPr>
        <w:t>Supplier</w:t>
      </w:r>
      <w:r>
        <w:rPr>
          <w:lang w:val="en-GB"/>
        </w:rPr>
        <w:t xml:space="preserve"> until the Customer has established the final cost of making those other arrangements.</w:t>
      </w:r>
    </w:p>
    <w:p w14:paraId="64448EFE" w14:textId="77777777" w:rsidR="00FC3D28" w:rsidRDefault="00563E8A">
      <w:pPr>
        <w:pStyle w:val="GPSL2numberedclause"/>
        <w:numPr>
          <w:ilvl w:val="1"/>
          <w:numId w:val="44"/>
        </w:numPr>
        <w:tabs>
          <w:tab w:val="clear" w:pos="1134"/>
          <w:tab w:val="left" w:pos="-16562"/>
        </w:tabs>
        <w:ind w:hanging="786"/>
      </w:pPr>
      <w:r>
        <w:rPr>
          <w:rFonts w:ascii="Arial" w:hAnsi="Arial"/>
        </w:rPr>
        <w:t xml:space="preserve">Consequences of termination under Clauses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 and </w:t>
      </w:r>
      <w:r>
        <w:rPr>
          <w:rFonts w:ascii="Arial" w:hAnsi="Arial"/>
        </w:rPr>
        <w:fldChar w:fldCharType="begin"/>
      </w:r>
      <w:r>
        <w:rPr>
          <w:rFonts w:ascii="Arial" w:hAnsi="Arial"/>
        </w:rPr>
        <w:instrText xml:space="preserve"> REF _Ref360696658 </w:instrText>
      </w:r>
      <w:r>
        <w:rPr>
          <w:rFonts w:ascii="Arial" w:hAnsi="Arial"/>
        </w:rPr>
        <w:fldChar w:fldCharType="separate"/>
      </w:r>
      <w:r>
        <w:rPr>
          <w:rFonts w:ascii="Arial" w:hAnsi="Arial"/>
        </w:rPr>
        <w:t>42.1</w:t>
      </w:r>
      <w:r>
        <w:rPr>
          <w:rFonts w:ascii="Arial" w:hAnsi="Arial"/>
        </w:rPr>
        <w:fldChar w:fldCharType="end"/>
      </w:r>
      <w:r>
        <w:rPr>
          <w:rFonts w:ascii="Arial" w:hAnsi="Arial"/>
        </w:rPr>
        <w:t xml:space="preserve"> (Termination on Customer Cause for Failure to Pay)</w:t>
      </w:r>
    </w:p>
    <w:p w14:paraId="352E95FE"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723" w:name="_Ref349209052"/>
      <w:bookmarkStart w:id="1724" w:name="_Ref313369631"/>
      <w:r>
        <w:rPr>
          <w:rFonts w:ascii="Arial" w:hAnsi="Arial"/>
        </w:rPr>
        <w:t>Where:</w:t>
      </w:r>
    </w:p>
    <w:p w14:paraId="573D0471"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the Customer terminates (in whole or in part) this Contract under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or </w:t>
      </w:r>
    </w:p>
    <w:p w14:paraId="5AE054B7" w14:textId="0D7D8B81"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the </w:t>
      </w:r>
      <w:r w:rsidR="003715B0">
        <w:rPr>
          <w:rFonts w:ascii="Arial" w:hAnsi="Arial"/>
          <w:szCs w:val="22"/>
        </w:rPr>
        <w:t>Supplier</w:t>
      </w:r>
      <w:r>
        <w:rPr>
          <w:rFonts w:ascii="Arial" w:hAnsi="Arial"/>
          <w:szCs w:val="22"/>
        </w:rPr>
        <w:t xml:space="preserve"> terminates this Contract pursuant to Clause </w:t>
      </w:r>
      <w:r>
        <w:rPr>
          <w:rFonts w:ascii="Arial" w:hAnsi="Arial"/>
          <w:szCs w:val="22"/>
        </w:rPr>
        <w:fldChar w:fldCharType="begin"/>
      </w:r>
      <w:r>
        <w:rPr>
          <w:rFonts w:ascii="Arial" w:hAnsi="Arial"/>
          <w:szCs w:val="22"/>
        </w:rPr>
        <w:instrText xml:space="preserve"> REF _Ref360696658 </w:instrText>
      </w:r>
      <w:r>
        <w:rPr>
          <w:rFonts w:ascii="Arial" w:hAnsi="Arial"/>
          <w:szCs w:val="22"/>
        </w:rPr>
        <w:fldChar w:fldCharType="separate"/>
      </w:r>
      <w:r>
        <w:rPr>
          <w:rFonts w:ascii="Arial" w:hAnsi="Arial"/>
          <w:szCs w:val="22"/>
        </w:rPr>
        <w:t>42.1</w:t>
      </w:r>
      <w:r>
        <w:rPr>
          <w:rFonts w:ascii="Arial" w:hAnsi="Arial"/>
          <w:szCs w:val="22"/>
        </w:rPr>
        <w:fldChar w:fldCharType="end"/>
      </w:r>
      <w:r>
        <w:rPr>
          <w:rFonts w:ascii="Arial" w:hAnsi="Arial"/>
          <w:szCs w:val="22"/>
        </w:rPr>
        <w:t xml:space="preserve"> (Termination on Customer Cause for Failure to Pay), </w:t>
      </w:r>
    </w:p>
    <w:p w14:paraId="6B1EDF5F" w14:textId="5EC4A64F" w:rsidR="00FC3D28" w:rsidRDefault="00563E8A">
      <w:pPr>
        <w:pStyle w:val="GPSL3Indent"/>
        <w:tabs>
          <w:tab w:val="clear" w:pos="2127"/>
          <w:tab w:val="left" w:pos="2552"/>
        </w:tabs>
        <w:ind w:left="2552"/>
      </w:pPr>
      <w:proofErr w:type="gramStart"/>
      <w:r>
        <w:rPr>
          <w:lang w:val="en-GB"/>
        </w:rPr>
        <w:t>the</w:t>
      </w:r>
      <w:proofErr w:type="gramEnd"/>
      <w:r>
        <w:rPr>
          <w:lang w:val="en-GB"/>
        </w:rPr>
        <w:t xml:space="preserve"> Customer shall indemnify the </w:t>
      </w:r>
      <w:r w:rsidR="003715B0">
        <w:rPr>
          <w:lang w:val="en-GB"/>
        </w:rPr>
        <w:t>Supplier</w:t>
      </w:r>
      <w:r>
        <w:rPr>
          <w:lang w:val="en-GB"/>
        </w:rPr>
        <w:t xml:space="preserve"> against any reasonable and proven Losses which would otherwise represent an unavoidable loss by the </w:t>
      </w:r>
      <w:r w:rsidR="003715B0">
        <w:rPr>
          <w:lang w:val="en-GB"/>
        </w:rPr>
        <w:t>Supplier</w:t>
      </w:r>
      <w:r>
        <w:rPr>
          <w:lang w:val="en-GB"/>
        </w:rPr>
        <w:t xml:space="preserve"> by reason of the termination of this Contract, provided that the </w:t>
      </w:r>
      <w:r w:rsidR="003715B0">
        <w:rPr>
          <w:lang w:val="en-GB"/>
        </w:rPr>
        <w:t>Supplier</w:t>
      </w:r>
      <w:r>
        <w:rPr>
          <w:lang w:val="en-GB"/>
        </w:rPr>
        <w:t xml:space="preserve"> takes all reasonable steps to mitigate such Losses. The </w:t>
      </w:r>
      <w:r w:rsidR="003715B0">
        <w:rPr>
          <w:lang w:val="en-GB"/>
        </w:rPr>
        <w:t>Supplier</w:t>
      </w:r>
      <w:r>
        <w:rPr>
          <w:lang w:val="en-GB"/>
        </w:rPr>
        <w:t xml:space="preserve"> shall submit a fully itemised and costed list of such Losses, with supporting evidence including such further evidence as the Customer may require, reasonably and actually incurred by the </w:t>
      </w:r>
      <w:r w:rsidR="003715B0">
        <w:rPr>
          <w:lang w:val="en-GB"/>
        </w:rPr>
        <w:t>Supplier</w:t>
      </w:r>
      <w:r>
        <w:rPr>
          <w:lang w:val="en-GB"/>
        </w:rPr>
        <w:t xml:space="preserve"> as a result of termination under Clause </w:t>
      </w:r>
      <w:r>
        <w:rPr>
          <w:lang w:val="en-GB"/>
        </w:rPr>
        <w:fldChar w:fldCharType="begin"/>
      </w:r>
      <w:r>
        <w:rPr>
          <w:lang w:val="en-GB"/>
        </w:rPr>
        <w:instrText xml:space="preserve"> REF _Ref313369604 </w:instrText>
      </w:r>
      <w:r>
        <w:rPr>
          <w:lang w:val="en-GB"/>
        </w:rPr>
        <w:fldChar w:fldCharType="separate"/>
      </w:r>
      <w:r>
        <w:rPr>
          <w:lang w:val="en-GB"/>
        </w:rPr>
        <w:t>41.7</w:t>
      </w:r>
      <w:r>
        <w:rPr>
          <w:lang w:val="en-GB"/>
        </w:rPr>
        <w:fldChar w:fldCharType="end"/>
      </w:r>
      <w:r>
        <w:rPr>
          <w:lang w:val="en-GB"/>
        </w:rPr>
        <w:t xml:space="preserve"> (Termination without Cause).</w:t>
      </w:r>
      <w:bookmarkEnd w:id="1723"/>
      <w:bookmarkEnd w:id="1724"/>
    </w:p>
    <w:p w14:paraId="1A6C391F"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Customer shall not be liable under Clause </w:t>
      </w:r>
      <w:r>
        <w:rPr>
          <w:rFonts w:ascii="Arial" w:hAnsi="Arial"/>
        </w:rPr>
        <w:fldChar w:fldCharType="begin"/>
      </w:r>
      <w:r>
        <w:rPr>
          <w:rFonts w:ascii="Arial" w:hAnsi="Arial"/>
        </w:rPr>
        <w:instrText xml:space="preserve"> REF _Ref349209052 </w:instrText>
      </w:r>
      <w:r>
        <w:rPr>
          <w:rFonts w:ascii="Arial" w:hAnsi="Arial"/>
        </w:rPr>
        <w:fldChar w:fldCharType="separate"/>
      </w:r>
      <w:r>
        <w:rPr>
          <w:rFonts w:ascii="Arial" w:hAnsi="Arial"/>
        </w:rPr>
        <w:t>45.2.1</w:t>
      </w:r>
      <w:r>
        <w:rPr>
          <w:rFonts w:ascii="Arial" w:hAnsi="Arial"/>
        </w:rPr>
        <w:fldChar w:fldCharType="end"/>
      </w:r>
      <w:r>
        <w:rPr>
          <w:rFonts w:ascii="Arial" w:hAnsi="Arial"/>
        </w:rPr>
        <w:t xml:space="preserve"> to pay any sum which:</w:t>
      </w:r>
    </w:p>
    <w:p w14:paraId="44D82C9C" w14:textId="7FECECE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was claimable under insurance held by the </w:t>
      </w:r>
      <w:r w:rsidR="003715B0">
        <w:rPr>
          <w:rFonts w:ascii="Arial" w:hAnsi="Arial"/>
          <w:szCs w:val="22"/>
        </w:rPr>
        <w:t>Supplier</w:t>
      </w:r>
      <w:r>
        <w:rPr>
          <w:rFonts w:ascii="Arial" w:hAnsi="Arial"/>
          <w:szCs w:val="22"/>
        </w:rPr>
        <w:t xml:space="preserve">, and the </w:t>
      </w:r>
      <w:r w:rsidR="003715B0">
        <w:rPr>
          <w:rFonts w:ascii="Arial" w:hAnsi="Arial"/>
          <w:szCs w:val="22"/>
        </w:rPr>
        <w:t>Supplier</w:t>
      </w:r>
      <w:r>
        <w:rPr>
          <w:rFonts w:ascii="Arial" w:hAnsi="Arial"/>
          <w:szCs w:val="22"/>
        </w:rPr>
        <w:t xml:space="preserve"> has failed to make a claim on its insurance, or has failed to make a claim in accordance with the procedural requirements of the insurance policy; or</w:t>
      </w:r>
    </w:p>
    <w:p w14:paraId="3434280D" w14:textId="6DEFD445"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when</w:t>
      </w:r>
      <w:proofErr w:type="gramEnd"/>
      <w:r>
        <w:rPr>
          <w:rFonts w:ascii="Arial" w:hAnsi="Arial"/>
          <w:szCs w:val="22"/>
        </w:rPr>
        <w:t xml:space="preserve"> added to any sums paid or due to the </w:t>
      </w:r>
      <w:r w:rsidR="003715B0">
        <w:rPr>
          <w:rFonts w:ascii="Arial" w:hAnsi="Arial"/>
          <w:szCs w:val="22"/>
        </w:rPr>
        <w:t>Supplier</w:t>
      </w:r>
      <w:r>
        <w:rPr>
          <w:rFonts w:ascii="Arial" w:hAnsi="Arial"/>
          <w:szCs w:val="22"/>
        </w:rPr>
        <w:t xml:space="preserve"> under this Contract, exceeds the total sum that would have been payable to the </w:t>
      </w:r>
      <w:r w:rsidR="003715B0">
        <w:rPr>
          <w:rFonts w:ascii="Arial" w:hAnsi="Arial"/>
          <w:szCs w:val="22"/>
        </w:rPr>
        <w:t>Supplier</w:t>
      </w:r>
      <w:r>
        <w:rPr>
          <w:rFonts w:ascii="Arial" w:hAnsi="Arial"/>
          <w:szCs w:val="22"/>
        </w:rPr>
        <w:t xml:space="preserve"> if this Contract had not been terminated.</w:t>
      </w:r>
    </w:p>
    <w:p w14:paraId="4FF14A39" w14:textId="77777777" w:rsidR="00FC3D28" w:rsidRDefault="00563E8A">
      <w:pPr>
        <w:pStyle w:val="GPSL2numberedclause"/>
        <w:numPr>
          <w:ilvl w:val="1"/>
          <w:numId w:val="44"/>
        </w:numPr>
        <w:tabs>
          <w:tab w:val="clear" w:pos="1134"/>
          <w:tab w:val="left" w:pos="-16562"/>
        </w:tabs>
        <w:ind w:hanging="786"/>
      </w:pPr>
      <w:r>
        <w:rPr>
          <w:rFonts w:ascii="Arial" w:hAnsi="Arial"/>
        </w:rPr>
        <w:t xml:space="preserve">Consequences of termination under Clause </w:t>
      </w:r>
      <w:r>
        <w:rPr>
          <w:rFonts w:ascii="Arial" w:hAnsi="Arial"/>
        </w:rPr>
        <w:fldChar w:fldCharType="begin"/>
      </w:r>
      <w:r>
        <w:rPr>
          <w:rFonts w:ascii="Arial" w:hAnsi="Arial"/>
        </w:rPr>
        <w:instrText xml:space="preserve"> REF _Ref358386623 </w:instrText>
      </w:r>
      <w:r>
        <w:rPr>
          <w:rFonts w:ascii="Arial" w:hAnsi="Arial"/>
        </w:rPr>
        <w:fldChar w:fldCharType="separate"/>
      </w:r>
      <w:r>
        <w:rPr>
          <w:rFonts w:ascii="Arial" w:hAnsi="Arial"/>
        </w:rPr>
        <w:t>43.1</w:t>
      </w:r>
      <w:r>
        <w:rPr>
          <w:rFonts w:ascii="Arial" w:hAnsi="Arial"/>
        </w:rPr>
        <w:fldChar w:fldCharType="end"/>
      </w:r>
      <w:r>
        <w:rPr>
          <w:rFonts w:ascii="Arial" w:hAnsi="Arial"/>
        </w:rPr>
        <w:t xml:space="preserve"> (Termination for Continuing Force Majeure Event)</w:t>
      </w:r>
    </w:p>
    <w:p w14:paraId="76B93BD4"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The costs of termination incurred by the Parties shall lie where they fall if either Party terminates or partially terminates this Contract for a continuing </w:t>
      </w:r>
      <w:r>
        <w:rPr>
          <w:rFonts w:ascii="Arial" w:hAnsi="Arial"/>
        </w:rPr>
        <w:lastRenderedPageBreak/>
        <w:t xml:space="preserve">Force Majeure Event pursuant to Clause </w:t>
      </w:r>
      <w:r>
        <w:rPr>
          <w:rFonts w:ascii="Arial" w:hAnsi="Arial"/>
        </w:rPr>
        <w:fldChar w:fldCharType="begin"/>
      </w:r>
      <w:r>
        <w:rPr>
          <w:rFonts w:ascii="Arial" w:hAnsi="Arial"/>
        </w:rPr>
        <w:instrText xml:space="preserve"> REF _Ref358386623 </w:instrText>
      </w:r>
      <w:r>
        <w:rPr>
          <w:rFonts w:ascii="Arial" w:hAnsi="Arial"/>
        </w:rPr>
        <w:fldChar w:fldCharType="separate"/>
      </w:r>
      <w:r>
        <w:rPr>
          <w:rFonts w:ascii="Arial" w:hAnsi="Arial"/>
        </w:rPr>
        <w:t>43.1</w:t>
      </w:r>
      <w:r>
        <w:rPr>
          <w:rFonts w:ascii="Arial" w:hAnsi="Arial"/>
        </w:rPr>
        <w:fldChar w:fldCharType="end"/>
      </w:r>
      <w:r>
        <w:rPr>
          <w:rFonts w:ascii="Arial" w:hAnsi="Arial"/>
        </w:rPr>
        <w:t xml:space="preserve"> (Termination for Continuing Force Majeure Event). </w:t>
      </w:r>
    </w:p>
    <w:p w14:paraId="3B392D07" w14:textId="77777777" w:rsidR="00FC3D28" w:rsidRDefault="00563E8A">
      <w:pPr>
        <w:pStyle w:val="GPSL2numberedclause"/>
        <w:numPr>
          <w:ilvl w:val="1"/>
          <w:numId w:val="44"/>
        </w:numPr>
        <w:tabs>
          <w:tab w:val="clear" w:pos="1134"/>
          <w:tab w:val="left" w:pos="-16562"/>
        </w:tabs>
        <w:ind w:hanging="786"/>
        <w:rPr>
          <w:rFonts w:ascii="Arial" w:hAnsi="Arial"/>
        </w:rPr>
      </w:pPr>
      <w:bookmarkStart w:id="1725" w:name="_Ref349208043"/>
      <w:r>
        <w:rPr>
          <w:rFonts w:ascii="Arial" w:hAnsi="Arial"/>
        </w:rPr>
        <w:t xml:space="preserve">Consequences of Termination for Any Reason </w:t>
      </w:r>
      <w:bookmarkEnd w:id="1725"/>
    </w:p>
    <w:p w14:paraId="1B812682"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Save as otherwise expressly provided in this Contract :</w:t>
      </w:r>
    </w:p>
    <w:p w14:paraId="44AF0F36"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0AE7571F" w14:textId="74676DBE" w:rsidR="00FC3D28" w:rsidRDefault="00563E8A">
      <w:pPr>
        <w:pStyle w:val="GPSL4numberedclause"/>
        <w:numPr>
          <w:ilvl w:val="3"/>
          <w:numId w:val="44"/>
        </w:numPr>
        <w:tabs>
          <w:tab w:val="clear" w:pos="-1004"/>
          <w:tab w:val="left" w:pos="3402"/>
        </w:tabs>
        <w:ind w:left="3402" w:hanging="850"/>
      </w:pPr>
      <w:bookmarkStart w:id="1726" w:name="_Ref349213862"/>
      <w:r>
        <w:rPr>
          <w:rFonts w:ascii="Arial" w:hAnsi="Arial"/>
          <w:szCs w:val="22"/>
        </w:rPr>
        <w:t xml:space="preserve">termination of this Contract shall not affect the continuing rights, remedies or obligations of the Customer or the </w:t>
      </w:r>
      <w:r w:rsidR="003715B0">
        <w:rPr>
          <w:rFonts w:ascii="Arial" w:hAnsi="Arial"/>
          <w:szCs w:val="22"/>
        </w:rPr>
        <w:t>Supplier</w:t>
      </w:r>
      <w:r>
        <w:rPr>
          <w:rFonts w:ascii="Arial" w:hAnsi="Arial"/>
          <w:szCs w:val="22"/>
        </w:rPr>
        <w:t xml:space="preserve"> under Clauses </w:t>
      </w:r>
      <w:r>
        <w:rPr>
          <w:rFonts w:ascii="Arial" w:hAnsi="Arial"/>
          <w:szCs w:val="22"/>
        </w:rPr>
        <w:fldChar w:fldCharType="begin"/>
      </w:r>
      <w:r>
        <w:rPr>
          <w:rFonts w:ascii="Arial" w:hAnsi="Arial"/>
          <w:szCs w:val="22"/>
        </w:rPr>
        <w:instrText xml:space="preserve"> REF _Ref364755927 </w:instrText>
      </w:r>
      <w:r>
        <w:rPr>
          <w:rFonts w:ascii="Arial" w:hAnsi="Arial"/>
          <w:szCs w:val="22"/>
        </w:rPr>
        <w:fldChar w:fldCharType="separate"/>
      </w:r>
      <w:r>
        <w:rPr>
          <w:rFonts w:ascii="Arial" w:hAnsi="Arial"/>
          <w:szCs w:val="22"/>
        </w:rPr>
        <w:t>21</w:t>
      </w:r>
      <w:r>
        <w:rPr>
          <w:rFonts w:ascii="Arial" w:hAnsi="Arial"/>
          <w:szCs w:val="22"/>
        </w:rPr>
        <w:fldChar w:fldCharType="end"/>
      </w:r>
      <w:r>
        <w:rPr>
          <w:rFonts w:ascii="Arial" w:hAnsi="Arial"/>
          <w:szCs w:val="22"/>
        </w:rPr>
        <w:t xml:space="preserve"> (Records, Audit Access &amp; Open Book Data), </w:t>
      </w:r>
      <w:r>
        <w:rPr>
          <w:rFonts w:ascii="Arial" w:hAnsi="Arial"/>
          <w:szCs w:val="22"/>
        </w:rPr>
        <w:fldChar w:fldCharType="begin"/>
      </w:r>
      <w:r>
        <w:rPr>
          <w:rFonts w:ascii="Arial" w:hAnsi="Arial"/>
          <w:szCs w:val="22"/>
        </w:rPr>
        <w:instrText xml:space="preserve"> REF _Ref313366946 </w:instrText>
      </w:r>
      <w:r>
        <w:rPr>
          <w:rFonts w:ascii="Arial" w:hAnsi="Arial"/>
          <w:szCs w:val="22"/>
        </w:rPr>
        <w:fldChar w:fldCharType="separate"/>
      </w:r>
      <w:r>
        <w:rPr>
          <w:rFonts w:ascii="Arial" w:hAnsi="Arial"/>
          <w:szCs w:val="22"/>
        </w:rPr>
        <w:t>33</w:t>
      </w:r>
      <w:r>
        <w:rPr>
          <w:rFonts w:ascii="Arial" w:hAnsi="Arial"/>
          <w:szCs w:val="22"/>
        </w:rPr>
        <w:fldChar w:fldCharType="end"/>
      </w:r>
      <w:r>
        <w:rPr>
          <w:rFonts w:ascii="Arial" w:hAnsi="Arial"/>
          <w:szCs w:val="22"/>
        </w:rPr>
        <w:t xml:space="preserve"> (Intellectual Property Rights), </w:t>
      </w:r>
      <w:r>
        <w:rPr>
          <w:rFonts w:ascii="Arial" w:hAnsi="Arial"/>
          <w:szCs w:val="22"/>
        </w:rPr>
        <w:fldChar w:fldCharType="begin"/>
      </w:r>
      <w:r>
        <w:rPr>
          <w:rFonts w:ascii="Arial" w:hAnsi="Arial"/>
          <w:szCs w:val="22"/>
        </w:rPr>
        <w:instrText xml:space="preserve"> REF _Ref313367753 </w:instrText>
      </w:r>
      <w:r>
        <w:rPr>
          <w:rFonts w:ascii="Arial" w:hAnsi="Arial"/>
          <w:szCs w:val="22"/>
        </w:rPr>
        <w:fldChar w:fldCharType="separate"/>
      </w:r>
      <w:r>
        <w:rPr>
          <w:rFonts w:ascii="Arial" w:hAnsi="Arial"/>
          <w:szCs w:val="22"/>
        </w:rPr>
        <w:t>34.3</w:t>
      </w:r>
      <w:r>
        <w:rPr>
          <w:rFonts w:ascii="Arial" w:hAnsi="Arial"/>
          <w:szCs w:val="22"/>
        </w:rPr>
        <w:fldChar w:fldCharType="end"/>
      </w:r>
      <w:r>
        <w:rPr>
          <w:rFonts w:ascii="Arial" w:hAnsi="Arial"/>
          <w:szCs w:val="22"/>
        </w:rPr>
        <w:t xml:space="preserve"> (Confidentiality),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 </w:t>
      </w:r>
      <w:r>
        <w:rPr>
          <w:rFonts w:ascii="Arial" w:hAnsi="Arial"/>
          <w:szCs w:val="22"/>
        </w:rPr>
        <w:fldChar w:fldCharType="begin"/>
      </w:r>
      <w:r>
        <w:rPr>
          <w:rFonts w:ascii="Arial" w:hAnsi="Arial"/>
          <w:szCs w:val="22"/>
        </w:rPr>
        <w:instrText xml:space="preserve"> REF _Ref359421680 </w:instrText>
      </w:r>
      <w:r>
        <w:rPr>
          <w:rFonts w:ascii="Arial" w:hAnsi="Arial"/>
          <w:szCs w:val="22"/>
        </w:rPr>
        <w:fldChar w:fldCharType="separate"/>
      </w:r>
      <w:r>
        <w:rPr>
          <w:rFonts w:ascii="Arial" w:hAnsi="Arial"/>
          <w:szCs w:val="22"/>
        </w:rPr>
        <w:t>34.6</w:t>
      </w:r>
      <w:r>
        <w:rPr>
          <w:rFonts w:ascii="Arial" w:hAnsi="Arial"/>
          <w:szCs w:val="22"/>
        </w:rPr>
        <w:fldChar w:fldCharType="end"/>
      </w:r>
      <w:r>
        <w:rPr>
          <w:rFonts w:ascii="Arial" w:hAnsi="Arial"/>
          <w:szCs w:val="22"/>
        </w:rPr>
        <w:t xml:space="preserve"> (Protection of Personal Data), </w:t>
      </w:r>
      <w:r>
        <w:rPr>
          <w:rFonts w:ascii="Arial" w:hAnsi="Arial"/>
          <w:szCs w:val="22"/>
        </w:rPr>
        <w:fldChar w:fldCharType="begin"/>
      </w:r>
      <w:r>
        <w:rPr>
          <w:rFonts w:ascii="Arial" w:hAnsi="Arial"/>
          <w:szCs w:val="22"/>
        </w:rPr>
        <w:instrText xml:space="preserve"> REF _Ref349208791 </w:instrText>
      </w:r>
      <w:r>
        <w:rPr>
          <w:rFonts w:ascii="Arial" w:hAnsi="Arial"/>
          <w:szCs w:val="22"/>
        </w:rPr>
        <w:fldChar w:fldCharType="separate"/>
      </w:r>
      <w:r>
        <w:rPr>
          <w:rFonts w:ascii="Arial" w:hAnsi="Arial"/>
          <w:szCs w:val="22"/>
        </w:rPr>
        <w:t>36</w:t>
      </w:r>
      <w:r>
        <w:rPr>
          <w:rFonts w:ascii="Arial" w:hAnsi="Arial"/>
          <w:szCs w:val="22"/>
        </w:rPr>
        <w:fldChar w:fldCharType="end"/>
      </w:r>
      <w:r>
        <w:rPr>
          <w:rFonts w:ascii="Arial" w:hAnsi="Arial"/>
          <w:szCs w:val="22"/>
        </w:rPr>
        <w:t xml:space="preserve"> (Liability), </w:t>
      </w:r>
      <w:r>
        <w:rPr>
          <w:rFonts w:ascii="Arial" w:hAnsi="Arial"/>
          <w:szCs w:val="22"/>
        </w:rPr>
        <w:fldChar w:fldCharType="begin"/>
      </w:r>
      <w:r>
        <w:rPr>
          <w:rFonts w:ascii="Arial" w:hAnsi="Arial"/>
          <w:szCs w:val="22"/>
        </w:rPr>
        <w:instrText xml:space="preserve"> REF _Ref313370007 </w:instrText>
      </w:r>
      <w:r>
        <w:rPr>
          <w:rFonts w:ascii="Arial" w:hAnsi="Arial"/>
          <w:szCs w:val="22"/>
        </w:rPr>
        <w:fldChar w:fldCharType="separate"/>
      </w:r>
      <w:r>
        <w:rPr>
          <w:rFonts w:ascii="Arial" w:hAnsi="Arial"/>
          <w:szCs w:val="22"/>
        </w:rPr>
        <w:t>45</w:t>
      </w:r>
      <w:r>
        <w:rPr>
          <w:rFonts w:ascii="Arial" w:hAnsi="Arial"/>
          <w:szCs w:val="22"/>
        </w:rPr>
        <w:fldChar w:fldCharType="end"/>
      </w:r>
      <w:r>
        <w:rPr>
          <w:rFonts w:ascii="Arial" w:hAnsi="Arial"/>
          <w:szCs w:val="22"/>
        </w:rPr>
        <w:t xml:space="preserve"> (Consequences of Expiry or Termination), </w:t>
      </w:r>
      <w:r>
        <w:rPr>
          <w:rFonts w:ascii="Arial" w:hAnsi="Arial"/>
          <w:szCs w:val="22"/>
        </w:rPr>
        <w:fldChar w:fldCharType="begin"/>
      </w:r>
      <w:r>
        <w:rPr>
          <w:rFonts w:ascii="Arial" w:hAnsi="Arial"/>
          <w:szCs w:val="22"/>
        </w:rPr>
        <w:instrText xml:space="preserve"> REF _Ref360650623 </w:instrText>
      </w:r>
      <w:r>
        <w:rPr>
          <w:rFonts w:ascii="Arial" w:hAnsi="Arial"/>
          <w:szCs w:val="22"/>
        </w:rPr>
        <w:fldChar w:fldCharType="separate"/>
      </w:r>
      <w:r>
        <w:rPr>
          <w:rFonts w:ascii="Arial" w:hAnsi="Arial"/>
          <w:szCs w:val="22"/>
        </w:rPr>
        <w:t>51</w:t>
      </w:r>
      <w:r>
        <w:rPr>
          <w:rFonts w:ascii="Arial" w:hAnsi="Arial"/>
          <w:szCs w:val="22"/>
        </w:rPr>
        <w:fldChar w:fldCharType="end"/>
      </w:r>
      <w:r>
        <w:rPr>
          <w:rFonts w:ascii="Arial" w:hAnsi="Arial"/>
          <w:szCs w:val="22"/>
        </w:rPr>
        <w:t xml:space="preserve"> (Severance), </w:t>
      </w:r>
      <w:r>
        <w:rPr>
          <w:rFonts w:ascii="Arial" w:hAnsi="Arial"/>
          <w:szCs w:val="22"/>
        </w:rPr>
        <w:fldChar w:fldCharType="begin"/>
      </w:r>
      <w:r>
        <w:rPr>
          <w:rFonts w:ascii="Arial" w:hAnsi="Arial"/>
          <w:szCs w:val="22"/>
        </w:rPr>
        <w:instrText xml:space="preserve"> REF _Ref360650662 </w:instrText>
      </w:r>
      <w:r>
        <w:rPr>
          <w:rFonts w:ascii="Arial" w:hAnsi="Arial"/>
          <w:szCs w:val="22"/>
        </w:rPr>
        <w:fldChar w:fldCharType="separate"/>
      </w:r>
      <w:r>
        <w:rPr>
          <w:rFonts w:ascii="Arial" w:hAnsi="Arial"/>
          <w:szCs w:val="22"/>
        </w:rPr>
        <w:t>53</w:t>
      </w:r>
      <w:r>
        <w:rPr>
          <w:rFonts w:ascii="Arial" w:hAnsi="Arial"/>
          <w:szCs w:val="22"/>
        </w:rPr>
        <w:fldChar w:fldCharType="end"/>
      </w:r>
      <w:r>
        <w:rPr>
          <w:rFonts w:ascii="Arial" w:hAnsi="Arial"/>
          <w:szCs w:val="22"/>
        </w:rPr>
        <w:t xml:space="preserve"> (Entire Agreement), </w:t>
      </w:r>
      <w:r>
        <w:rPr>
          <w:rFonts w:ascii="Arial" w:hAnsi="Arial"/>
          <w:szCs w:val="22"/>
        </w:rPr>
        <w:fldChar w:fldCharType="begin"/>
      </w:r>
      <w:r>
        <w:rPr>
          <w:rFonts w:ascii="Arial" w:hAnsi="Arial"/>
          <w:szCs w:val="22"/>
        </w:rPr>
        <w:instrText xml:space="preserve"> REF _Ref360650679 </w:instrText>
      </w:r>
      <w:r>
        <w:rPr>
          <w:rFonts w:ascii="Arial" w:hAnsi="Arial"/>
          <w:szCs w:val="22"/>
        </w:rPr>
        <w:fldChar w:fldCharType="separate"/>
      </w:r>
      <w:r>
        <w:rPr>
          <w:rFonts w:ascii="Arial" w:hAnsi="Arial"/>
          <w:szCs w:val="22"/>
        </w:rPr>
        <w:t>54</w:t>
      </w:r>
      <w:r>
        <w:rPr>
          <w:rFonts w:ascii="Arial" w:hAnsi="Arial"/>
          <w:szCs w:val="22"/>
        </w:rPr>
        <w:fldChar w:fldCharType="end"/>
      </w:r>
      <w:r>
        <w:rPr>
          <w:rFonts w:ascii="Arial" w:hAnsi="Arial"/>
          <w:szCs w:val="22"/>
        </w:rPr>
        <w:t xml:space="preserve"> (Third Party Rights) </w:t>
      </w:r>
      <w:r>
        <w:rPr>
          <w:rFonts w:ascii="Arial" w:hAnsi="Arial"/>
          <w:szCs w:val="22"/>
        </w:rPr>
        <w:fldChar w:fldCharType="begin"/>
      </w:r>
      <w:r>
        <w:rPr>
          <w:rFonts w:ascii="Arial" w:hAnsi="Arial"/>
          <w:szCs w:val="22"/>
        </w:rPr>
        <w:instrText xml:space="preserve"> REF _Ref360704221 </w:instrText>
      </w:r>
      <w:r>
        <w:rPr>
          <w:rFonts w:ascii="Arial" w:hAnsi="Arial"/>
          <w:szCs w:val="22"/>
        </w:rPr>
        <w:fldChar w:fldCharType="separate"/>
      </w:r>
      <w:r>
        <w:rPr>
          <w:rFonts w:ascii="Arial" w:hAnsi="Arial"/>
          <w:szCs w:val="22"/>
        </w:rPr>
        <w:t>56</w:t>
      </w:r>
      <w:r>
        <w:rPr>
          <w:rFonts w:ascii="Arial" w:hAnsi="Arial"/>
          <w:szCs w:val="22"/>
        </w:rPr>
        <w:fldChar w:fldCharType="end"/>
      </w:r>
      <w:r>
        <w:rPr>
          <w:rFonts w:ascii="Arial" w:hAnsi="Arial"/>
          <w:szCs w:val="22"/>
        </w:rPr>
        <w:t xml:space="preserve"> (Dispute Resolution) and </w:t>
      </w:r>
      <w:bookmarkStart w:id="1727" w:name="_Hlt430940948"/>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bookmarkEnd w:id="1727"/>
      <w:r>
        <w:rPr>
          <w:rFonts w:ascii="Arial" w:hAnsi="Arial"/>
          <w:szCs w:val="22"/>
        </w:rPr>
        <w:t>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w:t>
      </w:r>
      <w:bookmarkEnd w:id="1726"/>
    </w:p>
    <w:p w14:paraId="68060532" w14:textId="77777777" w:rsidR="00FC3D28" w:rsidRDefault="00563E8A">
      <w:pPr>
        <w:pStyle w:val="GPSL2numberedclause"/>
        <w:numPr>
          <w:ilvl w:val="1"/>
          <w:numId w:val="44"/>
        </w:numPr>
        <w:tabs>
          <w:tab w:val="clear" w:pos="1134"/>
          <w:tab w:val="left" w:pos="-16562"/>
        </w:tabs>
        <w:ind w:hanging="786"/>
        <w:rPr>
          <w:rFonts w:ascii="Arial" w:hAnsi="Arial"/>
        </w:rPr>
      </w:pPr>
      <w:bookmarkStart w:id="1728" w:name="_Hlt426554637"/>
      <w:bookmarkStart w:id="1729" w:name="_Ref364354470"/>
      <w:bookmarkEnd w:id="1728"/>
      <w:r>
        <w:rPr>
          <w:rFonts w:ascii="Arial" w:hAnsi="Arial"/>
        </w:rPr>
        <w:t>Exit management</w:t>
      </w:r>
      <w:bookmarkEnd w:id="1729"/>
      <w:r>
        <w:rPr>
          <w:rFonts w:ascii="Arial" w:hAnsi="Arial"/>
        </w:rPr>
        <w:t xml:space="preserve"> </w:t>
      </w:r>
    </w:p>
    <w:p w14:paraId="4A022D33"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Parties shall comply with the exit management provisions set out in Contract Schedule 9 (Exit Management). </w:t>
      </w:r>
    </w:p>
    <w:p w14:paraId="508CD5CB" w14:textId="77777777" w:rsidR="00FC3D28" w:rsidRDefault="00563E8A">
      <w:pPr>
        <w:pStyle w:val="GPSSectionHeading"/>
        <w:ind w:left="851" w:hanging="851"/>
        <w:outlineLvl w:val="9"/>
        <w:rPr>
          <w:rFonts w:cs="Arial"/>
        </w:rPr>
      </w:pPr>
      <w:bookmarkStart w:id="1730" w:name="_Toc349229891"/>
      <w:bookmarkStart w:id="1731" w:name="_Toc349230054"/>
      <w:bookmarkStart w:id="1732" w:name="_Toc349230454"/>
      <w:bookmarkStart w:id="1733" w:name="_Toc349231336"/>
      <w:bookmarkStart w:id="1734" w:name="_Toc349232062"/>
      <w:bookmarkStart w:id="1735" w:name="_Toc349232443"/>
      <w:bookmarkStart w:id="1736" w:name="_Toc349233179"/>
      <w:bookmarkStart w:id="1737" w:name="_Toc349233314"/>
      <w:bookmarkStart w:id="1738" w:name="_Toc349233448"/>
      <w:bookmarkStart w:id="1739" w:name="_Toc350503037"/>
      <w:bookmarkStart w:id="1740" w:name="_Toc350504027"/>
      <w:bookmarkStart w:id="1741" w:name="_Toc350506317"/>
      <w:bookmarkStart w:id="1742" w:name="_Toc350506555"/>
      <w:bookmarkStart w:id="1743" w:name="_Toc350506685"/>
      <w:bookmarkStart w:id="1744" w:name="_Toc350506815"/>
      <w:bookmarkStart w:id="1745" w:name="_Toc350506947"/>
      <w:bookmarkStart w:id="1746" w:name="_Toc350507408"/>
      <w:bookmarkStart w:id="1747" w:name="_Toc350507942"/>
      <w:bookmarkStart w:id="1748" w:name="_Toc350503038"/>
      <w:bookmarkStart w:id="1749" w:name="_Toc350504028"/>
      <w:bookmarkStart w:id="1750" w:name="_Toc350507943"/>
      <w:bookmarkStart w:id="1751" w:name="_Toc358671787"/>
      <w:bookmarkStart w:id="1752" w:name="_Toc530585881"/>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cs="Arial"/>
        </w:rPr>
        <w:t>MISCELLANEOUS AND GOVERNING LAW</w:t>
      </w:r>
      <w:bookmarkEnd w:id="1748"/>
      <w:bookmarkEnd w:id="1749"/>
      <w:bookmarkEnd w:id="1750"/>
      <w:bookmarkEnd w:id="1751"/>
      <w:bookmarkEnd w:id="1752"/>
    </w:p>
    <w:p w14:paraId="45F2A589" w14:textId="77777777" w:rsidR="00FC3D28" w:rsidRDefault="00563E8A">
      <w:pPr>
        <w:pStyle w:val="GPSL2NumberedBoldHeading"/>
        <w:ind w:hanging="646"/>
        <w:rPr>
          <w:b/>
        </w:rPr>
      </w:pPr>
      <w:bookmarkStart w:id="1753" w:name="_Toc349229893"/>
      <w:bookmarkStart w:id="1754" w:name="_Toc349230056"/>
      <w:bookmarkStart w:id="1755" w:name="_Toc349230456"/>
      <w:bookmarkStart w:id="1756" w:name="_Toc349231338"/>
      <w:bookmarkStart w:id="1757" w:name="_Toc349232064"/>
      <w:bookmarkStart w:id="1758" w:name="_Toc349232445"/>
      <w:bookmarkStart w:id="1759" w:name="_Toc349233181"/>
      <w:bookmarkStart w:id="1760" w:name="_Toc349233316"/>
      <w:bookmarkStart w:id="1761" w:name="_Toc349233450"/>
      <w:bookmarkStart w:id="1762" w:name="_Toc350503039"/>
      <w:bookmarkStart w:id="1763" w:name="_Toc350504029"/>
      <w:bookmarkStart w:id="1764" w:name="_Toc350506319"/>
      <w:bookmarkStart w:id="1765" w:name="_Toc350506557"/>
      <w:bookmarkStart w:id="1766" w:name="_Toc350506687"/>
      <w:bookmarkStart w:id="1767" w:name="_Toc350506817"/>
      <w:bookmarkStart w:id="1768" w:name="_Toc350506949"/>
      <w:bookmarkStart w:id="1769" w:name="_Toc350507410"/>
      <w:bookmarkStart w:id="1770" w:name="_Toc350507944"/>
      <w:bookmarkStart w:id="1771" w:name="_Ref365636044"/>
      <w:bookmarkStart w:id="1772" w:name="_Toc530585882"/>
      <w:bookmarkStart w:id="1773" w:name="_Ref313373915"/>
      <w:bookmarkStart w:id="1774" w:name="_Toc314810820"/>
      <w:bookmarkStart w:id="1775" w:name="_Toc350503040"/>
      <w:bookmarkStart w:id="1776" w:name="_Toc350504030"/>
      <w:bookmarkStart w:id="1777" w:name="_Toc350507945"/>
      <w:bookmarkStart w:id="1778" w:name="_Toc358671788"/>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r>
        <w:rPr>
          <w:b/>
        </w:rPr>
        <w:t>COMPLIANCE</w:t>
      </w:r>
      <w:bookmarkEnd w:id="1771"/>
      <w:bookmarkEnd w:id="1772"/>
    </w:p>
    <w:p w14:paraId="08C55BFA" w14:textId="77777777" w:rsidR="00FC3D28" w:rsidRDefault="00563E8A">
      <w:pPr>
        <w:pStyle w:val="GPSL2numberedclause"/>
        <w:numPr>
          <w:ilvl w:val="1"/>
          <w:numId w:val="44"/>
        </w:numPr>
        <w:tabs>
          <w:tab w:val="clear" w:pos="1134"/>
          <w:tab w:val="left" w:pos="-16562"/>
        </w:tabs>
        <w:ind w:hanging="786"/>
        <w:rPr>
          <w:rFonts w:ascii="Arial" w:hAnsi="Arial"/>
        </w:rPr>
      </w:pPr>
      <w:bookmarkStart w:id="1779" w:name="_Toc349229895"/>
      <w:bookmarkStart w:id="1780" w:name="_Toc349230058"/>
      <w:bookmarkStart w:id="1781" w:name="_Toc349230458"/>
      <w:bookmarkStart w:id="1782" w:name="_Toc349231340"/>
      <w:bookmarkStart w:id="1783" w:name="_Toc349232066"/>
      <w:bookmarkStart w:id="1784" w:name="_Toc349232447"/>
      <w:bookmarkStart w:id="1785" w:name="_Toc349233183"/>
      <w:bookmarkStart w:id="1786" w:name="_Toc349233318"/>
      <w:bookmarkStart w:id="1787" w:name="_Toc349233452"/>
      <w:bookmarkStart w:id="1788" w:name="_Toc350503041"/>
      <w:bookmarkStart w:id="1789" w:name="_Toc350504031"/>
      <w:bookmarkStart w:id="1790" w:name="_Toc350506321"/>
      <w:bookmarkStart w:id="1791" w:name="_Toc350506559"/>
      <w:bookmarkStart w:id="1792" w:name="_Toc350506689"/>
      <w:bookmarkStart w:id="1793" w:name="_Toc350506819"/>
      <w:bookmarkStart w:id="1794" w:name="_Toc350506951"/>
      <w:bookmarkStart w:id="1795" w:name="_Toc350507412"/>
      <w:bookmarkStart w:id="1796" w:name="_Toc350507946"/>
      <w:bookmarkStart w:id="1797" w:name="_Toc314810821"/>
      <w:bookmarkStart w:id="1798" w:name="_Toc350503042"/>
      <w:bookmarkStart w:id="1799" w:name="_Toc350504032"/>
      <w:bookmarkStart w:id="1800" w:name="_Toc350507947"/>
      <w:bookmarkStart w:id="1801" w:name="_Toc358671789"/>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Arial" w:hAnsi="Arial"/>
        </w:rPr>
        <w:t>Health and Safety</w:t>
      </w:r>
      <w:bookmarkEnd w:id="1797"/>
      <w:bookmarkEnd w:id="1798"/>
      <w:bookmarkEnd w:id="1799"/>
      <w:bookmarkEnd w:id="1800"/>
      <w:bookmarkEnd w:id="1801"/>
    </w:p>
    <w:p w14:paraId="16664C2E" w14:textId="31F2CD9D"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perform its obligations under this Contract (including those in relation to the Goods and/or Services) in accordance with:</w:t>
      </w:r>
    </w:p>
    <w:p w14:paraId="6D8549B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all applicable Law regarding health and safety; and</w:t>
      </w:r>
    </w:p>
    <w:p w14:paraId="2D68E1FF" w14:textId="46EC773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the</w:t>
      </w:r>
      <w:proofErr w:type="gramEnd"/>
      <w:r>
        <w:rPr>
          <w:rFonts w:ascii="Arial" w:hAnsi="Arial"/>
          <w:szCs w:val="22"/>
        </w:rPr>
        <w:t xml:space="preserve"> Customer’s health and safety policy (as provided to the </w:t>
      </w:r>
      <w:r w:rsidR="003715B0">
        <w:rPr>
          <w:rFonts w:ascii="Arial" w:hAnsi="Arial"/>
          <w:szCs w:val="22"/>
        </w:rPr>
        <w:t>Supplier</w:t>
      </w:r>
      <w:r>
        <w:rPr>
          <w:rFonts w:ascii="Arial" w:hAnsi="Arial"/>
          <w:szCs w:val="22"/>
        </w:rPr>
        <w:t xml:space="preserve"> from time to time) whilst at the Customer Premises. </w:t>
      </w:r>
    </w:p>
    <w:p w14:paraId="2BB2AD42"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Contract </w:t>
      </w:r>
    </w:p>
    <w:p w14:paraId="00AD8A9B" w14:textId="6D720CCC"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While on the Customer Premises, the </w:t>
      </w:r>
      <w:r w:rsidR="003715B0">
        <w:rPr>
          <w:rFonts w:ascii="Arial" w:hAnsi="Arial"/>
        </w:rPr>
        <w:t>Supplier</w:t>
      </w:r>
      <w:r>
        <w:rPr>
          <w:rFonts w:ascii="Arial" w:hAnsi="Arial"/>
        </w:rPr>
        <w:t xml:space="preserve"> shall comply with any health and safety measures implemented by the Customer in respect of </w:t>
      </w:r>
      <w:r w:rsidR="003715B0">
        <w:rPr>
          <w:rFonts w:ascii="Arial" w:hAnsi="Arial"/>
        </w:rPr>
        <w:t>Supplier</w:t>
      </w:r>
      <w:r>
        <w:rPr>
          <w:rFonts w:ascii="Arial" w:hAnsi="Arial"/>
        </w:rPr>
        <w:t xml:space="preserve"> Personnel and other persons working there and any instructions from the Customer on any necessary associated safety measures.</w:t>
      </w:r>
    </w:p>
    <w:p w14:paraId="1CAB16AE" w14:textId="77777777" w:rsidR="00FC3D28" w:rsidRDefault="00563E8A">
      <w:pPr>
        <w:pStyle w:val="GPSL2numberedclause"/>
        <w:numPr>
          <w:ilvl w:val="1"/>
          <w:numId w:val="44"/>
        </w:numPr>
        <w:tabs>
          <w:tab w:val="clear" w:pos="1134"/>
          <w:tab w:val="left" w:pos="-16562"/>
        </w:tabs>
        <w:ind w:hanging="786"/>
        <w:rPr>
          <w:rFonts w:ascii="Arial" w:hAnsi="Arial"/>
        </w:rPr>
      </w:pPr>
      <w:bookmarkStart w:id="1802" w:name="_Toc349229897"/>
      <w:bookmarkStart w:id="1803" w:name="_Toc349230060"/>
      <w:bookmarkStart w:id="1804" w:name="_Toc349230460"/>
      <w:bookmarkStart w:id="1805" w:name="_Toc349231342"/>
      <w:bookmarkStart w:id="1806" w:name="_Toc349232068"/>
      <w:bookmarkStart w:id="1807" w:name="_Toc349232449"/>
      <w:bookmarkStart w:id="1808" w:name="_Toc349233185"/>
      <w:bookmarkStart w:id="1809" w:name="_Toc349233320"/>
      <w:bookmarkStart w:id="1810" w:name="_Toc349233454"/>
      <w:bookmarkStart w:id="1811" w:name="_Toc350503043"/>
      <w:bookmarkStart w:id="1812" w:name="_Toc350504033"/>
      <w:bookmarkStart w:id="1813" w:name="_Toc350506323"/>
      <w:bookmarkStart w:id="1814" w:name="_Toc350506561"/>
      <w:bookmarkStart w:id="1815" w:name="_Toc350506691"/>
      <w:bookmarkStart w:id="1816" w:name="_Toc350506821"/>
      <w:bookmarkStart w:id="1817" w:name="_Toc350506953"/>
      <w:bookmarkStart w:id="1818" w:name="_Toc350507414"/>
      <w:bookmarkStart w:id="1819" w:name="_Toc350507948"/>
      <w:bookmarkStart w:id="1820" w:name="_Toc349229899"/>
      <w:bookmarkStart w:id="1821" w:name="_Toc349230062"/>
      <w:bookmarkStart w:id="1822" w:name="_Toc349230462"/>
      <w:bookmarkStart w:id="1823" w:name="_Toc349231344"/>
      <w:bookmarkStart w:id="1824" w:name="_Toc349232070"/>
      <w:bookmarkStart w:id="1825" w:name="_Toc349232451"/>
      <w:bookmarkStart w:id="1826" w:name="_Toc349233187"/>
      <w:bookmarkStart w:id="1827" w:name="_Toc349233322"/>
      <w:bookmarkStart w:id="1828" w:name="_Toc349233456"/>
      <w:bookmarkStart w:id="1829" w:name="_Toc350503045"/>
      <w:bookmarkStart w:id="1830" w:name="_Toc350504035"/>
      <w:bookmarkStart w:id="1831" w:name="_Toc350506325"/>
      <w:bookmarkStart w:id="1832" w:name="_Toc350506563"/>
      <w:bookmarkStart w:id="1833" w:name="_Toc350506693"/>
      <w:bookmarkStart w:id="1834" w:name="_Toc350506823"/>
      <w:bookmarkStart w:id="1835" w:name="_Toc350506955"/>
      <w:bookmarkStart w:id="1836" w:name="_Toc350507416"/>
      <w:bookmarkStart w:id="1837" w:name="_Toc350507950"/>
      <w:bookmarkStart w:id="1838" w:name="_Toc358671791"/>
      <w:bookmarkStart w:id="1839" w:name="_Toc358671792"/>
      <w:bookmarkStart w:id="1840" w:name="_Toc358671793"/>
      <w:bookmarkStart w:id="1841" w:name="_Toc358671794"/>
      <w:bookmarkStart w:id="1842" w:name="_Toc358671795"/>
      <w:bookmarkStart w:id="1843" w:name="_Toc358671796"/>
      <w:bookmarkStart w:id="1844" w:name="_Toc358671797"/>
      <w:bookmarkStart w:id="1845" w:name="_Toc358671798"/>
      <w:bookmarkStart w:id="1846" w:name="_Toc358671799"/>
      <w:bookmarkStart w:id="1847" w:name="_Toc358671800"/>
      <w:bookmarkStart w:id="1848" w:name="_Toc358671801"/>
      <w:bookmarkStart w:id="1849" w:name="_Toc358671802"/>
      <w:bookmarkStart w:id="1850" w:name="_Toc349229901"/>
      <w:bookmarkStart w:id="1851" w:name="_Toc349230064"/>
      <w:bookmarkStart w:id="1852" w:name="_Toc349230464"/>
      <w:bookmarkStart w:id="1853" w:name="_Toc349231346"/>
      <w:bookmarkStart w:id="1854" w:name="_Toc349232072"/>
      <w:bookmarkStart w:id="1855" w:name="_Toc349232453"/>
      <w:bookmarkStart w:id="1856" w:name="_Toc349233189"/>
      <w:bookmarkStart w:id="1857" w:name="_Toc349233324"/>
      <w:bookmarkStart w:id="1858" w:name="_Toc349233458"/>
      <w:bookmarkStart w:id="1859" w:name="_Toc350503047"/>
      <w:bookmarkStart w:id="1860" w:name="_Toc350504037"/>
      <w:bookmarkStart w:id="1861" w:name="_Toc350506327"/>
      <w:bookmarkStart w:id="1862" w:name="_Toc350506565"/>
      <w:bookmarkStart w:id="1863" w:name="_Toc350506695"/>
      <w:bookmarkStart w:id="1864" w:name="_Toc350506825"/>
      <w:bookmarkStart w:id="1865" w:name="_Toc350506957"/>
      <w:bookmarkStart w:id="1866" w:name="_Toc350507418"/>
      <w:bookmarkStart w:id="1867" w:name="_Toc350507952"/>
      <w:bookmarkStart w:id="1868" w:name="_Toc349229903"/>
      <w:bookmarkStart w:id="1869" w:name="_Toc349230066"/>
      <w:bookmarkStart w:id="1870" w:name="_Toc349230466"/>
      <w:bookmarkStart w:id="1871" w:name="_Toc349231348"/>
      <w:bookmarkStart w:id="1872" w:name="_Toc349232074"/>
      <w:bookmarkStart w:id="1873" w:name="_Toc349232455"/>
      <w:bookmarkStart w:id="1874" w:name="_Toc349233191"/>
      <w:bookmarkStart w:id="1875" w:name="_Toc349233326"/>
      <w:bookmarkStart w:id="1876" w:name="_Toc349233460"/>
      <w:bookmarkStart w:id="1877" w:name="_Toc350503049"/>
      <w:bookmarkStart w:id="1878" w:name="_Toc350504039"/>
      <w:bookmarkStart w:id="1879" w:name="_Toc350506329"/>
      <w:bookmarkStart w:id="1880" w:name="_Toc350506567"/>
      <w:bookmarkStart w:id="1881" w:name="_Toc350506697"/>
      <w:bookmarkStart w:id="1882" w:name="_Toc350506827"/>
      <w:bookmarkStart w:id="1883" w:name="_Toc350506959"/>
      <w:bookmarkStart w:id="1884" w:name="_Toc350507420"/>
      <w:bookmarkStart w:id="1885" w:name="_Toc350507954"/>
      <w:bookmarkStart w:id="1886" w:name="_Toc314810825"/>
      <w:bookmarkStart w:id="1887" w:name="_Toc350503050"/>
      <w:bookmarkStart w:id="1888" w:name="_Toc350504040"/>
      <w:bookmarkStart w:id="1889" w:name="_Ref350849254"/>
      <w:bookmarkStart w:id="1890" w:name="_Toc350507955"/>
      <w:bookmarkStart w:id="1891" w:name="_Toc358671804"/>
      <w:bookmarkStart w:id="1892" w:name="_Ref427358485"/>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Pr>
          <w:rFonts w:ascii="Arial" w:hAnsi="Arial"/>
        </w:rPr>
        <w:t>Equality and Diversity</w:t>
      </w:r>
      <w:bookmarkEnd w:id="1886"/>
      <w:bookmarkEnd w:id="1887"/>
      <w:bookmarkEnd w:id="1888"/>
      <w:bookmarkEnd w:id="1889"/>
      <w:bookmarkEnd w:id="1890"/>
      <w:bookmarkEnd w:id="1891"/>
      <w:bookmarkEnd w:id="1892"/>
    </w:p>
    <w:p w14:paraId="6A91D7CB" w14:textId="0306B298"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893" w:name="_Ref313370563"/>
      <w:r>
        <w:rPr>
          <w:rFonts w:ascii="Arial" w:hAnsi="Arial"/>
        </w:rPr>
        <w:t xml:space="preserve">The </w:t>
      </w:r>
      <w:r w:rsidR="003715B0">
        <w:rPr>
          <w:rFonts w:ascii="Arial" w:hAnsi="Arial"/>
        </w:rPr>
        <w:t>Supplier</w:t>
      </w:r>
      <w:r>
        <w:rPr>
          <w:rFonts w:ascii="Arial" w:hAnsi="Arial"/>
        </w:rPr>
        <w:t xml:space="preserve"> shall:</w:t>
      </w:r>
    </w:p>
    <w:p w14:paraId="78107021"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lastRenderedPageBreak/>
        <w:t>perform its obligations under this Contract (including those in relation to provision of the Goods and/or Services) in accordance with:</w:t>
      </w:r>
    </w:p>
    <w:p w14:paraId="29AAA15E"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all applicable equality Law (whether in relation to race, sex, gender reassignment, religion or belief, disability, sexual orientation, pregnancy, maternity, age or otherwise); and</w:t>
      </w:r>
    </w:p>
    <w:p w14:paraId="11FD64E6" w14:textId="77777777" w:rsidR="00FC3D28" w:rsidRDefault="00563E8A">
      <w:pPr>
        <w:pStyle w:val="GPSL5numberedclause"/>
        <w:numPr>
          <w:ilvl w:val="4"/>
          <w:numId w:val="44"/>
        </w:numPr>
        <w:tabs>
          <w:tab w:val="clear" w:pos="1134"/>
          <w:tab w:val="clear" w:pos="3402"/>
          <w:tab w:val="left" w:pos="4253"/>
        </w:tabs>
        <w:ind w:left="4253" w:hanging="851"/>
        <w:rPr>
          <w:rFonts w:ascii="Arial" w:hAnsi="Arial"/>
          <w:szCs w:val="22"/>
        </w:rPr>
      </w:pPr>
      <w:r>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4114858D"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take</w:t>
      </w:r>
      <w:proofErr w:type="gramEnd"/>
      <w:r>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93"/>
    </w:p>
    <w:p w14:paraId="4B543C54" w14:textId="77777777" w:rsidR="00FC3D28" w:rsidRDefault="00563E8A">
      <w:pPr>
        <w:pStyle w:val="GPSL2numberedclause"/>
        <w:numPr>
          <w:ilvl w:val="1"/>
          <w:numId w:val="44"/>
        </w:numPr>
        <w:tabs>
          <w:tab w:val="clear" w:pos="1134"/>
          <w:tab w:val="left" w:pos="-16562"/>
        </w:tabs>
        <w:ind w:hanging="786"/>
        <w:rPr>
          <w:rFonts w:ascii="Arial" w:hAnsi="Arial"/>
        </w:rPr>
      </w:pPr>
      <w:bookmarkStart w:id="1894" w:name="_Toc349229905"/>
      <w:bookmarkStart w:id="1895" w:name="_Toc349230068"/>
      <w:bookmarkStart w:id="1896" w:name="_Toc349230468"/>
      <w:bookmarkStart w:id="1897" w:name="_Toc349231350"/>
      <w:bookmarkStart w:id="1898" w:name="_Toc349232076"/>
      <w:bookmarkStart w:id="1899" w:name="_Toc349232457"/>
      <w:bookmarkStart w:id="1900" w:name="_Toc349233193"/>
      <w:bookmarkStart w:id="1901" w:name="_Toc349233328"/>
      <w:bookmarkStart w:id="1902" w:name="_Toc349233462"/>
      <w:bookmarkStart w:id="1903" w:name="_Toc350503051"/>
      <w:bookmarkStart w:id="1904" w:name="_Toc350504041"/>
      <w:bookmarkStart w:id="1905" w:name="_Toc350506331"/>
      <w:bookmarkStart w:id="1906" w:name="_Toc350506569"/>
      <w:bookmarkStart w:id="1907" w:name="_Toc350506699"/>
      <w:bookmarkStart w:id="1908" w:name="_Toc350506829"/>
      <w:bookmarkStart w:id="1909" w:name="_Toc350506961"/>
      <w:bookmarkStart w:id="1910" w:name="_Toc350507422"/>
      <w:bookmarkStart w:id="1911" w:name="_Toc350507956"/>
      <w:bookmarkStart w:id="1912" w:name="_Ref313370082"/>
      <w:bookmarkStart w:id="1913" w:name="_Toc314810826"/>
      <w:bookmarkStart w:id="1914" w:name="_Toc350503052"/>
      <w:bookmarkStart w:id="1915" w:name="_Toc350504042"/>
      <w:bookmarkStart w:id="1916" w:name="_Toc350507957"/>
      <w:bookmarkStart w:id="1917" w:name="_Ref358669629"/>
      <w:bookmarkStart w:id="1918" w:name="_Toc358671805"/>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r>
        <w:rPr>
          <w:rFonts w:ascii="Arial" w:hAnsi="Arial"/>
        </w:rPr>
        <w:t>Official Secrets Act and Finance Act</w:t>
      </w:r>
    </w:p>
    <w:p w14:paraId="799B2EA4" w14:textId="5BF4E546"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comply with the provisions of:</w:t>
      </w:r>
    </w:p>
    <w:p w14:paraId="51593865"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bookmarkStart w:id="1919" w:name="_Ref365645702"/>
      <w:r>
        <w:rPr>
          <w:rFonts w:ascii="Arial" w:hAnsi="Arial"/>
          <w:szCs w:val="22"/>
        </w:rPr>
        <w:t>the Official Secrets Acts 1911 to 1989; and</w:t>
      </w:r>
      <w:bookmarkEnd w:id="1919"/>
    </w:p>
    <w:p w14:paraId="66D56D68"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proofErr w:type="gramStart"/>
      <w:r>
        <w:rPr>
          <w:rFonts w:ascii="Arial" w:hAnsi="Arial"/>
          <w:szCs w:val="22"/>
        </w:rPr>
        <w:t>section</w:t>
      </w:r>
      <w:proofErr w:type="gramEnd"/>
      <w:r>
        <w:rPr>
          <w:rFonts w:ascii="Arial" w:hAnsi="Arial"/>
          <w:szCs w:val="22"/>
        </w:rPr>
        <w:t> 182 of the Finance Act 1989.</w:t>
      </w:r>
    </w:p>
    <w:p w14:paraId="24D30C25"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Environmental Requirements</w:t>
      </w:r>
    </w:p>
    <w:p w14:paraId="4F85A75B" w14:textId="49131FDA"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when working on the Sites, perform its obligations under this Contract in accordance with the Environmental Policy of the Customer. </w:t>
      </w:r>
    </w:p>
    <w:p w14:paraId="55722593" w14:textId="40F35342"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The Customer shall provide a copy of its written Environmental Policy (if any) to the </w:t>
      </w:r>
      <w:r w:rsidR="003715B0">
        <w:rPr>
          <w:rFonts w:ascii="Arial" w:hAnsi="Arial"/>
        </w:rPr>
        <w:t>Supplier</w:t>
      </w:r>
      <w:r>
        <w:rPr>
          <w:rFonts w:ascii="Arial" w:hAnsi="Arial"/>
        </w:rPr>
        <w:t xml:space="preserve"> upon the </w:t>
      </w:r>
      <w:r w:rsidR="003715B0">
        <w:rPr>
          <w:rFonts w:ascii="Arial" w:hAnsi="Arial"/>
        </w:rPr>
        <w:t>Supplier</w:t>
      </w:r>
      <w:r>
        <w:rPr>
          <w:rFonts w:ascii="Arial" w:hAnsi="Arial"/>
        </w:rPr>
        <w:t>s written request.</w:t>
      </w:r>
    </w:p>
    <w:p w14:paraId="1718583D" w14:textId="77777777" w:rsidR="00FC3D28" w:rsidRDefault="00563E8A">
      <w:pPr>
        <w:pStyle w:val="GPSL2NumberedBoldHeading"/>
        <w:ind w:hanging="646"/>
        <w:rPr>
          <w:b/>
        </w:rPr>
      </w:pPr>
      <w:bookmarkStart w:id="1920" w:name="_Toc349229907"/>
      <w:bookmarkStart w:id="1921" w:name="_Toc349230070"/>
      <w:bookmarkStart w:id="1922" w:name="_Toc349230470"/>
      <w:bookmarkStart w:id="1923" w:name="_Toc349231352"/>
      <w:bookmarkStart w:id="1924" w:name="_Toc349232078"/>
      <w:bookmarkStart w:id="1925" w:name="_Toc349232459"/>
      <w:bookmarkStart w:id="1926" w:name="_Toc349233195"/>
      <w:bookmarkStart w:id="1927" w:name="_Toc349233330"/>
      <w:bookmarkStart w:id="1928" w:name="_Toc349233464"/>
      <w:bookmarkStart w:id="1929" w:name="_Toc350503053"/>
      <w:bookmarkStart w:id="1930" w:name="_Toc350504043"/>
      <w:bookmarkStart w:id="1931" w:name="_Toc350506333"/>
      <w:bookmarkStart w:id="1932" w:name="_Toc350506571"/>
      <w:bookmarkStart w:id="1933" w:name="_Toc350506701"/>
      <w:bookmarkStart w:id="1934" w:name="_Toc350506831"/>
      <w:bookmarkStart w:id="1935" w:name="_Toc350506963"/>
      <w:bookmarkStart w:id="1936" w:name="_Toc350507424"/>
      <w:bookmarkStart w:id="1937" w:name="_Toc350507958"/>
      <w:bookmarkStart w:id="1938" w:name="_Toc530585883"/>
      <w:bookmarkStart w:id="1939" w:name="_Ref313370605"/>
      <w:bookmarkStart w:id="1940" w:name="_Toc314810827"/>
      <w:bookmarkStart w:id="1941" w:name="_Toc350503054"/>
      <w:bookmarkStart w:id="1942" w:name="_Toc350504044"/>
      <w:bookmarkStart w:id="1943" w:name="_Toc350507959"/>
      <w:bookmarkStart w:id="1944" w:name="_Toc358671806"/>
      <w:bookmarkEnd w:id="1912"/>
      <w:bookmarkEnd w:id="1913"/>
      <w:bookmarkEnd w:id="1914"/>
      <w:bookmarkEnd w:id="1915"/>
      <w:bookmarkEnd w:id="1916"/>
      <w:bookmarkEnd w:id="1917"/>
      <w:bookmarkEnd w:id="1918"/>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r>
        <w:rPr>
          <w:b/>
        </w:rPr>
        <w:t>ASSIGNMENT AND NOVATION</w:t>
      </w:r>
      <w:bookmarkEnd w:id="1938"/>
      <w:r>
        <w:rPr>
          <w:b/>
        </w:rPr>
        <w:t xml:space="preserve"> </w:t>
      </w:r>
    </w:p>
    <w:bookmarkEnd w:id="1939"/>
    <w:bookmarkEnd w:id="1940"/>
    <w:bookmarkEnd w:id="1941"/>
    <w:bookmarkEnd w:id="1942"/>
    <w:bookmarkEnd w:id="1943"/>
    <w:bookmarkEnd w:id="1944"/>
    <w:p w14:paraId="1BFDDBDA" w14:textId="65429B6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not assign, novate, Sub-Contract or otherwise dispose of or create any trust in relation to any or all of its rights, obligations or liabilities under this Contract or any part of it without Approval. </w:t>
      </w:r>
    </w:p>
    <w:p w14:paraId="74E7FCCE" w14:textId="77777777" w:rsidR="00FC3D28" w:rsidRDefault="00563E8A">
      <w:pPr>
        <w:pStyle w:val="GPSL2numberedclause"/>
        <w:numPr>
          <w:ilvl w:val="1"/>
          <w:numId w:val="44"/>
        </w:numPr>
        <w:tabs>
          <w:tab w:val="clear" w:pos="1134"/>
          <w:tab w:val="left" w:pos="-16562"/>
        </w:tabs>
        <w:ind w:hanging="786"/>
        <w:rPr>
          <w:rFonts w:ascii="Arial" w:hAnsi="Arial"/>
        </w:rPr>
      </w:pPr>
      <w:bookmarkStart w:id="1945" w:name="_Ref360698826"/>
      <w:r>
        <w:rPr>
          <w:rFonts w:ascii="Arial" w:hAnsi="Arial"/>
        </w:rPr>
        <w:t>The Customer may assign, novate or otherwise dispose of any or all of its rights, liabilities and obligations under this Contract or any part thereof to:</w:t>
      </w:r>
      <w:bookmarkEnd w:id="1945"/>
    </w:p>
    <w:p w14:paraId="02DA5709" w14:textId="4B8FE4E6"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946" w:name="_Ref360698822"/>
      <w:r>
        <w:rPr>
          <w:rFonts w:ascii="Arial" w:hAnsi="Arial"/>
        </w:rPr>
        <w:t xml:space="preserve">any other </w:t>
      </w:r>
      <w:r w:rsidR="003715B0">
        <w:rPr>
          <w:rFonts w:ascii="Arial" w:hAnsi="Arial"/>
        </w:rPr>
        <w:t>Contracting Authority</w:t>
      </w:r>
      <w:r>
        <w:rPr>
          <w:rFonts w:ascii="Arial" w:hAnsi="Arial"/>
        </w:rPr>
        <w:t>; or</w:t>
      </w:r>
      <w:bookmarkEnd w:id="1946"/>
    </w:p>
    <w:p w14:paraId="0D49B2D7"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any other body established by the Crown or under statute in order substantially to perform any of the functions that had previously been performed by the Customer; or</w:t>
      </w:r>
    </w:p>
    <w:p w14:paraId="5F5E88EB"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1947" w:name="_Ref427334374"/>
      <w:r>
        <w:rPr>
          <w:rFonts w:ascii="Arial" w:hAnsi="Arial"/>
        </w:rPr>
        <w:t>any private sector body which substantially performs the functions of the Customer,</w:t>
      </w:r>
      <w:bookmarkEnd w:id="1947"/>
      <w:r>
        <w:rPr>
          <w:rFonts w:ascii="Arial" w:hAnsi="Arial"/>
        </w:rPr>
        <w:t xml:space="preserve"> </w:t>
      </w:r>
    </w:p>
    <w:p w14:paraId="48B793A6" w14:textId="7D3547E2" w:rsidR="00FC3D28" w:rsidRDefault="00563E8A">
      <w:pPr>
        <w:pStyle w:val="GPSL2Indent"/>
        <w:tabs>
          <w:tab w:val="clear" w:pos="709"/>
          <w:tab w:val="clear" w:pos="2127"/>
          <w:tab w:val="left" w:pos="1701"/>
        </w:tabs>
        <w:ind w:left="1701" w:firstLine="0"/>
      </w:pPr>
      <w:proofErr w:type="gramStart"/>
      <w:r>
        <w:rPr>
          <w:rFonts w:ascii="Arial" w:hAnsi="Arial"/>
        </w:rPr>
        <w:t>and</w:t>
      </w:r>
      <w:proofErr w:type="gramEnd"/>
      <w:r>
        <w:rPr>
          <w:rFonts w:ascii="Arial" w:hAnsi="Arial"/>
        </w:rPr>
        <w:t xml:space="preserve"> the </w:t>
      </w:r>
      <w:r w:rsidR="003715B0">
        <w:rPr>
          <w:rFonts w:ascii="Arial" w:hAnsi="Arial"/>
        </w:rPr>
        <w:t>Supplier</w:t>
      </w:r>
      <w:r>
        <w:rPr>
          <w:rFonts w:ascii="Arial" w:hAnsi="Arial"/>
        </w:rPr>
        <w:t xml:space="preserve"> shall, at the Customer’s request, enter into a novation agreement in such form as the Customer shall reasonably specify in order to enable the Customer to exercise its rights pursuant to this Clause </w:t>
      </w:r>
      <w:r>
        <w:rPr>
          <w:rFonts w:ascii="Arial" w:hAnsi="Arial"/>
        </w:rPr>
        <w:fldChar w:fldCharType="begin"/>
      </w:r>
      <w:r>
        <w:rPr>
          <w:rFonts w:ascii="Arial" w:hAnsi="Arial"/>
        </w:rPr>
        <w:instrText xml:space="preserve"> REF _Ref360698826 </w:instrText>
      </w:r>
      <w:r>
        <w:rPr>
          <w:rFonts w:ascii="Arial" w:hAnsi="Arial"/>
        </w:rPr>
        <w:fldChar w:fldCharType="separate"/>
      </w:r>
      <w:r>
        <w:rPr>
          <w:rFonts w:ascii="Arial" w:hAnsi="Arial"/>
        </w:rPr>
        <w:t>47.2</w:t>
      </w:r>
      <w:r>
        <w:rPr>
          <w:rFonts w:ascii="Arial" w:hAnsi="Arial"/>
        </w:rPr>
        <w:fldChar w:fldCharType="end"/>
      </w:r>
      <w:r>
        <w:rPr>
          <w:rFonts w:ascii="Arial" w:hAnsi="Arial"/>
        </w:rPr>
        <w:t>.</w:t>
      </w:r>
    </w:p>
    <w:p w14:paraId="45A834A0" w14:textId="77777777" w:rsidR="00FC3D28" w:rsidRDefault="00563E8A">
      <w:pPr>
        <w:pStyle w:val="GPSL2numberedclause"/>
        <w:numPr>
          <w:ilvl w:val="1"/>
          <w:numId w:val="44"/>
        </w:numPr>
        <w:tabs>
          <w:tab w:val="clear" w:pos="1134"/>
          <w:tab w:val="left" w:pos="-16562"/>
        </w:tabs>
        <w:ind w:hanging="786"/>
      </w:pPr>
      <w:r>
        <w:rPr>
          <w:rFonts w:ascii="Arial" w:hAnsi="Arial"/>
        </w:rPr>
        <w:t xml:space="preserve">A change in the legal status of the Customer shall not, subject to Clause </w:t>
      </w:r>
      <w:r>
        <w:rPr>
          <w:rFonts w:ascii="Arial" w:hAnsi="Arial"/>
        </w:rPr>
        <w:fldChar w:fldCharType="begin"/>
      </w:r>
      <w:r>
        <w:rPr>
          <w:rFonts w:ascii="Arial" w:hAnsi="Arial"/>
        </w:rPr>
        <w:instrText xml:space="preserve"> REF _Ref360698945 </w:instrText>
      </w:r>
      <w:r>
        <w:rPr>
          <w:rFonts w:ascii="Arial" w:hAnsi="Arial"/>
        </w:rPr>
        <w:fldChar w:fldCharType="separate"/>
      </w:r>
      <w:r>
        <w:rPr>
          <w:rFonts w:ascii="Arial" w:hAnsi="Arial"/>
        </w:rPr>
        <w:t>47.4</w:t>
      </w:r>
      <w:r>
        <w:rPr>
          <w:rFonts w:ascii="Arial" w:hAnsi="Arial"/>
        </w:rPr>
        <w:fldChar w:fldCharType="end"/>
      </w:r>
      <w:r>
        <w:rPr>
          <w:rFonts w:ascii="Arial" w:hAnsi="Arial"/>
        </w:rPr>
        <w:t xml:space="preserve"> affect the validity of this Contract and this Contract shall be binding on any successor body to the Customer.</w:t>
      </w:r>
    </w:p>
    <w:p w14:paraId="60F7B87D" w14:textId="6BAB4857" w:rsidR="00FC3D28" w:rsidRDefault="00563E8A">
      <w:pPr>
        <w:pStyle w:val="GPSL2numberedclause"/>
        <w:numPr>
          <w:ilvl w:val="1"/>
          <w:numId w:val="44"/>
        </w:numPr>
        <w:tabs>
          <w:tab w:val="clear" w:pos="1134"/>
          <w:tab w:val="left" w:pos="-16562"/>
        </w:tabs>
        <w:ind w:hanging="786"/>
      </w:pPr>
      <w:bookmarkStart w:id="1948" w:name="_Ref430940997"/>
      <w:r>
        <w:rPr>
          <w:rFonts w:ascii="Arial" w:hAnsi="Arial"/>
        </w:rPr>
        <w:t xml:space="preserve">If the Customer assigns, novates or otherwise disposes of any of its rights, obligations or liabilities under this Contract to a private sector body in accordance with Clause </w:t>
      </w:r>
      <w:r>
        <w:rPr>
          <w:rFonts w:ascii="Arial" w:hAnsi="Arial"/>
        </w:rPr>
        <w:fldChar w:fldCharType="begin"/>
      </w:r>
      <w:r>
        <w:rPr>
          <w:rFonts w:ascii="Arial" w:hAnsi="Arial"/>
        </w:rPr>
        <w:instrText xml:space="preserve"> REF _Ref427334374 </w:instrText>
      </w:r>
      <w:r>
        <w:rPr>
          <w:rFonts w:ascii="Arial" w:hAnsi="Arial"/>
        </w:rPr>
        <w:fldChar w:fldCharType="separate"/>
      </w:r>
      <w:r>
        <w:rPr>
          <w:rFonts w:ascii="Arial" w:hAnsi="Arial"/>
        </w:rPr>
        <w:t>47.2.3</w:t>
      </w:r>
      <w:r>
        <w:rPr>
          <w:rFonts w:ascii="Arial" w:hAnsi="Arial"/>
        </w:rPr>
        <w:fldChar w:fldCharType="end"/>
      </w:r>
      <w:r>
        <w:rPr>
          <w:rFonts w:ascii="Arial" w:hAnsi="Arial"/>
        </w:rPr>
        <w:t xml:space="preserve"> (the </w:t>
      </w:r>
      <w:bookmarkStart w:id="1949" w:name="_Ref360698945"/>
      <w:r>
        <w:rPr>
          <w:rFonts w:ascii="Arial" w:hAnsi="Arial"/>
        </w:rPr>
        <w:t>“</w:t>
      </w:r>
      <w:r>
        <w:rPr>
          <w:rFonts w:ascii="Arial" w:hAnsi="Arial"/>
          <w:b/>
        </w:rPr>
        <w:t>Transferee</w:t>
      </w:r>
      <w:r>
        <w:rPr>
          <w:rFonts w:ascii="Arial" w:hAnsi="Arial"/>
        </w:rPr>
        <w:t xml:space="preserve">” in the rest of this Clause </w:t>
      </w:r>
      <w:r>
        <w:rPr>
          <w:rFonts w:ascii="Arial" w:hAnsi="Arial"/>
        </w:rPr>
        <w:fldChar w:fldCharType="begin"/>
      </w:r>
      <w:r>
        <w:rPr>
          <w:rFonts w:ascii="Arial" w:hAnsi="Arial"/>
        </w:rPr>
        <w:instrText xml:space="preserve"> REF _Ref430940997 </w:instrText>
      </w:r>
      <w:r>
        <w:rPr>
          <w:rFonts w:ascii="Arial" w:hAnsi="Arial"/>
        </w:rPr>
        <w:fldChar w:fldCharType="separate"/>
      </w:r>
      <w:r>
        <w:rPr>
          <w:rFonts w:ascii="Arial" w:hAnsi="Arial"/>
        </w:rPr>
        <w:t>47.4</w:t>
      </w:r>
      <w:r>
        <w:rPr>
          <w:rFonts w:ascii="Arial" w:hAnsi="Arial"/>
        </w:rPr>
        <w:fldChar w:fldCharType="end"/>
      </w:r>
      <w:r>
        <w:rPr>
          <w:rFonts w:ascii="Arial" w:hAnsi="Arial"/>
        </w:rPr>
        <w:t>)</w:t>
      </w:r>
      <w:bookmarkEnd w:id="1949"/>
      <w:r>
        <w:rPr>
          <w:rFonts w:ascii="Arial" w:hAnsi="Arial"/>
        </w:rPr>
        <w:t xml:space="preserve"> the right of termination of the Customer in Clause </w:t>
      </w:r>
      <w:r>
        <w:rPr>
          <w:rFonts w:ascii="Arial" w:hAnsi="Arial"/>
        </w:rPr>
        <w:fldChar w:fldCharType="begin"/>
      </w:r>
      <w:r>
        <w:rPr>
          <w:rFonts w:ascii="Arial" w:hAnsi="Arial"/>
        </w:rPr>
        <w:instrText xml:space="preserve"> REF _Ref360699069 </w:instrText>
      </w:r>
      <w:r>
        <w:rPr>
          <w:rFonts w:ascii="Arial" w:hAnsi="Arial"/>
        </w:rPr>
        <w:fldChar w:fldCharType="separate"/>
      </w:r>
      <w:r>
        <w:rPr>
          <w:rFonts w:ascii="Arial" w:hAnsi="Arial"/>
        </w:rPr>
        <w:t>41.4</w:t>
      </w:r>
      <w:r>
        <w:rPr>
          <w:rFonts w:ascii="Arial" w:hAnsi="Arial"/>
        </w:rPr>
        <w:fldChar w:fldCharType="end"/>
      </w:r>
      <w:r>
        <w:rPr>
          <w:rFonts w:ascii="Arial" w:hAnsi="Arial"/>
        </w:rPr>
        <w:t xml:space="preserve"> (Termination on Insolvency) shall be available to the </w:t>
      </w:r>
      <w:r w:rsidR="003715B0">
        <w:rPr>
          <w:rFonts w:ascii="Arial" w:hAnsi="Arial"/>
        </w:rPr>
        <w:t>Supplier</w:t>
      </w:r>
      <w:r>
        <w:rPr>
          <w:rFonts w:ascii="Arial" w:hAnsi="Arial"/>
        </w:rPr>
        <w:t xml:space="preserve"> in the event of insolvency of the Transferee (as if the </w:t>
      </w:r>
      <w:r>
        <w:rPr>
          <w:rFonts w:ascii="Arial" w:hAnsi="Arial"/>
        </w:rPr>
        <w:lastRenderedPageBreak/>
        <w:t xml:space="preserve">references to </w:t>
      </w:r>
      <w:r w:rsidR="003715B0">
        <w:rPr>
          <w:rFonts w:ascii="Arial" w:hAnsi="Arial"/>
        </w:rPr>
        <w:t>Supplier</w:t>
      </w:r>
      <w:r>
        <w:rPr>
          <w:rFonts w:ascii="Arial" w:hAnsi="Arial"/>
        </w:rPr>
        <w:t xml:space="preserve"> in Clause </w:t>
      </w:r>
      <w:r>
        <w:rPr>
          <w:rFonts w:ascii="Arial" w:hAnsi="Arial"/>
        </w:rPr>
        <w:fldChar w:fldCharType="begin"/>
      </w:r>
      <w:r>
        <w:rPr>
          <w:rFonts w:ascii="Arial" w:hAnsi="Arial"/>
        </w:rPr>
        <w:instrText xml:space="preserve"> REF _Ref360699069 </w:instrText>
      </w:r>
      <w:r>
        <w:rPr>
          <w:rFonts w:ascii="Arial" w:hAnsi="Arial"/>
        </w:rPr>
        <w:fldChar w:fldCharType="separate"/>
      </w:r>
      <w:r>
        <w:rPr>
          <w:rFonts w:ascii="Arial" w:hAnsi="Arial"/>
        </w:rPr>
        <w:t>41.4</w:t>
      </w:r>
      <w:r>
        <w:rPr>
          <w:rFonts w:ascii="Arial" w:hAnsi="Arial"/>
        </w:rPr>
        <w:fldChar w:fldCharType="end"/>
      </w:r>
      <w:r>
        <w:rPr>
          <w:rFonts w:ascii="Arial" w:hAnsi="Arial"/>
        </w:rPr>
        <w:t xml:space="preserve"> (Termination on Insolvency) and to </w:t>
      </w:r>
      <w:r w:rsidR="003715B0">
        <w:rPr>
          <w:rFonts w:ascii="Arial" w:hAnsi="Arial"/>
        </w:rPr>
        <w:t>Supplier</w:t>
      </w:r>
      <w:r>
        <w:rPr>
          <w:rFonts w:ascii="Arial" w:hAnsi="Arial"/>
        </w:rPr>
        <w:t xml:space="preserve"> or DPS Guarantor or Contract Guarantor in the definition of Insolvency Event were references to the Transferee).</w:t>
      </w:r>
      <w:bookmarkEnd w:id="1948"/>
    </w:p>
    <w:p w14:paraId="1A6D6F80" w14:textId="77777777" w:rsidR="00FC3D28" w:rsidRDefault="00563E8A">
      <w:pPr>
        <w:pStyle w:val="GPSL2NumberedBoldHeading"/>
        <w:ind w:hanging="646"/>
        <w:rPr>
          <w:b/>
        </w:rPr>
      </w:pPr>
      <w:bookmarkStart w:id="1950" w:name="_Toc349229909"/>
      <w:bookmarkStart w:id="1951" w:name="_Toc349230072"/>
      <w:bookmarkStart w:id="1952" w:name="_Toc349230472"/>
      <w:bookmarkStart w:id="1953" w:name="_Toc349231354"/>
      <w:bookmarkStart w:id="1954" w:name="_Toc349232080"/>
      <w:bookmarkStart w:id="1955" w:name="_Toc349232461"/>
      <w:bookmarkStart w:id="1956" w:name="_Toc349233197"/>
      <w:bookmarkStart w:id="1957" w:name="_Toc349233332"/>
      <w:bookmarkStart w:id="1958" w:name="_Toc349233466"/>
      <w:bookmarkStart w:id="1959" w:name="_Toc350503055"/>
      <w:bookmarkStart w:id="1960" w:name="_Toc350504045"/>
      <w:bookmarkStart w:id="1961" w:name="_Toc350506335"/>
      <w:bookmarkStart w:id="1962" w:name="_Toc350506573"/>
      <w:bookmarkStart w:id="1963" w:name="_Toc350506703"/>
      <w:bookmarkStart w:id="1964" w:name="_Toc350506833"/>
      <w:bookmarkStart w:id="1965" w:name="_Toc350506965"/>
      <w:bookmarkStart w:id="1966" w:name="_Toc350507426"/>
      <w:bookmarkStart w:id="1967" w:name="_Toc350507960"/>
      <w:bookmarkStart w:id="1968" w:name="_Toc349229910"/>
      <w:bookmarkStart w:id="1969" w:name="_Toc349230073"/>
      <w:bookmarkStart w:id="1970" w:name="_Toc349230473"/>
      <w:bookmarkStart w:id="1971" w:name="_Toc349231355"/>
      <w:bookmarkStart w:id="1972" w:name="_Toc349232081"/>
      <w:bookmarkStart w:id="1973" w:name="_Toc349232462"/>
      <w:bookmarkStart w:id="1974" w:name="_Toc349233198"/>
      <w:bookmarkStart w:id="1975" w:name="_Toc349233333"/>
      <w:bookmarkStart w:id="1976" w:name="_Toc349233467"/>
      <w:bookmarkStart w:id="1977" w:name="_Toc350503056"/>
      <w:bookmarkStart w:id="1978" w:name="_Toc350504046"/>
      <w:bookmarkStart w:id="1979" w:name="_Toc350506336"/>
      <w:bookmarkStart w:id="1980" w:name="_Toc350506574"/>
      <w:bookmarkStart w:id="1981" w:name="_Toc350506704"/>
      <w:bookmarkStart w:id="1982" w:name="_Toc350506834"/>
      <w:bookmarkStart w:id="1983" w:name="_Toc350506966"/>
      <w:bookmarkStart w:id="1984" w:name="_Toc350507427"/>
      <w:bookmarkStart w:id="1985" w:name="_Toc350507961"/>
      <w:bookmarkStart w:id="1986" w:name="_Toc349229912"/>
      <w:bookmarkStart w:id="1987" w:name="_Toc349230075"/>
      <w:bookmarkStart w:id="1988" w:name="_Toc349230475"/>
      <w:bookmarkStart w:id="1989" w:name="_Toc349231357"/>
      <w:bookmarkStart w:id="1990" w:name="_Toc349232083"/>
      <w:bookmarkStart w:id="1991" w:name="_Toc349232464"/>
      <w:bookmarkStart w:id="1992" w:name="_Toc349233200"/>
      <w:bookmarkStart w:id="1993" w:name="_Toc349233335"/>
      <w:bookmarkStart w:id="1994" w:name="_Toc349233469"/>
      <w:bookmarkStart w:id="1995" w:name="_Toc350503058"/>
      <w:bookmarkStart w:id="1996" w:name="_Toc350504048"/>
      <w:bookmarkStart w:id="1997" w:name="_Toc350506338"/>
      <w:bookmarkStart w:id="1998" w:name="_Toc350506576"/>
      <w:bookmarkStart w:id="1999" w:name="_Toc350506706"/>
      <w:bookmarkStart w:id="2000" w:name="_Toc350506836"/>
      <w:bookmarkStart w:id="2001" w:name="_Toc350506968"/>
      <w:bookmarkStart w:id="2002" w:name="_Toc350507429"/>
      <w:bookmarkStart w:id="2003" w:name="_Toc350507963"/>
      <w:bookmarkStart w:id="2004" w:name="_Toc314810829"/>
      <w:bookmarkStart w:id="2005" w:name="_Ref349135702"/>
      <w:bookmarkStart w:id="2006" w:name="_Ref349209919"/>
      <w:bookmarkStart w:id="2007" w:name="_Toc350503059"/>
      <w:bookmarkStart w:id="2008" w:name="_Toc350504049"/>
      <w:bookmarkStart w:id="2009" w:name="_Toc350507964"/>
      <w:bookmarkStart w:id="2010" w:name="_Ref358213417"/>
      <w:bookmarkStart w:id="2011" w:name="_Toc358671808"/>
      <w:bookmarkStart w:id="2012" w:name="_Ref378337576"/>
      <w:bookmarkStart w:id="2013" w:name="_Toc530585884"/>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r>
        <w:rPr>
          <w:b/>
        </w:rPr>
        <w:t>WAIVER</w:t>
      </w:r>
      <w:bookmarkEnd w:id="2004"/>
      <w:bookmarkEnd w:id="2005"/>
      <w:bookmarkEnd w:id="2006"/>
      <w:bookmarkEnd w:id="2007"/>
      <w:bookmarkEnd w:id="2008"/>
      <w:bookmarkEnd w:id="2009"/>
      <w:bookmarkEnd w:id="2010"/>
      <w:r>
        <w:rPr>
          <w:b/>
        </w:rPr>
        <w:t xml:space="preserve"> AND CUMULATIVE REMEDIES</w:t>
      </w:r>
      <w:bookmarkEnd w:id="2011"/>
      <w:bookmarkEnd w:id="2012"/>
      <w:bookmarkEnd w:id="2013"/>
    </w:p>
    <w:p w14:paraId="735B3E0A" w14:textId="77777777" w:rsidR="00FC3D28" w:rsidRDefault="00563E8A">
      <w:pPr>
        <w:pStyle w:val="GPSL2numberedclause"/>
        <w:numPr>
          <w:ilvl w:val="1"/>
          <w:numId w:val="44"/>
        </w:numPr>
        <w:tabs>
          <w:tab w:val="clear" w:pos="1134"/>
          <w:tab w:val="left" w:pos="-16562"/>
        </w:tabs>
        <w:ind w:hanging="786"/>
      </w:pPr>
      <w:r>
        <w:rPr>
          <w:rFonts w:ascii="Arial" w:hAnsi="Arial"/>
        </w:rPr>
        <w:t xml:space="preserve">The rights and remedies under this Contract may be waived only by notice in accordance with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w:t>
      </w:r>
    </w:p>
    <w:p w14:paraId="0E67FCD9"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Unless otherwise provided in this Contract, rights and remedies under this Contract are cumulative and do not exclude any rights or remedies provided by Law, in equity or otherwise.</w:t>
      </w:r>
    </w:p>
    <w:p w14:paraId="465BC402" w14:textId="77777777" w:rsidR="00FC3D28" w:rsidRDefault="00563E8A">
      <w:pPr>
        <w:pStyle w:val="GPSL2NumberedBoldHeading"/>
        <w:ind w:hanging="646"/>
        <w:rPr>
          <w:b/>
        </w:rPr>
      </w:pPr>
      <w:bookmarkStart w:id="2014" w:name="_Toc530585885"/>
      <w:r>
        <w:rPr>
          <w:b/>
        </w:rPr>
        <w:t>RELATIONSHIP OF THE PARTIES</w:t>
      </w:r>
      <w:bookmarkEnd w:id="2014"/>
    </w:p>
    <w:p w14:paraId="497B5CE3"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14:paraId="1CA75A57" w14:textId="77777777" w:rsidR="00FC3D28" w:rsidRDefault="00563E8A">
      <w:pPr>
        <w:pStyle w:val="GPSL2NumberedBoldHeading"/>
        <w:ind w:hanging="646"/>
        <w:rPr>
          <w:b/>
        </w:rPr>
      </w:pPr>
      <w:bookmarkStart w:id="2015" w:name="_Ref360700092"/>
      <w:bookmarkStart w:id="2016" w:name="_Toc530585886"/>
      <w:r>
        <w:rPr>
          <w:b/>
        </w:rPr>
        <w:t>PREVENTION OF FRAUD AND BRIBERY</w:t>
      </w:r>
      <w:bookmarkEnd w:id="2015"/>
      <w:bookmarkEnd w:id="2016"/>
    </w:p>
    <w:p w14:paraId="5B418855" w14:textId="2A96E6A6" w:rsidR="00FC3D28" w:rsidRDefault="00563E8A">
      <w:pPr>
        <w:pStyle w:val="GPSL2numberedclause"/>
        <w:numPr>
          <w:ilvl w:val="1"/>
          <w:numId w:val="44"/>
        </w:numPr>
        <w:tabs>
          <w:tab w:val="clear" w:pos="1134"/>
          <w:tab w:val="left" w:pos="-16562"/>
        </w:tabs>
        <w:ind w:hanging="786"/>
        <w:rPr>
          <w:rFonts w:ascii="Arial" w:hAnsi="Arial"/>
        </w:rPr>
      </w:pPr>
      <w:bookmarkStart w:id="2017" w:name="_Ref360700144"/>
      <w:r>
        <w:rPr>
          <w:rFonts w:ascii="Arial" w:hAnsi="Arial"/>
        </w:rPr>
        <w:t xml:space="preserve">The </w:t>
      </w:r>
      <w:r w:rsidR="003715B0">
        <w:rPr>
          <w:rFonts w:ascii="Arial" w:hAnsi="Arial"/>
        </w:rPr>
        <w:t>Supplier</w:t>
      </w:r>
      <w:r>
        <w:rPr>
          <w:rFonts w:ascii="Arial" w:hAnsi="Arial"/>
        </w:rPr>
        <w:t xml:space="preserve"> represents and warrants that neither it, nor to the best of its knowledge any </w:t>
      </w:r>
      <w:r w:rsidR="003715B0">
        <w:rPr>
          <w:rFonts w:ascii="Arial" w:hAnsi="Arial"/>
        </w:rPr>
        <w:t>Supplier</w:t>
      </w:r>
      <w:r>
        <w:rPr>
          <w:rFonts w:ascii="Arial" w:hAnsi="Arial"/>
        </w:rPr>
        <w:t xml:space="preserve"> Personnel, have at any time prior to the Contract Commencement Date:</w:t>
      </w:r>
      <w:bookmarkEnd w:id="2017"/>
      <w:r>
        <w:rPr>
          <w:rFonts w:ascii="Arial" w:hAnsi="Arial"/>
        </w:rPr>
        <w:t xml:space="preserve"> </w:t>
      </w:r>
    </w:p>
    <w:p w14:paraId="7C17FEB7"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committed a Prohibited Act or been formally notified that it is subject to an investigation or prosecution which relates to an alleged Prohibited Act; and/or </w:t>
      </w:r>
    </w:p>
    <w:p w14:paraId="3F93AA84"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been</w:t>
      </w:r>
      <w:proofErr w:type="gramEnd"/>
      <w:r>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1F01637F" w14:textId="00476C2D"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not during the Contract Period:</w:t>
      </w:r>
    </w:p>
    <w:p w14:paraId="1352B4F0"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commit a Prohibited Act; and/or</w:t>
      </w:r>
    </w:p>
    <w:p w14:paraId="66F41EB2"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do</w:t>
      </w:r>
      <w:proofErr w:type="gramEnd"/>
      <w:r>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E4A85C1" w14:textId="578AEF16" w:rsidR="00FC3D28" w:rsidRDefault="00563E8A">
      <w:pPr>
        <w:pStyle w:val="GPSL2numberedclause"/>
        <w:numPr>
          <w:ilvl w:val="1"/>
          <w:numId w:val="44"/>
        </w:numPr>
        <w:tabs>
          <w:tab w:val="clear" w:pos="1134"/>
          <w:tab w:val="left" w:pos="-16562"/>
        </w:tabs>
        <w:ind w:hanging="786"/>
        <w:rPr>
          <w:rFonts w:ascii="Arial" w:hAnsi="Arial"/>
        </w:rPr>
      </w:pPr>
      <w:bookmarkStart w:id="2018" w:name="_Ref360700258"/>
      <w:r>
        <w:rPr>
          <w:rFonts w:ascii="Arial" w:hAnsi="Arial"/>
        </w:rPr>
        <w:t xml:space="preserve">The </w:t>
      </w:r>
      <w:r w:rsidR="003715B0">
        <w:rPr>
          <w:rFonts w:ascii="Arial" w:hAnsi="Arial"/>
        </w:rPr>
        <w:t>Supplier</w:t>
      </w:r>
      <w:r>
        <w:rPr>
          <w:rFonts w:ascii="Arial" w:hAnsi="Arial"/>
        </w:rPr>
        <w:t xml:space="preserve"> shall during the Contract Period:</w:t>
      </w:r>
      <w:bookmarkEnd w:id="2018"/>
    </w:p>
    <w:p w14:paraId="4BFA16F4"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019" w:name="_Ref360700061"/>
      <w:r>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2019"/>
      <w:r>
        <w:rPr>
          <w:rFonts w:ascii="Arial" w:hAnsi="Arial"/>
        </w:rPr>
        <w:t xml:space="preserve"> </w:t>
      </w:r>
    </w:p>
    <w:p w14:paraId="544F6050"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keep appropriate records of its compliance with its obligations under Clause </w:t>
      </w:r>
      <w:r>
        <w:rPr>
          <w:rFonts w:ascii="Arial" w:hAnsi="Arial"/>
        </w:rPr>
        <w:fldChar w:fldCharType="begin"/>
      </w:r>
      <w:r>
        <w:rPr>
          <w:rFonts w:ascii="Arial" w:hAnsi="Arial"/>
        </w:rPr>
        <w:instrText xml:space="preserve"> REF _Ref360700061 </w:instrText>
      </w:r>
      <w:r>
        <w:rPr>
          <w:rFonts w:ascii="Arial" w:hAnsi="Arial"/>
        </w:rPr>
        <w:fldChar w:fldCharType="separate"/>
      </w:r>
      <w:r>
        <w:rPr>
          <w:rFonts w:ascii="Arial" w:hAnsi="Arial"/>
        </w:rPr>
        <w:t>50.3.1</w:t>
      </w:r>
      <w:r>
        <w:rPr>
          <w:rFonts w:ascii="Arial" w:hAnsi="Arial"/>
        </w:rPr>
        <w:fldChar w:fldCharType="end"/>
      </w:r>
      <w:r>
        <w:rPr>
          <w:rFonts w:ascii="Arial" w:hAnsi="Arial"/>
        </w:rPr>
        <w:t xml:space="preserve"> and make such records available to the Customer on request;</w:t>
      </w:r>
    </w:p>
    <w:p w14:paraId="042EB675" w14:textId="35AEABAC"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if</w:t>
      </w:r>
      <w:proofErr w:type="gramEnd"/>
      <w:r>
        <w:rPr>
          <w:rFonts w:ascii="Arial" w:hAnsi="Arial"/>
        </w:rPr>
        <w:t xml:space="preserve"> so required by the Customer, within twenty (20) Working Days of the Contract Commencement Date, and annually thereafter, certify to the Customer in writing that the </w:t>
      </w:r>
      <w:r w:rsidR="003715B0">
        <w:rPr>
          <w:rFonts w:ascii="Arial" w:hAnsi="Arial"/>
        </w:rPr>
        <w:t>Supplier</w:t>
      </w:r>
      <w:r>
        <w:rPr>
          <w:rFonts w:ascii="Arial" w:hAnsi="Arial"/>
        </w:rPr>
        <w:t xml:space="preserve"> and all persons associated with it or its Sub-Contractors or other persons who are supplying the Goods and/or Services in connection with this Contract are compliant with the Relevant </w:t>
      </w:r>
      <w:r>
        <w:rPr>
          <w:rFonts w:ascii="Arial" w:hAnsi="Arial"/>
        </w:rPr>
        <w:lastRenderedPageBreak/>
        <w:t xml:space="preserve">Requirements. The </w:t>
      </w:r>
      <w:r w:rsidR="003715B0">
        <w:rPr>
          <w:rFonts w:ascii="Arial" w:hAnsi="Arial"/>
        </w:rPr>
        <w:t>Supplier</w:t>
      </w:r>
      <w:r>
        <w:rPr>
          <w:rFonts w:ascii="Arial" w:hAnsi="Arial"/>
        </w:rPr>
        <w:t xml:space="preserve"> shall provide such supporting evidence of compliance as the Customer may reasonably request; and</w:t>
      </w:r>
    </w:p>
    <w:p w14:paraId="0F1A4E5E" w14:textId="23FFCA7D"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have</w:t>
      </w:r>
      <w:proofErr w:type="gramEnd"/>
      <w:r>
        <w:rPr>
          <w:rFonts w:ascii="Arial" w:hAnsi="Arial"/>
        </w:rPr>
        <w:t xml:space="preserve">, maintain and where appropriate enforce an anti-bribery policy (which shall be disclosed to the Customer on request) to prevent it and any </w:t>
      </w:r>
      <w:r w:rsidR="003715B0">
        <w:rPr>
          <w:rFonts w:ascii="Arial" w:hAnsi="Arial"/>
        </w:rPr>
        <w:t>Supplier</w:t>
      </w:r>
      <w:r>
        <w:rPr>
          <w:rFonts w:ascii="Arial" w:hAnsi="Arial"/>
        </w:rPr>
        <w:t xml:space="preserve"> Personnel or any person acting on the </w:t>
      </w:r>
      <w:r w:rsidR="003715B0">
        <w:rPr>
          <w:rFonts w:ascii="Arial" w:hAnsi="Arial"/>
        </w:rPr>
        <w:t>Supplier</w:t>
      </w:r>
      <w:r>
        <w:rPr>
          <w:rFonts w:ascii="Arial" w:hAnsi="Arial"/>
        </w:rPr>
        <w:t>s behalf from committing a Prohibited Act.</w:t>
      </w:r>
    </w:p>
    <w:p w14:paraId="7F3D37E6" w14:textId="56FC7B97" w:rsidR="00FC3D28" w:rsidRDefault="00563E8A">
      <w:pPr>
        <w:pStyle w:val="GPSL2numberedclause"/>
        <w:numPr>
          <w:ilvl w:val="1"/>
          <w:numId w:val="44"/>
        </w:numPr>
        <w:tabs>
          <w:tab w:val="clear" w:pos="1134"/>
          <w:tab w:val="left" w:pos="-16562"/>
        </w:tabs>
        <w:ind w:hanging="786"/>
      </w:pPr>
      <w:bookmarkStart w:id="2020" w:name="_Ref360700181"/>
      <w:r>
        <w:rPr>
          <w:rFonts w:ascii="Arial" w:hAnsi="Arial"/>
        </w:rPr>
        <w:t xml:space="preserve">The </w:t>
      </w:r>
      <w:r w:rsidR="003715B0">
        <w:rPr>
          <w:rFonts w:ascii="Arial" w:hAnsi="Arial"/>
        </w:rPr>
        <w:t>Supplier</w:t>
      </w:r>
      <w:r>
        <w:rPr>
          <w:rFonts w:ascii="Arial" w:hAnsi="Arial"/>
        </w:rPr>
        <w:t xml:space="preserve"> shall immediately notify the Customer in writing if it becomes aware of any breach of Clause </w:t>
      </w:r>
      <w:r>
        <w:rPr>
          <w:rFonts w:ascii="Arial" w:hAnsi="Arial"/>
        </w:rPr>
        <w:fldChar w:fldCharType="begin"/>
      </w:r>
      <w:r>
        <w:rPr>
          <w:rFonts w:ascii="Arial" w:hAnsi="Arial"/>
        </w:rPr>
        <w:instrText xml:space="preserve"> REF _Ref360700144 </w:instrText>
      </w:r>
      <w:r>
        <w:rPr>
          <w:rFonts w:ascii="Arial" w:hAnsi="Arial"/>
        </w:rPr>
        <w:fldChar w:fldCharType="separate"/>
      </w:r>
      <w:r>
        <w:rPr>
          <w:rFonts w:ascii="Arial" w:hAnsi="Arial"/>
        </w:rPr>
        <w:t>50.1</w:t>
      </w:r>
      <w:r>
        <w:rPr>
          <w:rFonts w:ascii="Arial" w:hAnsi="Arial"/>
        </w:rPr>
        <w:fldChar w:fldCharType="end"/>
      </w:r>
      <w:r>
        <w:rPr>
          <w:rFonts w:ascii="Arial" w:hAnsi="Arial"/>
        </w:rPr>
        <w:t xml:space="preserve">, or has reason to believe that it has or any of the </w:t>
      </w:r>
      <w:r w:rsidR="003715B0">
        <w:rPr>
          <w:rFonts w:ascii="Arial" w:hAnsi="Arial"/>
        </w:rPr>
        <w:t>Supplier</w:t>
      </w:r>
      <w:r>
        <w:rPr>
          <w:rFonts w:ascii="Arial" w:hAnsi="Arial"/>
        </w:rPr>
        <w:t xml:space="preserve"> Personnel have:</w:t>
      </w:r>
      <w:bookmarkEnd w:id="2020"/>
    </w:p>
    <w:p w14:paraId="6A9664E5"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been subject to an investigation or prosecution which relates to an alleged Prohibited Act;</w:t>
      </w:r>
    </w:p>
    <w:p w14:paraId="26A9863A"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508F1B2A"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received</w:t>
      </w:r>
      <w:proofErr w:type="gramEnd"/>
      <w:r>
        <w:rPr>
          <w:rFonts w:ascii="Arial" w:hAnsi="Arial"/>
        </w:rPr>
        <w:t xml:space="preserve">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1D11E7A9" w14:textId="3A9B0645" w:rsidR="00FC3D28" w:rsidRDefault="00563E8A">
      <w:pPr>
        <w:pStyle w:val="GPSL2numberedclause"/>
        <w:numPr>
          <w:ilvl w:val="1"/>
          <w:numId w:val="44"/>
        </w:numPr>
        <w:tabs>
          <w:tab w:val="clear" w:pos="1134"/>
          <w:tab w:val="left" w:pos="-16562"/>
        </w:tabs>
        <w:ind w:hanging="786"/>
      </w:pPr>
      <w:r>
        <w:rPr>
          <w:rFonts w:ascii="Arial" w:hAnsi="Arial"/>
        </w:rPr>
        <w:t xml:space="preserve">If the </w:t>
      </w:r>
      <w:r w:rsidR="003715B0">
        <w:rPr>
          <w:rFonts w:ascii="Arial" w:hAnsi="Arial"/>
        </w:rPr>
        <w:t>Supplier</w:t>
      </w:r>
      <w:r>
        <w:rPr>
          <w:rFonts w:ascii="Arial" w:hAnsi="Arial"/>
        </w:rPr>
        <w:t xml:space="preserve"> makes a notification to the Customer pursuant to Clause </w:t>
      </w:r>
      <w:r>
        <w:rPr>
          <w:rFonts w:ascii="Arial" w:hAnsi="Arial"/>
        </w:rPr>
        <w:fldChar w:fldCharType="begin"/>
      </w:r>
      <w:r>
        <w:rPr>
          <w:rFonts w:ascii="Arial" w:hAnsi="Arial"/>
        </w:rPr>
        <w:instrText xml:space="preserve"> REF _Ref360700181 </w:instrText>
      </w:r>
      <w:r>
        <w:rPr>
          <w:rFonts w:ascii="Arial" w:hAnsi="Arial"/>
        </w:rPr>
        <w:fldChar w:fldCharType="separate"/>
      </w:r>
      <w:r>
        <w:rPr>
          <w:rFonts w:ascii="Arial" w:hAnsi="Arial"/>
        </w:rPr>
        <w:t>50.4</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 respond promptly to the Customer's enquiries, co-operate with any investigation, and allow the Customer to audit any books, records and/or any other relevant documentation in accordance with Clause </w:t>
      </w:r>
      <w:r>
        <w:rPr>
          <w:rFonts w:ascii="Arial" w:hAnsi="Arial"/>
        </w:rPr>
        <w:fldChar w:fldCharType="begin"/>
      </w:r>
      <w:r>
        <w:rPr>
          <w:rFonts w:ascii="Arial" w:hAnsi="Arial"/>
        </w:rPr>
        <w:instrText xml:space="preserve"> REF _Ref360700209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w:t>
      </w:r>
    </w:p>
    <w:p w14:paraId="52F10A39" w14:textId="568848F1" w:rsidR="00FC3D28" w:rsidRDefault="00563E8A">
      <w:pPr>
        <w:pStyle w:val="GPSL2numberedclause"/>
        <w:numPr>
          <w:ilvl w:val="1"/>
          <w:numId w:val="44"/>
        </w:numPr>
        <w:tabs>
          <w:tab w:val="clear" w:pos="1134"/>
          <w:tab w:val="left" w:pos="-16562"/>
        </w:tabs>
        <w:ind w:hanging="786"/>
      </w:pPr>
      <w:r>
        <w:rPr>
          <w:rFonts w:ascii="Arial" w:hAnsi="Arial"/>
        </w:rPr>
        <w:t xml:space="preserve">If the </w:t>
      </w:r>
      <w:r w:rsidR="003715B0">
        <w:rPr>
          <w:rFonts w:ascii="Arial" w:hAnsi="Arial"/>
        </w:rPr>
        <w:t>Supplier</w:t>
      </w:r>
      <w:r>
        <w:rPr>
          <w:rFonts w:ascii="Arial" w:hAnsi="Arial"/>
        </w:rPr>
        <w:t xml:space="preserve"> breaches Clause </w:t>
      </w:r>
      <w:r>
        <w:rPr>
          <w:rFonts w:ascii="Arial" w:hAnsi="Arial"/>
        </w:rPr>
        <w:fldChar w:fldCharType="begin"/>
      </w:r>
      <w:r>
        <w:rPr>
          <w:rFonts w:ascii="Arial" w:hAnsi="Arial"/>
        </w:rPr>
        <w:instrText xml:space="preserve"> REF _Ref360700258 </w:instrText>
      </w:r>
      <w:r>
        <w:rPr>
          <w:rFonts w:ascii="Arial" w:hAnsi="Arial"/>
        </w:rPr>
        <w:fldChar w:fldCharType="separate"/>
      </w:r>
      <w:r>
        <w:rPr>
          <w:rFonts w:ascii="Arial" w:hAnsi="Arial"/>
        </w:rPr>
        <w:t>50.3</w:t>
      </w:r>
      <w:r>
        <w:rPr>
          <w:rFonts w:ascii="Arial" w:hAnsi="Arial"/>
        </w:rPr>
        <w:fldChar w:fldCharType="end"/>
      </w:r>
      <w:r>
        <w:rPr>
          <w:rFonts w:ascii="Arial" w:hAnsi="Arial"/>
        </w:rPr>
        <w:t>, the Customer may by notice:</w:t>
      </w:r>
    </w:p>
    <w:p w14:paraId="0421FFA8" w14:textId="2F7DDA22"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 xml:space="preserve">require the </w:t>
      </w:r>
      <w:r w:rsidR="003715B0">
        <w:rPr>
          <w:rFonts w:ascii="Arial" w:hAnsi="Arial"/>
        </w:rPr>
        <w:t>Supplier</w:t>
      </w:r>
      <w:r>
        <w:rPr>
          <w:rFonts w:ascii="Arial" w:hAnsi="Arial"/>
        </w:rPr>
        <w:t xml:space="preserve"> to remove from performance of this Contract any </w:t>
      </w:r>
      <w:r w:rsidR="003715B0">
        <w:rPr>
          <w:rFonts w:ascii="Arial" w:hAnsi="Arial"/>
        </w:rPr>
        <w:t>Supplier</w:t>
      </w:r>
      <w:r>
        <w:rPr>
          <w:rFonts w:ascii="Arial" w:hAnsi="Arial"/>
        </w:rPr>
        <w:t xml:space="preserve"> Personnel whose acts or omissions have caused the </w:t>
      </w:r>
      <w:r w:rsidR="003715B0">
        <w:rPr>
          <w:rFonts w:ascii="Arial" w:hAnsi="Arial"/>
        </w:rPr>
        <w:t>Supplier</w:t>
      </w:r>
      <w:r>
        <w:rPr>
          <w:rFonts w:ascii="Arial" w:hAnsi="Arial"/>
        </w:rPr>
        <w:t>s breach; or</w:t>
      </w:r>
    </w:p>
    <w:p w14:paraId="2759866E"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bookmarkStart w:id="2021" w:name="_Ref365635904"/>
      <w:proofErr w:type="gramStart"/>
      <w:r>
        <w:rPr>
          <w:rFonts w:ascii="Arial" w:hAnsi="Arial"/>
        </w:rPr>
        <w:t>immediately</w:t>
      </w:r>
      <w:proofErr w:type="gramEnd"/>
      <w:r>
        <w:rPr>
          <w:rFonts w:ascii="Arial" w:hAnsi="Arial"/>
        </w:rPr>
        <w:t xml:space="preserve"> terminate this Contract for material Default.</w:t>
      </w:r>
      <w:bookmarkEnd w:id="2021"/>
    </w:p>
    <w:p w14:paraId="3086FEDB" w14:textId="77777777" w:rsidR="00FC3D28" w:rsidRDefault="00563E8A">
      <w:pPr>
        <w:pStyle w:val="GPSL2numberedclause"/>
        <w:numPr>
          <w:ilvl w:val="1"/>
          <w:numId w:val="44"/>
        </w:numPr>
        <w:tabs>
          <w:tab w:val="clear" w:pos="1134"/>
          <w:tab w:val="left" w:pos="-16562"/>
        </w:tabs>
        <w:ind w:hanging="786"/>
      </w:pPr>
      <w:r>
        <w:rPr>
          <w:rFonts w:ascii="Arial" w:hAnsi="Arial"/>
        </w:rPr>
        <w:t>Any notice served by the Customer under Clause </w:t>
      </w:r>
      <w:r>
        <w:rPr>
          <w:rFonts w:ascii="Arial" w:hAnsi="Arial"/>
        </w:rPr>
        <w:fldChar w:fldCharType="begin"/>
      </w:r>
      <w:r>
        <w:rPr>
          <w:rFonts w:ascii="Arial" w:hAnsi="Arial"/>
        </w:rPr>
        <w:instrText xml:space="preserve"> REF _Ref360700181 </w:instrText>
      </w:r>
      <w:r>
        <w:rPr>
          <w:rFonts w:ascii="Arial" w:hAnsi="Arial"/>
        </w:rPr>
        <w:fldChar w:fldCharType="separate"/>
      </w:r>
      <w:r>
        <w:rPr>
          <w:rFonts w:ascii="Arial" w:hAnsi="Arial"/>
        </w:rPr>
        <w:t>50.4</w:t>
      </w:r>
      <w:r>
        <w:rPr>
          <w:rFonts w:ascii="Arial" w:hAnsi="Arial"/>
        </w:rPr>
        <w:fldChar w:fldCharType="end"/>
      </w:r>
      <w:r>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Contract shall terminate).</w:t>
      </w:r>
    </w:p>
    <w:p w14:paraId="45EBE9AE" w14:textId="77777777" w:rsidR="00FC3D28" w:rsidRDefault="00563E8A">
      <w:pPr>
        <w:pStyle w:val="GPSL2NumberedBoldHeading"/>
        <w:ind w:hanging="646"/>
        <w:rPr>
          <w:b/>
        </w:rPr>
      </w:pPr>
      <w:bookmarkStart w:id="2022" w:name="_Ref360650623"/>
      <w:bookmarkStart w:id="2023" w:name="_Toc530585887"/>
      <w:r>
        <w:rPr>
          <w:b/>
        </w:rPr>
        <w:t>SEVERANCE</w:t>
      </w:r>
      <w:bookmarkEnd w:id="2022"/>
      <w:bookmarkEnd w:id="2023"/>
    </w:p>
    <w:p w14:paraId="0670950D" w14:textId="77777777" w:rsidR="00FC3D28" w:rsidRDefault="00563E8A">
      <w:pPr>
        <w:pStyle w:val="GPSL2numberedclause"/>
        <w:numPr>
          <w:ilvl w:val="1"/>
          <w:numId w:val="44"/>
        </w:numPr>
        <w:tabs>
          <w:tab w:val="clear" w:pos="1134"/>
          <w:tab w:val="left" w:pos="-16562"/>
        </w:tabs>
        <w:ind w:hanging="786"/>
        <w:rPr>
          <w:rFonts w:ascii="Arial" w:hAnsi="Arial"/>
        </w:rPr>
      </w:pPr>
      <w:bookmarkStart w:id="2024" w:name="_Ref360700417"/>
      <w:r>
        <w:rPr>
          <w:rFonts w:ascii="Arial" w:hAnsi="Arial"/>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2024"/>
    </w:p>
    <w:p w14:paraId="2812C939" w14:textId="77777777" w:rsidR="00FC3D28" w:rsidRDefault="00563E8A">
      <w:pPr>
        <w:pStyle w:val="GPSL2numberedclause"/>
        <w:numPr>
          <w:ilvl w:val="1"/>
          <w:numId w:val="44"/>
        </w:numPr>
        <w:tabs>
          <w:tab w:val="clear" w:pos="1134"/>
          <w:tab w:val="left" w:pos="-16562"/>
        </w:tabs>
        <w:ind w:hanging="786"/>
      </w:pPr>
      <w:bookmarkStart w:id="2025" w:name="_Ref360700434"/>
      <w:r>
        <w:rPr>
          <w:rFonts w:ascii="Arial" w:hAnsi="Arial"/>
        </w:rPr>
        <w:t>In the event that any deemed deletion under Clause </w:t>
      </w:r>
      <w:r>
        <w:rPr>
          <w:rFonts w:ascii="Arial" w:hAnsi="Arial"/>
        </w:rPr>
        <w:fldChar w:fldCharType="begin"/>
      </w:r>
      <w:r>
        <w:rPr>
          <w:rFonts w:ascii="Arial" w:hAnsi="Arial"/>
        </w:rPr>
        <w:instrText xml:space="preserve"> REF _Ref360700417 </w:instrText>
      </w:r>
      <w:r>
        <w:rPr>
          <w:rFonts w:ascii="Arial" w:hAnsi="Arial"/>
        </w:rPr>
        <w:fldChar w:fldCharType="separate"/>
      </w:r>
      <w:r>
        <w:rPr>
          <w:rFonts w:ascii="Arial" w:hAnsi="Arial"/>
        </w:rPr>
        <w:t>51.1</w:t>
      </w:r>
      <w:r>
        <w:rPr>
          <w:rFonts w:ascii="Arial" w:hAnsi="Arial"/>
        </w:rPr>
        <w:fldChar w:fldCharType="end"/>
      </w:r>
      <w:r>
        <w:rPr>
          <w:rFonts w:ascii="Arial" w:hAnsi="Arial"/>
        </w:rP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025"/>
    </w:p>
    <w:p w14:paraId="73BE5DB4" w14:textId="77777777" w:rsidR="00FC3D28" w:rsidRDefault="00563E8A">
      <w:pPr>
        <w:pStyle w:val="GPSL2numberedclause"/>
        <w:numPr>
          <w:ilvl w:val="1"/>
          <w:numId w:val="44"/>
        </w:numPr>
        <w:tabs>
          <w:tab w:val="clear" w:pos="1134"/>
          <w:tab w:val="left" w:pos="-16562"/>
        </w:tabs>
        <w:ind w:hanging="786"/>
      </w:pPr>
      <w:r>
        <w:rPr>
          <w:rFonts w:ascii="Arial" w:hAnsi="Arial"/>
        </w:rPr>
        <w:t xml:space="preserve">If the Parties are unable to resolve the Dispute arising under Clause </w:t>
      </w:r>
      <w:r>
        <w:rPr>
          <w:rFonts w:ascii="Arial" w:hAnsi="Arial"/>
        </w:rPr>
        <w:fldChar w:fldCharType="begin"/>
      </w:r>
      <w:r>
        <w:rPr>
          <w:rFonts w:ascii="Arial" w:hAnsi="Arial"/>
        </w:rPr>
        <w:instrText xml:space="preserve"> REF _Ref360650623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within twenty (20) Working Days of the date of the notice given pursuant to Clause </w:t>
      </w:r>
      <w:r>
        <w:rPr>
          <w:rFonts w:ascii="Arial" w:hAnsi="Arial"/>
        </w:rPr>
        <w:fldChar w:fldCharType="begin"/>
      </w:r>
      <w:r>
        <w:rPr>
          <w:rFonts w:ascii="Arial" w:hAnsi="Arial"/>
        </w:rPr>
        <w:instrText xml:space="preserve"> REF _Ref360700434 </w:instrText>
      </w:r>
      <w:r>
        <w:rPr>
          <w:rFonts w:ascii="Arial" w:hAnsi="Arial"/>
        </w:rPr>
        <w:fldChar w:fldCharType="separate"/>
      </w:r>
      <w:r>
        <w:rPr>
          <w:rFonts w:ascii="Arial" w:hAnsi="Arial"/>
        </w:rPr>
        <w:t>51.2</w:t>
      </w:r>
      <w:r>
        <w:rPr>
          <w:rFonts w:ascii="Arial" w:hAnsi="Arial"/>
        </w:rPr>
        <w:fldChar w:fldCharType="end"/>
      </w:r>
      <w:r>
        <w:rPr>
          <w:rFonts w:ascii="Arial" w:hAnsi="Arial"/>
        </w:rPr>
        <w:t xml:space="preserve">, </w:t>
      </w:r>
      <w:r>
        <w:rPr>
          <w:rFonts w:ascii="Arial" w:hAnsi="Arial"/>
        </w:rPr>
        <w:lastRenderedPageBreak/>
        <w:t xml:space="preserve">this Contract shall automatically terminate with immediate effect. The costs of termination incurred by the Parties shall lie where they fall if this Contract is terminated pursuant to Clause </w:t>
      </w:r>
      <w:r>
        <w:rPr>
          <w:rFonts w:ascii="Arial" w:hAnsi="Arial"/>
        </w:rPr>
        <w:fldChar w:fldCharType="begin"/>
      </w:r>
      <w:r>
        <w:rPr>
          <w:rFonts w:ascii="Arial" w:hAnsi="Arial"/>
        </w:rPr>
        <w:instrText xml:space="preserve"> REF _Ref360650623 </w:instrText>
      </w:r>
      <w:r>
        <w:rPr>
          <w:rFonts w:ascii="Arial" w:hAnsi="Arial"/>
        </w:rPr>
        <w:fldChar w:fldCharType="separate"/>
      </w:r>
      <w:r>
        <w:rPr>
          <w:rFonts w:ascii="Arial" w:hAnsi="Arial"/>
        </w:rPr>
        <w:t>51</w:t>
      </w:r>
      <w:r>
        <w:rPr>
          <w:rFonts w:ascii="Arial" w:hAnsi="Arial"/>
        </w:rPr>
        <w:fldChar w:fldCharType="end"/>
      </w:r>
      <w:r>
        <w:rPr>
          <w:rFonts w:ascii="Arial" w:hAnsi="Arial"/>
        </w:rPr>
        <w:t>.</w:t>
      </w:r>
      <w:r>
        <w:t xml:space="preserve"> </w:t>
      </w:r>
    </w:p>
    <w:p w14:paraId="691DC5F6" w14:textId="77777777" w:rsidR="00FC3D28" w:rsidRDefault="00FC3D28">
      <w:pPr>
        <w:pStyle w:val="GPSL2numberedclause"/>
        <w:tabs>
          <w:tab w:val="clear" w:pos="1134"/>
          <w:tab w:val="left" w:pos="-814"/>
        </w:tabs>
        <w:ind w:left="1637" w:firstLine="0"/>
      </w:pPr>
    </w:p>
    <w:p w14:paraId="36406D12" w14:textId="77777777" w:rsidR="00FC3D28" w:rsidRDefault="00563E8A">
      <w:pPr>
        <w:pStyle w:val="GPSL2NumberedBoldHeading"/>
        <w:ind w:hanging="646"/>
        <w:rPr>
          <w:b/>
        </w:rPr>
      </w:pPr>
      <w:bookmarkStart w:id="2026" w:name="_Toc349229914"/>
      <w:bookmarkStart w:id="2027" w:name="_Toc349230077"/>
      <w:bookmarkStart w:id="2028" w:name="_Toc349230477"/>
      <w:bookmarkStart w:id="2029" w:name="_Toc349231359"/>
      <w:bookmarkStart w:id="2030" w:name="_Toc349232085"/>
      <w:bookmarkStart w:id="2031" w:name="_Toc349232466"/>
      <w:bookmarkStart w:id="2032" w:name="_Toc349233202"/>
      <w:bookmarkStart w:id="2033" w:name="_Toc349233337"/>
      <w:bookmarkStart w:id="2034" w:name="_Toc349233471"/>
      <w:bookmarkStart w:id="2035" w:name="_Toc350503060"/>
      <w:bookmarkStart w:id="2036" w:name="_Toc350504050"/>
      <w:bookmarkStart w:id="2037" w:name="_Toc350506340"/>
      <w:bookmarkStart w:id="2038" w:name="_Toc350506578"/>
      <w:bookmarkStart w:id="2039" w:name="_Toc350506708"/>
      <w:bookmarkStart w:id="2040" w:name="_Toc350506838"/>
      <w:bookmarkStart w:id="2041" w:name="_Toc350506970"/>
      <w:bookmarkStart w:id="2042" w:name="_Toc350507431"/>
      <w:bookmarkStart w:id="2043" w:name="_Toc350507965"/>
      <w:bookmarkStart w:id="2044" w:name="_Toc358671440"/>
      <w:bookmarkStart w:id="2045" w:name="_Toc358671559"/>
      <w:bookmarkStart w:id="2046" w:name="_Toc358671678"/>
      <w:bookmarkStart w:id="2047" w:name="_Toc358671809"/>
      <w:bookmarkStart w:id="2048" w:name="_Toc358671441"/>
      <w:bookmarkStart w:id="2049" w:name="_Toc358671560"/>
      <w:bookmarkStart w:id="2050" w:name="_Toc358671679"/>
      <w:bookmarkStart w:id="2051" w:name="_Toc358671810"/>
      <w:bookmarkStart w:id="2052" w:name="_Toc349229916"/>
      <w:bookmarkStart w:id="2053" w:name="_Toc349230079"/>
      <w:bookmarkStart w:id="2054" w:name="_Toc349230479"/>
      <w:bookmarkStart w:id="2055" w:name="_Toc349231361"/>
      <w:bookmarkStart w:id="2056" w:name="_Toc349232087"/>
      <w:bookmarkStart w:id="2057" w:name="_Toc349232468"/>
      <w:bookmarkStart w:id="2058" w:name="_Toc349233204"/>
      <w:bookmarkStart w:id="2059" w:name="_Toc349233339"/>
      <w:bookmarkStart w:id="2060" w:name="_Toc349233473"/>
      <w:bookmarkStart w:id="2061" w:name="_Toc350503062"/>
      <w:bookmarkStart w:id="2062" w:name="_Toc350504052"/>
      <w:bookmarkStart w:id="2063" w:name="_Toc350506342"/>
      <w:bookmarkStart w:id="2064" w:name="_Toc350506580"/>
      <w:bookmarkStart w:id="2065" w:name="_Toc350506710"/>
      <w:bookmarkStart w:id="2066" w:name="_Toc350506840"/>
      <w:bookmarkStart w:id="2067" w:name="_Toc350506972"/>
      <w:bookmarkStart w:id="2068" w:name="_Toc350507433"/>
      <w:bookmarkStart w:id="2069" w:name="_Toc350507967"/>
      <w:bookmarkStart w:id="2070" w:name="_Toc314810831"/>
      <w:bookmarkStart w:id="2071" w:name="_Toc350503063"/>
      <w:bookmarkStart w:id="2072" w:name="_Toc350504053"/>
      <w:bookmarkStart w:id="2073" w:name="_Toc350507968"/>
      <w:bookmarkStart w:id="2074" w:name="_Toc358671811"/>
      <w:bookmarkStart w:id="2075" w:name="_Toc530585888"/>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r>
        <w:rPr>
          <w:b/>
        </w:rPr>
        <w:t>FURTHER ASSURANCES</w:t>
      </w:r>
      <w:bookmarkEnd w:id="2070"/>
      <w:bookmarkEnd w:id="2071"/>
      <w:bookmarkEnd w:id="2072"/>
      <w:bookmarkEnd w:id="2073"/>
      <w:bookmarkEnd w:id="2074"/>
      <w:bookmarkEnd w:id="2075"/>
    </w:p>
    <w:p w14:paraId="60A52B4C"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Each Party undertakes at the request of the other, and at the cost of the requesting Party to do all acts and execute all documents which may be necessary to give effect to the meaning of this Contract.</w:t>
      </w:r>
    </w:p>
    <w:p w14:paraId="3B7AE1B2" w14:textId="77777777" w:rsidR="00FC3D28" w:rsidRDefault="00563E8A">
      <w:pPr>
        <w:pStyle w:val="GPSL2NumberedBoldHeading"/>
        <w:ind w:hanging="646"/>
        <w:rPr>
          <w:b/>
        </w:rPr>
      </w:pPr>
      <w:bookmarkStart w:id="2076" w:name="_Ref360650662"/>
      <w:bookmarkStart w:id="2077" w:name="_Toc530585889"/>
      <w:r>
        <w:rPr>
          <w:b/>
        </w:rPr>
        <w:t>ENTIRE AGREEMENT</w:t>
      </w:r>
      <w:bookmarkEnd w:id="2076"/>
      <w:bookmarkEnd w:id="2077"/>
    </w:p>
    <w:p w14:paraId="74313065"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1E1A7E84"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Neither Party has been given, nor entered into this Contract in reliance on, any warranty, statement, promise or representation other than those expressly set out in this Contract.</w:t>
      </w:r>
    </w:p>
    <w:p w14:paraId="7974501D" w14:textId="77777777" w:rsidR="00FC3D28" w:rsidRDefault="00563E8A">
      <w:pPr>
        <w:pStyle w:val="GPSL2numberedclause"/>
        <w:numPr>
          <w:ilvl w:val="1"/>
          <w:numId w:val="44"/>
        </w:numPr>
        <w:tabs>
          <w:tab w:val="clear" w:pos="1134"/>
          <w:tab w:val="left" w:pos="-16562"/>
        </w:tabs>
        <w:ind w:hanging="786"/>
      </w:pPr>
      <w:r>
        <w:rPr>
          <w:rFonts w:ascii="Arial" w:hAnsi="Arial"/>
        </w:rPr>
        <w:t xml:space="preserve">Nothing in Clause </w:t>
      </w:r>
      <w:r>
        <w:rPr>
          <w:rFonts w:ascii="Arial" w:hAnsi="Arial"/>
        </w:rPr>
        <w:fldChar w:fldCharType="begin"/>
      </w:r>
      <w:r>
        <w:rPr>
          <w:rFonts w:ascii="Arial" w:hAnsi="Arial"/>
        </w:rPr>
        <w:instrText xml:space="preserve"> REF _Ref360650662 </w:instrText>
      </w:r>
      <w:r>
        <w:rPr>
          <w:rFonts w:ascii="Arial" w:hAnsi="Arial"/>
        </w:rPr>
        <w:fldChar w:fldCharType="separate"/>
      </w:r>
      <w:r>
        <w:rPr>
          <w:rFonts w:ascii="Arial" w:hAnsi="Arial"/>
        </w:rPr>
        <w:t>53</w:t>
      </w:r>
      <w:r>
        <w:rPr>
          <w:rFonts w:ascii="Arial" w:hAnsi="Arial"/>
        </w:rPr>
        <w:fldChar w:fldCharType="end"/>
      </w:r>
      <w:r>
        <w:rPr>
          <w:rFonts w:ascii="Arial" w:hAnsi="Arial"/>
        </w:rPr>
        <w:t xml:space="preserve"> shall exclude any liability in respect of misrepresentations made fraudulently.</w:t>
      </w:r>
    </w:p>
    <w:p w14:paraId="7E325148" w14:textId="77777777" w:rsidR="00FC3D28" w:rsidRDefault="00563E8A">
      <w:pPr>
        <w:pStyle w:val="GPSL2NumberedBoldHeading"/>
        <w:ind w:hanging="646"/>
        <w:rPr>
          <w:b/>
        </w:rPr>
      </w:pPr>
      <w:bookmarkStart w:id="2078" w:name="_Ref360650679"/>
      <w:bookmarkStart w:id="2079" w:name="_Toc530585890"/>
      <w:r>
        <w:rPr>
          <w:b/>
        </w:rPr>
        <w:t>THIRD PARTY RIGHTS</w:t>
      </w:r>
      <w:bookmarkEnd w:id="2078"/>
      <w:bookmarkEnd w:id="2079"/>
    </w:p>
    <w:p w14:paraId="6B6534F5" w14:textId="77777777" w:rsidR="00FC3D28" w:rsidRDefault="00563E8A">
      <w:pPr>
        <w:pStyle w:val="GPSL2numberedclause"/>
        <w:numPr>
          <w:ilvl w:val="1"/>
          <w:numId w:val="44"/>
        </w:numPr>
        <w:tabs>
          <w:tab w:val="clear" w:pos="1134"/>
          <w:tab w:val="left" w:pos="-16562"/>
        </w:tabs>
        <w:ind w:hanging="786"/>
      </w:pPr>
      <w:bookmarkStart w:id="2080" w:name="_Ref360619587"/>
      <w:bookmarkStart w:id="2081" w:name="_Ref62030655"/>
      <w:bookmarkStart w:id="2082" w:name="_Toc139080623"/>
      <w:r>
        <w:rPr>
          <w:rFonts w:ascii="Arial" w:hAnsi="Arial"/>
        </w:rPr>
        <w:t xml:space="preserve">The provisions of paragraphs 2.1 and 2.6 of Part A, paragraphs 2.1, 2.6, 3.1 and 3.3 of Part B, paragraphs 2.1 and 2.3 of Part C and paragraphs and 1.4, 2.3 and 2.8 of Part D of Contract Schedule 10 (Staff Transfer) and the provisions of paragraph </w:t>
      </w:r>
      <w:r>
        <w:rPr>
          <w:rFonts w:ascii="Arial" w:hAnsi="Arial"/>
        </w:rPr>
        <w:fldChar w:fldCharType="begin"/>
      </w:r>
      <w:r>
        <w:rPr>
          <w:rFonts w:ascii="Arial" w:hAnsi="Arial"/>
        </w:rPr>
        <w:instrText xml:space="preserve"> REF _Ref364757086 </w:instrText>
      </w:r>
      <w:r>
        <w:rPr>
          <w:rFonts w:ascii="Arial" w:hAnsi="Arial"/>
        </w:rPr>
        <w:fldChar w:fldCharType="separate"/>
      </w:r>
      <w:r>
        <w:rPr>
          <w:rFonts w:ascii="Arial" w:hAnsi="Arial"/>
        </w:rPr>
        <w:t>9.9</w:t>
      </w:r>
      <w:r>
        <w:rPr>
          <w:rFonts w:ascii="Arial" w:hAnsi="Arial"/>
        </w:rPr>
        <w:fldChar w:fldCharType="end"/>
      </w:r>
      <w:r>
        <w:rPr>
          <w:rFonts w:ascii="Arial" w:hAnsi="Arial"/>
        </w:rPr>
        <w:t xml:space="preserve"> of Contract Schedule 9 (Exit Management) (together “</w:t>
      </w:r>
      <w:r>
        <w:rPr>
          <w:rFonts w:ascii="Arial" w:hAnsi="Arial"/>
          <w:b/>
        </w:rPr>
        <w:t>Third Party Provisions</w:t>
      </w:r>
      <w:r>
        <w:rPr>
          <w:rFonts w:ascii="Arial" w:hAnsi="Arial"/>
        </w:rPr>
        <w:t>”) confer benefits on persons named in such provisions other than the Parties (each such person a “</w:t>
      </w:r>
      <w:r>
        <w:rPr>
          <w:rFonts w:ascii="Arial" w:hAnsi="Arial"/>
          <w:b/>
        </w:rPr>
        <w:t>Third Party Beneficiary</w:t>
      </w:r>
      <w:r>
        <w:rPr>
          <w:rFonts w:ascii="Arial" w:hAnsi="Arial"/>
        </w:rPr>
        <w:t>”) and are intended to be enforceable by Third Parties Beneficiaries by virtue of the CRTPA.</w:t>
      </w:r>
      <w:bookmarkEnd w:id="2080"/>
    </w:p>
    <w:p w14:paraId="24AD9A4F" w14:textId="77777777" w:rsidR="00FC3D28" w:rsidRDefault="00563E8A">
      <w:pPr>
        <w:pStyle w:val="GPSL2numberedclause"/>
        <w:numPr>
          <w:ilvl w:val="1"/>
          <w:numId w:val="44"/>
        </w:numPr>
        <w:tabs>
          <w:tab w:val="clear" w:pos="1134"/>
          <w:tab w:val="left" w:pos="-16562"/>
        </w:tabs>
        <w:ind w:hanging="786"/>
      </w:pPr>
      <w:r>
        <w:rPr>
          <w:rFonts w:ascii="Arial" w:hAnsi="Arial"/>
        </w:rPr>
        <w:t xml:space="preserve">Subject to Clause </w:t>
      </w:r>
      <w:r>
        <w:rPr>
          <w:rFonts w:ascii="Arial" w:hAnsi="Arial"/>
        </w:rPr>
        <w:fldChar w:fldCharType="begin"/>
      </w:r>
      <w:r>
        <w:rPr>
          <w:rFonts w:ascii="Arial" w:hAnsi="Arial"/>
        </w:rPr>
        <w:instrText xml:space="preserve"> REF _Ref360619587 </w:instrText>
      </w:r>
      <w:r>
        <w:rPr>
          <w:rFonts w:ascii="Arial" w:hAnsi="Arial"/>
        </w:rPr>
        <w:fldChar w:fldCharType="separate"/>
      </w:r>
      <w:r>
        <w:rPr>
          <w:rFonts w:ascii="Arial" w:hAnsi="Arial"/>
        </w:rPr>
        <w:t>54.1</w:t>
      </w:r>
      <w:r>
        <w:rPr>
          <w:rFonts w:ascii="Arial" w:hAnsi="Arial"/>
        </w:rPr>
        <w:fldChar w:fldCharType="end"/>
      </w:r>
      <w:r>
        <w:rPr>
          <w:rFonts w:ascii="Arial" w:hAnsi="Arial"/>
        </w:rPr>
        <w:t>, a person who is not a Party to this Contract has no right under the CTRPA to enforce any term of this Contract but this does not affect any right or remedy of any person which exists or is available otherwise than pursuant to that Act.</w:t>
      </w:r>
      <w:bookmarkEnd w:id="2081"/>
      <w:bookmarkEnd w:id="2082"/>
    </w:p>
    <w:p w14:paraId="3305938E"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7FA73AB" w14:textId="77777777" w:rsidR="00FC3D28" w:rsidRDefault="00563E8A">
      <w:pPr>
        <w:pStyle w:val="GPSL2numberedclause"/>
        <w:numPr>
          <w:ilvl w:val="1"/>
          <w:numId w:val="44"/>
        </w:numPr>
        <w:tabs>
          <w:tab w:val="clear" w:pos="1134"/>
          <w:tab w:val="left" w:pos="-16562"/>
        </w:tabs>
        <w:ind w:hanging="786"/>
      </w:pPr>
      <w:bookmarkStart w:id="2083" w:name="_Toc139080624"/>
      <w:r>
        <w:rPr>
          <w:rFonts w:ascii="Arial" w:hAnsi="Arial"/>
        </w:rPr>
        <w:t xml:space="preserve">Any amendments or modifications to this Contract may be made, and any rights created under Clause </w:t>
      </w:r>
      <w:r>
        <w:rPr>
          <w:rFonts w:ascii="Arial" w:hAnsi="Arial"/>
        </w:rPr>
        <w:fldChar w:fldCharType="begin"/>
      </w:r>
      <w:r>
        <w:rPr>
          <w:rFonts w:ascii="Arial" w:hAnsi="Arial"/>
        </w:rPr>
        <w:instrText xml:space="preserve"> REF _Ref360619587 </w:instrText>
      </w:r>
      <w:r>
        <w:rPr>
          <w:rFonts w:ascii="Arial" w:hAnsi="Arial"/>
        </w:rPr>
        <w:fldChar w:fldCharType="separate"/>
      </w:r>
      <w:r>
        <w:rPr>
          <w:rFonts w:ascii="Arial" w:hAnsi="Arial"/>
        </w:rPr>
        <w:t>54.1</w:t>
      </w:r>
      <w:r>
        <w:rPr>
          <w:rFonts w:ascii="Arial" w:hAnsi="Arial"/>
        </w:rPr>
        <w:fldChar w:fldCharType="end"/>
      </w:r>
      <w:r>
        <w:rPr>
          <w:rFonts w:ascii="Arial" w:hAnsi="Arial"/>
        </w:rPr>
        <w:t xml:space="preserve"> may be altered or extinguished, by the Parties without the consent of any Third Party Beneficiary.</w:t>
      </w:r>
      <w:bookmarkEnd w:id="2083"/>
    </w:p>
    <w:p w14:paraId="5E345317" w14:textId="77777777" w:rsidR="00FC3D28" w:rsidRDefault="00563E8A">
      <w:pPr>
        <w:pStyle w:val="GPSL2NumberedBoldHeading"/>
        <w:ind w:hanging="646"/>
        <w:rPr>
          <w:b/>
        </w:rPr>
      </w:pPr>
      <w:bookmarkStart w:id="2084" w:name="_Ref360650690"/>
      <w:bookmarkStart w:id="2085" w:name="_Toc530585891"/>
      <w:r>
        <w:rPr>
          <w:b/>
        </w:rPr>
        <w:t>NOTICES</w:t>
      </w:r>
      <w:bookmarkEnd w:id="2084"/>
      <w:bookmarkEnd w:id="2085"/>
    </w:p>
    <w:p w14:paraId="18648FD2" w14:textId="77777777" w:rsidR="00FC3D28" w:rsidRDefault="00563E8A">
      <w:pPr>
        <w:pStyle w:val="GPSL2numberedclause"/>
        <w:numPr>
          <w:ilvl w:val="1"/>
          <w:numId w:val="44"/>
        </w:numPr>
        <w:tabs>
          <w:tab w:val="clear" w:pos="1134"/>
          <w:tab w:val="left" w:pos="-16562"/>
        </w:tabs>
        <w:ind w:hanging="786"/>
      </w:pPr>
      <w:bookmarkStart w:id="2086" w:name="_Ref360619740"/>
      <w:r>
        <w:rPr>
          <w:rFonts w:ascii="Arial" w:hAnsi="Arial"/>
        </w:rPr>
        <w:t xml:space="preserve">Except as otherwise expressly provided within this Contract, any notices sent under this Contract must be in writing. For the purpose of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an e-mail is accepted as being "in writing".</w:t>
      </w:r>
      <w:bookmarkEnd w:id="2086"/>
      <w:r>
        <w:rPr>
          <w:rFonts w:ascii="Arial" w:hAnsi="Arial"/>
        </w:rPr>
        <w:t xml:space="preserve"> </w:t>
      </w:r>
    </w:p>
    <w:p w14:paraId="64EE256E" w14:textId="77777777" w:rsidR="00FC3D28" w:rsidRDefault="00563E8A">
      <w:pPr>
        <w:pStyle w:val="GPSL2numberedclause"/>
        <w:numPr>
          <w:ilvl w:val="1"/>
          <w:numId w:val="44"/>
        </w:numPr>
        <w:tabs>
          <w:tab w:val="clear" w:pos="1134"/>
          <w:tab w:val="left" w:pos="-16562"/>
        </w:tabs>
        <w:ind w:hanging="786"/>
      </w:pPr>
      <w:bookmarkStart w:id="2087" w:name="_Ref360621055"/>
      <w:r>
        <w:rPr>
          <w:rFonts w:ascii="Arial" w:hAnsi="Arial"/>
        </w:rPr>
        <w:t xml:space="preserve">Subject to Clause </w:t>
      </w:r>
      <w:r>
        <w:rPr>
          <w:rFonts w:ascii="Arial" w:hAnsi="Arial"/>
        </w:rPr>
        <w:fldChar w:fldCharType="begin"/>
      </w:r>
      <w:r>
        <w:rPr>
          <w:rFonts w:ascii="Arial" w:hAnsi="Arial"/>
        </w:rPr>
        <w:instrText xml:space="preserve"> REF _Ref360621124 </w:instrText>
      </w:r>
      <w:r>
        <w:rPr>
          <w:rFonts w:ascii="Arial" w:hAnsi="Arial"/>
        </w:rPr>
        <w:fldChar w:fldCharType="separate"/>
      </w:r>
      <w:r>
        <w:rPr>
          <w:rFonts w:ascii="Arial" w:hAnsi="Arial"/>
        </w:rPr>
        <w:t>55.3</w:t>
      </w:r>
      <w:r>
        <w:rPr>
          <w:rFonts w:ascii="Arial" w:hAnsi="Arial"/>
        </w:rPr>
        <w:fldChar w:fldCharType="end"/>
      </w:r>
      <w:r>
        <w:rPr>
          <w:rFonts w:ascii="Arial" w:hAnsi="Arial"/>
        </w:rPr>
        <w:t>, the following table sets out the method by which notices may be served under this Contract and the respective deemed time and proof of service:</w:t>
      </w:r>
      <w:bookmarkEnd w:id="2087"/>
      <w:r>
        <w:t xml:space="preserve"> </w:t>
      </w:r>
    </w:p>
    <w:p w14:paraId="1F1EEB5E" w14:textId="77777777" w:rsidR="00FC3D28" w:rsidRDefault="00FC3D28">
      <w:pPr>
        <w:pageBreakBefore/>
        <w:suppressAutoHyphens w:val="0"/>
        <w:overflowPunct/>
        <w:autoSpaceDE/>
        <w:spacing w:after="0"/>
        <w:ind w:left="0"/>
        <w:jc w:val="left"/>
      </w:pPr>
    </w:p>
    <w:p w14:paraId="0038390A" w14:textId="77777777" w:rsidR="00FC3D28" w:rsidRDefault="00FC3D28">
      <w:pPr>
        <w:pStyle w:val="GPSL2numberedclause"/>
        <w:tabs>
          <w:tab w:val="clear" w:pos="1134"/>
          <w:tab w:val="left" w:pos="-814"/>
        </w:tabs>
        <w:ind w:left="1637" w:firstLine="0"/>
      </w:pPr>
    </w:p>
    <w:tbl>
      <w:tblPr>
        <w:tblW w:w="7798" w:type="dxa"/>
        <w:tblInd w:w="1242" w:type="dxa"/>
        <w:tblCellMar>
          <w:left w:w="10" w:type="dxa"/>
          <w:right w:w="10" w:type="dxa"/>
        </w:tblCellMar>
        <w:tblLook w:val="0000" w:firstRow="0" w:lastRow="0" w:firstColumn="0" w:lastColumn="0" w:noHBand="0" w:noVBand="0"/>
      </w:tblPr>
      <w:tblGrid>
        <w:gridCol w:w="2349"/>
        <w:gridCol w:w="2593"/>
        <w:gridCol w:w="2856"/>
      </w:tblGrid>
      <w:tr w:rsidR="00FC3D28" w14:paraId="7845A24A" w14:textId="77777777">
        <w:trPr>
          <w:trHeight w:val="614"/>
        </w:trPr>
        <w:tc>
          <w:tcPr>
            <w:tcW w:w="23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7F0D77A" w14:textId="77777777" w:rsidR="00FC3D28" w:rsidRDefault="00563E8A">
            <w:pPr>
              <w:ind w:left="0"/>
              <w:jc w:val="left"/>
            </w:pPr>
            <w:r>
              <w:t>Manner of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D87288E" w14:textId="77777777" w:rsidR="00FC3D28" w:rsidRDefault="00563E8A">
            <w:pPr>
              <w:ind w:left="0"/>
              <w:jc w:val="left"/>
            </w:pPr>
            <w:r>
              <w:t>Deemed time of delivery</w:t>
            </w:r>
          </w:p>
        </w:tc>
        <w:tc>
          <w:tcPr>
            <w:tcW w:w="28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52BB183" w14:textId="77777777" w:rsidR="00FC3D28" w:rsidRDefault="00563E8A">
            <w:pPr>
              <w:ind w:left="0"/>
              <w:jc w:val="left"/>
            </w:pPr>
            <w:r>
              <w:t>Proof of Service</w:t>
            </w:r>
          </w:p>
        </w:tc>
      </w:tr>
      <w:tr w:rsidR="00FC3D28" w14:paraId="3A2B6593"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776" w14:textId="77777777" w:rsidR="00FC3D28" w:rsidRDefault="00563E8A">
            <w:pPr>
              <w:ind w:left="0"/>
              <w:jc w:val="left"/>
            </w:pPr>
            <w:r>
              <w:t xml:space="preserve">Email (Subject to Clauses </w:t>
            </w:r>
            <w:r w:rsidR="000023CF">
              <w:fldChar w:fldCharType="begin"/>
            </w:r>
            <w:r w:rsidR="000023CF">
              <w:instrText xml:space="preserve"> REF _Ref360621124 </w:instrText>
            </w:r>
            <w:r w:rsidR="000023CF">
              <w:fldChar w:fldCharType="separate"/>
            </w:r>
            <w:r>
              <w:t>55.3</w:t>
            </w:r>
            <w:r w:rsidR="000023CF">
              <w:fldChar w:fldCharType="end"/>
            </w:r>
            <w:r>
              <w:t xml:space="preserve"> and </w:t>
            </w:r>
            <w:r w:rsidR="000023CF">
              <w:fldChar w:fldCharType="begin"/>
            </w:r>
            <w:r w:rsidR="000023CF">
              <w:instrText xml:space="preserve"> REF _Ref363735212 </w:instrText>
            </w:r>
            <w:r w:rsidR="000023CF">
              <w:fldChar w:fldCharType="separate"/>
            </w:r>
            <w:r>
              <w:t>55.4</w:t>
            </w:r>
            <w:r w:rsidR="000023CF">
              <w:fldChar w:fldCharType="end"/>
            </w:r>
            <w:r>
              <w:t>)</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996F8" w14:textId="77777777" w:rsidR="00FC3D28" w:rsidRDefault="00563E8A">
            <w:pPr>
              <w:ind w:left="0"/>
              <w:jc w:val="left"/>
            </w:pPr>
            <w:r>
              <w:t>9.00am on the first Working Day after sending</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17E6A" w14:textId="77777777" w:rsidR="00FC3D28" w:rsidRDefault="00563E8A">
            <w:pPr>
              <w:ind w:left="0"/>
              <w:jc w:val="left"/>
            </w:pPr>
            <w:r>
              <w:t xml:space="preserve">Dispatched </w:t>
            </w:r>
            <w:r>
              <w:rPr>
                <w:bCs/>
                <w:iCs/>
              </w:rPr>
              <w:t>as a pdf attachment to an e-mail</w:t>
            </w:r>
            <w:r>
              <w:t xml:space="preserve"> to the correct e-mail address without any error message </w:t>
            </w:r>
          </w:p>
        </w:tc>
      </w:tr>
      <w:tr w:rsidR="00FC3D28" w14:paraId="63B7C2C3"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93AB" w14:textId="77777777" w:rsidR="00FC3D28" w:rsidRDefault="00563E8A">
            <w:pPr>
              <w:ind w:left="0"/>
              <w:jc w:val="left"/>
            </w:pPr>
            <w:r>
              <w:t>Personal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D160" w14:textId="77777777" w:rsidR="00FC3D28" w:rsidRDefault="00563E8A">
            <w:pPr>
              <w:ind w:left="0"/>
              <w:jc w:val="left"/>
            </w:pPr>
            <w:r>
              <w:t>On delivery, provided delivery is between 9.00am and 5.00pm on a Working Day. Otherwise, delivery will occur at 9.00am on the next Working Day</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29F1" w14:textId="77777777" w:rsidR="00FC3D28" w:rsidRDefault="00563E8A">
            <w:pPr>
              <w:ind w:left="0"/>
              <w:jc w:val="left"/>
            </w:pPr>
            <w:r>
              <w:t>Properly addressed and delivered as evidenced by signature of a delivery receipt</w:t>
            </w:r>
          </w:p>
        </w:tc>
      </w:tr>
      <w:tr w:rsidR="00FC3D28" w14:paraId="46BBC04B"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A63B" w14:textId="77777777" w:rsidR="00FC3D28" w:rsidRDefault="00563E8A">
            <w:pPr>
              <w:ind w:left="0"/>
              <w:jc w:val="left"/>
            </w:pPr>
            <w:r>
              <w:t>Royal Mail Signed For™ 1</w:t>
            </w:r>
            <w:r>
              <w:rPr>
                <w:vertAlign w:val="superscript"/>
              </w:rPr>
              <w:t>st</w:t>
            </w:r>
            <w:r>
              <w:t xml:space="preserve"> Class</w:t>
            </w:r>
            <w:r>
              <w:rPr>
                <w:bCs/>
                <w:iCs/>
              </w:rPr>
              <w:t xml:space="preserve"> or other prepaid, next Working Day service providing proof of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F4C8" w14:textId="77777777" w:rsidR="00FC3D28" w:rsidRDefault="00563E8A">
            <w:pPr>
              <w:ind w:left="0"/>
              <w:jc w:val="left"/>
            </w:pPr>
            <w:r>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B8435" w14:textId="77777777" w:rsidR="00FC3D28" w:rsidRDefault="00563E8A">
            <w:pPr>
              <w:ind w:left="0"/>
              <w:jc w:val="left"/>
            </w:pPr>
            <w:r>
              <w:t>Properly addressed prepaid and delivered as evidenced by signature of a delivery receipt</w:t>
            </w:r>
          </w:p>
        </w:tc>
      </w:tr>
    </w:tbl>
    <w:p w14:paraId="2BCCCB53" w14:textId="77777777" w:rsidR="00FC3D28" w:rsidRDefault="00563E8A">
      <w:pPr>
        <w:pStyle w:val="GPSL2numberedclause"/>
        <w:numPr>
          <w:ilvl w:val="1"/>
          <w:numId w:val="44"/>
        </w:numPr>
        <w:tabs>
          <w:tab w:val="clear" w:pos="1134"/>
          <w:tab w:val="left" w:pos="-16562"/>
        </w:tabs>
        <w:ind w:hanging="1070"/>
      </w:pPr>
      <w:bookmarkStart w:id="2088" w:name="_Ref360621124"/>
      <w:r>
        <w:rPr>
          <w:rFonts w:ascii="Arial" w:hAnsi="Arial"/>
        </w:rPr>
        <w:t>The following notices may only be served as an attachment to an email if the original notice is then sent to the recipient by personal delivery or Royal Mail Signed For™ 1</w:t>
      </w:r>
      <w:r>
        <w:rPr>
          <w:rFonts w:ascii="Arial" w:hAnsi="Arial"/>
          <w:vertAlign w:val="superscript"/>
        </w:rPr>
        <w:t>st</w:t>
      </w:r>
      <w:r>
        <w:rPr>
          <w:rFonts w:ascii="Arial" w:hAnsi="Arial"/>
        </w:rPr>
        <w:t xml:space="preserve"> Class</w:t>
      </w:r>
      <w:r>
        <w:rPr>
          <w:rFonts w:ascii="Arial" w:hAnsi="Arial"/>
          <w:bCs/>
          <w:iCs/>
        </w:rPr>
        <w:t xml:space="preserve"> or other prepaid</w:t>
      </w:r>
      <w:r>
        <w:rPr>
          <w:rFonts w:ascii="Arial" w:hAnsi="Arial"/>
        </w:rPr>
        <w:t xml:space="preserve"> in the manner set out in the table in Clause </w:t>
      </w:r>
      <w:r>
        <w:rPr>
          <w:rFonts w:ascii="Arial" w:hAnsi="Arial"/>
        </w:rPr>
        <w:fldChar w:fldCharType="begin"/>
      </w:r>
      <w:r>
        <w:rPr>
          <w:rFonts w:ascii="Arial" w:hAnsi="Arial"/>
        </w:rPr>
        <w:instrText xml:space="preserve"> REF _Ref360621055 </w:instrText>
      </w:r>
      <w:r>
        <w:rPr>
          <w:rFonts w:ascii="Arial" w:hAnsi="Arial"/>
        </w:rPr>
        <w:fldChar w:fldCharType="separate"/>
      </w:r>
      <w:r>
        <w:rPr>
          <w:rFonts w:ascii="Arial" w:hAnsi="Arial"/>
        </w:rPr>
        <w:t>55.2</w:t>
      </w:r>
      <w:r>
        <w:rPr>
          <w:rFonts w:ascii="Arial" w:hAnsi="Arial"/>
        </w:rPr>
        <w:fldChar w:fldCharType="end"/>
      </w:r>
      <w:r>
        <w:rPr>
          <w:rFonts w:ascii="Arial" w:hAnsi="Arial"/>
        </w:rPr>
        <w:t>:</w:t>
      </w:r>
      <w:bookmarkEnd w:id="2088"/>
    </w:p>
    <w:p w14:paraId="6AA0ECF7" w14:textId="77777777" w:rsidR="00FC3D28" w:rsidRDefault="00563E8A">
      <w:pPr>
        <w:pStyle w:val="GPSL3numberedclause"/>
        <w:numPr>
          <w:ilvl w:val="2"/>
          <w:numId w:val="44"/>
        </w:numPr>
        <w:tabs>
          <w:tab w:val="clear" w:pos="1548"/>
          <w:tab w:val="clear" w:pos="2541"/>
          <w:tab w:val="left" w:pos="2552"/>
        </w:tabs>
        <w:ind w:left="2552" w:hanging="851"/>
      </w:pPr>
      <w:r>
        <w:rPr>
          <w:rFonts w:ascii="Arial" w:hAnsi="Arial"/>
        </w:rPr>
        <w:t xml:space="preserve">any Termination Notice (Clause </w:t>
      </w:r>
      <w:r>
        <w:rPr>
          <w:rFonts w:ascii="Arial" w:hAnsi="Arial"/>
        </w:rPr>
        <w:fldChar w:fldCharType="begin"/>
      </w:r>
      <w:r>
        <w:rPr>
          <w:rFonts w:ascii="Arial" w:hAnsi="Arial"/>
        </w:rPr>
        <w:instrText xml:space="preserve"> REF _Ref349135119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w:t>
      </w:r>
    </w:p>
    <w:p w14:paraId="3AAFBA50"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r>
        <w:rPr>
          <w:rFonts w:ascii="Arial" w:hAnsi="Arial"/>
        </w:rPr>
        <w:t>any notice in respect of:</w:t>
      </w:r>
    </w:p>
    <w:p w14:paraId="028B6F33"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partial termination, suspension or partial suspension (Clause </w:t>
      </w:r>
      <w:r>
        <w:rPr>
          <w:rFonts w:ascii="Arial" w:hAnsi="Arial"/>
          <w:szCs w:val="22"/>
        </w:rPr>
        <w:fldChar w:fldCharType="begin"/>
      </w:r>
      <w:r>
        <w:rPr>
          <w:rFonts w:ascii="Arial" w:hAnsi="Arial"/>
          <w:szCs w:val="22"/>
        </w:rPr>
        <w:instrText xml:space="preserve"> REF _Ref349209909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w:t>
      </w:r>
    </w:p>
    <w:p w14:paraId="3A35ACBA" w14:textId="77777777" w:rsidR="00FC3D28" w:rsidRDefault="00563E8A">
      <w:pPr>
        <w:pStyle w:val="GPSL4numberedclause"/>
        <w:numPr>
          <w:ilvl w:val="3"/>
          <w:numId w:val="44"/>
        </w:numPr>
        <w:tabs>
          <w:tab w:val="clear" w:pos="-1004"/>
          <w:tab w:val="left" w:pos="3402"/>
        </w:tabs>
        <w:ind w:left="3402" w:hanging="850"/>
      </w:pPr>
      <w:r>
        <w:rPr>
          <w:rFonts w:ascii="Arial" w:hAnsi="Arial"/>
          <w:szCs w:val="22"/>
        </w:rPr>
        <w:t xml:space="preserve">waiver (Clause </w:t>
      </w:r>
      <w:r>
        <w:rPr>
          <w:rFonts w:ascii="Arial" w:hAnsi="Arial"/>
          <w:szCs w:val="22"/>
        </w:rPr>
        <w:fldChar w:fldCharType="begin"/>
      </w:r>
      <w:r>
        <w:rPr>
          <w:rFonts w:ascii="Arial" w:hAnsi="Arial"/>
          <w:szCs w:val="22"/>
        </w:rPr>
        <w:instrText xml:space="preserve"> REF _Ref349209919 </w:instrText>
      </w:r>
      <w:r>
        <w:rPr>
          <w:rFonts w:ascii="Arial" w:hAnsi="Arial"/>
          <w:szCs w:val="22"/>
        </w:rPr>
        <w:fldChar w:fldCharType="separate"/>
      </w:r>
      <w:r>
        <w:rPr>
          <w:rFonts w:ascii="Arial" w:hAnsi="Arial"/>
          <w:szCs w:val="22"/>
        </w:rPr>
        <w:t>48</w:t>
      </w:r>
      <w:r>
        <w:rPr>
          <w:rFonts w:ascii="Arial" w:hAnsi="Arial"/>
          <w:szCs w:val="22"/>
        </w:rPr>
        <w:fldChar w:fldCharType="end"/>
      </w:r>
      <w:r>
        <w:rPr>
          <w:rFonts w:ascii="Arial" w:hAnsi="Arial"/>
          <w:szCs w:val="22"/>
        </w:rPr>
        <w:t xml:space="preserve"> (Waiver and Cumulative Remedies)) </w:t>
      </w:r>
    </w:p>
    <w:p w14:paraId="38303410"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Default or Customer Cause; and </w:t>
      </w:r>
    </w:p>
    <w:p w14:paraId="2C4A2826" w14:textId="77777777" w:rsidR="00FC3D28" w:rsidRDefault="00563E8A">
      <w:pPr>
        <w:pStyle w:val="GPSL3numberedclause"/>
        <w:numPr>
          <w:ilvl w:val="2"/>
          <w:numId w:val="44"/>
        </w:numPr>
        <w:tabs>
          <w:tab w:val="clear" w:pos="1548"/>
          <w:tab w:val="clear" w:pos="2541"/>
          <w:tab w:val="left" w:pos="2552"/>
        </w:tabs>
        <w:ind w:left="2552" w:hanging="851"/>
        <w:rPr>
          <w:rFonts w:ascii="Arial" w:hAnsi="Arial"/>
        </w:rPr>
      </w:pPr>
      <w:proofErr w:type="gramStart"/>
      <w:r>
        <w:rPr>
          <w:rFonts w:ascii="Arial" w:hAnsi="Arial"/>
        </w:rPr>
        <w:t>any</w:t>
      </w:r>
      <w:proofErr w:type="gramEnd"/>
      <w:r>
        <w:rPr>
          <w:rFonts w:ascii="Arial" w:hAnsi="Arial"/>
        </w:rPr>
        <w:t xml:space="preserve"> Dispute Notice.</w:t>
      </w:r>
    </w:p>
    <w:p w14:paraId="33F30795" w14:textId="77777777" w:rsidR="00FC3D28" w:rsidRDefault="00563E8A">
      <w:pPr>
        <w:pStyle w:val="GPSL2numberedclause"/>
        <w:numPr>
          <w:ilvl w:val="1"/>
          <w:numId w:val="44"/>
        </w:numPr>
        <w:tabs>
          <w:tab w:val="clear" w:pos="1134"/>
          <w:tab w:val="left" w:pos="-16562"/>
        </w:tabs>
        <w:ind w:hanging="786"/>
      </w:pPr>
      <w:bookmarkStart w:id="2089" w:name="_Ref363735212"/>
      <w:r>
        <w:rPr>
          <w:rFonts w:ascii="Arial" w:hAnsi="Arial"/>
        </w:rPr>
        <w:t xml:space="preserve">Failure to send any original notice by personal delivery or recorded delivery in accordance with Clause </w:t>
      </w:r>
      <w:r>
        <w:rPr>
          <w:rFonts w:ascii="Arial" w:hAnsi="Arial"/>
        </w:rPr>
        <w:fldChar w:fldCharType="begin"/>
      </w:r>
      <w:r>
        <w:rPr>
          <w:rFonts w:ascii="Arial" w:hAnsi="Arial"/>
        </w:rPr>
        <w:instrText xml:space="preserve"> REF _Ref360621124 </w:instrText>
      </w:r>
      <w:r>
        <w:rPr>
          <w:rFonts w:ascii="Arial" w:hAnsi="Arial"/>
        </w:rPr>
        <w:fldChar w:fldCharType="separate"/>
      </w:r>
      <w:r>
        <w:rPr>
          <w:rFonts w:ascii="Arial" w:hAnsi="Arial"/>
        </w:rPr>
        <w:t>55.3</w:t>
      </w:r>
      <w:r>
        <w:rPr>
          <w:rFonts w:ascii="Arial" w:hAnsi="Arial"/>
        </w:rPr>
        <w:fldChar w:fldCharType="end"/>
      </w:r>
      <w:r>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Pr>
          <w:rFonts w:ascii="Arial" w:hAnsi="Arial"/>
        </w:rPr>
        <w:fldChar w:fldCharType="begin"/>
      </w:r>
      <w:r>
        <w:rPr>
          <w:rFonts w:ascii="Arial" w:hAnsi="Arial"/>
        </w:rPr>
        <w:instrText xml:space="preserve"> REF _Ref360621055 </w:instrText>
      </w:r>
      <w:r>
        <w:rPr>
          <w:rFonts w:ascii="Arial" w:hAnsi="Arial"/>
        </w:rPr>
        <w:fldChar w:fldCharType="separate"/>
      </w:r>
      <w:r>
        <w:rPr>
          <w:rFonts w:ascii="Arial" w:hAnsi="Arial"/>
        </w:rPr>
        <w:t>55.2</w:t>
      </w:r>
      <w:r>
        <w:rPr>
          <w:rFonts w:ascii="Arial" w:hAnsi="Arial"/>
        </w:rPr>
        <w:fldChar w:fldCharType="end"/>
      </w:r>
      <w:r>
        <w:rPr>
          <w:rFonts w:ascii="Arial" w:hAnsi="Arial"/>
        </w:rPr>
        <w:t>) or, if earlier, the time of response or acknowledgement by the other Party to the email attaching the notice.</w:t>
      </w:r>
      <w:bookmarkEnd w:id="2089"/>
    </w:p>
    <w:p w14:paraId="0D76A770" w14:textId="77777777" w:rsidR="00FC3D28" w:rsidRDefault="00563E8A">
      <w:pPr>
        <w:pStyle w:val="GPSL2numberedclause"/>
        <w:numPr>
          <w:ilvl w:val="1"/>
          <w:numId w:val="44"/>
        </w:numPr>
        <w:tabs>
          <w:tab w:val="clear" w:pos="1134"/>
          <w:tab w:val="left" w:pos="-16562"/>
        </w:tabs>
        <w:ind w:hanging="786"/>
      </w:pPr>
      <w:r>
        <w:rPr>
          <w:rFonts w:ascii="Arial" w:hAnsi="Arial"/>
        </w:rPr>
        <w:t xml:space="preserve">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xml:space="preserve"> does not apply to the service of any proceedings or other documents in any legal action or, where applicable, any arbitration or other method of dispute </w:t>
      </w:r>
      <w:r>
        <w:rPr>
          <w:rFonts w:ascii="Arial" w:hAnsi="Arial"/>
        </w:rPr>
        <w:lastRenderedPageBreak/>
        <w:t>resolution (other than the service of a Dispute Notice under the Dispute Resolution Procedure).</w:t>
      </w:r>
    </w:p>
    <w:p w14:paraId="1C023208" w14:textId="77777777" w:rsidR="00FC3D28" w:rsidRDefault="00563E8A">
      <w:pPr>
        <w:pStyle w:val="GPSL2numberedclause"/>
        <w:numPr>
          <w:ilvl w:val="1"/>
          <w:numId w:val="44"/>
        </w:numPr>
        <w:tabs>
          <w:tab w:val="clear" w:pos="1134"/>
          <w:tab w:val="left" w:pos="-16562"/>
        </w:tabs>
        <w:ind w:hanging="786"/>
      </w:pPr>
      <w:bookmarkStart w:id="2090" w:name="_Ref363829151"/>
      <w:r>
        <w:rPr>
          <w:rFonts w:ascii="Arial" w:hAnsi="Arial"/>
        </w:rPr>
        <w:t xml:space="preserve">For the purposes of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the address and email address of each Party shall be as specified in the Contract Order Form.</w:t>
      </w:r>
      <w:bookmarkEnd w:id="2090"/>
    </w:p>
    <w:p w14:paraId="1B46152E" w14:textId="77777777" w:rsidR="00FC3D28" w:rsidRDefault="00563E8A">
      <w:pPr>
        <w:pStyle w:val="GPSL2NumberedBoldHeading"/>
        <w:ind w:hanging="646"/>
        <w:rPr>
          <w:b/>
        </w:rPr>
      </w:pPr>
      <w:bookmarkStart w:id="2091" w:name="_Ref360704221"/>
      <w:bookmarkStart w:id="2092" w:name="_Toc530585892"/>
      <w:r>
        <w:rPr>
          <w:b/>
        </w:rPr>
        <w:t>DISPUTE RESOLUTION</w:t>
      </w:r>
      <w:bookmarkEnd w:id="2091"/>
      <w:bookmarkEnd w:id="2092"/>
    </w:p>
    <w:p w14:paraId="6AA748FF" w14:textId="77777777" w:rsidR="00FC3D28" w:rsidRDefault="00563E8A">
      <w:pPr>
        <w:pStyle w:val="GPSL2numberedclause"/>
        <w:numPr>
          <w:ilvl w:val="1"/>
          <w:numId w:val="44"/>
        </w:numPr>
        <w:tabs>
          <w:tab w:val="clear" w:pos="1134"/>
          <w:tab w:val="left" w:pos="-16562"/>
        </w:tabs>
        <w:ind w:hanging="786"/>
        <w:rPr>
          <w:rFonts w:ascii="Arial" w:hAnsi="Arial"/>
        </w:rPr>
      </w:pPr>
      <w:bookmarkStart w:id="2093" w:name="_Toc139080176"/>
      <w:r>
        <w:rPr>
          <w:rFonts w:ascii="Arial" w:hAnsi="Arial"/>
        </w:rPr>
        <w:t>The Parties shall resolve Disputes arising out of or in connection with this Contract in accordance with the Dispute Resolution Procedure.</w:t>
      </w:r>
      <w:bookmarkEnd w:id="2093"/>
    </w:p>
    <w:p w14:paraId="2EA83CD3" w14:textId="74F0D5D7" w:rsidR="00FC3D28" w:rsidRDefault="00563E8A">
      <w:pPr>
        <w:pStyle w:val="GPSL2numberedclause"/>
        <w:numPr>
          <w:ilvl w:val="1"/>
          <w:numId w:val="44"/>
        </w:numPr>
        <w:tabs>
          <w:tab w:val="clear" w:pos="1134"/>
          <w:tab w:val="left" w:pos="-16562"/>
        </w:tabs>
        <w:ind w:hanging="786"/>
        <w:rPr>
          <w:rFonts w:ascii="Arial" w:hAnsi="Arial"/>
        </w:rPr>
      </w:pPr>
      <w:bookmarkStart w:id="2094" w:name="_Toc139080177"/>
      <w:r>
        <w:rPr>
          <w:rFonts w:ascii="Arial" w:hAnsi="Arial"/>
        </w:rPr>
        <w:t xml:space="preserve">The </w:t>
      </w:r>
      <w:r w:rsidR="003715B0">
        <w:rPr>
          <w:rFonts w:ascii="Arial" w:hAnsi="Arial"/>
        </w:rPr>
        <w:t>Supplier</w:t>
      </w:r>
      <w:r>
        <w:rPr>
          <w:rFonts w:ascii="Arial" w:hAnsi="Arial"/>
        </w:rPr>
        <w:t xml:space="preserve"> shall continue to provide the Goods and/or Services in accordance with the terms of this Contract until a Dispute has been resolved.</w:t>
      </w:r>
      <w:bookmarkEnd w:id="2094"/>
    </w:p>
    <w:p w14:paraId="07322A7F" w14:textId="77777777" w:rsidR="00FC3D28" w:rsidRDefault="00563E8A">
      <w:pPr>
        <w:pStyle w:val="GPSL2NumberedBoldHeading"/>
        <w:ind w:hanging="646"/>
        <w:rPr>
          <w:b/>
        </w:rPr>
      </w:pPr>
      <w:bookmarkStart w:id="2095" w:name="_Hlt430880207"/>
      <w:bookmarkStart w:id="2096" w:name="_Hlt430940951"/>
      <w:bookmarkStart w:id="2097" w:name="_Ref364756346"/>
      <w:bookmarkStart w:id="2098" w:name="_Toc530585893"/>
      <w:bookmarkEnd w:id="2095"/>
      <w:bookmarkEnd w:id="2096"/>
      <w:r>
        <w:rPr>
          <w:b/>
        </w:rPr>
        <w:t>GOVERNING LAW AND JURISDICTION</w:t>
      </w:r>
      <w:bookmarkStart w:id="2099" w:name="_Ref360650712"/>
      <w:bookmarkEnd w:id="2097"/>
      <w:bookmarkEnd w:id="2098"/>
    </w:p>
    <w:bookmarkEnd w:id="2099"/>
    <w:p w14:paraId="2A94F453" w14:textId="77777777" w:rsidR="00FC3D28" w:rsidRDefault="00563E8A">
      <w:pPr>
        <w:pStyle w:val="GPSL2numberedclause"/>
        <w:numPr>
          <w:ilvl w:val="1"/>
          <w:numId w:val="44"/>
        </w:numPr>
        <w:tabs>
          <w:tab w:val="clear" w:pos="1134"/>
          <w:tab w:val="left" w:pos="-16562"/>
        </w:tabs>
        <w:ind w:hanging="786"/>
        <w:rPr>
          <w:rFonts w:ascii="Arial" w:hAnsi="Arial"/>
        </w:rPr>
      </w:pPr>
      <w:r>
        <w:rPr>
          <w:rFonts w:ascii="Arial" w:hAnsi="Arial"/>
        </w:rPr>
        <w:t>This Contract and any issues, Disputes or claims (whether contractual or non-contractual) arising out of or in connection with it or its subject matter or formation shall be governed by and construed in accordance with the laws of England and Wales.</w:t>
      </w:r>
    </w:p>
    <w:p w14:paraId="2F6DD1BF" w14:textId="77777777" w:rsidR="00FC3D28" w:rsidRDefault="00563E8A">
      <w:pPr>
        <w:pStyle w:val="GPSL2numberedclause"/>
        <w:numPr>
          <w:ilvl w:val="1"/>
          <w:numId w:val="44"/>
        </w:numPr>
        <w:tabs>
          <w:tab w:val="clear" w:pos="1134"/>
          <w:tab w:val="left" w:pos="-16562"/>
        </w:tabs>
        <w:ind w:hanging="786"/>
      </w:pPr>
      <w:r>
        <w:rPr>
          <w:rFonts w:ascii="Arial" w:hAnsi="Arial"/>
        </w:rPr>
        <w:t>Subject to Clause </w:t>
      </w:r>
      <w:r>
        <w:rPr>
          <w:rFonts w:ascii="Arial" w:hAnsi="Arial"/>
        </w:rPr>
        <w:fldChar w:fldCharType="begin"/>
      </w:r>
      <w:r>
        <w:rPr>
          <w:rFonts w:ascii="Arial" w:hAnsi="Arial"/>
        </w:rPr>
        <w:instrText xml:space="preserve"> REF _Ref360704221 </w:instrText>
      </w:r>
      <w:r>
        <w:rPr>
          <w:rFonts w:ascii="Arial" w:hAnsi="Arial"/>
        </w:rPr>
        <w:fldChar w:fldCharType="separate"/>
      </w:r>
      <w:r>
        <w:rPr>
          <w:rFonts w:ascii="Arial" w:hAnsi="Arial"/>
        </w:rPr>
        <w:t>56</w:t>
      </w:r>
      <w:r>
        <w:rPr>
          <w:rFonts w:ascii="Arial" w:hAnsi="Arial"/>
        </w:rPr>
        <w:fldChar w:fldCharType="end"/>
      </w:r>
      <w:r>
        <w:rPr>
          <w:rFonts w:ascii="Arial" w:hAnsi="Arial"/>
        </w:rPr>
        <w:t xml:space="preserve"> (Dispute Resolution) and Contract Schedule 12 (Dispute Resolution Procedure) (including the Customer’s right to refer the Dispute to arbitration),</w:t>
      </w:r>
      <w:bookmarkStart w:id="2100" w:name="a107931"/>
      <w:bookmarkEnd w:id="2100"/>
      <w:r>
        <w:rPr>
          <w:rFonts w:ascii="Arial" w:hAnsi="Arial"/>
        </w:rPr>
        <w:t xml:space="preserve">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w:t>
      </w:r>
    </w:p>
    <w:p w14:paraId="23144BB4" w14:textId="77777777" w:rsidR="00FC3D28" w:rsidRDefault="00563E8A">
      <w:pPr>
        <w:pStyle w:val="GPSmacrorestart"/>
      </w:pPr>
      <w:bookmarkStart w:id="2101" w:name="_Toc349229918"/>
      <w:bookmarkStart w:id="2102" w:name="_Toc349230081"/>
      <w:bookmarkStart w:id="2103" w:name="_Toc349230481"/>
      <w:bookmarkStart w:id="2104" w:name="_Toc349231363"/>
      <w:bookmarkStart w:id="2105" w:name="_Toc349232089"/>
      <w:bookmarkStart w:id="2106" w:name="_Toc349232470"/>
      <w:bookmarkStart w:id="2107" w:name="_Toc349233206"/>
      <w:bookmarkStart w:id="2108" w:name="_Toc349233341"/>
      <w:bookmarkStart w:id="2109" w:name="_Toc349233475"/>
      <w:bookmarkStart w:id="2110" w:name="_Toc350503064"/>
      <w:bookmarkStart w:id="2111" w:name="_Toc350504054"/>
      <w:bookmarkStart w:id="2112" w:name="_Toc350506344"/>
      <w:bookmarkStart w:id="2113" w:name="_Toc350506582"/>
      <w:bookmarkStart w:id="2114" w:name="_Toc350506712"/>
      <w:bookmarkStart w:id="2115" w:name="_Toc350506842"/>
      <w:bookmarkStart w:id="2116" w:name="_Toc350506974"/>
      <w:bookmarkStart w:id="2117" w:name="_Toc350507435"/>
      <w:bookmarkStart w:id="2118" w:name="_Toc350507969"/>
      <w:bookmarkStart w:id="2119" w:name="_Toc349229920"/>
      <w:bookmarkStart w:id="2120" w:name="_Toc349230083"/>
      <w:bookmarkStart w:id="2121" w:name="_Toc349230483"/>
      <w:bookmarkStart w:id="2122" w:name="_Toc349231365"/>
      <w:bookmarkStart w:id="2123" w:name="_Toc349232091"/>
      <w:bookmarkStart w:id="2124" w:name="_Toc349232472"/>
      <w:bookmarkStart w:id="2125" w:name="_Toc349233208"/>
      <w:bookmarkStart w:id="2126" w:name="_Toc349233343"/>
      <w:bookmarkStart w:id="2127" w:name="_Toc349233477"/>
      <w:bookmarkStart w:id="2128" w:name="_Toc350503066"/>
      <w:bookmarkStart w:id="2129" w:name="_Toc350504056"/>
      <w:bookmarkStart w:id="2130" w:name="_Toc350506346"/>
      <w:bookmarkStart w:id="2131" w:name="_Toc350506584"/>
      <w:bookmarkStart w:id="2132" w:name="_Toc350506714"/>
      <w:bookmarkStart w:id="2133" w:name="_Toc350506844"/>
      <w:bookmarkStart w:id="2134" w:name="_Toc350506976"/>
      <w:bookmarkStart w:id="2135" w:name="_Toc350507437"/>
      <w:bookmarkStart w:id="2136" w:name="_Toc350507971"/>
      <w:bookmarkStart w:id="2137" w:name="_Toc349229922"/>
      <w:bookmarkStart w:id="2138" w:name="_Toc349230085"/>
      <w:bookmarkStart w:id="2139" w:name="_Toc349230485"/>
      <w:bookmarkStart w:id="2140" w:name="_Toc349231367"/>
      <w:bookmarkStart w:id="2141" w:name="_Toc349232093"/>
      <w:bookmarkStart w:id="2142" w:name="_Toc349232474"/>
      <w:bookmarkStart w:id="2143" w:name="_Toc349233210"/>
      <w:bookmarkStart w:id="2144" w:name="_Toc349233345"/>
      <w:bookmarkStart w:id="2145" w:name="_Toc349233479"/>
      <w:bookmarkStart w:id="2146" w:name="_Toc350503068"/>
      <w:bookmarkStart w:id="2147" w:name="_Toc350504058"/>
      <w:bookmarkStart w:id="2148" w:name="_Toc350506348"/>
      <w:bookmarkStart w:id="2149" w:name="_Toc350506586"/>
      <w:bookmarkStart w:id="2150" w:name="_Toc350506716"/>
      <w:bookmarkStart w:id="2151" w:name="_Toc350506846"/>
      <w:bookmarkStart w:id="2152" w:name="_Toc350506978"/>
      <w:bookmarkStart w:id="2153" w:name="_Toc350507439"/>
      <w:bookmarkStart w:id="2154" w:name="_Toc350507973"/>
      <w:bookmarkStart w:id="2155" w:name="_Toc349229924"/>
      <w:bookmarkStart w:id="2156" w:name="_Toc349230087"/>
      <w:bookmarkStart w:id="2157" w:name="_Toc349230487"/>
      <w:bookmarkStart w:id="2158" w:name="_Toc349231369"/>
      <w:bookmarkStart w:id="2159" w:name="_Toc349232095"/>
      <w:bookmarkStart w:id="2160" w:name="_Toc349232476"/>
      <w:bookmarkStart w:id="2161" w:name="_Toc349233212"/>
      <w:bookmarkStart w:id="2162" w:name="_Toc349233347"/>
      <w:bookmarkStart w:id="2163" w:name="_Toc349233481"/>
      <w:bookmarkStart w:id="2164" w:name="_Toc350503070"/>
      <w:bookmarkStart w:id="2165" w:name="_Toc350504060"/>
      <w:bookmarkStart w:id="2166" w:name="_Toc350506350"/>
      <w:bookmarkStart w:id="2167" w:name="_Toc350506588"/>
      <w:bookmarkStart w:id="2168" w:name="_Toc350506718"/>
      <w:bookmarkStart w:id="2169" w:name="_Toc350506848"/>
      <w:bookmarkStart w:id="2170" w:name="_Toc350506980"/>
      <w:bookmarkStart w:id="2171" w:name="_Toc350507441"/>
      <w:bookmarkStart w:id="2172" w:name="_Toc350507975"/>
      <w:bookmarkStart w:id="2173" w:name="_Toc349229926"/>
      <w:bookmarkStart w:id="2174" w:name="_Toc349230089"/>
      <w:bookmarkStart w:id="2175" w:name="_Toc349230489"/>
      <w:bookmarkStart w:id="2176" w:name="_Toc349231371"/>
      <w:bookmarkStart w:id="2177" w:name="_Toc349232097"/>
      <w:bookmarkStart w:id="2178" w:name="_Toc349232478"/>
      <w:bookmarkStart w:id="2179" w:name="_Toc349233214"/>
      <w:bookmarkStart w:id="2180" w:name="_Toc349233349"/>
      <w:bookmarkStart w:id="2181" w:name="_Toc349233483"/>
      <w:bookmarkStart w:id="2182" w:name="_Toc350503072"/>
      <w:bookmarkStart w:id="2183" w:name="_Toc350504062"/>
      <w:bookmarkStart w:id="2184" w:name="_Toc350506352"/>
      <w:bookmarkStart w:id="2185" w:name="_Toc350506590"/>
      <w:bookmarkStart w:id="2186" w:name="_Toc350506720"/>
      <w:bookmarkStart w:id="2187" w:name="_Toc350506850"/>
      <w:bookmarkStart w:id="2188" w:name="_Toc350506982"/>
      <w:bookmarkStart w:id="2189" w:name="_Toc350507443"/>
      <w:bookmarkStart w:id="2190" w:name="_Toc350507977"/>
      <w:bookmarkStart w:id="2191" w:name="_Ref313370057"/>
      <w:bookmarkStart w:id="2192" w:name="_Toc314810836"/>
      <w:bookmarkStart w:id="2193" w:name="_Toc350503073"/>
      <w:bookmarkStart w:id="2194" w:name="_Toc350504063"/>
      <w:bookmarkStart w:id="2195" w:name="_Toc350507978"/>
      <w:bookmarkStart w:id="2196" w:name="_Toc358671816"/>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r>
        <w:rPr>
          <w:sz w:val="22"/>
          <w:szCs w:val="22"/>
        </w:rPr>
        <w:t>12/08/2013</w:t>
      </w:r>
    </w:p>
    <w:p w14:paraId="5CA8FE86" w14:textId="77777777" w:rsidR="00FC3D28" w:rsidRDefault="00563E8A">
      <w:pPr>
        <w:pStyle w:val="GPSSchTitleandNumber"/>
        <w:pageBreakBefore/>
        <w:outlineLvl w:val="9"/>
        <w:rPr>
          <w:rFonts w:ascii="Arial" w:hAnsi="Arial" w:cs="Arial"/>
        </w:rPr>
      </w:pPr>
      <w:bookmarkStart w:id="2197" w:name="_Toc349229928"/>
      <w:bookmarkStart w:id="2198" w:name="_Toc349230091"/>
      <w:bookmarkStart w:id="2199" w:name="_Toc349230491"/>
      <w:bookmarkStart w:id="2200" w:name="_Toc349231373"/>
      <w:bookmarkStart w:id="2201" w:name="_Toc349232099"/>
      <w:bookmarkStart w:id="2202" w:name="_Toc349232480"/>
      <w:bookmarkStart w:id="2203" w:name="_Toc349233216"/>
      <w:bookmarkStart w:id="2204" w:name="_Toc349233351"/>
      <w:bookmarkStart w:id="2205" w:name="_Toc349233485"/>
      <w:bookmarkStart w:id="2206" w:name="_Toc350503074"/>
      <w:bookmarkStart w:id="2207" w:name="_Toc350504064"/>
      <w:bookmarkStart w:id="2208" w:name="_Toc350506354"/>
      <w:bookmarkStart w:id="2209" w:name="_Toc350506592"/>
      <w:bookmarkStart w:id="2210" w:name="_Toc350506722"/>
      <w:bookmarkStart w:id="2211" w:name="_Toc350506852"/>
      <w:bookmarkStart w:id="2212" w:name="_Toc350506984"/>
      <w:bookmarkStart w:id="2213" w:name="_Toc350507445"/>
      <w:bookmarkStart w:id="2214" w:name="_Toc350507979"/>
      <w:bookmarkStart w:id="2215" w:name="_Toc349229930"/>
      <w:bookmarkStart w:id="2216" w:name="_Toc349230093"/>
      <w:bookmarkStart w:id="2217" w:name="_Toc349230493"/>
      <w:bookmarkStart w:id="2218" w:name="_Toc349231375"/>
      <w:bookmarkStart w:id="2219" w:name="_Toc349232101"/>
      <w:bookmarkStart w:id="2220" w:name="_Toc349232482"/>
      <w:bookmarkStart w:id="2221" w:name="_Toc349233218"/>
      <w:bookmarkStart w:id="2222" w:name="_Toc349233353"/>
      <w:bookmarkStart w:id="2223" w:name="_Toc349233487"/>
      <w:bookmarkStart w:id="2224" w:name="_Toc350503076"/>
      <w:bookmarkStart w:id="2225" w:name="_Toc350504066"/>
      <w:bookmarkStart w:id="2226" w:name="_Toc350506356"/>
      <w:bookmarkStart w:id="2227" w:name="_Toc350506594"/>
      <w:bookmarkStart w:id="2228" w:name="_Toc350506724"/>
      <w:bookmarkStart w:id="2229" w:name="_Toc350506854"/>
      <w:bookmarkStart w:id="2230" w:name="_Toc350506986"/>
      <w:bookmarkStart w:id="2231" w:name="_Toc350507447"/>
      <w:bookmarkStart w:id="2232" w:name="_Toc350507981"/>
      <w:bookmarkStart w:id="2233" w:name="_Toc349229932"/>
      <w:bookmarkStart w:id="2234" w:name="_Toc349230095"/>
      <w:bookmarkStart w:id="2235" w:name="_Toc349230495"/>
      <w:bookmarkStart w:id="2236" w:name="_Toc349231377"/>
      <w:bookmarkStart w:id="2237" w:name="_Toc349232103"/>
      <w:bookmarkStart w:id="2238" w:name="_Toc349232484"/>
      <w:bookmarkStart w:id="2239" w:name="_Toc349233220"/>
      <w:bookmarkStart w:id="2240" w:name="_Toc349233355"/>
      <w:bookmarkStart w:id="2241" w:name="_Toc349233489"/>
      <w:bookmarkStart w:id="2242" w:name="_Toc350503078"/>
      <w:bookmarkStart w:id="2243" w:name="_Toc350504068"/>
      <w:bookmarkStart w:id="2244" w:name="_Toc350506358"/>
      <w:bookmarkStart w:id="2245" w:name="_Toc350506596"/>
      <w:bookmarkStart w:id="2246" w:name="_Toc350506726"/>
      <w:bookmarkStart w:id="2247" w:name="_Toc350506856"/>
      <w:bookmarkStart w:id="2248" w:name="_Toc350506988"/>
      <w:bookmarkStart w:id="2249" w:name="_Toc350507449"/>
      <w:bookmarkStart w:id="2250" w:name="_Toc350507983"/>
      <w:bookmarkStart w:id="2251" w:name="_Toc349229934"/>
      <w:bookmarkStart w:id="2252" w:name="_Toc349230097"/>
      <w:bookmarkStart w:id="2253" w:name="_Toc349230497"/>
      <w:bookmarkStart w:id="2254" w:name="_Toc349231379"/>
      <w:bookmarkStart w:id="2255" w:name="_Toc349232105"/>
      <w:bookmarkStart w:id="2256" w:name="_Toc349232486"/>
      <w:bookmarkStart w:id="2257" w:name="_Toc349233222"/>
      <w:bookmarkStart w:id="2258" w:name="_Toc349233357"/>
      <w:bookmarkStart w:id="2259" w:name="_Toc349233491"/>
      <w:bookmarkStart w:id="2260" w:name="_Toc350503080"/>
      <w:bookmarkStart w:id="2261" w:name="_Toc350504070"/>
      <w:bookmarkStart w:id="2262" w:name="_Toc350506360"/>
      <w:bookmarkStart w:id="2263" w:name="_Toc350506598"/>
      <w:bookmarkStart w:id="2264" w:name="_Toc350506728"/>
      <w:bookmarkStart w:id="2265" w:name="_Toc350506858"/>
      <w:bookmarkStart w:id="2266" w:name="_Toc350506990"/>
      <w:bookmarkStart w:id="2267" w:name="_Toc350507451"/>
      <w:bookmarkStart w:id="2268" w:name="_Toc350507985"/>
      <w:bookmarkStart w:id="2269" w:name="_Toc358671452"/>
      <w:bookmarkStart w:id="2270" w:name="_Toc358671571"/>
      <w:bookmarkStart w:id="2271" w:name="_Toc358671690"/>
      <w:bookmarkStart w:id="2272" w:name="_Toc358671821"/>
      <w:bookmarkStart w:id="2273" w:name="_Toc349229936"/>
      <w:bookmarkStart w:id="2274" w:name="_Toc349230099"/>
      <w:bookmarkStart w:id="2275" w:name="_Toc349230499"/>
      <w:bookmarkStart w:id="2276" w:name="_Toc349231381"/>
      <w:bookmarkStart w:id="2277" w:name="_Toc349232107"/>
      <w:bookmarkStart w:id="2278" w:name="_Toc349232488"/>
      <w:bookmarkStart w:id="2279" w:name="_Toc349233224"/>
      <w:bookmarkStart w:id="2280" w:name="_Toc349233359"/>
      <w:bookmarkStart w:id="2281" w:name="_Toc349233493"/>
      <w:bookmarkStart w:id="2282" w:name="_Toc350503082"/>
      <w:bookmarkStart w:id="2283" w:name="_Toc350504072"/>
      <w:bookmarkStart w:id="2284" w:name="_Toc350506362"/>
      <w:bookmarkStart w:id="2285" w:name="_Toc350506600"/>
      <w:bookmarkStart w:id="2286" w:name="_Toc350506730"/>
      <w:bookmarkStart w:id="2287" w:name="_Toc350506860"/>
      <w:bookmarkStart w:id="2288" w:name="_Toc350506992"/>
      <w:bookmarkStart w:id="2289" w:name="_Toc350507453"/>
      <w:bookmarkStart w:id="2290" w:name="_Toc350507987"/>
      <w:bookmarkStart w:id="2291" w:name="_Toc349229938"/>
      <w:bookmarkStart w:id="2292" w:name="_Toc349230101"/>
      <w:bookmarkStart w:id="2293" w:name="_Toc349230501"/>
      <w:bookmarkStart w:id="2294" w:name="_Toc349231383"/>
      <w:bookmarkStart w:id="2295" w:name="_Toc349232109"/>
      <w:bookmarkStart w:id="2296" w:name="_Toc349232490"/>
      <w:bookmarkStart w:id="2297" w:name="_Toc349233226"/>
      <w:bookmarkStart w:id="2298" w:name="_Toc349233361"/>
      <w:bookmarkStart w:id="2299" w:name="_Toc349233495"/>
      <w:bookmarkStart w:id="2300" w:name="_Toc350503084"/>
      <w:bookmarkStart w:id="2301" w:name="_Toc350504074"/>
      <w:bookmarkStart w:id="2302" w:name="_Toc350506364"/>
      <w:bookmarkStart w:id="2303" w:name="_Toc350506602"/>
      <w:bookmarkStart w:id="2304" w:name="_Toc350506732"/>
      <w:bookmarkStart w:id="2305" w:name="_Toc350506862"/>
      <w:bookmarkStart w:id="2306" w:name="_Toc350506994"/>
      <w:bookmarkStart w:id="2307" w:name="_Toc350507455"/>
      <w:bookmarkStart w:id="2308" w:name="_Toc350507989"/>
      <w:bookmarkStart w:id="2309" w:name="_Toc349229940"/>
      <w:bookmarkStart w:id="2310" w:name="_Toc349230103"/>
      <w:bookmarkStart w:id="2311" w:name="_Toc349230503"/>
      <w:bookmarkStart w:id="2312" w:name="_Toc349231385"/>
      <w:bookmarkStart w:id="2313" w:name="_Toc349232111"/>
      <w:bookmarkStart w:id="2314" w:name="_Toc349232492"/>
      <w:bookmarkStart w:id="2315" w:name="_Toc349233228"/>
      <w:bookmarkStart w:id="2316" w:name="_Toc349233363"/>
      <w:bookmarkStart w:id="2317" w:name="_Toc349233497"/>
      <w:bookmarkStart w:id="2318" w:name="_Toc350503086"/>
      <w:bookmarkStart w:id="2319" w:name="_Toc350504076"/>
      <w:bookmarkStart w:id="2320" w:name="_Toc350506366"/>
      <w:bookmarkStart w:id="2321" w:name="_Toc350506604"/>
      <w:bookmarkStart w:id="2322" w:name="_Toc350506734"/>
      <w:bookmarkStart w:id="2323" w:name="_Toc350506864"/>
      <w:bookmarkStart w:id="2324" w:name="_Toc350506996"/>
      <w:bookmarkStart w:id="2325" w:name="_Toc350507457"/>
      <w:bookmarkStart w:id="2326" w:name="_Toc350507991"/>
      <w:bookmarkStart w:id="2327" w:name="_Toc530585894"/>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r>
        <w:rPr>
          <w:rFonts w:ascii="Arial" w:hAnsi="Arial" w:cs="Arial"/>
        </w:rPr>
        <w:lastRenderedPageBreak/>
        <w:t>CONTRACT SCHEDULE 1: DEFINITIONS</w:t>
      </w:r>
      <w:bookmarkEnd w:id="2327"/>
    </w:p>
    <w:p w14:paraId="5A39351E" w14:textId="77777777" w:rsidR="00FC3D28" w:rsidRDefault="00563E8A">
      <w:pPr>
        <w:pStyle w:val="GPSL2GuidanceNumbered"/>
        <w:tabs>
          <w:tab w:val="clear" w:pos="-23062"/>
          <w:tab w:val="left" w:pos="851"/>
        </w:tabs>
        <w:ind w:left="851" w:hanging="425"/>
      </w:pPr>
      <w:bookmarkStart w:id="2328" w:name="_Toc348712383"/>
      <w:r>
        <w:rPr>
          <w:b w:val="0"/>
          <w:i w:val="0"/>
        </w:rPr>
        <w:t xml:space="preserve">In accordance with Clause </w:t>
      </w:r>
      <w:bookmarkStart w:id="2329" w:name="_Hlt430879742"/>
      <w:r>
        <w:rPr>
          <w:b w:val="0"/>
          <w:i w:val="0"/>
        </w:rPr>
        <w:fldChar w:fldCharType="begin"/>
      </w:r>
      <w:r>
        <w:rPr>
          <w:b w:val="0"/>
          <w:i w:val="0"/>
        </w:rPr>
        <w:instrText xml:space="preserve"> REF _Ref413851044 </w:instrText>
      </w:r>
      <w:r>
        <w:rPr>
          <w:b w:val="0"/>
          <w:i w:val="0"/>
        </w:rPr>
        <w:fldChar w:fldCharType="separate"/>
      </w:r>
      <w:r>
        <w:rPr>
          <w:b w:val="0"/>
          <w:i w:val="0"/>
        </w:rPr>
        <w:t>1</w:t>
      </w:r>
      <w:r>
        <w:rPr>
          <w:b w:val="0"/>
          <w:i w:val="0"/>
        </w:rPr>
        <w:fldChar w:fldCharType="end"/>
      </w:r>
      <w:bookmarkEnd w:id="2329"/>
      <w:r>
        <w:rPr>
          <w:b w:val="0"/>
          <w:i w:val="0"/>
        </w:rPr>
        <w:t xml:space="preserve"> (Definitions and Interpretation) of this Contract including its recitals the following expressions shall have the following meanings: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FC3D28" w14:paraId="6A54ABD1" w14:textId="77777777">
        <w:tc>
          <w:tcPr>
            <w:tcW w:w="2410" w:type="dxa"/>
            <w:shd w:val="clear" w:color="auto" w:fill="auto"/>
            <w:tcMar>
              <w:top w:w="0" w:type="dxa"/>
              <w:left w:w="108" w:type="dxa"/>
              <w:bottom w:w="0" w:type="dxa"/>
              <w:right w:w="108" w:type="dxa"/>
            </w:tcMar>
          </w:tcPr>
          <w:bookmarkEnd w:id="2328"/>
          <w:p w14:paraId="5FB7A2F4" w14:textId="77777777" w:rsidR="00FC3D28" w:rsidRDefault="00563E8A">
            <w:pPr>
              <w:pStyle w:val="GPSDefinitionTerm"/>
            </w:pPr>
            <w:r>
              <w:t>"Achieve"</w:t>
            </w:r>
          </w:p>
        </w:tc>
        <w:tc>
          <w:tcPr>
            <w:tcW w:w="5953" w:type="dxa"/>
            <w:shd w:val="clear" w:color="auto" w:fill="auto"/>
            <w:tcMar>
              <w:top w:w="0" w:type="dxa"/>
              <w:left w:w="108" w:type="dxa"/>
              <w:bottom w:w="0" w:type="dxa"/>
              <w:right w:w="108" w:type="dxa"/>
            </w:tcMar>
          </w:tcPr>
          <w:p w14:paraId="22F3496D" w14:textId="77777777" w:rsidR="00FC3D28" w:rsidRDefault="00563E8A">
            <w:pPr>
              <w:pStyle w:val="GPsDefinition"/>
              <w:numPr>
                <w:ilvl w:val="0"/>
                <w:numId w:val="45"/>
              </w:numPr>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FC3D28" w14:paraId="13D43A79" w14:textId="77777777">
        <w:tc>
          <w:tcPr>
            <w:tcW w:w="2410" w:type="dxa"/>
            <w:shd w:val="clear" w:color="auto" w:fill="auto"/>
            <w:tcMar>
              <w:top w:w="0" w:type="dxa"/>
              <w:left w:w="108" w:type="dxa"/>
              <w:bottom w:w="0" w:type="dxa"/>
              <w:right w:w="108" w:type="dxa"/>
            </w:tcMar>
          </w:tcPr>
          <w:p w14:paraId="4D506D3B" w14:textId="77777777" w:rsidR="00FC3D28" w:rsidRDefault="00563E8A">
            <w:pPr>
              <w:pStyle w:val="GPSDefinitionTerm"/>
            </w:pPr>
            <w:r>
              <w:t>"Acquired Rights Directive"</w:t>
            </w:r>
          </w:p>
        </w:tc>
        <w:tc>
          <w:tcPr>
            <w:tcW w:w="5953" w:type="dxa"/>
            <w:shd w:val="clear" w:color="auto" w:fill="auto"/>
            <w:tcMar>
              <w:top w:w="0" w:type="dxa"/>
              <w:left w:w="108" w:type="dxa"/>
              <w:bottom w:w="0" w:type="dxa"/>
              <w:right w:w="108" w:type="dxa"/>
            </w:tcMar>
          </w:tcPr>
          <w:p w14:paraId="217B5763" w14:textId="77777777" w:rsidR="00FC3D28" w:rsidRDefault="00563E8A">
            <w:pPr>
              <w:pStyle w:val="GPsDefinition"/>
              <w:numPr>
                <w:ilvl w:val="0"/>
                <w:numId w:val="45"/>
              </w:numPr>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FC3D28" w14:paraId="1491556C" w14:textId="77777777">
        <w:tc>
          <w:tcPr>
            <w:tcW w:w="2410" w:type="dxa"/>
            <w:shd w:val="clear" w:color="auto" w:fill="auto"/>
            <w:tcMar>
              <w:top w:w="0" w:type="dxa"/>
              <w:left w:w="108" w:type="dxa"/>
              <w:bottom w:w="0" w:type="dxa"/>
              <w:right w:w="108" w:type="dxa"/>
            </w:tcMar>
          </w:tcPr>
          <w:p w14:paraId="4FD3EEB3" w14:textId="77777777" w:rsidR="00FC3D28" w:rsidRDefault="00563E8A">
            <w:pPr>
              <w:pStyle w:val="GPSDefinitionTerm"/>
            </w:pPr>
            <w:r>
              <w:t>"Additional Clauses"</w:t>
            </w:r>
          </w:p>
        </w:tc>
        <w:tc>
          <w:tcPr>
            <w:tcW w:w="5953" w:type="dxa"/>
            <w:shd w:val="clear" w:color="auto" w:fill="auto"/>
            <w:tcMar>
              <w:top w:w="0" w:type="dxa"/>
              <w:left w:w="108" w:type="dxa"/>
              <w:bottom w:w="0" w:type="dxa"/>
              <w:right w:w="108" w:type="dxa"/>
            </w:tcMar>
          </w:tcPr>
          <w:p w14:paraId="10793274" w14:textId="77777777" w:rsidR="00FC3D28" w:rsidRDefault="00563E8A">
            <w:pPr>
              <w:pStyle w:val="GPsDefinition"/>
              <w:numPr>
                <w:ilvl w:val="0"/>
                <w:numId w:val="45"/>
              </w:numPr>
            </w:pPr>
            <w:r>
              <w:t>means the additional Clauses in Contract Schedule 14 (Alternative and/or Additional Clauses) and any other additional Clauses set out in the Contract Order Form or elsewhere in this Contract;</w:t>
            </w:r>
          </w:p>
        </w:tc>
      </w:tr>
      <w:tr w:rsidR="00FC3D28" w14:paraId="4DB014B1" w14:textId="77777777">
        <w:tc>
          <w:tcPr>
            <w:tcW w:w="2410" w:type="dxa"/>
            <w:shd w:val="clear" w:color="auto" w:fill="auto"/>
            <w:tcMar>
              <w:top w:w="0" w:type="dxa"/>
              <w:left w:w="108" w:type="dxa"/>
              <w:bottom w:w="0" w:type="dxa"/>
              <w:right w:w="108" w:type="dxa"/>
            </w:tcMar>
          </w:tcPr>
          <w:p w14:paraId="2686DC70" w14:textId="77777777" w:rsidR="00FC3D28" w:rsidRDefault="00563E8A">
            <w:pPr>
              <w:pStyle w:val="GPSDefinitionTerm"/>
            </w:pPr>
            <w:r>
              <w:t>"Affected Party"</w:t>
            </w:r>
          </w:p>
        </w:tc>
        <w:tc>
          <w:tcPr>
            <w:tcW w:w="5953" w:type="dxa"/>
            <w:shd w:val="clear" w:color="auto" w:fill="auto"/>
            <w:tcMar>
              <w:top w:w="0" w:type="dxa"/>
              <w:left w:w="108" w:type="dxa"/>
              <w:bottom w:w="0" w:type="dxa"/>
              <w:right w:w="108" w:type="dxa"/>
            </w:tcMar>
          </w:tcPr>
          <w:p w14:paraId="1EC3841D" w14:textId="77777777" w:rsidR="00FC3D28" w:rsidRDefault="00563E8A">
            <w:pPr>
              <w:pStyle w:val="GPsDefinition"/>
              <w:numPr>
                <w:ilvl w:val="0"/>
                <w:numId w:val="45"/>
              </w:numPr>
            </w:pPr>
            <w:r>
              <w:t>means the party seeking to claim relief in respect of a Force Majeure;</w:t>
            </w:r>
          </w:p>
        </w:tc>
      </w:tr>
      <w:tr w:rsidR="00FC3D28" w14:paraId="0F5F0BB3" w14:textId="77777777">
        <w:tc>
          <w:tcPr>
            <w:tcW w:w="2410" w:type="dxa"/>
            <w:shd w:val="clear" w:color="auto" w:fill="auto"/>
            <w:tcMar>
              <w:top w:w="0" w:type="dxa"/>
              <w:left w:w="108" w:type="dxa"/>
              <w:bottom w:w="0" w:type="dxa"/>
              <w:right w:w="108" w:type="dxa"/>
            </w:tcMar>
          </w:tcPr>
          <w:p w14:paraId="7716A111" w14:textId="77777777" w:rsidR="00FC3D28" w:rsidRDefault="00563E8A">
            <w:pPr>
              <w:pStyle w:val="GPSDefinitionTerm"/>
            </w:pPr>
            <w:r>
              <w:t>"Affiliates"</w:t>
            </w:r>
          </w:p>
        </w:tc>
        <w:tc>
          <w:tcPr>
            <w:tcW w:w="5953" w:type="dxa"/>
            <w:shd w:val="clear" w:color="auto" w:fill="auto"/>
            <w:tcMar>
              <w:top w:w="0" w:type="dxa"/>
              <w:left w:w="108" w:type="dxa"/>
              <w:bottom w:w="0" w:type="dxa"/>
              <w:right w:w="108" w:type="dxa"/>
            </w:tcMar>
          </w:tcPr>
          <w:p w14:paraId="3A2DF00E" w14:textId="77777777" w:rsidR="00FC3D28" w:rsidRDefault="00563E8A">
            <w:pPr>
              <w:pStyle w:val="GPsDefinition"/>
              <w:numPr>
                <w:ilvl w:val="0"/>
                <w:numId w:val="45"/>
              </w:numPr>
            </w:pPr>
            <w:r>
              <w:t>has the meaning given to it in DPS Schedule 1 (Definitions);</w:t>
            </w:r>
          </w:p>
        </w:tc>
      </w:tr>
      <w:tr w:rsidR="00FC3D28" w14:paraId="5D3FF35F" w14:textId="77777777">
        <w:tc>
          <w:tcPr>
            <w:tcW w:w="2410" w:type="dxa"/>
            <w:shd w:val="clear" w:color="auto" w:fill="auto"/>
            <w:tcMar>
              <w:top w:w="0" w:type="dxa"/>
              <w:left w:w="108" w:type="dxa"/>
              <w:bottom w:w="0" w:type="dxa"/>
              <w:right w:w="108" w:type="dxa"/>
            </w:tcMar>
          </w:tcPr>
          <w:p w14:paraId="4C5097DC" w14:textId="77777777" w:rsidR="00FC3D28" w:rsidRDefault="00563E8A">
            <w:pPr>
              <w:pStyle w:val="GPSDefinitionTerm"/>
            </w:pPr>
            <w:r>
              <w:t>"Alternative Clauses"</w:t>
            </w:r>
          </w:p>
        </w:tc>
        <w:tc>
          <w:tcPr>
            <w:tcW w:w="5953" w:type="dxa"/>
            <w:shd w:val="clear" w:color="auto" w:fill="auto"/>
            <w:tcMar>
              <w:top w:w="0" w:type="dxa"/>
              <w:left w:w="108" w:type="dxa"/>
              <w:bottom w:w="0" w:type="dxa"/>
              <w:right w:w="108" w:type="dxa"/>
            </w:tcMar>
          </w:tcPr>
          <w:p w14:paraId="4ADEB7DA" w14:textId="77777777" w:rsidR="00FC3D28" w:rsidRDefault="00563E8A">
            <w:pPr>
              <w:pStyle w:val="GPsDefinition"/>
              <w:numPr>
                <w:ilvl w:val="0"/>
                <w:numId w:val="45"/>
              </w:numPr>
            </w:pPr>
            <w:r>
              <w:t>means the alternative Clauses in Contract Schedule 14 (Alternative and/or Additional Clauses) and any other alternative Clauses set out in the Contract Order Form or elsewhere in this Contract;</w:t>
            </w:r>
          </w:p>
        </w:tc>
      </w:tr>
      <w:tr w:rsidR="00FC3D28" w14:paraId="6E7E5182" w14:textId="77777777">
        <w:tc>
          <w:tcPr>
            <w:tcW w:w="2410" w:type="dxa"/>
            <w:shd w:val="clear" w:color="auto" w:fill="auto"/>
            <w:tcMar>
              <w:top w:w="0" w:type="dxa"/>
              <w:left w:w="108" w:type="dxa"/>
              <w:bottom w:w="0" w:type="dxa"/>
              <w:right w:w="108" w:type="dxa"/>
            </w:tcMar>
          </w:tcPr>
          <w:p w14:paraId="796860CB" w14:textId="77777777" w:rsidR="00FC3D28" w:rsidRDefault="00563E8A">
            <w:pPr>
              <w:pStyle w:val="GPSDefinitionTerm"/>
            </w:pPr>
            <w:r>
              <w:t>"Approval"</w:t>
            </w:r>
          </w:p>
        </w:tc>
        <w:tc>
          <w:tcPr>
            <w:tcW w:w="5953" w:type="dxa"/>
            <w:shd w:val="clear" w:color="auto" w:fill="auto"/>
            <w:tcMar>
              <w:top w:w="0" w:type="dxa"/>
              <w:left w:w="108" w:type="dxa"/>
              <w:bottom w:w="0" w:type="dxa"/>
              <w:right w:w="108" w:type="dxa"/>
            </w:tcMar>
          </w:tcPr>
          <w:p w14:paraId="3456516B" w14:textId="77777777" w:rsidR="00FC3D28" w:rsidRDefault="00563E8A">
            <w:pPr>
              <w:pStyle w:val="GPsDefinition"/>
              <w:numPr>
                <w:ilvl w:val="0"/>
                <w:numId w:val="45"/>
              </w:numPr>
            </w:pPr>
            <w:r>
              <w:t>means the prior written consent of the Customer and "</w:t>
            </w:r>
            <w:r>
              <w:rPr>
                <w:b/>
              </w:rPr>
              <w:t>Approve</w:t>
            </w:r>
            <w:r>
              <w:t>" and "</w:t>
            </w:r>
            <w:r>
              <w:rPr>
                <w:b/>
              </w:rPr>
              <w:t>Approved</w:t>
            </w:r>
            <w:r>
              <w:t>" shall be construed accordingly;</w:t>
            </w:r>
          </w:p>
        </w:tc>
      </w:tr>
      <w:tr w:rsidR="00FC3D28" w14:paraId="22FAB3AB" w14:textId="77777777">
        <w:tc>
          <w:tcPr>
            <w:tcW w:w="2410" w:type="dxa"/>
            <w:shd w:val="clear" w:color="auto" w:fill="auto"/>
            <w:tcMar>
              <w:top w:w="0" w:type="dxa"/>
              <w:left w:w="108" w:type="dxa"/>
              <w:bottom w:w="0" w:type="dxa"/>
              <w:right w:w="108" w:type="dxa"/>
            </w:tcMar>
          </w:tcPr>
          <w:p w14:paraId="7F09C7AF" w14:textId="77777777" w:rsidR="00FC3D28" w:rsidRDefault="00563E8A">
            <w:pPr>
              <w:pStyle w:val="GPSDefinitionTerm"/>
            </w:pPr>
            <w:r>
              <w:t>"Approved Sub-Licensee"</w:t>
            </w:r>
          </w:p>
        </w:tc>
        <w:tc>
          <w:tcPr>
            <w:tcW w:w="5953" w:type="dxa"/>
            <w:shd w:val="clear" w:color="auto" w:fill="auto"/>
            <w:tcMar>
              <w:top w:w="0" w:type="dxa"/>
              <w:left w:w="108" w:type="dxa"/>
              <w:bottom w:w="0" w:type="dxa"/>
              <w:right w:w="108" w:type="dxa"/>
            </w:tcMar>
          </w:tcPr>
          <w:p w14:paraId="353E6E4D" w14:textId="77777777" w:rsidR="00FC3D28" w:rsidRDefault="00563E8A">
            <w:pPr>
              <w:pStyle w:val="GPsDefinition"/>
              <w:numPr>
                <w:ilvl w:val="0"/>
                <w:numId w:val="45"/>
              </w:numPr>
            </w:pPr>
            <w:r>
              <w:t>means any of the following:</w:t>
            </w:r>
          </w:p>
          <w:p w14:paraId="371A3ED7" w14:textId="77777777" w:rsidR="00FC3D28" w:rsidRDefault="00563E8A">
            <w:pPr>
              <w:pStyle w:val="GPSDefinitionL2"/>
              <w:numPr>
                <w:ilvl w:val="1"/>
                <w:numId w:val="45"/>
              </w:numPr>
            </w:pPr>
            <w:r>
              <w:t>a Central Government Body;</w:t>
            </w:r>
          </w:p>
          <w:p w14:paraId="04E980CC" w14:textId="77777777" w:rsidR="00FC3D28" w:rsidRDefault="00563E8A">
            <w:pPr>
              <w:pStyle w:val="GPSDefinitionL2"/>
              <w:numPr>
                <w:ilvl w:val="1"/>
                <w:numId w:val="45"/>
              </w:numPr>
            </w:pPr>
            <w:r>
              <w:t>any third party providing goods and/or services to a Central Government Body; and/or</w:t>
            </w:r>
          </w:p>
          <w:p w14:paraId="0CFEB88D" w14:textId="77777777" w:rsidR="00FC3D28" w:rsidRDefault="00563E8A">
            <w:pPr>
              <w:pStyle w:val="GPSDefinitionL2"/>
              <w:numPr>
                <w:ilvl w:val="1"/>
                <w:numId w:val="45"/>
              </w:numPr>
            </w:pPr>
            <w:r>
              <w:t>any body (including any private sector body) which performs or carries on any of the functions and/or activities that previously had been performed and/or carried on by the Customer;</w:t>
            </w:r>
          </w:p>
        </w:tc>
      </w:tr>
      <w:tr w:rsidR="00FC3D28" w14:paraId="49660C13" w14:textId="77777777">
        <w:tc>
          <w:tcPr>
            <w:tcW w:w="2410" w:type="dxa"/>
            <w:shd w:val="clear" w:color="auto" w:fill="auto"/>
            <w:tcMar>
              <w:top w:w="0" w:type="dxa"/>
              <w:left w:w="108" w:type="dxa"/>
              <w:bottom w:w="0" w:type="dxa"/>
              <w:right w:w="108" w:type="dxa"/>
            </w:tcMar>
          </w:tcPr>
          <w:p w14:paraId="06CB74AD" w14:textId="77777777" w:rsidR="00FC3D28" w:rsidRDefault="00563E8A">
            <w:pPr>
              <w:pStyle w:val="GPSDefinitionTerm"/>
            </w:pPr>
            <w:r>
              <w:t>"Auditor"</w:t>
            </w:r>
          </w:p>
        </w:tc>
        <w:tc>
          <w:tcPr>
            <w:tcW w:w="5953" w:type="dxa"/>
            <w:shd w:val="clear" w:color="auto" w:fill="auto"/>
            <w:tcMar>
              <w:top w:w="0" w:type="dxa"/>
              <w:left w:w="108" w:type="dxa"/>
              <w:bottom w:w="0" w:type="dxa"/>
              <w:right w:w="108" w:type="dxa"/>
            </w:tcMar>
          </w:tcPr>
          <w:p w14:paraId="4647C440" w14:textId="77777777" w:rsidR="00FC3D28" w:rsidRDefault="00563E8A">
            <w:pPr>
              <w:pStyle w:val="GPsDefinition"/>
              <w:numPr>
                <w:ilvl w:val="0"/>
                <w:numId w:val="45"/>
              </w:numPr>
            </w:pPr>
            <w:r>
              <w:t>means:</w:t>
            </w:r>
          </w:p>
          <w:p w14:paraId="4A4095F4" w14:textId="77777777" w:rsidR="00FC3D28" w:rsidRDefault="00563E8A">
            <w:pPr>
              <w:pStyle w:val="GPSDefinitionL2"/>
              <w:numPr>
                <w:ilvl w:val="1"/>
                <w:numId w:val="45"/>
              </w:numPr>
            </w:pPr>
            <w:r>
              <w:t>the Customer’s internal and external auditors;</w:t>
            </w:r>
          </w:p>
          <w:p w14:paraId="2AC58F27" w14:textId="77777777" w:rsidR="00FC3D28" w:rsidRDefault="00563E8A">
            <w:pPr>
              <w:pStyle w:val="GPSDefinitionL2"/>
              <w:numPr>
                <w:ilvl w:val="1"/>
                <w:numId w:val="45"/>
              </w:numPr>
            </w:pPr>
            <w:r>
              <w:t xml:space="preserve">the Customer’s statutory </w:t>
            </w:r>
            <w:r>
              <w:rPr>
                <w:color w:val="000000"/>
                <w:spacing w:val="-2"/>
              </w:rPr>
              <w:t>or regulatory auditors;</w:t>
            </w:r>
          </w:p>
          <w:p w14:paraId="78119904" w14:textId="77777777" w:rsidR="00FC3D28" w:rsidRDefault="00563E8A">
            <w:pPr>
              <w:pStyle w:val="GPSDefinitionL2"/>
              <w:numPr>
                <w:ilvl w:val="1"/>
                <w:numId w:val="45"/>
              </w:numPr>
            </w:pPr>
            <w:r>
              <w:t>the Comptroller and Auditor General, their staff and/or any appointed representatives of the National Audit Office;</w:t>
            </w:r>
          </w:p>
          <w:p w14:paraId="56282417" w14:textId="77777777" w:rsidR="00FC3D28" w:rsidRDefault="00563E8A">
            <w:pPr>
              <w:pStyle w:val="GPSDefinitionL2"/>
              <w:numPr>
                <w:ilvl w:val="1"/>
                <w:numId w:val="45"/>
              </w:numPr>
            </w:pPr>
            <w:r>
              <w:t>HM Treasury or the Cabinet Office;</w:t>
            </w:r>
          </w:p>
          <w:p w14:paraId="5CFD6716" w14:textId="77777777" w:rsidR="00FC3D28" w:rsidRDefault="00563E8A">
            <w:pPr>
              <w:pStyle w:val="GPSDefinitionL2"/>
              <w:numPr>
                <w:ilvl w:val="1"/>
                <w:numId w:val="45"/>
              </w:numPr>
            </w:pPr>
            <w:r>
              <w:t>any party formally appointed by the Customer to carry out audit or similar review functions; and</w:t>
            </w:r>
          </w:p>
          <w:p w14:paraId="0068A3F1" w14:textId="77777777" w:rsidR="00FC3D28" w:rsidRDefault="00563E8A">
            <w:pPr>
              <w:pStyle w:val="GPSDefinitionL2"/>
              <w:numPr>
                <w:ilvl w:val="1"/>
                <w:numId w:val="45"/>
              </w:numPr>
            </w:pPr>
            <w:r>
              <w:lastRenderedPageBreak/>
              <w:t>successors or assigns of any of the above;</w:t>
            </w:r>
          </w:p>
        </w:tc>
      </w:tr>
      <w:tr w:rsidR="00FC3D28" w14:paraId="2176ADEF" w14:textId="77777777">
        <w:tc>
          <w:tcPr>
            <w:tcW w:w="2410" w:type="dxa"/>
            <w:shd w:val="clear" w:color="auto" w:fill="auto"/>
            <w:tcMar>
              <w:top w:w="0" w:type="dxa"/>
              <w:left w:w="108" w:type="dxa"/>
              <w:bottom w:w="0" w:type="dxa"/>
              <w:right w:w="108" w:type="dxa"/>
            </w:tcMar>
          </w:tcPr>
          <w:p w14:paraId="6AE9FF3B" w14:textId="77777777" w:rsidR="00FC3D28" w:rsidRDefault="00563E8A">
            <w:pPr>
              <w:pStyle w:val="GPSDefinitionTerm"/>
            </w:pPr>
            <w:r>
              <w:lastRenderedPageBreak/>
              <w:t>"Authority"</w:t>
            </w:r>
          </w:p>
        </w:tc>
        <w:tc>
          <w:tcPr>
            <w:tcW w:w="5953" w:type="dxa"/>
            <w:shd w:val="clear" w:color="auto" w:fill="auto"/>
            <w:tcMar>
              <w:top w:w="0" w:type="dxa"/>
              <w:left w:w="108" w:type="dxa"/>
              <w:bottom w:w="0" w:type="dxa"/>
              <w:right w:w="108" w:type="dxa"/>
            </w:tcMar>
          </w:tcPr>
          <w:p w14:paraId="2DF169DA" w14:textId="77777777" w:rsidR="00FC3D28" w:rsidRDefault="00563E8A">
            <w:pPr>
              <w:pStyle w:val="GPsDefinition"/>
              <w:numPr>
                <w:ilvl w:val="0"/>
                <w:numId w:val="45"/>
              </w:numPr>
            </w:pPr>
            <w:r>
              <w:t xml:space="preserve">has the meaning given to it in DPS Schedule 1 (Definitions); </w:t>
            </w:r>
          </w:p>
        </w:tc>
      </w:tr>
      <w:tr w:rsidR="00FC3D28" w14:paraId="6F40E051" w14:textId="77777777">
        <w:tc>
          <w:tcPr>
            <w:tcW w:w="2410" w:type="dxa"/>
            <w:shd w:val="clear" w:color="auto" w:fill="auto"/>
            <w:tcMar>
              <w:top w:w="0" w:type="dxa"/>
              <w:left w:w="108" w:type="dxa"/>
              <w:bottom w:w="0" w:type="dxa"/>
              <w:right w:w="108" w:type="dxa"/>
            </w:tcMar>
          </w:tcPr>
          <w:p w14:paraId="60FB6637" w14:textId="77777777" w:rsidR="00FC3D28" w:rsidRDefault="00563E8A">
            <w:pPr>
              <w:pStyle w:val="GPSDefinitionTerm"/>
            </w:pPr>
            <w:r>
              <w:t>“BACS”</w:t>
            </w:r>
          </w:p>
        </w:tc>
        <w:tc>
          <w:tcPr>
            <w:tcW w:w="5953" w:type="dxa"/>
            <w:shd w:val="clear" w:color="auto" w:fill="auto"/>
            <w:tcMar>
              <w:top w:w="0" w:type="dxa"/>
              <w:left w:w="108" w:type="dxa"/>
              <w:bottom w:w="0" w:type="dxa"/>
              <w:right w:w="108" w:type="dxa"/>
            </w:tcMar>
          </w:tcPr>
          <w:p w14:paraId="278D3542" w14:textId="77777777" w:rsidR="00FC3D28" w:rsidRDefault="00563E8A">
            <w:pPr>
              <w:pStyle w:val="GPsDefinition"/>
              <w:numPr>
                <w:ilvl w:val="0"/>
                <w:numId w:val="45"/>
              </w:numPr>
            </w:pPr>
            <w:r>
              <w:t>means the Bankers’ Automated Clearing Services, which is a scheme for the electronic processing of financial transactions within the United Kingdom;</w:t>
            </w:r>
          </w:p>
        </w:tc>
      </w:tr>
      <w:tr w:rsidR="00FC3D28" w14:paraId="5D77DB07" w14:textId="77777777">
        <w:tc>
          <w:tcPr>
            <w:tcW w:w="2410" w:type="dxa"/>
            <w:shd w:val="clear" w:color="auto" w:fill="auto"/>
            <w:tcMar>
              <w:top w:w="0" w:type="dxa"/>
              <w:left w:w="108" w:type="dxa"/>
              <w:bottom w:w="0" w:type="dxa"/>
              <w:right w:w="108" w:type="dxa"/>
            </w:tcMar>
          </w:tcPr>
          <w:p w14:paraId="26EA7E3C" w14:textId="77777777" w:rsidR="00FC3D28" w:rsidRDefault="00563E8A">
            <w:pPr>
              <w:pStyle w:val="GPSDefinitionTerm"/>
            </w:pPr>
            <w:r>
              <w:t>"BCDR Goods and/or Services"</w:t>
            </w:r>
          </w:p>
        </w:tc>
        <w:tc>
          <w:tcPr>
            <w:tcW w:w="5953" w:type="dxa"/>
            <w:shd w:val="clear" w:color="auto" w:fill="auto"/>
            <w:tcMar>
              <w:top w:w="0" w:type="dxa"/>
              <w:left w:w="108" w:type="dxa"/>
              <w:bottom w:w="0" w:type="dxa"/>
              <w:right w:w="108" w:type="dxa"/>
            </w:tcMar>
          </w:tcPr>
          <w:p w14:paraId="0CF9928D" w14:textId="77777777" w:rsidR="00FC3D28" w:rsidRDefault="00563E8A">
            <w:pPr>
              <w:pStyle w:val="GPsDefinition"/>
              <w:numPr>
                <w:ilvl w:val="0"/>
                <w:numId w:val="45"/>
              </w:numPr>
            </w:pPr>
            <w:r>
              <w:t>means the Business Continuity Goods and/or Services and Disaster Recovery Goods and/or Services;</w:t>
            </w:r>
          </w:p>
        </w:tc>
      </w:tr>
      <w:tr w:rsidR="00FC3D28" w14:paraId="1F6E132A" w14:textId="77777777">
        <w:tc>
          <w:tcPr>
            <w:tcW w:w="2410" w:type="dxa"/>
            <w:shd w:val="clear" w:color="auto" w:fill="auto"/>
            <w:tcMar>
              <w:top w:w="0" w:type="dxa"/>
              <w:left w:w="108" w:type="dxa"/>
              <w:bottom w:w="0" w:type="dxa"/>
              <w:right w:w="108" w:type="dxa"/>
            </w:tcMar>
          </w:tcPr>
          <w:p w14:paraId="5A1A7109" w14:textId="77777777" w:rsidR="00FC3D28" w:rsidRDefault="00563E8A">
            <w:pPr>
              <w:pStyle w:val="GPSDefinitionTerm"/>
            </w:pPr>
            <w:r>
              <w:t>"BCDR Plan"</w:t>
            </w:r>
          </w:p>
        </w:tc>
        <w:tc>
          <w:tcPr>
            <w:tcW w:w="5953" w:type="dxa"/>
            <w:shd w:val="clear" w:color="auto" w:fill="auto"/>
            <w:tcMar>
              <w:top w:w="0" w:type="dxa"/>
              <w:left w:w="108" w:type="dxa"/>
              <w:bottom w:w="0" w:type="dxa"/>
              <w:right w:w="108" w:type="dxa"/>
            </w:tcMar>
          </w:tcPr>
          <w:p w14:paraId="436F49C6" w14:textId="77777777" w:rsidR="00FC3D28" w:rsidRDefault="00563E8A">
            <w:pPr>
              <w:pStyle w:val="GPsDefinition"/>
              <w:numPr>
                <w:ilvl w:val="0"/>
                <w:numId w:val="45"/>
              </w:numPr>
            </w:pPr>
            <w:r>
              <w:t>means the plan prepared pursuant to paragraph 2 of Contract Schedule 8 (Business Continuity and Disaster Recovery), as may be amended from time to time;</w:t>
            </w:r>
          </w:p>
        </w:tc>
      </w:tr>
      <w:tr w:rsidR="00FC3D28" w14:paraId="797F7028" w14:textId="77777777">
        <w:tc>
          <w:tcPr>
            <w:tcW w:w="2410" w:type="dxa"/>
            <w:shd w:val="clear" w:color="auto" w:fill="auto"/>
            <w:tcMar>
              <w:top w:w="0" w:type="dxa"/>
              <w:left w:w="108" w:type="dxa"/>
              <w:bottom w:w="0" w:type="dxa"/>
              <w:right w:w="108" w:type="dxa"/>
            </w:tcMar>
          </w:tcPr>
          <w:p w14:paraId="5CE1EAC1" w14:textId="77777777" w:rsidR="00FC3D28" w:rsidRDefault="00563E8A">
            <w:pPr>
              <w:pStyle w:val="GPSDefinitionTerm"/>
            </w:pPr>
            <w:r>
              <w:t>"Business Continuity Goods and/or Services"</w:t>
            </w:r>
          </w:p>
        </w:tc>
        <w:tc>
          <w:tcPr>
            <w:tcW w:w="5953" w:type="dxa"/>
            <w:shd w:val="clear" w:color="auto" w:fill="auto"/>
            <w:tcMar>
              <w:top w:w="0" w:type="dxa"/>
              <w:left w:w="108" w:type="dxa"/>
              <w:bottom w:w="0" w:type="dxa"/>
              <w:right w:w="108" w:type="dxa"/>
            </w:tcMar>
          </w:tcPr>
          <w:p w14:paraId="61F7C64D" w14:textId="77777777" w:rsidR="00FC3D28" w:rsidRDefault="00563E8A">
            <w:pPr>
              <w:pStyle w:val="GPsDefinition"/>
              <w:numPr>
                <w:ilvl w:val="0"/>
                <w:numId w:val="45"/>
              </w:numPr>
            </w:pPr>
            <w:r>
              <w:t xml:space="preserve">has the meaning given to it in paragraph </w:t>
            </w:r>
            <w:r w:rsidR="000023CF">
              <w:fldChar w:fldCharType="begin"/>
            </w:r>
            <w:r w:rsidR="000023CF">
              <w:instrText xml:space="preserve"> REF _Ref365641209 </w:instrText>
            </w:r>
            <w:r w:rsidR="000023CF">
              <w:fldChar w:fldCharType="separate"/>
            </w:r>
            <w:r>
              <w:t>4.2.2</w:t>
            </w:r>
            <w:r w:rsidR="000023CF">
              <w:fldChar w:fldCharType="end"/>
            </w:r>
            <w:r>
              <w:t xml:space="preserve"> of Contract Schedule 8 (Business Continuity and Disaster Recovery);</w:t>
            </w:r>
          </w:p>
        </w:tc>
      </w:tr>
      <w:tr w:rsidR="00FC3D28" w14:paraId="13C216A8" w14:textId="77777777">
        <w:tc>
          <w:tcPr>
            <w:tcW w:w="2410" w:type="dxa"/>
            <w:shd w:val="clear" w:color="auto" w:fill="auto"/>
            <w:tcMar>
              <w:top w:w="0" w:type="dxa"/>
              <w:left w:w="108" w:type="dxa"/>
              <w:bottom w:w="0" w:type="dxa"/>
              <w:right w:w="108" w:type="dxa"/>
            </w:tcMar>
          </w:tcPr>
          <w:p w14:paraId="28FE95DC" w14:textId="77777777" w:rsidR="00FC3D28" w:rsidRDefault="00563E8A">
            <w:pPr>
              <w:pStyle w:val="GPSDefinitionTerm"/>
            </w:pPr>
            <w:r>
              <w:t>“Call for Competition procedure”</w:t>
            </w:r>
          </w:p>
        </w:tc>
        <w:tc>
          <w:tcPr>
            <w:tcW w:w="5953" w:type="dxa"/>
            <w:shd w:val="clear" w:color="auto" w:fill="auto"/>
            <w:tcMar>
              <w:top w:w="0" w:type="dxa"/>
              <w:left w:w="108" w:type="dxa"/>
              <w:bottom w:w="0" w:type="dxa"/>
              <w:right w:w="108" w:type="dxa"/>
            </w:tcMar>
          </w:tcPr>
          <w:p w14:paraId="49C7DEFB" w14:textId="77777777" w:rsidR="00FC3D28" w:rsidRDefault="00563E8A">
            <w:pPr>
              <w:pStyle w:val="GPsDefinition"/>
              <w:numPr>
                <w:ilvl w:val="0"/>
                <w:numId w:val="45"/>
              </w:numPr>
            </w:pPr>
            <w:r>
              <w:t>means the competition procedure described in paragraph 2 of DPS Schedule 5 (Call for Competition Procedure);</w:t>
            </w:r>
          </w:p>
        </w:tc>
      </w:tr>
      <w:tr w:rsidR="00FC3D28" w14:paraId="7B3FDB7B" w14:textId="77777777">
        <w:tc>
          <w:tcPr>
            <w:tcW w:w="2410" w:type="dxa"/>
            <w:shd w:val="clear" w:color="auto" w:fill="auto"/>
            <w:tcMar>
              <w:top w:w="0" w:type="dxa"/>
              <w:left w:w="108" w:type="dxa"/>
              <w:bottom w:w="0" w:type="dxa"/>
              <w:right w:w="108" w:type="dxa"/>
            </w:tcMar>
          </w:tcPr>
          <w:p w14:paraId="17EBEBD9" w14:textId="77777777" w:rsidR="00FC3D28" w:rsidRDefault="00563E8A">
            <w:pPr>
              <w:pStyle w:val="GPSDefinitionTerm"/>
            </w:pPr>
            <w:r>
              <w:t>"Central Government Body"</w:t>
            </w:r>
          </w:p>
        </w:tc>
        <w:tc>
          <w:tcPr>
            <w:tcW w:w="5953" w:type="dxa"/>
            <w:shd w:val="clear" w:color="auto" w:fill="auto"/>
            <w:tcMar>
              <w:top w:w="0" w:type="dxa"/>
              <w:left w:w="108" w:type="dxa"/>
              <w:bottom w:w="0" w:type="dxa"/>
              <w:right w:w="108" w:type="dxa"/>
            </w:tcMar>
          </w:tcPr>
          <w:p w14:paraId="50C39BE1" w14:textId="77777777" w:rsidR="00FC3D28" w:rsidRDefault="00563E8A">
            <w:pPr>
              <w:pStyle w:val="GPsDefinition"/>
              <w:numPr>
                <w:ilvl w:val="0"/>
                <w:numId w:val="45"/>
              </w:numPr>
            </w:pPr>
            <w:r>
              <w:t>has the meaning given to it in DPS Schedule 1 (Definitions);</w:t>
            </w:r>
          </w:p>
        </w:tc>
      </w:tr>
      <w:tr w:rsidR="00FC3D28" w14:paraId="4F9CB072" w14:textId="77777777">
        <w:tc>
          <w:tcPr>
            <w:tcW w:w="2410" w:type="dxa"/>
            <w:shd w:val="clear" w:color="auto" w:fill="auto"/>
            <w:tcMar>
              <w:top w:w="0" w:type="dxa"/>
              <w:left w:w="108" w:type="dxa"/>
              <w:bottom w:w="0" w:type="dxa"/>
              <w:right w:w="108" w:type="dxa"/>
            </w:tcMar>
          </w:tcPr>
          <w:p w14:paraId="5BD3E83B" w14:textId="77777777" w:rsidR="00FC3D28" w:rsidRDefault="00563E8A">
            <w:pPr>
              <w:pStyle w:val="GPSDefinitionTerm"/>
            </w:pPr>
            <w:r>
              <w:t>"Change in Law"</w:t>
            </w:r>
          </w:p>
        </w:tc>
        <w:tc>
          <w:tcPr>
            <w:tcW w:w="5953" w:type="dxa"/>
            <w:shd w:val="clear" w:color="auto" w:fill="auto"/>
            <w:tcMar>
              <w:top w:w="0" w:type="dxa"/>
              <w:left w:w="108" w:type="dxa"/>
              <w:bottom w:w="0" w:type="dxa"/>
              <w:right w:w="108" w:type="dxa"/>
            </w:tcMar>
          </w:tcPr>
          <w:p w14:paraId="6B8104A9" w14:textId="77777777" w:rsidR="00FC3D28" w:rsidRDefault="00563E8A">
            <w:pPr>
              <w:pStyle w:val="GPsDefinition"/>
              <w:numPr>
                <w:ilvl w:val="0"/>
                <w:numId w:val="45"/>
              </w:numPr>
            </w:pPr>
            <w:r>
              <w:t>means any change in Law which impacts on the supply of the Goods and/or Services and performance of the Contract which comes into force after the Contract Commencement Date;</w:t>
            </w:r>
          </w:p>
        </w:tc>
      </w:tr>
      <w:tr w:rsidR="00FC3D28" w14:paraId="70B7AEB6" w14:textId="77777777">
        <w:tc>
          <w:tcPr>
            <w:tcW w:w="2410" w:type="dxa"/>
            <w:shd w:val="clear" w:color="auto" w:fill="auto"/>
            <w:tcMar>
              <w:top w:w="0" w:type="dxa"/>
              <w:left w:w="108" w:type="dxa"/>
              <w:bottom w:w="0" w:type="dxa"/>
              <w:right w:w="108" w:type="dxa"/>
            </w:tcMar>
          </w:tcPr>
          <w:p w14:paraId="4929D25D" w14:textId="77777777" w:rsidR="00FC3D28" w:rsidRDefault="00563E8A">
            <w:pPr>
              <w:pStyle w:val="GPSDefinitionTerm"/>
            </w:pPr>
            <w:r>
              <w:t>"Change of Control"</w:t>
            </w:r>
          </w:p>
        </w:tc>
        <w:tc>
          <w:tcPr>
            <w:tcW w:w="5953" w:type="dxa"/>
            <w:shd w:val="clear" w:color="auto" w:fill="auto"/>
            <w:tcMar>
              <w:top w:w="0" w:type="dxa"/>
              <w:left w:w="108" w:type="dxa"/>
              <w:bottom w:w="0" w:type="dxa"/>
              <w:right w:w="108" w:type="dxa"/>
            </w:tcMar>
          </w:tcPr>
          <w:p w14:paraId="64782887" w14:textId="77777777" w:rsidR="00FC3D28" w:rsidRDefault="00563E8A">
            <w:pPr>
              <w:pStyle w:val="GPsDefinition"/>
              <w:numPr>
                <w:ilvl w:val="0"/>
                <w:numId w:val="45"/>
              </w:numPr>
            </w:pPr>
            <w:r>
              <w:t>has the meaning given to it in DPS Schedule 1 (Definitions);</w:t>
            </w:r>
          </w:p>
        </w:tc>
      </w:tr>
      <w:tr w:rsidR="00FC3D28" w14:paraId="738C6C45" w14:textId="77777777">
        <w:tc>
          <w:tcPr>
            <w:tcW w:w="2410" w:type="dxa"/>
            <w:shd w:val="clear" w:color="auto" w:fill="auto"/>
            <w:tcMar>
              <w:top w:w="0" w:type="dxa"/>
              <w:left w:w="108" w:type="dxa"/>
              <w:bottom w:w="0" w:type="dxa"/>
              <w:right w:w="108" w:type="dxa"/>
            </w:tcMar>
          </w:tcPr>
          <w:p w14:paraId="51B67CFE" w14:textId="77777777" w:rsidR="00FC3D28" w:rsidRDefault="00563E8A">
            <w:pPr>
              <w:pStyle w:val="GPSDefinitionTerm"/>
            </w:pPr>
            <w:r>
              <w:t>"Charges"</w:t>
            </w:r>
          </w:p>
        </w:tc>
        <w:tc>
          <w:tcPr>
            <w:tcW w:w="5953" w:type="dxa"/>
            <w:shd w:val="clear" w:color="auto" w:fill="auto"/>
            <w:tcMar>
              <w:top w:w="0" w:type="dxa"/>
              <w:left w:w="108" w:type="dxa"/>
              <w:bottom w:w="0" w:type="dxa"/>
              <w:right w:w="108" w:type="dxa"/>
            </w:tcMar>
          </w:tcPr>
          <w:p w14:paraId="60E6064C" w14:textId="77777777" w:rsidR="00FC3D28" w:rsidRDefault="00563E8A">
            <w:pPr>
              <w:pStyle w:val="GPsDefinition"/>
              <w:numPr>
                <w:ilvl w:val="0"/>
                <w:numId w:val="45"/>
              </w:numPr>
            </w:pPr>
            <w:r>
              <w:t>means the charges raised under or in connection with this Contract from time to time, which shall be calculated in a manner that is consistent with the Charging Structure;</w:t>
            </w:r>
          </w:p>
        </w:tc>
      </w:tr>
      <w:tr w:rsidR="00FC3D28" w14:paraId="63F07F05" w14:textId="77777777">
        <w:tc>
          <w:tcPr>
            <w:tcW w:w="2410" w:type="dxa"/>
            <w:shd w:val="clear" w:color="auto" w:fill="auto"/>
            <w:tcMar>
              <w:top w:w="0" w:type="dxa"/>
              <w:left w:w="108" w:type="dxa"/>
              <w:bottom w:w="0" w:type="dxa"/>
              <w:right w:w="108" w:type="dxa"/>
            </w:tcMar>
          </w:tcPr>
          <w:p w14:paraId="6D228B06" w14:textId="77777777" w:rsidR="00FC3D28" w:rsidRDefault="00563E8A">
            <w:pPr>
              <w:pStyle w:val="GPSDefinitionTerm"/>
            </w:pPr>
            <w:r>
              <w:t>"Charging Structure"</w:t>
            </w:r>
          </w:p>
        </w:tc>
        <w:tc>
          <w:tcPr>
            <w:tcW w:w="5953" w:type="dxa"/>
            <w:shd w:val="clear" w:color="auto" w:fill="auto"/>
            <w:tcMar>
              <w:top w:w="0" w:type="dxa"/>
              <w:left w:w="108" w:type="dxa"/>
              <w:bottom w:w="0" w:type="dxa"/>
              <w:right w:w="108" w:type="dxa"/>
            </w:tcMar>
          </w:tcPr>
          <w:p w14:paraId="613C5E0A" w14:textId="77777777" w:rsidR="00FC3D28" w:rsidRDefault="00563E8A">
            <w:pPr>
              <w:pStyle w:val="GPsDefinition"/>
              <w:numPr>
                <w:ilvl w:val="0"/>
                <w:numId w:val="45"/>
              </w:numPr>
            </w:pPr>
            <w:r>
              <w:t>means the structure to be used in the establishment of the charging model which is applicable to the Contract, which is set out in Contract Schedule 3 (Contract Prices and Charging Structure);</w:t>
            </w:r>
          </w:p>
        </w:tc>
      </w:tr>
      <w:tr w:rsidR="00FC3D28" w14:paraId="56675FBF" w14:textId="77777777">
        <w:tc>
          <w:tcPr>
            <w:tcW w:w="2410" w:type="dxa"/>
            <w:shd w:val="clear" w:color="auto" w:fill="auto"/>
            <w:tcMar>
              <w:top w:w="0" w:type="dxa"/>
              <w:left w:w="108" w:type="dxa"/>
              <w:bottom w:w="0" w:type="dxa"/>
              <w:right w:w="108" w:type="dxa"/>
            </w:tcMar>
          </w:tcPr>
          <w:p w14:paraId="1C45D768" w14:textId="77777777" w:rsidR="00FC3D28" w:rsidRDefault="00563E8A">
            <w:pPr>
              <w:pStyle w:val="GPSDefinitionTerm"/>
            </w:pPr>
            <w:r>
              <w:t>"Commercially Sensitive Information"</w:t>
            </w:r>
          </w:p>
        </w:tc>
        <w:tc>
          <w:tcPr>
            <w:tcW w:w="5953" w:type="dxa"/>
            <w:shd w:val="clear" w:color="auto" w:fill="auto"/>
            <w:tcMar>
              <w:top w:w="0" w:type="dxa"/>
              <w:left w:w="108" w:type="dxa"/>
              <w:bottom w:w="0" w:type="dxa"/>
              <w:right w:w="108" w:type="dxa"/>
            </w:tcMar>
          </w:tcPr>
          <w:p w14:paraId="3E657C89" w14:textId="325BFED6" w:rsidR="00FC3D28" w:rsidRDefault="00563E8A">
            <w:pPr>
              <w:pStyle w:val="GPsDefinition"/>
              <w:numPr>
                <w:ilvl w:val="0"/>
                <w:numId w:val="45"/>
              </w:numPr>
            </w:pPr>
            <w:r>
              <w:t xml:space="preserve">means the Confidential Information listed in the Contract Order Form (if any) comprising of commercially sensitive information relating to the </w:t>
            </w:r>
            <w:r w:rsidR="003715B0">
              <w:t>Supplier</w:t>
            </w:r>
            <w:r>
              <w:t xml:space="preserve">, its IPR or its business or which the </w:t>
            </w:r>
            <w:r w:rsidR="003715B0">
              <w:t>Supplier</w:t>
            </w:r>
            <w:r>
              <w:t xml:space="preserve"> has indicated to the Customer that, if disclosed by the Customer, would cause the </w:t>
            </w:r>
            <w:r w:rsidR="003715B0">
              <w:t>Supplier</w:t>
            </w:r>
            <w:r>
              <w:t xml:space="preserve"> significant commercial disadvantage or material financial loss;</w:t>
            </w:r>
          </w:p>
        </w:tc>
      </w:tr>
      <w:tr w:rsidR="00FC3D28" w14:paraId="19424A23" w14:textId="77777777">
        <w:tc>
          <w:tcPr>
            <w:tcW w:w="2410" w:type="dxa"/>
            <w:shd w:val="clear" w:color="auto" w:fill="auto"/>
            <w:tcMar>
              <w:top w:w="0" w:type="dxa"/>
              <w:left w:w="108" w:type="dxa"/>
              <w:bottom w:w="0" w:type="dxa"/>
              <w:right w:w="108" w:type="dxa"/>
            </w:tcMar>
          </w:tcPr>
          <w:p w14:paraId="56D10345" w14:textId="77777777" w:rsidR="00FC3D28" w:rsidRDefault="00563E8A">
            <w:pPr>
              <w:pStyle w:val="GPSDefinitionTerm"/>
            </w:pPr>
            <w:r>
              <w:t>"Comparable Supply"</w:t>
            </w:r>
          </w:p>
        </w:tc>
        <w:tc>
          <w:tcPr>
            <w:tcW w:w="5953" w:type="dxa"/>
            <w:shd w:val="clear" w:color="auto" w:fill="auto"/>
            <w:tcMar>
              <w:top w:w="0" w:type="dxa"/>
              <w:left w:w="108" w:type="dxa"/>
              <w:bottom w:w="0" w:type="dxa"/>
              <w:right w:w="108" w:type="dxa"/>
            </w:tcMar>
          </w:tcPr>
          <w:p w14:paraId="2B774296" w14:textId="1950F2BF" w:rsidR="00FC3D28" w:rsidRDefault="00563E8A">
            <w:pPr>
              <w:pStyle w:val="GPsDefinition"/>
              <w:numPr>
                <w:ilvl w:val="0"/>
                <w:numId w:val="45"/>
              </w:numPr>
            </w:pPr>
            <w:r>
              <w:t xml:space="preserve">means the supply of Goods and/or Services to another customer of the </w:t>
            </w:r>
            <w:r w:rsidR="003715B0">
              <w:t>Supplier</w:t>
            </w:r>
            <w:r>
              <w:t xml:space="preserve"> that are the same or similar to the Goods and/or Services;</w:t>
            </w:r>
          </w:p>
        </w:tc>
      </w:tr>
      <w:tr w:rsidR="00FC3D28" w14:paraId="75089FE7" w14:textId="77777777">
        <w:tc>
          <w:tcPr>
            <w:tcW w:w="2410" w:type="dxa"/>
            <w:shd w:val="clear" w:color="auto" w:fill="auto"/>
            <w:tcMar>
              <w:top w:w="0" w:type="dxa"/>
              <w:left w:w="108" w:type="dxa"/>
              <w:bottom w:w="0" w:type="dxa"/>
              <w:right w:w="108" w:type="dxa"/>
            </w:tcMar>
          </w:tcPr>
          <w:p w14:paraId="1F22EBCC" w14:textId="77777777" w:rsidR="00FC3D28" w:rsidRDefault="00563E8A">
            <w:pPr>
              <w:pStyle w:val="GPSDefinitionTerm"/>
            </w:pPr>
            <w:r>
              <w:t>“Compensation for Critical Service Level Failure”</w:t>
            </w:r>
          </w:p>
        </w:tc>
        <w:tc>
          <w:tcPr>
            <w:tcW w:w="5953" w:type="dxa"/>
            <w:shd w:val="clear" w:color="auto" w:fill="auto"/>
            <w:tcMar>
              <w:top w:w="0" w:type="dxa"/>
              <w:left w:w="108" w:type="dxa"/>
              <w:bottom w:w="0" w:type="dxa"/>
              <w:right w:w="108" w:type="dxa"/>
            </w:tcMar>
          </w:tcPr>
          <w:p w14:paraId="19BCA4BD"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_Ref361656595 </w:instrText>
            </w:r>
            <w:r w:rsidR="000023CF">
              <w:fldChar w:fldCharType="separate"/>
            </w:r>
            <w:r>
              <w:t>14.2.2</w:t>
            </w:r>
            <w:r w:rsidR="000023CF">
              <w:fldChar w:fldCharType="end"/>
            </w:r>
            <w:r>
              <w:t xml:space="preserve"> (Critical Service Level Failure);</w:t>
            </w:r>
          </w:p>
        </w:tc>
      </w:tr>
      <w:tr w:rsidR="00FC3D28" w14:paraId="049395C5" w14:textId="77777777">
        <w:tc>
          <w:tcPr>
            <w:tcW w:w="2410" w:type="dxa"/>
            <w:shd w:val="clear" w:color="auto" w:fill="auto"/>
            <w:tcMar>
              <w:top w:w="0" w:type="dxa"/>
              <w:left w:w="108" w:type="dxa"/>
              <w:bottom w:w="0" w:type="dxa"/>
              <w:right w:w="108" w:type="dxa"/>
            </w:tcMar>
          </w:tcPr>
          <w:p w14:paraId="66EB586D" w14:textId="77777777" w:rsidR="00FC3D28" w:rsidRDefault="00FC3D28">
            <w:pPr>
              <w:pStyle w:val="GPSDefinitionTerm"/>
            </w:pPr>
          </w:p>
        </w:tc>
        <w:tc>
          <w:tcPr>
            <w:tcW w:w="5953" w:type="dxa"/>
            <w:shd w:val="clear" w:color="auto" w:fill="auto"/>
            <w:tcMar>
              <w:top w:w="0" w:type="dxa"/>
              <w:left w:w="108" w:type="dxa"/>
              <w:bottom w:w="0" w:type="dxa"/>
              <w:right w:w="108" w:type="dxa"/>
            </w:tcMar>
          </w:tcPr>
          <w:p w14:paraId="6DAC4302" w14:textId="77777777" w:rsidR="00FC3D28" w:rsidRDefault="00FC3D28">
            <w:pPr>
              <w:pStyle w:val="GPsDefinition"/>
              <w:numPr>
                <w:ilvl w:val="0"/>
                <w:numId w:val="45"/>
              </w:numPr>
            </w:pPr>
          </w:p>
        </w:tc>
      </w:tr>
      <w:tr w:rsidR="00FC3D28" w14:paraId="7780FCB4" w14:textId="77777777">
        <w:tc>
          <w:tcPr>
            <w:tcW w:w="2410" w:type="dxa"/>
            <w:shd w:val="clear" w:color="auto" w:fill="auto"/>
            <w:tcMar>
              <w:top w:w="0" w:type="dxa"/>
              <w:left w:w="108" w:type="dxa"/>
              <w:bottom w:w="0" w:type="dxa"/>
              <w:right w:w="108" w:type="dxa"/>
            </w:tcMar>
          </w:tcPr>
          <w:p w14:paraId="2CE56BBA" w14:textId="77777777" w:rsidR="00FC3D28" w:rsidRDefault="00563E8A">
            <w:pPr>
              <w:pStyle w:val="GPSDefinitionTerm"/>
            </w:pPr>
            <w:r>
              <w:t>"Confidential Information"</w:t>
            </w:r>
          </w:p>
        </w:tc>
        <w:tc>
          <w:tcPr>
            <w:tcW w:w="5953" w:type="dxa"/>
            <w:shd w:val="clear" w:color="auto" w:fill="auto"/>
            <w:tcMar>
              <w:top w:w="0" w:type="dxa"/>
              <w:left w:w="108" w:type="dxa"/>
              <w:bottom w:w="0" w:type="dxa"/>
              <w:right w:w="108" w:type="dxa"/>
            </w:tcMar>
          </w:tcPr>
          <w:p w14:paraId="78628B25" w14:textId="4F94396D" w:rsidR="00FC3D28" w:rsidRDefault="00563E8A">
            <w:pPr>
              <w:pStyle w:val="GPsDefinition"/>
              <w:numPr>
                <w:ilvl w:val="0"/>
                <w:numId w:val="45"/>
              </w:numPr>
            </w:pPr>
            <w:r>
              <w:t xml:space="preserve">means the Customer's Confidential Information and/or the </w:t>
            </w:r>
            <w:r w:rsidR="003715B0">
              <w:t>Supplier</w:t>
            </w:r>
            <w:r>
              <w:t>s Confidential Information, as the context specifies;</w:t>
            </w:r>
          </w:p>
        </w:tc>
      </w:tr>
      <w:tr w:rsidR="00FC3D28" w14:paraId="06D95CE0" w14:textId="77777777">
        <w:tc>
          <w:tcPr>
            <w:tcW w:w="2410" w:type="dxa"/>
            <w:shd w:val="clear" w:color="auto" w:fill="auto"/>
            <w:tcMar>
              <w:top w:w="0" w:type="dxa"/>
              <w:left w:w="108" w:type="dxa"/>
              <w:bottom w:w="0" w:type="dxa"/>
              <w:right w:w="108" w:type="dxa"/>
            </w:tcMar>
          </w:tcPr>
          <w:p w14:paraId="2A6B85BF" w14:textId="77777777" w:rsidR="00FC3D28" w:rsidRDefault="00563E8A">
            <w:pPr>
              <w:pStyle w:val="GPSDefinitionTerm"/>
            </w:pPr>
            <w:r>
              <w:lastRenderedPageBreak/>
              <w:t>"Contract Commencement Date"</w:t>
            </w:r>
          </w:p>
        </w:tc>
        <w:tc>
          <w:tcPr>
            <w:tcW w:w="5953" w:type="dxa"/>
            <w:shd w:val="clear" w:color="auto" w:fill="auto"/>
            <w:tcMar>
              <w:top w:w="0" w:type="dxa"/>
              <w:left w:w="108" w:type="dxa"/>
              <w:bottom w:w="0" w:type="dxa"/>
              <w:right w:w="108" w:type="dxa"/>
            </w:tcMar>
          </w:tcPr>
          <w:p w14:paraId="79F6A9B4" w14:textId="77777777" w:rsidR="00FC3D28" w:rsidRDefault="00563E8A">
            <w:pPr>
              <w:pStyle w:val="GPsDefinition"/>
              <w:numPr>
                <w:ilvl w:val="0"/>
                <w:numId w:val="45"/>
              </w:numPr>
            </w:pPr>
            <w:r>
              <w:t>means the date of commencement of this Contract set out in the Contract Order Form;</w:t>
            </w:r>
          </w:p>
        </w:tc>
      </w:tr>
      <w:tr w:rsidR="00FC3D28" w14:paraId="15BF9FE8" w14:textId="77777777">
        <w:tc>
          <w:tcPr>
            <w:tcW w:w="2410" w:type="dxa"/>
            <w:shd w:val="clear" w:color="auto" w:fill="auto"/>
            <w:tcMar>
              <w:top w:w="0" w:type="dxa"/>
              <w:left w:w="108" w:type="dxa"/>
              <w:bottom w:w="0" w:type="dxa"/>
              <w:right w:w="108" w:type="dxa"/>
            </w:tcMar>
          </w:tcPr>
          <w:p w14:paraId="5BCCA1DD" w14:textId="77777777" w:rsidR="00FC3D28" w:rsidRDefault="00563E8A">
            <w:pPr>
              <w:pStyle w:val="GPSDefinitionTerm"/>
            </w:pPr>
            <w:r>
              <w:t>"Contract "</w:t>
            </w:r>
          </w:p>
        </w:tc>
        <w:tc>
          <w:tcPr>
            <w:tcW w:w="5953" w:type="dxa"/>
            <w:shd w:val="clear" w:color="auto" w:fill="auto"/>
            <w:tcMar>
              <w:top w:w="0" w:type="dxa"/>
              <w:left w:w="108" w:type="dxa"/>
              <w:bottom w:w="0" w:type="dxa"/>
              <w:right w:w="108" w:type="dxa"/>
            </w:tcMar>
          </w:tcPr>
          <w:p w14:paraId="546A86BB" w14:textId="3BEABA0E" w:rsidR="00FC3D28" w:rsidRDefault="00563E8A">
            <w:pPr>
              <w:pStyle w:val="GPsDefinition"/>
              <w:numPr>
                <w:ilvl w:val="0"/>
                <w:numId w:val="45"/>
              </w:numPr>
            </w:pPr>
            <w:r>
              <w:t xml:space="preserve">means this contract between the Customer and the </w:t>
            </w:r>
            <w:r w:rsidR="003715B0">
              <w:t>Supplier</w:t>
            </w:r>
            <w:r>
              <w:t xml:space="preserve"> (entered into pursuant to the provisions of the DPS Agreement ), which consists of the terms set out in the Contract Order Form and the Contract Terms;</w:t>
            </w:r>
          </w:p>
        </w:tc>
      </w:tr>
      <w:tr w:rsidR="00FC3D28" w14:paraId="2A03819D" w14:textId="77777777">
        <w:tc>
          <w:tcPr>
            <w:tcW w:w="2410" w:type="dxa"/>
            <w:shd w:val="clear" w:color="auto" w:fill="auto"/>
            <w:tcMar>
              <w:top w:w="0" w:type="dxa"/>
              <w:left w:w="108" w:type="dxa"/>
              <w:bottom w:w="0" w:type="dxa"/>
              <w:right w:w="108" w:type="dxa"/>
            </w:tcMar>
          </w:tcPr>
          <w:p w14:paraId="7366574D" w14:textId="77777777" w:rsidR="00FC3D28" w:rsidRDefault="00563E8A">
            <w:pPr>
              <w:pStyle w:val="GPSDefinitionTerm"/>
            </w:pPr>
            <w:r>
              <w:t>"Contract Charges"</w:t>
            </w:r>
          </w:p>
        </w:tc>
        <w:tc>
          <w:tcPr>
            <w:tcW w:w="5953" w:type="dxa"/>
            <w:shd w:val="clear" w:color="auto" w:fill="auto"/>
            <w:tcMar>
              <w:top w:w="0" w:type="dxa"/>
              <w:left w:w="108" w:type="dxa"/>
              <w:bottom w:w="0" w:type="dxa"/>
              <w:right w:w="108" w:type="dxa"/>
            </w:tcMar>
          </w:tcPr>
          <w:p w14:paraId="383024E0" w14:textId="4BD7B901" w:rsidR="00FC3D28" w:rsidRDefault="00563E8A">
            <w:pPr>
              <w:pStyle w:val="GPsDefinition"/>
              <w:numPr>
                <w:ilvl w:val="0"/>
                <w:numId w:val="45"/>
              </w:numPr>
            </w:pPr>
            <w:r>
              <w:t xml:space="preserve">means the prices (inclusive of any Milestone Payments and exclusive of any applicable VAT), payable to the </w:t>
            </w:r>
            <w:r w:rsidR="003715B0">
              <w:t>Supplier</w:t>
            </w:r>
            <w:r>
              <w:t xml:space="preserve"> by the Customer under this Contract, as set out in Annex 1 of Contract Schedule 3 (Contract Charges, Payment and Invoicing), for the full and proper performance by the </w:t>
            </w:r>
            <w:r w:rsidR="003715B0">
              <w:t>Supplier</w:t>
            </w:r>
            <w:r>
              <w:t xml:space="preserve"> of its obligations under this Contract less any Deductions;</w:t>
            </w:r>
          </w:p>
        </w:tc>
      </w:tr>
      <w:tr w:rsidR="00FC3D28" w14:paraId="3B80B62A" w14:textId="77777777">
        <w:tc>
          <w:tcPr>
            <w:tcW w:w="2410" w:type="dxa"/>
            <w:shd w:val="clear" w:color="auto" w:fill="auto"/>
            <w:tcMar>
              <w:top w:w="0" w:type="dxa"/>
              <w:left w:w="108" w:type="dxa"/>
              <w:bottom w:w="0" w:type="dxa"/>
              <w:right w:w="108" w:type="dxa"/>
            </w:tcMar>
          </w:tcPr>
          <w:p w14:paraId="63902E83" w14:textId="77777777" w:rsidR="00FC3D28" w:rsidRDefault="00563E8A">
            <w:pPr>
              <w:pStyle w:val="GPSDefinitionTerm"/>
            </w:pPr>
            <w:r>
              <w:t>"Contract Period"</w:t>
            </w:r>
          </w:p>
        </w:tc>
        <w:tc>
          <w:tcPr>
            <w:tcW w:w="5953" w:type="dxa"/>
            <w:shd w:val="clear" w:color="auto" w:fill="auto"/>
            <w:tcMar>
              <w:top w:w="0" w:type="dxa"/>
              <w:left w:w="108" w:type="dxa"/>
              <w:bottom w:w="0" w:type="dxa"/>
              <w:right w:w="108" w:type="dxa"/>
            </w:tcMar>
          </w:tcPr>
          <w:p w14:paraId="2D55468F" w14:textId="77777777" w:rsidR="00FC3D28" w:rsidRDefault="00563E8A">
            <w:pPr>
              <w:pStyle w:val="GPsDefinition"/>
              <w:numPr>
                <w:ilvl w:val="0"/>
                <w:numId w:val="45"/>
              </w:numPr>
            </w:pPr>
            <w:r>
              <w:t xml:space="preserve">means the term of this Contract from the Contract Commencement Date until the Contract Expiry Date; </w:t>
            </w:r>
          </w:p>
        </w:tc>
      </w:tr>
      <w:tr w:rsidR="00FC3D28" w14:paraId="6BB2298F" w14:textId="77777777">
        <w:tc>
          <w:tcPr>
            <w:tcW w:w="2410" w:type="dxa"/>
            <w:shd w:val="clear" w:color="auto" w:fill="auto"/>
            <w:tcMar>
              <w:top w:w="0" w:type="dxa"/>
              <w:left w:w="108" w:type="dxa"/>
              <w:bottom w:w="0" w:type="dxa"/>
              <w:right w:w="108" w:type="dxa"/>
            </w:tcMar>
          </w:tcPr>
          <w:p w14:paraId="53D93768" w14:textId="77777777" w:rsidR="00FC3D28" w:rsidRDefault="00563E8A">
            <w:pPr>
              <w:pStyle w:val="GPSDefinitionTerm"/>
            </w:pPr>
            <w:r>
              <w:t>"Contract Year"</w:t>
            </w:r>
          </w:p>
        </w:tc>
        <w:tc>
          <w:tcPr>
            <w:tcW w:w="5953" w:type="dxa"/>
            <w:shd w:val="clear" w:color="auto" w:fill="auto"/>
            <w:tcMar>
              <w:top w:w="0" w:type="dxa"/>
              <w:left w:w="108" w:type="dxa"/>
              <w:bottom w:w="0" w:type="dxa"/>
              <w:right w:w="108" w:type="dxa"/>
            </w:tcMar>
          </w:tcPr>
          <w:p w14:paraId="4F2F7BEE" w14:textId="77777777" w:rsidR="00FC3D28" w:rsidRDefault="00563E8A">
            <w:pPr>
              <w:pStyle w:val="GPsDefinition"/>
              <w:numPr>
                <w:ilvl w:val="0"/>
                <w:numId w:val="45"/>
              </w:numPr>
            </w:pPr>
            <w:r>
              <w:t>means a consecutive period of twelve (12) Months commencing on the Contract Commencement Date or each anniversary thereof;</w:t>
            </w:r>
          </w:p>
        </w:tc>
      </w:tr>
      <w:tr w:rsidR="00FC3D28" w14:paraId="166A0575" w14:textId="77777777">
        <w:tc>
          <w:tcPr>
            <w:tcW w:w="2410" w:type="dxa"/>
            <w:shd w:val="clear" w:color="auto" w:fill="auto"/>
            <w:tcMar>
              <w:top w:w="0" w:type="dxa"/>
              <w:left w:w="108" w:type="dxa"/>
              <w:bottom w:w="0" w:type="dxa"/>
              <w:right w:w="108" w:type="dxa"/>
            </w:tcMar>
          </w:tcPr>
          <w:p w14:paraId="2CF13375" w14:textId="77777777" w:rsidR="00FC3D28" w:rsidRDefault="00563E8A">
            <w:pPr>
              <w:pStyle w:val="GPSDefinitionTerm"/>
            </w:pPr>
            <w:r>
              <w:t>"Contract Expiry Date"</w:t>
            </w:r>
          </w:p>
        </w:tc>
        <w:tc>
          <w:tcPr>
            <w:tcW w:w="5953" w:type="dxa"/>
            <w:shd w:val="clear" w:color="auto" w:fill="auto"/>
            <w:tcMar>
              <w:top w:w="0" w:type="dxa"/>
              <w:left w:w="108" w:type="dxa"/>
              <w:bottom w:w="0" w:type="dxa"/>
              <w:right w:w="108" w:type="dxa"/>
            </w:tcMar>
          </w:tcPr>
          <w:p w14:paraId="3C4FE78C" w14:textId="77777777" w:rsidR="00FC3D28" w:rsidRDefault="00563E8A">
            <w:pPr>
              <w:pStyle w:val="GPsDefinition"/>
              <w:tabs>
                <w:tab w:val="clear" w:pos="1239"/>
                <w:tab w:val="left" w:pos="-9"/>
              </w:tabs>
              <w:ind w:left="170" w:firstLine="5"/>
            </w:pPr>
            <w:r>
              <w:t xml:space="preserve">means: </w:t>
            </w:r>
          </w:p>
          <w:p w14:paraId="6072A9BE" w14:textId="77777777" w:rsidR="00FC3D28" w:rsidRDefault="00563E8A">
            <w:pPr>
              <w:pStyle w:val="GPSDefinitionL2"/>
              <w:tabs>
                <w:tab w:val="clear" w:pos="842"/>
                <w:tab w:val="left" w:pos="144"/>
              </w:tabs>
              <w:ind w:left="720"/>
            </w:pPr>
            <w:r>
              <w:t>(a) the end date of the Contract Initial Period or any Contract Extension Period; or</w:t>
            </w:r>
          </w:p>
          <w:p w14:paraId="29E6CD98" w14:textId="77777777" w:rsidR="00FC3D28" w:rsidRDefault="00563E8A">
            <w:pPr>
              <w:pStyle w:val="GPSDefinitionL2"/>
              <w:tabs>
                <w:tab w:val="clear" w:pos="842"/>
                <w:tab w:val="left" w:pos="144"/>
                <w:tab w:val="left" w:pos="471"/>
              </w:tabs>
              <w:ind w:left="720"/>
            </w:pPr>
            <w:r>
              <w:t xml:space="preserve">(b) if this Contract is terminated before the date specified in (a) above, the earlier date of termination of this Contract; </w:t>
            </w:r>
          </w:p>
        </w:tc>
      </w:tr>
      <w:tr w:rsidR="00FC3D28" w14:paraId="4DFE4E48" w14:textId="77777777">
        <w:tc>
          <w:tcPr>
            <w:tcW w:w="2410" w:type="dxa"/>
            <w:shd w:val="clear" w:color="auto" w:fill="auto"/>
            <w:tcMar>
              <w:top w:w="0" w:type="dxa"/>
              <w:left w:w="108" w:type="dxa"/>
              <w:bottom w:w="0" w:type="dxa"/>
              <w:right w:w="108" w:type="dxa"/>
            </w:tcMar>
          </w:tcPr>
          <w:p w14:paraId="7C6006AF" w14:textId="77777777" w:rsidR="00FC3D28" w:rsidRDefault="00563E8A">
            <w:pPr>
              <w:pStyle w:val="GPSDefinitionTerm"/>
            </w:pPr>
            <w:r>
              <w:t>"Contract Extension Period"</w:t>
            </w:r>
          </w:p>
        </w:tc>
        <w:tc>
          <w:tcPr>
            <w:tcW w:w="5953" w:type="dxa"/>
            <w:shd w:val="clear" w:color="auto" w:fill="auto"/>
            <w:tcMar>
              <w:top w:w="0" w:type="dxa"/>
              <w:left w:w="108" w:type="dxa"/>
              <w:bottom w:w="0" w:type="dxa"/>
              <w:right w:w="108" w:type="dxa"/>
            </w:tcMar>
          </w:tcPr>
          <w:p w14:paraId="0AED55B9" w14:textId="77777777" w:rsidR="00FC3D28" w:rsidRDefault="00563E8A">
            <w:pPr>
              <w:pStyle w:val="GPsDefinition"/>
              <w:numPr>
                <w:ilvl w:val="0"/>
                <w:numId w:val="45"/>
              </w:numPr>
            </w:pPr>
            <w:r>
              <w:t xml:space="preserve">means such period or periods up to a maximum of the number of years in total as may be specified by the Customer, pursuant to Clause </w:t>
            </w:r>
            <w:r w:rsidR="000023CF">
              <w:fldChar w:fldCharType="begin"/>
            </w:r>
            <w:r w:rsidR="000023CF">
              <w:instrText xml:space="preserve"> REF _Ref429039456 </w:instrText>
            </w:r>
            <w:r w:rsidR="000023CF">
              <w:fldChar w:fldCharType="separate"/>
            </w:r>
            <w:r>
              <w:t>5.2</w:t>
            </w:r>
            <w:r w:rsidR="000023CF">
              <w:fldChar w:fldCharType="end"/>
            </w:r>
            <w:r>
              <w:t xml:space="preserve"> and in the Contract Order Form;</w:t>
            </w:r>
          </w:p>
        </w:tc>
      </w:tr>
      <w:tr w:rsidR="00FC3D28" w14:paraId="5E74F9A4" w14:textId="77777777">
        <w:tc>
          <w:tcPr>
            <w:tcW w:w="2410" w:type="dxa"/>
            <w:shd w:val="clear" w:color="auto" w:fill="auto"/>
            <w:tcMar>
              <w:top w:w="0" w:type="dxa"/>
              <w:left w:w="108" w:type="dxa"/>
              <w:bottom w:w="0" w:type="dxa"/>
              <w:right w:w="108" w:type="dxa"/>
            </w:tcMar>
          </w:tcPr>
          <w:p w14:paraId="300E0336" w14:textId="77777777" w:rsidR="00FC3D28" w:rsidRDefault="00563E8A">
            <w:pPr>
              <w:pStyle w:val="GPSDefinitionTerm"/>
            </w:pPr>
            <w:r>
              <w:t>"Contract Guarantee"</w:t>
            </w:r>
          </w:p>
        </w:tc>
        <w:tc>
          <w:tcPr>
            <w:tcW w:w="5953" w:type="dxa"/>
            <w:shd w:val="clear" w:color="auto" w:fill="auto"/>
            <w:tcMar>
              <w:top w:w="0" w:type="dxa"/>
              <w:left w:w="108" w:type="dxa"/>
              <w:bottom w:w="0" w:type="dxa"/>
              <w:right w:w="108" w:type="dxa"/>
            </w:tcMar>
          </w:tcPr>
          <w:p w14:paraId="249E0D67" w14:textId="77777777" w:rsidR="00FC3D28" w:rsidRDefault="00563E8A">
            <w:pPr>
              <w:pStyle w:val="GPsDefinition"/>
              <w:numPr>
                <w:ilvl w:val="0"/>
                <w:numId w:val="45"/>
              </w:numPr>
            </w:pPr>
            <w:r>
              <w:t>means a deed of guarantee that may be required under this Contract in favour of the Customer in the form set out in DPS Schedule 13 (Guarantee) granted pursuant to Clause 4 (Contract Guarantee);</w:t>
            </w:r>
          </w:p>
        </w:tc>
      </w:tr>
      <w:tr w:rsidR="00FC3D28" w14:paraId="1157CF93" w14:textId="77777777">
        <w:tc>
          <w:tcPr>
            <w:tcW w:w="2410" w:type="dxa"/>
            <w:shd w:val="clear" w:color="auto" w:fill="auto"/>
            <w:tcMar>
              <w:top w:w="0" w:type="dxa"/>
              <w:left w:w="108" w:type="dxa"/>
              <w:bottom w:w="0" w:type="dxa"/>
              <w:right w:w="108" w:type="dxa"/>
            </w:tcMar>
          </w:tcPr>
          <w:p w14:paraId="4899DE85" w14:textId="77777777" w:rsidR="00FC3D28" w:rsidRDefault="00563E8A">
            <w:pPr>
              <w:pStyle w:val="GPSDefinitionTerm"/>
            </w:pPr>
            <w:r>
              <w:t>"Contract Guarantor"</w:t>
            </w:r>
          </w:p>
        </w:tc>
        <w:tc>
          <w:tcPr>
            <w:tcW w:w="5953" w:type="dxa"/>
            <w:shd w:val="clear" w:color="auto" w:fill="auto"/>
            <w:tcMar>
              <w:top w:w="0" w:type="dxa"/>
              <w:left w:w="108" w:type="dxa"/>
              <w:bottom w:w="0" w:type="dxa"/>
              <w:right w:w="108" w:type="dxa"/>
            </w:tcMar>
          </w:tcPr>
          <w:p w14:paraId="51FA7B44" w14:textId="77777777" w:rsidR="00FC3D28" w:rsidRDefault="00563E8A">
            <w:pPr>
              <w:pStyle w:val="GPsDefinition"/>
              <w:numPr>
                <w:ilvl w:val="0"/>
                <w:numId w:val="45"/>
              </w:numPr>
            </w:pPr>
            <w:r>
              <w:t>means the person, in the event that a Contract Guarantee is required under this Contract, acceptable to the Customer to give a Contract Guarantee;</w:t>
            </w:r>
          </w:p>
        </w:tc>
      </w:tr>
      <w:tr w:rsidR="00FC3D28" w14:paraId="710D8F00" w14:textId="77777777">
        <w:tc>
          <w:tcPr>
            <w:tcW w:w="2410" w:type="dxa"/>
            <w:shd w:val="clear" w:color="auto" w:fill="auto"/>
            <w:tcMar>
              <w:top w:w="0" w:type="dxa"/>
              <w:left w:w="108" w:type="dxa"/>
              <w:bottom w:w="0" w:type="dxa"/>
              <w:right w:w="108" w:type="dxa"/>
            </w:tcMar>
          </w:tcPr>
          <w:p w14:paraId="70C2F525" w14:textId="77777777" w:rsidR="00FC3D28" w:rsidRDefault="00563E8A">
            <w:pPr>
              <w:pStyle w:val="GPSDefinitionTerm"/>
            </w:pPr>
            <w:r>
              <w:t>"Contract Initial Period"</w:t>
            </w:r>
          </w:p>
        </w:tc>
        <w:tc>
          <w:tcPr>
            <w:tcW w:w="5953" w:type="dxa"/>
            <w:shd w:val="clear" w:color="auto" w:fill="auto"/>
            <w:tcMar>
              <w:top w:w="0" w:type="dxa"/>
              <w:left w:w="108" w:type="dxa"/>
              <w:bottom w:w="0" w:type="dxa"/>
              <w:right w:w="108" w:type="dxa"/>
            </w:tcMar>
          </w:tcPr>
          <w:p w14:paraId="024375DF" w14:textId="77777777" w:rsidR="00FC3D28" w:rsidRDefault="00563E8A">
            <w:pPr>
              <w:pStyle w:val="GPsDefinition"/>
              <w:numPr>
                <w:ilvl w:val="0"/>
                <w:numId w:val="45"/>
              </w:numPr>
            </w:pPr>
            <w:r>
              <w:t xml:space="preserve">means the initial term of this Contract from the Contract Commencement Date to the end date of the initial term stated in the Contract Order Form; </w:t>
            </w:r>
          </w:p>
        </w:tc>
      </w:tr>
      <w:tr w:rsidR="00FC3D28" w14:paraId="2DF26C9A" w14:textId="77777777">
        <w:tc>
          <w:tcPr>
            <w:tcW w:w="2410" w:type="dxa"/>
            <w:shd w:val="clear" w:color="auto" w:fill="auto"/>
            <w:tcMar>
              <w:top w:w="0" w:type="dxa"/>
              <w:left w:w="108" w:type="dxa"/>
              <w:bottom w:w="0" w:type="dxa"/>
              <w:right w:w="108" w:type="dxa"/>
            </w:tcMar>
          </w:tcPr>
          <w:p w14:paraId="3033EC8A" w14:textId="77777777" w:rsidR="00FC3D28" w:rsidRDefault="00563E8A">
            <w:pPr>
              <w:pStyle w:val="GPSDefinitionTerm"/>
            </w:pPr>
            <w:r>
              <w:t>“Contract Order Form”</w:t>
            </w:r>
          </w:p>
        </w:tc>
        <w:tc>
          <w:tcPr>
            <w:tcW w:w="5953" w:type="dxa"/>
            <w:shd w:val="clear" w:color="auto" w:fill="auto"/>
            <w:tcMar>
              <w:top w:w="0" w:type="dxa"/>
              <w:left w:w="108" w:type="dxa"/>
              <w:bottom w:w="0" w:type="dxa"/>
              <w:right w:w="108" w:type="dxa"/>
            </w:tcMar>
          </w:tcPr>
          <w:p w14:paraId="53062626" w14:textId="77777777" w:rsidR="00FC3D28" w:rsidRDefault="00563E8A">
            <w:pPr>
              <w:pStyle w:val="GPsDefinition"/>
              <w:numPr>
                <w:ilvl w:val="0"/>
                <w:numId w:val="45"/>
              </w:numPr>
            </w:pPr>
            <w:r>
              <w:t>means the order form applicable to and set out in Part 1 of this Contract;</w:t>
            </w:r>
          </w:p>
        </w:tc>
      </w:tr>
      <w:tr w:rsidR="00FC3D28" w14:paraId="735C271F" w14:textId="77777777">
        <w:tc>
          <w:tcPr>
            <w:tcW w:w="2410" w:type="dxa"/>
            <w:shd w:val="clear" w:color="auto" w:fill="auto"/>
            <w:tcMar>
              <w:top w:w="0" w:type="dxa"/>
              <w:left w:w="108" w:type="dxa"/>
              <w:bottom w:w="0" w:type="dxa"/>
              <w:right w:w="108" w:type="dxa"/>
            </w:tcMar>
          </w:tcPr>
          <w:p w14:paraId="483D1FE5" w14:textId="77777777" w:rsidR="00FC3D28" w:rsidRDefault="00563E8A">
            <w:pPr>
              <w:pStyle w:val="GPSDefinitionTerm"/>
            </w:pPr>
            <w:r>
              <w:t>"Contract Schedule"</w:t>
            </w:r>
          </w:p>
        </w:tc>
        <w:tc>
          <w:tcPr>
            <w:tcW w:w="5953" w:type="dxa"/>
            <w:shd w:val="clear" w:color="auto" w:fill="auto"/>
            <w:tcMar>
              <w:top w:w="0" w:type="dxa"/>
              <w:left w:w="108" w:type="dxa"/>
              <w:bottom w:w="0" w:type="dxa"/>
              <w:right w:w="108" w:type="dxa"/>
            </w:tcMar>
          </w:tcPr>
          <w:p w14:paraId="6BFD66C3" w14:textId="77777777" w:rsidR="00FC3D28" w:rsidRDefault="00563E8A">
            <w:pPr>
              <w:pStyle w:val="GPsDefinition"/>
              <w:numPr>
                <w:ilvl w:val="0"/>
                <w:numId w:val="45"/>
              </w:numPr>
            </w:pPr>
            <w:r>
              <w:t>means a schedule to this Contract;</w:t>
            </w:r>
          </w:p>
        </w:tc>
      </w:tr>
      <w:tr w:rsidR="00FC3D28" w14:paraId="31D80A33" w14:textId="77777777">
        <w:tc>
          <w:tcPr>
            <w:tcW w:w="2410" w:type="dxa"/>
            <w:shd w:val="clear" w:color="auto" w:fill="auto"/>
            <w:tcMar>
              <w:top w:w="0" w:type="dxa"/>
              <w:left w:w="108" w:type="dxa"/>
              <w:bottom w:w="0" w:type="dxa"/>
              <w:right w:w="108" w:type="dxa"/>
            </w:tcMar>
          </w:tcPr>
          <w:p w14:paraId="3155B9D6" w14:textId="77777777" w:rsidR="00FC3D28" w:rsidRDefault="00563E8A">
            <w:pPr>
              <w:pStyle w:val="GPSDefinitionTerm"/>
            </w:pPr>
            <w:r>
              <w:t>“Contract Tender”</w:t>
            </w:r>
          </w:p>
        </w:tc>
        <w:tc>
          <w:tcPr>
            <w:tcW w:w="5953" w:type="dxa"/>
            <w:shd w:val="clear" w:color="auto" w:fill="auto"/>
            <w:tcMar>
              <w:top w:w="0" w:type="dxa"/>
              <w:left w:w="108" w:type="dxa"/>
              <w:bottom w:w="0" w:type="dxa"/>
              <w:right w:w="108" w:type="dxa"/>
            </w:tcMar>
          </w:tcPr>
          <w:p w14:paraId="40C71E09" w14:textId="32E86764" w:rsidR="00FC3D28" w:rsidRDefault="00563E8A">
            <w:pPr>
              <w:pStyle w:val="GPsDefinition"/>
              <w:numPr>
                <w:ilvl w:val="0"/>
                <w:numId w:val="45"/>
              </w:numPr>
            </w:pPr>
            <w:r>
              <w:t xml:space="preserve">means the tender submitted by the </w:t>
            </w:r>
            <w:r w:rsidR="003715B0">
              <w:t>Supplier</w:t>
            </w:r>
            <w:r>
              <w:t xml:space="preserve"> in response to the Customer’s Statement of Requirements following a Call for Competition Procedure and set out at Contract Schedule 15 (Contract Tender);</w:t>
            </w:r>
          </w:p>
        </w:tc>
      </w:tr>
      <w:tr w:rsidR="00FC3D28" w14:paraId="14C540CD" w14:textId="77777777">
        <w:tc>
          <w:tcPr>
            <w:tcW w:w="2410" w:type="dxa"/>
            <w:shd w:val="clear" w:color="auto" w:fill="auto"/>
            <w:tcMar>
              <w:top w:w="0" w:type="dxa"/>
              <w:left w:w="108" w:type="dxa"/>
              <w:bottom w:w="0" w:type="dxa"/>
              <w:right w:w="108" w:type="dxa"/>
            </w:tcMar>
          </w:tcPr>
          <w:p w14:paraId="480C1294" w14:textId="77777777" w:rsidR="00FC3D28" w:rsidRDefault="00563E8A">
            <w:pPr>
              <w:pStyle w:val="GPSDefinitionTerm"/>
            </w:pPr>
            <w:r>
              <w:t>"Contract Terms"</w:t>
            </w:r>
          </w:p>
        </w:tc>
        <w:tc>
          <w:tcPr>
            <w:tcW w:w="5953" w:type="dxa"/>
            <w:shd w:val="clear" w:color="auto" w:fill="auto"/>
            <w:tcMar>
              <w:top w:w="0" w:type="dxa"/>
              <w:left w:w="108" w:type="dxa"/>
              <w:bottom w:w="0" w:type="dxa"/>
              <w:right w:w="108" w:type="dxa"/>
            </w:tcMar>
          </w:tcPr>
          <w:p w14:paraId="12319F9F" w14:textId="77777777" w:rsidR="00FC3D28" w:rsidRDefault="00563E8A">
            <w:pPr>
              <w:pStyle w:val="GPsDefinition"/>
              <w:numPr>
                <w:ilvl w:val="0"/>
                <w:numId w:val="45"/>
              </w:numPr>
            </w:pPr>
            <w:r>
              <w:t>means the terms applicable to and set out in Part 2 of this Contract;</w:t>
            </w:r>
          </w:p>
        </w:tc>
      </w:tr>
      <w:tr w:rsidR="00FC3D28" w14:paraId="4CBEDD51" w14:textId="77777777">
        <w:tc>
          <w:tcPr>
            <w:tcW w:w="2410" w:type="dxa"/>
            <w:shd w:val="clear" w:color="auto" w:fill="auto"/>
            <w:tcMar>
              <w:top w:w="0" w:type="dxa"/>
              <w:left w:w="108" w:type="dxa"/>
              <w:bottom w:w="0" w:type="dxa"/>
              <w:right w:w="108" w:type="dxa"/>
            </w:tcMar>
          </w:tcPr>
          <w:p w14:paraId="6E53A820" w14:textId="2E3B72DF" w:rsidR="00FC3D28" w:rsidRDefault="00563E8A">
            <w:pPr>
              <w:pStyle w:val="GPSDefinitionTerm"/>
            </w:pPr>
            <w:r>
              <w:lastRenderedPageBreak/>
              <w:t>"</w:t>
            </w:r>
            <w:r w:rsidR="003715B0">
              <w:t>Contracting Authority</w:t>
            </w:r>
            <w:r>
              <w:t>"</w:t>
            </w:r>
          </w:p>
        </w:tc>
        <w:tc>
          <w:tcPr>
            <w:tcW w:w="5953" w:type="dxa"/>
            <w:shd w:val="clear" w:color="auto" w:fill="auto"/>
            <w:tcMar>
              <w:top w:w="0" w:type="dxa"/>
              <w:left w:w="108" w:type="dxa"/>
              <w:bottom w:w="0" w:type="dxa"/>
              <w:right w:w="108" w:type="dxa"/>
            </w:tcMar>
          </w:tcPr>
          <w:p w14:paraId="1A65C18C" w14:textId="77777777" w:rsidR="00FC3D28" w:rsidRDefault="00563E8A">
            <w:pPr>
              <w:pStyle w:val="GPsDefinition"/>
              <w:numPr>
                <w:ilvl w:val="0"/>
                <w:numId w:val="45"/>
              </w:numPr>
            </w:pPr>
            <w:r>
              <w:t xml:space="preserve">means the Authority, the Customer and any other bodies listed in the OJEU Notice; </w:t>
            </w:r>
          </w:p>
        </w:tc>
      </w:tr>
      <w:tr w:rsidR="00FC3D28" w14:paraId="1C2F94F2" w14:textId="77777777">
        <w:tc>
          <w:tcPr>
            <w:tcW w:w="2410" w:type="dxa"/>
            <w:shd w:val="clear" w:color="auto" w:fill="auto"/>
            <w:tcMar>
              <w:top w:w="0" w:type="dxa"/>
              <w:left w:w="108" w:type="dxa"/>
              <w:bottom w:w="0" w:type="dxa"/>
              <w:right w:w="108" w:type="dxa"/>
            </w:tcMar>
          </w:tcPr>
          <w:p w14:paraId="513D54E0" w14:textId="77777777" w:rsidR="00FC3D28" w:rsidRDefault="00563E8A">
            <w:pPr>
              <w:pStyle w:val="GPSDefinitionTerm"/>
            </w:pPr>
            <w:r>
              <w:t>"Control"</w:t>
            </w:r>
          </w:p>
        </w:tc>
        <w:tc>
          <w:tcPr>
            <w:tcW w:w="5953" w:type="dxa"/>
            <w:shd w:val="clear" w:color="auto" w:fill="auto"/>
            <w:tcMar>
              <w:top w:w="0" w:type="dxa"/>
              <w:left w:w="108" w:type="dxa"/>
              <w:bottom w:w="0" w:type="dxa"/>
              <w:right w:w="108" w:type="dxa"/>
            </w:tcMar>
          </w:tcPr>
          <w:p w14:paraId="38EDF728" w14:textId="77777777" w:rsidR="00FC3D28" w:rsidRDefault="00563E8A">
            <w:pPr>
              <w:pStyle w:val="GPsDefinition"/>
              <w:numPr>
                <w:ilvl w:val="0"/>
                <w:numId w:val="45"/>
              </w:numPr>
            </w:pPr>
            <w:r>
              <w:t>has the meaning given to it in DPS Schedule 1 (Definitions);</w:t>
            </w:r>
          </w:p>
        </w:tc>
      </w:tr>
      <w:tr w:rsidR="00FC3D28" w14:paraId="3ECCE8B7" w14:textId="77777777">
        <w:tc>
          <w:tcPr>
            <w:tcW w:w="2410" w:type="dxa"/>
            <w:shd w:val="clear" w:color="auto" w:fill="auto"/>
            <w:tcMar>
              <w:top w:w="0" w:type="dxa"/>
              <w:left w:w="108" w:type="dxa"/>
              <w:bottom w:w="0" w:type="dxa"/>
              <w:right w:w="108" w:type="dxa"/>
            </w:tcMar>
          </w:tcPr>
          <w:p w14:paraId="6871D277" w14:textId="77777777" w:rsidR="00FC3D28" w:rsidRDefault="00563E8A">
            <w:pPr>
              <w:pStyle w:val="GPSDefinitionTerm"/>
            </w:pPr>
            <w:r>
              <w:t>“Controller”</w:t>
            </w:r>
          </w:p>
        </w:tc>
        <w:tc>
          <w:tcPr>
            <w:tcW w:w="5953" w:type="dxa"/>
            <w:shd w:val="clear" w:color="auto" w:fill="auto"/>
            <w:tcMar>
              <w:top w:w="0" w:type="dxa"/>
              <w:left w:w="108" w:type="dxa"/>
              <w:bottom w:w="0" w:type="dxa"/>
              <w:right w:w="108" w:type="dxa"/>
            </w:tcMar>
          </w:tcPr>
          <w:p w14:paraId="71A4152A" w14:textId="77777777" w:rsidR="00FC3D28" w:rsidRDefault="00563E8A">
            <w:pPr>
              <w:pStyle w:val="GPsDefinition"/>
              <w:numPr>
                <w:ilvl w:val="0"/>
                <w:numId w:val="45"/>
              </w:numPr>
            </w:pPr>
            <w:r>
              <w:t>has the meaning given in the GDPR;</w:t>
            </w:r>
          </w:p>
        </w:tc>
      </w:tr>
      <w:tr w:rsidR="00FC3D28" w14:paraId="5F8AC9A8" w14:textId="77777777">
        <w:tc>
          <w:tcPr>
            <w:tcW w:w="2410" w:type="dxa"/>
            <w:shd w:val="clear" w:color="auto" w:fill="auto"/>
            <w:tcMar>
              <w:top w:w="0" w:type="dxa"/>
              <w:left w:w="108" w:type="dxa"/>
              <w:bottom w:w="0" w:type="dxa"/>
              <w:right w:w="108" w:type="dxa"/>
            </w:tcMar>
          </w:tcPr>
          <w:p w14:paraId="56088314" w14:textId="77777777" w:rsidR="00FC3D28" w:rsidRDefault="00563E8A">
            <w:pPr>
              <w:pStyle w:val="GPSDefinitionTerm"/>
            </w:pPr>
            <w:r>
              <w:t>"Conviction"</w:t>
            </w:r>
          </w:p>
        </w:tc>
        <w:tc>
          <w:tcPr>
            <w:tcW w:w="5953" w:type="dxa"/>
            <w:shd w:val="clear" w:color="auto" w:fill="auto"/>
            <w:tcMar>
              <w:top w:w="0" w:type="dxa"/>
              <w:left w:w="108" w:type="dxa"/>
              <w:bottom w:w="0" w:type="dxa"/>
              <w:right w:w="108" w:type="dxa"/>
            </w:tcMar>
          </w:tcPr>
          <w:p w14:paraId="1F9984DD" w14:textId="77777777" w:rsidR="00FC3D28" w:rsidRDefault="00563E8A">
            <w:pPr>
              <w:pStyle w:val="GPsDefinition"/>
              <w:numPr>
                <w:ilvl w:val="0"/>
                <w:numId w:val="45"/>
              </w:numPr>
            </w:pPr>
            <w: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FC3D28" w14:paraId="08CCF150" w14:textId="77777777">
        <w:tc>
          <w:tcPr>
            <w:tcW w:w="2410" w:type="dxa"/>
            <w:shd w:val="clear" w:color="auto" w:fill="auto"/>
            <w:tcMar>
              <w:top w:w="0" w:type="dxa"/>
              <w:left w:w="108" w:type="dxa"/>
              <w:bottom w:w="0" w:type="dxa"/>
              <w:right w:w="108" w:type="dxa"/>
            </w:tcMar>
          </w:tcPr>
          <w:p w14:paraId="6A6714C9" w14:textId="77777777" w:rsidR="00FC3D28" w:rsidRDefault="00563E8A">
            <w:pPr>
              <w:pStyle w:val="GPSDefinitionTerm"/>
            </w:pPr>
            <w:r>
              <w:t>"Costs"</w:t>
            </w:r>
          </w:p>
        </w:tc>
        <w:tc>
          <w:tcPr>
            <w:tcW w:w="5953" w:type="dxa"/>
            <w:shd w:val="clear" w:color="auto" w:fill="auto"/>
            <w:tcMar>
              <w:top w:w="0" w:type="dxa"/>
              <w:left w:w="108" w:type="dxa"/>
              <w:bottom w:w="0" w:type="dxa"/>
              <w:right w:w="108" w:type="dxa"/>
            </w:tcMar>
          </w:tcPr>
          <w:p w14:paraId="0F954C4C" w14:textId="7C581634" w:rsidR="00FC3D28" w:rsidRDefault="00563E8A">
            <w:pPr>
              <w:pStyle w:val="GPsDefinition"/>
              <w:numPr>
                <w:ilvl w:val="0"/>
                <w:numId w:val="45"/>
              </w:numPr>
            </w:pPr>
            <w:r>
              <w:t xml:space="preserve">the following costs (without double recovery) to the extent that they are reasonably and properly incurred by the </w:t>
            </w:r>
            <w:r w:rsidR="003715B0">
              <w:t>Supplier</w:t>
            </w:r>
            <w:r>
              <w:t xml:space="preserve"> in providing the Goods and/or Services:</w:t>
            </w:r>
          </w:p>
          <w:p w14:paraId="6D9CBAF3" w14:textId="3073AA68" w:rsidR="00FC3D28" w:rsidRDefault="00563E8A">
            <w:pPr>
              <w:pStyle w:val="GPSDefinitionL2"/>
              <w:numPr>
                <w:ilvl w:val="1"/>
                <w:numId w:val="45"/>
              </w:numPr>
            </w:pPr>
            <w:r>
              <w:t xml:space="preserve">the cost to the </w:t>
            </w:r>
            <w:r w:rsidR="003715B0">
              <w:t>Supplier</w:t>
            </w:r>
            <w:r>
              <w:t xml:space="preserve"> or the Key Sub-Contractor (as the context requires), calculated per Man Day, of </w:t>
            </w:r>
            <w:r>
              <w:rPr>
                <w:color w:val="000000"/>
              </w:rPr>
              <w:t xml:space="preserve">engaging the </w:t>
            </w:r>
            <w:r w:rsidR="003715B0">
              <w:rPr>
                <w:color w:val="000000"/>
              </w:rPr>
              <w:t>Supplier</w:t>
            </w:r>
            <w:r>
              <w:rPr>
                <w:color w:val="000000"/>
              </w:rPr>
              <w:t xml:space="preserve"> Personnel, including</w:t>
            </w:r>
            <w:r>
              <w:t>:</w:t>
            </w:r>
          </w:p>
          <w:p w14:paraId="30BCF716" w14:textId="7248524D" w:rsidR="00FC3D28" w:rsidRDefault="00563E8A">
            <w:pPr>
              <w:pStyle w:val="GPSDefinitionL3"/>
              <w:numPr>
                <w:ilvl w:val="2"/>
                <w:numId w:val="45"/>
              </w:numPr>
            </w:pPr>
            <w:r>
              <w:t xml:space="preserve">base salary paid to the </w:t>
            </w:r>
            <w:r w:rsidR="003715B0">
              <w:t>Supplier</w:t>
            </w:r>
            <w:r>
              <w:t xml:space="preserve"> Personnel;</w:t>
            </w:r>
          </w:p>
          <w:p w14:paraId="5C5FD5BE" w14:textId="77777777" w:rsidR="00FC3D28" w:rsidRDefault="00563E8A">
            <w:pPr>
              <w:pStyle w:val="GPSDefinitionL3"/>
              <w:numPr>
                <w:ilvl w:val="2"/>
                <w:numId w:val="45"/>
              </w:numPr>
            </w:pPr>
            <w:r>
              <w:t>employer’s national insurance contributions;</w:t>
            </w:r>
          </w:p>
          <w:p w14:paraId="6397B030" w14:textId="77777777" w:rsidR="00FC3D28" w:rsidRDefault="00563E8A">
            <w:pPr>
              <w:pStyle w:val="GPSDefinitionL3"/>
              <w:numPr>
                <w:ilvl w:val="2"/>
                <w:numId w:val="45"/>
              </w:numPr>
            </w:pPr>
            <w:r>
              <w:t>pension contributions;</w:t>
            </w:r>
          </w:p>
          <w:p w14:paraId="4D4F1D4B" w14:textId="77777777" w:rsidR="00FC3D28" w:rsidRDefault="00563E8A">
            <w:pPr>
              <w:pStyle w:val="GPSDefinitionL3"/>
              <w:numPr>
                <w:ilvl w:val="2"/>
                <w:numId w:val="45"/>
              </w:numPr>
            </w:pPr>
            <w:r>
              <w:t xml:space="preserve">car allowances; </w:t>
            </w:r>
          </w:p>
          <w:p w14:paraId="6F23A9C0" w14:textId="77777777" w:rsidR="00FC3D28" w:rsidRDefault="00563E8A">
            <w:pPr>
              <w:pStyle w:val="GPSDefinitionL3"/>
              <w:numPr>
                <w:ilvl w:val="2"/>
                <w:numId w:val="45"/>
              </w:numPr>
            </w:pPr>
            <w:r>
              <w:t>any other contractual employment benefits;</w:t>
            </w:r>
          </w:p>
          <w:p w14:paraId="46340CFB" w14:textId="77777777" w:rsidR="00FC3D28" w:rsidRDefault="00563E8A">
            <w:pPr>
              <w:pStyle w:val="GPSDefinitionL3"/>
              <w:numPr>
                <w:ilvl w:val="2"/>
                <w:numId w:val="45"/>
              </w:numPr>
            </w:pPr>
            <w:r>
              <w:t>staff training;</w:t>
            </w:r>
          </w:p>
          <w:p w14:paraId="55E2D81E" w14:textId="77777777" w:rsidR="00FC3D28" w:rsidRDefault="00563E8A">
            <w:pPr>
              <w:pStyle w:val="GPSDefinitionL3"/>
              <w:numPr>
                <w:ilvl w:val="2"/>
                <w:numId w:val="45"/>
              </w:numPr>
            </w:pPr>
            <w:r>
              <w:t>work place accommodation;</w:t>
            </w:r>
          </w:p>
          <w:p w14:paraId="7A89D60E" w14:textId="77777777" w:rsidR="00FC3D28" w:rsidRDefault="00563E8A">
            <w:pPr>
              <w:pStyle w:val="GPSDefinitionL3"/>
              <w:numPr>
                <w:ilvl w:val="2"/>
                <w:numId w:val="45"/>
              </w:numPr>
            </w:pPr>
            <w:r>
              <w:t>work place IT equipment and tools reasonably necessary to provide the Goods and/or Services (but not including items included within limb (b) below); and</w:t>
            </w:r>
          </w:p>
          <w:p w14:paraId="14E5CB27" w14:textId="77777777" w:rsidR="00FC3D28" w:rsidRDefault="00563E8A">
            <w:pPr>
              <w:pStyle w:val="GPSDefinitionL3"/>
              <w:numPr>
                <w:ilvl w:val="2"/>
                <w:numId w:val="45"/>
              </w:numPr>
            </w:pPr>
            <w:r>
              <w:t xml:space="preserve">reasonable recruitment costs, as agreed with the Customer; </w:t>
            </w:r>
          </w:p>
          <w:p w14:paraId="4EAF5894" w14:textId="1534586F" w:rsidR="00FC3D28" w:rsidRDefault="00563E8A">
            <w:pPr>
              <w:pStyle w:val="GPSDefinitionL2"/>
              <w:numPr>
                <w:ilvl w:val="1"/>
                <w:numId w:val="45"/>
              </w:numPr>
            </w:pPr>
            <w:r>
              <w:t xml:space="preserve">costs incurred in respect of those </w:t>
            </w:r>
            <w:r w:rsidR="003715B0">
              <w:t>Supplier</w:t>
            </w:r>
            <w:r>
              <w:t xml:space="preserve"> Assets which are detailed on the Registers and which would be treated as capital costs according to generally accepted accounting principles within the UK, which shall include the cost to be charged in respect of </w:t>
            </w:r>
            <w:r w:rsidR="003715B0">
              <w:t>Supplier</w:t>
            </w:r>
            <w:r>
              <w:t xml:space="preserve"> Assets by the </w:t>
            </w:r>
            <w:r w:rsidR="003715B0">
              <w:t>Supplier</w:t>
            </w:r>
            <w:r>
              <w:t xml:space="preserve"> to the Customer or (to the extent that risk and title in any </w:t>
            </w:r>
            <w:r w:rsidR="003715B0">
              <w:t>Supplier</w:t>
            </w:r>
            <w:r>
              <w:t xml:space="preserve"> Asset is not held by the </w:t>
            </w:r>
            <w:r w:rsidR="003715B0">
              <w:t>Supplier</w:t>
            </w:r>
            <w:r>
              <w:t xml:space="preserve">) any cost actually incurred by the </w:t>
            </w:r>
            <w:r w:rsidR="003715B0">
              <w:t>Supplier</w:t>
            </w:r>
            <w:r>
              <w:t xml:space="preserve"> in respect of those </w:t>
            </w:r>
            <w:r w:rsidR="003715B0">
              <w:t>Supplier</w:t>
            </w:r>
            <w:r>
              <w:t xml:space="preserve"> Assets;</w:t>
            </w:r>
          </w:p>
          <w:p w14:paraId="37E6158F" w14:textId="44798C83" w:rsidR="00FC3D28" w:rsidRDefault="00563E8A">
            <w:pPr>
              <w:pStyle w:val="GPSDefinitionL2"/>
              <w:numPr>
                <w:ilvl w:val="1"/>
                <w:numId w:val="45"/>
              </w:numPr>
            </w:pPr>
            <w:r>
              <w:t xml:space="preserve">operational costs which are not included within (a) or (b) above, to the extent that such costs are necessary and properly incurred by the </w:t>
            </w:r>
            <w:r w:rsidR="003715B0">
              <w:t>Supplier</w:t>
            </w:r>
            <w:r>
              <w:t xml:space="preserve"> in the provision of the Goods and/or Services;</w:t>
            </w:r>
          </w:p>
          <w:p w14:paraId="10D5E917" w14:textId="77777777" w:rsidR="00FC3D28" w:rsidRDefault="00563E8A">
            <w:pPr>
              <w:pStyle w:val="GPSDefinitionL2"/>
              <w:numPr>
                <w:ilvl w:val="1"/>
                <w:numId w:val="45"/>
              </w:numPr>
            </w:pPr>
            <w:r>
              <w:lastRenderedPageBreak/>
              <w:t>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Prices and Charging Structure);</w:t>
            </w:r>
          </w:p>
          <w:p w14:paraId="795BDE89" w14:textId="77777777" w:rsidR="00FC3D28" w:rsidRDefault="00563E8A">
            <w:pPr>
              <w:pStyle w:val="GPsDefinition"/>
              <w:numPr>
                <w:ilvl w:val="0"/>
                <w:numId w:val="45"/>
              </w:numPr>
            </w:pPr>
            <w:r>
              <w:t>but excluding:</w:t>
            </w:r>
          </w:p>
          <w:p w14:paraId="54751D0A" w14:textId="77777777" w:rsidR="00FC3D28" w:rsidRDefault="00563E8A">
            <w:pPr>
              <w:pStyle w:val="GPSDefinitionL2"/>
              <w:numPr>
                <w:ilvl w:val="1"/>
                <w:numId w:val="45"/>
              </w:numPr>
            </w:pPr>
            <w:r>
              <w:t>Overhead;</w:t>
            </w:r>
          </w:p>
          <w:p w14:paraId="2BE7D86F" w14:textId="77777777" w:rsidR="00FC3D28" w:rsidRDefault="00563E8A">
            <w:pPr>
              <w:pStyle w:val="GPSDefinitionL2"/>
              <w:numPr>
                <w:ilvl w:val="1"/>
                <w:numId w:val="45"/>
              </w:numPr>
            </w:pPr>
            <w:r>
              <w:t>financing or similar costs;</w:t>
            </w:r>
          </w:p>
          <w:p w14:paraId="7866DEF5" w14:textId="3D0DBC17" w:rsidR="00FC3D28" w:rsidRDefault="00563E8A">
            <w:pPr>
              <w:pStyle w:val="GPSDefinitionL2"/>
              <w:numPr>
                <w:ilvl w:val="1"/>
                <w:numId w:val="45"/>
              </w:numPr>
            </w:pPr>
            <w:r>
              <w:t xml:space="preserve">maintenance and support costs to the extent that these relate to maintenance and/or support Goods and/or Services provided beyond the Contract Period whether in relation to </w:t>
            </w:r>
            <w:r w:rsidR="003715B0">
              <w:t>Supplier</w:t>
            </w:r>
            <w:r>
              <w:t xml:space="preserve"> Assets or otherwise;</w:t>
            </w:r>
          </w:p>
          <w:p w14:paraId="1D844588" w14:textId="77777777" w:rsidR="00FC3D28" w:rsidRDefault="00563E8A">
            <w:pPr>
              <w:pStyle w:val="GPSDefinitionL2"/>
              <w:numPr>
                <w:ilvl w:val="1"/>
                <w:numId w:val="45"/>
              </w:numPr>
            </w:pPr>
            <w:r>
              <w:t>taxation;</w:t>
            </w:r>
          </w:p>
          <w:p w14:paraId="766C34DD" w14:textId="77777777" w:rsidR="00FC3D28" w:rsidRDefault="00563E8A">
            <w:pPr>
              <w:pStyle w:val="GPSDefinitionL2"/>
              <w:numPr>
                <w:ilvl w:val="1"/>
                <w:numId w:val="45"/>
              </w:numPr>
            </w:pPr>
            <w:r>
              <w:t>fines and penalties;</w:t>
            </w:r>
          </w:p>
          <w:p w14:paraId="303506E9" w14:textId="77777777" w:rsidR="00FC3D28" w:rsidRDefault="00563E8A">
            <w:pPr>
              <w:pStyle w:val="GPSDefinitionL2"/>
              <w:numPr>
                <w:ilvl w:val="1"/>
                <w:numId w:val="45"/>
              </w:numPr>
            </w:pPr>
            <w:r>
              <w:t xml:space="preserve">amounts payable under Clause </w:t>
            </w:r>
            <w:r w:rsidR="000023CF">
              <w:fldChar w:fldCharType="begin"/>
            </w:r>
            <w:r w:rsidR="000023CF">
              <w:instrText xml:space="preserve"> REF _Ref362949566 </w:instrText>
            </w:r>
            <w:r w:rsidR="000023CF">
              <w:fldChar w:fldCharType="separate"/>
            </w:r>
            <w:r>
              <w:t>25</w:t>
            </w:r>
            <w:r w:rsidR="000023CF">
              <w:fldChar w:fldCharType="end"/>
            </w:r>
            <w:r>
              <w:t xml:space="preserve"> (Benchmarking); and</w:t>
            </w:r>
          </w:p>
          <w:p w14:paraId="7D56DF99" w14:textId="77777777" w:rsidR="00FC3D28" w:rsidRDefault="00563E8A">
            <w:pPr>
              <w:pStyle w:val="GPSDefinitionL2"/>
              <w:numPr>
                <w:ilvl w:val="1"/>
                <w:numId w:val="45"/>
              </w:numPr>
            </w:pPr>
            <w:r>
              <w:t>non-cash items (including depreciation, amortisation, impairments and movements in provisions);</w:t>
            </w:r>
          </w:p>
        </w:tc>
      </w:tr>
      <w:tr w:rsidR="00FC3D28" w14:paraId="7398FCB9" w14:textId="77777777">
        <w:tc>
          <w:tcPr>
            <w:tcW w:w="2410" w:type="dxa"/>
            <w:shd w:val="clear" w:color="auto" w:fill="auto"/>
            <w:tcMar>
              <w:top w:w="0" w:type="dxa"/>
              <w:left w:w="108" w:type="dxa"/>
              <w:bottom w:w="0" w:type="dxa"/>
              <w:right w:w="108" w:type="dxa"/>
            </w:tcMar>
          </w:tcPr>
          <w:p w14:paraId="39523FF0" w14:textId="77777777" w:rsidR="00FC3D28" w:rsidRDefault="00563E8A">
            <w:pPr>
              <w:pStyle w:val="GPSDefinitionTerm"/>
            </w:pPr>
            <w:r>
              <w:lastRenderedPageBreak/>
              <w:t>"Critical Service Level Failure"</w:t>
            </w:r>
          </w:p>
        </w:tc>
        <w:tc>
          <w:tcPr>
            <w:tcW w:w="5953" w:type="dxa"/>
            <w:shd w:val="clear" w:color="auto" w:fill="auto"/>
            <w:tcMar>
              <w:top w:w="0" w:type="dxa"/>
              <w:left w:w="108" w:type="dxa"/>
              <w:bottom w:w="0" w:type="dxa"/>
              <w:right w:w="108" w:type="dxa"/>
            </w:tcMar>
          </w:tcPr>
          <w:p w14:paraId="236BA4AB" w14:textId="77777777" w:rsidR="00FC3D28" w:rsidRDefault="00563E8A">
            <w:pPr>
              <w:pStyle w:val="GPsDefinition"/>
              <w:numPr>
                <w:ilvl w:val="0"/>
                <w:numId w:val="45"/>
              </w:numPr>
            </w:pPr>
            <w:r>
              <w:t>means any instance of critical service level failure specified in the Contract Order Form;</w:t>
            </w:r>
          </w:p>
        </w:tc>
      </w:tr>
      <w:tr w:rsidR="00FC3D28" w14:paraId="3E44A2C5" w14:textId="77777777">
        <w:tc>
          <w:tcPr>
            <w:tcW w:w="2410" w:type="dxa"/>
            <w:shd w:val="clear" w:color="auto" w:fill="auto"/>
            <w:tcMar>
              <w:top w:w="0" w:type="dxa"/>
              <w:left w:w="108" w:type="dxa"/>
              <w:bottom w:w="0" w:type="dxa"/>
              <w:right w:w="108" w:type="dxa"/>
            </w:tcMar>
          </w:tcPr>
          <w:p w14:paraId="4F2445C9" w14:textId="77777777" w:rsidR="00FC3D28" w:rsidRDefault="00563E8A">
            <w:pPr>
              <w:pStyle w:val="GPSDefinitionTerm"/>
            </w:pPr>
            <w:r>
              <w:t>"Crown"</w:t>
            </w:r>
          </w:p>
        </w:tc>
        <w:tc>
          <w:tcPr>
            <w:tcW w:w="5953" w:type="dxa"/>
            <w:shd w:val="clear" w:color="auto" w:fill="auto"/>
            <w:tcMar>
              <w:top w:w="0" w:type="dxa"/>
              <w:left w:w="108" w:type="dxa"/>
              <w:bottom w:w="0" w:type="dxa"/>
              <w:right w:w="108" w:type="dxa"/>
            </w:tcMar>
          </w:tcPr>
          <w:p w14:paraId="3D95FE2C" w14:textId="77777777" w:rsidR="00FC3D28" w:rsidRDefault="00563E8A">
            <w:pPr>
              <w:pStyle w:val="GPsDefinition"/>
              <w:numPr>
                <w:ilvl w:val="0"/>
                <w:numId w:val="45"/>
              </w:numPr>
            </w:pPr>
            <w:r>
              <w:t>has the meaning given to it in DPS Schedule 1 (Definitions);</w:t>
            </w:r>
          </w:p>
        </w:tc>
      </w:tr>
      <w:tr w:rsidR="00FC3D28" w14:paraId="0546A1BF" w14:textId="77777777">
        <w:tc>
          <w:tcPr>
            <w:tcW w:w="2410" w:type="dxa"/>
            <w:shd w:val="clear" w:color="auto" w:fill="auto"/>
            <w:tcMar>
              <w:top w:w="0" w:type="dxa"/>
              <w:left w:w="108" w:type="dxa"/>
              <w:bottom w:w="0" w:type="dxa"/>
              <w:right w:w="108" w:type="dxa"/>
            </w:tcMar>
          </w:tcPr>
          <w:p w14:paraId="6A252FAA" w14:textId="77777777" w:rsidR="00FC3D28" w:rsidRDefault="00563E8A">
            <w:pPr>
              <w:pStyle w:val="GPSDefinitionTerm"/>
            </w:pPr>
            <w:r>
              <w:t>"Crown Body"</w:t>
            </w:r>
          </w:p>
        </w:tc>
        <w:tc>
          <w:tcPr>
            <w:tcW w:w="5953" w:type="dxa"/>
            <w:shd w:val="clear" w:color="auto" w:fill="auto"/>
            <w:tcMar>
              <w:top w:w="0" w:type="dxa"/>
              <w:left w:w="108" w:type="dxa"/>
              <w:bottom w:w="0" w:type="dxa"/>
              <w:right w:w="108" w:type="dxa"/>
            </w:tcMar>
          </w:tcPr>
          <w:p w14:paraId="2FA26D44" w14:textId="77777777" w:rsidR="00FC3D28" w:rsidRDefault="00563E8A">
            <w:pPr>
              <w:pStyle w:val="GPsDefinition"/>
              <w:numPr>
                <w:ilvl w:val="0"/>
                <w:numId w:val="45"/>
              </w:numPr>
            </w:pPr>
            <w:r>
              <w:t>has the meaning given to it in DPS Schedule 1 (Definitions);</w:t>
            </w:r>
          </w:p>
        </w:tc>
      </w:tr>
      <w:tr w:rsidR="00FC3D28" w14:paraId="20BC8074" w14:textId="77777777">
        <w:tc>
          <w:tcPr>
            <w:tcW w:w="2410" w:type="dxa"/>
            <w:shd w:val="clear" w:color="auto" w:fill="auto"/>
            <w:tcMar>
              <w:top w:w="0" w:type="dxa"/>
              <w:left w:w="108" w:type="dxa"/>
              <w:bottom w:w="0" w:type="dxa"/>
              <w:right w:w="108" w:type="dxa"/>
            </w:tcMar>
          </w:tcPr>
          <w:p w14:paraId="01B7E047" w14:textId="77777777" w:rsidR="00FC3D28" w:rsidRDefault="00563E8A">
            <w:pPr>
              <w:pStyle w:val="GPSDefinitionTerm"/>
            </w:pPr>
            <w:r>
              <w:t>"CRTPA"</w:t>
            </w:r>
          </w:p>
        </w:tc>
        <w:tc>
          <w:tcPr>
            <w:tcW w:w="5953" w:type="dxa"/>
            <w:shd w:val="clear" w:color="auto" w:fill="auto"/>
            <w:tcMar>
              <w:top w:w="0" w:type="dxa"/>
              <w:left w:w="108" w:type="dxa"/>
              <w:bottom w:w="0" w:type="dxa"/>
              <w:right w:w="108" w:type="dxa"/>
            </w:tcMar>
          </w:tcPr>
          <w:p w14:paraId="0623A6A3" w14:textId="77777777" w:rsidR="00FC3D28" w:rsidRDefault="00563E8A">
            <w:pPr>
              <w:pStyle w:val="GPsDefinition"/>
              <w:numPr>
                <w:ilvl w:val="0"/>
                <w:numId w:val="45"/>
              </w:numPr>
            </w:pPr>
            <w:r>
              <w:t>has the meaning given to it in DPS Schedule 1 (Definitions);</w:t>
            </w:r>
          </w:p>
        </w:tc>
      </w:tr>
      <w:tr w:rsidR="00FC3D28" w14:paraId="76877854" w14:textId="77777777">
        <w:tc>
          <w:tcPr>
            <w:tcW w:w="2410" w:type="dxa"/>
            <w:shd w:val="clear" w:color="auto" w:fill="auto"/>
            <w:tcMar>
              <w:top w:w="0" w:type="dxa"/>
              <w:left w:w="108" w:type="dxa"/>
              <w:bottom w:w="0" w:type="dxa"/>
              <w:right w:w="108" w:type="dxa"/>
            </w:tcMar>
          </w:tcPr>
          <w:p w14:paraId="7A98A650" w14:textId="77777777" w:rsidR="00FC3D28" w:rsidRDefault="00563E8A">
            <w:pPr>
              <w:pStyle w:val="GPSDefinitionTerm"/>
            </w:pPr>
            <w:r>
              <w:t>"Customer"</w:t>
            </w:r>
          </w:p>
        </w:tc>
        <w:tc>
          <w:tcPr>
            <w:tcW w:w="5953" w:type="dxa"/>
            <w:shd w:val="clear" w:color="auto" w:fill="auto"/>
            <w:tcMar>
              <w:top w:w="0" w:type="dxa"/>
              <w:left w:w="108" w:type="dxa"/>
              <w:bottom w:w="0" w:type="dxa"/>
              <w:right w:w="108" w:type="dxa"/>
            </w:tcMar>
          </w:tcPr>
          <w:p w14:paraId="4D314741" w14:textId="77777777" w:rsidR="00FC3D28" w:rsidRDefault="00563E8A">
            <w:pPr>
              <w:pStyle w:val="GPsDefinition"/>
              <w:numPr>
                <w:ilvl w:val="0"/>
                <w:numId w:val="45"/>
              </w:numPr>
            </w:pPr>
            <w:r>
              <w:t>means the customer(s) identified in the Contract Order Form;</w:t>
            </w:r>
          </w:p>
        </w:tc>
      </w:tr>
      <w:tr w:rsidR="00FC3D28" w14:paraId="446A02D1" w14:textId="77777777">
        <w:tc>
          <w:tcPr>
            <w:tcW w:w="2410" w:type="dxa"/>
            <w:shd w:val="clear" w:color="auto" w:fill="auto"/>
            <w:tcMar>
              <w:top w:w="0" w:type="dxa"/>
              <w:left w:w="108" w:type="dxa"/>
              <w:bottom w:w="0" w:type="dxa"/>
              <w:right w:w="108" w:type="dxa"/>
            </w:tcMar>
          </w:tcPr>
          <w:p w14:paraId="4620280D" w14:textId="77777777" w:rsidR="00FC3D28" w:rsidRDefault="00563E8A">
            <w:pPr>
              <w:pStyle w:val="GPSDefinitionTerm"/>
            </w:pPr>
            <w:r>
              <w:t>"Customer Assets"</w:t>
            </w:r>
          </w:p>
        </w:tc>
        <w:tc>
          <w:tcPr>
            <w:tcW w:w="5953" w:type="dxa"/>
            <w:shd w:val="clear" w:color="auto" w:fill="auto"/>
            <w:tcMar>
              <w:top w:w="0" w:type="dxa"/>
              <w:left w:w="108" w:type="dxa"/>
              <w:bottom w:w="0" w:type="dxa"/>
              <w:right w:w="108" w:type="dxa"/>
            </w:tcMar>
          </w:tcPr>
          <w:p w14:paraId="5AAD462D" w14:textId="77777777" w:rsidR="00FC3D28" w:rsidRDefault="00563E8A">
            <w:pPr>
              <w:pStyle w:val="GPsDefinition"/>
              <w:numPr>
                <w:ilvl w:val="0"/>
                <w:numId w:val="45"/>
              </w:numPr>
            </w:pPr>
            <w:r>
              <w:t xml:space="preserve">means the Customer’s infrastructure, data, software, materials, assets, equipment or other property owned by and/or licensed or leased to the Customer and which is or may be </w:t>
            </w:r>
            <w:r>
              <w:rPr>
                <w:spacing w:val="-2"/>
              </w:rPr>
              <w:t>used</w:t>
            </w:r>
            <w:r>
              <w:t xml:space="preserve"> in connection with the provision of the Goods and/or Services;</w:t>
            </w:r>
          </w:p>
        </w:tc>
      </w:tr>
      <w:tr w:rsidR="00FC3D28" w14:paraId="41C545E0" w14:textId="77777777">
        <w:tc>
          <w:tcPr>
            <w:tcW w:w="2410" w:type="dxa"/>
            <w:shd w:val="clear" w:color="auto" w:fill="auto"/>
            <w:tcMar>
              <w:top w:w="0" w:type="dxa"/>
              <w:left w:w="108" w:type="dxa"/>
              <w:bottom w:w="0" w:type="dxa"/>
              <w:right w:w="108" w:type="dxa"/>
            </w:tcMar>
          </w:tcPr>
          <w:p w14:paraId="31FAD6EE" w14:textId="77777777" w:rsidR="00FC3D28" w:rsidRDefault="00563E8A">
            <w:pPr>
              <w:pStyle w:val="GPSDefinitionTerm"/>
            </w:pPr>
            <w:r>
              <w:t>"Customer Background IPR"</w:t>
            </w:r>
          </w:p>
        </w:tc>
        <w:tc>
          <w:tcPr>
            <w:tcW w:w="5953" w:type="dxa"/>
            <w:shd w:val="clear" w:color="auto" w:fill="auto"/>
            <w:tcMar>
              <w:top w:w="0" w:type="dxa"/>
              <w:left w:w="108" w:type="dxa"/>
              <w:bottom w:w="0" w:type="dxa"/>
              <w:right w:w="108" w:type="dxa"/>
            </w:tcMar>
          </w:tcPr>
          <w:p w14:paraId="7F143B7A" w14:textId="77777777" w:rsidR="00FC3D28" w:rsidRDefault="00563E8A">
            <w:pPr>
              <w:pStyle w:val="GPsDefinition"/>
              <w:numPr>
                <w:ilvl w:val="0"/>
                <w:numId w:val="45"/>
              </w:numPr>
            </w:pPr>
            <w:r>
              <w:t>means:</w:t>
            </w:r>
          </w:p>
          <w:p w14:paraId="463AC16A" w14:textId="77777777" w:rsidR="00FC3D28" w:rsidRDefault="00563E8A">
            <w:pPr>
              <w:pStyle w:val="GPSDefinitionL2"/>
              <w:numPr>
                <w:ilvl w:val="1"/>
                <w:numId w:val="45"/>
              </w:numPr>
            </w:pPr>
            <w:r>
              <w:t>IPRs owned by the Customer before the Contract Commencement Date, including IPRs contained in any of the Customer's Know-How, documentation, software, processes and procedures;</w:t>
            </w:r>
          </w:p>
          <w:p w14:paraId="571AD05B" w14:textId="77777777" w:rsidR="00FC3D28" w:rsidRDefault="00563E8A">
            <w:pPr>
              <w:pStyle w:val="GPSDefinitionL2"/>
              <w:numPr>
                <w:ilvl w:val="1"/>
                <w:numId w:val="45"/>
              </w:numPr>
            </w:pPr>
            <w:r>
              <w:t>IPRs created by the Customer independently of this Contract; and/or</w:t>
            </w:r>
          </w:p>
          <w:p w14:paraId="3AB80C86" w14:textId="3061446B" w:rsidR="00FC3D28" w:rsidRDefault="00563E8A">
            <w:pPr>
              <w:pStyle w:val="GPSDefinitionL2"/>
              <w:numPr>
                <w:ilvl w:val="1"/>
                <w:numId w:val="45"/>
              </w:numPr>
            </w:pPr>
            <w:r>
              <w:t xml:space="preserve">Crown Copyright which is not available to the </w:t>
            </w:r>
            <w:r w:rsidR="003715B0">
              <w:t>Supplier</w:t>
            </w:r>
            <w:r>
              <w:t xml:space="preserve"> otherwise than under this Contract;</w:t>
            </w:r>
          </w:p>
        </w:tc>
      </w:tr>
      <w:tr w:rsidR="00FC3D28" w14:paraId="1C632BA1" w14:textId="77777777">
        <w:tc>
          <w:tcPr>
            <w:tcW w:w="2410" w:type="dxa"/>
            <w:shd w:val="clear" w:color="auto" w:fill="auto"/>
            <w:tcMar>
              <w:top w:w="0" w:type="dxa"/>
              <w:left w:w="108" w:type="dxa"/>
              <w:bottom w:w="0" w:type="dxa"/>
              <w:right w:w="108" w:type="dxa"/>
            </w:tcMar>
          </w:tcPr>
          <w:p w14:paraId="48166A02" w14:textId="77777777" w:rsidR="00FC3D28" w:rsidRDefault="00563E8A">
            <w:pPr>
              <w:pStyle w:val="GPSDefinitionTerm"/>
            </w:pPr>
            <w:r>
              <w:lastRenderedPageBreak/>
              <w:t>"Customer Cause"</w:t>
            </w:r>
          </w:p>
        </w:tc>
        <w:tc>
          <w:tcPr>
            <w:tcW w:w="5953" w:type="dxa"/>
            <w:shd w:val="clear" w:color="auto" w:fill="auto"/>
            <w:tcMar>
              <w:top w:w="0" w:type="dxa"/>
              <w:left w:w="108" w:type="dxa"/>
              <w:bottom w:w="0" w:type="dxa"/>
              <w:right w:w="108" w:type="dxa"/>
            </w:tcMar>
          </w:tcPr>
          <w:p w14:paraId="1EED9B15" w14:textId="443507C4" w:rsidR="00FC3D28" w:rsidRDefault="00563E8A">
            <w:pPr>
              <w:pStyle w:val="GPsDefinition"/>
              <w:numPr>
                <w:ilvl w:val="0"/>
                <w:numId w:val="45"/>
              </w:numPr>
            </w:pPr>
            <w:r>
              <w:t xml:space="preserve">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w:t>
            </w:r>
            <w:r w:rsidR="003715B0">
              <w:t>Supplier</w:t>
            </w:r>
            <w:r>
              <w:t>;</w:t>
            </w:r>
          </w:p>
        </w:tc>
      </w:tr>
      <w:tr w:rsidR="00FC3D28" w14:paraId="6FD3A302" w14:textId="77777777">
        <w:tc>
          <w:tcPr>
            <w:tcW w:w="2410" w:type="dxa"/>
            <w:shd w:val="clear" w:color="auto" w:fill="auto"/>
            <w:tcMar>
              <w:top w:w="0" w:type="dxa"/>
              <w:left w:w="108" w:type="dxa"/>
              <w:bottom w:w="0" w:type="dxa"/>
              <w:right w:w="108" w:type="dxa"/>
            </w:tcMar>
          </w:tcPr>
          <w:p w14:paraId="238D7F67" w14:textId="77777777" w:rsidR="00FC3D28" w:rsidRDefault="00563E8A">
            <w:pPr>
              <w:pStyle w:val="GPSDefinitionTerm"/>
            </w:pPr>
            <w:r>
              <w:t>"Customer Data"</w:t>
            </w:r>
          </w:p>
        </w:tc>
        <w:tc>
          <w:tcPr>
            <w:tcW w:w="5953" w:type="dxa"/>
            <w:shd w:val="clear" w:color="auto" w:fill="auto"/>
            <w:tcMar>
              <w:top w:w="0" w:type="dxa"/>
              <w:left w:w="108" w:type="dxa"/>
              <w:bottom w:w="0" w:type="dxa"/>
              <w:right w:w="108" w:type="dxa"/>
            </w:tcMar>
          </w:tcPr>
          <w:p w14:paraId="065D69F0" w14:textId="77777777" w:rsidR="00FC3D28" w:rsidRDefault="00563E8A">
            <w:pPr>
              <w:pStyle w:val="GPsDefinition"/>
              <w:numPr>
                <w:ilvl w:val="0"/>
                <w:numId w:val="45"/>
              </w:numPr>
            </w:pPr>
            <w:r>
              <w:t>means:</w:t>
            </w:r>
          </w:p>
          <w:p w14:paraId="48B5D5A8" w14:textId="77777777" w:rsidR="00FC3D28" w:rsidRDefault="00563E8A">
            <w:pPr>
              <w:pStyle w:val="GPSDefinitionL2"/>
              <w:numPr>
                <w:ilvl w:val="1"/>
                <w:numId w:val="45"/>
              </w:numPr>
            </w:pPr>
            <w:r>
              <w:t>the data, text, drawings, diagrams, images or sounds (together with any database made up of any of these) which are embodied in any electronic, magnetic, optical or tangible media, including any Customer’s Confidential Information, and which:</w:t>
            </w:r>
          </w:p>
          <w:p w14:paraId="02D27416" w14:textId="2A32D0F9" w:rsidR="00FC3D28" w:rsidRDefault="00563E8A">
            <w:pPr>
              <w:pStyle w:val="GPSDefinitionL3"/>
              <w:numPr>
                <w:ilvl w:val="2"/>
                <w:numId w:val="45"/>
              </w:numPr>
            </w:pPr>
            <w:r>
              <w:t xml:space="preserve">are supplied to the </w:t>
            </w:r>
            <w:r w:rsidR="003715B0">
              <w:t>Supplier</w:t>
            </w:r>
            <w:r>
              <w:t xml:space="preserve"> by or on behalf of the Customer; or</w:t>
            </w:r>
          </w:p>
          <w:p w14:paraId="5EBC329A" w14:textId="4084CF80" w:rsidR="00FC3D28" w:rsidRDefault="00563E8A">
            <w:pPr>
              <w:pStyle w:val="GPSDefinitionL3"/>
              <w:numPr>
                <w:ilvl w:val="2"/>
                <w:numId w:val="45"/>
              </w:numPr>
            </w:pPr>
            <w:r>
              <w:t xml:space="preserve">the </w:t>
            </w:r>
            <w:r w:rsidR="003715B0">
              <w:t>Supplier</w:t>
            </w:r>
            <w:r>
              <w:t xml:space="preserve"> is required to generate, process, store or transmit pursuant to this Contract; or</w:t>
            </w:r>
          </w:p>
          <w:p w14:paraId="74EE2A24" w14:textId="77777777" w:rsidR="00FC3D28" w:rsidRDefault="00563E8A">
            <w:pPr>
              <w:pStyle w:val="GPSDefinitionL2"/>
              <w:numPr>
                <w:ilvl w:val="1"/>
                <w:numId w:val="45"/>
              </w:numPr>
            </w:pPr>
            <w:r>
              <w:t>any Personal Data for which the Customer is the Data Controller;</w:t>
            </w:r>
          </w:p>
        </w:tc>
      </w:tr>
      <w:tr w:rsidR="00FC3D28" w14:paraId="40E9981A" w14:textId="77777777">
        <w:tc>
          <w:tcPr>
            <w:tcW w:w="2410" w:type="dxa"/>
            <w:shd w:val="clear" w:color="auto" w:fill="auto"/>
            <w:tcMar>
              <w:top w:w="0" w:type="dxa"/>
              <w:left w:w="108" w:type="dxa"/>
              <w:bottom w:w="0" w:type="dxa"/>
              <w:right w:w="108" w:type="dxa"/>
            </w:tcMar>
          </w:tcPr>
          <w:p w14:paraId="25216E5A" w14:textId="77777777" w:rsidR="00FC3D28" w:rsidRDefault="00563E8A">
            <w:pPr>
              <w:pStyle w:val="GPSDefinitionTerm"/>
            </w:pPr>
            <w:r>
              <w:t>"Customer Premises"</w:t>
            </w:r>
          </w:p>
        </w:tc>
        <w:tc>
          <w:tcPr>
            <w:tcW w:w="5953" w:type="dxa"/>
            <w:shd w:val="clear" w:color="auto" w:fill="auto"/>
            <w:tcMar>
              <w:top w:w="0" w:type="dxa"/>
              <w:left w:w="108" w:type="dxa"/>
              <w:bottom w:w="0" w:type="dxa"/>
              <w:right w:w="108" w:type="dxa"/>
            </w:tcMar>
          </w:tcPr>
          <w:p w14:paraId="0E933875" w14:textId="5F50AFE5" w:rsidR="00FC3D28" w:rsidRDefault="00563E8A">
            <w:pPr>
              <w:pStyle w:val="GPsDefinition"/>
              <w:numPr>
                <w:ilvl w:val="0"/>
                <w:numId w:val="45"/>
              </w:numPr>
            </w:pPr>
            <w:r>
              <w:t xml:space="preserve">means premises owned, controlled or occupied by the Customer which are made available for use by the </w:t>
            </w:r>
            <w:r w:rsidR="003715B0">
              <w:t>Supplier</w:t>
            </w:r>
            <w:r>
              <w:t xml:space="preserve"> or its Sub-Contractors for the provision of the Goods and/or Services (or any of them);</w:t>
            </w:r>
          </w:p>
        </w:tc>
      </w:tr>
      <w:tr w:rsidR="00FC3D28" w14:paraId="079F72A9" w14:textId="77777777">
        <w:tc>
          <w:tcPr>
            <w:tcW w:w="2410" w:type="dxa"/>
            <w:shd w:val="clear" w:color="auto" w:fill="auto"/>
            <w:tcMar>
              <w:top w:w="0" w:type="dxa"/>
              <w:left w:w="108" w:type="dxa"/>
              <w:bottom w:w="0" w:type="dxa"/>
              <w:right w:w="108" w:type="dxa"/>
            </w:tcMar>
          </w:tcPr>
          <w:p w14:paraId="5C7CEEBE" w14:textId="77777777" w:rsidR="00FC3D28" w:rsidRDefault="00563E8A">
            <w:pPr>
              <w:pStyle w:val="GPSDefinitionTerm"/>
            </w:pPr>
            <w:r>
              <w:t>"Customer Property"</w:t>
            </w:r>
          </w:p>
        </w:tc>
        <w:tc>
          <w:tcPr>
            <w:tcW w:w="5953" w:type="dxa"/>
            <w:shd w:val="clear" w:color="auto" w:fill="auto"/>
            <w:tcMar>
              <w:top w:w="0" w:type="dxa"/>
              <w:left w:w="108" w:type="dxa"/>
              <w:bottom w:w="0" w:type="dxa"/>
              <w:right w:w="108" w:type="dxa"/>
            </w:tcMar>
          </w:tcPr>
          <w:p w14:paraId="3FDFCBEF" w14:textId="748C45A9" w:rsidR="00FC3D28" w:rsidRDefault="00563E8A">
            <w:pPr>
              <w:pStyle w:val="GPsDefinition"/>
              <w:numPr>
                <w:ilvl w:val="0"/>
                <w:numId w:val="45"/>
              </w:numPr>
            </w:pPr>
            <w:r>
              <w:t xml:space="preserve">means the property, other than real property and IPR, including any equipment issued or made available to the </w:t>
            </w:r>
            <w:r w:rsidR="003715B0">
              <w:t>Supplier</w:t>
            </w:r>
            <w:r>
              <w:t xml:space="preserve"> by the Customer in connection with this Contract;</w:t>
            </w:r>
          </w:p>
        </w:tc>
      </w:tr>
      <w:tr w:rsidR="00FC3D28" w14:paraId="21BAB441" w14:textId="77777777">
        <w:tc>
          <w:tcPr>
            <w:tcW w:w="2410" w:type="dxa"/>
            <w:shd w:val="clear" w:color="auto" w:fill="auto"/>
            <w:tcMar>
              <w:top w:w="0" w:type="dxa"/>
              <w:left w:w="108" w:type="dxa"/>
              <w:bottom w:w="0" w:type="dxa"/>
              <w:right w:w="108" w:type="dxa"/>
            </w:tcMar>
          </w:tcPr>
          <w:p w14:paraId="0AFE60EA" w14:textId="77777777" w:rsidR="00FC3D28" w:rsidRDefault="00563E8A">
            <w:pPr>
              <w:pStyle w:val="GPSDefinitionTerm"/>
            </w:pPr>
            <w:r>
              <w:t>"Customer Representative"</w:t>
            </w:r>
          </w:p>
        </w:tc>
        <w:tc>
          <w:tcPr>
            <w:tcW w:w="5953" w:type="dxa"/>
            <w:shd w:val="clear" w:color="auto" w:fill="auto"/>
            <w:tcMar>
              <w:top w:w="0" w:type="dxa"/>
              <w:left w:w="108" w:type="dxa"/>
              <w:bottom w:w="0" w:type="dxa"/>
              <w:right w:w="108" w:type="dxa"/>
            </w:tcMar>
          </w:tcPr>
          <w:p w14:paraId="5BD8A83B" w14:textId="77777777" w:rsidR="00FC3D28" w:rsidRDefault="00563E8A">
            <w:pPr>
              <w:pStyle w:val="GPsDefinition"/>
              <w:numPr>
                <w:ilvl w:val="0"/>
                <w:numId w:val="45"/>
              </w:numPr>
            </w:pPr>
            <w:r>
              <w:t>means the representative appointed by the Customer from time to time in relation to this Contract;</w:t>
            </w:r>
          </w:p>
        </w:tc>
      </w:tr>
      <w:tr w:rsidR="00FC3D28" w14:paraId="7F4A8C61" w14:textId="77777777">
        <w:tc>
          <w:tcPr>
            <w:tcW w:w="2410" w:type="dxa"/>
            <w:shd w:val="clear" w:color="auto" w:fill="auto"/>
            <w:tcMar>
              <w:top w:w="0" w:type="dxa"/>
              <w:left w:w="108" w:type="dxa"/>
              <w:bottom w:w="0" w:type="dxa"/>
              <w:right w:w="108" w:type="dxa"/>
            </w:tcMar>
          </w:tcPr>
          <w:p w14:paraId="12A1ECC5" w14:textId="77777777" w:rsidR="00FC3D28" w:rsidRDefault="00563E8A">
            <w:pPr>
              <w:pStyle w:val="GPSDefinitionTerm"/>
            </w:pPr>
            <w:r>
              <w:t>"Customer Responsibilities"</w:t>
            </w:r>
          </w:p>
        </w:tc>
        <w:tc>
          <w:tcPr>
            <w:tcW w:w="5953" w:type="dxa"/>
            <w:shd w:val="clear" w:color="auto" w:fill="auto"/>
            <w:tcMar>
              <w:top w:w="0" w:type="dxa"/>
              <w:left w:w="108" w:type="dxa"/>
              <w:bottom w:w="0" w:type="dxa"/>
              <w:right w:w="108" w:type="dxa"/>
            </w:tcMar>
          </w:tcPr>
          <w:p w14:paraId="6904FC28" w14:textId="77777777" w:rsidR="00FC3D28" w:rsidRDefault="00563E8A">
            <w:pPr>
              <w:pStyle w:val="GPsDefinition"/>
              <w:numPr>
                <w:ilvl w:val="0"/>
                <w:numId w:val="45"/>
              </w:numPr>
            </w:pPr>
            <w:r>
              <w:t>means the responsibilities of the Customer set out in Contract Schedule 4 (Implementation Plan) and any other responsibilities of the Customer in the Contract Order Form or agreed in writing between the Parties from time to time in connection with this Contract;</w:t>
            </w:r>
          </w:p>
        </w:tc>
      </w:tr>
      <w:tr w:rsidR="00FC3D28" w14:paraId="7ED4B752" w14:textId="77777777">
        <w:tc>
          <w:tcPr>
            <w:tcW w:w="2410" w:type="dxa"/>
            <w:shd w:val="clear" w:color="auto" w:fill="auto"/>
            <w:tcMar>
              <w:top w:w="0" w:type="dxa"/>
              <w:left w:w="108" w:type="dxa"/>
              <w:bottom w:w="0" w:type="dxa"/>
              <w:right w:w="108" w:type="dxa"/>
            </w:tcMar>
          </w:tcPr>
          <w:p w14:paraId="69F85D1F" w14:textId="77777777" w:rsidR="00FC3D28" w:rsidRDefault="00563E8A">
            <w:pPr>
              <w:pStyle w:val="GPSDefinitionTerm"/>
            </w:pPr>
            <w:r>
              <w:t>"Customer's Confidential Information"</w:t>
            </w:r>
          </w:p>
        </w:tc>
        <w:tc>
          <w:tcPr>
            <w:tcW w:w="5953" w:type="dxa"/>
            <w:shd w:val="clear" w:color="auto" w:fill="auto"/>
            <w:tcMar>
              <w:top w:w="0" w:type="dxa"/>
              <w:left w:w="108" w:type="dxa"/>
              <w:bottom w:w="0" w:type="dxa"/>
              <w:right w:w="108" w:type="dxa"/>
            </w:tcMar>
          </w:tcPr>
          <w:p w14:paraId="78196013" w14:textId="77777777" w:rsidR="00FC3D28" w:rsidRDefault="00563E8A">
            <w:pPr>
              <w:pStyle w:val="GPsDefinition"/>
              <w:numPr>
                <w:ilvl w:val="0"/>
                <w:numId w:val="45"/>
              </w:numPr>
            </w:pPr>
            <w:r>
              <w:t xml:space="preserve">means: </w:t>
            </w:r>
          </w:p>
          <w:p w14:paraId="0087B5BD" w14:textId="77777777" w:rsidR="00FC3D28" w:rsidRDefault="00563E8A">
            <w:pPr>
              <w:pStyle w:val="GPSDefinitionL2"/>
              <w:numPr>
                <w:ilvl w:val="1"/>
                <w:numId w:val="45"/>
              </w:numPr>
            </w:pPr>
            <w:r>
              <w:t xml:space="preserve">all Personal Data and any information, however it is conveyed, that relates to the business, affairs, developments, property rights, trade secrets, Know-How and IPR of the Customer (including all Customer Background IPR and Project Specific IPR); </w:t>
            </w:r>
          </w:p>
          <w:p w14:paraId="7153B873" w14:textId="77777777" w:rsidR="00FC3D28" w:rsidRDefault="00563E8A">
            <w:pPr>
              <w:pStyle w:val="GPSDefinitionL2"/>
              <w:numPr>
                <w:ilvl w:val="1"/>
                <w:numId w:val="45"/>
              </w:numPr>
            </w:pPr>
            <w:r>
              <w:t>any other information clearly designated as being confidential (whether or not it is marked "confidential") or which ought reasonably be considered confidential which comes (or has come) to the Customer’s attention or into the Customer’s possession in connection with this Contract; and</w:t>
            </w:r>
          </w:p>
          <w:p w14:paraId="33D7F4BD" w14:textId="77777777" w:rsidR="00FC3D28" w:rsidRDefault="00563E8A">
            <w:pPr>
              <w:pStyle w:val="GPSDefinitionL2"/>
              <w:numPr>
                <w:ilvl w:val="1"/>
                <w:numId w:val="45"/>
              </w:numPr>
            </w:pPr>
            <w:r>
              <w:t>information derived from any of the above;</w:t>
            </w:r>
          </w:p>
        </w:tc>
      </w:tr>
      <w:tr w:rsidR="00FC3D28" w14:paraId="1895C9B7" w14:textId="77777777">
        <w:tc>
          <w:tcPr>
            <w:tcW w:w="2410" w:type="dxa"/>
            <w:shd w:val="clear" w:color="auto" w:fill="auto"/>
            <w:tcMar>
              <w:top w:w="0" w:type="dxa"/>
              <w:left w:w="108" w:type="dxa"/>
              <w:bottom w:w="0" w:type="dxa"/>
              <w:right w:w="108" w:type="dxa"/>
            </w:tcMar>
          </w:tcPr>
          <w:p w14:paraId="4189BBA0" w14:textId="77777777" w:rsidR="00FC3D28" w:rsidRDefault="00563E8A">
            <w:pPr>
              <w:pStyle w:val="GPSDefinitionTerm"/>
            </w:pPr>
            <w:r>
              <w:t>"Data Controller"</w:t>
            </w:r>
          </w:p>
        </w:tc>
        <w:tc>
          <w:tcPr>
            <w:tcW w:w="5953" w:type="dxa"/>
            <w:shd w:val="clear" w:color="auto" w:fill="auto"/>
            <w:tcMar>
              <w:top w:w="0" w:type="dxa"/>
              <w:left w:w="108" w:type="dxa"/>
              <w:bottom w:w="0" w:type="dxa"/>
              <w:right w:w="108" w:type="dxa"/>
            </w:tcMar>
          </w:tcPr>
          <w:p w14:paraId="5BEFC642" w14:textId="77777777" w:rsidR="00FC3D28" w:rsidRDefault="00563E8A">
            <w:pPr>
              <w:pStyle w:val="GPsDefinition"/>
              <w:numPr>
                <w:ilvl w:val="0"/>
                <w:numId w:val="45"/>
              </w:numPr>
            </w:pPr>
            <w:r>
              <w:t>has the meaning given to it in DPS Schedule 1 (Definitions);</w:t>
            </w:r>
          </w:p>
        </w:tc>
      </w:tr>
      <w:tr w:rsidR="00FC3D28" w14:paraId="4C88DF96" w14:textId="77777777">
        <w:tc>
          <w:tcPr>
            <w:tcW w:w="2410" w:type="dxa"/>
            <w:shd w:val="clear" w:color="auto" w:fill="auto"/>
            <w:tcMar>
              <w:top w:w="0" w:type="dxa"/>
              <w:left w:w="108" w:type="dxa"/>
              <w:bottom w:w="0" w:type="dxa"/>
              <w:right w:w="108" w:type="dxa"/>
            </w:tcMar>
          </w:tcPr>
          <w:p w14:paraId="45682EFF" w14:textId="77777777" w:rsidR="00FC3D28" w:rsidRDefault="00563E8A">
            <w:pPr>
              <w:pStyle w:val="GPSDefinitionTerm"/>
            </w:pPr>
            <w:r>
              <w:lastRenderedPageBreak/>
              <w:t>"Data Processor"</w:t>
            </w:r>
          </w:p>
        </w:tc>
        <w:tc>
          <w:tcPr>
            <w:tcW w:w="5953" w:type="dxa"/>
            <w:shd w:val="clear" w:color="auto" w:fill="auto"/>
            <w:tcMar>
              <w:top w:w="0" w:type="dxa"/>
              <w:left w:w="108" w:type="dxa"/>
              <w:bottom w:w="0" w:type="dxa"/>
              <w:right w:w="108" w:type="dxa"/>
            </w:tcMar>
          </w:tcPr>
          <w:p w14:paraId="48DFCB59" w14:textId="77777777" w:rsidR="00FC3D28" w:rsidRDefault="00563E8A">
            <w:pPr>
              <w:pStyle w:val="GPsDefinition"/>
              <w:numPr>
                <w:ilvl w:val="0"/>
                <w:numId w:val="45"/>
              </w:numPr>
            </w:pPr>
            <w:r>
              <w:t>has the meaning given to it in DPS Schedule 1 (Definitions);;</w:t>
            </w:r>
          </w:p>
        </w:tc>
      </w:tr>
      <w:tr w:rsidR="00FC3D28" w14:paraId="38860391" w14:textId="77777777">
        <w:tc>
          <w:tcPr>
            <w:tcW w:w="2410" w:type="dxa"/>
            <w:shd w:val="clear" w:color="auto" w:fill="auto"/>
            <w:tcMar>
              <w:top w:w="0" w:type="dxa"/>
              <w:left w:w="108" w:type="dxa"/>
              <w:bottom w:w="0" w:type="dxa"/>
              <w:right w:w="108" w:type="dxa"/>
            </w:tcMar>
          </w:tcPr>
          <w:p w14:paraId="39F6578F" w14:textId="381917F4" w:rsidR="00FC3D28" w:rsidRDefault="00563E8A">
            <w:pPr>
              <w:pStyle w:val="GPSDefinitionTerm"/>
            </w:pPr>
            <w:r>
              <w:t xml:space="preserve">"Data Protection </w:t>
            </w:r>
            <w:r w:rsidR="00A466EE">
              <w:t>Legislation</w:t>
            </w:r>
            <w:r>
              <w:t xml:space="preserve">" </w:t>
            </w:r>
          </w:p>
        </w:tc>
        <w:tc>
          <w:tcPr>
            <w:tcW w:w="5953" w:type="dxa"/>
            <w:shd w:val="clear" w:color="auto" w:fill="auto"/>
            <w:tcMar>
              <w:top w:w="0" w:type="dxa"/>
              <w:left w:w="108" w:type="dxa"/>
              <w:bottom w:w="0" w:type="dxa"/>
              <w:right w:w="108" w:type="dxa"/>
            </w:tcMar>
          </w:tcPr>
          <w:p w14:paraId="3A89C92A" w14:textId="77777777" w:rsidR="00FC3D28" w:rsidRDefault="00563E8A">
            <w:pPr>
              <w:pStyle w:val="GPsDefinition"/>
              <w:numPr>
                <w:ilvl w:val="0"/>
                <w:numId w:val="45"/>
              </w:numPr>
            </w:pPr>
            <w:r>
              <w:t>means:</w:t>
            </w:r>
          </w:p>
          <w:p w14:paraId="52F71D49" w14:textId="77777777" w:rsidR="00FC3D28" w:rsidRDefault="00563E8A">
            <w:pPr>
              <w:pStyle w:val="GPSDefinitionL3"/>
              <w:numPr>
                <w:ilvl w:val="2"/>
                <w:numId w:val="45"/>
              </w:numPr>
            </w:pPr>
            <w:r>
              <w:t>the GDPR, the LED and any applicable national implementing Laws as amended from time to time;</w:t>
            </w:r>
          </w:p>
          <w:p w14:paraId="6D2B48DE" w14:textId="77777777" w:rsidR="00FC3D28" w:rsidRDefault="00563E8A">
            <w:pPr>
              <w:pStyle w:val="GPSDefinitionL3"/>
              <w:numPr>
                <w:ilvl w:val="2"/>
                <w:numId w:val="45"/>
              </w:numPr>
            </w:pPr>
            <w:r>
              <w:t>the DPS to the extent that it relates to processing of personal data and privacy;</w:t>
            </w:r>
          </w:p>
          <w:p w14:paraId="30975433" w14:textId="77777777" w:rsidR="00FC3D28" w:rsidRDefault="00563E8A">
            <w:pPr>
              <w:pStyle w:val="GPSDefinitionL3"/>
              <w:numPr>
                <w:ilvl w:val="2"/>
                <w:numId w:val="45"/>
              </w:numPr>
            </w:pPr>
            <w:proofErr w:type="gramStart"/>
            <w:r>
              <w:t>all</w:t>
            </w:r>
            <w:proofErr w:type="gramEnd"/>
            <w:r>
              <w:t xml:space="preserve"> applicable Law about the processing of personal data and privacy.</w:t>
            </w:r>
          </w:p>
        </w:tc>
      </w:tr>
      <w:tr w:rsidR="00FC3D28" w14:paraId="32E3BAAE" w14:textId="77777777">
        <w:tc>
          <w:tcPr>
            <w:tcW w:w="2410" w:type="dxa"/>
            <w:shd w:val="clear" w:color="auto" w:fill="auto"/>
            <w:tcMar>
              <w:top w:w="0" w:type="dxa"/>
              <w:left w:w="108" w:type="dxa"/>
              <w:bottom w:w="0" w:type="dxa"/>
              <w:right w:w="108" w:type="dxa"/>
            </w:tcMar>
          </w:tcPr>
          <w:p w14:paraId="08439FC1" w14:textId="77777777" w:rsidR="00FC3D28" w:rsidRDefault="00563E8A">
            <w:pPr>
              <w:pStyle w:val="GPSDefinitionTerm"/>
            </w:pPr>
            <w:r>
              <w:t>“Data Protection Officer”</w:t>
            </w:r>
          </w:p>
        </w:tc>
        <w:tc>
          <w:tcPr>
            <w:tcW w:w="5953" w:type="dxa"/>
            <w:shd w:val="clear" w:color="auto" w:fill="auto"/>
            <w:tcMar>
              <w:top w:w="0" w:type="dxa"/>
              <w:left w:w="108" w:type="dxa"/>
              <w:bottom w:w="0" w:type="dxa"/>
              <w:right w:w="108" w:type="dxa"/>
            </w:tcMar>
          </w:tcPr>
          <w:p w14:paraId="25546CEE" w14:textId="77777777" w:rsidR="00FC3D28" w:rsidRDefault="00563E8A">
            <w:pPr>
              <w:pStyle w:val="GPsDefinition"/>
              <w:numPr>
                <w:ilvl w:val="0"/>
                <w:numId w:val="45"/>
              </w:numPr>
            </w:pPr>
            <w:r>
              <w:t>has the meaning given in the GDPR;</w:t>
            </w:r>
          </w:p>
        </w:tc>
      </w:tr>
      <w:tr w:rsidR="00FC3D28" w14:paraId="66F7A5E5" w14:textId="77777777">
        <w:tc>
          <w:tcPr>
            <w:tcW w:w="2410" w:type="dxa"/>
            <w:shd w:val="clear" w:color="auto" w:fill="auto"/>
            <w:tcMar>
              <w:top w:w="0" w:type="dxa"/>
              <w:left w:w="108" w:type="dxa"/>
              <w:bottom w:w="0" w:type="dxa"/>
              <w:right w:w="108" w:type="dxa"/>
            </w:tcMar>
          </w:tcPr>
          <w:p w14:paraId="657D8558" w14:textId="77777777" w:rsidR="00FC3D28" w:rsidRDefault="00563E8A">
            <w:pPr>
              <w:pStyle w:val="GPSDefinitionTerm"/>
            </w:pPr>
            <w:r>
              <w:t>"Data Subject Access Request"</w:t>
            </w:r>
          </w:p>
        </w:tc>
        <w:tc>
          <w:tcPr>
            <w:tcW w:w="5953" w:type="dxa"/>
            <w:shd w:val="clear" w:color="auto" w:fill="auto"/>
            <w:tcMar>
              <w:top w:w="0" w:type="dxa"/>
              <w:left w:w="108" w:type="dxa"/>
              <w:bottom w:w="0" w:type="dxa"/>
              <w:right w:w="108" w:type="dxa"/>
            </w:tcMar>
          </w:tcPr>
          <w:p w14:paraId="1B715C89" w14:textId="086F200C" w:rsidR="00FC3D28" w:rsidRDefault="00563E8A">
            <w:pPr>
              <w:pStyle w:val="GPsDefinition"/>
              <w:numPr>
                <w:ilvl w:val="0"/>
                <w:numId w:val="45"/>
              </w:numPr>
            </w:pPr>
            <w:r>
              <w:t xml:space="preserve">means a request made by, or on behalf of, a Data Subject in accordance with rights granted pursuant to the Data Protection </w:t>
            </w:r>
            <w:r w:rsidR="00A466EE">
              <w:t>Legislation</w:t>
            </w:r>
            <w:r>
              <w:t xml:space="preserve"> to access their Personal Data;</w:t>
            </w:r>
          </w:p>
        </w:tc>
      </w:tr>
      <w:tr w:rsidR="00FC3D28" w14:paraId="653C142E" w14:textId="77777777">
        <w:tc>
          <w:tcPr>
            <w:tcW w:w="2410" w:type="dxa"/>
            <w:shd w:val="clear" w:color="auto" w:fill="auto"/>
            <w:tcMar>
              <w:top w:w="0" w:type="dxa"/>
              <w:left w:w="108" w:type="dxa"/>
              <w:bottom w:w="0" w:type="dxa"/>
              <w:right w:w="108" w:type="dxa"/>
            </w:tcMar>
          </w:tcPr>
          <w:p w14:paraId="45A42FE3" w14:textId="77777777" w:rsidR="00FC3D28" w:rsidRDefault="00563E8A">
            <w:pPr>
              <w:pStyle w:val="GPSDefinitionTerm"/>
            </w:pPr>
            <w:r>
              <w:t>“Deductions"</w:t>
            </w:r>
          </w:p>
        </w:tc>
        <w:tc>
          <w:tcPr>
            <w:tcW w:w="5953" w:type="dxa"/>
            <w:shd w:val="clear" w:color="auto" w:fill="auto"/>
            <w:tcMar>
              <w:top w:w="0" w:type="dxa"/>
              <w:left w:w="108" w:type="dxa"/>
              <w:bottom w:w="0" w:type="dxa"/>
              <w:right w:w="108" w:type="dxa"/>
            </w:tcMar>
          </w:tcPr>
          <w:p w14:paraId="46CDEE4F" w14:textId="77777777" w:rsidR="00FC3D28" w:rsidRDefault="00563E8A">
            <w:pPr>
              <w:pStyle w:val="GPsDefinition"/>
              <w:numPr>
                <w:ilvl w:val="0"/>
                <w:numId w:val="45"/>
              </w:numPr>
            </w:pPr>
            <w:r>
              <w:t xml:space="preserve">means all Service Credits, Delay Payments or any other deduction which the Customer is paid or is payable under this Contract; </w:t>
            </w:r>
          </w:p>
        </w:tc>
      </w:tr>
      <w:tr w:rsidR="00FC3D28" w14:paraId="622B0A9E" w14:textId="77777777">
        <w:tc>
          <w:tcPr>
            <w:tcW w:w="2410" w:type="dxa"/>
            <w:shd w:val="clear" w:color="auto" w:fill="auto"/>
            <w:tcMar>
              <w:top w:w="0" w:type="dxa"/>
              <w:left w:w="108" w:type="dxa"/>
              <w:bottom w:w="0" w:type="dxa"/>
              <w:right w:w="108" w:type="dxa"/>
            </w:tcMar>
          </w:tcPr>
          <w:p w14:paraId="4CDF0D7D" w14:textId="77777777" w:rsidR="00FC3D28" w:rsidRDefault="00563E8A">
            <w:pPr>
              <w:pStyle w:val="GPSDefinitionTerm"/>
            </w:pPr>
            <w:r>
              <w:t>"Default"</w:t>
            </w:r>
          </w:p>
        </w:tc>
        <w:tc>
          <w:tcPr>
            <w:tcW w:w="5953" w:type="dxa"/>
            <w:shd w:val="clear" w:color="auto" w:fill="auto"/>
            <w:tcMar>
              <w:top w:w="0" w:type="dxa"/>
              <w:left w:w="108" w:type="dxa"/>
              <w:bottom w:w="0" w:type="dxa"/>
              <w:right w:w="108" w:type="dxa"/>
            </w:tcMar>
          </w:tcPr>
          <w:p w14:paraId="24155A04" w14:textId="40F4F8F4" w:rsidR="00FC3D28" w:rsidRDefault="00563E8A">
            <w:pPr>
              <w:pStyle w:val="GPsDefinition"/>
              <w:numPr>
                <w:ilvl w:val="0"/>
                <w:numId w:val="45"/>
              </w:numPr>
            </w:pPr>
            <w:r>
              <w:t xml:space="preserve">means any breach of the obligations of the </w:t>
            </w:r>
            <w:r w:rsidR="003715B0">
              <w:t>Supplier</w:t>
            </w:r>
            <w:r>
              <w:t xml:space="preserve"> (including but not limited to including abandonment of this Contract in breach of its terms) or any other default (including material Default), act, omission, negligence or statement of the </w:t>
            </w:r>
            <w:r w:rsidR="003715B0">
              <w:t>Supplier</w:t>
            </w:r>
            <w:r>
              <w:t xml:space="preserve">, of its Sub-Contractors or any </w:t>
            </w:r>
            <w:r w:rsidR="003715B0">
              <w:t>Supplier</w:t>
            </w:r>
            <w:r>
              <w:t xml:space="preserve"> Personnel howsoever arising in connection with or in relation to the subject-matter of this Contract and in respect of which the </w:t>
            </w:r>
            <w:r w:rsidR="003715B0">
              <w:t>Supplier</w:t>
            </w:r>
            <w:r>
              <w:t xml:space="preserve"> is liable to the Customer;</w:t>
            </w:r>
          </w:p>
        </w:tc>
      </w:tr>
      <w:tr w:rsidR="00FC3D28" w14:paraId="247584BF" w14:textId="77777777">
        <w:tc>
          <w:tcPr>
            <w:tcW w:w="2410" w:type="dxa"/>
            <w:shd w:val="clear" w:color="auto" w:fill="auto"/>
            <w:tcMar>
              <w:top w:w="0" w:type="dxa"/>
              <w:left w:w="108" w:type="dxa"/>
              <w:bottom w:w="0" w:type="dxa"/>
              <w:right w:w="108" w:type="dxa"/>
            </w:tcMar>
          </w:tcPr>
          <w:p w14:paraId="28432DF6" w14:textId="77777777" w:rsidR="00FC3D28" w:rsidRDefault="00563E8A">
            <w:pPr>
              <w:pStyle w:val="GPSDefinitionTerm"/>
            </w:pPr>
            <w:r>
              <w:t>"Delay"</w:t>
            </w:r>
          </w:p>
        </w:tc>
        <w:tc>
          <w:tcPr>
            <w:tcW w:w="5953" w:type="dxa"/>
            <w:shd w:val="clear" w:color="auto" w:fill="auto"/>
            <w:tcMar>
              <w:top w:w="0" w:type="dxa"/>
              <w:left w:w="108" w:type="dxa"/>
              <w:bottom w:w="0" w:type="dxa"/>
              <w:right w:w="108" w:type="dxa"/>
            </w:tcMar>
          </w:tcPr>
          <w:p w14:paraId="3446F2AF" w14:textId="77777777" w:rsidR="00FC3D28" w:rsidRDefault="00563E8A">
            <w:pPr>
              <w:pStyle w:val="GPsDefinition"/>
              <w:numPr>
                <w:ilvl w:val="0"/>
                <w:numId w:val="45"/>
              </w:numPr>
            </w:pPr>
            <w:r>
              <w:t>means:</w:t>
            </w:r>
          </w:p>
          <w:p w14:paraId="20D905E2" w14:textId="77777777" w:rsidR="00FC3D28" w:rsidRDefault="00563E8A">
            <w:pPr>
              <w:pStyle w:val="GPSDefinitionL2"/>
              <w:numPr>
                <w:ilvl w:val="1"/>
                <w:numId w:val="45"/>
              </w:numPr>
            </w:pPr>
            <w:r>
              <w:t>a delay in the Achievement of a Milestone by its Milestone Date; or</w:t>
            </w:r>
          </w:p>
          <w:p w14:paraId="40C36E91" w14:textId="77777777" w:rsidR="00FC3D28" w:rsidRDefault="00563E8A">
            <w:pPr>
              <w:pStyle w:val="GPSDefinitionL2"/>
              <w:numPr>
                <w:ilvl w:val="1"/>
                <w:numId w:val="45"/>
              </w:numPr>
            </w:pPr>
            <w:r>
              <w:t>a delay in the design, development, testing or implementation of a Deliverable by the relevant date set out in the Implementation Plan;</w:t>
            </w:r>
          </w:p>
        </w:tc>
      </w:tr>
      <w:tr w:rsidR="00FC3D28" w14:paraId="3D87F091" w14:textId="77777777">
        <w:tc>
          <w:tcPr>
            <w:tcW w:w="2410" w:type="dxa"/>
            <w:shd w:val="clear" w:color="auto" w:fill="auto"/>
            <w:tcMar>
              <w:top w:w="0" w:type="dxa"/>
              <w:left w:w="108" w:type="dxa"/>
              <w:bottom w:w="0" w:type="dxa"/>
              <w:right w:w="108" w:type="dxa"/>
            </w:tcMar>
          </w:tcPr>
          <w:p w14:paraId="4B726595" w14:textId="77777777" w:rsidR="00FC3D28" w:rsidRDefault="00563E8A">
            <w:pPr>
              <w:pStyle w:val="GPSDefinitionTerm"/>
            </w:pPr>
            <w:r>
              <w:t>"Delay Payments"</w:t>
            </w:r>
          </w:p>
        </w:tc>
        <w:tc>
          <w:tcPr>
            <w:tcW w:w="5953" w:type="dxa"/>
            <w:shd w:val="clear" w:color="auto" w:fill="auto"/>
            <w:tcMar>
              <w:top w:w="0" w:type="dxa"/>
              <w:left w:w="108" w:type="dxa"/>
              <w:bottom w:w="0" w:type="dxa"/>
              <w:right w:w="108" w:type="dxa"/>
            </w:tcMar>
          </w:tcPr>
          <w:p w14:paraId="7EAFE8EE" w14:textId="3385AE25" w:rsidR="00FC3D28" w:rsidRDefault="00563E8A">
            <w:pPr>
              <w:pStyle w:val="GPsDefinition"/>
              <w:numPr>
                <w:ilvl w:val="0"/>
                <w:numId w:val="45"/>
              </w:numPr>
            </w:pPr>
            <w:r>
              <w:t xml:space="preserve">means the amounts payable by the </w:t>
            </w:r>
            <w:r w:rsidR="003715B0">
              <w:t>Supplier</w:t>
            </w:r>
            <w:r>
              <w:t xml:space="preserve"> to the Customer in respect of a delay in respect of a Milestone as specified in the Implementation Plan;</w:t>
            </w:r>
          </w:p>
        </w:tc>
      </w:tr>
      <w:tr w:rsidR="00FC3D28" w14:paraId="4B756D22" w14:textId="77777777">
        <w:tc>
          <w:tcPr>
            <w:tcW w:w="2410" w:type="dxa"/>
            <w:shd w:val="clear" w:color="auto" w:fill="auto"/>
            <w:tcMar>
              <w:top w:w="0" w:type="dxa"/>
              <w:left w:w="108" w:type="dxa"/>
              <w:bottom w:w="0" w:type="dxa"/>
              <w:right w:w="108" w:type="dxa"/>
            </w:tcMar>
          </w:tcPr>
          <w:p w14:paraId="2324B921" w14:textId="77777777" w:rsidR="00FC3D28" w:rsidRDefault="00563E8A">
            <w:pPr>
              <w:pStyle w:val="GPSDefinitionTerm"/>
            </w:pPr>
            <w:r>
              <w:t>“Delay Period Limit”</w:t>
            </w:r>
          </w:p>
        </w:tc>
        <w:tc>
          <w:tcPr>
            <w:tcW w:w="5953" w:type="dxa"/>
            <w:shd w:val="clear" w:color="auto" w:fill="auto"/>
            <w:tcMar>
              <w:top w:w="0" w:type="dxa"/>
              <w:left w:w="108" w:type="dxa"/>
              <w:bottom w:w="0" w:type="dxa"/>
              <w:right w:w="108" w:type="dxa"/>
            </w:tcMar>
          </w:tcPr>
          <w:p w14:paraId="52DEE148" w14:textId="77777777" w:rsidR="00FC3D28" w:rsidRDefault="00563E8A">
            <w:pPr>
              <w:pStyle w:val="GPsDefinition"/>
              <w:numPr>
                <w:ilvl w:val="0"/>
                <w:numId w:val="45"/>
              </w:numPr>
            </w:pPr>
            <w:r>
              <w:t xml:space="preserve">shall be the number of days specified in Contract Schedule 4 (Implementation Plan) for the purposes of Clause </w:t>
            </w:r>
            <w:r w:rsidR="000023CF">
              <w:fldChar w:fldCharType="begin"/>
            </w:r>
            <w:r w:rsidR="000023CF">
              <w:instrText xml:space="preserve"> REF _Ref364753291 </w:instrText>
            </w:r>
            <w:r w:rsidR="000023CF">
              <w:fldChar w:fldCharType="separate"/>
            </w:r>
            <w:r>
              <w:t>6.4.1(b)(ii)</w:t>
            </w:r>
            <w:r w:rsidR="000023CF">
              <w:fldChar w:fldCharType="end"/>
            </w:r>
            <w:r>
              <w:t>;</w:t>
            </w:r>
          </w:p>
        </w:tc>
      </w:tr>
      <w:tr w:rsidR="00FC3D28" w14:paraId="7FB71980" w14:textId="77777777">
        <w:tc>
          <w:tcPr>
            <w:tcW w:w="2410" w:type="dxa"/>
            <w:shd w:val="clear" w:color="auto" w:fill="auto"/>
            <w:tcMar>
              <w:top w:w="0" w:type="dxa"/>
              <w:left w:w="108" w:type="dxa"/>
              <w:bottom w:w="0" w:type="dxa"/>
              <w:right w:w="108" w:type="dxa"/>
            </w:tcMar>
          </w:tcPr>
          <w:p w14:paraId="72E8935B" w14:textId="77777777" w:rsidR="00FC3D28" w:rsidRDefault="00563E8A">
            <w:pPr>
              <w:pStyle w:val="GPSDefinitionTerm"/>
            </w:pPr>
            <w:r>
              <w:t>"Deliverable"</w:t>
            </w:r>
          </w:p>
        </w:tc>
        <w:tc>
          <w:tcPr>
            <w:tcW w:w="5953" w:type="dxa"/>
            <w:shd w:val="clear" w:color="auto" w:fill="auto"/>
            <w:tcMar>
              <w:top w:w="0" w:type="dxa"/>
              <w:left w:w="108" w:type="dxa"/>
              <w:bottom w:w="0" w:type="dxa"/>
              <w:right w:w="108" w:type="dxa"/>
            </w:tcMar>
          </w:tcPr>
          <w:p w14:paraId="5F69FA60" w14:textId="1FDFF0FB" w:rsidR="00FC3D28" w:rsidRDefault="00563E8A">
            <w:pPr>
              <w:pStyle w:val="GPsDefinition"/>
              <w:numPr>
                <w:ilvl w:val="0"/>
                <w:numId w:val="45"/>
              </w:numPr>
            </w:pPr>
            <w:r>
              <w:t xml:space="preserve">means an item or feature in the supply of the Goods and/or Services delivered or to be delivered by the </w:t>
            </w:r>
            <w:r w:rsidR="003715B0">
              <w:t>Supplier</w:t>
            </w:r>
            <w:r>
              <w:t xml:space="preserve"> at or before a Milestone Date listed in the Implementation Plan (if any) or at any other stage during the performance of this Contract;</w:t>
            </w:r>
          </w:p>
        </w:tc>
      </w:tr>
      <w:tr w:rsidR="00FC3D28" w14:paraId="68075A1D" w14:textId="77777777">
        <w:tc>
          <w:tcPr>
            <w:tcW w:w="2410" w:type="dxa"/>
            <w:shd w:val="clear" w:color="auto" w:fill="auto"/>
            <w:tcMar>
              <w:top w:w="0" w:type="dxa"/>
              <w:left w:w="108" w:type="dxa"/>
              <w:bottom w:w="0" w:type="dxa"/>
              <w:right w:w="108" w:type="dxa"/>
            </w:tcMar>
          </w:tcPr>
          <w:p w14:paraId="2E5A4188" w14:textId="77777777" w:rsidR="00FC3D28" w:rsidRDefault="00563E8A">
            <w:pPr>
              <w:pStyle w:val="GPSDefinitionTerm"/>
            </w:pPr>
            <w:r>
              <w:t>"Delivery"</w:t>
            </w:r>
          </w:p>
        </w:tc>
        <w:tc>
          <w:tcPr>
            <w:tcW w:w="5953" w:type="dxa"/>
            <w:shd w:val="clear" w:color="auto" w:fill="auto"/>
            <w:tcMar>
              <w:top w:w="0" w:type="dxa"/>
              <w:left w:w="108" w:type="dxa"/>
              <w:bottom w:w="0" w:type="dxa"/>
              <w:right w:w="108" w:type="dxa"/>
            </w:tcMar>
          </w:tcPr>
          <w:p w14:paraId="5790C5F6" w14:textId="77777777" w:rsidR="00FC3D28" w:rsidRDefault="00563E8A">
            <w:pPr>
              <w:pStyle w:val="GPsDefinition"/>
              <w:numPr>
                <w:ilvl w:val="0"/>
                <w:numId w:val="45"/>
              </w:numPr>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FC3D28" w14:paraId="22A8ED19" w14:textId="77777777">
        <w:tc>
          <w:tcPr>
            <w:tcW w:w="2410" w:type="dxa"/>
            <w:shd w:val="clear" w:color="auto" w:fill="auto"/>
            <w:tcMar>
              <w:top w:w="0" w:type="dxa"/>
              <w:left w:w="108" w:type="dxa"/>
              <w:bottom w:w="0" w:type="dxa"/>
              <w:right w:w="108" w:type="dxa"/>
            </w:tcMar>
          </w:tcPr>
          <w:p w14:paraId="7D18EC03" w14:textId="77777777" w:rsidR="00FC3D28" w:rsidRDefault="00563E8A">
            <w:pPr>
              <w:pStyle w:val="GPSDefinitionTerm"/>
            </w:pPr>
            <w:r>
              <w:lastRenderedPageBreak/>
              <w:t>"Disaster"</w:t>
            </w:r>
          </w:p>
        </w:tc>
        <w:tc>
          <w:tcPr>
            <w:tcW w:w="5953" w:type="dxa"/>
            <w:shd w:val="clear" w:color="auto" w:fill="auto"/>
            <w:tcMar>
              <w:top w:w="0" w:type="dxa"/>
              <w:left w:w="108" w:type="dxa"/>
              <w:bottom w:w="0" w:type="dxa"/>
              <w:right w:w="108" w:type="dxa"/>
            </w:tcMar>
          </w:tcPr>
          <w:p w14:paraId="40233B5B" w14:textId="77777777" w:rsidR="00FC3D28" w:rsidRDefault="00563E8A">
            <w:pPr>
              <w:pStyle w:val="GPsDefinition"/>
              <w:numPr>
                <w:ilvl w:val="0"/>
                <w:numId w:val="45"/>
              </w:numPr>
            </w:pPr>
            <w:r>
              <w:t xml:space="preserve">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b/>
              </w:rPr>
              <w:t>“Disaster Period</w:t>
            </w:r>
            <w:r>
              <w:t xml:space="preserve">”); </w:t>
            </w:r>
          </w:p>
        </w:tc>
      </w:tr>
      <w:tr w:rsidR="00FC3D28" w14:paraId="671C8A56" w14:textId="77777777">
        <w:tc>
          <w:tcPr>
            <w:tcW w:w="2410" w:type="dxa"/>
            <w:shd w:val="clear" w:color="auto" w:fill="auto"/>
            <w:tcMar>
              <w:top w:w="0" w:type="dxa"/>
              <w:left w:w="108" w:type="dxa"/>
              <w:bottom w:w="0" w:type="dxa"/>
              <w:right w:w="108" w:type="dxa"/>
            </w:tcMar>
          </w:tcPr>
          <w:p w14:paraId="459CA628" w14:textId="77777777" w:rsidR="00FC3D28" w:rsidRDefault="00563E8A">
            <w:pPr>
              <w:pStyle w:val="GPSDefinitionTerm"/>
            </w:pPr>
            <w:r>
              <w:t>"Disaster Recovery Goods and/or Services"</w:t>
            </w:r>
          </w:p>
        </w:tc>
        <w:tc>
          <w:tcPr>
            <w:tcW w:w="5953" w:type="dxa"/>
            <w:shd w:val="clear" w:color="auto" w:fill="auto"/>
            <w:tcMar>
              <w:top w:w="0" w:type="dxa"/>
              <w:left w:w="108" w:type="dxa"/>
              <w:bottom w:w="0" w:type="dxa"/>
              <w:right w:w="108" w:type="dxa"/>
            </w:tcMar>
          </w:tcPr>
          <w:p w14:paraId="259F30B6" w14:textId="77777777" w:rsidR="00FC3D28" w:rsidRDefault="00563E8A">
            <w:pPr>
              <w:pStyle w:val="GPsDefinition"/>
              <w:numPr>
                <w:ilvl w:val="0"/>
                <w:numId w:val="45"/>
              </w:numPr>
            </w:pPr>
            <w:r>
              <w:t>means the Goods and/or Services embodied in the processes and procedures for restoring the provision of Goods and/or Services following the occurrence of a Disaster, as detailed further in Contract Schedule 8 (Business Continuity and Disaster Recovery);</w:t>
            </w:r>
          </w:p>
        </w:tc>
      </w:tr>
      <w:tr w:rsidR="00FC3D28" w14:paraId="55C6F42D" w14:textId="77777777">
        <w:tc>
          <w:tcPr>
            <w:tcW w:w="2410" w:type="dxa"/>
            <w:shd w:val="clear" w:color="auto" w:fill="auto"/>
            <w:tcMar>
              <w:top w:w="0" w:type="dxa"/>
              <w:left w:w="108" w:type="dxa"/>
              <w:bottom w:w="0" w:type="dxa"/>
              <w:right w:w="108" w:type="dxa"/>
            </w:tcMar>
          </w:tcPr>
          <w:p w14:paraId="4CF3E560" w14:textId="77777777" w:rsidR="00FC3D28" w:rsidRDefault="00563E8A">
            <w:pPr>
              <w:pStyle w:val="GPSDefinitionTerm"/>
            </w:pPr>
            <w:r>
              <w:t>"Disclosing Party"</w:t>
            </w:r>
          </w:p>
        </w:tc>
        <w:tc>
          <w:tcPr>
            <w:tcW w:w="5953" w:type="dxa"/>
            <w:shd w:val="clear" w:color="auto" w:fill="auto"/>
            <w:tcMar>
              <w:top w:w="0" w:type="dxa"/>
              <w:left w:w="108" w:type="dxa"/>
              <w:bottom w:w="0" w:type="dxa"/>
              <w:right w:w="108" w:type="dxa"/>
            </w:tcMar>
          </w:tcPr>
          <w:p w14:paraId="43B36F70"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_Ref363745797 </w:instrText>
            </w:r>
            <w:r w:rsidR="000023CF">
              <w:fldChar w:fldCharType="separate"/>
            </w:r>
            <w:r>
              <w:t>34.3.1</w:t>
            </w:r>
            <w:r w:rsidR="000023CF">
              <w:fldChar w:fldCharType="end"/>
            </w:r>
            <w:r>
              <w:t xml:space="preserve"> (Confidentiality);</w:t>
            </w:r>
          </w:p>
        </w:tc>
      </w:tr>
      <w:tr w:rsidR="00FC3D28" w14:paraId="69C8DB96" w14:textId="77777777">
        <w:tc>
          <w:tcPr>
            <w:tcW w:w="2410" w:type="dxa"/>
            <w:shd w:val="clear" w:color="auto" w:fill="auto"/>
            <w:tcMar>
              <w:top w:w="0" w:type="dxa"/>
              <w:left w:w="108" w:type="dxa"/>
              <w:bottom w:w="0" w:type="dxa"/>
              <w:right w:w="108" w:type="dxa"/>
            </w:tcMar>
          </w:tcPr>
          <w:p w14:paraId="4C92500B" w14:textId="77777777" w:rsidR="00FC3D28" w:rsidRDefault="00563E8A">
            <w:pPr>
              <w:pStyle w:val="GPSDefinitionTerm"/>
            </w:pPr>
            <w:r>
              <w:t>"Dispute"</w:t>
            </w:r>
          </w:p>
        </w:tc>
        <w:tc>
          <w:tcPr>
            <w:tcW w:w="5953" w:type="dxa"/>
            <w:shd w:val="clear" w:color="auto" w:fill="auto"/>
            <w:tcMar>
              <w:top w:w="0" w:type="dxa"/>
              <w:left w:w="108" w:type="dxa"/>
              <w:bottom w:w="0" w:type="dxa"/>
              <w:right w:w="108" w:type="dxa"/>
            </w:tcMar>
          </w:tcPr>
          <w:p w14:paraId="24158CD7" w14:textId="77777777" w:rsidR="00FC3D28" w:rsidRDefault="00563E8A">
            <w:pPr>
              <w:pStyle w:val="GPsDefinition"/>
              <w:numPr>
                <w:ilvl w:val="0"/>
                <w:numId w:val="45"/>
              </w:num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FC3D28" w14:paraId="2F6C2FA6" w14:textId="77777777">
        <w:tc>
          <w:tcPr>
            <w:tcW w:w="2410" w:type="dxa"/>
            <w:shd w:val="clear" w:color="auto" w:fill="auto"/>
            <w:tcMar>
              <w:top w:w="0" w:type="dxa"/>
              <w:left w:w="108" w:type="dxa"/>
              <w:bottom w:w="0" w:type="dxa"/>
              <w:right w:w="108" w:type="dxa"/>
            </w:tcMar>
          </w:tcPr>
          <w:p w14:paraId="599CEE45" w14:textId="77777777" w:rsidR="00FC3D28" w:rsidRDefault="00563E8A">
            <w:pPr>
              <w:pStyle w:val="GPSDefinitionTerm"/>
            </w:pPr>
            <w:r>
              <w:t>"Dispute Notice"</w:t>
            </w:r>
          </w:p>
        </w:tc>
        <w:tc>
          <w:tcPr>
            <w:tcW w:w="5953" w:type="dxa"/>
            <w:shd w:val="clear" w:color="auto" w:fill="auto"/>
            <w:tcMar>
              <w:top w:w="0" w:type="dxa"/>
              <w:left w:w="108" w:type="dxa"/>
              <w:bottom w:w="0" w:type="dxa"/>
              <w:right w:w="108" w:type="dxa"/>
            </w:tcMar>
          </w:tcPr>
          <w:p w14:paraId="746DB2AB" w14:textId="77777777" w:rsidR="00FC3D28" w:rsidRDefault="00563E8A">
            <w:pPr>
              <w:pStyle w:val="GPsDefinition"/>
              <w:numPr>
                <w:ilvl w:val="0"/>
                <w:numId w:val="45"/>
              </w:numPr>
            </w:pPr>
            <w:r>
              <w:t>means a written notice served by one Party on the other stating that the Party serving the notice believes that there is a Dispute;</w:t>
            </w:r>
          </w:p>
        </w:tc>
      </w:tr>
      <w:tr w:rsidR="00FC3D28" w14:paraId="5BEB68ED" w14:textId="77777777">
        <w:tc>
          <w:tcPr>
            <w:tcW w:w="2410" w:type="dxa"/>
            <w:shd w:val="clear" w:color="auto" w:fill="auto"/>
            <w:tcMar>
              <w:top w:w="0" w:type="dxa"/>
              <w:left w:w="108" w:type="dxa"/>
              <w:bottom w:w="0" w:type="dxa"/>
              <w:right w:w="108" w:type="dxa"/>
            </w:tcMar>
          </w:tcPr>
          <w:p w14:paraId="646CD1F0" w14:textId="77777777" w:rsidR="00FC3D28" w:rsidRDefault="00563E8A">
            <w:pPr>
              <w:pStyle w:val="GPSDefinitionTerm"/>
            </w:pPr>
            <w:r>
              <w:t>"Dispute Resolution Procedure"</w:t>
            </w:r>
          </w:p>
        </w:tc>
        <w:tc>
          <w:tcPr>
            <w:tcW w:w="5953" w:type="dxa"/>
            <w:shd w:val="clear" w:color="auto" w:fill="auto"/>
            <w:tcMar>
              <w:top w:w="0" w:type="dxa"/>
              <w:left w:w="108" w:type="dxa"/>
              <w:bottom w:w="0" w:type="dxa"/>
              <w:right w:w="108" w:type="dxa"/>
            </w:tcMar>
          </w:tcPr>
          <w:p w14:paraId="3DBECDD6" w14:textId="77777777" w:rsidR="00FC3D28" w:rsidRDefault="00563E8A">
            <w:pPr>
              <w:pStyle w:val="GPsDefinition"/>
              <w:numPr>
                <w:ilvl w:val="0"/>
                <w:numId w:val="45"/>
              </w:numPr>
            </w:pPr>
            <w:r>
              <w:t>means the dispute resolution procedure set out in Contract Schedule 11 (Dispute Resolution Procedure);</w:t>
            </w:r>
          </w:p>
        </w:tc>
      </w:tr>
      <w:tr w:rsidR="00FC3D28" w14:paraId="2A321150" w14:textId="77777777">
        <w:tc>
          <w:tcPr>
            <w:tcW w:w="2410" w:type="dxa"/>
            <w:shd w:val="clear" w:color="auto" w:fill="auto"/>
            <w:tcMar>
              <w:top w:w="0" w:type="dxa"/>
              <w:left w:w="108" w:type="dxa"/>
              <w:bottom w:w="0" w:type="dxa"/>
              <w:right w:w="108" w:type="dxa"/>
            </w:tcMar>
          </w:tcPr>
          <w:p w14:paraId="7125324C" w14:textId="77777777" w:rsidR="00FC3D28" w:rsidRDefault="00563E8A">
            <w:pPr>
              <w:pStyle w:val="GPSDefinitionTerm"/>
            </w:pPr>
            <w:r>
              <w:t>"Documentation"</w:t>
            </w:r>
          </w:p>
        </w:tc>
        <w:tc>
          <w:tcPr>
            <w:tcW w:w="5953" w:type="dxa"/>
            <w:shd w:val="clear" w:color="auto" w:fill="auto"/>
            <w:tcMar>
              <w:top w:w="0" w:type="dxa"/>
              <w:left w:w="108" w:type="dxa"/>
              <w:bottom w:w="0" w:type="dxa"/>
              <w:right w:w="108" w:type="dxa"/>
            </w:tcMar>
          </w:tcPr>
          <w:p w14:paraId="3B078485" w14:textId="77777777" w:rsidR="00FC3D28" w:rsidRDefault="00563E8A">
            <w:pPr>
              <w:pStyle w:val="GPsDefinition"/>
              <w:numPr>
                <w:ilvl w:val="0"/>
                <w:numId w:val="45"/>
              </w:numPr>
            </w:pPr>
            <w:r>
              <w:t>means all documentation as:</w:t>
            </w:r>
          </w:p>
          <w:p w14:paraId="2A73C659" w14:textId="63361830" w:rsidR="00FC3D28" w:rsidRDefault="00563E8A">
            <w:pPr>
              <w:pStyle w:val="GPSDefinitionL2"/>
              <w:numPr>
                <w:ilvl w:val="1"/>
                <w:numId w:val="45"/>
              </w:numPr>
            </w:pPr>
            <w:r>
              <w:t xml:space="preserve">is required to be supplied by the </w:t>
            </w:r>
            <w:r w:rsidR="003715B0">
              <w:t>Supplier</w:t>
            </w:r>
            <w:r>
              <w:t xml:space="preserve"> to the Customer under this Contract; </w:t>
            </w:r>
          </w:p>
          <w:p w14:paraId="368D0A9E" w14:textId="77777777" w:rsidR="00FC3D28" w:rsidRDefault="00563E8A">
            <w:pPr>
              <w:pStyle w:val="GPSDefinitionL2"/>
              <w:numPr>
                <w:ilvl w:val="1"/>
                <w:numId w:val="45"/>
              </w:numPr>
            </w:pPr>
            <w:r>
              <w:t>would reasonably be required by a competent third party capable of Good Industry Practice contracted by the Customer to develop, configure, build, deploy, run, maintain, upgrade and test the individual systems that provide the Goods and/or Services;</w:t>
            </w:r>
          </w:p>
          <w:p w14:paraId="5BDD1169" w14:textId="2C4E5D22" w:rsidR="00FC3D28" w:rsidRDefault="00563E8A">
            <w:pPr>
              <w:pStyle w:val="GPSDefinitionL2"/>
              <w:numPr>
                <w:ilvl w:val="1"/>
                <w:numId w:val="45"/>
              </w:numPr>
            </w:pPr>
            <w:r>
              <w:t xml:space="preserve">is required by the </w:t>
            </w:r>
            <w:r w:rsidR="003715B0">
              <w:t>Supplier</w:t>
            </w:r>
            <w:r>
              <w:t xml:space="preserve"> in order to provide the Goods and/or Services; and/or</w:t>
            </w:r>
          </w:p>
          <w:p w14:paraId="4AF1C3F5" w14:textId="77777777" w:rsidR="00FC3D28" w:rsidRDefault="00563E8A">
            <w:pPr>
              <w:pStyle w:val="GPSDefinitionL2"/>
              <w:numPr>
                <w:ilvl w:val="1"/>
                <w:numId w:val="45"/>
              </w:numPr>
            </w:pPr>
            <w:r>
              <w:t>has been or shall be generated for the purpose of providing the Goods and/or Services;</w:t>
            </w:r>
          </w:p>
          <w:p w14:paraId="37F76D8A" w14:textId="77777777" w:rsidR="00FC3D28" w:rsidRDefault="00FC3D28">
            <w:pPr>
              <w:pStyle w:val="GPSDefinitionL2"/>
              <w:tabs>
                <w:tab w:val="clear" w:pos="842"/>
                <w:tab w:val="left" w:pos="144"/>
              </w:tabs>
              <w:ind w:left="720"/>
            </w:pPr>
          </w:p>
        </w:tc>
      </w:tr>
      <w:tr w:rsidR="00FC3D28" w14:paraId="7AD7EE15" w14:textId="77777777">
        <w:tc>
          <w:tcPr>
            <w:tcW w:w="2410" w:type="dxa"/>
            <w:shd w:val="clear" w:color="auto" w:fill="auto"/>
            <w:tcMar>
              <w:top w:w="0" w:type="dxa"/>
              <w:left w:w="108" w:type="dxa"/>
              <w:bottom w:w="0" w:type="dxa"/>
              <w:right w:w="108" w:type="dxa"/>
            </w:tcMar>
          </w:tcPr>
          <w:p w14:paraId="5DCEFD28" w14:textId="77777777" w:rsidR="00FC3D28" w:rsidRDefault="00563E8A">
            <w:pPr>
              <w:pStyle w:val="GPSDefinitionTerm"/>
            </w:pPr>
            <w:r>
              <w:t>"DOTAS"</w:t>
            </w:r>
          </w:p>
        </w:tc>
        <w:tc>
          <w:tcPr>
            <w:tcW w:w="5953" w:type="dxa"/>
            <w:shd w:val="clear" w:color="auto" w:fill="auto"/>
            <w:tcMar>
              <w:top w:w="0" w:type="dxa"/>
              <w:left w:w="108" w:type="dxa"/>
              <w:bottom w:w="0" w:type="dxa"/>
              <w:right w:w="108" w:type="dxa"/>
            </w:tcMar>
          </w:tcPr>
          <w:p w14:paraId="68D2D23A" w14:textId="77777777" w:rsidR="00FC3D28" w:rsidRDefault="00563E8A">
            <w:pPr>
              <w:pStyle w:val="GPsDefinition"/>
              <w:numPr>
                <w:ilvl w:val="0"/>
                <w:numId w:val="45"/>
              </w:numPr>
            </w:pPr>
            <w:r>
              <w:t xml:space="preserve">has the meaning given to it in DPS Schedule 1 (Definitions); </w:t>
            </w:r>
          </w:p>
        </w:tc>
      </w:tr>
      <w:tr w:rsidR="00FC3D28" w14:paraId="16F47006" w14:textId="77777777">
        <w:tc>
          <w:tcPr>
            <w:tcW w:w="2410" w:type="dxa"/>
            <w:shd w:val="clear" w:color="auto" w:fill="auto"/>
            <w:tcMar>
              <w:top w:w="0" w:type="dxa"/>
              <w:left w:w="108" w:type="dxa"/>
              <w:bottom w:w="0" w:type="dxa"/>
              <w:right w:w="108" w:type="dxa"/>
            </w:tcMar>
          </w:tcPr>
          <w:p w14:paraId="48D594DD" w14:textId="77777777" w:rsidR="00FC3D28" w:rsidRDefault="00563E8A">
            <w:pPr>
              <w:pStyle w:val="GPSDefinitionTerm"/>
            </w:pPr>
            <w:r>
              <w:t>“DPA”</w:t>
            </w:r>
          </w:p>
        </w:tc>
        <w:tc>
          <w:tcPr>
            <w:tcW w:w="5953" w:type="dxa"/>
            <w:shd w:val="clear" w:color="auto" w:fill="auto"/>
            <w:tcMar>
              <w:top w:w="0" w:type="dxa"/>
              <w:left w:w="108" w:type="dxa"/>
              <w:bottom w:w="0" w:type="dxa"/>
              <w:right w:w="108" w:type="dxa"/>
            </w:tcMar>
          </w:tcPr>
          <w:p w14:paraId="44BCB83A" w14:textId="77777777" w:rsidR="00FC3D28" w:rsidRDefault="00563E8A">
            <w:pPr>
              <w:pStyle w:val="GPsDefinition"/>
              <w:numPr>
                <w:ilvl w:val="0"/>
                <w:numId w:val="45"/>
              </w:numPr>
            </w:pPr>
            <w:r>
              <w:t>means the Data Protection Act 2018 as amended from time to time;</w:t>
            </w:r>
          </w:p>
        </w:tc>
      </w:tr>
      <w:tr w:rsidR="00FC3D28" w14:paraId="696F05A2" w14:textId="77777777">
        <w:tc>
          <w:tcPr>
            <w:tcW w:w="2410" w:type="dxa"/>
            <w:shd w:val="clear" w:color="auto" w:fill="auto"/>
            <w:tcMar>
              <w:top w:w="0" w:type="dxa"/>
              <w:left w:w="108" w:type="dxa"/>
              <w:bottom w:w="0" w:type="dxa"/>
              <w:right w:w="108" w:type="dxa"/>
            </w:tcMar>
          </w:tcPr>
          <w:p w14:paraId="3A7A5FAF" w14:textId="77777777" w:rsidR="00FC3D28" w:rsidRDefault="00563E8A">
            <w:pPr>
              <w:pStyle w:val="GPSDefinitionTerm"/>
            </w:pPr>
            <w:r>
              <w:t>"DPS Agreement "</w:t>
            </w:r>
          </w:p>
        </w:tc>
        <w:tc>
          <w:tcPr>
            <w:tcW w:w="5953" w:type="dxa"/>
            <w:shd w:val="clear" w:color="auto" w:fill="auto"/>
            <w:tcMar>
              <w:top w:w="0" w:type="dxa"/>
              <w:left w:w="108" w:type="dxa"/>
              <w:bottom w:w="0" w:type="dxa"/>
              <w:right w:w="108" w:type="dxa"/>
            </w:tcMar>
          </w:tcPr>
          <w:p w14:paraId="03B59DAF" w14:textId="1FD22E34" w:rsidR="00FC3D28" w:rsidRDefault="00563E8A">
            <w:pPr>
              <w:pStyle w:val="GPsDefinition"/>
              <w:numPr>
                <w:ilvl w:val="0"/>
                <w:numId w:val="45"/>
              </w:numPr>
            </w:pPr>
            <w:r>
              <w:t xml:space="preserve">means the DPS Agreement between the Authority and the </w:t>
            </w:r>
            <w:r w:rsidR="003715B0">
              <w:t>Supplier</w:t>
            </w:r>
            <w:r>
              <w:t xml:space="preserve"> referred to in the Contract Order Form;</w:t>
            </w:r>
          </w:p>
        </w:tc>
      </w:tr>
      <w:tr w:rsidR="00FC3D28" w14:paraId="2C4A5C08" w14:textId="77777777">
        <w:tc>
          <w:tcPr>
            <w:tcW w:w="2410" w:type="dxa"/>
            <w:shd w:val="clear" w:color="auto" w:fill="auto"/>
            <w:tcMar>
              <w:top w:w="0" w:type="dxa"/>
              <w:left w:w="108" w:type="dxa"/>
              <w:bottom w:w="0" w:type="dxa"/>
              <w:right w:w="108" w:type="dxa"/>
            </w:tcMar>
          </w:tcPr>
          <w:p w14:paraId="6338077E" w14:textId="77777777" w:rsidR="00FC3D28" w:rsidRDefault="00563E8A">
            <w:pPr>
              <w:pStyle w:val="GPSDefinitionTerm"/>
            </w:pPr>
            <w:r>
              <w:t>"DPS Commencement Date"</w:t>
            </w:r>
          </w:p>
        </w:tc>
        <w:tc>
          <w:tcPr>
            <w:tcW w:w="5953" w:type="dxa"/>
            <w:shd w:val="clear" w:color="auto" w:fill="auto"/>
            <w:tcMar>
              <w:top w:w="0" w:type="dxa"/>
              <w:left w:w="108" w:type="dxa"/>
              <w:bottom w:w="0" w:type="dxa"/>
              <w:right w:w="108" w:type="dxa"/>
            </w:tcMar>
          </w:tcPr>
          <w:p w14:paraId="77845F56" w14:textId="77777777" w:rsidR="00FC3D28" w:rsidRDefault="00563E8A">
            <w:pPr>
              <w:pStyle w:val="GPsDefinition"/>
              <w:numPr>
                <w:ilvl w:val="0"/>
                <w:numId w:val="45"/>
              </w:numPr>
            </w:pPr>
            <w:r>
              <w:t>means the date of commencement of the DPS Agreement as stated in the Contract Schedule 1 (Definitions);</w:t>
            </w:r>
          </w:p>
        </w:tc>
      </w:tr>
      <w:tr w:rsidR="00FC3D28" w14:paraId="5130BFA4" w14:textId="77777777">
        <w:tc>
          <w:tcPr>
            <w:tcW w:w="2410" w:type="dxa"/>
            <w:shd w:val="clear" w:color="auto" w:fill="auto"/>
            <w:tcMar>
              <w:top w:w="0" w:type="dxa"/>
              <w:left w:w="108" w:type="dxa"/>
              <w:bottom w:w="0" w:type="dxa"/>
              <w:right w:w="108" w:type="dxa"/>
            </w:tcMar>
          </w:tcPr>
          <w:p w14:paraId="3BB96710" w14:textId="77777777" w:rsidR="00FC3D28" w:rsidRDefault="00563E8A">
            <w:pPr>
              <w:pStyle w:val="GPSDefinitionTerm"/>
            </w:pPr>
            <w:r>
              <w:lastRenderedPageBreak/>
              <w:t>"DPS Period"</w:t>
            </w:r>
          </w:p>
        </w:tc>
        <w:tc>
          <w:tcPr>
            <w:tcW w:w="5953" w:type="dxa"/>
            <w:shd w:val="clear" w:color="auto" w:fill="auto"/>
            <w:tcMar>
              <w:top w:w="0" w:type="dxa"/>
              <w:left w:w="108" w:type="dxa"/>
              <w:bottom w:w="0" w:type="dxa"/>
              <w:right w:w="108" w:type="dxa"/>
            </w:tcMar>
          </w:tcPr>
          <w:p w14:paraId="52B3A794" w14:textId="77777777" w:rsidR="00FC3D28" w:rsidRDefault="00563E8A">
            <w:pPr>
              <w:pStyle w:val="GPsDefinition"/>
              <w:numPr>
                <w:ilvl w:val="0"/>
                <w:numId w:val="45"/>
              </w:numPr>
            </w:pPr>
            <w:r>
              <w:t>means the period from the DPS Commencement Date until the termination of the DPS Agreement;</w:t>
            </w:r>
          </w:p>
        </w:tc>
      </w:tr>
      <w:tr w:rsidR="00FC3D28" w14:paraId="2F4953E9" w14:textId="77777777">
        <w:tc>
          <w:tcPr>
            <w:tcW w:w="2410" w:type="dxa"/>
            <w:shd w:val="clear" w:color="auto" w:fill="auto"/>
            <w:tcMar>
              <w:top w:w="0" w:type="dxa"/>
              <w:left w:w="108" w:type="dxa"/>
              <w:bottom w:w="0" w:type="dxa"/>
              <w:right w:w="108" w:type="dxa"/>
            </w:tcMar>
          </w:tcPr>
          <w:p w14:paraId="5634DF7A" w14:textId="77777777" w:rsidR="00FC3D28" w:rsidRDefault="00563E8A">
            <w:pPr>
              <w:pStyle w:val="GPSDefinitionTerm"/>
            </w:pPr>
            <w:r>
              <w:t>"DPS Schedule"</w:t>
            </w:r>
          </w:p>
        </w:tc>
        <w:tc>
          <w:tcPr>
            <w:tcW w:w="5953" w:type="dxa"/>
            <w:shd w:val="clear" w:color="auto" w:fill="auto"/>
            <w:tcMar>
              <w:top w:w="0" w:type="dxa"/>
              <w:left w:w="108" w:type="dxa"/>
              <w:bottom w:w="0" w:type="dxa"/>
              <w:right w:w="108" w:type="dxa"/>
            </w:tcMar>
          </w:tcPr>
          <w:p w14:paraId="456E308C" w14:textId="77777777" w:rsidR="00FC3D28" w:rsidRDefault="00563E8A">
            <w:pPr>
              <w:pStyle w:val="GPsDefinition"/>
              <w:numPr>
                <w:ilvl w:val="0"/>
                <w:numId w:val="45"/>
              </w:numPr>
            </w:pPr>
            <w:r>
              <w:t>means a schedule to the DPS Agreement;</w:t>
            </w:r>
          </w:p>
        </w:tc>
      </w:tr>
      <w:tr w:rsidR="00FC3D28" w14:paraId="21540443" w14:textId="77777777">
        <w:tc>
          <w:tcPr>
            <w:tcW w:w="2410" w:type="dxa"/>
            <w:shd w:val="clear" w:color="auto" w:fill="auto"/>
            <w:tcMar>
              <w:top w:w="0" w:type="dxa"/>
              <w:left w:w="108" w:type="dxa"/>
              <w:bottom w:w="0" w:type="dxa"/>
              <w:right w:w="108" w:type="dxa"/>
            </w:tcMar>
          </w:tcPr>
          <w:p w14:paraId="2B24DE73" w14:textId="77777777" w:rsidR="00FC3D28" w:rsidRDefault="00563E8A">
            <w:pPr>
              <w:pStyle w:val="GPSDefinitionTerm"/>
            </w:pPr>
            <w:r>
              <w:t>"Due Diligence Information"</w:t>
            </w:r>
          </w:p>
        </w:tc>
        <w:tc>
          <w:tcPr>
            <w:tcW w:w="5953" w:type="dxa"/>
            <w:shd w:val="clear" w:color="auto" w:fill="auto"/>
            <w:tcMar>
              <w:top w:w="0" w:type="dxa"/>
              <w:left w:w="108" w:type="dxa"/>
              <w:bottom w:w="0" w:type="dxa"/>
              <w:right w:w="108" w:type="dxa"/>
            </w:tcMar>
          </w:tcPr>
          <w:p w14:paraId="40769C39" w14:textId="7670897D" w:rsidR="00FC3D28" w:rsidRDefault="00563E8A">
            <w:pPr>
              <w:pStyle w:val="GPsDefinition"/>
              <w:numPr>
                <w:ilvl w:val="0"/>
                <w:numId w:val="45"/>
              </w:numPr>
            </w:pPr>
            <w:r>
              <w:t xml:space="preserve">means any information supplied to the </w:t>
            </w:r>
            <w:r w:rsidR="003715B0">
              <w:t>Supplier</w:t>
            </w:r>
            <w:r>
              <w:t xml:space="preserve"> by or on behalf of the Customer prior to the </w:t>
            </w:r>
            <w:r>
              <w:rPr>
                <w:lang w:eastAsia="en-GB"/>
              </w:rPr>
              <w:t>Contract Commencement Date</w:t>
            </w:r>
            <w:r>
              <w:t>;</w:t>
            </w:r>
          </w:p>
        </w:tc>
      </w:tr>
      <w:tr w:rsidR="00FC3D28" w14:paraId="6AC02149" w14:textId="77777777">
        <w:tc>
          <w:tcPr>
            <w:tcW w:w="2410" w:type="dxa"/>
            <w:shd w:val="clear" w:color="auto" w:fill="auto"/>
            <w:tcMar>
              <w:top w:w="0" w:type="dxa"/>
              <w:left w:w="108" w:type="dxa"/>
              <w:bottom w:w="0" w:type="dxa"/>
              <w:right w:w="108" w:type="dxa"/>
            </w:tcMar>
          </w:tcPr>
          <w:p w14:paraId="2F3431BE" w14:textId="77777777" w:rsidR="00FC3D28" w:rsidRDefault="00563E8A">
            <w:pPr>
              <w:pStyle w:val="GPSDefinitionTerm"/>
            </w:pPr>
            <w:r>
              <w:t>"Employee Liabilities"</w:t>
            </w:r>
          </w:p>
        </w:tc>
        <w:tc>
          <w:tcPr>
            <w:tcW w:w="5953" w:type="dxa"/>
            <w:shd w:val="clear" w:color="auto" w:fill="auto"/>
            <w:tcMar>
              <w:top w:w="0" w:type="dxa"/>
              <w:left w:w="108" w:type="dxa"/>
              <w:bottom w:w="0" w:type="dxa"/>
              <w:right w:w="108" w:type="dxa"/>
            </w:tcMar>
          </w:tcPr>
          <w:p w14:paraId="006510BB" w14:textId="77777777" w:rsidR="00FC3D28" w:rsidRDefault="00563E8A">
            <w:pPr>
              <w:pStyle w:val="GPsDefinition"/>
              <w:numPr>
                <w:ilvl w:val="0"/>
                <w:numId w:val="45"/>
              </w:numPr>
            </w:pP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03F8D15" w14:textId="77777777" w:rsidR="00FC3D28" w:rsidRDefault="00563E8A">
            <w:pPr>
              <w:pStyle w:val="GPSDefinitionL2"/>
              <w:numPr>
                <w:ilvl w:val="1"/>
                <w:numId w:val="45"/>
              </w:numPr>
            </w:pPr>
            <w:r>
              <w:rPr>
                <w:color w:val="000000"/>
              </w:rPr>
              <w:t>redundancy</w:t>
            </w:r>
            <w:r>
              <w:t xml:space="preserve"> payments including contractual or enhanced redundancy costs, termination costs and notice payments; </w:t>
            </w:r>
          </w:p>
          <w:p w14:paraId="61142C7B" w14:textId="77777777" w:rsidR="00FC3D28" w:rsidRDefault="00563E8A">
            <w:pPr>
              <w:pStyle w:val="GPSDefinitionL2"/>
              <w:numPr>
                <w:ilvl w:val="1"/>
                <w:numId w:val="45"/>
              </w:numPr>
            </w:pPr>
            <w:r>
              <w:t xml:space="preserve">unfair, wrongful or constructive dismissal </w:t>
            </w:r>
            <w:r>
              <w:rPr>
                <w:color w:val="000000"/>
              </w:rPr>
              <w:t>compensation</w:t>
            </w:r>
            <w:r>
              <w:t>;</w:t>
            </w:r>
          </w:p>
          <w:p w14:paraId="5DFB4858" w14:textId="77777777" w:rsidR="00FC3D28" w:rsidRDefault="00563E8A">
            <w:pPr>
              <w:pStyle w:val="GPSDefinitionL2"/>
              <w:numPr>
                <w:ilvl w:val="1"/>
                <w:numId w:val="45"/>
              </w:numPr>
            </w:pPr>
            <w:r>
              <w:t xml:space="preserve">compensation for discrimination on grounds of sex, race, disability, age, religion or belief, gender reassignment, marriage or civil partnership, pregnancy and maternity or sexual orientation or claims for equal pay; </w:t>
            </w:r>
          </w:p>
          <w:p w14:paraId="0C1333C2" w14:textId="77777777" w:rsidR="00FC3D28" w:rsidRDefault="00563E8A">
            <w:pPr>
              <w:pStyle w:val="GPSDefinitionL2"/>
              <w:numPr>
                <w:ilvl w:val="1"/>
                <w:numId w:val="45"/>
              </w:numPr>
            </w:pPr>
            <w:r>
              <w:t>compensation for less favourable treatment of part-time workers or fixed term employees;</w:t>
            </w:r>
          </w:p>
          <w:p w14:paraId="57B56082" w14:textId="24E44EE3" w:rsidR="00FC3D28" w:rsidRDefault="00563E8A">
            <w:pPr>
              <w:pStyle w:val="GPSDefinitionL2"/>
              <w:numPr>
                <w:ilvl w:val="1"/>
                <w:numId w:val="45"/>
              </w:numPr>
            </w:pPr>
            <w:r>
              <w:t xml:space="preserve">outstanding debts and unlawful deduction of wages </w:t>
            </w:r>
            <w:r>
              <w:rPr>
                <w:color w:val="000000"/>
              </w:rPr>
              <w:t>including</w:t>
            </w:r>
            <w:r>
              <w:t xml:space="preserve"> any PAYE and National Insurance Contributions in relation to payments made by the Customer or the Replacement </w:t>
            </w:r>
            <w:r w:rsidR="003715B0">
              <w:t>Supplier</w:t>
            </w:r>
            <w:r>
              <w:t xml:space="preserve"> to a Transferring </w:t>
            </w:r>
            <w:r w:rsidR="003715B0">
              <w:t>Supplier</w:t>
            </w:r>
            <w:r>
              <w:t xml:space="preserve"> Employee which would have been payable by the </w:t>
            </w:r>
            <w:r w:rsidR="003715B0">
              <w:t>Supplier</w:t>
            </w:r>
            <w:r>
              <w:t xml:space="preserve"> or the Sub-Contractor if such payment should have been made prior to the Service Transfer Date;</w:t>
            </w:r>
          </w:p>
          <w:p w14:paraId="64443C8E" w14:textId="77777777" w:rsidR="00FC3D28" w:rsidRDefault="00563E8A">
            <w:pPr>
              <w:pStyle w:val="GPSDefinitionL2"/>
              <w:numPr>
                <w:ilvl w:val="1"/>
                <w:numId w:val="45"/>
              </w:numPr>
            </w:pPr>
            <w:r>
              <w:t>claims whether in tort, contract or statute or otherwise;</w:t>
            </w:r>
          </w:p>
          <w:p w14:paraId="28D411EB" w14:textId="77777777" w:rsidR="00FC3D28" w:rsidRDefault="00563E8A">
            <w:pPr>
              <w:pStyle w:val="GPSDefinitionL2"/>
              <w:numPr>
                <w:ilvl w:val="1"/>
                <w:numId w:val="45"/>
              </w:numPr>
            </w:pPr>
            <w:r>
              <w:t>any investigation by the Equality and Human Rights Commission or other enforcement, regulatory or supervisory body and of implementing any requirements which may arise from such investigation;</w:t>
            </w:r>
          </w:p>
        </w:tc>
      </w:tr>
      <w:tr w:rsidR="00FC3D28" w14:paraId="71F9B462" w14:textId="77777777">
        <w:tc>
          <w:tcPr>
            <w:tcW w:w="2410" w:type="dxa"/>
            <w:shd w:val="clear" w:color="auto" w:fill="auto"/>
            <w:tcMar>
              <w:top w:w="0" w:type="dxa"/>
              <w:left w:w="108" w:type="dxa"/>
              <w:bottom w:w="0" w:type="dxa"/>
              <w:right w:w="108" w:type="dxa"/>
            </w:tcMar>
          </w:tcPr>
          <w:p w14:paraId="67C9E135" w14:textId="77777777" w:rsidR="00FC3D28" w:rsidRDefault="00563E8A">
            <w:pPr>
              <w:pStyle w:val="GPSDefinitionTerm"/>
            </w:pPr>
            <w:r>
              <w:t>"Employment Regulations"</w:t>
            </w:r>
          </w:p>
        </w:tc>
        <w:tc>
          <w:tcPr>
            <w:tcW w:w="5953" w:type="dxa"/>
            <w:shd w:val="clear" w:color="auto" w:fill="auto"/>
            <w:tcMar>
              <w:top w:w="0" w:type="dxa"/>
              <w:left w:w="108" w:type="dxa"/>
              <w:bottom w:w="0" w:type="dxa"/>
              <w:right w:w="108" w:type="dxa"/>
            </w:tcMar>
          </w:tcPr>
          <w:p w14:paraId="46D1997A" w14:textId="77777777" w:rsidR="00FC3D28" w:rsidRDefault="00563E8A">
            <w:pPr>
              <w:pStyle w:val="GPsDefinition"/>
              <w:numPr>
                <w:ilvl w:val="0"/>
                <w:numId w:val="45"/>
              </w:numPr>
            </w:pPr>
            <w:r>
              <w:t>means the Transfer of Undertakings (Protection of Employment) Regulations 2006 (SI 2006/246) as amended or replaced or any other Regulations implementing the Acquired Rights Directive;</w:t>
            </w:r>
          </w:p>
        </w:tc>
      </w:tr>
      <w:tr w:rsidR="00FC3D28" w14:paraId="0FEC1FC6" w14:textId="77777777">
        <w:tc>
          <w:tcPr>
            <w:tcW w:w="2410" w:type="dxa"/>
            <w:shd w:val="clear" w:color="auto" w:fill="auto"/>
            <w:tcMar>
              <w:top w:w="0" w:type="dxa"/>
              <w:left w:w="108" w:type="dxa"/>
              <w:bottom w:w="0" w:type="dxa"/>
              <w:right w:w="108" w:type="dxa"/>
            </w:tcMar>
          </w:tcPr>
          <w:p w14:paraId="138A165B" w14:textId="77777777" w:rsidR="00FC3D28" w:rsidRDefault="00563E8A">
            <w:pPr>
              <w:pStyle w:val="GPSDefinitionTerm"/>
            </w:pPr>
            <w:r>
              <w:t>"Environmental Policy"</w:t>
            </w:r>
          </w:p>
        </w:tc>
        <w:tc>
          <w:tcPr>
            <w:tcW w:w="5953" w:type="dxa"/>
            <w:shd w:val="clear" w:color="auto" w:fill="auto"/>
            <w:tcMar>
              <w:top w:w="0" w:type="dxa"/>
              <w:left w:w="108" w:type="dxa"/>
              <w:bottom w:w="0" w:type="dxa"/>
              <w:right w:w="108" w:type="dxa"/>
            </w:tcMar>
          </w:tcPr>
          <w:p w14:paraId="33885330" w14:textId="77777777" w:rsidR="00FC3D28" w:rsidRDefault="00563E8A">
            <w:pPr>
              <w:pStyle w:val="GPsDefinition"/>
              <w:numPr>
                <w:ilvl w:val="0"/>
                <w:numId w:val="45"/>
              </w:numPr>
            </w:pPr>
            <w:r>
              <w:t xml:space="preserve">means to conserve energy, water, wood, paper and other resources, reduce waste and phase out the use of ozone depleting substances and minimise the release of greenhouse gases, volatile organic compounds and other substances damaging to health and the environment, </w:t>
            </w:r>
            <w:r>
              <w:lastRenderedPageBreak/>
              <w:t>including any written environmental policy of the Customer;</w:t>
            </w:r>
          </w:p>
        </w:tc>
      </w:tr>
      <w:tr w:rsidR="00FC3D28" w14:paraId="42F54D0E" w14:textId="77777777">
        <w:tc>
          <w:tcPr>
            <w:tcW w:w="2410" w:type="dxa"/>
            <w:shd w:val="clear" w:color="auto" w:fill="auto"/>
            <w:tcMar>
              <w:top w:w="0" w:type="dxa"/>
              <w:left w:w="108" w:type="dxa"/>
              <w:bottom w:w="0" w:type="dxa"/>
              <w:right w:w="108" w:type="dxa"/>
            </w:tcMar>
          </w:tcPr>
          <w:p w14:paraId="708B9F68" w14:textId="77777777" w:rsidR="00FC3D28" w:rsidRDefault="00563E8A">
            <w:pPr>
              <w:pStyle w:val="GPSDefinitionTerm"/>
            </w:pPr>
            <w:r>
              <w:lastRenderedPageBreak/>
              <w:t>"Environmental Information Regulations or EIRs"</w:t>
            </w:r>
          </w:p>
        </w:tc>
        <w:tc>
          <w:tcPr>
            <w:tcW w:w="5953" w:type="dxa"/>
            <w:shd w:val="clear" w:color="auto" w:fill="auto"/>
            <w:tcMar>
              <w:top w:w="0" w:type="dxa"/>
              <w:left w:w="108" w:type="dxa"/>
              <w:bottom w:w="0" w:type="dxa"/>
              <w:right w:w="108" w:type="dxa"/>
            </w:tcMar>
          </w:tcPr>
          <w:p w14:paraId="376F46A1" w14:textId="77777777" w:rsidR="00FC3D28" w:rsidRDefault="00563E8A">
            <w:pPr>
              <w:pStyle w:val="GPsDefinition"/>
              <w:numPr>
                <w:ilvl w:val="0"/>
                <w:numId w:val="45"/>
              </w:numPr>
            </w:pPr>
            <w:r>
              <w:t>has the meaning given to it in DPS Schedule 1 (Definitions);</w:t>
            </w:r>
          </w:p>
        </w:tc>
      </w:tr>
      <w:tr w:rsidR="00FC3D28" w14:paraId="1B33DB70" w14:textId="77777777">
        <w:tc>
          <w:tcPr>
            <w:tcW w:w="2410" w:type="dxa"/>
            <w:shd w:val="clear" w:color="auto" w:fill="auto"/>
            <w:tcMar>
              <w:top w:w="0" w:type="dxa"/>
              <w:left w:w="108" w:type="dxa"/>
              <w:bottom w:w="0" w:type="dxa"/>
              <w:right w:w="108" w:type="dxa"/>
            </w:tcMar>
          </w:tcPr>
          <w:p w14:paraId="5799DF43" w14:textId="77777777" w:rsidR="00FC3D28" w:rsidRDefault="00563E8A">
            <w:pPr>
              <w:pStyle w:val="GPSDefinitionTerm"/>
            </w:pPr>
            <w:r>
              <w:t>"Estimated Year 1 Contract Charges"</w:t>
            </w:r>
          </w:p>
        </w:tc>
        <w:tc>
          <w:tcPr>
            <w:tcW w:w="5953" w:type="dxa"/>
            <w:shd w:val="clear" w:color="auto" w:fill="auto"/>
            <w:tcMar>
              <w:top w:w="0" w:type="dxa"/>
              <w:left w:w="108" w:type="dxa"/>
              <w:bottom w:w="0" w:type="dxa"/>
              <w:right w:w="108" w:type="dxa"/>
            </w:tcMar>
          </w:tcPr>
          <w:p w14:paraId="4516EAA0" w14:textId="215B8607" w:rsidR="00FC3D28" w:rsidRDefault="00563E8A">
            <w:pPr>
              <w:pStyle w:val="GPsDefinition"/>
              <w:numPr>
                <w:ilvl w:val="0"/>
                <w:numId w:val="45"/>
              </w:numPr>
            </w:pPr>
            <w:r>
              <w:t xml:space="preserve">means the sum in pounds estimated by the Customer to be payable by it to the </w:t>
            </w:r>
            <w:r w:rsidR="003715B0">
              <w:t>Supplier</w:t>
            </w:r>
            <w:r>
              <w:t xml:space="preserve"> as the total aggregate Contract Charges from the Contract Commencement Date until the end of the first Contract Year stipulated in the Contract Order Form; </w:t>
            </w:r>
          </w:p>
        </w:tc>
      </w:tr>
      <w:tr w:rsidR="00FC3D28" w14:paraId="3CB1403A" w14:textId="77777777">
        <w:tc>
          <w:tcPr>
            <w:tcW w:w="2410" w:type="dxa"/>
            <w:shd w:val="clear" w:color="auto" w:fill="auto"/>
            <w:tcMar>
              <w:top w:w="0" w:type="dxa"/>
              <w:left w:w="108" w:type="dxa"/>
              <w:bottom w:w="0" w:type="dxa"/>
              <w:right w:w="108" w:type="dxa"/>
            </w:tcMar>
          </w:tcPr>
          <w:p w14:paraId="2F760CF6" w14:textId="77777777" w:rsidR="00FC3D28" w:rsidRDefault="00563E8A">
            <w:pPr>
              <w:pStyle w:val="GPSDefinitionTerm"/>
            </w:pPr>
            <w:r>
              <w:t>“Exit Plan”</w:t>
            </w:r>
          </w:p>
        </w:tc>
        <w:tc>
          <w:tcPr>
            <w:tcW w:w="5953" w:type="dxa"/>
            <w:shd w:val="clear" w:color="auto" w:fill="auto"/>
            <w:tcMar>
              <w:top w:w="0" w:type="dxa"/>
              <w:left w:w="108" w:type="dxa"/>
              <w:bottom w:w="0" w:type="dxa"/>
              <w:right w:w="108" w:type="dxa"/>
            </w:tcMar>
          </w:tcPr>
          <w:p w14:paraId="5EDC18D3" w14:textId="77777777" w:rsidR="00FC3D28" w:rsidRDefault="00563E8A">
            <w:pPr>
              <w:pStyle w:val="GPsDefinition"/>
              <w:numPr>
                <w:ilvl w:val="0"/>
                <w:numId w:val="45"/>
              </w:numPr>
            </w:pPr>
            <w:r>
              <w:t>means the exit plan described in paragraph 5 of Contract Schedule 9 (Exit Management);</w:t>
            </w:r>
          </w:p>
        </w:tc>
      </w:tr>
      <w:tr w:rsidR="00FC3D28" w14:paraId="07F968B8" w14:textId="77777777">
        <w:tc>
          <w:tcPr>
            <w:tcW w:w="2410" w:type="dxa"/>
            <w:shd w:val="clear" w:color="auto" w:fill="auto"/>
            <w:tcMar>
              <w:top w:w="0" w:type="dxa"/>
              <w:left w:w="108" w:type="dxa"/>
              <w:bottom w:w="0" w:type="dxa"/>
              <w:right w:w="108" w:type="dxa"/>
            </w:tcMar>
          </w:tcPr>
          <w:p w14:paraId="76F9C849" w14:textId="77777777" w:rsidR="00FC3D28" w:rsidRDefault="00563E8A">
            <w:pPr>
              <w:pStyle w:val="GPSDefinitionTerm"/>
            </w:pPr>
            <w:r>
              <w:t>"Expedited Dispute Timetable"</w:t>
            </w:r>
          </w:p>
        </w:tc>
        <w:tc>
          <w:tcPr>
            <w:tcW w:w="5953" w:type="dxa"/>
            <w:shd w:val="clear" w:color="auto" w:fill="auto"/>
            <w:tcMar>
              <w:top w:w="0" w:type="dxa"/>
              <w:left w:w="108" w:type="dxa"/>
              <w:bottom w:w="0" w:type="dxa"/>
              <w:right w:w="108" w:type="dxa"/>
            </w:tcMar>
          </w:tcPr>
          <w:p w14:paraId="678582D7" w14:textId="77777777" w:rsidR="00FC3D28" w:rsidRDefault="00563E8A">
            <w:pPr>
              <w:pStyle w:val="GPsDefinition"/>
              <w:numPr>
                <w:ilvl w:val="0"/>
                <w:numId w:val="45"/>
              </w:numPr>
            </w:pPr>
            <w:r>
              <w:t xml:space="preserve">means the timetable set out in paragraph </w:t>
            </w:r>
            <w:r w:rsidR="000023CF">
              <w:fldChar w:fldCharType="begin"/>
            </w:r>
            <w:r w:rsidR="000023CF">
              <w:instrText xml:space="preserve"> REF _Ref365636510 </w:instrText>
            </w:r>
            <w:r w:rsidR="000023CF">
              <w:fldChar w:fldCharType="separate"/>
            </w:r>
            <w:r>
              <w:t>5</w:t>
            </w:r>
            <w:r w:rsidR="000023CF">
              <w:fldChar w:fldCharType="end"/>
            </w:r>
            <w:r>
              <w:t xml:space="preserve"> of Contract Schedule 11 (Dispute Resolution Procedure);</w:t>
            </w:r>
          </w:p>
        </w:tc>
      </w:tr>
      <w:tr w:rsidR="00FC3D28" w14:paraId="244F1531" w14:textId="77777777">
        <w:tc>
          <w:tcPr>
            <w:tcW w:w="2410" w:type="dxa"/>
            <w:shd w:val="clear" w:color="auto" w:fill="auto"/>
            <w:tcMar>
              <w:top w:w="0" w:type="dxa"/>
              <w:left w:w="108" w:type="dxa"/>
              <w:bottom w:w="0" w:type="dxa"/>
              <w:right w:w="108" w:type="dxa"/>
            </w:tcMar>
          </w:tcPr>
          <w:p w14:paraId="063322EE" w14:textId="77777777" w:rsidR="00FC3D28" w:rsidRDefault="00563E8A">
            <w:pPr>
              <w:pStyle w:val="GPSDefinitionTerm"/>
            </w:pPr>
            <w:r>
              <w:t>"FOIA"</w:t>
            </w:r>
          </w:p>
        </w:tc>
        <w:tc>
          <w:tcPr>
            <w:tcW w:w="5953" w:type="dxa"/>
            <w:shd w:val="clear" w:color="auto" w:fill="auto"/>
            <w:tcMar>
              <w:top w:w="0" w:type="dxa"/>
              <w:left w:w="108" w:type="dxa"/>
              <w:bottom w:w="0" w:type="dxa"/>
              <w:right w:w="108" w:type="dxa"/>
            </w:tcMar>
          </w:tcPr>
          <w:p w14:paraId="72CFADE5" w14:textId="77777777" w:rsidR="00FC3D28" w:rsidRDefault="00563E8A">
            <w:pPr>
              <w:pStyle w:val="GPsDefinition"/>
              <w:numPr>
                <w:ilvl w:val="0"/>
                <w:numId w:val="45"/>
              </w:numPr>
            </w:pPr>
            <w:r>
              <w:t>has the meaning given to it in DPS Schedule 1 (Definitions);</w:t>
            </w:r>
          </w:p>
        </w:tc>
      </w:tr>
      <w:tr w:rsidR="00FC3D28" w14:paraId="05263B72" w14:textId="77777777">
        <w:tc>
          <w:tcPr>
            <w:tcW w:w="2410" w:type="dxa"/>
            <w:shd w:val="clear" w:color="auto" w:fill="auto"/>
            <w:tcMar>
              <w:top w:w="0" w:type="dxa"/>
              <w:left w:w="108" w:type="dxa"/>
              <w:bottom w:w="0" w:type="dxa"/>
              <w:right w:w="108" w:type="dxa"/>
            </w:tcMar>
          </w:tcPr>
          <w:p w14:paraId="08ECBAF7" w14:textId="77777777" w:rsidR="00FC3D28" w:rsidRDefault="00563E8A">
            <w:pPr>
              <w:pStyle w:val="GPSDefinitionTerm"/>
            </w:pPr>
            <w:r>
              <w:t>"Force Majeure"</w:t>
            </w:r>
          </w:p>
        </w:tc>
        <w:tc>
          <w:tcPr>
            <w:tcW w:w="5953" w:type="dxa"/>
            <w:shd w:val="clear" w:color="auto" w:fill="auto"/>
            <w:tcMar>
              <w:top w:w="0" w:type="dxa"/>
              <w:left w:w="108" w:type="dxa"/>
              <w:bottom w:w="0" w:type="dxa"/>
              <w:right w:w="108" w:type="dxa"/>
            </w:tcMar>
          </w:tcPr>
          <w:p w14:paraId="7CCD581D" w14:textId="37451CC1" w:rsidR="00FC3D28" w:rsidRDefault="00563E8A">
            <w:pPr>
              <w:pStyle w:val="GPsDefinition"/>
              <w:numPr>
                <w:ilvl w:val="0"/>
                <w:numId w:val="45"/>
              </w:numPr>
            </w:pPr>
            <w:r>
              <w:t xml:space="preserve">means any event, occurrence, circumstance, matter or cause affecting the performance by either the Customer or the </w:t>
            </w:r>
            <w:r w:rsidR="003715B0">
              <w:t>Supplier</w:t>
            </w:r>
            <w:r>
              <w:t xml:space="preserve"> of its obligations arising from:</w:t>
            </w:r>
          </w:p>
          <w:p w14:paraId="6CBA4E30" w14:textId="77777777" w:rsidR="00FC3D28" w:rsidRDefault="00563E8A">
            <w:pPr>
              <w:pStyle w:val="GPSDefinitionL2"/>
              <w:numPr>
                <w:ilvl w:val="1"/>
                <w:numId w:val="45"/>
              </w:numPr>
            </w:pPr>
            <w:r>
              <w:t>acts, events, omissions, happenings or non-happenings beyond the reasonable control of the Affected Party which prevent or materially delay the Affected Party from performing its obligations under this Contract;</w:t>
            </w:r>
          </w:p>
          <w:p w14:paraId="425678CE" w14:textId="77777777" w:rsidR="00FC3D28" w:rsidRDefault="00563E8A">
            <w:pPr>
              <w:pStyle w:val="GPSDefinitionL2"/>
              <w:numPr>
                <w:ilvl w:val="1"/>
                <w:numId w:val="45"/>
              </w:numPr>
            </w:pPr>
            <w:r>
              <w:t>riots, civil commotion, war or armed conflict, acts of terrorism, nuclear, biological or chemical warfare;</w:t>
            </w:r>
          </w:p>
          <w:p w14:paraId="0A6549EF" w14:textId="77777777" w:rsidR="00FC3D28" w:rsidRDefault="00563E8A">
            <w:pPr>
              <w:pStyle w:val="GPSDefinitionL2"/>
              <w:numPr>
                <w:ilvl w:val="1"/>
                <w:numId w:val="45"/>
              </w:numPr>
            </w:pPr>
            <w:r>
              <w:t>acts of the Crown, local government or Regulatory Bodies;</w:t>
            </w:r>
          </w:p>
          <w:p w14:paraId="6AD21A28" w14:textId="77777777" w:rsidR="00FC3D28" w:rsidRDefault="00563E8A">
            <w:pPr>
              <w:pStyle w:val="GPSDefinitionL2"/>
              <w:numPr>
                <w:ilvl w:val="1"/>
                <w:numId w:val="45"/>
              </w:numPr>
            </w:pPr>
            <w:r>
              <w:t>fire, flood or any disaster; and</w:t>
            </w:r>
          </w:p>
          <w:p w14:paraId="1942638D" w14:textId="77777777" w:rsidR="00FC3D28" w:rsidRDefault="00563E8A">
            <w:pPr>
              <w:pStyle w:val="GPSDefinitionL2"/>
              <w:numPr>
                <w:ilvl w:val="1"/>
                <w:numId w:val="45"/>
              </w:numPr>
            </w:pPr>
            <w:r>
              <w:t>an industrial dispute affecting a third party for which a substitute third party is not reasonably available but excluding:</w:t>
            </w:r>
          </w:p>
          <w:p w14:paraId="22F1C4CF" w14:textId="31198988" w:rsidR="00FC3D28" w:rsidRDefault="00563E8A">
            <w:pPr>
              <w:pStyle w:val="GPSDefinitionL3"/>
              <w:numPr>
                <w:ilvl w:val="2"/>
                <w:numId w:val="45"/>
              </w:numPr>
            </w:pPr>
            <w:r>
              <w:t xml:space="preserve">any industrial dispute relating to the </w:t>
            </w:r>
            <w:r w:rsidR="003715B0">
              <w:t>Supplier</w:t>
            </w:r>
            <w:r>
              <w:t xml:space="preserve">, the </w:t>
            </w:r>
            <w:r w:rsidR="003715B0">
              <w:t>Supplier</w:t>
            </w:r>
            <w:r>
              <w:t xml:space="preserve"> Personnel (including any subsets of them) or any other failure in the </w:t>
            </w:r>
            <w:r w:rsidR="003715B0">
              <w:t>Supplier</w:t>
            </w:r>
            <w:r>
              <w:t xml:space="preserve"> or the Sub-Contractor's supply chain; and</w:t>
            </w:r>
          </w:p>
          <w:p w14:paraId="3017EF99" w14:textId="77777777" w:rsidR="00FC3D28" w:rsidRDefault="00563E8A">
            <w:pPr>
              <w:pStyle w:val="GPSDefinitionL3"/>
              <w:numPr>
                <w:ilvl w:val="2"/>
                <w:numId w:val="45"/>
              </w:numPr>
            </w:pPr>
            <w:r>
              <w:t>any event, occurrence, circumstance, matter or cause which is attributable to the wilful act, neglect or failure to take reasonable precautions against it by the Party concerned; and</w:t>
            </w:r>
          </w:p>
          <w:p w14:paraId="214F957A" w14:textId="77777777" w:rsidR="00FC3D28" w:rsidRDefault="00563E8A">
            <w:pPr>
              <w:pStyle w:val="GPSDefinitionL3"/>
              <w:numPr>
                <w:ilvl w:val="2"/>
                <w:numId w:val="45"/>
              </w:numPr>
            </w:pPr>
            <w:r>
              <w:t>any failure of delay caused by a lack of funds;</w:t>
            </w:r>
          </w:p>
        </w:tc>
      </w:tr>
      <w:tr w:rsidR="00FC3D28" w14:paraId="477B4E84" w14:textId="77777777">
        <w:tc>
          <w:tcPr>
            <w:tcW w:w="2410" w:type="dxa"/>
            <w:shd w:val="clear" w:color="auto" w:fill="auto"/>
            <w:tcMar>
              <w:top w:w="0" w:type="dxa"/>
              <w:left w:w="108" w:type="dxa"/>
              <w:bottom w:w="0" w:type="dxa"/>
              <w:right w:w="108" w:type="dxa"/>
            </w:tcMar>
          </w:tcPr>
          <w:p w14:paraId="26C33AE4" w14:textId="77777777" w:rsidR="00FC3D28" w:rsidRDefault="00563E8A">
            <w:pPr>
              <w:pStyle w:val="GPSDefinitionTerm"/>
            </w:pPr>
            <w:r>
              <w:t>"Force Majeure Notice"</w:t>
            </w:r>
          </w:p>
        </w:tc>
        <w:tc>
          <w:tcPr>
            <w:tcW w:w="5953" w:type="dxa"/>
            <w:shd w:val="clear" w:color="auto" w:fill="auto"/>
            <w:tcMar>
              <w:top w:w="0" w:type="dxa"/>
              <w:left w:w="108" w:type="dxa"/>
              <w:bottom w:w="0" w:type="dxa"/>
              <w:right w:w="108" w:type="dxa"/>
            </w:tcMar>
          </w:tcPr>
          <w:p w14:paraId="2AB6F254" w14:textId="77777777" w:rsidR="00FC3D28" w:rsidRDefault="00563E8A">
            <w:pPr>
              <w:pStyle w:val="GPsDefinition"/>
              <w:numPr>
                <w:ilvl w:val="0"/>
                <w:numId w:val="45"/>
              </w:numPr>
            </w:pPr>
            <w:r>
              <w:t>means a written notice served by the Affected Party on the other Party stating that the Affected Party believes that there is a Force Majeure Event;</w:t>
            </w:r>
          </w:p>
        </w:tc>
      </w:tr>
      <w:tr w:rsidR="00FC3D28" w14:paraId="4E149757" w14:textId="77777777">
        <w:tc>
          <w:tcPr>
            <w:tcW w:w="2410" w:type="dxa"/>
            <w:shd w:val="clear" w:color="auto" w:fill="auto"/>
            <w:tcMar>
              <w:top w:w="0" w:type="dxa"/>
              <w:left w:w="108" w:type="dxa"/>
              <w:bottom w:w="0" w:type="dxa"/>
              <w:right w:w="108" w:type="dxa"/>
            </w:tcMar>
          </w:tcPr>
          <w:p w14:paraId="607FFB2A" w14:textId="7E8EA6FF" w:rsidR="00FC3D28" w:rsidRDefault="00563E8A">
            <w:pPr>
              <w:pStyle w:val="GPSDefinitionTerm"/>
            </w:pPr>
            <w:r>
              <w:t xml:space="preserve">"Former </w:t>
            </w:r>
            <w:r w:rsidR="003715B0">
              <w:t>Supplier</w:t>
            </w:r>
            <w:r>
              <w:t>"</w:t>
            </w:r>
          </w:p>
        </w:tc>
        <w:tc>
          <w:tcPr>
            <w:tcW w:w="5953" w:type="dxa"/>
            <w:shd w:val="clear" w:color="auto" w:fill="auto"/>
            <w:tcMar>
              <w:top w:w="0" w:type="dxa"/>
              <w:left w:w="108" w:type="dxa"/>
              <w:bottom w:w="0" w:type="dxa"/>
              <w:right w:w="108" w:type="dxa"/>
            </w:tcMar>
          </w:tcPr>
          <w:p w14:paraId="28D3529A" w14:textId="71EDA0DE" w:rsidR="00FC3D28" w:rsidRDefault="00563E8A">
            <w:pPr>
              <w:pStyle w:val="GPsDefinition"/>
              <w:numPr>
                <w:ilvl w:val="0"/>
                <w:numId w:val="45"/>
              </w:numPr>
            </w:pPr>
            <w:r>
              <w:t xml:space="preserve">means a </w:t>
            </w:r>
            <w:r w:rsidR="003715B0">
              <w:t>Supplier</w:t>
            </w:r>
            <w:r>
              <w:t xml:space="preserve"> supplying the goods and/or Services to the Customer before the Relevant Transfer Date that are the same as or substantially similar to the Goods and/or Services (or any part of the Goods and/or Services) and </w:t>
            </w:r>
            <w:r>
              <w:lastRenderedPageBreak/>
              <w:t xml:space="preserve">shall include any sub-contractor of such </w:t>
            </w:r>
            <w:r w:rsidR="003715B0">
              <w:t>Supplier</w:t>
            </w:r>
            <w:r>
              <w:t xml:space="preserve"> (or any sub-contractor of any such sub-contractor); </w:t>
            </w:r>
          </w:p>
        </w:tc>
      </w:tr>
      <w:tr w:rsidR="00FC3D28" w14:paraId="5EC132BA" w14:textId="77777777">
        <w:tc>
          <w:tcPr>
            <w:tcW w:w="2410" w:type="dxa"/>
            <w:shd w:val="clear" w:color="auto" w:fill="auto"/>
            <w:tcMar>
              <w:top w:w="0" w:type="dxa"/>
              <w:left w:w="108" w:type="dxa"/>
              <w:bottom w:w="0" w:type="dxa"/>
              <w:right w:w="108" w:type="dxa"/>
            </w:tcMar>
          </w:tcPr>
          <w:p w14:paraId="06FEC3B1" w14:textId="77777777" w:rsidR="00FC3D28" w:rsidRDefault="00563E8A">
            <w:pPr>
              <w:pStyle w:val="GPSDefinitionTerm"/>
            </w:pPr>
            <w:r>
              <w:lastRenderedPageBreak/>
              <w:t>"Fraud"</w:t>
            </w:r>
          </w:p>
        </w:tc>
        <w:tc>
          <w:tcPr>
            <w:tcW w:w="5953" w:type="dxa"/>
            <w:shd w:val="clear" w:color="auto" w:fill="auto"/>
            <w:tcMar>
              <w:top w:w="0" w:type="dxa"/>
              <w:left w:w="108" w:type="dxa"/>
              <w:bottom w:w="0" w:type="dxa"/>
              <w:right w:w="108" w:type="dxa"/>
            </w:tcMar>
          </w:tcPr>
          <w:p w14:paraId="76A62408" w14:textId="77777777" w:rsidR="00FC3D28" w:rsidRDefault="00563E8A">
            <w:pPr>
              <w:pStyle w:val="GPsDefinition"/>
              <w:numPr>
                <w:ilvl w:val="0"/>
                <w:numId w:val="45"/>
              </w:numPr>
            </w:pPr>
            <w:r>
              <w:t>has the meaning given to it in DPS Schedule 1 (Definitions);</w:t>
            </w:r>
          </w:p>
        </w:tc>
      </w:tr>
      <w:tr w:rsidR="00FC3D28" w14:paraId="08C6B1E4" w14:textId="77777777">
        <w:tc>
          <w:tcPr>
            <w:tcW w:w="2410" w:type="dxa"/>
            <w:shd w:val="clear" w:color="auto" w:fill="auto"/>
            <w:tcMar>
              <w:top w:w="0" w:type="dxa"/>
              <w:left w:w="108" w:type="dxa"/>
              <w:bottom w:w="0" w:type="dxa"/>
              <w:right w:w="108" w:type="dxa"/>
            </w:tcMar>
          </w:tcPr>
          <w:p w14:paraId="34C3F219" w14:textId="77777777" w:rsidR="00FC3D28" w:rsidRDefault="00563E8A">
            <w:pPr>
              <w:pStyle w:val="GPSDefinitionTerm"/>
            </w:pPr>
            <w:r>
              <w:t>"General Anti-Abuse Rule"</w:t>
            </w:r>
          </w:p>
        </w:tc>
        <w:tc>
          <w:tcPr>
            <w:tcW w:w="5953" w:type="dxa"/>
            <w:shd w:val="clear" w:color="auto" w:fill="auto"/>
            <w:tcMar>
              <w:top w:w="0" w:type="dxa"/>
              <w:left w:w="108" w:type="dxa"/>
              <w:bottom w:w="0" w:type="dxa"/>
              <w:right w:w="108" w:type="dxa"/>
            </w:tcMar>
          </w:tcPr>
          <w:p w14:paraId="5C2B6B78" w14:textId="77777777" w:rsidR="00FC3D28" w:rsidRDefault="00563E8A">
            <w:pPr>
              <w:pStyle w:val="GPsDefinition"/>
              <w:numPr>
                <w:ilvl w:val="0"/>
                <w:numId w:val="45"/>
              </w:numPr>
            </w:pPr>
            <w:r>
              <w:t>has the meaning given to it in DPS Schedule 1 (Definitions);</w:t>
            </w:r>
          </w:p>
        </w:tc>
      </w:tr>
      <w:tr w:rsidR="00FC3D28" w14:paraId="3A5FD2E0" w14:textId="77777777">
        <w:tc>
          <w:tcPr>
            <w:tcW w:w="2410" w:type="dxa"/>
            <w:shd w:val="clear" w:color="auto" w:fill="auto"/>
            <w:tcMar>
              <w:top w:w="0" w:type="dxa"/>
              <w:left w:w="108" w:type="dxa"/>
              <w:bottom w:w="0" w:type="dxa"/>
              <w:right w:w="108" w:type="dxa"/>
            </w:tcMar>
          </w:tcPr>
          <w:p w14:paraId="49A31C65" w14:textId="77777777" w:rsidR="00FC3D28" w:rsidRDefault="00563E8A">
            <w:pPr>
              <w:pStyle w:val="GPSDefinitionTerm"/>
            </w:pPr>
            <w:r>
              <w:t>"General Change in Law"</w:t>
            </w:r>
          </w:p>
        </w:tc>
        <w:tc>
          <w:tcPr>
            <w:tcW w:w="5953" w:type="dxa"/>
            <w:shd w:val="clear" w:color="auto" w:fill="auto"/>
            <w:tcMar>
              <w:top w:w="0" w:type="dxa"/>
              <w:left w:w="108" w:type="dxa"/>
              <w:bottom w:w="0" w:type="dxa"/>
              <w:right w:w="108" w:type="dxa"/>
            </w:tcMar>
          </w:tcPr>
          <w:p w14:paraId="11851ABF" w14:textId="17F85CB6" w:rsidR="00FC3D28" w:rsidRDefault="00563E8A">
            <w:pPr>
              <w:pStyle w:val="GPsDefinition"/>
              <w:numPr>
                <w:ilvl w:val="0"/>
                <w:numId w:val="45"/>
              </w:numPr>
            </w:pPr>
            <w:r>
              <w:t>means a Change in Law where the change is of a general legi</w:t>
            </w:r>
            <w:r w:rsidR="00A466EE">
              <w:t>sla</w:t>
            </w:r>
            <w:r>
              <w:t xml:space="preserve">tive nature (including taxation or duties of any sort affecting the </w:t>
            </w:r>
            <w:r w:rsidR="003715B0">
              <w:t>Supplier</w:t>
            </w:r>
            <w:r>
              <w:t>) or which affects or relates to a Comparable Supply;</w:t>
            </w:r>
          </w:p>
        </w:tc>
      </w:tr>
      <w:tr w:rsidR="00FC3D28" w14:paraId="52BE51D5" w14:textId="77777777">
        <w:tc>
          <w:tcPr>
            <w:tcW w:w="2410" w:type="dxa"/>
            <w:shd w:val="clear" w:color="auto" w:fill="auto"/>
            <w:tcMar>
              <w:top w:w="0" w:type="dxa"/>
              <w:left w:w="108" w:type="dxa"/>
              <w:bottom w:w="0" w:type="dxa"/>
              <w:right w:w="108" w:type="dxa"/>
            </w:tcMar>
          </w:tcPr>
          <w:p w14:paraId="0929ABC7" w14:textId="77777777" w:rsidR="00FC3D28" w:rsidRDefault="00563E8A">
            <w:pPr>
              <w:pStyle w:val="GPSDefinitionTerm"/>
            </w:pPr>
            <w:r>
              <w:t>“GDPR”</w:t>
            </w:r>
          </w:p>
        </w:tc>
        <w:tc>
          <w:tcPr>
            <w:tcW w:w="5953" w:type="dxa"/>
            <w:shd w:val="clear" w:color="auto" w:fill="auto"/>
            <w:tcMar>
              <w:top w:w="0" w:type="dxa"/>
              <w:left w:w="108" w:type="dxa"/>
              <w:bottom w:w="0" w:type="dxa"/>
              <w:right w:w="108" w:type="dxa"/>
            </w:tcMar>
          </w:tcPr>
          <w:p w14:paraId="1EAFA0F3" w14:textId="77777777" w:rsidR="00FC3D28" w:rsidRDefault="00563E8A">
            <w:pPr>
              <w:pStyle w:val="GPsDefinition"/>
              <w:numPr>
                <w:ilvl w:val="0"/>
                <w:numId w:val="45"/>
              </w:numPr>
            </w:pPr>
            <w:r>
              <w:t>means the General Data Protection Regulation (Regulation (EU) 2016/679);</w:t>
            </w:r>
          </w:p>
        </w:tc>
      </w:tr>
      <w:tr w:rsidR="00FC3D28" w14:paraId="7A1A2EB5" w14:textId="77777777">
        <w:tc>
          <w:tcPr>
            <w:tcW w:w="2410" w:type="dxa"/>
            <w:shd w:val="clear" w:color="auto" w:fill="auto"/>
            <w:tcMar>
              <w:top w:w="0" w:type="dxa"/>
              <w:left w:w="108" w:type="dxa"/>
              <w:bottom w:w="0" w:type="dxa"/>
              <w:right w:w="108" w:type="dxa"/>
            </w:tcMar>
          </w:tcPr>
          <w:p w14:paraId="6A564420" w14:textId="77777777" w:rsidR="00FC3D28" w:rsidRDefault="00563E8A">
            <w:pPr>
              <w:pStyle w:val="GPSDefinitionTerm"/>
            </w:pPr>
            <w:r>
              <w:t>"Good Industry Practice"</w:t>
            </w:r>
          </w:p>
        </w:tc>
        <w:tc>
          <w:tcPr>
            <w:tcW w:w="5953" w:type="dxa"/>
            <w:shd w:val="clear" w:color="auto" w:fill="auto"/>
            <w:tcMar>
              <w:top w:w="0" w:type="dxa"/>
              <w:left w:w="108" w:type="dxa"/>
              <w:bottom w:w="0" w:type="dxa"/>
              <w:right w:w="108" w:type="dxa"/>
            </w:tcMar>
          </w:tcPr>
          <w:p w14:paraId="0A80611C" w14:textId="77777777" w:rsidR="00FC3D28" w:rsidRDefault="00563E8A">
            <w:pPr>
              <w:pStyle w:val="GPsDefinition"/>
              <w:numPr>
                <w:ilvl w:val="0"/>
                <w:numId w:val="45"/>
              </w:numPr>
            </w:pPr>
            <w:r>
              <w:t>has the meaning given to it in DPS Schedule 1 (Definitions);</w:t>
            </w:r>
          </w:p>
        </w:tc>
      </w:tr>
      <w:tr w:rsidR="00FC3D28" w14:paraId="0D94E95D" w14:textId="77777777">
        <w:tc>
          <w:tcPr>
            <w:tcW w:w="2410" w:type="dxa"/>
            <w:shd w:val="clear" w:color="auto" w:fill="auto"/>
            <w:tcMar>
              <w:top w:w="0" w:type="dxa"/>
              <w:left w:w="108" w:type="dxa"/>
              <w:bottom w:w="0" w:type="dxa"/>
              <w:right w:w="108" w:type="dxa"/>
            </w:tcMar>
          </w:tcPr>
          <w:p w14:paraId="597ED727" w14:textId="77777777" w:rsidR="00FC3D28" w:rsidRDefault="00563E8A">
            <w:pPr>
              <w:pStyle w:val="GPSDefinitionTerm"/>
            </w:pPr>
            <w:r>
              <w:t>"Goods"</w:t>
            </w:r>
          </w:p>
        </w:tc>
        <w:tc>
          <w:tcPr>
            <w:tcW w:w="5953" w:type="dxa"/>
            <w:shd w:val="clear" w:color="auto" w:fill="auto"/>
            <w:tcMar>
              <w:top w:w="0" w:type="dxa"/>
              <w:left w:w="108" w:type="dxa"/>
              <w:bottom w:w="0" w:type="dxa"/>
              <w:right w:w="108" w:type="dxa"/>
            </w:tcMar>
          </w:tcPr>
          <w:p w14:paraId="7210E7AE" w14:textId="3BDE4F1F" w:rsidR="00FC3D28" w:rsidRDefault="00563E8A">
            <w:pPr>
              <w:pStyle w:val="GPsDefinition"/>
              <w:numPr>
                <w:ilvl w:val="0"/>
                <w:numId w:val="45"/>
              </w:numPr>
            </w:pPr>
            <w:r>
              <w:t xml:space="preserve">means the goods to be provided by the </w:t>
            </w:r>
            <w:r w:rsidR="003715B0">
              <w:t>Supplier</w:t>
            </w:r>
            <w:r>
              <w:t xml:space="preserve"> to the Customer as specified in Annex 2 of Contract Schedule 2 (Goods and and/or Services);</w:t>
            </w:r>
          </w:p>
        </w:tc>
      </w:tr>
      <w:tr w:rsidR="00FC3D28" w14:paraId="67FFCE79" w14:textId="77777777">
        <w:tc>
          <w:tcPr>
            <w:tcW w:w="2410" w:type="dxa"/>
            <w:shd w:val="clear" w:color="auto" w:fill="auto"/>
            <w:tcMar>
              <w:top w:w="0" w:type="dxa"/>
              <w:left w:w="108" w:type="dxa"/>
              <w:bottom w:w="0" w:type="dxa"/>
              <w:right w:w="108" w:type="dxa"/>
            </w:tcMar>
          </w:tcPr>
          <w:p w14:paraId="24C93EAC" w14:textId="77777777" w:rsidR="00FC3D28" w:rsidRDefault="00563E8A">
            <w:pPr>
              <w:pStyle w:val="GPSDefinitionTerm"/>
            </w:pPr>
            <w:r>
              <w:t>"Government"</w:t>
            </w:r>
          </w:p>
        </w:tc>
        <w:tc>
          <w:tcPr>
            <w:tcW w:w="5953" w:type="dxa"/>
            <w:shd w:val="clear" w:color="auto" w:fill="auto"/>
            <w:tcMar>
              <w:top w:w="0" w:type="dxa"/>
              <w:left w:w="108" w:type="dxa"/>
              <w:bottom w:w="0" w:type="dxa"/>
              <w:right w:w="108" w:type="dxa"/>
            </w:tcMar>
          </w:tcPr>
          <w:p w14:paraId="57761490" w14:textId="77777777" w:rsidR="00FC3D28" w:rsidRDefault="00563E8A">
            <w:pPr>
              <w:pStyle w:val="GPsDefinition"/>
              <w:numPr>
                <w:ilvl w:val="0"/>
                <w:numId w:val="45"/>
              </w:numPr>
            </w:pPr>
            <w:r>
              <w:t>has the meaning given to it in DPS Schedule 1 (Definitions);</w:t>
            </w:r>
          </w:p>
        </w:tc>
      </w:tr>
      <w:tr w:rsidR="00FC3D28" w14:paraId="2A2D9B02" w14:textId="77777777">
        <w:tc>
          <w:tcPr>
            <w:tcW w:w="2410" w:type="dxa"/>
            <w:shd w:val="clear" w:color="auto" w:fill="auto"/>
            <w:tcMar>
              <w:top w:w="0" w:type="dxa"/>
              <w:left w:w="108" w:type="dxa"/>
              <w:bottom w:w="0" w:type="dxa"/>
              <w:right w:w="108" w:type="dxa"/>
            </w:tcMar>
          </w:tcPr>
          <w:p w14:paraId="5BA0E2F4" w14:textId="77777777" w:rsidR="00FC3D28" w:rsidRDefault="00563E8A">
            <w:pPr>
              <w:pStyle w:val="GPSDefinitionTerm"/>
            </w:pPr>
            <w:r>
              <w:t>“Government Procurement Card”</w:t>
            </w:r>
          </w:p>
        </w:tc>
        <w:tc>
          <w:tcPr>
            <w:tcW w:w="5953" w:type="dxa"/>
            <w:shd w:val="clear" w:color="auto" w:fill="auto"/>
            <w:tcMar>
              <w:top w:w="0" w:type="dxa"/>
              <w:left w:w="108" w:type="dxa"/>
              <w:bottom w:w="0" w:type="dxa"/>
              <w:right w:w="108" w:type="dxa"/>
            </w:tcMar>
          </w:tcPr>
          <w:p w14:paraId="462F932A" w14:textId="77777777" w:rsidR="00FC3D28" w:rsidRDefault="00563E8A">
            <w:pPr>
              <w:pStyle w:val="GPsDefinition"/>
              <w:numPr>
                <w:ilvl w:val="0"/>
                <w:numId w:val="45"/>
              </w:numPr>
            </w:pPr>
            <w:r>
              <w:t>means the Government’s preferred method of purchasing and payment for low value goods or services https://www.gov.uk/government/publications/government-procurement-card--2;</w:t>
            </w:r>
          </w:p>
        </w:tc>
      </w:tr>
      <w:tr w:rsidR="00FC3D28" w14:paraId="7371D870" w14:textId="77777777">
        <w:tc>
          <w:tcPr>
            <w:tcW w:w="2410" w:type="dxa"/>
            <w:shd w:val="clear" w:color="auto" w:fill="auto"/>
            <w:tcMar>
              <w:top w:w="0" w:type="dxa"/>
              <w:left w:w="108" w:type="dxa"/>
              <w:bottom w:w="0" w:type="dxa"/>
              <w:right w:w="108" w:type="dxa"/>
            </w:tcMar>
          </w:tcPr>
          <w:p w14:paraId="32A07305" w14:textId="77777777" w:rsidR="00FC3D28" w:rsidRDefault="00563E8A">
            <w:pPr>
              <w:pStyle w:val="GPSDefinitionTerm"/>
            </w:pPr>
            <w:r>
              <w:t>"Halifax Abuse Principle"</w:t>
            </w:r>
          </w:p>
        </w:tc>
        <w:tc>
          <w:tcPr>
            <w:tcW w:w="5953" w:type="dxa"/>
            <w:shd w:val="clear" w:color="auto" w:fill="auto"/>
            <w:tcMar>
              <w:top w:w="0" w:type="dxa"/>
              <w:left w:w="108" w:type="dxa"/>
              <w:bottom w:w="0" w:type="dxa"/>
              <w:right w:w="108" w:type="dxa"/>
            </w:tcMar>
          </w:tcPr>
          <w:p w14:paraId="506951BE" w14:textId="77777777" w:rsidR="00FC3D28" w:rsidRDefault="00563E8A">
            <w:pPr>
              <w:pStyle w:val="GPsDefinition"/>
              <w:numPr>
                <w:ilvl w:val="0"/>
                <w:numId w:val="45"/>
              </w:numPr>
            </w:pPr>
            <w:r>
              <w:t>has the meaning given to it in DPS Schedule 1 (Definitions);</w:t>
            </w:r>
          </w:p>
        </w:tc>
      </w:tr>
      <w:tr w:rsidR="00FC3D28" w14:paraId="2E3E253E" w14:textId="77777777">
        <w:tc>
          <w:tcPr>
            <w:tcW w:w="2410" w:type="dxa"/>
            <w:shd w:val="clear" w:color="auto" w:fill="auto"/>
            <w:tcMar>
              <w:top w:w="0" w:type="dxa"/>
              <w:left w:w="108" w:type="dxa"/>
              <w:bottom w:w="0" w:type="dxa"/>
              <w:right w:w="108" w:type="dxa"/>
            </w:tcMar>
          </w:tcPr>
          <w:p w14:paraId="71892889" w14:textId="77777777" w:rsidR="00FC3D28" w:rsidRDefault="00563E8A">
            <w:pPr>
              <w:pStyle w:val="GPSDefinitionTerm"/>
            </w:pPr>
            <w:r>
              <w:t>"HMRC"</w:t>
            </w:r>
          </w:p>
        </w:tc>
        <w:tc>
          <w:tcPr>
            <w:tcW w:w="5953" w:type="dxa"/>
            <w:shd w:val="clear" w:color="auto" w:fill="auto"/>
            <w:tcMar>
              <w:top w:w="0" w:type="dxa"/>
              <w:left w:w="108" w:type="dxa"/>
              <w:bottom w:w="0" w:type="dxa"/>
              <w:right w:w="108" w:type="dxa"/>
            </w:tcMar>
          </w:tcPr>
          <w:p w14:paraId="35E506AF" w14:textId="77777777" w:rsidR="00FC3D28" w:rsidRDefault="00563E8A">
            <w:pPr>
              <w:pStyle w:val="GPsDefinition"/>
              <w:numPr>
                <w:ilvl w:val="0"/>
                <w:numId w:val="45"/>
              </w:numPr>
            </w:pPr>
            <w:r>
              <w:t>means Her Majesty’s Revenue and Customs;</w:t>
            </w:r>
          </w:p>
        </w:tc>
      </w:tr>
      <w:tr w:rsidR="00FC3D28" w14:paraId="6AC7866E" w14:textId="77777777">
        <w:tc>
          <w:tcPr>
            <w:tcW w:w="2410" w:type="dxa"/>
            <w:shd w:val="clear" w:color="auto" w:fill="auto"/>
            <w:tcMar>
              <w:top w:w="0" w:type="dxa"/>
              <w:left w:w="108" w:type="dxa"/>
              <w:bottom w:w="0" w:type="dxa"/>
              <w:right w:w="108" w:type="dxa"/>
            </w:tcMar>
          </w:tcPr>
          <w:p w14:paraId="212781CF" w14:textId="77777777" w:rsidR="00FC3D28" w:rsidRDefault="00563E8A">
            <w:pPr>
              <w:pStyle w:val="GPSDefinitionTerm"/>
            </w:pPr>
            <w:r>
              <w:t>"Holding Company"</w:t>
            </w:r>
          </w:p>
        </w:tc>
        <w:tc>
          <w:tcPr>
            <w:tcW w:w="5953" w:type="dxa"/>
            <w:shd w:val="clear" w:color="auto" w:fill="auto"/>
            <w:tcMar>
              <w:top w:w="0" w:type="dxa"/>
              <w:left w:w="108" w:type="dxa"/>
              <w:bottom w:w="0" w:type="dxa"/>
              <w:right w:w="108" w:type="dxa"/>
            </w:tcMar>
          </w:tcPr>
          <w:p w14:paraId="03ABA437" w14:textId="77777777" w:rsidR="00FC3D28" w:rsidRDefault="00563E8A">
            <w:pPr>
              <w:pStyle w:val="GPsDefinition"/>
              <w:numPr>
                <w:ilvl w:val="0"/>
                <w:numId w:val="45"/>
              </w:numPr>
            </w:pPr>
            <w:r>
              <w:t>has the meaning given to it in DPS Schedule 1 (Definitions);</w:t>
            </w:r>
          </w:p>
        </w:tc>
      </w:tr>
      <w:tr w:rsidR="00FC3D28" w14:paraId="72A83164" w14:textId="77777777">
        <w:tc>
          <w:tcPr>
            <w:tcW w:w="2410" w:type="dxa"/>
            <w:shd w:val="clear" w:color="auto" w:fill="auto"/>
            <w:tcMar>
              <w:top w:w="0" w:type="dxa"/>
              <w:left w:w="108" w:type="dxa"/>
              <w:bottom w:w="0" w:type="dxa"/>
              <w:right w:w="108" w:type="dxa"/>
            </w:tcMar>
          </w:tcPr>
          <w:p w14:paraId="037D0980" w14:textId="77777777" w:rsidR="00FC3D28" w:rsidRDefault="00563E8A">
            <w:pPr>
              <w:pStyle w:val="GPSDefinitionTerm"/>
            </w:pPr>
            <w:r>
              <w:t>"ICT Policy"</w:t>
            </w:r>
          </w:p>
        </w:tc>
        <w:tc>
          <w:tcPr>
            <w:tcW w:w="5953" w:type="dxa"/>
            <w:shd w:val="clear" w:color="auto" w:fill="auto"/>
            <w:tcMar>
              <w:top w:w="0" w:type="dxa"/>
              <w:left w:w="108" w:type="dxa"/>
              <w:bottom w:w="0" w:type="dxa"/>
              <w:right w:w="108" w:type="dxa"/>
            </w:tcMar>
          </w:tcPr>
          <w:p w14:paraId="6EE21763" w14:textId="1AB7D18B" w:rsidR="00FC3D28" w:rsidRDefault="00563E8A">
            <w:pPr>
              <w:pStyle w:val="GPsDefinition"/>
              <w:numPr>
                <w:ilvl w:val="0"/>
                <w:numId w:val="45"/>
              </w:numPr>
            </w:pPr>
            <w:r>
              <w:t xml:space="preserve">means the Customer's policy in respect of information and communications technology, referred to in the Contract Order Form, which is in force as at the Contract Commencement Date (a copy of which has been supplied to the </w:t>
            </w:r>
            <w:r w:rsidR="003715B0">
              <w:t>Supplier</w:t>
            </w:r>
            <w:r>
              <w:t>), as updated from time to time in accordance with the Variation Procedure;</w:t>
            </w:r>
          </w:p>
        </w:tc>
      </w:tr>
      <w:tr w:rsidR="00FC3D28" w14:paraId="6AC56DB3" w14:textId="77777777">
        <w:tc>
          <w:tcPr>
            <w:tcW w:w="2410" w:type="dxa"/>
            <w:shd w:val="clear" w:color="auto" w:fill="auto"/>
            <w:tcMar>
              <w:top w:w="0" w:type="dxa"/>
              <w:left w:w="108" w:type="dxa"/>
              <w:bottom w:w="0" w:type="dxa"/>
              <w:right w:w="108" w:type="dxa"/>
            </w:tcMar>
          </w:tcPr>
          <w:p w14:paraId="397BB00E" w14:textId="77777777" w:rsidR="00FC3D28" w:rsidRDefault="00563E8A">
            <w:pPr>
              <w:pStyle w:val="GPSDefinitionTerm"/>
            </w:pPr>
            <w:r>
              <w:t>"Impact Assessment"</w:t>
            </w:r>
          </w:p>
        </w:tc>
        <w:tc>
          <w:tcPr>
            <w:tcW w:w="5953" w:type="dxa"/>
            <w:shd w:val="clear" w:color="auto" w:fill="auto"/>
            <w:tcMar>
              <w:top w:w="0" w:type="dxa"/>
              <w:left w:w="108" w:type="dxa"/>
              <w:bottom w:w="0" w:type="dxa"/>
              <w:right w:w="108" w:type="dxa"/>
            </w:tcMar>
          </w:tcPr>
          <w:p w14:paraId="591DE41F"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_Ref364695037 </w:instrText>
            </w:r>
            <w:r w:rsidR="000023CF">
              <w:fldChar w:fldCharType="separate"/>
            </w:r>
            <w:r>
              <w:t>22.1.3</w:t>
            </w:r>
            <w:r w:rsidR="000023CF">
              <w:fldChar w:fldCharType="end"/>
            </w:r>
            <w:r>
              <w:t xml:space="preserve"> (Variation Procedure);</w:t>
            </w:r>
          </w:p>
        </w:tc>
      </w:tr>
      <w:tr w:rsidR="00FC3D28" w14:paraId="5E3842F6" w14:textId="77777777">
        <w:tc>
          <w:tcPr>
            <w:tcW w:w="2410" w:type="dxa"/>
            <w:shd w:val="clear" w:color="auto" w:fill="auto"/>
            <w:tcMar>
              <w:top w:w="0" w:type="dxa"/>
              <w:left w:w="108" w:type="dxa"/>
              <w:bottom w:w="0" w:type="dxa"/>
              <w:right w:w="108" w:type="dxa"/>
            </w:tcMar>
          </w:tcPr>
          <w:p w14:paraId="330E5035" w14:textId="77777777" w:rsidR="00FC3D28" w:rsidRDefault="00563E8A">
            <w:pPr>
              <w:pStyle w:val="GPSDefinitionTerm"/>
            </w:pPr>
            <w:r>
              <w:t>"Implementation Plan"</w:t>
            </w:r>
          </w:p>
        </w:tc>
        <w:tc>
          <w:tcPr>
            <w:tcW w:w="5953" w:type="dxa"/>
            <w:shd w:val="clear" w:color="auto" w:fill="auto"/>
            <w:tcMar>
              <w:top w:w="0" w:type="dxa"/>
              <w:left w:w="108" w:type="dxa"/>
              <w:bottom w:w="0" w:type="dxa"/>
              <w:right w:w="108" w:type="dxa"/>
            </w:tcMar>
          </w:tcPr>
          <w:p w14:paraId="4727D58C" w14:textId="77777777" w:rsidR="00FC3D28" w:rsidRDefault="00563E8A">
            <w:pPr>
              <w:pStyle w:val="GPsDefinition"/>
              <w:numPr>
                <w:ilvl w:val="0"/>
                <w:numId w:val="45"/>
              </w:numPr>
            </w:pPr>
            <w:r>
              <w:t>means the plan set out in the Contract Schedule 4 (Implementation Plan);</w:t>
            </w:r>
          </w:p>
        </w:tc>
      </w:tr>
      <w:tr w:rsidR="00FC3D28" w14:paraId="058693FD" w14:textId="77777777">
        <w:tc>
          <w:tcPr>
            <w:tcW w:w="2410" w:type="dxa"/>
            <w:shd w:val="clear" w:color="auto" w:fill="auto"/>
            <w:tcMar>
              <w:top w:w="0" w:type="dxa"/>
              <w:left w:w="108" w:type="dxa"/>
              <w:bottom w:w="0" w:type="dxa"/>
              <w:right w:w="108" w:type="dxa"/>
            </w:tcMar>
          </w:tcPr>
          <w:p w14:paraId="2F6DAECF" w14:textId="77777777" w:rsidR="00FC3D28" w:rsidRDefault="00563E8A">
            <w:pPr>
              <w:pStyle w:val="GPSDefinitionTerm"/>
            </w:pPr>
            <w:r>
              <w:t>"Information"</w:t>
            </w:r>
          </w:p>
        </w:tc>
        <w:tc>
          <w:tcPr>
            <w:tcW w:w="5953" w:type="dxa"/>
            <w:shd w:val="clear" w:color="auto" w:fill="auto"/>
            <w:tcMar>
              <w:top w:w="0" w:type="dxa"/>
              <w:left w:w="108" w:type="dxa"/>
              <w:bottom w:w="0" w:type="dxa"/>
              <w:right w:w="108" w:type="dxa"/>
            </w:tcMar>
          </w:tcPr>
          <w:p w14:paraId="1DD81411" w14:textId="77777777" w:rsidR="00FC3D28" w:rsidRDefault="00563E8A">
            <w:pPr>
              <w:pStyle w:val="GPsDefinition"/>
              <w:numPr>
                <w:ilvl w:val="0"/>
                <w:numId w:val="45"/>
              </w:numPr>
            </w:pPr>
            <w:r>
              <w:t>has the meaning given to it in DPS Schedule 1 (Definitions);</w:t>
            </w:r>
          </w:p>
        </w:tc>
      </w:tr>
      <w:tr w:rsidR="00FC3D28" w14:paraId="2E499211" w14:textId="77777777">
        <w:tc>
          <w:tcPr>
            <w:tcW w:w="2410" w:type="dxa"/>
            <w:shd w:val="clear" w:color="auto" w:fill="auto"/>
            <w:tcMar>
              <w:top w:w="0" w:type="dxa"/>
              <w:left w:w="108" w:type="dxa"/>
              <w:bottom w:w="0" w:type="dxa"/>
              <w:right w:w="108" w:type="dxa"/>
            </w:tcMar>
          </w:tcPr>
          <w:p w14:paraId="16E81326" w14:textId="77777777" w:rsidR="00FC3D28" w:rsidRDefault="00563E8A">
            <w:pPr>
              <w:pStyle w:val="GPSDefinitionTerm"/>
            </w:pPr>
            <w:r>
              <w:t>"Installation Works"</w:t>
            </w:r>
          </w:p>
        </w:tc>
        <w:tc>
          <w:tcPr>
            <w:tcW w:w="5953" w:type="dxa"/>
            <w:shd w:val="clear" w:color="auto" w:fill="auto"/>
            <w:tcMar>
              <w:top w:w="0" w:type="dxa"/>
              <w:left w:w="108" w:type="dxa"/>
              <w:bottom w:w="0" w:type="dxa"/>
              <w:right w:w="108" w:type="dxa"/>
            </w:tcMar>
          </w:tcPr>
          <w:p w14:paraId="60336228" w14:textId="12AABC5C" w:rsidR="00FC3D28" w:rsidRDefault="00563E8A">
            <w:pPr>
              <w:pStyle w:val="GPsDefinition"/>
              <w:numPr>
                <w:ilvl w:val="0"/>
                <w:numId w:val="45"/>
              </w:numPr>
            </w:pPr>
            <w:r>
              <w:t xml:space="preserve">means all works which the </w:t>
            </w:r>
            <w:r w:rsidR="003715B0">
              <w:t>Supplier</w:t>
            </w:r>
            <w:r>
              <w:t xml:space="preserve"> is to carry out at the beginning of the Contract Period to install the Goods in accordance with the Contract Order Form;</w:t>
            </w:r>
          </w:p>
        </w:tc>
      </w:tr>
      <w:tr w:rsidR="00FC3D28" w14:paraId="1EA3F062" w14:textId="77777777">
        <w:tc>
          <w:tcPr>
            <w:tcW w:w="2410" w:type="dxa"/>
            <w:shd w:val="clear" w:color="auto" w:fill="auto"/>
            <w:tcMar>
              <w:top w:w="0" w:type="dxa"/>
              <w:left w:w="108" w:type="dxa"/>
              <w:bottom w:w="0" w:type="dxa"/>
              <w:right w:w="108" w:type="dxa"/>
            </w:tcMar>
          </w:tcPr>
          <w:p w14:paraId="5775617A" w14:textId="77777777" w:rsidR="00FC3D28" w:rsidRDefault="00563E8A">
            <w:pPr>
              <w:pStyle w:val="GPSDefinitionTerm"/>
            </w:pPr>
            <w:r>
              <w:t>"Insolvency Event"</w:t>
            </w:r>
          </w:p>
        </w:tc>
        <w:tc>
          <w:tcPr>
            <w:tcW w:w="5953" w:type="dxa"/>
            <w:shd w:val="clear" w:color="auto" w:fill="auto"/>
            <w:tcMar>
              <w:top w:w="0" w:type="dxa"/>
              <w:left w:w="108" w:type="dxa"/>
              <w:bottom w:w="0" w:type="dxa"/>
              <w:right w:w="108" w:type="dxa"/>
            </w:tcMar>
          </w:tcPr>
          <w:p w14:paraId="4D297437" w14:textId="5CBC3DF5" w:rsidR="00FC3D28" w:rsidRDefault="00563E8A">
            <w:pPr>
              <w:pStyle w:val="GPsDefinition"/>
              <w:numPr>
                <w:ilvl w:val="0"/>
                <w:numId w:val="45"/>
              </w:numPr>
            </w:pPr>
            <w:r>
              <w:t xml:space="preserve">means, in respect of the </w:t>
            </w:r>
            <w:r w:rsidR="003715B0">
              <w:t>Supplier</w:t>
            </w:r>
            <w:r>
              <w:t xml:space="preserve"> or DPS Guarantor or Contract Guarantor (as applicable):</w:t>
            </w:r>
          </w:p>
          <w:p w14:paraId="4A5C353A" w14:textId="77777777" w:rsidR="00FC3D28" w:rsidRDefault="00563E8A">
            <w:pPr>
              <w:pStyle w:val="GPSDefinitionL2"/>
              <w:numPr>
                <w:ilvl w:val="1"/>
                <w:numId w:val="45"/>
              </w:numPr>
            </w:pPr>
            <w:r>
              <w:t xml:space="preserve">a proposal is made for a voluntary arrangement within Part I of the Insolvency Act 1986 or of any </w:t>
            </w:r>
            <w:r>
              <w:lastRenderedPageBreak/>
              <w:t xml:space="preserve">other composition scheme or arrangement with, or assignment for the benefit of, its creditors; or </w:t>
            </w:r>
          </w:p>
          <w:p w14:paraId="4E72C457" w14:textId="77777777" w:rsidR="00FC3D28" w:rsidRDefault="00563E8A">
            <w:pPr>
              <w:pStyle w:val="GPSDefinitionL2"/>
              <w:numPr>
                <w:ilvl w:val="1"/>
                <w:numId w:val="45"/>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23E32861" w14:textId="77777777" w:rsidR="00FC3D28" w:rsidRDefault="00563E8A">
            <w:pPr>
              <w:pStyle w:val="GPSDefinitionL2"/>
              <w:numPr>
                <w:ilvl w:val="1"/>
                <w:numId w:val="45"/>
              </w:numPr>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C90E4DB" w14:textId="77777777" w:rsidR="00FC3D28" w:rsidRDefault="00563E8A">
            <w:pPr>
              <w:pStyle w:val="GPSDefinitionL2"/>
              <w:numPr>
                <w:ilvl w:val="1"/>
                <w:numId w:val="45"/>
              </w:numPr>
            </w:pPr>
            <w:r>
              <w:t xml:space="preserve">a receiver, administrative receiver or similar officer is appointed over the whole or any part of its business or assets; or </w:t>
            </w:r>
          </w:p>
          <w:p w14:paraId="3DA89AAC" w14:textId="77777777" w:rsidR="00FC3D28" w:rsidRDefault="00563E8A">
            <w:pPr>
              <w:pStyle w:val="GPSDefinitionL2"/>
              <w:numPr>
                <w:ilvl w:val="1"/>
                <w:numId w:val="45"/>
              </w:numPr>
            </w:pPr>
            <w:r>
              <w:t xml:space="preserve">an application order is made either for the appointment of an administrator or for an administration order, an administrator is appointed, or notice of intention to appoint an administrator is given; or </w:t>
            </w:r>
          </w:p>
          <w:p w14:paraId="08428EA8" w14:textId="77777777" w:rsidR="00FC3D28" w:rsidRDefault="00563E8A">
            <w:pPr>
              <w:pStyle w:val="GPSDefinitionL2"/>
              <w:numPr>
                <w:ilvl w:val="1"/>
                <w:numId w:val="45"/>
              </w:numPr>
            </w:pPr>
            <w:r>
              <w:t xml:space="preserve">it is or becomes insolvent within the meaning of section 123 of the Insolvency Act 1986; or </w:t>
            </w:r>
          </w:p>
          <w:p w14:paraId="7C677228" w14:textId="77777777" w:rsidR="00FC3D28" w:rsidRDefault="00563E8A">
            <w:pPr>
              <w:pStyle w:val="GPSDefinitionL2"/>
              <w:numPr>
                <w:ilvl w:val="1"/>
                <w:numId w:val="45"/>
              </w:numPr>
            </w:pPr>
            <w:r>
              <w:t xml:space="preserve">being a "small company" within the meaning of section 382(3) of the Companies Act 2006, a moratorium comes into force pursuant to Schedule A1 of the Insolvency Act 1986; or </w:t>
            </w:r>
          </w:p>
          <w:p w14:paraId="27937267" w14:textId="2349864E" w:rsidR="00FC3D28" w:rsidRDefault="00563E8A">
            <w:pPr>
              <w:pStyle w:val="GPSDefinitionL2"/>
              <w:numPr>
                <w:ilvl w:val="1"/>
                <w:numId w:val="45"/>
              </w:numPr>
            </w:pPr>
            <w:r>
              <w:t xml:space="preserve">where the </w:t>
            </w:r>
            <w:r w:rsidR="003715B0">
              <w:t>Supplier</w:t>
            </w:r>
            <w:r>
              <w:t xml:space="preserve"> or DPS Guarantor or Contract Guarantor is an individual or partnership, any event analogous to those listed in limbs (a) to (g) (inclusive) occurs in relation to that individual or partnership; or </w:t>
            </w:r>
          </w:p>
          <w:p w14:paraId="5E989549" w14:textId="77777777" w:rsidR="00FC3D28" w:rsidRDefault="00563E8A">
            <w:pPr>
              <w:pStyle w:val="GPSDefinitionL2"/>
              <w:numPr>
                <w:ilvl w:val="1"/>
                <w:numId w:val="45"/>
              </w:numPr>
            </w:pPr>
            <w:r>
              <w:t>any event analogous to those listed in limbs (a) to (h) (inclusive) occurs under the law of any other jurisdiction;</w:t>
            </w:r>
          </w:p>
        </w:tc>
      </w:tr>
      <w:tr w:rsidR="00FC3D28" w14:paraId="264A0E95" w14:textId="77777777">
        <w:tc>
          <w:tcPr>
            <w:tcW w:w="2410" w:type="dxa"/>
            <w:shd w:val="clear" w:color="auto" w:fill="auto"/>
            <w:tcMar>
              <w:top w:w="0" w:type="dxa"/>
              <w:left w:w="108" w:type="dxa"/>
              <w:bottom w:w="0" w:type="dxa"/>
              <w:right w:w="108" w:type="dxa"/>
            </w:tcMar>
          </w:tcPr>
          <w:p w14:paraId="1249916F" w14:textId="77777777" w:rsidR="00FC3D28" w:rsidRDefault="00563E8A">
            <w:pPr>
              <w:pStyle w:val="GPSDefinitionTerm"/>
            </w:pPr>
            <w:r>
              <w:lastRenderedPageBreak/>
              <w:t>"Intellectual Property Rights" or "IPR"</w:t>
            </w:r>
          </w:p>
        </w:tc>
        <w:tc>
          <w:tcPr>
            <w:tcW w:w="5953" w:type="dxa"/>
            <w:shd w:val="clear" w:color="auto" w:fill="auto"/>
            <w:tcMar>
              <w:top w:w="0" w:type="dxa"/>
              <w:left w:w="108" w:type="dxa"/>
              <w:bottom w:w="0" w:type="dxa"/>
              <w:right w:w="108" w:type="dxa"/>
            </w:tcMar>
          </w:tcPr>
          <w:p w14:paraId="2B5CFAC9" w14:textId="77777777" w:rsidR="00FC3D28" w:rsidRDefault="00563E8A">
            <w:pPr>
              <w:pStyle w:val="GPsDefinition"/>
              <w:numPr>
                <w:ilvl w:val="0"/>
                <w:numId w:val="45"/>
              </w:numPr>
            </w:pPr>
            <w:r>
              <w:t>means</w:t>
            </w:r>
          </w:p>
          <w:p w14:paraId="290DB1FC" w14:textId="77777777" w:rsidR="00FC3D28" w:rsidRDefault="00563E8A">
            <w:pPr>
              <w:pStyle w:val="GPSDefinitionL2"/>
              <w:numPr>
                <w:ilvl w:val="1"/>
                <w:numId w:val="45"/>
              </w:numPr>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0D71D689" w14:textId="77777777" w:rsidR="00FC3D28" w:rsidRDefault="00563E8A">
            <w:pPr>
              <w:pStyle w:val="GPSDefinitionL2"/>
              <w:numPr>
                <w:ilvl w:val="1"/>
                <w:numId w:val="45"/>
              </w:numPr>
            </w:pPr>
            <w:r>
              <w:t>applications for registration, and the right to apply for registration, for any of the rights listed at (a) that are capable of being registered in any country or jurisdiction; and</w:t>
            </w:r>
          </w:p>
          <w:p w14:paraId="633FEBE8" w14:textId="77777777" w:rsidR="00FC3D28" w:rsidRDefault="00563E8A">
            <w:pPr>
              <w:pStyle w:val="GPSDefinitionL2"/>
              <w:numPr>
                <w:ilvl w:val="1"/>
                <w:numId w:val="45"/>
              </w:numPr>
            </w:pPr>
            <w:r>
              <w:t>all other rights having equivalent or similar effect in any country or jurisdiction;</w:t>
            </w:r>
          </w:p>
        </w:tc>
      </w:tr>
      <w:tr w:rsidR="00FC3D28" w14:paraId="78616473" w14:textId="77777777">
        <w:tc>
          <w:tcPr>
            <w:tcW w:w="2410" w:type="dxa"/>
            <w:shd w:val="clear" w:color="auto" w:fill="auto"/>
            <w:tcMar>
              <w:top w:w="0" w:type="dxa"/>
              <w:left w:w="108" w:type="dxa"/>
              <w:bottom w:w="0" w:type="dxa"/>
              <w:right w:w="108" w:type="dxa"/>
            </w:tcMar>
          </w:tcPr>
          <w:p w14:paraId="021E21CE" w14:textId="77777777" w:rsidR="00FC3D28" w:rsidRDefault="00563E8A">
            <w:pPr>
              <w:pStyle w:val="GPSDefinitionTerm"/>
            </w:pPr>
            <w:r>
              <w:t>"IPR Claim"</w:t>
            </w:r>
          </w:p>
        </w:tc>
        <w:tc>
          <w:tcPr>
            <w:tcW w:w="5953" w:type="dxa"/>
            <w:shd w:val="clear" w:color="auto" w:fill="auto"/>
            <w:tcMar>
              <w:top w:w="0" w:type="dxa"/>
              <w:left w:w="108" w:type="dxa"/>
              <w:bottom w:w="0" w:type="dxa"/>
              <w:right w:w="108" w:type="dxa"/>
            </w:tcMar>
          </w:tcPr>
          <w:p w14:paraId="59038DBD" w14:textId="60C747D0" w:rsidR="00FC3D28" w:rsidRDefault="00563E8A">
            <w:pPr>
              <w:pStyle w:val="GPsDefinition"/>
              <w:numPr>
                <w:ilvl w:val="0"/>
                <w:numId w:val="45"/>
              </w:numPr>
            </w:pPr>
            <w:r>
              <w:t xml:space="preserve">means any claim of infringement or alleged infringement (including the defence of such infringement or alleged </w:t>
            </w:r>
            <w:r>
              <w:lastRenderedPageBreak/>
              <w:t xml:space="preserve">infringement) of any IPR, used to provide the Goods and/or Services or as otherwise provided and/or licensed by the </w:t>
            </w:r>
            <w:r w:rsidR="003715B0">
              <w:t>Supplier</w:t>
            </w:r>
            <w:r>
              <w:t xml:space="preserve"> (or to which the </w:t>
            </w:r>
            <w:r w:rsidR="003715B0">
              <w:t>Supplier</w:t>
            </w:r>
            <w:r>
              <w:t xml:space="preserve"> has provided access) to the Customer in the fulfilment of its obligations under this Contract;</w:t>
            </w:r>
          </w:p>
        </w:tc>
      </w:tr>
      <w:tr w:rsidR="00FC3D28" w14:paraId="0027B092" w14:textId="77777777">
        <w:tc>
          <w:tcPr>
            <w:tcW w:w="2410" w:type="dxa"/>
            <w:shd w:val="clear" w:color="auto" w:fill="auto"/>
            <w:tcMar>
              <w:top w:w="0" w:type="dxa"/>
              <w:left w:w="108" w:type="dxa"/>
              <w:bottom w:w="0" w:type="dxa"/>
              <w:right w:w="108" w:type="dxa"/>
            </w:tcMar>
          </w:tcPr>
          <w:p w14:paraId="4B5789FC" w14:textId="3DF25D1D" w:rsidR="00FC3D28" w:rsidRDefault="00563E8A">
            <w:pPr>
              <w:pStyle w:val="GPSDefinitionTerm"/>
            </w:pPr>
            <w:r>
              <w:lastRenderedPageBreak/>
              <w:t>"Key Performance Indicators" or "</w:t>
            </w:r>
            <w:r w:rsidR="00285346">
              <w:t>KPI</w:t>
            </w:r>
            <w:r>
              <w:t>s"</w:t>
            </w:r>
          </w:p>
        </w:tc>
        <w:tc>
          <w:tcPr>
            <w:tcW w:w="5953" w:type="dxa"/>
            <w:shd w:val="clear" w:color="auto" w:fill="auto"/>
            <w:tcMar>
              <w:top w:w="0" w:type="dxa"/>
              <w:left w:w="108" w:type="dxa"/>
              <w:bottom w:w="0" w:type="dxa"/>
              <w:right w:w="108" w:type="dxa"/>
            </w:tcMar>
          </w:tcPr>
          <w:p w14:paraId="78556C46" w14:textId="1C00FFD2" w:rsidR="00FC3D28" w:rsidRDefault="00563E8A">
            <w:pPr>
              <w:pStyle w:val="GPsDefinition"/>
              <w:numPr>
                <w:ilvl w:val="0"/>
                <w:numId w:val="45"/>
              </w:numPr>
            </w:pPr>
            <w:r>
              <w:t xml:space="preserve">means the performance measurements and targets in respect of the </w:t>
            </w:r>
            <w:r w:rsidR="003715B0">
              <w:t>Supplier</w:t>
            </w:r>
            <w:r>
              <w:t>s performance of the DPS Agreement set out in Part B of DPS Schedule 2 (Goods and/or Services and Key Performance Indicators);</w:t>
            </w:r>
          </w:p>
        </w:tc>
      </w:tr>
      <w:tr w:rsidR="00FC3D28" w14:paraId="45FB6561" w14:textId="77777777">
        <w:tc>
          <w:tcPr>
            <w:tcW w:w="2410" w:type="dxa"/>
            <w:shd w:val="clear" w:color="auto" w:fill="auto"/>
            <w:tcMar>
              <w:top w:w="0" w:type="dxa"/>
              <w:left w:w="108" w:type="dxa"/>
              <w:bottom w:w="0" w:type="dxa"/>
              <w:right w:w="108" w:type="dxa"/>
            </w:tcMar>
          </w:tcPr>
          <w:p w14:paraId="0DAD7D53" w14:textId="77777777" w:rsidR="00FC3D28" w:rsidRDefault="00563E8A">
            <w:pPr>
              <w:pStyle w:val="GPSDefinitionTerm"/>
            </w:pPr>
            <w:r>
              <w:t>"Key Personnel"</w:t>
            </w:r>
          </w:p>
        </w:tc>
        <w:tc>
          <w:tcPr>
            <w:tcW w:w="5953" w:type="dxa"/>
            <w:shd w:val="clear" w:color="auto" w:fill="auto"/>
            <w:tcMar>
              <w:top w:w="0" w:type="dxa"/>
              <w:left w:w="108" w:type="dxa"/>
              <w:bottom w:w="0" w:type="dxa"/>
              <w:right w:w="108" w:type="dxa"/>
            </w:tcMar>
          </w:tcPr>
          <w:p w14:paraId="53AD9A0A" w14:textId="77777777" w:rsidR="00FC3D28" w:rsidRDefault="00563E8A">
            <w:pPr>
              <w:pStyle w:val="GPsDefinition"/>
              <w:numPr>
                <w:ilvl w:val="0"/>
                <w:numId w:val="45"/>
              </w:numPr>
            </w:pPr>
            <w:r>
              <w:t>means the individuals (if any) identified as such in the Contract Order Form;</w:t>
            </w:r>
          </w:p>
        </w:tc>
      </w:tr>
      <w:tr w:rsidR="00FC3D28" w14:paraId="57AA298B" w14:textId="77777777">
        <w:tc>
          <w:tcPr>
            <w:tcW w:w="2410" w:type="dxa"/>
            <w:shd w:val="clear" w:color="auto" w:fill="auto"/>
            <w:tcMar>
              <w:top w:w="0" w:type="dxa"/>
              <w:left w:w="108" w:type="dxa"/>
              <w:bottom w:w="0" w:type="dxa"/>
              <w:right w:w="108" w:type="dxa"/>
            </w:tcMar>
          </w:tcPr>
          <w:p w14:paraId="586D0DEF" w14:textId="77777777" w:rsidR="00FC3D28" w:rsidRDefault="00563E8A">
            <w:pPr>
              <w:pStyle w:val="GPSDefinitionTerm"/>
            </w:pPr>
            <w:r>
              <w:t>"Key Role(s) "</w:t>
            </w:r>
          </w:p>
        </w:tc>
        <w:tc>
          <w:tcPr>
            <w:tcW w:w="5953" w:type="dxa"/>
            <w:shd w:val="clear" w:color="auto" w:fill="auto"/>
            <w:tcMar>
              <w:top w:w="0" w:type="dxa"/>
              <w:left w:w="108" w:type="dxa"/>
              <w:bottom w:w="0" w:type="dxa"/>
              <w:right w:w="108" w:type="dxa"/>
            </w:tcMar>
          </w:tcPr>
          <w:p w14:paraId="6ABC5F8A"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_Ref364086936 </w:instrText>
            </w:r>
            <w:r w:rsidR="000023CF">
              <w:fldChar w:fldCharType="separate"/>
            </w:r>
            <w:r>
              <w:t>26.1</w:t>
            </w:r>
            <w:r w:rsidR="000023CF">
              <w:fldChar w:fldCharType="end"/>
            </w:r>
            <w:r>
              <w:t xml:space="preserve"> (Key Personnel); </w:t>
            </w:r>
          </w:p>
        </w:tc>
      </w:tr>
      <w:tr w:rsidR="00FC3D28" w14:paraId="5DECCD31" w14:textId="77777777">
        <w:trPr>
          <w:trHeight w:val="357"/>
        </w:trPr>
        <w:tc>
          <w:tcPr>
            <w:tcW w:w="2410" w:type="dxa"/>
            <w:shd w:val="clear" w:color="auto" w:fill="auto"/>
            <w:tcMar>
              <w:top w:w="0" w:type="dxa"/>
              <w:left w:w="108" w:type="dxa"/>
              <w:bottom w:w="0" w:type="dxa"/>
              <w:right w:w="108" w:type="dxa"/>
            </w:tcMar>
          </w:tcPr>
          <w:p w14:paraId="36088F5D" w14:textId="77777777" w:rsidR="00FC3D28" w:rsidRDefault="00563E8A">
            <w:pPr>
              <w:pStyle w:val="GPSDefinitionTerm"/>
            </w:pPr>
            <w:r>
              <w:t>"Key Sub-Contract"</w:t>
            </w:r>
          </w:p>
        </w:tc>
        <w:tc>
          <w:tcPr>
            <w:tcW w:w="5953" w:type="dxa"/>
            <w:shd w:val="clear" w:color="auto" w:fill="auto"/>
            <w:tcMar>
              <w:top w:w="0" w:type="dxa"/>
              <w:left w:w="108" w:type="dxa"/>
              <w:bottom w:w="0" w:type="dxa"/>
              <w:right w:w="108" w:type="dxa"/>
            </w:tcMar>
          </w:tcPr>
          <w:p w14:paraId="0170C2C6" w14:textId="77777777" w:rsidR="00FC3D28" w:rsidRDefault="00563E8A">
            <w:pPr>
              <w:pStyle w:val="GPsDefinition"/>
              <w:numPr>
                <w:ilvl w:val="0"/>
                <w:numId w:val="45"/>
              </w:numPr>
            </w:pPr>
            <w:r>
              <w:t>means each Sub-Contract with a Key Sub-Contractor;</w:t>
            </w:r>
          </w:p>
        </w:tc>
      </w:tr>
      <w:tr w:rsidR="00FC3D28" w14:paraId="1017F59E" w14:textId="77777777">
        <w:trPr>
          <w:trHeight w:val="426"/>
        </w:trPr>
        <w:tc>
          <w:tcPr>
            <w:tcW w:w="2410" w:type="dxa"/>
            <w:shd w:val="clear" w:color="auto" w:fill="auto"/>
            <w:tcMar>
              <w:top w:w="0" w:type="dxa"/>
              <w:left w:w="108" w:type="dxa"/>
              <w:bottom w:w="0" w:type="dxa"/>
              <w:right w:w="108" w:type="dxa"/>
            </w:tcMar>
          </w:tcPr>
          <w:p w14:paraId="6088B188" w14:textId="77777777" w:rsidR="00FC3D28" w:rsidRDefault="00563E8A">
            <w:pPr>
              <w:pStyle w:val="GPSDefinitionTerm"/>
            </w:pPr>
            <w:r>
              <w:t>"Key Sub-Contractor"</w:t>
            </w:r>
          </w:p>
        </w:tc>
        <w:tc>
          <w:tcPr>
            <w:tcW w:w="5953" w:type="dxa"/>
            <w:shd w:val="clear" w:color="auto" w:fill="auto"/>
            <w:tcMar>
              <w:top w:w="0" w:type="dxa"/>
              <w:left w:w="108" w:type="dxa"/>
              <w:bottom w:w="0" w:type="dxa"/>
              <w:right w:w="108" w:type="dxa"/>
            </w:tcMar>
          </w:tcPr>
          <w:p w14:paraId="770FA6D0" w14:textId="77777777" w:rsidR="00FC3D28" w:rsidRDefault="00563E8A">
            <w:pPr>
              <w:pStyle w:val="GPsDefinition"/>
              <w:numPr>
                <w:ilvl w:val="0"/>
                <w:numId w:val="45"/>
              </w:numPr>
            </w:pPr>
            <w:r>
              <w:t>means any Sub-Contractor:</w:t>
            </w:r>
          </w:p>
          <w:p w14:paraId="2E7F75CC" w14:textId="77777777" w:rsidR="00FC3D28" w:rsidRDefault="00563E8A">
            <w:pPr>
              <w:pStyle w:val="GPSDefinitionL2"/>
              <w:numPr>
                <w:ilvl w:val="1"/>
                <w:numId w:val="45"/>
              </w:numPr>
            </w:pPr>
            <w:r>
              <w:t>nominated as part of the Selection Questionnaire (SQ);</w:t>
            </w:r>
          </w:p>
          <w:p w14:paraId="6AD6CCE0" w14:textId="77777777" w:rsidR="00FC3D28" w:rsidRDefault="00563E8A">
            <w:pPr>
              <w:pStyle w:val="GPSDefinitionL2"/>
              <w:numPr>
                <w:ilvl w:val="1"/>
                <w:numId w:val="45"/>
              </w:numPr>
            </w:pPr>
            <w:r>
              <w:t>which, in the opinion of the Authority and the Customer, performs (or would perform if appointed) a critical role in the provision of all or any part of the Goods and/or Services; and/or</w:t>
            </w:r>
          </w:p>
          <w:p w14:paraId="4D7EAF4D" w14:textId="77777777" w:rsidR="00FC3D28" w:rsidRDefault="00563E8A">
            <w:pPr>
              <w:pStyle w:val="GPSDefinitionL2"/>
              <w:numPr>
                <w:ilvl w:val="1"/>
                <w:numId w:val="45"/>
              </w:numPr>
            </w:pPr>
            <w:r>
              <w:t>with a Sub-Contract with a contract value which at the time of appointment exceeds (or would exceed if appointed) 10% of the aggregate Contract Charges forecast to be payable under this Contract;</w:t>
            </w:r>
          </w:p>
        </w:tc>
      </w:tr>
      <w:tr w:rsidR="00FC3D28" w14:paraId="58228A6B" w14:textId="77777777">
        <w:tc>
          <w:tcPr>
            <w:tcW w:w="2410" w:type="dxa"/>
            <w:shd w:val="clear" w:color="auto" w:fill="auto"/>
            <w:tcMar>
              <w:top w:w="0" w:type="dxa"/>
              <w:left w:w="108" w:type="dxa"/>
              <w:bottom w:w="0" w:type="dxa"/>
              <w:right w:w="108" w:type="dxa"/>
            </w:tcMar>
          </w:tcPr>
          <w:p w14:paraId="02365D4F" w14:textId="77777777" w:rsidR="00FC3D28" w:rsidRDefault="00563E8A">
            <w:pPr>
              <w:pStyle w:val="GPSDefinitionTerm"/>
            </w:pPr>
            <w:r>
              <w:t>"Know-How"</w:t>
            </w:r>
          </w:p>
        </w:tc>
        <w:tc>
          <w:tcPr>
            <w:tcW w:w="5953" w:type="dxa"/>
            <w:shd w:val="clear" w:color="auto" w:fill="auto"/>
            <w:tcMar>
              <w:top w:w="0" w:type="dxa"/>
              <w:left w:w="108" w:type="dxa"/>
              <w:bottom w:w="0" w:type="dxa"/>
              <w:right w:w="108" w:type="dxa"/>
            </w:tcMar>
          </w:tcPr>
          <w:p w14:paraId="7AA647EF" w14:textId="77777777" w:rsidR="00FC3D28" w:rsidRDefault="00563E8A">
            <w:pPr>
              <w:pStyle w:val="GPsDefinition"/>
              <w:numPr>
                <w:ilvl w:val="0"/>
                <w:numId w:val="45"/>
              </w:numPr>
            </w:pPr>
            <w:r>
              <w:t>means all ideas, concepts, schemes, information, knowledge, techniques, methodology, and anything else in the nature of know-how relating to the Goods and/or Services but excluding know-how already in the other Party’s possession before the Contract Commencement Date;</w:t>
            </w:r>
          </w:p>
        </w:tc>
      </w:tr>
      <w:tr w:rsidR="00FC3D28" w14:paraId="2C2E866A" w14:textId="77777777">
        <w:tc>
          <w:tcPr>
            <w:tcW w:w="2410" w:type="dxa"/>
            <w:shd w:val="clear" w:color="auto" w:fill="auto"/>
            <w:tcMar>
              <w:top w:w="0" w:type="dxa"/>
              <w:left w:w="108" w:type="dxa"/>
              <w:bottom w:w="0" w:type="dxa"/>
              <w:right w:w="108" w:type="dxa"/>
            </w:tcMar>
          </w:tcPr>
          <w:p w14:paraId="40251FAF" w14:textId="77777777" w:rsidR="00FC3D28" w:rsidRDefault="00563E8A">
            <w:pPr>
              <w:pStyle w:val="GPSDefinitionTerm"/>
            </w:pPr>
            <w:r>
              <w:t>"Law"</w:t>
            </w:r>
          </w:p>
        </w:tc>
        <w:tc>
          <w:tcPr>
            <w:tcW w:w="5953" w:type="dxa"/>
            <w:shd w:val="clear" w:color="auto" w:fill="auto"/>
            <w:tcMar>
              <w:top w:w="0" w:type="dxa"/>
              <w:left w:w="108" w:type="dxa"/>
              <w:bottom w:w="0" w:type="dxa"/>
              <w:right w:w="108" w:type="dxa"/>
            </w:tcMar>
          </w:tcPr>
          <w:p w14:paraId="6B3D5D3B" w14:textId="02FC22DF" w:rsidR="00FC3D28" w:rsidRDefault="00563E8A">
            <w:pPr>
              <w:pStyle w:val="GPsDefinition"/>
              <w:numPr>
                <w:ilvl w:val="0"/>
                <w:numId w:val="45"/>
              </w:numPr>
            </w:pPr>
            <w:r>
              <w:t xml:space="preserve">means any law, subordinate </w:t>
            </w:r>
            <w:r w:rsidR="00A466EE">
              <w:t>Legislation</w:t>
            </w:r>
            <w:r>
              <w:t xml:space="preserve">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715B0">
              <w:t>Supplier</w:t>
            </w:r>
            <w:r>
              <w:t xml:space="preserve"> is bound to comply;</w:t>
            </w:r>
          </w:p>
        </w:tc>
      </w:tr>
      <w:tr w:rsidR="00FC3D28" w14:paraId="16DF79B6" w14:textId="77777777">
        <w:tc>
          <w:tcPr>
            <w:tcW w:w="2410" w:type="dxa"/>
            <w:shd w:val="clear" w:color="auto" w:fill="auto"/>
            <w:tcMar>
              <w:top w:w="0" w:type="dxa"/>
              <w:left w:w="108" w:type="dxa"/>
              <w:bottom w:w="0" w:type="dxa"/>
              <w:right w:w="108" w:type="dxa"/>
            </w:tcMar>
          </w:tcPr>
          <w:p w14:paraId="0FE74C3B" w14:textId="77777777" w:rsidR="00FC3D28" w:rsidRDefault="00563E8A">
            <w:pPr>
              <w:pStyle w:val="GPSDefinitionTerm"/>
            </w:pPr>
            <w:r>
              <w:t>“LED”</w:t>
            </w:r>
          </w:p>
        </w:tc>
        <w:tc>
          <w:tcPr>
            <w:tcW w:w="5953" w:type="dxa"/>
            <w:shd w:val="clear" w:color="auto" w:fill="auto"/>
            <w:tcMar>
              <w:top w:w="0" w:type="dxa"/>
              <w:left w:w="108" w:type="dxa"/>
              <w:bottom w:w="0" w:type="dxa"/>
              <w:right w:w="108" w:type="dxa"/>
            </w:tcMar>
          </w:tcPr>
          <w:p w14:paraId="37641DFE" w14:textId="77777777" w:rsidR="00FC3D28" w:rsidRDefault="00563E8A">
            <w:pPr>
              <w:pStyle w:val="GPsDefinition"/>
              <w:numPr>
                <w:ilvl w:val="0"/>
                <w:numId w:val="45"/>
              </w:numPr>
            </w:pPr>
            <w:r>
              <w:t>means the Law Enforcement Directive (Directive (EU) 2016/680);</w:t>
            </w:r>
          </w:p>
        </w:tc>
      </w:tr>
      <w:tr w:rsidR="00FC3D28" w14:paraId="399BB503" w14:textId="77777777">
        <w:tc>
          <w:tcPr>
            <w:tcW w:w="2410" w:type="dxa"/>
            <w:shd w:val="clear" w:color="auto" w:fill="auto"/>
            <w:tcMar>
              <w:top w:w="0" w:type="dxa"/>
              <w:left w:w="108" w:type="dxa"/>
              <w:bottom w:w="0" w:type="dxa"/>
              <w:right w:w="108" w:type="dxa"/>
            </w:tcMar>
          </w:tcPr>
          <w:p w14:paraId="164CE5D4" w14:textId="77777777" w:rsidR="00FC3D28" w:rsidRDefault="00563E8A">
            <w:pPr>
              <w:pStyle w:val="GPSDefinitionTerm"/>
            </w:pPr>
            <w:r>
              <w:t>"Losses"</w:t>
            </w:r>
          </w:p>
        </w:tc>
        <w:tc>
          <w:tcPr>
            <w:tcW w:w="5953" w:type="dxa"/>
            <w:shd w:val="clear" w:color="auto" w:fill="auto"/>
            <w:tcMar>
              <w:top w:w="0" w:type="dxa"/>
              <w:left w:w="108" w:type="dxa"/>
              <w:bottom w:w="0" w:type="dxa"/>
              <w:right w:w="108" w:type="dxa"/>
            </w:tcMar>
          </w:tcPr>
          <w:p w14:paraId="1F19BE06" w14:textId="77777777" w:rsidR="00FC3D28" w:rsidRDefault="00563E8A">
            <w:pPr>
              <w:pStyle w:val="GPsDefinition"/>
              <w:numPr>
                <w:ilvl w:val="0"/>
                <w:numId w:val="45"/>
              </w:numPr>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FC3D28" w14:paraId="2E5FE3AC" w14:textId="77777777">
        <w:tc>
          <w:tcPr>
            <w:tcW w:w="2410" w:type="dxa"/>
            <w:shd w:val="clear" w:color="auto" w:fill="auto"/>
            <w:tcMar>
              <w:top w:w="0" w:type="dxa"/>
              <w:left w:w="108" w:type="dxa"/>
              <w:bottom w:w="0" w:type="dxa"/>
              <w:right w:w="108" w:type="dxa"/>
            </w:tcMar>
          </w:tcPr>
          <w:p w14:paraId="257BFCD9" w14:textId="77777777" w:rsidR="00FC3D28" w:rsidRDefault="00563E8A">
            <w:pPr>
              <w:pStyle w:val="GPSDefinitionTerm"/>
            </w:pPr>
            <w:r>
              <w:t>"Man Day"</w:t>
            </w:r>
          </w:p>
        </w:tc>
        <w:tc>
          <w:tcPr>
            <w:tcW w:w="5953" w:type="dxa"/>
            <w:shd w:val="clear" w:color="auto" w:fill="auto"/>
            <w:tcMar>
              <w:top w:w="0" w:type="dxa"/>
              <w:left w:w="108" w:type="dxa"/>
              <w:bottom w:w="0" w:type="dxa"/>
              <w:right w:w="108" w:type="dxa"/>
            </w:tcMar>
          </w:tcPr>
          <w:p w14:paraId="209FD29F" w14:textId="77777777" w:rsidR="00FC3D28" w:rsidRDefault="00563E8A">
            <w:pPr>
              <w:pStyle w:val="GPsDefinition"/>
              <w:numPr>
                <w:ilvl w:val="0"/>
                <w:numId w:val="45"/>
              </w:numPr>
            </w:pPr>
            <w:r>
              <w:t>means 7.5 Man Hours, whether or not such hours are worked consecutively and whether or not they are worked on the same day;</w:t>
            </w:r>
          </w:p>
        </w:tc>
      </w:tr>
      <w:tr w:rsidR="00FC3D28" w14:paraId="16200BAD" w14:textId="77777777">
        <w:tc>
          <w:tcPr>
            <w:tcW w:w="2410" w:type="dxa"/>
            <w:shd w:val="clear" w:color="auto" w:fill="auto"/>
            <w:tcMar>
              <w:top w:w="0" w:type="dxa"/>
              <w:left w:w="108" w:type="dxa"/>
              <w:bottom w:w="0" w:type="dxa"/>
              <w:right w:w="108" w:type="dxa"/>
            </w:tcMar>
          </w:tcPr>
          <w:p w14:paraId="2FAE0305" w14:textId="77777777" w:rsidR="00FC3D28" w:rsidRDefault="00563E8A">
            <w:pPr>
              <w:pStyle w:val="GPSDefinitionTerm"/>
            </w:pPr>
            <w:r>
              <w:lastRenderedPageBreak/>
              <w:t>"Man Hours"</w:t>
            </w:r>
          </w:p>
        </w:tc>
        <w:tc>
          <w:tcPr>
            <w:tcW w:w="5953" w:type="dxa"/>
            <w:shd w:val="clear" w:color="auto" w:fill="auto"/>
            <w:tcMar>
              <w:top w:w="0" w:type="dxa"/>
              <w:left w:w="108" w:type="dxa"/>
              <w:bottom w:w="0" w:type="dxa"/>
              <w:right w:w="108" w:type="dxa"/>
            </w:tcMar>
          </w:tcPr>
          <w:p w14:paraId="41B69FDF" w14:textId="4A06330F" w:rsidR="00FC3D28" w:rsidRDefault="00563E8A">
            <w:pPr>
              <w:pStyle w:val="GPsDefinition"/>
              <w:numPr>
                <w:ilvl w:val="0"/>
                <w:numId w:val="45"/>
              </w:numPr>
            </w:pPr>
            <w:r>
              <w:t xml:space="preserve">means the hours spent by the </w:t>
            </w:r>
            <w:r w:rsidR="003715B0">
              <w:t>Supplier</w:t>
            </w:r>
            <w:r>
              <w:t xml:space="preserve"> Personnel properly working on the provision of the Goods and/or Services including time spent travelling (other than to and from the </w:t>
            </w:r>
            <w:r w:rsidR="003715B0">
              <w:t>Supplier</w:t>
            </w:r>
            <w:r>
              <w:t>s offices, or to and from the Sites) but excluding lunch breaks;</w:t>
            </w:r>
          </w:p>
        </w:tc>
      </w:tr>
      <w:tr w:rsidR="00FC3D28" w14:paraId="23D1AD33" w14:textId="77777777">
        <w:tc>
          <w:tcPr>
            <w:tcW w:w="2410" w:type="dxa"/>
            <w:shd w:val="clear" w:color="auto" w:fill="auto"/>
            <w:tcMar>
              <w:top w:w="0" w:type="dxa"/>
              <w:left w:w="108" w:type="dxa"/>
              <w:bottom w:w="0" w:type="dxa"/>
              <w:right w:w="108" w:type="dxa"/>
            </w:tcMar>
          </w:tcPr>
          <w:p w14:paraId="666CA145" w14:textId="77777777" w:rsidR="00FC3D28" w:rsidRDefault="00563E8A">
            <w:pPr>
              <w:pStyle w:val="GPSDefinitionTerm"/>
            </w:pPr>
            <w:r>
              <w:t>"Milestone"</w:t>
            </w:r>
          </w:p>
        </w:tc>
        <w:tc>
          <w:tcPr>
            <w:tcW w:w="5953" w:type="dxa"/>
            <w:shd w:val="clear" w:color="auto" w:fill="auto"/>
            <w:tcMar>
              <w:top w:w="0" w:type="dxa"/>
              <w:left w:w="108" w:type="dxa"/>
              <w:bottom w:w="0" w:type="dxa"/>
              <w:right w:w="108" w:type="dxa"/>
            </w:tcMar>
          </w:tcPr>
          <w:p w14:paraId="7073C176" w14:textId="77777777" w:rsidR="00FC3D28" w:rsidRDefault="00563E8A">
            <w:pPr>
              <w:pStyle w:val="GPsDefinition"/>
              <w:numPr>
                <w:ilvl w:val="0"/>
                <w:numId w:val="45"/>
              </w:numPr>
            </w:pPr>
            <w:r>
              <w:t>means an event or task described in the Implementation Plan which, if applicable, must be completed by the relevant Milestone Date;</w:t>
            </w:r>
          </w:p>
        </w:tc>
      </w:tr>
      <w:tr w:rsidR="00FC3D28" w14:paraId="1AFF9E4E" w14:textId="77777777">
        <w:tc>
          <w:tcPr>
            <w:tcW w:w="2410" w:type="dxa"/>
            <w:shd w:val="clear" w:color="auto" w:fill="auto"/>
            <w:tcMar>
              <w:top w:w="0" w:type="dxa"/>
              <w:left w:w="108" w:type="dxa"/>
              <w:bottom w:w="0" w:type="dxa"/>
              <w:right w:w="108" w:type="dxa"/>
            </w:tcMar>
          </w:tcPr>
          <w:p w14:paraId="3DEE5592" w14:textId="77777777" w:rsidR="00FC3D28" w:rsidRDefault="00563E8A">
            <w:pPr>
              <w:pStyle w:val="GPSDefinitionTerm"/>
            </w:pPr>
            <w:r>
              <w:t>"Milestone Date"</w:t>
            </w:r>
          </w:p>
        </w:tc>
        <w:tc>
          <w:tcPr>
            <w:tcW w:w="5953" w:type="dxa"/>
            <w:shd w:val="clear" w:color="auto" w:fill="auto"/>
            <w:tcMar>
              <w:top w:w="0" w:type="dxa"/>
              <w:left w:w="108" w:type="dxa"/>
              <w:bottom w:w="0" w:type="dxa"/>
              <w:right w:w="108" w:type="dxa"/>
            </w:tcMar>
          </w:tcPr>
          <w:p w14:paraId="7B5585EC" w14:textId="77777777" w:rsidR="00FC3D28" w:rsidRDefault="00563E8A">
            <w:pPr>
              <w:pStyle w:val="GPsDefinition"/>
              <w:numPr>
                <w:ilvl w:val="0"/>
                <w:numId w:val="45"/>
              </w:numPr>
            </w:pPr>
            <w:r>
              <w:t>means the target date set out against the relevant Milestone in the Implementation Plan by which the Milestone must be Achieved;</w:t>
            </w:r>
          </w:p>
        </w:tc>
      </w:tr>
      <w:tr w:rsidR="00FC3D28" w14:paraId="1FC0032B" w14:textId="77777777">
        <w:tc>
          <w:tcPr>
            <w:tcW w:w="2410" w:type="dxa"/>
            <w:shd w:val="clear" w:color="auto" w:fill="auto"/>
            <w:tcMar>
              <w:top w:w="0" w:type="dxa"/>
              <w:left w:w="108" w:type="dxa"/>
              <w:bottom w:w="0" w:type="dxa"/>
              <w:right w:w="108" w:type="dxa"/>
            </w:tcMar>
          </w:tcPr>
          <w:p w14:paraId="5B68DBA5" w14:textId="77777777" w:rsidR="00FC3D28" w:rsidRDefault="00563E8A">
            <w:pPr>
              <w:pStyle w:val="GPSDefinitionTerm"/>
            </w:pPr>
            <w:r>
              <w:t>"Milestone Payment"</w:t>
            </w:r>
          </w:p>
        </w:tc>
        <w:tc>
          <w:tcPr>
            <w:tcW w:w="5953" w:type="dxa"/>
            <w:shd w:val="clear" w:color="auto" w:fill="auto"/>
            <w:tcMar>
              <w:top w:w="0" w:type="dxa"/>
              <w:left w:w="108" w:type="dxa"/>
              <w:bottom w:w="0" w:type="dxa"/>
              <w:right w:w="108" w:type="dxa"/>
            </w:tcMar>
          </w:tcPr>
          <w:p w14:paraId="60BF2374" w14:textId="77777777" w:rsidR="00FC3D28" w:rsidRDefault="00563E8A">
            <w:pPr>
              <w:pStyle w:val="GPsDefinition"/>
              <w:numPr>
                <w:ilvl w:val="0"/>
                <w:numId w:val="45"/>
              </w:numPr>
            </w:pPr>
            <w:r>
              <w:t>means a payment identified in the Implementation Plan to be made following the issue of a Satisfaction Certificate in respect of Achievement of the relevant Milestone;</w:t>
            </w:r>
          </w:p>
        </w:tc>
      </w:tr>
      <w:tr w:rsidR="00FC3D28" w14:paraId="3C05BE4D" w14:textId="77777777">
        <w:tc>
          <w:tcPr>
            <w:tcW w:w="2410" w:type="dxa"/>
            <w:shd w:val="clear" w:color="auto" w:fill="auto"/>
            <w:tcMar>
              <w:top w:w="0" w:type="dxa"/>
              <w:left w:w="108" w:type="dxa"/>
              <w:bottom w:w="0" w:type="dxa"/>
              <w:right w:w="108" w:type="dxa"/>
            </w:tcMar>
          </w:tcPr>
          <w:p w14:paraId="24463CEC" w14:textId="77777777" w:rsidR="00FC3D28" w:rsidRDefault="00563E8A">
            <w:pPr>
              <w:pStyle w:val="GPSDefinitionTerm"/>
            </w:pPr>
            <w:r>
              <w:t>"Month"</w:t>
            </w:r>
          </w:p>
        </w:tc>
        <w:tc>
          <w:tcPr>
            <w:tcW w:w="5953" w:type="dxa"/>
            <w:shd w:val="clear" w:color="auto" w:fill="auto"/>
            <w:tcMar>
              <w:top w:w="0" w:type="dxa"/>
              <w:left w:w="108" w:type="dxa"/>
              <w:bottom w:w="0" w:type="dxa"/>
              <w:right w:w="108" w:type="dxa"/>
            </w:tcMar>
          </w:tcPr>
          <w:p w14:paraId="359BFB55" w14:textId="77777777" w:rsidR="00FC3D28" w:rsidRDefault="00563E8A">
            <w:pPr>
              <w:pStyle w:val="GPsDefinition"/>
              <w:numPr>
                <w:ilvl w:val="0"/>
                <w:numId w:val="45"/>
              </w:numPr>
            </w:pPr>
            <w:r>
              <w:t>means a calendar month and "</w:t>
            </w:r>
            <w:r>
              <w:rPr>
                <w:b/>
              </w:rPr>
              <w:t>Monthly</w:t>
            </w:r>
            <w:r>
              <w:t>" shall be interpreted accordingly;</w:t>
            </w:r>
          </w:p>
        </w:tc>
      </w:tr>
      <w:tr w:rsidR="00FC3D28" w14:paraId="5B5D4E1C" w14:textId="77777777">
        <w:tc>
          <w:tcPr>
            <w:tcW w:w="2410" w:type="dxa"/>
            <w:shd w:val="clear" w:color="auto" w:fill="auto"/>
            <w:tcMar>
              <w:top w:w="0" w:type="dxa"/>
              <w:left w:w="108" w:type="dxa"/>
              <w:bottom w:w="0" w:type="dxa"/>
              <w:right w:w="108" w:type="dxa"/>
            </w:tcMar>
          </w:tcPr>
          <w:p w14:paraId="43626252" w14:textId="77777777" w:rsidR="00FC3D28" w:rsidRDefault="00563E8A">
            <w:pPr>
              <w:pStyle w:val="GPSDefinitionTerm"/>
            </w:pPr>
            <w:r>
              <w:t>"Occasion of Tax Non-Compliance"</w:t>
            </w:r>
          </w:p>
        </w:tc>
        <w:tc>
          <w:tcPr>
            <w:tcW w:w="5953" w:type="dxa"/>
            <w:shd w:val="clear" w:color="auto" w:fill="auto"/>
            <w:tcMar>
              <w:top w:w="0" w:type="dxa"/>
              <w:left w:w="108" w:type="dxa"/>
              <w:bottom w:w="0" w:type="dxa"/>
              <w:right w:w="108" w:type="dxa"/>
            </w:tcMar>
          </w:tcPr>
          <w:p w14:paraId="3062AF2B" w14:textId="77777777" w:rsidR="00FC3D28" w:rsidRDefault="00563E8A">
            <w:pPr>
              <w:pStyle w:val="GPsDefinition"/>
              <w:numPr>
                <w:ilvl w:val="0"/>
                <w:numId w:val="45"/>
              </w:numPr>
              <w:rPr>
                <w:lang w:eastAsia="en-GB"/>
              </w:rPr>
            </w:pPr>
            <w:r>
              <w:rPr>
                <w:lang w:eastAsia="en-GB"/>
              </w:rPr>
              <w:t>means:</w:t>
            </w:r>
          </w:p>
          <w:p w14:paraId="54E6D41E" w14:textId="6AAA0141" w:rsidR="00FC3D28" w:rsidRDefault="00563E8A">
            <w:pPr>
              <w:pStyle w:val="GPSDefinitionL2"/>
              <w:numPr>
                <w:ilvl w:val="1"/>
                <w:numId w:val="45"/>
              </w:numPr>
              <w:rPr>
                <w:lang w:eastAsia="en-GB"/>
              </w:rPr>
            </w:pPr>
            <w:r>
              <w:rPr>
                <w:lang w:eastAsia="en-GB"/>
              </w:rPr>
              <w:t xml:space="preserve">any tax return of the </w:t>
            </w:r>
            <w:r w:rsidR="003715B0">
              <w:rPr>
                <w:lang w:eastAsia="en-GB"/>
              </w:rPr>
              <w:t>Supplier</w:t>
            </w:r>
            <w:r>
              <w:rPr>
                <w:lang w:eastAsia="en-GB"/>
              </w:rPr>
              <w:t xml:space="preserve"> submitted to a Relevant Tax Authority on or after 1 October 2012 which is found on or after 1 April 2013 to be incorrect as a result of:</w:t>
            </w:r>
          </w:p>
          <w:p w14:paraId="36647863" w14:textId="50E03630" w:rsidR="00FC3D28" w:rsidRDefault="00563E8A">
            <w:pPr>
              <w:pStyle w:val="GPSDefinitionL3"/>
              <w:numPr>
                <w:ilvl w:val="2"/>
                <w:numId w:val="45"/>
              </w:numPr>
            </w:pPr>
            <w:r>
              <w:t xml:space="preserve">a Relevant Tax Authority successfully challenging the </w:t>
            </w:r>
            <w:r w:rsidR="003715B0">
              <w:t>Supplier</w:t>
            </w:r>
            <w:r>
              <w:t xml:space="preserve"> under the General Anti-Abuse Rule or the Halifax Abuse Principle or under any tax rules or </w:t>
            </w:r>
            <w:r w:rsidR="00A466EE">
              <w:t>Legislation</w:t>
            </w:r>
            <w:r>
              <w:rPr>
                <w:lang w:eastAsia="en-GB"/>
              </w:rPr>
              <w:t xml:space="preserve"> in any jurisdiction that have an effect equivalent or similar to the General Anti-Abuse Rule or the Halifax Abuse Principle;</w:t>
            </w:r>
          </w:p>
          <w:p w14:paraId="476B409C" w14:textId="3D401696" w:rsidR="00FC3D28" w:rsidRDefault="00563E8A">
            <w:pPr>
              <w:pStyle w:val="GPSDefinitionL3"/>
              <w:numPr>
                <w:ilvl w:val="2"/>
                <w:numId w:val="45"/>
              </w:numPr>
              <w:rPr>
                <w:lang w:eastAsia="en-GB"/>
              </w:rPr>
            </w:pPr>
            <w:r>
              <w:rPr>
                <w:lang w:eastAsia="en-GB"/>
              </w:rPr>
              <w:t xml:space="preserve">the failure of an avoidance scheme which the </w:t>
            </w:r>
            <w:r w:rsidR="003715B0">
              <w:rPr>
                <w:lang w:eastAsia="en-GB"/>
              </w:rPr>
              <w:t>Supplier</w:t>
            </w:r>
            <w:r>
              <w:rPr>
                <w:lang w:eastAsia="en-GB"/>
              </w:rPr>
              <w:t xml:space="preserve"> was involved in, and which was, or should have been, notified to a Relevant Tax Authority under DOTAS or any equivalent or similar regime in any jurisdiction; and/or</w:t>
            </w:r>
          </w:p>
          <w:p w14:paraId="789A87EC" w14:textId="059D6813" w:rsidR="00FC3D28" w:rsidRDefault="00563E8A">
            <w:pPr>
              <w:pStyle w:val="GPSDefinitionL2"/>
              <w:numPr>
                <w:ilvl w:val="1"/>
                <w:numId w:val="45"/>
              </w:numPr>
              <w:rPr>
                <w:lang w:eastAsia="en-GB"/>
              </w:rPr>
            </w:pPr>
            <w:r>
              <w:rPr>
                <w:lang w:eastAsia="en-GB"/>
              </w:rPr>
              <w:t xml:space="preserve">any tax return of the </w:t>
            </w:r>
            <w:r w:rsidR="003715B0">
              <w:rPr>
                <w:lang w:eastAsia="en-GB"/>
              </w:rPr>
              <w:t>Supplier</w:t>
            </w:r>
            <w:r>
              <w:rPr>
                <w:lang w:eastAsia="en-GB"/>
              </w:rPr>
              <w:t xml:space="preserve"> submitted to a Relevant Tax Authority on or after 1 October 2012 which gives rise, on or after 1 April 2013, to a criminal conviction in any jurisdiction for tax related offences which is not spent at the Contract Commencement Date or to a civil penalty for fraud or evasion;</w:t>
            </w:r>
          </w:p>
        </w:tc>
      </w:tr>
      <w:tr w:rsidR="00FC3D28" w14:paraId="2223338C" w14:textId="77777777">
        <w:tc>
          <w:tcPr>
            <w:tcW w:w="2410" w:type="dxa"/>
            <w:shd w:val="clear" w:color="auto" w:fill="auto"/>
            <w:tcMar>
              <w:top w:w="0" w:type="dxa"/>
              <w:left w:w="108" w:type="dxa"/>
              <w:bottom w:w="0" w:type="dxa"/>
              <w:right w:w="108" w:type="dxa"/>
            </w:tcMar>
          </w:tcPr>
          <w:p w14:paraId="258A7F3C" w14:textId="77777777" w:rsidR="00FC3D28" w:rsidRDefault="00563E8A">
            <w:pPr>
              <w:pStyle w:val="GPSDefinitionTerm"/>
            </w:pPr>
            <w:r>
              <w:t>"Open Book Data "</w:t>
            </w:r>
          </w:p>
        </w:tc>
        <w:tc>
          <w:tcPr>
            <w:tcW w:w="5953" w:type="dxa"/>
            <w:shd w:val="clear" w:color="auto" w:fill="auto"/>
            <w:tcMar>
              <w:top w:w="0" w:type="dxa"/>
              <w:left w:w="108" w:type="dxa"/>
              <w:bottom w:w="0" w:type="dxa"/>
              <w:right w:w="108" w:type="dxa"/>
            </w:tcMar>
          </w:tcPr>
          <w:p w14:paraId="4D3FEC53" w14:textId="77777777" w:rsidR="00FC3D28" w:rsidRDefault="00563E8A">
            <w:pPr>
              <w:pStyle w:val="GPsDefinition"/>
              <w:numPr>
                <w:ilvl w:val="0"/>
                <w:numId w:val="45"/>
              </w:numPr>
            </w:pPr>
            <w:r>
              <w:t>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w:t>
            </w:r>
          </w:p>
          <w:p w14:paraId="285A0997" w14:textId="7435A6ED" w:rsidR="00FC3D28" w:rsidRDefault="00563E8A">
            <w:pPr>
              <w:pStyle w:val="GPSDefinitionL2"/>
              <w:numPr>
                <w:ilvl w:val="1"/>
                <w:numId w:val="45"/>
              </w:numPr>
            </w:pPr>
            <w:r>
              <w:rPr>
                <w:spacing w:val="-2"/>
              </w:rPr>
              <w:t xml:space="preserve">the </w:t>
            </w:r>
            <w:r w:rsidR="003715B0">
              <w:rPr>
                <w:spacing w:val="-2"/>
              </w:rPr>
              <w:t>Supplier</w:t>
            </w:r>
            <w:r>
              <w:rPr>
                <w:spacing w:val="-2"/>
              </w:rPr>
              <w:t xml:space="preserve">s Costs broken down against each Good and/or Service and/or Deliverable, including </w:t>
            </w:r>
            <w:r>
              <w:t>actual capital expenditure (including capital replacement costs) and the unit cost and total actual costs of all goods and/or services;</w:t>
            </w:r>
          </w:p>
          <w:p w14:paraId="212EACBD" w14:textId="77777777" w:rsidR="00FC3D28" w:rsidRDefault="00563E8A">
            <w:pPr>
              <w:pStyle w:val="GPSDefinitionL2"/>
              <w:numPr>
                <w:ilvl w:val="1"/>
                <w:numId w:val="45"/>
              </w:numPr>
            </w:pPr>
            <w:r>
              <w:lastRenderedPageBreak/>
              <w:t>operating expenditure relating to the provision of the Goods and/or Services including an analysis showing:</w:t>
            </w:r>
          </w:p>
          <w:p w14:paraId="16A5A20F" w14:textId="77777777" w:rsidR="00FC3D28" w:rsidRDefault="00563E8A">
            <w:pPr>
              <w:pStyle w:val="GPSDefinitionL3"/>
              <w:numPr>
                <w:ilvl w:val="2"/>
                <w:numId w:val="45"/>
              </w:numPr>
            </w:pPr>
            <w:r>
              <w:t>the unit costs and quantity of Goods and any other consumables and bought-in goods and/or services;</w:t>
            </w:r>
          </w:p>
          <w:p w14:paraId="6B46D34B" w14:textId="60F853ED" w:rsidR="00FC3D28" w:rsidRDefault="00563E8A">
            <w:pPr>
              <w:pStyle w:val="GPSDefinitionL3"/>
              <w:numPr>
                <w:ilvl w:val="2"/>
                <w:numId w:val="45"/>
              </w:numPr>
            </w:pPr>
            <w:r>
              <w:t xml:space="preserve">manpower resources broken down into the number and grade/role of all </w:t>
            </w:r>
            <w:r w:rsidR="003715B0">
              <w:t>Supplier</w:t>
            </w:r>
            <w:r>
              <w:t xml:space="preserve"> Personnel (free of any contingency) together with a list of agreed rates against each manpower grade;</w:t>
            </w:r>
          </w:p>
          <w:p w14:paraId="1724C6C8" w14:textId="0F52170B" w:rsidR="00FC3D28" w:rsidRDefault="00563E8A">
            <w:pPr>
              <w:pStyle w:val="GPSDefinitionL3"/>
              <w:numPr>
                <w:ilvl w:val="2"/>
                <w:numId w:val="45"/>
              </w:numPr>
            </w:pPr>
            <w:r>
              <w:t xml:space="preserve">a list of Costs underpinning those rates for each manpower grade, being the agreed rate less the </w:t>
            </w:r>
            <w:r w:rsidR="003715B0">
              <w:t>Supplier</w:t>
            </w:r>
            <w:r>
              <w:t>s Profit Margin; and</w:t>
            </w:r>
          </w:p>
          <w:p w14:paraId="78EA94BC" w14:textId="77777777" w:rsidR="00FC3D28" w:rsidRDefault="00563E8A">
            <w:pPr>
              <w:pStyle w:val="GPSDefinitionL3"/>
              <w:numPr>
                <w:ilvl w:val="2"/>
                <w:numId w:val="45"/>
              </w:numPr>
            </w:pPr>
            <w:r>
              <w:rPr>
                <w:color w:val="000000"/>
              </w:rPr>
              <w:t>Reimbursable Expenses, if allowed under the Contract Order Form</w:t>
            </w:r>
            <w:r>
              <w:t xml:space="preserve">; </w:t>
            </w:r>
          </w:p>
          <w:p w14:paraId="5A58E555" w14:textId="77777777" w:rsidR="00FC3D28" w:rsidRDefault="00563E8A">
            <w:pPr>
              <w:pStyle w:val="GPSDefinitionL2"/>
              <w:numPr>
                <w:ilvl w:val="1"/>
                <w:numId w:val="45"/>
              </w:numPr>
            </w:pPr>
            <w:r>
              <w:t xml:space="preserve">Overheads; </w:t>
            </w:r>
          </w:p>
          <w:p w14:paraId="1F62E398" w14:textId="77777777" w:rsidR="00FC3D28" w:rsidRDefault="00563E8A">
            <w:pPr>
              <w:pStyle w:val="GPSDefinitionL2"/>
              <w:numPr>
                <w:ilvl w:val="1"/>
                <w:numId w:val="45"/>
              </w:numPr>
            </w:pPr>
            <w:r>
              <w:t>all interest, expenses and any other third party financing costs incurred in relation to the provision of the Goods and/or Services;</w:t>
            </w:r>
          </w:p>
          <w:p w14:paraId="2FC1FF68" w14:textId="5CDD6D69" w:rsidR="00FC3D28" w:rsidRDefault="00563E8A">
            <w:pPr>
              <w:pStyle w:val="GPSDefinitionL2"/>
              <w:numPr>
                <w:ilvl w:val="1"/>
                <w:numId w:val="45"/>
              </w:numPr>
            </w:pPr>
            <w:r>
              <w:t xml:space="preserve">the </w:t>
            </w:r>
            <w:r w:rsidR="003715B0">
              <w:t>Supplier</w:t>
            </w:r>
            <w:r>
              <w:t xml:space="preserve"> Profit achieved over the Contract Period and on an annual basis;</w:t>
            </w:r>
          </w:p>
          <w:p w14:paraId="407013AB" w14:textId="6BE909FB" w:rsidR="00FC3D28" w:rsidRDefault="00563E8A">
            <w:pPr>
              <w:pStyle w:val="GPSDefinitionL2"/>
              <w:numPr>
                <w:ilvl w:val="1"/>
                <w:numId w:val="45"/>
              </w:numPr>
            </w:pPr>
            <w:r>
              <w:t xml:space="preserve">confirmation that all methods of Cost apportionment and Overhead allocation are consistent with and not more onerous than such methods applied generally by the </w:t>
            </w:r>
            <w:r w:rsidR="003715B0">
              <w:t>Supplier</w:t>
            </w:r>
            <w:r>
              <w:t>;</w:t>
            </w:r>
          </w:p>
          <w:p w14:paraId="26AF6DA0" w14:textId="77777777" w:rsidR="00FC3D28" w:rsidRDefault="00563E8A">
            <w:pPr>
              <w:pStyle w:val="GPSDefinitionL2"/>
              <w:numPr>
                <w:ilvl w:val="1"/>
                <w:numId w:val="45"/>
              </w:numPr>
            </w:pPr>
            <w:r>
              <w:t>an explanation of the type and value of risk and contingencies associated with the provision of the Goods and/or Services, including the amount of money attributed to each risk and/or contingency; and</w:t>
            </w:r>
          </w:p>
          <w:p w14:paraId="330D592F" w14:textId="77777777" w:rsidR="00FC3D28" w:rsidRDefault="00563E8A">
            <w:pPr>
              <w:pStyle w:val="GPSDefinitionL2"/>
              <w:numPr>
                <w:ilvl w:val="1"/>
                <w:numId w:val="45"/>
              </w:numPr>
            </w:pPr>
            <w:proofErr w:type="gramStart"/>
            <w:r>
              <w:t>the</w:t>
            </w:r>
            <w:proofErr w:type="gramEnd"/>
            <w:r>
              <w:t xml:space="preserve"> actual Costs profile for each Service Period.</w:t>
            </w:r>
          </w:p>
        </w:tc>
      </w:tr>
      <w:tr w:rsidR="00FC3D28" w14:paraId="21A38BF0" w14:textId="77777777">
        <w:tc>
          <w:tcPr>
            <w:tcW w:w="2410" w:type="dxa"/>
            <w:shd w:val="clear" w:color="auto" w:fill="auto"/>
            <w:tcMar>
              <w:top w:w="0" w:type="dxa"/>
              <w:left w:w="108" w:type="dxa"/>
              <w:bottom w:w="0" w:type="dxa"/>
              <w:right w:w="108" w:type="dxa"/>
            </w:tcMar>
          </w:tcPr>
          <w:p w14:paraId="3B7D42AC" w14:textId="77777777" w:rsidR="00FC3D28" w:rsidRDefault="00563E8A">
            <w:pPr>
              <w:pStyle w:val="GPSDefinitionTerm"/>
            </w:pPr>
            <w:r>
              <w:lastRenderedPageBreak/>
              <w:t>"Order"</w:t>
            </w:r>
          </w:p>
        </w:tc>
        <w:tc>
          <w:tcPr>
            <w:tcW w:w="5953" w:type="dxa"/>
            <w:shd w:val="clear" w:color="auto" w:fill="auto"/>
            <w:tcMar>
              <w:top w:w="0" w:type="dxa"/>
              <w:left w:w="108" w:type="dxa"/>
              <w:bottom w:w="0" w:type="dxa"/>
              <w:right w:w="108" w:type="dxa"/>
            </w:tcMar>
          </w:tcPr>
          <w:p w14:paraId="4F739EE5" w14:textId="78DA8AC8" w:rsidR="00FC3D28" w:rsidRDefault="00563E8A">
            <w:pPr>
              <w:pStyle w:val="GPsDefinition"/>
              <w:numPr>
                <w:ilvl w:val="0"/>
                <w:numId w:val="45"/>
              </w:numPr>
            </w:pPr>
            <w:r>
              <w:t xml:space="preserve">means the order for the provision of the Goods and/or Services placed by the Customer with the </w:t>
            </w:r>
            <w:r w:rsidR="003715B0">
              <w:t>Supplier</w:t>
            </w:r>
            <w:r>
              <w:t xml:space="preserve"> in accordance with the DPS Agreement and under the terms of this Contract;</w:t>
            </w:r>
          </w:p>
        </w:tc>
      </w:tr>
      <w:tr w:rsidR="00FC3D28" w14:paraId="510002F8" w14:textId="77777777">
        <w:tc>
          <w:tcPr>
            <w:tcW w:w="2410" w:type="dxa"/>
            <w:shd w:val="clear" w:color="auto" w:fill="auto"/>
            <w:tcMar>
              <w:top w:w="0" w:type="dxa"/>
              <w:left w:w="108" w:type="dxa"/>
              <w:bottom w:w="0" w:type="dxa"/>
              <w:right w:w="108" w:type="dxa"/>
            </w:tcMar>
          </w:tcPr>
          <w:p w14:paraId="1A3C3A60" w14:textId="08A58331" w:rsidR="00FC3D28" w:rsidRDefault="00563E8A">
            <w:pPr>
              <w:pStyle w:val="GPSDefinitionTerm"/>
            </w:pPr>
            <w:r>
              <w:t xml:space="preserve">"Other </w:t>
            </w:r>
            <w:r w:rsidR="003715B0">
              <w:t>Supplier</w:t>
            </w:r>
            <w:r>
              <w:t>"</w:t>
            </w:r>
          </w:p>
        </w:tc>
        <w:tc>
          <w:tcPr>
            <w:tcW w:w="5953" w:type="dxa"/>
            <w:shd w:val="clear" w:color="auto" w:fill="auto"/>
            <w:tcMar>
              <w:top w:w="0" w:type="dxa"/>
              <w:left w:w="108" w:type="dxa"/>
              <w:bottom w:w="0" w:type="dxa"/>
              <w:right w:w="108" w:type="dxa"/>
            </w:tcMar>
          </w:tcPr>
          <w:p w14:paraId="13983398" w14:textId="6C225781" w:rsidR="00FC3D28" w:rsidRDefault="00563E8A">
            <w:pPr>
              <w:pStyle w:val="GPsDefinition"/>
              <w:numPr>
                <w:ilvl w:val="0"/>
                <w:numId w:val="45"/>
              </w:numPr>
            </w:pPr>
            <w:r>
              <w:t xml:space="preserve">means any </w:t>
            </w:r>
            <w:r w:rsidR="003715B0">
              <w:t>Supplier</w:t>
            </w:r>
            <w:r>
              <w:t xml:space="preserve"> to the Customer (other than the </w:t>
            </w:r>
            <w:r w:rsidR="003715B0">
              <w:t>Supplier</w:t>
            </w:r>
            <w:r>
              <w:t xml:space="preserve">) which is notified to the </w:t>
            </w:r>
            <w:r w:rsidR="003715B0">
              <w:t>Supplier</w:t>
            </w:r>
            <w:r>
              <w:t xml:space="preserve"> from time to time and/or of which the </w:t>
            </w:r>
            <w:r w:rsidR="003715B0">
              <w:t>Supplier</w:t>
            </w:r>
            <w:r>
              <w:t xml:space="preserve"> should have been aware; </w:t>
            </w:r>
          </w:p>
        </w:tc>
      </w:tr>
      <w:tr w:rsidR="00FC3D28" w14:paraId="6247A786" w14:textId="77777777">
        <w:tc>
          <w:tcPr>
            <w:tcW w:w="2410" w:type="dxa"/>
            <w:shd w:val="clear" w:color="auto" w:fill="auto"/>
            <w:tcMar>
              <w:top w:w="0" w:type="dxa"/>
              <w:left w:w="108" w:type="dxa"/>
              <w:bottom w:w="0" w:type="dxa"/>
              <w:right w:w="108" w:type="dxa"/>
            </w:tcMar>
          </w:tcPr>
          <w:p w14:paraId="087EB924" w14:textId="77777777" w:rsidR="00FC3D28" w:rsidRDefault="00563E8A">
            <w:pPr>
              <w:pStyle w:val="GPSDefinitionTerm"/>
            </w:pPr>
            <w:r>
              <w:t>"Over-Delivered Goods"</w:t>
            </w:r>
          </w:p>
        </w:tc>
        <w:tc>
          <w:tcPr>
            <w:tcW w:w="5953" w:type="dxa"/>
            <w:shd w:val="clear" w:color="auto" w:fill="auto"/>
            <w:tcMar>
              <w:top w:w="0" w:type="dxa"/>
              <w:left w:w="108" w:type="dxa"/>
              <w:bottom w:w="0" w:type="dxa"/>
              <w:right w:w="108" w:type="dxa"/>
            </w:tcMar>
          </w:tcPr>
          <w:p w14:paraId="009153C7"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_Ref361849685 </w:instrText>
            </w:r>
            <w:r w:rsidR="000023CF">
              <w:fldChar w:fldCharType="separate"/>
            </w:r>
            <w:r>
              <w:t>9.5.1</w:t>
            </w:r>
            <w:r w:rsidR="000023CF">
              <w:fldChar w:fldCharType="end"/>
            </w:r>
            <w:r>
              <w:t xml:space="preserve"> (Over-Delivered Goods);</w:t>
            </w:r>
          </w:p>
        </w:tc>
      </w:tr>
      <w:tr w:rsidR="00FC3D28" w14:paraId="7DC66177" w14:textId="77777777">
        <w:tc>
          <w:tcPr>
            <w:tcW w:w="2410" w:type="dxa"/>
            <w:shd w:val="clear" w:color="auto" w:fill="auto"/>
            <w:tcMar>
              <w:top w:w="0" w:type="dxa"/>
              <w:left w:w="108" w:type="dxa"/>
              <w:bottom w:w="0" w:type="dxa"/>
              <w:right w:w="108" w:type="dxa"/>
            </w:tcMar>
          </w:tcPr>
          <w:p w14:paraId="71F29C4A" w14:textId="77777777" w:rsidR="00FC3D28" w:rsidRDefault="00563E8A">
            <w:pPr>
              <w:pStyle w:val="GPSDefinitionTerm"/>
            </w:pPr>
            <w:r>
              <w:t>"Overhead"</w:t>
            </w:r>
          </w:p>
        </w:tc>
        <w:tc>
          <w:tcPr>
            <w:tcW w:w="5953" w:type="dxa"/>
            <w:shd w:val="clear" w:color="auto" w:fill="auto"/>
            <w:tcMar>
              <w:top w:w="0" w:type="dxa"/>
              <w:left w:w="108" w:type="dxa"/>
              <w:bottom w:w="0" w:type="dxa"/>
              <w:right w:w="108" w:type="dxa"/>
            </w:tcMar>
          </w:tcPr>
          <w:p w14:paraId="0362BBAC" w14:textId="79DACBBF" w:rsidR="00FC3D28" w:rsidRDefault="00563E8A">
            <w:pPr>
              <w:pStyle w:val="GPsDefinition"/>
              <w:numPr>
                <w:ilvl w:val="0"/>
                <w:numId w:val="45"/>
              </w:numPr>
            </w:pPr>
            <w:r>
              <w:t xml:space="preserve">means those amounts which are intended to recover a proportion of the </w:t>
            </w:r>
            <w:r w:rsidR="003715B0">
              <w:t>Supplier</w:t>
            </w:r>
            <w:r>
              <w:t xml:space="preserve">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w:t>
            </w:r>
            <w:r w:rsidR="003715B0">
              <w:t>Supplier</w:t>
            </w:r>
            <w:r>
              <w:t xml:space="preserve"> Personnel and accordingly included within limb (a) of the definition of “Costs”;</w:t>
            </w:r>
          </w:p>
        </w:tc>
      </w:tr>
      <w:tr w:rsidR="00FC3D28" w14:paraId="0E05E3DF" w14:textId="77777777">
        <w:tc>
          <w:tcPr>
            <w:tcW w:w="2410" w:type="dxa"/>
            <w:shd w:val="clear" w:color="auto" w:fill="auto"/>
            <w:tcMar>
              <w:top w:w="0" w:type="dxa"/>
              <w:left w:w="108" w:type="dxa"/>
              <w:bottom w:w="0" w:type="dxa"/>
              <w:right w:w="108" w:type="dxa"/>
            </w:tcMar>
          </w:tcPr>
          <w:p w14:paraId="3E9603F9" w14:textId="77777777" w:rsidR="00FC3D28" w:rsidRDefault="00563E8A">
            <w:pPr>
              <w:pStyle w:val="GPSDefinitionTerm"/>
            </w:pPr>
            <w:r>
              <w:lastRenderedPageBreak/>
              <w:t>"Parent Company"</w:t>
            </w:r>
          </w:p>
        </w:tc>
        <w:tc>
          <w:tcPr>
            <w:tcW w:w="5953" w:type="dxa"/>
            <w:shd w:val="clear" w:color="auto" w:fill="auto"/>
            <w:tcMar>
              <w:top w:w="0" w:type="dxa"/>
              <w:left w:w="108" w:type="dxa"/>
              <w:bottom w:w="0" w:type="dxa"/>
              <w:right w:w="108" w:type="dxa"/>
            </w:tcMar>
          </w:tcPr>
          <w:p w14:paraId="1C23371C" w14:textId="1FC9B438" w:rsidR="00FC3D28" w:rsidRDefault="00563E8A">
            <w:pPr>
              <w:pStyle w:val="GPsDefinition"/>
              <w:numPr>
                <w:ilvl w:val="0"/>
                <w:numId w:val="45"/>
              </w:numPr>
            </w:pPr>
            <w:proofErr w:type="gramStart"/>
            <w:r>
              <w:t>means</w:t>
            </w:r>
            <w:proofErr w:type="gramEnd"/>
            <w:r>
              <w:t xml:space="preserve"> any company which is the ultimate Holding Company of the </w:t>
            </w:r>
            <w:r w:rsidR="003715B0">
              <w:t>Supplier</w:t>
            </w:r>
            <w:r>
              <w:t xml:space="preserve"> and which is either responsible directly or indirectly for the business activities of the </w:t>
            </w:r>
            <w:r w:rsidR="003715B0">
              <w:t>Supplier</w:t>
            </w:r>
            <w:r>
              <w:t xml:space="preserve"> or which is engaged by the same or similar business to the </w:t>
            </w:r>
            <w:r w:rsidR="003715B0">
              <w:t>Supplier</w:t>
            </w:r>
            <w:r>
              <w:t>. The term "Holding or Parent Company" shall have the meaning ascribed by the Companies Act 2006 or any statutory re-enactment or amendment thereto;</w:t>
            </w:r>
          </w:p>
        </w:tc>
      </w:tr>
      <w:tr w:rsidR="00FC3D28" w14:paraId="326FC790" w14:textId="77777777">
        <w:tc>
          <w:tcPr>
            <w:tcW w:w="2410" w:type="dxa"/>
            <w:shd w:val="clear" w:color="auto" w:fill="auto"/>
            <w:tcMar>
              <w:top w:w="0" w:type="dxa"/>
              <w:left w:w="108" w:type="dxa"/>
              <w:bottom w:w="0" w:type="dxa"/>
              <w:right w:w="108" w:type="dxa"/>
            </w:tcMar>
          </w:tcPr>
          <w:p w14:paraId="1303AC6B" w14:textId="77777777" w:rsidR="00FC3D28" w:rsidRDefault="00563E8A">
            <w:pPr>
              <w:pStyle w:val="GPSDefinitionTerm"/>
            </w:pPr>
            <w:r>
              <w:t>"Party"</w:t>
            </w:r>
          </w:p>
        </w:tc>
        <w:tc>
          <w:tcPr>
            <w:tcW w:w="5953" w:type="dxa"/>
            <w:shd w:val="clear" w:color="auto" w:fill="auto"/>
            <w:tcMar>
              <w:top w:w="0" w:type="dxa"/>
              <w:left w:w="108" w:type="dxa"/>
              <w:bottom w:w="0" w:type="dxa"/>
              <w:right w:w="108" w:type="dxa"/>
            </w:tcMar>
          </w:tcPr>
          <w:p w14:paraId="0EFA4683" w14:textId="43925EA3" w:rsidR="00FC3D28" w:rsidRDefault="00563E8A">
            <w:pPr>
              <w:pStyle w:val="GPsDefinition"/>
              <w:numPr>
                <w:ilvl w:val="0"/>
                <w:numId w:val="45"/>
              </w:numPr>
            </w:pPr>
            <w:r>
              <w:t xml:space="preserve">means the Customer or the </w:t>
            </w:r>
            <w:r w:rsidR="003715B0">
              <w:t>Supplier</w:t>
            </w:r>
            <w:r>
              <w:t xml:space="preserve"> and "</w:t>
            </w:r>
            <w:r>
              <w:rPr>
                <w:b/>
              </w:rPr>
              <w:t>Parties</w:t>
            </w:r>
            <w:r>
              <w:t>" shall mean both of them;</w:t>
            </w:r>
          </w:p>
        </w:tc>
      </w:tr>
      <w:tr w:rsidR="00FC3D28" w14:paraId="7BA71F18" w14:textId="77777777">
        <w:tc>
          <w:tcPr>
            <w:tcW w:w="2410" w:type="dxa"/>
            <w:shd w:val="clear" w:color="auto" w:fill="auto"/>
            <w:tcMar>
              <w:top w:w="0" w:type="dxa"/>
              <w:left w:w="108" w:type="dxa"/>
              <w:bottom w:w="0" w:type="dxa"/>
              <w:right w:w="108" w:type="dxa"/>
            </w:tcMar>
          </w:tcPr>
          <w:p w14:paraId="0547AD18" w14:textId="77777777" w:rsidR="00FC3D28" w:rsidRDefault="00563E8A">
            <w:pPr>
              <w:pStyle w:val="GPSDefinitionTerm"/>
            </w:pPr>
            <w:r>
              <w:t>"Performance Monitoring System"</w:t>
            </w:r>
          </w:p>
        </w:tc>
        <w:tc>
          <w:tcPr>
            <w:tcW w:w="5953" w:type="dxa"/>
            <w:shd w:val="clear" w:color="auto" w:fill="auto"/>
            <w:tcMar>
              <w:top w:w="0" w:type="dxa"/>
              <w:left w:w="108" w:type="dxa"/>
              <w:bottom w:w="0" w:type="dxa"/>
              <w:right w:w="108" w:type="dxa"/>
            </w:tcMar>
          </w:tcPr>
          <w:p w14:paraId="29C813AA" w14:textId="77777777" w:rsidR="00FC3D28" w:rsidRDefault="00563E8A">
            <w:pPr>
              <w:pStyle w:val="GPsDefinition"/>
              <w:numPr>
                <w:ilvl w:val="0"/>
                <w:numId w:val="45"/>
              </w:numPr>
            </w:pPr>
            <w:r>
              <w:t xml:space="preserve">has the meaning given to it in paragraph </w:t>
            </w:r>
            <w:r w:rsidR="000023CF">
              <w:fldChar w:fldCharType="begin"/>
            </w:r>
            <w:r w:rsidR="000023CF">
              <w:instrText xml:space="preserve"> REF _Ref365636889 </w:instrText>
            </w:r>
            <w:r w:rsidR="000023CF">
              <w:fldChar w:fldCharType="separate"/>
            </w:r>
            <w:r>
              <w:t>1.1.2</w:t>
            </w:r>
            <w:r w:rsidR="000023CF">
              <w:fldChar w:fldCharType="end"/>
            </w:r>
            <w:r>
              <w:t xml:space="preserve"> in Part B of Schedule 6 (Service Levels, Service Credits and Performance Monitoring);</w:t>
            </w:r>
          </w:p>
        </w:tc>
      </w:tr>
      <w:tr w:rsidR="00FC3D28" w14:paraId="23EFCE0C" w14:textId="77777777">
        <w:tc>
          <w:tcPr>
            <w:tcW w:w="2410" w:type="dxa"/>
            <w:shd w:val="clear" w:color="auto" w:fill="auto"/>
            <w:tcMar>
              <w:top w:w="0" w:type="dxa"/>
              <w:left w:w="108" w:type="dxa"/>
              <w:bottom w:w="0" w:type="dxa"/>
              <w:right w:w="108" w:type="dxa"/>
            </w:tcMar>
          </w:tcPr>
          <w:p w14:paraId="5560E0B7" w14:textId="77777777" w:rsidR="00FC3D28" w:rsidRDefault="00563E8A">
            <w:pPr>
              <w:pStyle w:val="GPSDefinitionTerm"/>
            </w:pPr>
            <w:r>
              <w:t>"Performance Monitoring Reports"</w:t>
            </w:r>
          </w:p>
        </w:tc>
        <w:tc>
          <w:tcPr>
            <w:tcW w:w="5953" w:type="dxa"/>
            <w:shd w:val="clear" w:color="auto" w:fill="auto"/>
            <w:tcMar>
              <w:top w:w="0" w:type="dxa"/>
              <w:left w:w="108" w:type="dxa"/>
              <w:bottom w:w="0" w:type="dxa"/>
              <w:right w:w="108" w:type="dxa"/>
            </w:tcMar>
          </w:tcPr>
          <w:p w14:paraId="0099B635" w14:textId="77777777" w:rsidR="00FC3D28" w:rsidRDefault="00563E8A">
            <w:pPr>
              <w:pStyle w:val="GPsDefinition"/>
              <w:numPr>
                <w:ilvl w:val="0"/>
                <w:numId w:val="45"/>
              </w:numPr>
            </w:pPr>
            <w:r>
              <w:t xml:space="preserve">has the meaning given to it in paragraph </w:t>
            </w:r>
            <w:r w:rsidR="000023CF">
              <w:fldChar w:fldCharType="begin"/>
            </w:r>
            <w:r w:rsidR="000023CF">
              <w:instrText xml:space="preserve"> REF _Ref365636898 </w:instrText>
            </w:r>
            <w:r w:rsidR="000023CF">
              <w:fldChar w:fldCharType="separate"/>
            </w:r>
            <w:r>
              <w:t>3.1</w:t>
            </w:r>
            <w:r w:rsidR="000023CF">
              <w:fldChar w:fldCharType="end"/>
            </w:r>
            <w:r>
              <w:t xml:space="preserve"> of Part B of Schedule 6 (Service Level, Service Credit and Performance Monitoring);</w:t>
            </w:r>
          </w:p>
        </w:tc>
      </w:tr>
      <w:tr w:rsidR="00FC3D28" w14:paraId="11DBABFC" w14:textId="77777777">
        <w:tc>
          <w:tcPr>
            <w:tcW w:w="2410" w:type="dxa"/>
            <w:shd w:val="clear" w:color="auto" w:fill="auto"/>
            <w:tcMar>
              <w:top w:w="0" w:type="dxa"/>
              <w:left w:w="108" w:type="dxa"/>
              <w:bottom w:w="0" w:type="dxa"/>
              <w:right w:w="108" w:type="dxa"/>
            </w:tcMar>
          </w:tcPr>
          <w:p w14:paraId="41C05E14" w14:textId="77777777" w:rsidR="00FC3D28" w:rsidRDefault="00563E8A">
            <w:pPr>
              <w:pStyle w:val="GPSDefinitionTerm"/>
            </w:pPr>
            <w:r>
              <w:t>"Personal Data"</w:t>
            </w:r>
          </w:p>
        </w:tc>
        <w:tc>
          <w:tcPr>
            <w:tcW w:w="5953" w:type="dxa"/>
            <w:shd w:val="clear" w:color="auto" w:fill="auto"/>
            <w:tcMar>
              <w:top w:w="0" w:type="dxa"/>
              <w:left w:w="108" w:type="dxa"/>
              <w:bottom w:w="0" w:type="dxa"/>
              <w:right w:w="108" w:type="dxa"/>
            </w:tcMar>
          </w:tcPr>
          <w:p w14:paraId="0BE601B1" w14:textId="77777777" w:rsidR="00FC3D28" w:rsidRDefault="00563E8A">
            <w:pPr>
              <w:pStyle w:val="GPsDefinition"/>
              <w:numPr>
                <w:ilvl w:val="0"/>
                <w:numId w:val="45"/>
              </w:numPr>
            </w:pPr>
            <w:r>
              <w:t>has the meaning given to it in the GDPR;</w:t>
            </w:r>
          </w:p>
        </w:tc>
      </w:tr>
      <w:tr w:rsidR="00FC3D28" w14:paraId="7CA44EDE" w14:textId="77777777">
        <w:tc>
          <w:tcPr>
            <w:tcW w:w="2410" w:type="dxa"/>
            <w:shd w:val="clear" w:color="auto" w:fill="auto"/>
            <w:tcMar>
              <w:top w:w="0" w:type="dxa"/>
              <w:left w:w="108" w:type="dxa"/>
              <w:bottom w:w="0" w:type="dxa"/>
              <w:right w:w="108" w:type="dxa"/>
            </w:tcMar>
          </w:tcPr>
          <w:p w14:paraId="33619D5E" w14:textId="77777777" w:rsidR="00FC3D28" w:rsidRDefault="00563E8A">
            <w:pPr>
              <w:pStyle w:val="GPSDefinitionTerm"/>
            </w:pPr>
            <w:r>
              <w:t>“Personal Data Breach”</w:t>
            </w:r>
          </w:p>
        </w:tc>
        <w:tc>
          <w:tcPr>
            <w:tcW w:w="5953" w:type="dxa"/>
            <w:shd w:val="clear" w:color="auto" w:fill="auto"/>
            <w:tcMar>
              <w:top w:w="0" w:type="dxa"/>
              <w:left w:w="108" w:type="dxa"/>
              <w:bottom w:w="0" w:type="dxa"/>
              <w:right w:w="108" w:type="dxa"/>
            </w:tcMar>
          </w:tcPr>
          <w:p w14:paraId="42DEE92E" w14:textId="77777777" w:rsidR="00FC3D28" w:rsidRDefault="00563E8A">
            <w:pPr>
              <w:pStyle w:val="GPsDefinition"/>
              <w:numPr>
                <w:ilvl w:val="0"/>
                <w:numId w:val="45"/>
              </w:numPr>
            </w:pPr>
            <w:r>
              <w:t>has the meaning given to it in the GDPR;</w:t>
            </w:r>
          </w:p>
        </w:tc>
      </w:tr>
      <w:tr w:rsidR="00FC3D28" w14:paraId="4E1F9D22" w14:textId="77777777">
        <w:tc>
          <w:tcPr>
            <w:tcW w:w="2410" w:type="dxa"/>
            <w:shd w:val="clear" w:color="auto" w:fill="auto"/>
            <w:tcMar>
              <w:top w:w="0" w:type="dxa"/>
              <w:left w:w="108" w:type="dxa"/>
              <w:bottom w:w="0" w:type="dxa"/>
              <w:right w:w="108" w:type="dxa"/>
            </w:tcMar>
          </w:tcPr>
          <w:p w14:paraId="46728D97" w14:textId="77777777" w:rsidR="00FC3D28" w:rsidRDefault="00563E8A">
            <w:pPr>
              <w:pStyle w:val="GPSDefinitionTerm"/>
            </w:pPr>
            <w:r>
              <w:t>"PQQ Response"</w:t>
            </w:r>
          </w:p>
        </w:tc>
        <w:tc>
          <w:tcPr>
            <w:tcW w:w="5953" w:type="dxa"/>
            <w:shd w:val="clear" w:color="auto" w:fill="auto"/>
            <w:tcMar>
              <w:top w:w="0" w:type="dxa"/>
              <w:left w:w="108" w:type="dxa"/>
              <w:bottom w:w="0" w:type="dxa"/>
              <w:right w:w="108" w:type="dxa"/>
            </w:tcMar>
          </w:tcPr>
          <w:p w14:paraId="33AEA5E9" w14:textId="3CD20226" w:rsidR="00FC3D28" w:rsidRDefault="00563E8A">
            <w:pPr>
              <w:pStyle w:val="GPsDefinition"/>
              <w:numPr>
                <w:ilvl w:val="0"/>
                <w:numId w:val="45"/>
              </w:numPr>
            </w:pPr>
            <w:r>
              <w:t xml:space="preserve">means, where the DPS Agreement has been awarded under the Restricted Procedure, the response submitted by the </w:t>
            </w:r>
            <w:r w:rsidR="003715B0">
              <w:t>Supplier</w:t>
            </w:r>
            <w:r>
              <w:t xml:space="preserve"> to the Pre-Qualification Questionnaire issued by the Authority, and the expressions “Restricted Procedure” and “Pre-Qualification Questionnaire” shall have the meaning given to them in the Regulations;</w:t>
            </w:r>
          </w:p>
        </w:tc>
      </w:tr>
      <w:tr w:rsidR="00FC3D28" w14:paraId="57E6D51F" w14:textId="77777777">
        <w:tc>
          <w:tcPr>
            <w:tcW w:w="2410" w:type="dxa"/>
            <w:shd w:val="clear" w:color="auto" w:fill="auto"/>
            <w:tcMar>
              <w:top w:w="0" w:type="dxa"/>
              <w:left w:w="108" w:type="dxa"/>
              <w:bottom w:w="0" w:type="dxa"/>
              <w:right w:w="108" w:type="dxa"/>
            </w:tcMar>
          </w:tcPr>
          <w:p w14:paraId="2DDBF1C0" w14:textId="77777777" w:rsidR="00FC3D28" w:rsidRDefault="00563E8A">
            <w:pPr>
              <w:pStyle w:val="GPSDefinitionTerm"/>
            </w:pPr>
            <w:r>
              <w:t>“Processor”</w:t>
            </w:r>
          </w:p>
        </w:tc>
        <w:tc>
          <w:tcPr>
            <w:tcW w:w="5953" w:type="dxa"/>
            <w:shd w:val="clear" w:color="auto" w:fill="auto"/>
            <w:tcMar>
              <w:top w:w="0" w:type="dxa"/>
              <w:left w:w="108" w:type="dxa"/>
              <w:bottom w:w="0" w:type="dxa"/>
              <w:right w:w="108" w:type="dxa"/>
            </w:tcMar>
          </w:tcPr>
          <w:p w14:paraId="69D628C4" w14:textId="77777777" w:rsidR="00FC3D28" w:rsidRDefault="00563E8A">
            <w:pPr>
              <w:pStyle w:val="GPsDefinition"/>
              <w:numPr>
                <w:ilvl w:val="0"/>
                <w:numId w:val="45"/>
              </w:numPr>
            </w:pPr>
            <w:r>
              <w:t>has the meaning given in the GDPR;</w:t>
            </w:r>
          </w:p>
        </w:tc>
      </w:tr>
      <w:tr w:rsidR="00FC3D28" w14:paraId="7E8272EA" w14:textId="77777777">
        <w:tc>
          <w:tcPr>
            <w:tcW w:w="2410" w:type="dxa"/>
            <w:shd w:val="clear" w:color="auto" w:fill="auto"/>
            <w:tcMar>
              <w:top w:w="0" w:type="dxa"/>
              <w:left w:w="108" w:type="dxa"/>
              <w:bottom w:w="0" w:type="dxa"/>
              <w:right w:w="108" w:type="dxa"/>
            </w:tcMar>
          </w:tcPr>
          <w:p w14:paraId="4D8AF202" w14:textId="77777777" w:rsidR="00FC3D28" w:rsidRDefault="00563E8A">
            <w:pPr>
              <w:pStyle w:val="GPSDefinitionTerm"/>
            </w:pPr>
            <w:r>
              <w:t>"Prohibited Act"</w:t>
            </w:r>
          </w:p>
        </w:tc>
        <w:tc>
          <w:tcPr>
            <w:tcW w:w="5953" w:type="dxa"/>
            <w:shd w:val="clear" w:color="auto" w:fill="auto"/>
            <w:tcMar>
              <w:top w:w="0" w:type="dxa"/>
              <w:left w:w="108" w:type="dxa"/>
              <w:bottom w:w="0" w:type="dxa"/>
              <w:right w:w="108" w:type="dxa"/>
            </w:tcMar>
          </w:tcPr>
          <w:p w14:paraId="66731835" w14:textId="77777777" w:rsidR="00FC3D28" w:rsidRDefault="00563E8A">
            <w:pPr>
              <w:pStyle w:val="GPsDefinition"/>
              <w:numPr>
                <w:ilvl w:val="0"/>
                <w:numId w:val="45"/>
              </w:numPr>
            </w:pPr>
            <w:r>
              <w:t>means any of the following:</w:t>
            </w:r>
          </w:p>
          <w:p w14:paraId="68748F27" w14:textId="14C5AB92" w:rsidR="00FC3D28" w:rsidRDefault="00563E8A">
            <w:pPr>
              <w:pStyle w:val="GPSDefinitionL2"/>
              <w:numPr>
                <w:ilvl w:val="1"/>
                <w:numId w:val="45"/>
              </w:numPr>
            </w:pPr>
            <w:r>
              <w:t xml:space="preserve">to directly or indirectly offer, promise or give any person working for or engaged by the Customer and/or the Authority or other </w:t>
            </w:r>
            <w:r w:rsidR="003715B0">
              <w:t>Contracting Authority</w:t>
            </w:r>
            <w:r>
              <w:t xml:space="preserve"> or any other public body a financial or other advantage to:</w:t>
            </w:r>
          </w:p>
          <w:p w14:paraId="5AA4CC91" w14:textId="77777777" w:rsidR="00FC3D28" w:rsidRDefault="00563E8A">
            <w:pPr>
              <w:pStyle w:val="GPSDefinitionL3"/>
              <w:numPr>
                <w:ilvl w:val="2"/>
                <w:numId w:val="45"/>
              </w:numPr>
            </w:pPr>
            <w:r>
              <w:t>induce that person to perform improperly a relevant function or activity; or</w:t>
            </w:r>
          </w:p>
          <w:p w14:paraId="7F48CB1C" w14:textId="77777777" w:rsidR="00FC3D28" w:rsidRDefault="00563E8A">
            <w:pPr>
              <w:pStyle w:val="GPSDefinitionL3"/>
              <w:numPr>
                <w:ilvl w:val="2"/>
                <w:numId w:val="45"/>
              </w:numPr>
            </w:pPr>
            <w:r>
              <w:t xml:space="preserve">reward that person for improper performance of a relevant function or activity; </w:t>
            </w:r>
          </w:p>
          <w:p w14:paraId="26A4FBB7" w14:textId="77777777" w:rsidR="00FC3D28" w:rsidRDefault="00563E8A">
            <w:pPr>
              <w:pStyle w:val="GPSDefinitionL2"/>
              <w:numPr>
                <w:ilvl w:val="1"/>
                <w:numId w:val="45"/>
              </w:numPr>
            </w:pPr>
            <w:r>
              <w:t>to directly or indirectly request, agree to receive or accept any financial or other advantage as an inducement or a reward for improper performance of a relevant function or activity in connection with this Agreement;</w:t>
            </w:r>
          </w:p>
          <w:p w14:paraId="22596FC7" w14:textId="77777777" w:rsidR="00FC3D28" w:rsidRDefault="00563E8A">
            <w:pPr>
              <w:pStyle w:val="GPSDefinitionL2"/>
              <w:numPr>
                <w:ilvl w:val="1"/>
                <w:numId w:val="45"/>
              </w:numPr>
            </w:pPr>
            <w:r>
              <w:t>committing any offence:</w:t>
            </w:r>
          </w:p>
          <w:p w14:paraId="5C21E608" w14:textId="5E715C20" w:rsidR="00FC3D28" w:rsidRDefault="00563E8A">
            <w:pPr>
              <w:pStyle w:val="GPSDefinitionL3"/>
              <w:numPr>
                <w:ilvl w:val="2"/>
                <w:numId w:val="45"/>
              </w:numPr>
            </w:pPr>
            <w:r>
              <w:t xml:space="preserve">under the Bribery Act 2010 (or any </w:t>
            </w:r>
            <w:r w:rsidR="00A466EE">
              <w:t>Legislation</w:t>
            </w:r>
            <w:r>
              <w:t xml:space="preserve"> repealed or revoked by such Act); or</w:t>
            </w:r>
          </w:p>
          <w:p w14:paraId="1B82985A" w14:textId="0C79C251" w:rsidR="00FC3D28" w:rsidRDefault="00563E8A">
            <w:pPr>
              <w:pStyle w:val="GPSDefinitionL3"/>
              <w:numPr>
                <w:ilvl w:val="2"/>
                <w:numId w:val="45"/>
              </w:numPr>
            </w:pPr>
            <w:r>
              <w:t xml:space="preserve">under </w:t>
            </w:r>
            <w:r w:rsidR="00A466EE">
              <w:t>Legislation</w:t>
            </w:r>
            <w:r>
              <w:t xml:space="preserve"> or common law concerning fraudulent acts; or </w:t>
            </w:r>
          </w:p>
          <w:p w14:paraId="7C1B6732" w14:textId="77777777" w:rsidR="00FC3D28" w:rsidRDefault="00563E8A">
            <w:pPr>
              <w:pStyle w:val="GPSDefinitionL3"/>
              <w:numPr>
                <w:ilvl w:val="2"/>
                <w:numId w:val="45"/>
              </w:numPr>
            </w:pPr>
            <w:r>
              <w:t xml:space="preserve">defrauding, attempting to defraud or conspiring to defraud the Customer; or </w:t>
            </w:r>
          </w:p>
          <w:p w14:paraId="4252D356" w14:textId="77777777" w:rsidR="00FC3D28" w:rsidRDefault="00563E8A">
            <w:pPr>
              <w:pStyle w:val="GPSDefinitionL3"/>
              <w:numPr>
                <w:ilvl w:val="2"/>
                <w:numId w:val="45"/>
              </w:numPr>
            </w:pPr>
            <w:r>
              <w:lastRenderedPageBreak/>
              <w:t xml:space="preserve">any activity, practice or conduct which would constitute one of the offences listed under (c) above if such activity, practice or conduct had been carried out in the UK; </w:t>
            </w:r>
          </w:p>
        </w:tc>
      </w:tr>
      <w:tr w:rsidR="00FC3D28" w14:paraId="6821CD14" w14:textId="77777777">
        <w:tc>
          <w:tcPr>
            <w:tcW w:w="2410" w:type="dxa"/>
            <w:shd w:val="clear" w:color="auto" w:fill="auto"/>
            <w:tcMar>
              <w:top w:w="0" w:type="dxa"/>
              <w:left w:w="108" w:type="dxa"/>
              <w:bottom w:w="0" w:type="dxa"/>
              <w:right w:w="108" w:type="dxa"/>
            </w:tcMar>
          </w:tcPr>
          <w:p w14:paraId="6D7F71B1" w14:textId="77777777" w:rsidR="00FC3D28" w:rsidRDefault="00563E8A">
            <w:pPr>
              <w:pStyle w:val="GPSDefinitionTerm"/>
            </w:pPr>
            <w:r>
              <w:lastRenderedPageBreak/>
              <w:t>"Project Specific IPR"</w:t>
            </w:r>
          </w:p>
        </w:tc>
        <w:tc>
          <w:tcPr>
            <w:tcW w:w="5953" w:type="dxa"/>
            <w:shd w:val="clear" w:color="auto" w:fill="auto"/>
            <w:tcMar>
              <w:top w:w="0" w:type="dxa"/>
              <w:left w:w="108" w:type="dxa"/>
              <w:bottom w:w="0" w:type="dxa"/>
              <w:right w:w="108" w:type="dxa"/>
            </w:tcMar>
          </w:tcPr>
          <w:p w14:paraId="4D3988B7" w14:textId="77777777" w:rsidR="00FC3D28" w:rsidRDefault="00563E8A">
            <w:pPr>
              <w:pStyle w:val="GPsDefinition"/>
              <w:numPr>
                <w:ilvl w:val="0"/>
                <w:numId w:val="45"/>
              </w:numPr>
            </w:pPr>
            <w:r>
              <w:t>means:</w:t>
            </w:r>
          </w:p>
          <w:p w14:paraId="333EA03C" w14:textId="1E5CC7F4" w:rsidR="00FC3D28" w:rsidRDefault="00563E8A">
            <w:pPr>
              <w:pStyle w:val="GPSDefinitionL2"/>
              <w:numPr>
                <w:ilvl w:val="1"/>
                <w:numId w:val="45"/>
              </w:numPr>
            </w:pPr>
            <w:r>
              <w:t xml:space="preserve">Intellectual Property Rights in items created by the </w:t>
            </w:r>
            <w:r w:rsidR="003715B0">
              <w:t>Supplier</w:t>
            </w:r>
            <w:r>
              <w:t xml:space="preserve"> (or by a third party on behalf of the </w:t>
            </w:r>
            <w:r w:rsidR="003715B0">
              <w:t>Supplier</w:t>
            </w:r>
            <w:r>
              <w:t>) specifically for the purposes of this Contract and updates and amendments of these items including (but not limited to) database schema; and/or</w:t>
            </w:r>
          </w:p>
          <w:p w14:paraId="0495E9C7" w14:textId="1EE5B4A1" w:rsidR="00FC3D28" w:rsidRDefault="00563E8A">
            <w:pPr>
              <w:pStyle w:val="GPSDefinitionL2"/>
              <w:numPr>
                <w:ilvl w:val="1"/>
                <w:numId w:val="45"/>
              </w:numPr>
            </w:pPr>
            <w:r>
              <w:t xml:space="preserve">IPR in or arising as a result of the performance of the </w:t>
            </w:r>
            <w:r w:rsidR="003715B0">
              <w:t>Supplier</w:t>
            </w:r>
            <w:r>
              <w:t xml:space="preserve">s obligations under this Contract and all updates and amendments to the same; </w:t>
            </w:r>
          </w:p>
          <w:p w14:paraId="063631D1" w14:textId="131A30CB" w:rsidR="00FC3D28" w:rsidRDefault="00563E8A">
            <w:pPr>
              <w:pStyle w:val="GPsDefinition"/>
              <w:numPr>
                <w:ilvl w:val="0"/>
                <w:numId w:val="45"/>
              </w:numPr>
            </w:pPr>
            <w:r>
              <w:t xml:space="preserve">but shall not include the </w:t>
            </w:r>
            <w:r w:rsidR="003715B0">
              <w:t>Supplier</w:t>
            </w:r>
            <w:r>
              <w:t xml:space="preserve"> Background IPR; </w:t>
            </w:r>
          </w:p>
        </w:tc>
      </w:tr>
      <w:tr w:rsidR="00FC3D28" w14:paraId="1FF1915E" w14:textId="77777777">
        <w:tc>
          <w:tcPr>
            <w:tcW w:w="2410" w:type="dxa"/>
            <w:shd w:val="clear" w:color="auto" w:fill="auto"/>
            <w:tcMar>
              <w:top w:w="0" w:type="dxa"/>
              <w:left w:w="108" w:type="dxa"/>
              <w:bottom w:w="0" w:type="dxa"/>
              <w:right w:w="108" w:type="dxa"/>
            </w:tcMar>
          </w:tcPr>
          <w:p w14:paraId="73C57445" w14:textId="77777777" w:rsidR="00FC3D28" w:rsidRDefault="00563E8A">
            <w:pPr>
              <w:pStyle w:val="GPSDefinitionTerm"/>
            </w:pPr>
            <w:r>
              <w:t>“Protective Measures”</w:t>
            </w:r>
          </w:p>
        </w:tc>
        <w:tc>
          <w:tcPr>
            <w:tcW w:w="5953" w:type="dxa"/>
            <w:shd w:val="clear" w:color="auto" w:fill="auto"/>
            <w:tcMar>
              <w:top w:w="0" w:type="dxa"/>
              <w:left w:w="108" w:type="dxa"/>
              <w:bottom w:w="0" w:type="dxa"/>
              <w:right w:w="108" w:type="dxa"/>
            </w:tcMar>
          </w:tcPr>
          <w:p w14:paraId="790A6C81" w14:textId="77777777" w:rsidR="00FC3D28" w:rsidRDefault="00563E8A">
            <w:pPr>
              <w:pStyle w:val="GPsDefinition"/>
              <w:numPr>
                <w:ilvl w:val="0"/>
                <w:numId w:val="45"/>
              </w:numPr>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FC3D28" w14:paraId="07B503A3" w14:textId="77777777">
        <w:tc>
          <w:tcPr>
            <w:tcW w:w="2410" w:type="dxa"/>
            <w:shd w:val="clear" w:color="auto" w:fill="auto"/>
            <w:tcMar>
              <w:top w:w="0" w:type="dxa"/>
              <w:left w:w="108" w:type="dxa"/>
              <w:bottom w:w="0" w:type="dxa"/>
              <w:right w:w="108" w:type="dxa"/>
            </w:tcMar>
          </w:tcPr>
          <w:p w14:paraId="11628A69" w14:textId="77777777" w:rsidR="00FC3D28" w:rsidRDefault="00563E8A">
            <w:pPr>
              <w:pStyle w:val="GPSDefinitionTerm"/>
            </w:pPr>
            <w:r>
              <w:t>"Recipient"</w:t>
            </w:r>
          </w:p>
        </w:tc>
        <w:tc>
          <w:tcPr>
            <w:tcW w:w="5953" w:type="dxa"/>
            <w:shd w:val="clear" w:color="auto" w:fill="auto"/>
            <w:tcMar>
              <w:top w:w="0" w:type="dxa"/>
              <w:left w:w="108" w:type="dxa"/>
              <w:bottom w:w="0" w:type="dxa"/>
              <w:right w:w="108" w:type="dxa"/>
            </w:tcMar>
          </w:tcPr>
          <w:p w14:paraId="0C6487A9"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_Ref363745797 </w:instrText>
            </w:r>
            <w:r w:rsidR="000023CF">
              <w:fldChar w:fldCharType="separate"/>
            </w:r>
            <w:r>
              <w:t>34.3.1</w:t>
            </w:r>
            <w:r w:rsidR="000023CF">
              <w:fldChar w:fldCharType="end"/>
            </w:r>
            <w:r>
              <w:t xml:space="preserve"> (Confidentiality);</w:t>
            </w:r>
          </w:p>
        </w:tc>
      </w:tr>
      <w:tr w:rsidR="00FC3D28" w14:paraId="2ED6466E" w14:textId="77777777">
        <w:tc>
          <w:tcPr>
            <w:tcW w:w="2410" w:type="dxa"/>
            <w:shd w:val="clear" w:color="auto" w:fill="auto"/>
            <w:tcMar>
              <w:top w:w="0" w:type="dxa"/>
              <w:left w:w="108" w:type="dxa"/>
              <w:bottom w:w="0" w:type="dxa"/>
              <w:right w:w="108" w:type="dxa"/>
            </w:tcMar>
          </w:tcPr>
          <w:p w14:paraId="46594241" w14:textId="77777777" w:rsidR="00FC3D28" w:rsidRDefault="00563E8A">
            <w:pPr>
              <w:pStyle w:val="GPSDefinitionTerm"/>
            </w:pPr>
            <w:r>
              <w:t>"Rectification Plan"</w:t>
            </w:r>
          </w:p>
        </w:tc>
        <w:tc>
          <w:tcPr>
            <w:tcW w:w="5953" w:type="dxa"/>
            <w:shd w:val="clear" w:color="auto" w:fill="auto"/>
            <w:tcMar>
              <w:top w:w="0" w:type="dxa"/>
              <w:left w:w="108" w:type="dxa"/>
              <w:bottom w:w="0" w:type="dxa"/>
              <w:right w:w="108" w:type="dxa"/>
            </w:tcMar>
          </w:tcPr>
          <w:p w14:paraId="694FA0BC" w14:textId="77777777" w:rsidR="00FC3D28" w:rsidRDefault="00563E8A">
            <w:pPr>
              <w:pStyle w:val="GPsDefinition"/>
              <w:numPr>
                <w:ilvl w:val="0"/>
                <w:numId w:val="45"/>
              </w:numPr>
            </w:pPr>
            <w:r>
              <w:t xml:space="preserve">means the rectification plan pursuant to the Rectification Plan Process; </w:t>
            </w:r>
          </w:p>
        </w:tc>
      </w:tr>
      <w:tr w:rsidR="00FC3D28" w14:paraId="2E7B59AD" w14:textId="77777777">
        <w:tc>
          <w:tcPr>
            <w:tcW w:w="2410" w:type="dxa"/>
            <w:shd w:val="clear" w:color="auto" w:fill="auto"/>
            <w:tcMar>
              <w:top w:w="0" w:type="dxa"/>
              <w:left w:w="108" w:type="dxa"/>
              <w:bottom w:w="0" w:type="dxa"/>
              <w:right w:w="108" w:type="dxa"/>
            </w:tcMar>
          </w:tcPr>
          <w:p w14:paraId="6D58C6A5" w14:textId="77777777" w:rsidR="00FC3D28" w:rsidRDefault="00563E8A">
            <w:pPr>
              <w:pStyle w:val="GPSDefinitionTerm"/>
            </w:pPr>
            <w:r>
              <w:t>"Rectification Plan Process"</w:t>
            </w:r>
          </w:p>
        </w:tc>
        <w:tc>
          <w:tcPr>
            <w:tcW w:w="5953" w:type="dxa"/>
            <w:shd w:val="clear" w:color="auto" w:fill="auto"/>
            <w:tcMar>
              <w:top w:w="0" w:type="dxa"/>
              <w:left w:w="108" w:type="dxa"/>
              <w:bottom w:w="0" w:type="dxa"/>
              <w:right w:w="108" w:type="dxa"/>
            </w:tcMar>
          </w:tcPr>
          <w:p w14:paraId="01C99C3C" w14:textId="77777777" w:rsidR="00FC3D28" w:rsidRDefault="00563E8A">
            <w:pPr>
              <w:pStyle w:val="GPsDefinition"/>
              <w:numPr>
                <w:ilvl w:val="0"/>
                <w:numId w:val="45"/>
              </w:numPr>
            </w:pPr>
            <w:r>
              <w:t xml:space="preserve">means the process set out in Clause </w:t>
            </w:r>
            <w:r w:rsidR="000023CF">
              <w:fldChar w:fldCharType="begin"/>
            </w:r>
            <w:r w:rsidR="000023CF">
              <w:instrText xml:space="preserve"> REF _Ref364170291 </w:instrText>
            </w:r>
            <w:r w:rsidR="000023CF">
              <w:fldChar w:fldCharType="separate"/>
            </w:r>
            <w:r>
              <w:t>38.2</w:t>
            </w:r>
            <w:r w:rsidR="000023CF">
              <w:fldChar w:fldCharType="end"/>
            </w:r>
            <w:r>
              <w:t xml:space="preserve"> (Rectification Plan Process); </w:t>
            </w:r>
          </w:p>
        </w:tc>
      </w:tr>
      <w:tr w:rsidR="00FC3D28" w14:paraId="2D4A2C88" w14:textId="77777777">
        <w:tc>
          <w:tcPr>
            <w:tcW w:w="2410" w:type="dxa"/>
            <w:shd w:val="clear" w:color="auto" w:fill="auto"/>
            <w:tcMar>
              <w:top w:w="0" w:type="dxa"/>
              <w:left w:w="108" w:type="dxa"/>
              <w:bottom w:w="0" w:type="dxa"/>
              <w:right w:w="108" w:type="dxa"/>
            </w:tcMar>
          </w:tcPr>
          <w:p w14:paraId="4D2C1E50" w14:textId="77777777" w:rsidR="00FC3D28" w:rsidRDefault="00563E8A">
            <w:pPr>
              <w:pStyle w:val="GPSDefinitionTerm"/>
            </w:pPr>
            <w:r>
              <w:t>"Registers"</w:t>
            </w:r>
          </w:p>
        </w:tc>
        <w:tc>
          <w:tcPr>
            <w:tcW w:w="5953" w:type="dxa"/>
            <w:shd w:val="clear" w:color="auto" w:fill="auto"/>
            <w:tcMar>
              <w:top w:w="0" w:type="dxa"/>
              <w:left w:w="108" w:type="dxa"/>
              <w:bottom w:w="0" w:type="dxa"/>
              <w:right w:w="108" w:type="dxa"/>
            </w:tcMar>
          </w:tcPr>
          <w:p w14:paraId="3093B316" w14:textId="77777777" w:rsidR="00FC3D28" w:rsidRDefault="00563E8A">
            <w:pPr>
              <w:pStyle w:val="GPsDefinition"/>
              <w:numPr>
                <w:ilvl w:val="0"/>
                <w:numId w:val="45"/>
              </w:numPr>
            </w:pPr>
            <w:r>
              <w:t>has the meaning given to in Contract Schedule 9 (Exit Management);</w:t>
            </w:r>
          </w:p>
        </w:tc>
      </w:tr>
      <w:tr w:rsidR="00FC3D28" w14:paraId="0E0442F4" w14:textId="77777777">
        <w:tc>
          <w:tcPr>
            <w:tcW w:w="2410" w:type="dxa"/>
            <w:shd w:val="clear" w:color="auto" w:fill="auto"/>
            <w:tcMar>
              <w:top w:w="0" w:type="dxa"/>
              <w:left w:w="108" w:type="dxa"/>
              <w:bottom w:w="0" w:type="dxa"/>
              <w:right w:w="108" w:type="dxa"/>
            </w:tcMar>
          </w:tcPr>
          <w:p w14:paraId="119B3992" w14:textId="77777777" w:rsidR="00FC3D28" w:rsidRDefault="00563E8A">
            <w:pPr>
              <w:pStyle w:val="GPSDefinitionTerm"/>
            </w:pPr>
            <w:r>
              <w:t>"Regulations"</w:t>
            </w:r>
          </w:p>
        </w:tc>
        <w:tc>
          <w:tcPr>
            <w:tcW w:w="5953" w:type="dxa"/>
            <w:shd w:val="clear" w:color="auto" w:fill="auto"/>
            <w:tcMar>
              <w:top w:w="0" w:type="dxa"/>
              <w:left w:w="108" w:type="dxa"/>
              <w:bottom w:w="0" w:type="dxa"/>
              <w:right w:w="108" w:type="dxa"/>
            </w:tcMar>
          </w:tcPr>
          <w:p w14:paraId="0AFC598E" w14:textId="77777777" w:rsidR="00FC3D28" w:rsidRDefault="00563E8A">
            <w:pPr>
              <w:pStyle w:val="GPsDefinition"/>
              <w:numPr>
                <w:ilvl w:val="0"/>
                <w:numId w:val="45"/>
              </w:numPr>
            </w:pPr>
            <w:r>
              <w:t>has the meaning given to it in DPS Schedule 1 (Definitions);</w:t>
            </w:r>
          </w:p>
        </w:tc>
      </w:tr>
      <w:tr w:rsidR="00FC3D28" w14:paraId="76D4786D" w14:textId="77777777">
        <w:tc>
          <w:tcPr>
            <w:tcW w:w="2410" w:type="dxa"/>
            <w:shd w:val="clear" w:color="auto" w:fill="auto"/>
            <w:tcMar>
              <w:top w:w="0" w:type="dxa"/>
              <w:left w:w="108" w:type="dxa"/>
              <w:bottom w:w="0" w:type="dxa"/>
              <w:right w:w="108" w:type="dxa"/>
            </w:tcMar>
          </w:tcPr>
          <w:p w14:paraId="54893E1E" w14:textId="77777777" w:rsidR="00FC3D28" w:rsidRDefault="00563E8A">
            <w:pPr>
              <w:pStyle w:val="GPSDefinitionTerm"/>
            </w:pPr>
            <w:r>
              <w:t>"Reimbursable Expenses"</w:t>
            </w:r>
          </w:p>
        </w:tc>
        <w:tc>
          <w:tcPr>
            <w:tcW w:w="5953" w:type="dxa"/>
            <w:shd w:val="clear" w:color="auto" w:fill="auto"/>
            <w:tcMar>
              <w:top w:w="0" w:type="dxa"/>
              <w:left w:w="108" w:type="dxa"/>
              <w:bottom w:w="0" w:type="dxa"/>
              <w:right w:w="108" w:type="dxa"/>
            </w:tcMar>
          </w:tcPr>
          <w:p w14:paraId="3020D692" w14:textId="77777777" w:rsidR="00FC3D28" w:rsidRDefault="00563E8A">
            <w:pPr>
              <w:pStyle w:val="GPsDefinition"/>
              <w:numPr>
                <w:ilvl w:val="0"/>
                <w:numId w:val="45"/>
              </w:numPr>
            </w:pPr>
            <w:r>
              <w:t xml:space="preserve">has the meaning given to it in Contract Schedule 3 (Contract Charges, Payment and Invoicing); </w:t>
            </w:r>
          </w:p>
        </w:tc>
      </w:tr>
      <w:tr w:rsidR="00FC3D28" w14:paraId="406C7EC7" w14:textId="77777777">
        <w:tc>
          <w:tcPr>
            <w:tcW w:w="2410" w:type="dxa"/>
            <w:shd w:val="clear" w:color="auto" w:fill="auto"/>
            <w:tcMar>
              <w:top w:w="0" w:type="dxa"/>
              <w:left w:w="108" w:type="dxa"/>
              <w:bottom w:w="0" w:type="dxa"/>
              <w:right w:w="108" w:type="dxa"/>
            </w:tcMar>
          </w:tcPr>
          <w:p w14:paraId="501CE22F" w14:textId="07253AB1" w:rsidR="00FC3D28" w:rsidRDefault="00563E8A">
            <w:pPr>
              <w:pStyle w:val="GPSDefinitionTerm"/>
            </w:pPr>
            <w:r>
              <w:t xml:space="preserve">"Related </w:t>
            </w:r>
            <w:r w:rsidR="003715B0">
              <w:t>Supplier</w:t>
            </w:r>
            <w:r>
              <w:t>"</w:t>
            </w:r>
          </w:p>
        </w:tc>
        <w:tc>
          <w:tcPr>
            <w:tcW w:w="5953" w:type="dxa"/>
            <w:shd w:val="clear" w:color="auto" w:fill="auto"/>
            <w:tcMar>
              <w:top w:w="0" w:type="dxa"/>
              <w:left w:w="108" w:type="dxa"/>
              <w:bottom w:w="0" w:type="dxa"/>
              <w:right w:w="108" w:type="dxa"/>
            </w:tcMar>
          </w:tcPr>
          <w:p w14:paraId="7F1E1730" w14:textId="77777777" w:rsidR="00FC3D28" w:rsidRDefault="00563E8A">
            <w:pPr>
              <w:pStyle w:val="GPsDefinition"/>
              <w:numPr>
                <w:ilvl w:val="0"/>
                <w:numId w:val="45"/>
              </w:numPr>
            </w:pPr>
            <w:r>
              <w:t>means any person who provides goods and/or services to the Customer which are related to the Goods and/or Services from time to time;</w:t>
            </w:r>
          </w:p>
        </w:tc>
      </w:tr>
      <w:tr w:rsidR="00FC3D28" w14:paraId="7BBEF912" w14:textId="77777777">
        <w:tc>
          <w:tcPr>
            <w:tcW w:w="2410" w:type="dxa"/>
            <w:shd w:val="clear" w:color="auto" w:fill="auto"/>
            <w:tcMar>
              <w:top w:w="0" w:type="dxa"/>
              <w:left w:w="108" w:type="dxa"/>
              <w:bottom w:w="0" w:type="dxa"/>
              <w:right w:w="108" w:type="dxa"/>
            </w:tcMar>
          </w:tcPr>
          <w:p w14:paraId="1D487954" w14:textId="77777777" w:rsidR="00FC3D28" w:rsidRDefault="00563E8A">
            <w:pPr>
              <w:pStyle w:val="GPSDefinitionTerm"/>
            </w:pPr>
            <w:r>
              <w:t>"Relevant Conviction"</w:t>
            </w:r>
          </w:p>
        </w:tc>
        <w:tc>
          <w:tcPr>
            <w:tcW w:w="5953" w:type="dxa"/>
            <w:shd w:val="clear" w:color="auto" w:fill="auto"/>
            <w:tcMar>
              <w:top w:w="0" w:type="dxa"/>
              <w:left w:w="108" w:type="dxa"/>
              <w:bottom w:w="0" w:type="dxa"/>
              <w:right w:w="108" w:type="dxa"/>
            </w:tcMar>
          </w:tcPr>
          <w:p w14:paraId="0063479D" w14:textId="77777777" w:rsidR="00FC3D28" w:rsidRDefault="00563E8A">
            <w:pPr>
              <w:pStyle w:val="GPsDefinition"/>
              <w:numPr>
                <w:ilvl w:val="0"/>
                <w:numId w:val="45"/>
              </w:numPr>
            </w:pPr>
            <w:r>
              <w:t>means a Conviction that is relevant to the nature of the Goods and/or Services to be provided or as specified in the Contract Order Form;</w:t>
            </w:r>
          </w:p>
        </w:tc>
      </w:tr>
      <w:tr w:rsidR="00FC3D28" w14:paraId="0ADB94AC" w14:textId="77777777">
        <w:tc>
          <w:tcPr>
            <w:tcW w:w="2410" w:type="dxa"/>
            <w:shd w:val="clear" w:color="auto" w:fill="auto"/>
            <w:tcMar>
              <w:top w:w="0" w:type="dxa"/>
              <w:left w:w="108" w:type="dxa"/>
              <w:bottom w:w="0" w:type="dxa"/>
              <w:right w:w="108" w:type="dxa"/>
            </w:tcMar>
          </w:tcPr>
          <w:p w14:paraId="686619BB" w14:textId="77777777" w:rsidR="00FC3D28" w:rsidRDefault="00563E8A">
            <w:pPr>
              <w:pStyle w:val="GPSDefinitionTerm"/>
            </w:pPr>
            <w:r>
              <w:t>"Relevant Requirements"</w:t>
            </w:r>
          </w:p>
        </w:tc>
        <w:tc>
          <w:tcPr>
            <w:tcW w:w="5953" w:type="dxa"/>
            <w:shd w:val="clear" w:color="auto" w:fill="auto"/>
            <w:tcMar>
              <w:top w:w="0" w:type="dxa"/>
              <w:left w:w="108" w:type="dxa"/>
              <w:bottom w:w="0" w:type="dxa"/>
              <w:right w:w="108" w:type="dxa"/>
            </w:tcMar>
          </w:tcPr>
          <w:p w14:paraId="2FF5FC44" w14:textId="77777777" w:rsidR="00FC3D28" w:rsidRDefault="00563E8A">
            <w:pPr>
              <w:pStyle w:val="GPsDefinition"/>
              <w:numPr>
                <w:ilvl w:val="0"/>
                <w:numId w:val="45"/>
              </w:numPr>
            </w:pPr>
            <w:r>
              <w:t>means all applicable Law relating to bribery, corruption and fraud, including the Bribery Act 2010 and any guidance issued by the Secretary of State for Justice pursuant to section 9 of the Bribery Act 2010;</w:t>
            </w:r>
          </w:p>
        </w:tc>
      </w:tr>
      <w:tr w:rsidR="00FC3D28" w14:paraId="6030EF3F" w14:textId="77777777">
        <w:tc>
          <w:tcPr>
            <w:tcW w:w="2410" w:type="dxa"/>
            <w:shd w:val="clear" w:color="auto" w:fill="auto"/>
            <w:tcMar>
              <w:top w:w="0" w:type="dxa"/>
              <w:left w:w="108" w:type="dxa"/>
              <w:bottom w:w="0" w:type="dxa"/>
              <w:right w:w="108" w:type="dxa"/>
            </w:tcMar>
          </w:tcPr>
          <w:p w14:paraId="24E34767" w14:textId="77777777" w:rsidR="00FC3D28" w:rsidRDefault="00563E8A">
            <w:pPr>
              <w:pStyle w:val="GPSDefinitionTerm"/>
            </w:pPr>
            <w:r>
              <w:t>"Relevant Tax Authority"</w:t>
            </w:r>
          </w:p>
        </w:tc>
        <w:tc>
          <w:tcPr>
            <w:tcW w:w="5953" w:type="dxa"/>
            <w:shd w:val="clear" w:color="auto" w:fill="auto"/>
            <w:tcMar>
              <w:top w:w="0" w:type="dxa"/>
              <w:left w:w="108" w:type="dxa"/>
              <w:bottom w:w="0" w:type="dxa"/>
              <w:right w:w="108" w:type="dxa"/>
            </w:tcMar>
          </w:tcPr>
          <w:p w14:paraId="3E3707BF" w14:textId="27CD6FE6" w:rsidR="00FC3D28" w:rsidRDefault="00563E8A">
            <w:pPr>
              <w:pStyle w:val="GPsDefinition"/>
              <w:numPr>
                <w:ilvl w:val="0"/>
                <w:numId w:val="45"/>
              </w:numPr>
            </w:pPr>
            <w:r>
              <w:rPr>
                <w:lang w:eastAsia="en-GB"/>
              </w:rPr>
              <w:t xml:space="preserve">means HMRC, or, if applicable, the tax authority in the jurisdiction in which the </w:t>
            </w:r>
            <w:r w:rsidR="003715B0">
              <w:rPr>
                <w:lang w:eastAsia="en-GB"/>
              </w:rPr>
              <w:t>Supplier</w:t>
            </w:r>
            <w:r>
              <w:rPr>
                <w:lang w:eastAsia="en-GB"/>
              </w:rPr>
              <w:t xml:space="preserve"> is established;</w:t>
            </w:r>
          </w:p>
        </w:tc>
      </w:tr>
      <w:tr w:rsidR="00FC3D28" w14:paraId="1AC5E7F6" w14:textId="77777777">
        <w:tc>
          <w:tcPr>
            <w:tcW w:w="2410" w:type="dxa"/>
            <w:shd w:val="clear" w:color="auto" w:fill="auto"/>
            <w:tcMar>
              <w:top w:w="0" w:type="dxa"/>
              <w:left w:w="108" w:type="dxa"/>
              <w:bottom w:w="0" w:type="dxa"/>
              <w:right w:w="108" w:type="dxa"/>
            </w:tcMar>
          </w:tcPr>
          <w:p w14:paraId="50571AF4" w14:textId="77777777" w:rsidR="00FC3D28" w:rsidRDefault="00563E8A">
            <w:pPr>
              <w:pStyle w:val="GPSDefinitionTerm"/>
            </w:pPr>
            <w:r>
              <w:t>"Relevant Transfer"</w:t>
            </w:r>
          </w:p>
        </w:tc>
        <w:tc>
          <w:tcPr>
            <w:tcW w:w="5953" w:type="dxa"/>
            <w:shd w:val="clear" w:color="auto" w:fill="auto"/>
            <w:tcMar>
              <w:top w:w="0" w:type="dxa"/>
              <w:left w:w="108" w:type="dxa"/>
              <w:bottom w:w="0" w:type="dxa"/>
              <w:right w:w="108" w:type="dxa"/>
            </w:tcMar>
          </w:tcPr>
          <w:p w14:paraId="38B1DF07" w14:textId="77777777" w:rsidR="00FC3D28" w:rsidRDefault="00563E8A">
            <w:pPr>
              <w:pStyle w:val="GPsDefinition"/>
              <w:numPr>
                <w:ilvl w:val="0"/>
                <w:numId w:val="45"/>
              </w:numPr>
            </w:pPr>
            <w:r>
              <w:t>means a transfer of employment to which the Employment Regulations applies;</w:t>
            </w:r>
          </w:p>
        </w:tc>
      </w:tr>
      <w:tr w:rsidR="00FC3D28" w14:paraId="2F7B66AA" w14:textId="77777777">
        <w:tc>
          <w:tcPr>
            <w:tcW w:w="2410" w:type="dxa"/>
            <w:shd w:val="clear" w:color="auto" w:fill="auto"/>
            <w:tcMar>
              <w:top w:w="0" w:type="dxa"/>
              <w:left w:w="108" w:type="dxa"/>
              <w:bottom w:w="0" w:type="dxa"/>
              <w:right w:w="108" w:type="dxa"/>
            </w:tcMar>
          </w:tcPr>
          <w:p w14:paraId="356088BB" w14:textId="77777777" w:rsidR="00FC3D28" w:rsidRDefault="00563E8A">
            <w:pPr>
              <w:pStyle w:val="GPSDefinitionTerm"/>
            </w:pPr>
            <w:r>
              <w:lastRenderedPageBreak/>
              <w:t>"Relevant Transfer Date"</w:t>
            </w:r>
          </w:p>
        </w:tc>
        <w:tc>
          <w:tcPr>
            <w:tcW w:w="5953" w:type="dxa"/>
            <w:shd w:val="clear" w:color="auto" w:fill="auto"/>
            <w:tcMar>
              <w:top w:w="0" w:type="dxa"/>
              <w:left w:w="108" w:type="dxa"/>
              <w:bottom w:w="0" w:type="dxa"/>
              <w:right w:w="108" w:type="dxa"/>
            </w:tcMar>
          </w:tcPr>
          <w:p w14:paraId="536A48E5" w14:textId="77777777" w:rsidR="00FC3D28" w:rsidRDefault="00563E8A">
            <w:pPr>
              <w:pStyle w:val="GPsDefinition"/>
              <w:numPr>
                <w:ilvl w:val="0"/>
                <w:numId w:val="45"/>
              </w:numPr>
            </w:pPr>
            <w:r>
              <w:rPr>
                <w:color w:val="000000"/>
              </w:rPr>
              <w:t>means, in relation to a Relevant Transfer, the date upon</w:t>
            </w:r>
            <w:r>
              <w:t xml:space="preserve"> which the Relevant Transfer takes place;</w:t>
            </w:r>
          </w:p>
        </w:tc>
      </w:tr>
      <w:tr w:rsidR="00FC3D28" w14:paraId="4C262FE1" w14:textId="77777777">
        <w:tc>
          <w:tcPr>
            <w:tcW w:w="2410" w:type="dxa"/>
            <w:shd w:val="clear" w:color="auto" w:fill="auto"/>
            <w:tcMar>
              <w:top w:w="0" w:type="dxa"/>
              <w:left w:w="108" w:type="dxa"/>
              <w:bottom w:w="0" w:type="dxa"/>
              <w:right w:w="108" w:type="dxa"/>
            </w:tcMar>
          </w:tcPr>
          <w:p w14:paraId="2C1E49B2" w14:textId="77777777" w:rsidR="00FC3D28" w:rsidRDefault="00563E8A">
            <w:pPr>
              <w:pStyle w:val="GPSDefinitionTerm"/>
            </w:pPr>
            <w:r>
              <w:t>"Relief Notice"</w:t>
            </w:r>
          </w:p>
        </w:tc>
        <w:tc>
          <w:tcPr>
            <w:tcW w:w="5953" w:type="dxa"/>
            <w:shd w:val="clear" w:color="auto" w:fill="auto"/>
            <w:tcMar>
              <w:top w:w="0" w:type="dxa"/>
              <w:left w:w="108" w:type="dxa"/>
              <w:bottom w:w="0" w:type="dxa"/>
              <w:right w:w="108" w:type="dxa"/>
            </w:tcMar>
          </w:tcPr>
          <w:p w14:paraId="20FE0583" w14:textId="3C04DA36" w:rsidR="00FC3D28" w:rsidRDefault="00563E8A">
            <w:pPr>
              <w:pStyle w:val="GPsDefinition"/>
              <w:numPr>
                <w:ilvl w:val="0"/>
                <w:numId w:val="45"/>
              </w:numPr>
            </w:pPr>
            <w:r>
              <w:rPr>
                <w:lang w:eastAsia="en-GB"/>
              </w:rPr>
              <w:t xml:space="preserve">has the meaning given to it in Clause </w:t>
            </w:r>
            <w:r>
              <w:rPr>
                <w:lang w:eastAsia="en-GB"/>
              </w:rPr>
              <w:fldChar w:fldCharType="begin"/>
            </w:r>
            <w:r>
              <w:rPr>
                <w:lang w:eastAsia="en-GB"/>
              </w:rPr>
              <w:instrText xml:space="preserve"> REF _Ref363746621 </w:instrText>
            </w:r>
            <w:r>
              <w:rPr>
                <w:lang w:eastAsia="en-GB"/>
              </w:rPr>
              <w:fldChar w:fldCharType="separate"/>
            </w:r>
            <w:r>
              <w:rPr>
                <w:lang w:eastAsia="en-GB"/>
              </w:rPr>
              <w:t>39.2.2</w:t>
            </w:r>
            <w:r>
              <w:rPr>
                <w:lang w:eastAsia="en-GB"/>
              </w:rPr>
              <w:fldChar w:fldCharType="end"/>
            </w:r>
            <w:r>
              <w:rPr>
                <w:lang w:eastAsia="en-GB"/>
              </w:rPr>
              <w:t xml:space="preserve"> (</w:t>
            </w:r>
            <w:r w:rsidR="003715B0">
              <w:rPr>
                <w:lang w:eastAsia="en-GB"/>
              </w:rPr>
              <w:t>Supplier</w:t>
            </w:r>
            <w:r>
              <w:rPr>
                <w:lang w:eastAsia="en-GB"/>
              </w:rPr>
              <w:t xml:space="preserve"> Relief Due to Customer Cause);</w:t>
            </w:r>
          </w:p>
        </w:tc>
      </w:tr>
      <w:tr w:rsidR="00FC3D28" w14:paraId="7CB94C7E" w14:textId="77777777">
        <w:tc>
          <w:tcPr>
            <w:tcW w:w="2410" w:type="dxa"/>
            <w:shd w:val="clear" w:color="auto" w:fill="auto"/>
            <w:tcMar>
              <w:top w:w="0" w:type="dxa"/>
              <w:left w:w="108" w:type="dxa"/>
              <w:bottom w:w="0" w:type="dxa"/>
              <w:right w:w="108" w:type="dxa"/>
            </w:tcMar>
          </w:tcPr>
          <w:p w14:paraId="7007BAE7" w14:textId="77777777" w:rsidR="00FC3D28" w:rsidRDefault="00563E8A">
            <w:pPr>
              <w:pStyle w:val="GPSDefinitionTerm"/>
            </w:pPr>
            <w:r>
              <w:t>"Replacement Goods"</w:t>
            </w:r>
          </w:p>
        </w:tc>
        <w:tc>
          <w:tcPr>
            <w:tcW w:w="5953" w:type="dxa"/>
            <w:shd w:val="clear" w:color="auto" w:fill="auto"/>
            <w:tcMar>
              <w:top w:w="0" w:type="dxa"/>
              <w:left w:w="108" w:type="dxa"/>
              <w:bottom w:w="0" w:type="dxa"/>
              <w:right w:w="108" w:type="dxa"/>
            </w:tcMar>
          </w:tcPr>
          <w:p w14:paraId="739A2CE5" w14:textId="77777777" w:rsidR="00FC3D28" w:rsidRDefault="00563E8A">
            <w:pPr>
              <w:pStyle w:val="GPsDefinition"/>
              <w:numPr>
                <w:ilvl w:val="0"/>
                <w:numId w:val="45"/>
              </w:numPr>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FC3D28" w14:paraId="57372DFA" w14:textId="77777777">
        <w:tc>
          <w:tcPr>
            <w:tcW w:w="2410" w:type="dxa"/>
            <w:shd w:val="clear" w:color="auto" w:fill="auto"/>
            <w:tcMar>
              <w:top w:w="0" w:type="dxa"/>
              <w:left w:w="108" w:type="dxa"/>
              <w:bottom w:w="0" w:type="dxa"/>
              <w:right w:w="108" w:type="dxa"/>
            </w:tcMar>
          </w:tcPr>
          <w:p w14:paraId="6BB86EFD" w14:textId="77777777" w:rsidR="00FC3D28" w:rsidRDefault="00563E8A">
            <w:pPr>
              <w:pStyle w:val="GPSDefinitionTerm"/>
            </w:pPr>
            <w:r>
              <w:t>"Replacement Services"</w:t>
            </w:r>
          </w:p>
        </w:tc>
        <w:tc>
          <w:tcPr>
            <w:tcW w:w="5953" w:type="dxa"/>
            <w:shd w:val="clear" w:color="auto" w:fill="auto"/>
            <w:tcMar>
              <w:top w:w="0" w:type="dxa"/>
              <w:left w:w="108" w:type="dxa"/>
              <w:bottom w:w="0" w:type="dxa"/>
              <w:right w:w="108" w:type="dxa"/>
            </w:tcMar>
          </w:tcPr>
          <w:p w14:paraId="1D86CB6F" w14:textId="77777777" w:rsidR="00FC3D28" w:rsidRDefault="00563E8A">
            <w:pPr>
              <w:pStyle w:val="GPsDefinition"/>
              <w:numPr>
                <w:ilvl w:val="0"/>
                <w:numId w:val="45"/>
              </w:numPr>
            </w:pPr>
            <w:r>
              <w:t>means any services which are substantially similar to any of the Services and which the Customer receives in substitution for any of the Services following the Contract Expiry Date, whether those services are provided by the Customer internally and/or by any third party;</w:t>
            </w:r>
          </w:p>
        </w:tc>
      </w:tr>
      <w:tr w:rsidR="00FC3D28" w14:paraId="27A10FCF" w14:textId="77777777">
        <w:tc>
          <w:tcPr>
            <w:tcW w:w="2410" w:type="dxa"/>
            <w:shd w:val="clear" w:color="auto" w:fill="auto"/>
            <w:tcMar>
              <w:top w:w="0" w:type="dxa"/>
              <w:left w:w="108" w:type="dxa"/>
              <w:bottom w:w="0" w:type="dxa"/>
              <w:right w:w="108" w:type="dxa"/>
            </w:tcMar>
          </w:tcPr>
          <w:p w14:paraId="7AEBA2B0" w14:textId="77777777" w:rsidR="00FC3D28" w:rsidRDefault="00563E8A">
            <w:pPr>
              <w:pStyle w:val="GPSDefinitionTerm"/>
            </w:pPr>
            <w:r>
              <w:t>"Replacement Sub-Contractor"</w:t>
            </w:r>
          </w:p>
        </w:tc>
        <w:tc>
          <w:tcPr>
            <w:tcW w:w="5953" w:type="dxa"/>
            <w:shd w:val="clear" w:color="auto" w:fill="auto"/>
            <w:tcMar>
              <w:top w:w="0" w:type="dxa"/>
              <w:left w:w="108" w:type="dxa"/>
              <w:bottom w:w="0" w:type="dxa"/>
              <w:right w:w="108" w:type="dxa"/>
            </w:tcMar>
          </w:tcPr>
          <w:p w14:paraId="3CCD3618" w14:textId="30B6416C" w:rsidR="00FC3D28" w:rsidRDefault="00563E8A">
            <w:pPr>
              <w:pStyle w:val="GPsDefinition"/>
              <w:numPr>
                <w:ilvl w:val="0"/>
                <w:numId w:val="45"/>
              </w:numPr>
            </w:pPr>
            <w:r>
              <w:t xml:space="preserve">means a sub-contractor of the Replacement </w:t>
            </w:r>
            <w:r w:rsidR="003715B0">
              <w:t>Supplier</w:t>
            </w:r>
            <w:r>
              <w:t xml:space="preserve"> to whom Transferring </w:t>
            </w:r>
            <w:r w:rsidR="003715B0">
              <w:t>Supplier</w:t>
            </w:r>
            <w:r>
              <w:t xml:space="preserve"> Employees will transfer on a Service Transfer Date (or any sub-contractor of any such sub-contractor); </w:t>
            </w:r>
          </w:p>
        </w:tc>
      </w:tr>
      <w:tr w:rsidR="00FC3D28" w14:paraId="2A24245E" w14:textId="77777777">
        <w:tc>
          <w:tcPr>
            <w:tcW w:w="2410" w:type="dxa"/>
            <w:shd w:val="clear" w:color="auto" w:fill="auto"/>
            <w:tcMar>
              <w:top w:w="0" w:type="dxa"/>
              <w:left w:w="108" w:type="dxa"/>
              <w:bottom w:w="0" w:type="dxa"/>
              <w:right w:w="108" w:type="dxa"/>
            </w:tcMar>
          </w:tcPr>
          <w:p w14:paraId="68E850EA" w14:textId="0CD79D4E" w:rsidR="00FC3D28" w:rsidRDefault="00563E8A">
            <w:pPr>
              <w:pStyle w:val="GPSDefinitionTerm"/>
            </w:pPr>
            <w:r>
              <w:t xml:space="preserve">"Replacement </w:t>
            </w:r>
            <w:r w:rsidR="003715B0">
              <w:t>Supplier</w:t>
            </w:r>
            <w:r>
              <w:t>"</w:t>
            </w:r>
          </w:p>
        </w:tc>
        <w:tc>
          <w:tcPr>
            <w:tcW w:w="5953" w:type="dxa"/>
            <w:shd w:val="clear" w:color="auto" w:fill="auto"/>
            <w:tcMar>
              <w:top w:w="0" w:type="dxa"/>
              <w:left w:w="108" w:type="dxa"/>
              <w:bottom w:w="0" w:type="dxa"/>
              <w:right w:w="108" w:type="dxa"/>
            </w:tcMar>
          </w:tcPr>
          <w:p w14:paraId="3374FD3F" w14:textId="77777777" w:rsidR="00FC3D28" w:rsidRDefault="00563E8A">
            <w:pPr>
              <w:pStyle w:val="GPsDefinition"/>
              <w:numPr>
                <w:ilvl w:val="0"/>
                <w:numId w:val="45"/>
              </w:numPr>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FC3D28" w14:paraId="277D54AB" w14:textId="77777777">
        <w:tc>
          <w:tcPr>
            <w:tcW w:w="2410" w:type="dxa"/>
            <w:shd w:val="clear" w:color="auto" w:fill="auto"/>
            <w:tcMar>
              <w:top w:w="0" w:type="dxa"/>
              <w:left w:w="108" w:type="dxa"/>
              <w:bottom w:w="0" w:type="dxa"/>
              <w:right w:w="108" w:type="dxa"/>
            </w:tcMar>
          </w:tcPr>
          <w:p w14:paraId="4793F2C1" w14:textId="77777777" w:rsidR="00FC3D28" w:rsidRDefault="00563E8A">
            <w:pPr>
              <w:pStyle w:val="GPSDefinitionTerm"/>
            </w:pPr>
            <w:r>
              <w:t>"Request for Information"</w:t>
            </w:r>
          </w:p>
        </w:tc>
        <w:tc>
          <w:tcPr>
            <w:tcW w:w="5953" w:type="dxa"/>
            <w:shd w:val="clear" w:color="auto" w:fill="auto"/>
            <w:tcMar>
              <w:top w:w="0" w:type="dxa"/>
              <w:left w:w="108" w:type="dxa"/>
              <w:bottom w:w="0" w:type="dxa"/>
              <w:right w:w="108" w:type="dxa"/>
            </w:tcMar>
          </w:tcPr>
          <w:p w14:paraId="11D4B055" w14:textId="77777777" w:rsidR="00FC3D28" w:rsidRDefault="00563E8A">
            <w:pPr>
              <w:pStyle w:val="GPsDefinition"/>
              <w:numPr>
                <w:ilvl w:val="0"/>
                <w:numId w:val="45"/>
              </w:numPr>
            </w:pPr>
            <w:r>
              <w:t>means a request for information or an apparent request relating to this Contract or the provision of the Goods and/or Services or an apparent request for such information under the FOIA or the EIRs;</w:t>
            </w:r>
          </w:p>
        </w:tc>
      </w:tr>
      <w:tr w:rsidR="00FC3D28" w14:paraId="3B6755BF" w14:textId="77777777">
        <w:tc>
          <w:tcPr>
            <w:tcW w:w="2410" w:type="dxa"/>
            <w:shd w:val="clear" w:color="auto" w:fill="auto"/>
            <w:tcMar>
              <w:top w:w="0" w:type="dxa"/>
              <w:left w:w="108" w:type="dxa"/>
              <w:bottom w:w="0" w:type="dxa"/>
              <w:right w:w="108" w:type="dxa"/>
            </w:tcMar>
          </w:tcPr>
          <w:p w14:paraId="0E25E8E9" w14:textId="77777777" w:rsidR="00FC3D28" w:rsidRDefault="00563E8A">
            <w:pPr>
              <w:pStyle w:val="GPSDefinitionTerm"/>
            </w:pPr>
            <w:r>
              <w:t>"Restricted Countries"</w:t>
            </w:r>
          </w:p>
        </w:tc>
        <w:tc>
          <w:tcPr>
            <w:tcW w:w="5953" w:type="dxa"/>
            <w:shd w:val="clear" w:color="auto" w:fill="auto"/>
            <w:tcMar>
              <w:top w:w="0" w:type="dxa"/>
              <w:left w:w="108" w:type="dxa"/>
              <w:bottom w:w="0" w:type="dxa"/>
              <w:right w:w="108" w:type="dxa"/>
            </w:tcMar>
          </w:tcPr>
          <w:p w14:paraId="5F64DC61"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_Ref363746016 </w:instrText>
            </w:r>
            <w:r w:rsidR="000023CF">
              <w:fldChar w:fldCharType="separate"/>
            </w:r>
            <w:r>
              <w:t>34.6.5</w:t>
            </w:r>
            <w:r w:rsidR="000023CF">
              <w:fldChar w:fldCharType="end"/>
            </w:r>
            <w:r>
              <w:t xml:space="preserve"> (Protection of Personal Data);</w:t>
            </w:r>
          </w:p>
        </w:tc>
      </w:tr>
      <w:tr w:rsidR="00FC3D28" w14:paraId="77FD4909" w14:textId="77777777">
        <w:tc>
          <w:tcPr>
            <w:tcW w:w="2410" w:type="dxa"/>
            <w:shd w:val="clear" w:color="auto" w:fill="auto"/>
            <w:tcMar>
              <w:top w:w="0" w:type="dxa"/>
              <w:left w:w="108" w:type="dxa"/>
              <w:bottom w:w="0" w:type="dxa"/>
              <w:right w:w="108" w:type="dxa"/>
            </w:tcMar>
          </w:tcPr>
          <w:p w14:paraId="0651586E" w14:textId="77777777" w:rsidR="00FC3D28" w:rsidRDefault="00563E8A">
            <w:pPr>
              <w:pStyle w:val="GPSDefinitionTerm"/>
            </w:pPr>
            <w:r>
              <w:t>"Satisfaction Certificate"</w:t>
            </w:r>
          </w:p>
        </w:tc>
        <w:tc>
          <w:tcPr>
            <w:tcW w:w="5953" w:type="dxa"/>
            <w:shd w:val="clear" w:color="auto" w:fill="auto"/>
            <w:tcMar>
              <w:top w:w="0" w:type="dxa"/>
              <w:left w:w="108" w:type="dxa"/>
              <w:bottom w:w="0" w:type="dxa"/>
              <w:right w:w="108" w:type="dxa"/>
            </w:tcMar>
          </w:tcPr>
          <w:p w14:paraId="79BA37D8" w14:textId="7BC75862" w:rsidR="00FC3D28" w:rsidRDefault="00563E8A">
            <w:pPr>
              <w:pStyle w:val="GPsDefinition"/>
              <w:numPr>
                <w:ilvl w:val="0"/>
                <w:numId w:val="45"/>
              </w:numPr>
            </w:pPr>
            <w:r>
              <w:t xml:space="preserve">means the certificate materially in the form of the document contained in Contract Schedule 5 (Testing) granted by the Customer when the </w:t>
            </w:r>
            <w:r w:rsidR="003715B0">
              <w:t>Supplier</w:t>
            </w:r>
            <w:r>
              <w:t xml:space="preserve"> has Achieved a Milestone or a Test;</w:t>
            </w:r>
          </w:p>
        </w:tc>
      </w:tr>
      <w:tr w:rsidR="00FC3D28" w14:paraId="270E18B5" w14:textId="77777777">
        <w:tc>
          <w:tcPr>
            <w:tcW w:w="2410" w:type="dxa"/>
            <w:shd w:val="clear" w:color="auto" w:fill="auto"/>
            <w:tcMar>
              <w:top w:w="0" w:type="dxa"/>
              <w:left w:w="108" w:type="dxa"/>
              <w:bottom w:w="0" w:type="dxa"/>
              <w:right w:w="108" w:type="dxa"/>
            </w:tcMar>
          </w:tcPr>
          <w:p w14:paraId="4AE7C9F1" w14:textId="77777777" w:rsidR="00FC3D28" w:rsidRDefault="00563E8A">
            <w:pPr>
              <w:pStyle w:val="GPSDefinitionTerm"/>
            </w:pPr>
            <w:r>
              <w:t xml:space="preserve">"Security Management Plan" </w:t>
            </w:r>
          </w:p>
        </w:tc>
        <w:tc>
          <w:tcPr>
            <w:tcW w:w="5953" w:type="dxa"/>
            <w:shd w:val="clear" w:color="auto" w:fill="auto"/>
            <w:tcMar>
              <w:top w:w="0" w:type="dxa"/>
              <w:left w:w="108" w:type="dxa"/>
              <w:bottom w:w="0" w:type="dxa"/>
              <w:right w:w="108" w:type="dxa"/>
            </w:tcMar>
          </w:tcPr>
          <w:p w14:paraId="393AFD24" w14:textId="48F83DB2" w:rsidR="00FC3D28" w:rsidRDefault="00563E8A">
            <w:pPr>
              <w:pStyle w:val="GPsDefinition"/>
              <w:numPr>
                <w:ilvl w:val="0"/>
                <w:numId w:val="45"/>
              </w:numPr>
            </w:pPr>
            <w:r>
              <w:t xml:space="preserve">means the </w:t>
            </w:r>
            <w:r w:rsidR="003715B0">
              <w:t>Supplier</w:t>
            </w:r>
            <w:r>
              <w:t xml:space="preserve">s security management plan prepared pursuant to paragraph </w:t>
            </w:r>
            <w:r w:rsidR="000023CF">
              <w:fldChar w:fldCharType="begin"/>
            </w:r>
            <w:r w:rsidR="000023CF">
              <w:instrText xml:space="preserve"> REF _Ref365637318 </w:instrText>
            </w:r>
            <w:r w:rsidR="000023CF">
              <w:fldChar w:fldCharType="separate"/>
            </w:r>
            <w:r>
              <w:t>4</w:t>
            </w:r>
            <w:r w:rsidR="000023CF">
              <w:fldChar w:fldCharType="end"/>
            </w:r>
            <w:r>
              <w:t xml:space="preserve"> of Contract Schedule 7 (Security) a draft of which has been provided by the </w:t>
            </w:r>
            <w:r w:rsidR="003715B0">
              <w:t>Supplier</w:t>
            </w:r>
            <w:r>
              <w:t xml:space="preserve"> to the Customer in accordance with paragraph </w:t>
            </w:r>
            <w:r w:rsidR="000023CF">
              <w:fldChar w:fldCharType="begin"/>
            </w:r>
            <w:r w:rsidR="000023CF">
              <w:instrText xml:space="preserve"> REF _Ref365637318 </w:instrText>
            </w:r>
            <w:r w:rsidR="000023CF">
              <w:fldChar w:fldCharType="separate"/>
            </w:r>
            <w:r>
              <w:t>4</w:t>
            </w:r>
            <w:r w:rsidR="000023CF">
              <w:fldChar w:fldCharType="end"/>
            </w:r>
            <w:r>
              <w:t xml:space="preserve"> of Contract Schedule 7 (Security) and as updated from time to time;</w:t>
            </w:r>
          </w:p>
        </w:tc>
      </w:tr>
      <w:tr w:rsidR="00FC3D28" w14:paraId="75D10207" w14:textId="77777777">
        <w:tc>
          <w:tcPr>
            <w:tcW w:w="2410" w:type="dxa"/>
            <w:shd w:val="clear" w:color="auto" w:fill="auto"/>
            <w:tcMar>
              <w:top w:w="0" w:type="dxa"/>
              <w:left w:w="108" w:type="dxa"/>
              <w:bottom w:w="0" w:type="dxa"/>
              <w:right w:w="108" w:type="dxa"/>
            </w:tcMar>
          </w:tcPr>
          <w:p w14:paraId="62D6AE4B" w14:textId="77777777" w:rsidR="00FC3D28" w:rsidRDefault="00563E8A">
            <w:pPr>
              <w:pStyle w:val="GPSDefinitionTerm"/>
            </w:pPr>
            <w:r>
              <w:t>"Security Policy"</w:t>
            </w:r>
          </w:p>
        </w:tc>
        <w:tc>
          <w:tcPr>
            <w:tcW w:w="5953" w:type="dxa"/>
            <w:shd w:val="clear" w:color="auto" w:fill="auto"/>
            <w:tcMar>
              <w:top w:w="0" w:type="dxa"/>
              <w:left w:w="108" w:type="dxa"/>
              <w:bottom w:w="0" w:type="dxa"/>
              <w:right w:w="108" w:type="dxa"/>
            </w:tcMar>
          </w:tcPr>
          <w:p w14:paraId="60E96B94" w14:textId="1326E75A" w:rsidR="00FC3D28" w:rsidRDefault="00563E8A">
            <w:pPr>
              <w:pStyle w:val="GPsDefinition"/>
              <w:numPr>
                <w:ilvl w:val="0"/>
                <w:numId w:val="45"/>
              </w:numPr>
            </w:pPr>
            <w:r>
              <w:t xml:space="preserve">means the Customer's security policy, referred to in the Contract Order Form, in force as at the Contract Commencement Date (a copy of which has been supplied to the </w:t>
            </w:r>
            <w:r w:rsidR="003715B0">
              <w:t>Supplier</w:t>
            </w:r>
            <w:r>
              <w:t xml:space="preserve">), as updated from time to time and notified to the </w:t>
            </w:r>
            <w:r w:rsidR="003715B0">
              <w:t>Supplier</w:t>
            </w:r>
            <w:r>
              <w:t>;</w:t>
            </w:r>
          </w:p>
        </w:tc>
      </w:tr>
      <w:tr w:rsidR="00FC3D28" w14:paraId="64467EEA" w14:textId="77777777">
        <w:tc>
          <w:tcPr>
            <w:tcW w:w="2410" w:type="dxa"/>
            <w:shd w:val="clear" w:color="auto" w:fill="auto"/>
            <w:tcMar>
              <w:top w:w="0" w:type="dxa"/>
              <w:left w:w="108" w:type="dxa"/>
              <w:bottom w:w="0" w:type="dxa"/>
              <w:right w:w="108" w:type="dxa"/>
            </w:tcMar>
          </w:tcPr>
          <w:p w14:paraId="6E47AAA5" w14:textId="77777777" w:rsidR="00FC3D28" w:rsidRDefault="00563E8A">
            <w:pPr>
              <w:pStyle w:val="GPSDefinitionTerm"/>
            </w:pPr>
            <w:r>
              <w:t>"Security Policy Framework”</w:t>
            </w:r>
          </w:p>
        </w:tc>
        <w:tc>
          <w:tcPr>
            <w:tcW w:w="5953" w:type="dxa"/>
            <w:shd w:val="clear" w:color="auto" w:fill="auto"/>
            <w:tcMar>
              <w:top w:w="0" w:type="dxa"/>
              <w:left w:w="108" w:type="dxa"/>
              <w:bottom w:w="0" w:type="dxa"/>
              <w:right w:w="108" w:type="dxa"/>
            </w:tcMar>
          </w:tcPr>
          <w:p w14:paraId="4E6A6F8E" w14:textId="77263500" w:rsidR="00FC3D28" w:rsidRDefault="00563E8A">
            <w:pPr>
              <w:pStyle w:val="GPsDefinition"/>
              <w:numPr>
                <w:ilvl w:val="0"/>
                <w:numId w:val="45"/>
              </w:numPr>
            </w:pPr>
            <w:r>
              <w:t xml:space="preserve">the current </w:t>
            </w:r>
            <w:r w:rsidR="003715B0">
              <w:t>HMG</w:t>
            </w:r>
            <w:r>
              <w:t xml:space="preserve"> Security Policy DPS that can be found at https://www.gov.uk/government/publications/security-policy-DPS;</w:t>
            </w:r>
          </w:p>
        </w:tc>
      </w:tr>
      <w:tr w:rsidR="00FC3D28" w14:paraId="36158631" w14:textId="77777777">
        <w:tc>
          <w:tcPr>
            <w:tcW w:w="2410" w:type="dxa"/>
            <w:shd w:val="clear" w:color="auto" w:fill="auto"/>
            <w:tcMar>
              <w:top w:w="0" w:type="dxa"/>
              <w:left w:w="108" w:type="dxa"/>
              <w:bottom w:w="0" w:type="dxa"/>
              <w:right w:w="108" w:type="dxa"/>
            </w:tcMar>
          </w:tcPr>
          <w:p w14:paraId="7F7FB929" w14:textId="77777777" w:rsidR="00FC3D28" w:rsidRDefault="00563E8A">
            <w:pPr>
              <w:pStyle w:val="GPSDefinitionTerm"/>
            </w:pPr>
            <w:r>
              <w:t>"Service Credit Cap"</w:t>
            </w:r>
          </w:p>
        </w:tc>
        <w:tc>
          <w:tcPr>
            <w:tcW w:w="5953" w:type="dxa"/>
            <w:shd w:val="clear" w:color="auto" w:fill="auto"/>
            <w:tcMar>
              <w:top w:w="0" w:type="dxa"/>
              <w:left w:w="108" w:type="dxa"/>
              <w:bottom w:w="0" w:type="dxa"/>
              <w:right w:w="108" w:type="dxa"/>
            </w:tcMar>
          </w:tcPr>
          <w:p w14:paraId="61EF5826" w14:textId="77777777" w:rsidR="00FC3D28" w:rsidRDefault="00563E8A">
            <w:pPr>
              <w:pStyle w:val="GPsDefinition"/>
              <w:numPr>
                <w:ilvl w:val="0"/>
                <w:numId w:val="45"/>
              </w:numPr>
            </w:pPr>
            <w:r>
              <w:t>has the meaning given to it in the Contract Order Form;</w:t>
            </w:r>
          </w:p>
        </w:tc>
      </w:tr>
      <w:tr w:rsidR="00FC3D28" w14:paraId="60935CCA" w14:textId="77777777">
        <w:tc>
          <w:tcPr>
            <w:tcW w:w="2410" w:type="dxa"/>
            <w:shd w:val="clear" w:color="auto" w:fill="auto"/>
            <w:tcMar>
              <w:top w:w="0" w:type="dxa"/>
              <w:left w:w="108" w:type="dxa"/>
              <w:bottom w:w="0" w:type="dxa"/>
              <w:right w:w="108" w:type="dxa"/>
            </w:tcMar>
          </w:tcPr>
          <w:p w14:paraId="72C9DE37" w14:textId="77777777" w:rsidR="00FC3D28" w:rsidRDefault="00563E8A">
            <w:pPr>
              <w:pStyle w:val="GPSDefinitionTerm"/>
            </w:pPr>
            <w:r>
              <w:t>"Service Credits"</w:t>
            </w:r>
          </w:p>
        </w:tc>
        <w:tc>
          <w:tcPr>
            <w:tcW w:w="5953" w:type="dxa"/>
            <w:shd w:val="clear" w:color="auto" w:fill="auto"/>
            <w:tcMar>
              <w:top w:w="0" w:type="dxa"/>
              <w:left w:w="108" w:type="dxa"/>
              <w:bottom w:w="0" w:type="dxa"/>
              <w:right w:w="108" w:type="dxa"/>
            </w:tcMar>
          </w:tcPr>
          <w:p w14:paraId="455ECAB5" w14:textId="56293BE7" w:rsidR="00FC3D28" w:rsidRDefault="00563E8A">
            <w:pPr>
              <w:pStyle w:val="GPsDefinition"/>
              <w:numPr>
                <w:ilvl w:val="0"/>
                <w:numId w:val="45"/>
              </w:numPr>
            </w:pPr>
            <w:r>
              <w:t xml:space="preserve">means any service credits specified in Annex 1 to Part A of Contract Schedule 6 (Service Levels, Service Credits and Performance Monitoring) being payable by the </w:t>
            </w:r>
            <w:r w:rsidR="003715B0">
              <w:lastRenderedPageBreak/>
              <w:t>Supplier</w:t>
            </w:r>
            <w:r>
              <w:t xml:space="preserve"> to the Customer in respect of any failure by the </w:t>
            </w:r>
            <w:r w:rsidR="003715B0">
              <w:t>Supplier</w:t>
            </w:r>
            <w:r>
              <w:t xml:space="preserve"> to meet one or more Service Levels;</w:t>
            </w:r>
          </w:p>
        </w:tc>
      </w:tr>
      <w:tr w:rsidR="00FC3D28" w14:paraId="2BA9C8D1" w14:textId="77777777">
        <w:tc>
          <w:tcPr>
            <w:tcW w:w="2410" w:type="dxa"/>
            <w:shd w:val="clear" w:color="auto" w:fill="auto"/>
            <w:tcMar>
              <w:top w:w="0" w:type="dxa"/>
              <w:left w:w="108" w:type="dxa"/>
              <w:bottom w:w="0" w:type="dxa"/>
              <w:right w:w="108" w:type="dxa"/>
            </w:tcMar>
          </w:tcPr>
          <w:p w14:paraId="105BA5D3" w14:textId="77777777" w:rsidR="00FC3D28" w:rsidRDefault="00563E8A">
            <w:pPr>
              <w:pStyle w:val="GPSDefinitionTerm"/>
            </w:pPr>
            <w:r>
              <w:lastRenderedPageBreak/>
              <w:t>"Service Failure"</w:t>
            </w:r>
          </w:p>
        </w:tc>
        <w:tc>
          <w:tcPr>
            <w:tcW w:w="5953" w:type="dxa"/>
            <w:shd w:val="clear" w:color="auto" w:fill="auto"/>
            <w:tcMar>
              <w:top w:w="0" w:type="dxa"/>
              <w:left w:w="108" w:type="dxa"/>
              <w:bottom w:w="0" w:type="dxa"/>
              <w:right w:w="108" w:type="dxa"/>
            </w:tcMar>
          </w:tcPr>
          <w:p w14:paraId="26F54D78" w14:textId="77777777" w:rsidR="00FC3D28" w:rsidRDefault="00563E8A">
            <w:pPr>
              <w:pStyle w:val="GPsDefinition"/>
              <w:numPr>
                <w:ilvl w:val="0"/>
                <w:numId w:val="45"/>
              </w:num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FC3D28" w14:paraId="3BE67C90" w14:textId="77777777">
        <w:tc>
          <w:tcPr>
            <w:tcW w:w="2410" w:type="dxa"/>
            <w:shd w:val="clear" w:color="auto" w:fill="auto"/>
            <w:tcMar>
              <w:top w:w="0" w:type="dxa"/>
              <w:left w:w="108" w:type="dxa"/>
              <w:bottom w:w="0" w:type="dxa"/>
              <w:right w:w="108" w:type="dxa"/>
            </w:tcMar>
          </w:tcPr>
          <w:p w14:paraId="2B89B3B2" w14:textId="77777777" w:rsidR="00FC3D28" w:rsidRDefault="00563E8A">
            <w:pPr>
              <w:pStyle w:val="GPSDefinitionTerm"/>
            </w:pPr>
            <w:r>
              <w:t>"Service Level Failure"</w:t>
            </w:r>
          </w:p>
        </w:tc>
        <w:tc>
          <w:tcPr>
            <w:tcW w:w="5953" w:type="dxa"/>
            <w:shd w:val="clear" w:color="auto" w:fill="auto"/>
            <w:tcMar>
              <w:top w:w="0" w:type="dxa"/>
              <w:left w:w="108" w:type="dxa"/>
              <w:bottom w:w="0" w:type="dxa"/>
              <w:right w:w="108" w:type="dxa"/>
            </w:tcMar>
          </w:tcPr>
          <w:p w14:paraId="5CBF8F3A" w14:textId="77777777" w:rsidR="00FC3D28" w:rsidRPr="00434218" w:rsidRDefault="00563E8A">
            <w:pPr>
              <w:pStyle w:val="GPsDefinition"/>
              <w:numPr>
                <w:ilvl w:val="0"/>
                <w:numId w:val="45"/>
              </w:numPr>
            </w:pPr>
            <w:r w:rsidRPr="00434218">
              <w:t>means a failure to meet the Service Level Performance Measure in respect of a Service Level Performance Criterion;</w:t>
            </w:r>
          </w:p>
        </w:tc>
      </w:tr>
      <w:tr w:rsidR="00FC3D28" w14:paraId="0BB91581" w14:textId="77777777">
        <w:tc>
          <w:tcPr>
            <w:tcW w:w="2410" w:type="dxa"/>
            <w:shd w:val="clear" w:color="auto" w:fill="auto"/>
            <w:tcMar>
              <w:top w:w="0" w:type="dxa"/>
              <w:left w:w="108" w:type="dxa"/>
              <w:bottom w:w="0" w:type="dxa"/>
              <w:right w:w="108" w:type="dxa"/>
            </w:tcMar>
          </w:tcPr>
          <w:p w14:paraId="144567A6" w14:textId="77777777" w:rsidR="00FC3D28" w:rsidRDefault="00563E8A">
            <w:pPr>
              <w:pStyle w:val="GPSDefinitionTerm"/>
            </w:pPr>
            <w:r>
              <w:t>"Service Level Performance Criteria"</w:t>
            </w:r>
          </w:p>
        </w:tc>
        <w:tc>
          <w:tcPr>
            <w:tcW w:w="5953" w:type="dxa"/>
            <w:shd w:val="clear" w:color="auto" w:fill="auto"/>
            <w:tcMar>
              <w:top w:w="0" w:type="dxa"/>
              <w:left w:w="108" w:type="dxa"/>
              <w:bottom w:w="0" w:type="dxa"/>
              <w:right w:w="108" w:type="dxa"/>
            </w:tcMar>
          </w:tcPr>
          <w:p w14:paraId="45A5FBC9" w14:textId="77777777" w:rsidR="00FC3D28" w:rsidRPr="00434218" w:rsidRDefault="00563E8A">
            <w:pPr>
              <w:pStyle w:val="GPsDefinition"/>
              <w:numPr>
                <w:ilvl w:val="0"/>
                <w:numId w:val="45"/>
              </w:numPr>
            </w:pPr>
            <w:r w:rsidRPr="00434218">
              <w:t xml:space="preserve">has the meaning given to it in paragraph </w:t>
            </w:r>
            <w:r w:rsidR="000023CF">
              <w:fldChar w:fldCharType="begin"/>
            </w:r>
            <w:r w:rsidR="000023CF">
              <w:instrText xml:space="preserve"> REF _Ref365637499 </w:instrText>
            </w:r>
            <w:r w:rsidR="000023CF">
              <w:fldChar w:fldCharType="separate"/>
            </w:r>
            <w:r w:rsidRPr="00434218">
              <w:t>4.2</w:t>
            </w:r>
            <w:r w:rsidR="000023CF">
              <w:fldChar w:fldCharType="end"/>
            </w:r>
            <w:r w:rsidRPr="00434218">
              <w:t xml:space="preserve"> of Part A of Contract Schedule 6 (Service Levels, Service Credits and Performance Monitoring);</w:t>
            </w:r>
          </w:p>
        </w:tc>
      </w:tr>
      <w:tr w:rsidR="00FC3D28" w14:paraId="3A3A2138" w14:textId="77777777">
        <w:tc>
          <w:tcPr>
            <w:tcW w:w="2410" w:type="dxa"/>
            <w:shd w:val="clear" w:color="auto" w:fill="auto"/>
            <w:tcMar>
              <w:top w:w="0" w:type="dxa"/>
              <w:left w:w="108" w:type="dxa"/>
              <w:bottom w:w="0" w:type="dxa"/>
              <w:right w:w="108" w:type="dxa"/>
            </w:tcMar>
          </w:tcPr>
          <w:p w14:paraId="567AB447" w14:textId="77777777" w:rsidR="00FC3D28" w:rsidRDefault="00563E8A">
            <w:pPr>
              <w:pStyle w:val="GPSDefinitionTerm"/>
            </w:pPr>
            <w:r>
              <w:t>"Service Level Performance Measure"</w:t>
            </w:r>
          </w:p>
        </w:tc>
        <w:tc>
          <w:tcPr>
            <w:tcW w:w="5953" w:type="dxa"/>
            <w:shd w:val="clear" w:color="auto" w:fill="auto"/>
            <w:tcMar>
              <w:top w:w="0" w:type="dxa"/>
              <w:left w:w="108" w:type="dxa"/>
              <w:bottom w:w="0" w:type="dxa"/>
              <w:right w:w="108" w:type="dxa"/>
            </w:tcMar>
          </w:tcPr>
          <w:p w14:paraId="3C62ED65" w14:textId="77777777" w:rsidR="00FC3D28" w:rsidRPr="00434218" w:rsidRDefault="00563E8A">
            <w:pPr>
              <w:pStyle w:val="GPsDefinition"/>
              <w:numPr>
                <w:ilvl w:val="0"/>
                <w:numId w:val="45"/>
              </w:numPr>
            </w:pPr>
            <w:r w:rsidRPr="00434218">
              <w:t>shall be as set out against the relevant Service Level Performance Criterion in Annex 1 of Part A of Contract Schedule 6 (Service Levels, Service Credits and Performance Monitoring);</w:t>
            </w:r>
          </w:p>
        </w:tc>
      </w:tr>
      <w:tr w:rsidR="00FC3D28" w14:paraId="7BBAC6E2" w14:textId="77777777">
        <w:tc>
          <w:tcPr>
            <w:tcW w:w="2410" w:type="dxa"/>
            <w:shd w:val="clear" w:color="auto" w:fill="auto"/>
            <w:tcMar>
              <w:top w:w="0" w:type="dxa"/>
              <w:left w:w="108" w:type="dxa"/>
              <w:bottom w:w="0" w:type="dxa"/>
              <w:right w:w="108" w:type="dxa"/>
            </w:tcMar>
          </w:tcPr>
          <w:p w14:paraId="63193FE7" w14:textId="77777777" w:rsidR="00FC3D28" w:rsidRDefault="00563E8A">
            <w:pPr>
              <w:pStyle w:val="GPSDefinitionTerm"/>
            </w:pPr>
            <w:r>
              <w:t>"Service Level Threshold"</w:t>
            </w:r>
          </w:p>
        </w:tc>
        <w:tc>
          <w:tcPr>
            <w:tcW w:w="5953" w:type="dxa"/>
            <w:shd w:val="clear" w:color="auto" w:fill="auto"/>
            <w:tcMar>
              <w:top w:w="0" w:type="dxa"/>
              <w:left w:w="108" w:type="dxa"/>
              <w:bottom w:w="0" w:type="dxa"/>
              <w:right w:w="108" w:type="dxa"/>
            </w:tcMar>
          </w:tcPr>
          <w:p w14:paraId="5AB56399" w14:textId="77777777" w:rsidR="00FC3D28" w:rsidRPr="00434218" w:rsidRDefault="00563E8A">
            <w:pPr>
              <w:pStyle w:val="GPsDefinition"/>
              <w:numPr>
                <w:ilvl w:val="0"/>
                <w:numId w:val="45"/>
              </w:numPr>
            </w:pPr>
            <w:r w:rsidRPr="00434218">
              <w:t>shall be as set out against the relevant Service Level Performance Criterion in Annex 1 of Part A of Contract Schedule 6 (Service Levels, Service Credits and Performance Monitoring);</w:t>
            </w:r>
          </w:p>
        </w:tc>
      </w:tr>
      <w:tr w:rsidR="00FC3D28" w14:paraId="1D4D9A7F" w14:textId="77777777">
        <w:tc>
          <w:tcPr>
            <w:tcW w:w="2410" w:type="dxa"/>
            <w:shd w:val="clear" w:color="auto" w:fill="auto"/>
            <w:tcMar>
              <w:top w:w="0" w:type="dxa"/>
              <w:left w:w="108" w:type="dxa"/>
              <w:bottom w:w="0" w:type="dxa"/>
              <w:right w:w="108" w:type="dxa"/>
            </w:tcMar>
          </w:tcPr>
          <w:p w14:paraId="476CD84B" w14:textId="77777777" w:rsidR="00FC3D28" w:rsidRDefault="00563E8A">
            <w:pPr>
              <w:pStyle w:val="GPSDefinitionTerm"/>
            </w:pPr>
            <w:r>
              <w:t>"Service Levels"</w:t>
            </w:r>
          </w:p>
        </w:tc>
        <w:tc>
          <w:tcPr>
            <w:tcW w:w="5953" w:type="dxa"/>
            <w:shd w:val="clear" w:color="auto" w:fill="auto"/>
            <w:tcMar>
              <w:top w:w="0" w:type="dxa"/>
              <w:left w:w="108" w:type="dxa"/>
              <w:bottom w:w="0" w:type="dxa"/>
              <w:right w:w="108" w:type="dxa"/>
            </w:tcMar>
          </w:tcPr>
          <w:p w14:paraId="35B28964" w14:textId="77777777" w:rsidR="00FC3D28" w:rsidRPr="00434218" w:rsidRDefault="00563E8A">
            <w:pPr>
              <w:pStyle w:val="GPsDefinition"/>
              <w:numPr>
                <w:ilvl w:val="0"/>
                <w:numId w:val="45"/>
              </w:numPr>
            </w:pPr>
            <w:r w:rsidRPr="00434218">
              <w:t>means any service levels applicable to the provision of the Goods and/or Services under this Contract specified in Annex 1 to Part A of Contract Schedule 6 (Service Levels, Service Credits and Performance Monitoring);</w:t>
            </w:r>
          </w:p>
        </w:tc>
      </w:tr>
      <w:tr w:rsidR="00FC3D28" w14:paraId="54AD099D" w14:textId="77777777">
        <w:tc>
          <w:tcPr>
            <w:tcW w:w="2410" w:type="dxa"/>
            <w:shd w:val="clear" w:color="auto" w:fill="auto"/>
            <w:tcMar>
              <w:top w:w="0" w:type="dxa"/>
              <w:left w:w="108" w:type="dxa"/>
              <w:bottom w:w="0" w:type="dxa"/>
              <w:right w:w="108" w:type="dxa"/>
            </w:tcMar>
          </w:tcPr>
          <w:p w14:paraId="452CB375" w14:textId="77777777" w:rsidR="00FC3D28" w:rsidRDefault="00563E8A">
            <w:pPr>
              <w:pStyle w:val="GPSDefinitionTerm"/>
            </w:pPr>
            <w:r>
              <w:t>"Service Period"</w:t>
            </w:r>
          </w:p>
        </w:tc>
        <w:tc>
          <w:tcPr>
            <w:tcW w:w="5953" w:type="dxa"/>
            <w:shd w:val="clear" w:color="auto" w:fill="auto"/>
            <w:tcMar>
              <w:top w:w="0" w:type="dxa"/>
              <w:left w:w="108" w:type="dxa"/>
              <w:bottom w:w="0" w:type="dxa"/>
              <w:right w:w="108" w:type="dxa"/>
            </w:tcMar>
          </w:tcPr>
          <w:p w14:paraId="5EED679E" w14:textId="77777777" w:rsidR="00FC3D28" w:rsidRPr="00434218" w:rsidRDefault="00563E8A">
            <w:pPr>
              <w:pStyle w:val="GPsDefinition"/>
              <w:numPr>
                <w:ilvl w:val="0"/>
                <w:numId w:val="45"/>
              </w:numPr>
            </w:pPr>
            <w:r w:rsidRPr="00434218">
              <w:t xml:space="preserve">has the meaning given to in paragraph </w:t>
            </w:r>
            <w:r w:rsidR="000023CF">
              <w:fldChar w:fldCharType="begin"/>
            </w:r>
            <w:r w:rsidR="000023CF">
              <w:instrText xml:space="preserve"> REF _Ref365637636 </w:instrText>
            </w:r>
            <w:r w:rsidR="000023CF">
              <w:fldChar w:fldCharType="separate"/>
            </w:r>
            <w:r w:rsidRPr="00434218">
              <w:t>5.1</w:t>
            </w:r>
            <w:r w:rsidR="000023CF">
              <w:fldChar w:fldCharType="end"/>
            </w:r>
            <w:r w:rsidRPr="00434218">
              <w:t xml:space="preserve"> of Contract Schedule 6 (Service Levels, Service Credits and Performance Monitoring);</w:t>
            </w:r>
          </w:p>
        </w:tc>
      </w:tr>
      <w:tr w:rsidR="00FC3D28" w14:paraId="24165E0F" w14:textId="77777777">
        <w:tc>
          <w:tcPr>
            <w:tcW w:w="2410" w:type="dxa"/>
            <w:shd w:val="clear" w:color="auto" w:fill="auto"/>
            <w:tcMar>
              <w:top w:w="0" w:type="dxa"/>
              <w:left w:w="108" w:type="dxa"/>
              <w:bottom w:w="0" w:type="dxa"/>
              <w:right w:w="108" w:type="dxa"/>
            </w:tcMar>
          </w:tcPr>
          <w:p w14:paraId="0D56B77C" w14:textId="77777777" w:rsidR="00FC3D28" w:rsidRDefault="00563E8A">
            <w:pPr>
              <w:pStyle w:val="GPSDefinitionTerm"/>
            </w:pPr>
            <w:r>
              <w:t>"Service Transfer"</w:t>
            </w:r>
          </w:p>
        </w:tc>
        <w:tc>
          <w:tcPr>
            <w:tcW w:w="5953" w:type="dxa"/>
            <w:shd w:val="clear" w:color="auto" w:fill="auto"/>
            <w:tcMar>
              <w:top w:w="0" w:type="dxa"/>
              <w:left w:w="108" w:type="dxa"/>
              <w:bottom w:w="0" w:type="dxa"/>
              <w:right w:w="108" w:type="dxa"/>
            </w:tcMar>
          </w:tcPr>
          <w:p w14:paraId="52C9D5A8" w14:textId="00F99C03" w:rsidR="00FC3D28" w:rsidRPr="00434218" w:rsidRDefault="00563E8A">
            <w:pPr>
              <w:pStyle w:val="GPsDefinition"/>
              <w:numPr>
                <w:ilvl w:val="0"/>
                <w:numId w:val="45"/>
              </w:numPr>
            </w:pPr>
            <w:r w:rsidRPr="00434218">
              <w:t xml:space="preserve">means any transfer of the Goods and/or Services (or any part of the Goods and/or Services), for whatever reason, from the </w:t>
            </w:r>
            <w:r w:rsidR="003715B0">
              <w:t>Supplier</w:t>
            </w:r>
            <w:r w:rsidRPr="00434218">
              <w:t xml:space="preserve"> or any Sub-Contractor to a Replacement </w:t>
            </w:r>
            <w:r w:rsidR="003715B0">
              <w:t>Supplier</w:t>
            </w:r>
            <w:r w:rsidRPr="00434218">
              <w:t xml:space="preserve"> or a Replacement Sub-Contractor;</w:t>
            </w:r>
          </w:p>
        </w:tc>
      </w:tr>
      <w:tr w:rsidR="00FC3D28" w14:paraId="6C837064" w14:textId="77777777">
        <w:tc>
          <w:tcPr>
            <w:tcW w:w="2410" w:type="dxa"/>
            <w:shd w:val="clear" w:color="auto" w:fill="auto"/>
            <w:tcMar>
              <w:top w:w="0" w:type="dxa"/>
              <w:left w:w="108" w:type="dxa"/>
              <w:bottom w:w="0" w:type="dxa"/>
              <w:right w:w="108" w:type="dxa"/>
            </w:tcMar>
          </w:tcPr>
          <w:p w14:paraId="092318A1" w14:textId="77777777" w:rsidR="00FC3D28" w:rsidRDefault="00563E8A">
            <w:pPr>
              <w:pStyle w:val="GPSDefinitionTerm"/>
            </w:pPr>
            <w:r>
              <w:t>"Service Transfer Date"</w:t>
            </w:r>
          </w:p>
        </w:tc>
        <w:tc>
          <w:tcPr>
            <w:tcW w:w="5953" w:type="dxa"/>
            <w:shd w:val="clear" w:color="auto" w:fill="auto"/>
            <w:tcMar>
              <w:top w:w="0" w:type="dxa"/>
              <w:left w:w="108" w:type="dxa"/>
              <w:bottom w:w="0" w:type="dxa"/>
              <w:right w:w="108" w:type="dxa"/>
            </w:tcMar>
          </w:tcPr>
          <w:p w14:paraId="22748E4A" w14:textId="77777777" w:rsidR="00FC3D28" w:rsidRDefault="00563E8A">
            <w:pPr>
              <w:pStyle w:val="GPsDefinition"/>
              <w:numPr>
                <w:ilvl w:val="0"/>
                <w:numId w:val="45"/>
              </w:numPr>
            </w:pPr>
            <w:r>
              <w:rPr>
                <w:color w:val="000000"/>
              </w:rPr>
              <w:t>means the date</w:t>
            </w:r>
            <w:r>
              <w:t xml:space="preserve"> of a Service Transfer;</w:t>
            </w:r>
          </w:p>
        </w:tc>
      </w:tr>
      <w:tr w:rsidR="00FC3D28" w14:paraId="15A508CB" w14:textId="77777777">
        <w:tc>
          <w:tcPr>
            <w:tcW w:w="2410" w:type="dxa"/>
            <w:shd w:val="clear" w:color="auto" w:fill="auto"/>
            <w:tcMar>
              <w:top w:w="0" w:type="dxa"/>
              <w:left w:w="108" w:type="dxa"/>
              <w:bottom w:w="0" w:type="dxa"/>
              <w:right w:w="108" w:type="dxa"/>
            </w:tcMar>
          </w:tcPr>
          <w:p w14:paraId="097B9F6C" w14:textId="77777777" w:rsidR="00FC3D28" w:rsidRDefault="00563E8A">
            <w:pPr>
              <w:pStyle w:val="GPSDefinitionTerm"/>
            </w:pPr>
            <w:r>
              <w:t>"Services"</w:t>
            </w:r>
          </w:p>
        </w:tc>
        <w:tc>
          <w:tcPr>
            <w:tcW w:w="5953" w:type="dxa"/>
            <w:shd w:val="clear" w:color="auto" w:fill="auto"/>
            <w:tcMar>
              <w:top w:w="0" w:type="dxa"/>
              <w:left w:w="108" w:type="dxa"/>
              <w:bottom w:w="0" w:type="dxa"/>
              <w:right w:w="108" w:type="dxa"/>
            </w:tcMar>
          </w:tcPr>
          <w:p w14:paraId="669FA5B5" w14:textId="5167655A" w:rsidR="00FC3D28" w:rsidRDefault="00563E8A">
            <w:pPr>
              <w:pStyle w:val="GPsDefinition"/>
              <w:numPr>
                <w:ilvl w:val="0"/>
                <w:numId w:val="45"/>
              </w:numPr>
            </w:pPr>
            <w:r>
              <w:t xml:space="preserve">means the services to be provided by the </w:t>
            </w:r>
            <w:r w:rsidR="003715B0">
              <w:t>Supplier</w:t>
            </w:r>
            <w:r>
              <w:t xml:space="preserve"> to the Customer as referred to in Annex A of Contract Schedule 2 (Goods and Services);</w:t>
            </w:r>
          </w:p>
        </w:tc>
      </w:tr>
      <w:tr w:rsidR="00FC3D28" w14:paraId="079C1706" w14:textId="77777777">
        <w:tc>
          <w:tcPr>
            <w:tcW w:w="2410" w:type="dxa"/>
            <w:shd w:val="clear" w:color="auto" w:fill="auto"/>
            <w:tcMar>
              <w:top w:w="0" w:type="dxa"/>
              <w:left w:w="108" w:type="dxa"/>
              <w:bottom w:w="0" w:type="dxa"/>
              <w:right w:w="108" w:type="dxa"/>
            </w:tcMar>
          </w:tcPr>
          <w:p w14:paraId="774F06C5" w14:textId="77777777" w:rsidR="00FC3D28" w:rsidRDefault="00563E8A">
            <w:pPr>
              <w:pStyle w:val="GPSDefinitionTerm"/>
            </w:pPr>
            <w:r>
              <w:t>"Sites"</w:t>
            </w:r>
          </w:p>
        </w:tc>
        <w:tc>
          <w:tcPr>
            <w:tcW w:w="5953" w:type="dxa"/>
            <w:shd w:val="clear" w:color="auto" w:fill="auto"/>
            <w:tcMar>
              <w:top w:w="0" w:type="dxa"/>
              <w:left w:w="108" w:type="dxa"/>
              <w:bottom w:w="0" w:type="dxa"/>
              <w:right w:w="108" w:type="dxa"/>
            </w:tcMar>
          </w:tcPr>
          <w:p w14:paraId="2DC3A828" w14:textId="75C46E17" w:rsidR="00FC3D28" w:rsidRDefault="00563E8A">
            <w:pPr>
              <w:pStyle w:val="GPsDefinition"/>
              <w:numPr>
                <w:ilvl w:val="0"/>
                <w:numId w:val="45"/>
              </w:numPr>
            </w:pPr>
            <w:r>
              <w:t xml:space="preserve">means any premises (including the Customer Premises, the </w:t>
            </w:r>
            <w:r w:rsidR="003715B0">
              <w:t>Supplier</w:t>
            </w:r>
            <w:r>
              <w:t>s premises or third party premises) from, to or at which:</w:t>
            </w:r>
          </w:p>
          <w:p w14:paraId="4616D249" w14:textId="77777777" w:rsidR="00FC3D28" w:rsidRDefault="00563E8A">
            <w:pPr>
              <w:pStyle w:val="GPSDefinitionL2"/>
              <w:numPr>
                <w:ilvl w:val="1"/>
                <w:numId w:val="45"/>
              </w:numPr>
            </w:pPr>
            <w:r>
              <w:t>the Goods and/or Services are (or are to be) provided; or</w:t>
            </w:r>
          </w:p>
          <w:p w14:paraId="748E067E" w14:textId="70275FBB" w:rsidR="00FC3D28" w:rsidRDefault="00563E8A">
            <w:pPr>
              <w:pStyle w:val="GPSDefinitionL2"/>
              <w:numPr>
                <w:ilvl w:val="1"/>
                <w:numId w:val="45"/>
              </w:numPr>
            </w:pPr>
            <w:proofErr w:type="gramStart"/>
            <w:r>
              <w:t>the</w:t>
            </w:r>
            <w:proofErr w:type="gramEnd"/>
            <w:r>
              <w:t xml:space="preserve"> </w:t>
            </w:r>
            <w:r w:rsidR="003715B0">
              <w:t>Supplier</w:t>
            </w:r>
            <w:r>
              <w:t xml:space="preserve"> manages, organises or otherwise directs the provision or the use of the Goods and/or Services.</w:t>
            </w:r>
          </w:p>
        </w:tc>
      </w:tr>
      <w:tr w:rsidR="00FC3D28" w14:paraId="700EB86E" w14:textId="77777777">
        <w:tc>
          <w:tcPr>
            <w:tcW w:w="2410" w:type="dxa"/>
            <w:shd w:val="clear" w:color="auto" w:fill="auto"/>
            <w:tcMar>
              <w:top w:w="0" w:type="dxa"/>
              <w:left w:w="108" w:type="dxa"/>
              <w:bottom w:w="0" w:type="dxa"/>
              <w:right w:w="108" w:type="dxa"/>
            </w:tcMar>
          </w:tcPr>
          <w:p w14:paraId="0A2BEF6A" w14:textId="77777777" w:rsidR="00FC3D28" w:rsidRDefault="00563E8A">
            <w:pPr>
              <w:pStyle w:val="GPSDefinitionTerm"/>
            </w:pPr>
            <w:r>
              <w:t>"Specific Change in Law"</w:t>
            </w:r>
          </w:p>
        </w:tc>
        <w:tc>
          <w:tcPr>
            <w:tcW w:w="5953" w:type="dxa"/>
            <w:shd w:val="clear" w:color="auto" w:fill="auto"/>
            <w:tcMar>
              <w:top w:w="0" w:type="dxa"/>
              <w:left w:w="108" w:type="dxa"/>
              <w:bottom w:w="0" w:type="dxa"/>
              <w:right w:w="108" w:type="dxa"/>
            </w:tcMar>
          </w:tcPr>
          <w:p w14:paraId="528C6BC1" w14:textId="77777777" w:rsidR="00FC3D28" w:rsidRDefault="00563E8A">
            <w:pPr>
              <w:pStyle w:val="GPsDefinition"/>
              <w:numPr>
                <w:ilvl w:val="0"/>
                <w:numId w:val="45"/>
              </w:numPr>
            </w:pPr>
            <w:r>
              <w:t>means a Change in Law that relates specifically to the business of the Customer and which would not affect a Comparable Supply;</w:t>
            </w:r>
          </w:p>
        </w:tc>
      </w:tr>
      <w:tr w:rsidR="00FC3D28" w14:paraId="35F848E7" w14:textId="77777777">
        <w:tc>
          <w:tcPr>
            <w:tcW w:w="2410" w:type="dxa"/>
            <w:shd w:val="clear" w:color="auto" w:fill="auto"/>
            <w:tcMar>
              <w:top w:w="0" w:type="dxa"/>
              <w:left w:w="108" w:type="dxa"/>
              <w:bottom w:w="0" w:type="dxa"/>
              <w:right w:w="108" w:type="dxa"/>
            </w:tcMar>
          </w:tcPr>
          <w:p w14:paraId="7FC654AF" w14:textId="77777777" w:rsidR="00FC3D28" w:rsidRDefault="00563E8A">
            <w:pPr>
              <w:pStyle w:val="GPSDefinitionTerm"/>
            </w:pPr>
            <w:r>
              <w:lastRenderedPageBreak/>
              <w:t>"Staffing Information"</w:t>
            </w:r>
          </w:p>
        </w:tc>
        <w:tc>
          <w:tcPr>
            <w:tcW w:w="5953" w:type="dxa"/>
            <w:shd w:val="clear" w:color="auto" w:fill="auto"/>
            <w:tcMar>
              <w:top w:w="0" w:type="dxa"/>
              <w:left w:w="108" w:type="dxa"/>
              <w:bottom w:w="0" w:type="dxa"/>
              <w:right w:w="108" w:type="dxa"/>
            </w:tcMar>
          </w:tcPr>
          <w:p w14:paraId="76ABC02C" w14:textId="77777777" w:rsidR="00FC3D28" w:rsidRDefault="00563E8A">
            <w:pPr>
              <w:pStyle w:val="GPsDefinition"/>
              <w:numPr>
                <w:ilvl w:val="0"/>
                <w:numId w:val="45"/>
              </w:numPr>
            </w:pPr>
            <w:r>
              <w:t>has the meaning give to it in Contract Schedule 10 (Staff Transfer);</w:t>
            </w:r>
          </w:p>
        </w:tc>
      </w:tr>
      <w:tr w:rsidR="00FC3D28" w14:paraId="5D200D0E" w14:textId="77777777">
        <w:tc>
          <w:tcPr>
            <w:tcW w:w="2410" w:type="dxa"/>
            <w:shd w:val="clear" w:color="auto" w:fill="auto"/>
            <w:tcMar>
              <w:top w:w="0" w:type="dxa"/>
              <w:left w:w="108" w:type="dxa"/>
              <w:bottom w:w="0" w:type="dxa"/>
              <w:right w:w="108" w:type="dxa"/>
            </w:tcMar>
          </w:tcPr>
          <w:p w14:paraId="11119592" w14:textId="77777777" w:rsidR="00FC3D28" w:rsidRDefault="00563E8A">
            <w:pPr>
              <w:pStyle w:val="GPSDefinitionTerm"/>
            </w:pPr>
            <w:r>
              <w:t>"Standards"</w:t>
            </w:r>
          </w:p>
        </w:tc>
        <w:tc>
          <w:tcPr>
            <w:tcW w:w="5953" w:type="dxa"/>
            <w:shd w:val="clear" w:color="auto" w:fill="auto"/>
            <w:tcMar>
              <w:top w:w="0" w:type="dxa"/>
              <w:left w:w="108" w:type="dxa"/>
              <w:bottom w:w="0" w:type="dxa"/>
              <w:right w:w="108" w:type="dxa"/>
            </w:tcMar>
          </w:tcPr>
          <w:p w14:paraId="6AA3B8BC" w14:textId="77777777" w:rsidR="00FC3D28" w:rsidRDefault="00563E8A">
            <w:pPr>
              <w:pStyle w:val="GPsDefinition"/>
              <w:numPr>
                <w:ilvl w:val="0"/>
                <w:numId w:val="45"/>
              </w:numPr>
            </w:pPr>
            <w:r>
              <w:t>means any:</w:t>
            </w:r>
          </w:p>
          <w:p w14:paraId="25F2F511" w14:textId="0DAB1AEA" w:rsidR="00FC3D28" w:rsidRDefault="00563E8A">
            <w:pPr>
              <w:pStyle w:val="GPSDefinitionL2"/>
              <w:numPr>
                <w:ilvl w:val="1"/>
                <w:numId w:val="45"/>
              </w:numPr>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003715B0">
              <w:t>Supplier</w:t>
            </w:r>
            <w:r>
              <w:t xml:space="preserve"> would reasonably and ordinarily be expected to comply with; </w:t>
            </w:r>
          </w:p>
          <w:p w14:paraId="74B04ECF" w14:textId="77777777" w:rsidR="00FC3D28" w:rsidRDefault="00563E8A">
            <w:pPr>
              <w:pStyle w:val="GPSDefinitionL2"/>
              <w:numPr>
                <w:ilvl w:val="1"/>
                <w:numId w:val="45"/>
              </w:numPr>
            </w:pPr>
            <w:r>
              <w:t>standards detailed in the specification in DPS Schedule 2 (Goods and/or Services and Key Performance Indicators);</w:t>
            </w:r>
          </w:p>
          <w:p w14:paraId="2ACC5FE6" w14:textId="77777777" w:rsidR="00FC3D28" w:rsidRDefault="00563E8A">
            <w:pPr>
              <w:pStyle w:val="GPSDefinitionL2"/>
              <w:numPr>
                <w:ilvl w:val="1"/>
                <w:numId w:val="45"/>
              </w:numPr>
            </w:pPr>
            <w:r>
              <w:t>standards detailed by the Customer in the Contract Order Form or agreed between the Parties from time to time;</w:t>
            </w:r>
          </w:p>
          <w:p w14:paraId="7D87C867" w14:textId="77777777" w:rsidR="00FC3D28" w:rsidRDefault="00563E8A">
            <w:pPr>
              <w:pStyle w:val="GPSDefinitionL2"/>
              <w:numPr>
                <w:ilvl w:val="1"/>
                <w:numId w:val="45"/>
              </w:numPr>
            </w:pPr>
            <w:proofErr w:type="gramStart"/>
            <w:r>
              <w:t>relevant</w:t>
            </w:r>
            <w:proofErr w:type="gramEnd"/>
            <w:r>
              <w:t xml:space="preserve"> Government codes of practice and guidance applicable from time to time.</w:t>
            </w:r>
          </w:p>
        </w:tc>
      </w:tr>
      <w:tr w:rsidR="00FC3D28" w14:paraId="31D390E6" w14:textId="77777777">
        <w:tc>
          <w:tcPr>
            <w:tcW w:w="2410" w:type="dxa"/>
            <w:shd w:val="clear" w:color="auto" w:fill="auto"/>
            <w:tcMar>
              <w:top w:w="0" w:type="dxa"/>
              <w:left w:w="108" w:type="dxa"/>
              <w:bottom w:w="0" w:type="dxa"/>
              <w:right w:w="108" w:type="dxa"/>
            </w:tcMar>
          </w:tcPr>
          <w:p w14:paraId="31A1B2D2" w14:textId="77777777" w:rsidR="00FC3D28" w:rsidRDefault="00563E8A">
            <w:pPr>
              <w:pStyle w:val="GPSDefinitionTerm"/>
            </w:pPr>
            <w:r>
              <w:t>“Statement of Requirements”</w:t>
            </w:r>
          </w:p>
        </w:tc>
        <w:tc>
          <w:tcPr>
            <w:tcW w:w="5953" w:type="dxa"/>
            <w:shd w:val="clear" w:color="auto" w:fill="auto"/>
            <w:tcMar>
              <w:top w:w="0" w:type="dxa"/>
              <w:left w:w="108" w:type="dxa"/>
              <w:bottom w:w="0" w:type="dxa"/>
              <w:right w:w="108" w:type="dxa"/>
            </w:tcMar>
          </w:tcPr>
          <w:p w14:paraId="2355E8E0" w14:textId="77777777" w:rsidR="00FC3D28" w:rsidRDefault="00563E8A">
            <w:pPr>
              <w:pStyle w:val="GPsDefinition"/>
              <w:numPr>
                <w:ilvl w:val="0"/>
                <w:numId w:val="45"/>
              </w:numPr>
            </w:pPr>
            <w:r>
              <w:t>means a statement issued by the Customer detailing its requirements in respect of Goods and/or Services issued in accordance with the Call for Competition Procedure;</w:t>
            </w:r>
          </w:p>
        </w:tc>
      </w:tr>
      <w:tr w:rsidR="00FC3D28" w14:paraId="478F71E0" w14:textId="77777777">
        <w:tc>
          <w:tcPr>
            <w:tcW w:w="2410" w:type="dxa"/>
            <w:shd w:val="clear" w:color="auto" w:fill="auto"/>
            <w:tcMar>
              <w:top w:w="0" w:type="dxa"/>
              <w:left w:w="108" w:type="dxa"/>
              <w:bottom w:w="0" w:type="dxa"/>
              <w:right w:w="108" w:type="dxa"/>
            </w:tcMar>
          </w:tcPr>
          <w:p w14:paraId="1C6A91E3" w14:textId="77777777" w:rsidR="00FC3D28" w:rsidRDefault="00563E8A">
            <w:pPr>
              <w:pStyle w:val="GPSDefinitionTerm"/>
            </w:pPr>
            <w:r>
              <w:t>"Sub-Contract"</w:t>
            </w:r>
          </w:p>
        </w:tc>
        <w:tc>
          <w:tcPr>
            <w:tcW w:w="5953" w:type="dxa"/>
            <w:shd w:val="clear" w:color="auto" w:fill="auto"/>
            <w:tcMar>
              <w:top w:w="0" w:type="dxa"/>
              <w:left w:w="108" w:type="dxa"/>
              <w:bottom w:w="0" w:type="dxa"/>
              <w:right w:w="108" w:type="dxa"/>
            </w:tcMar>
          </w:tcPr>
          <w:p w14:paraId="3F6B6C22" w14:textId="77777777" w:rsidR="00FC3D28" w:rsidRDefault="00563E8A">
            <w:pPr>
              <w:pStyle w:val="GPsDefinition"/>
              <w:numPr>
                <w:ilvl w:val="0"/>
                <w:numId w:val="45"/>
              </w:numPr>
            </w:pPr>
            <w:r>
              <w:t>means any contract or agreement (or proposed contract or agreement), other than this Contract or the DPS Agreement, pursuant to which a third party:</w:t>
            </w:r>
          </w:p>
          <w:p w14:paraId="172036CF" w14:textId="77777777" w:rsidR="00FC3D28" w:rsidRDefault="00563E8A">
            <w:pPr>
              <w:pStyle w:val="GPSDefinitionL2"/>
              <w:numPr>
                <w:ilvl w:val="1"/>
                <w:numId w:val="45"/>
              </w:numPr>
            </w:pPr>
            <w:r>
              <w:t>provides the Goods and/or Services (or any part of them);</w:t>
            </w:r>
          </w:p>
          <w:p w14:paraId="49E3709A" w14:textId="77777777" w:rsidR="00FC3D28" w:rsidRDefault="00563E8A">
            <w:pPr>
              <w:pStyle w:val="GPSDefinitionL2"/>
              <w:numPr>
                <w:ilvl w:val="1"/>
                <w:numId w:val="45"/>
              </w:numPr>
            </w:pPr>
            <w:r>
              <w:t>provides facilities or services necessary for the provision of the Goods and/or Services (or any part of them); and/or</w:t>
            </w:r>
          </w:p>
          <w:p w14:paraId="35638FC6" w14:textId="77777777" w:rsidR="00FC3D28" w:rsidRDefault="00563E8A">
            <w:pPr>
              <w:pStyle w:val="GPSDefinitionL2"/>
              <w:numPr>
                <w:ilvl w:val="1"/>
                <w:numId w:val="45"/>
              </w:numPr>
            </w:pPr>
            <w:r>
              <w:t>is responsible for the management, direction or control of the provision of the Goods and/or Services (or any part of them);</w:t>
            </w:r>
          </w:p>
        </w:tc>
      </w:tr>
      <w:tr w:rsidR="00FC3D28" w14:paraId="6946ACCB" w14:textId="77777777">
        <w:tc>
          <w:tcPr>
            <w:tcW w:w="2410" w:type="dxa"/>
            <w:shd w:val="clear" w:color="auto" w:fill="auto"/>
            <w:tcMar>
              <w:top w:w="0" w:type="dxa"/>
              <w:left w:w="108" w:type="dxa"/>
              <w:bottom w:w="0" w:type="dxa"/>
              <w:right w:w="108" w:type="dxa"/>
            </w:tcMar>
          </w:tcPr>
          <w:p w14:paraId="65107B22" w14:textId="77777777" w:rsidR="00FC3D28" w:rsidRDefault="00563E8A">
            <w:pPr>
              <w:pStyle w:val="GPSDefinitionTerm"/>
            </w:pPr>
            <w:r>
              <w:t>"Sub-Contractor"</w:t>
            </w:r>
          </w:p>
        </w:tc>
        <w:tc>
          <w:tcPr>
            <w:tcW w:w="5953" w:type="dxa"/>
            <w:shd w:val="clear" w:color="auto" w:fill="auto"/>
            <w:tcMar>
              <w:top w:w="0" w:type="dxa"/>
              <w:left w:w="108" w:type="dxa"/>
              <w:bottom w:w="0" w:type="dxa"/>
              <w:right w:w="108" w:type="dxa"/>
            </w:tcMar>
          </w:tcPr>
          <w:p w14:paraId="4450C29C" w14:textId="08628A78" w:rsidR="00FC3D28" w:rsidRDefault="00563E8A">
            <w:pPr>
              <w:pStyle w:val="GPsDefinition"/>
              <w:numPr>
                <w:ilvl w:val="0"/>
                <w:numId w:val="45"/>
              </w:numPr>
            </w:pPr>
            <w:r>
              <w:t xml:space="preserve">means any person other than the </w:t>
            </w:r>
            <w:r w:rsidR="003715B0">
              <w:t>Supplier</w:t>
            </w:r>
            <w:r>
              <w:t>, who is a party to a Sub-Contract and the servants or agents of that person;</w:t>
            </w:r>
          </w:p>
        </w:tc>
      </w:tr>
      <w:tr w:rsidR="00FC3D28" w14:paraId="39D9D546" w14:textId="77777777">
        <w:tc>
          <w:tcPr>
            <w:tcW w:w="2410" w:type="dxa"/>
            <w:shd w:val="clear" w:color="auto" w:fill="auto"/>
            <w:tcMar>
              <w:top w:w="0" w:type="dxa"/>
              <w:left w:w="108" w:type="dxa"/>
              <w:bottom w:w="0" w:type="dxa"/>
              <w:right w:w="108" w:type="dxa"/>
            </w:tcMar>
          </w:tcPr>
          <w:p w14:paraId="575FC495" w14:textId="77777777" w:rsidR="00FC3D28" w:rsidRDefault="00563E8A">
            <w:pPr>
              <w:pStyle w:val="GPSDefinitionTerm"/>
            </w:pPr>
            <w:r>
              <w:t>“Sub-processor”</w:t>
            </w:r>
          </w:p>
        </w:tc>
        <w:tc>
          <w:tcPr>
            <w:tcW w:w="5953" w:type="dxa"/>
            <w:shd w:val="clear" w:color="auto" w:fill="auto"/>
            <w:tcMar>
              <w:top w:w="0" w:type="dxa"/>
              <w:left w:w="108" w:type="dxa"/>
              <w:bottom w:w="0" w:type="dxa"/>
              <w:right w:w="108" w:type="dxa"/>
            </w:tcMar>
          </w:tcPr>
          <w:p w14:paraId="100563FF" w14:textId="4F7DA50E" w:rsidR="00FC3D28" w:rsidRDefault="00563E8A">
            <w:pPr>
              <w:pStyle w:val="GPsDefinition"/>
              <w:numPr>
                <w:ilvl w:val="0"/>
                <w:numId w:val="45"/>
              </w:numPr>
            </w:pPr>
            <w:r>
              <w:t xml:space="preserve">any third party associated to process Personal Data on behalf of the </w:t>
            </w:r>
            <w:r w:rsidR="003715B0">
              <w:t>Supplier</w:t>
            </w:r>
            <w:r>
              <w:t xml:space="preserve"> related to this agreement;</w:t>
            </w:r>
          </w:p>
        </w:tc>
      </w:tr>
      <w:tr w:rsidR="00FC3D28" w14:paraId="0D1AC935" w14:textId="77777777">
        <w:tc>
          <w:tcPr>
            <w:tcW w:w="2410" w:type="dxa"/>
            <w:shd w:val="clear" w:color="auto" w:fill="auto"/>
            <w:tcMar>
              <w:top w:w="0" w:type="dxa"/>
              <w:left w:w="108" w:type="dxa"/>
              <w:bottom w:w="0" w:type="dxa"/>
              <w:right w:w="108" w:type="dxa"/>
            </w:tcMar>
          </w:tcPr>
          <w:p w14:paraId="74D7BBA3" w14:textId="6E60D402" w:rsidR="00FC3D28" w:rsidRDefault="00563E8A">
            <w:pPr>
              <w:pStyle w:val="GPSDefinitionTerm"/>
            </w:pPr>
            <w:r>
              <w:t>"</w:t>
            </w:r>
            <w:r w:rsidR="003715B0">
              <w:t>Supplier</w:t>
            </w:r>
            <w:r>
              <w:t>"</w:t>
            </w:r>
          </w:p>
        </w:tc>
        <w:tc>
          <w:tcPr>
            <w:tcW w:w="5953" w:type="dxa"/>
            <w:shd w:val="clear" w:color="auto" w:fill="auto"/>
            <w:tcMar>
              <w:top w:w="0" w:type="dxa"/>
              <w:left w:w="108" w:type="dxa"/>
              <w:bottom w:w="0" w:type="dxa"/>
              <w:right w:w="108" w:type="dxa"/>
            </w:tcMar>
          </w:tcPr>
          <w:p w14:paraId="13465AEC" w14:textId="77777777" w:rsidR="00FC3D28" w:rsidRDefault="00563E8A">
            <w:pPr>
              <w:pStyle w:val="GPsDefinition"/>
              <w:numPr>
                <w:ilvl w:val="0"/>
                <w:numId w:val="45"/>
              </w:numPr>
            </w:pPr>
            <w:r>
              <w:t>means the person, firm or company with whom the Customer enters into this Contract as identified in the Contract Order Form;</w:t>
            </w:r>
          </w:p>
        </w:tc>
      </w:tr>
      <w:tr w:rsidR="00FC3D28" w14:paraId="75904BE0" w14:textId="77777777">
        <w:tc>
          <w:tcPr>
            <w:tcW w:w="2410" w:type="dxa"/>
            <w:shd w:val="clear" w:color="auto" w:fill="auto"/>
            <w:tcMar>
              <w:top w:w="0" w:type="dxa"/>
              <w:left w:w="108" w:type="dxa"/>
              <w:bottom w:w="0" w:type="dxa"/>
              <w:right w:w="108" w:type="dxa"/>
            </w:tcMar>
          </w:tcPr>
          <w:p w14:paraId="57A5B5F1" w14:textId="3ADD4BF3" w:rsidR="00FC3D28" w:rsidRDefault="00563E8A">
            <w:pPr>
              <w:pStyle w:val="GPSDefinitionTerm"/>
            </w:pPr>
            <w:r>
              <w:t>"</w:t>
            </w:r>
            <w:r w:rsidR="003715B0">
              <w:t>Supplier</w:t>
            </w:r>
            <w:r>
              <w:t xml:space="preserve"> Assets"</w:t>
            </w:r>
          </w:p>
        </w:tc>
        <w:tc>
          <w:tcPr>
            <w:tcW w:w="5953" w:type="dxa"/>
            <w:shd w:val="clear" w:color="auto" w:fill="auto"/>
            <w:tcMar>
              <w:top w:w="0" w:type="dxa"/>
              <w:left w:w="108" w:type="dxa"/>
              <w:bottom w:w="0" w:type="dxa"/>
              <w:right w:w="108" w:type="dxa"/>
            </w:tcMar>
          </w:tcPr>
          <w:p w14:paraId="0B41C787" w14:textId="58EBCA8B" w:rsidR="00FC3D28" w:rsidRDefault="00563E8A">
            <w:pPr>
              <w:pStyle w:val="GPsDefinition"/>
              <w:numPr>
                <w:ilvl w:val="0"/>
                <w:numId w:val="45"/>
              </w:numPr>
            </w:pPr>
            <w:r>
              <w:t xml:space="preserve">means all assets and rights used by the </w:t>
            </w:r>
            <w:r w:rsidR="003715B0">
              <w:t>Supplier</w:t>
            </w:r>
            <w:r>
              <w:t xml:space="preserve"> to provide the Goods and/or Services in accordance with this Contract but excluding the Customer Assets;</w:t>
            </w:r>
          </w:p>
        </w:tc>
      </w:tr>
      <w:tr w:rsidR="00FC3D28" w14:paraId="48AF396A" w14:textId="77777777">
        <w:tc>
          <w:tcPr>
            <w:tcW w:w="2410" w:type="dxa"/>
            <w:shd w:val="clear" w:color="auto" w:fill="auto"/>
            <w:tcMar>
              <w:top w:w="0" w:type="dxa"/>
              <w:left w:w="108" w:type="dxa"/>
              <w:bottom w:w="0" w:type="dxa"/>
              <w:right w:w="108" w:type="dxa"/>
            </w:tcMar>
          </w:tcPr>
          <w:p w14:paraId="3BBBB54E" w14:textId="14110687" w:rsidR="00FC3D28" w:rsidRDefault="00563E8A">
            <w:pPr>
              <w:pStyle w:val="GPSDefinitionTerm"/>
            </w:pPr>
            <w:r>
              <w:t>"</w:t>
            </w:r>
            <w:r w:rsidR="003715B0">
              <w:t>Supplier</w:t>
            </w:r>
            <w:r>
              <w:t xml:space="preserve"> Background IPR"</w:t>
            </w:r>
          </w:p>
        </w:tc>
        <w:tc>
          <w:tcPr>
            <w:tcW w:w="5953" w:type="dxa"/>
            <w:shd w:val="clear" w:color="auto" w:fill="auto"/>
            <w:tcMar>
              <w:top w:w="0" w:type="dxa"/>
              <w:left w:w="108" w:type="dxa"/>
              <w:bottom w:w="0" w:type="dxa"/>
              <w:right w:w="108" w:type="dxa"/>
            </w:tcMar>
          </w:tcPr>
          <w:p w14:paraId="2B273E97" w14:textId="77777777" w:rsidR="00FC3D28" w:rsidRDefault="00563E8A">
            <w:pPr>
              <w:pStyle w:val="GPsDefinition"/>
              <w:numPr>
                <w:ilvl w:val="0"/>
                <w:numId w:val="45"/>
              </w:numPr>
            </w:pPr>
            <w:r>
              <w:t xml:space="preserve">means </w:t>
            </w:r>
          </w:p>
          <w:p w14:paraId="1B98E4C0" w14:textId="6CEA1B97" w:rsidR="00FC3D28" w:rsidRDefault="00563E8A">
            <w:pPr>
              <w:pStyle w:val="GPSDefinitionL2"/>
              <w:numPr>
                <w:ilvl w:val="1"/>
                <w:numId w:val="45"/>
              </w:numPr>
            </w:pPr>
            <w:r>
              <w:t xml:space="preserve">Intellectual Property Rights owned by the </w:t>
            </w:r>
            <w:r w:rsidR="003715B0">
              <w:t>Supplier</w:t>
            </w:r>
            <w:r>
              <w:t xml:space="preserve"> before the Contract Commencement Date, for example those subsisting in the </w:t>
            </w:r>
            <w:r w:rsidR="003715B0">
              <w:t>Supplier</w:t>
            </w:r>
            <w:r>
              <w:t xml:space="preserve">s standard development tools, program components or </w:t>
            </w:r>
            <w:r>
              <w:lastRenderedPageBreak/>
              <w:t xml:space="preserve">standard code used in computer programming or in physical or electronic media containing the </w:t>
            </w:r>
            <w:r w:rsidR="003715B0">
              <w:t>Supplier</w:t>
            </w:r>
            <w:r>
              <w:t>s Know-How or generic business methodologies; and/or</w:t>
            </w:r>
          </w:p>
          <w:p w14:paraId="538C4E93" w14:textId="3DE4555F" w:rsidR="00FC3D28" w:rsidRDefault="00563E8A">
            <w:pPr>
              <w:pStyle w:val="GPSDefinitionL2"/>
              <w:numPr>
                <w:ilvl w:val="1"/>
                <w:numId w:val="45"/>
              </w:numPr>
            </w:pPr>
            <w:r>
              <w:t xml:space="preserve">Intellectual Property Rights created by the </w:t>
            </w:r>
            <w:r w:rsidR="003715B0">
              <w:t>Supplier</w:t>
            </w:r>
            <w:r>
              <w:t xml:space="preserve"> independently of this Contract, </w:t>
            </w:r>
          </w:p>
        </w:tc>
      </w:tr>
      <w:tr w:rsidR="00FC3D28" w14:paraId="7480D5B0" w14:textId="77777777">
        <w:tc>
          <w:tcPr>
            <w:tcW w:w="2410" w:type="dxa"/>
            <w:shd w:val="clear" w:color="auto" w:fill="auto"/>
            <w:tcMar>
              <w:top w:w="0" w:type="dxa"/>
              <w:left w:w="108" w:type="dxa"/>
              <w:bottom w:w="0" w:type="dxa"/>
              <w:right w:w="108" w:type="dxa"/>
            </w:tcMar>
          </w:tcPr>
          <w:p w14:paraId="053A7373" w14:textId="0ED58E07" w:rsidR="00FC3D28" w:rsidRDefault="00563E8A">
            <w:pPr>
              <w:pStyle w:val="GPSDefinitionTerm"/>
            </w:pPr>
            <w:r>
              <w:lastRenderedPageBreak/>
              <w:t>"</w:t>
            </w:r>
            <w:r w:rsidR="003715B0">
              <w:t>Supplier</w:t>
            </w:r>
            <w:r>
              <w:t xml:space="preserve"> Equipment"</w:t>
            </w:r>
          </w:p>
        </w:tc>
        <w:tc>
          <w:tcPr>
            <w:tcW w:w="5953" w:type="dxa"/>
            <w:shd w:val="clear" w:color="auto" w:fill="auto"/>
            <w:tcMar>
              <w:top w:w="0" w:type="dxa"/>
              <w:left w:w="108" w:type="dxa"/>
              <w:bottom w:w="0" w:type="dxa"/>
              <w:right w:w="108" w:type="dxa"/>
            </w:tcMar>
          </w:tcPr>
          <w:p w14:paraId="2E6BB162" w14:textId="76994318" w:rsidR="00FC3D28" w:rsidRDefault="00563E8A">
            <w:pPr>
              <w:pStyle w:val="GPsDefinition"/>
              <w:numPr>
                <w:ilvl w:val="0"/>
                <w:numId w:val="45"/>
              </w:numPr>
            </w:pPr>
            <w:r>
              <w:t xml:space="preserve">means the </w:t>
            </w:r>
            <w:r w:rsidR="003715B0">
              <w:t>Supplier</w:t>
            </w:r>
            <w:r>
              <w:t xml:space="preserve">s hardware, computer and telecoms devices, equipment, plant, materials and such other items supplied and used by the </w:t>
            </w:r>
            <w:r w:rsidR="003715B0">
              <w:t>Supplier</w:t>
            </w:r>
            <w:r>
              <w:t xml:space="preserve"> (but not hired, leased or loaned from the Customer) in the performance of its obligations under this Contract;</w:t>
            </w:r>
          </w:p>
        </w:tc>
      </w:tr>
      <w:tr w:rsidR="00FC3D28" w14:paraId="2E6191C8" w14:textId="77777777">
        <w:tc>
          <w:tcPr>
            <w:tcW w:w="2410" w:type="dxa"/>
            <w:shd w:val="clear" w:color="auto" w:fill="auto"/>
            <w:tcMar>
              <w:top w:w="0" w:type="dxa"/>
              <w:left w:w="108" w:type="dxa"/>
              <w:bottom w:w="0" w:type="dxa"/>
              <w:right w:w="108" w:type="dxa"/>
            </w:tcMar>
          </w:tcPr>
          <w:p w14:paraId="0D92C005" w14:textId="29F87272" w:rsidR="00FC3D28" w:rsidRDefault="00563E8A">
            <w:pPr>
              <w:pStyle w:val="GPSDefinitionTerm"/>
            </w:pPr>
            <w:r>
              <w:t>"</w:t>
            </w:r>
            <w:r w:rsidR="003715B0">
              <w:t>Supplier</w:t>
            </w:r>
            <w:r>
              <w:t xml:space="preserve"> Non-Performance"</w:t>
            </w:r>
          </w:p>
        </w:tc>
        <w:tc>
          <w:tcPr>
            <w:tcW w:w="5953" w:type="dxa"/>
            <w:shd w:val="clear" w:color="auto" w:fill="auto"/>
            <w:tcMar>
              <w:top w:w="0" w:type="dxa"/>
              <w:left w:w="108" w:type="dxa"/>
              <w:bottom w:w="0" w:type="dxa"/>
              <w:right w:w="108" w:type="dxa"/>
            </w:tcMar>
          </w:tcPr>
          <w:p w14:paraId="51DD35B0" w14:textId="53D16E1D"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_Ref360524376 </w:instrText>
            </w:r>
            <w:r w:rsidR="000023CF">
              <w:fldChar w:fldCharType="separate"/>
            </w:r>
            <w:r>
              <w:t>39.1</w:t>
            </w:r>
            <w:r w:rsidR="000023CF">
              <w:fldChar w:fldCharType="end"/>
            </w:r>
            <w:r>
              <w:t xml:space="preserve"> (</w:t>
            </w:r>
            <w:r w:rsidR="003715B0">
              <w:t>Supplier</w:t>
            </w:r>
            <w:r>
              <w:t xml:space="preserve"> Relief Due to Customer Cause);</w:t>
            </w:r>
          </w:p>
        </w:tc>
      </w:tr>
      <w:tr w:rsidR="00FC3D28" w14:paraId="608947BC" w14:textId="77777777">
        <w:tc>
          <w:tcPr>
            <w:tcW w:w="2410" w:type="dxa"/>
            <w:shd w:val="clear" w:color="auto" w:fill="auto"/>
            <w:tcMar>
              <w:top w:w="0" w:type="dxa"/>
              <w:left w:w="108" w:type="dxa"/>
              <w:bottom w:w="0" w:type="dxa"/>
              <w:right w:w="108" w:type="dxa"/>
            </w:tcMar>
          </w:tcPr>
          <w:p w14:paraId="70226E42" w14:textId="7E4BF275" w:rsidR="00FC3D28" w:rsidRDefault="00563E8A">
            <w:pPr>
              <w:pStyle w:val="GPSDefinitionTerm"/>
            </w:pPr>
            <w:r>
              <w:t>"</w:t>
            </w:r>
            <w:r w:rsidR="003715B0">
              <w:t>Supplier</w:t>
            </w:r>
            <w:r>
              <w:t xml:space="preserve"> Personnel"</w:t>
            </w:r>
          </w:p>
        </w:tc>
        <w:tc>
          <w:tcPr>
            <w:tcW w:w="5953" w:type="dxa"/>
            <w:shd w:val="clear" w:color="auto" w:fill="auto"/>
            <w:tcMar>
              <w:top w:w="0" w:type="dxa"/>
              <w:left w:w="108" w:type="dxa"/>
              <w:bottom w:w="0" w:type="dxa"/>
              <w:right w:w="108" w:type="dxa"/>
            </w:tcMar>
          </w:tcPr>
          <w:p w14:paraId="73ECDA8D" w14:textId="26C8A279" w:rsidR="00FC3D28" w:rsidRDefault="00563E8A">
            <w:pPr>
              <w:pStyle w:val="GPsDefinition"/>
              <w:numPr>
                <w:ilvl w:val="0"/>
                <w:numId w:val="45"/>
              </w:numPr>
            </w:pPr>
            <w:r>
              <w:t xml:space="preserve">means all directors, officers, employees, agents, consultants and contractors of the </w:t>
            </w:r>
            <w:r w:rsidR="003715B0">
              <w:t>Supplier</w:t>
            </w:r>
            <w:r>
              <w:t xml:space="preserve"> and/or of any Sub-Contractor engaged in the performance of the </w:t>
            </w:r>
            <w:r w:rsidR="003715B0">
              <w:t>Supplier</w:t>
            </w:r>
            <w:r>
              <w:t>s obligations under this Contract;</w:t>
            </w:r>
          </w:p>
        </w:tc>
      </w:tr>
      <w:tr w:rsidR="00FC3D28" w14:paraId="4CA58EFD" w14:textId="77777777">
        <w:tc>
          <w:tcPr>
            <w:tcW w:w="2410" w:type="dxa"/>
            <w:shd w:val="clear" w:color="auto" w:fill="auto"/>
            <w:tcMar>
              <w:top w:w="0" w:type="dxa"/>
              <w:left w:w="108" w:type="dxa"/>
              <w:bottom w:w="0" w:type="dxa"/>
              <w:right w:w="108" w:type="dxa"/>
            </w:tcMar>
          </w:tcPr>
          <w:p w14:paraId="0D91E286" w14:textId="7FD2A4A6" w:rsidR="00FC3D28" w:rsidRDefault="00563E8A">
            <w:pPr>
              <w:pStyle w:val="GPSDefinitionTerm"/>
            </w:pPr>
            <w:r>
              <w:t>"</w:t>
            </w:r>
            <w:r w:rsidR="003715B0">
              <w:t>Supplier</w:t>
            </w:r>
            <w:r>
              <w:t xml:space="preserve"> Profit"</w:t>
            </w:r>
          </w:p>
        </w:tc>
        <w:tc>
          <w:tcPr>
            <w:tcW w:w="5953" w:type="dxa"/>
            <w:shd w:val="clear" w:color="auto" w:fill="auto"/>
            <w:tcMar>
              <w:top w:w="0" w:type="dxa"/>
              <w:left w:w="108" w:type="dxa"/>
              <w:bottom w:w="0" w:type="dxa"/>
              <w:right w:w="108" w:type="dxa"/>
            </w:tcMar>
          </w:tcPr>
          <w:p w14:paraId="30ABDF62" w14:textId="77777777" w:rsidR="00FC3D28" w:rsidRDefault="00563E8A">
            <w:pPr>
              <w:pStyle w:val="GPsDefinition"/>
              <w:numPr>
                <w:ilvl w:val="0"/>
                <w:numId w:val="45"/>
              </w:numPr>
            </w:pPr>
            <w:r>
              <w:t>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w:t>
            </w:r>
          </w:p>
        </w:tc>
      </w:tr>
      <w:tr w:rsidR="00FC3D28" w14:paraId="2866E8B4" w14:textId="77777777">
        <w:tc>
          <w:tcPr>
            <w:tcW w:w="2410" w:type="dxa"/>
            <w:shd w:val="clear" w:color="auto" w:fill="auto"/>
            <w:tcMar>
              <w:top w:w="0" w:type="dxa"/>
              <w:left w:w="108" w:type="dxa"/>
              <w:bottom w:w="0" w:type="dxa"/>
              <w:right w:w="108" w:type="dxa"/>
            </w:tcMar>
          </w:tcPr>
          <w:p w14:paraId="066B5854" w14:textId="51ECF8BB" w:rsidR="00FC3D28" w:rsidRDefault="00563E8A">
            <w:pPr>
              <w:pStyle w:val="GPSDefinitionTerm"/>
            </w:pPr>
            <w:r>
              <w:t>"</w:t>
            </w:r>
            <w:r w:rsidR="003715B0">
              <w:t>Supplier</w:t>
            </w:r>
            <w:r>
              <w:t xml:space="preserve"> Profit Margin"</w:t>
            </w:r>
          </w:p>
        </w:tc>
        <w:tc>
          <w:tcPr>
            <w:tcW w:w="5953" w:type="dxa"/>
            <w:shd w:val="clear" w:color="auto" w:fill="auto"/>
            <w:tcMar>
              <w:top w:w="0" w:type="dxa"/>
              <w:left w:w="108" w:type="dxa"/>
              <w:bottom w:w="0" w:type="dxa"/>
              <w:right w:w="108" w:type="dxa"/>
            </w:tcMar>
          </w:tcPr>
          <w:p w14:paraId="5F284EE1" w14:textId="5BCDAFDD" w:rsidR="00FC3D28" w:rsidRDefault="00563E8A">
            <w:pPr>
              <w:pStyle w:val="GPsDefinition"/>
              <w:numPr>
                <w:ilvl w:val="0"/>
                <w:numId w:val="45"/>
              </w:numPr>
            </w:pPr>
            <w:r>
              <w:t xml:space="preserve">means, in relation to a period or a Milestone </w:t>
            </w:r>
            <w:r>
              <w:rPr>
                <w:color w:val="000000"/>
              </w:rPr>
              <w:t>(as the context requires)</w:t>
            </w:r>
            <w:r>
              <w:t xml:space="preserve">, the </w:t>
            </w:r>
            <w:r w:rsidR="003715B0">
              <w:t>Supplier</w:t>
            </w:r>
            <w:r>
              <w:t xml:space="preserve"> Profit for the relevant period or in relation to the relevant Milestone divided by the total Contract Charges over the same period or in relation to the relevant Milestone and expressed as a percentage;</w:t>
            </w:r>
          </w:p>
        </w:tc>
      </w:tr>
      <w:tr w:rsidR="00FC3D28" w14:paraId="05901489" w14:textId="77777777">
        <w:tc>
          <w:tcPr>
            <w:tcW w:w="2410" w:type="dxa"/>
            <w:shd w:val="clear" w:color="auto" w:fill="auto"/>
            <w:tcMar>
              <w:top w:w="0" w:type="dxa"/>
              <w:left w:w="108" w:type="dxa"/>
              <w:bottom w:w="0" w:type="dxa"/>
              <w:right w:w="108" w:type="dxa"/>
            </w:tcMar>
          </w:tcPr>
          <w:p w14:paraId="0EFA0880" w14:textId="4E237257" w:rsidR="00FC3D28" w:rsidRDefault="00563E8A">
            <w:pPr>
              <w:pStyle w:val="GPSDefinitionTerm"/>
            </w:pPr>
            <w:r>
              <w:t>"</w:t>
            </w:r>
            <w:r w:rsidR="003715B0">
              <w:t>Supplier</w:t>
            </w:r>
            <w:r>
              <w:t xml:space="preserve"> Representative"</w:t>
            </w:r>
          </w:p>
        </w:tc>
        <w:tc>
          <w:tcPr>
            <w:tcW w:w="5953" w:type="dxa"/>
            <w:shd w:val="clear" w:color="auto" w:fill="auto"/>
            <w:tcMar>
              <w:top w:w="0" w:type="dxa"/>
              <w:left w:w="108" w:type="dxa"/>
              <w:bottom w:w="0" w:type="dxa"/>
              <w:right w:w="108" w:type="dxa"/>
            </w:tcMar>
          </w:tcPr>
          <w:p w14:paraId="2924D870" w14:textId="5C97F2B5" w:rsidR="00FC3D28" w:rsidRDefault="00563E8A">
            <w:pPr>
              <w:pStyle w:val="GPsDefinition"/>
              <w:numPr>
                <w:ilvl w:val="0"/>
                <w:numId w:val="45"/>
              </w:numPr>
            </w:pPr>
            <w:r>
              <w:t xml:space="preserve">means the representative appointed by the </w:t>
            </w:r>
            <w:r w:rsidR="003715B0">
              <w:t>Supplier</w:t>
            </w:r>
            <w:r>
              <w:t xml:space="preserve"> named in the Contract Order Form;</w:t>
            </w:r>
          </w:p>
        </w:tc>
      </w:tr>
      <w:tr w:rsidR="00FC3D28" w14:paraId="321A4313" w14:textId="77777777">
        <w:tc>
          <w:tcPr>
            <w:tcW w:w="2410" w:type="dxa"/>
            <w:shd w:val="clear" w:color="auto" w:fill="auto"/>
            <w:tcMar>
              <w:top w:w="0" w:type="dxa"/>
              <w:left w:w="108" w:type="dxa"/>
              <w:bottom w:w="0" w:type="dxa"/>
              <w:right w:w="108" w:type="dxa"/>
            </w:tcMar>
          </w:tcPr>
          <w:p w14:paraId="03708911" w14:textId="5936B1A1" w:rsidR="00FC3D28" w:rsidRDefault="00563E8A">
            <w:pPr>
              <w:pStyle w:val="GPSDefinitionTerm"/>
            </w:pPr>
            <w:r>
              <w:t>"</w:t>
            </w:r>
            <w:r w:rsidR="003715B0">
              <w:t>Supplier</w:t>
            </w:r>
            <w:r>
              <w:t>s Confidential Information"</w:t>
            </w:r>
          </w:p>
        </w:tc>
        <w:tc>
          <w:tcPr>
            <w:tcW w:w="5953" w:type="dxa"/>
            <w:shd w:val="clear" w:color="auto" w:fill="auto"/>
            <w:tcMar>
              <w:top w:w="0" w:type="dxa"/>
              <w:left w:w="108" w:type="dxa"/>
              <w:bottom w:w="0" w:type="dxa"/>
              <w:right w:w="108" w:type="dxa"/>
            </w:tcMar>
          </w:tcPr>
          <w:p w14:paraId="0F46F49F" w14:textId="77777777" w:rsidR="00FC3D28" w:rsidRDefault="00563E8A">
            <w:pPr>
              <w:pStyle w:val="GPsDefinition"/>
              <w:numPr>
                <w:ilvl w:val="0"/>
                <w:numId w:val="45"/>
              </w:numPr>
            </w:pPr>
            <w:r>
              <w:t xml:space="preserve">means </w:t>
            </w:r>
          </w:p>
          <w:p w14:paraId="30232804" w14:textId="2A9A1AA5" w:rsidR="00FC3D28" w:rsidRDefault="00563E8A">
            <w:pPr>
              <w:pStyle w:val="GPSDefinitionL2"/>
              <w:numPr>
                <w:ilvl w:val="1"/>
                <w:numId w:val="45"/>
              </w:numPr>
            </w:pPr>
            <w:r>
              <w:t xml:space="preserve">any information, however it is conveyed, that relates to the business, affairs, developments, IPR of the </w:t>
            </w:r>
            <w:r w:rsidR="003715B0">
              <w:t>Supplier</w:t>
            </w:r>
            <w:r>
              <w:t xml:space="preserve"> (including the </w:t>
            </w:r>
            <w:r w:rsidR="003715B0">
              <w:t>Supplier</w:t>
            </w:r>
            <w:r>
              <w:t xml:space="preserve"> Background IPR) trade secrets, Know-How, and/or personnel of the </w:t>
            </w:r>
            <w:r w:rsidR="003715B0">
              <w:t>Supplier</w:t>
            </w:r>
            <w:r>
              <w:t xml:space="preserve">; </w:t>
            </w:r>
          </w:p>
          <w:p w14:paraId="4FC2FA64" w14:textId="0A59DEAF" w:rsidR="00FC3D28" w:rsidRDefault="00563E8A">
            <w:pPr>
              <w:pStyle w:val="GPSDefinitionL2"/>
              <w:numPr>
                <w:ilvl w:val="1"/>
                <w:numId w:val="45"/>
              </w:numPr>
            </w:pPr>
            <w:r>
              <w:t xml:space="preserve">any other information clearly designated as being confidential (whether or not it is marked as "confidential") or which ought reasonably to be considered to be confidential and which comes (or has come) to the </w:t>
            </w:r>
            <w:r w:rsidR="003715B0">
              <w:t>Supplier</w:t>
            </w:r>
            <w:r>
              <w:t xml:space="preserve">s attention or into the </w:t>
            </w:r>
            <w:r w:rsidR="003715B0">
              <w:t>Supplier</w:t>
            </w:r>
            <w:r>
              <w:t>s possession in connection with this Contract;</w:t>
            </w:r>
          </w:p>
          <w:p w14:paraId="060CBF79" w14:textId="77777777" w:rsidR="00FC3D28" w:rsidRDefault="00563E8A">
            <w:pPr>
              <w:pStyle w:val="GPSDefinitionL2"/>
              <w:numPr>
                <w:ilvl w:val="1"/>
                <w:numId w:val="45"/>
              </w:numPr>
            </w:pPr>
            <w:proofErr w:type="gramStart"/>
            <w:r>
              <w:t>information</w:t>
            </w:r>
            <w:proofErr w:type="gramEnd"/>
            <w:r>
              <w:t xml:space="preserve"> derived from any of the above.</w:t>
            </w:r>
          </w:p>
        </w:tc>
      </w:tr>
      <w:tr w:rsidR="00FC3D28" w14:paraId="58988A8F" w14:textId="77777777">
        <w:tc>
          <w:tcPr>
            <w:tcW w:w="2410" w:type="dxa"/>
            <w:shd w:val="clear" w:color="auto" w:fill="auto"/>
            <w:tcMar>
              <w:top w:w="0" w:type="dxa"/>
              <w:left w:w="108" w:type="dxa"/>
              <w:bottom w:w="0" w:type="dxa"/>
              <w:right w:w="108" w:type="dxa"/>
            </w:tcMar>
          </w:tcPr>
          <w:p w14:paraId="348BF9A2" w14:textId="77777777" w:rsidR="00FC3D28" w:rsidRDefault="00563E8A">
            <w:pPr>
              <w:pStyle w:val="GPSDefinitionTerm"/>
            </w:pPr>
            <w:r>
              <w:t>"Template Contract Order Form"</w:t>
            </w:r>
          </w:p>
        </w:tc>
        <w:tc>
          <w:tcPr>
            <w:tcW w:w="5953" w:type="dxa"/>
            <w:shd w:val="clear" w:color="auto" w:fill="auto"/>
            <w:tcMar>
              <w:top w:w="0" w:type="dxa"/>
              <w:left w:w="108" w:type="dxa"/>
              <w:bottom w:w="0" w:type="dxa"/>
              <w:right w:w="108" w:type="dxa"/>
            </w:tcMar>
          </w:tcPr>
          <w:p w14:paraId="78F48B7F" w14:textId="77777777" w:rsidR="00FC3D28" w:rsidRDefault="00563E8A">
            <w:pPr>
              <w:pStyle w:val="GPsDefinition"/>
              <w:numPr>
                <w:ilvl w:val="0"/>
                <w:numId w:val="45"/>
              </w:numPr>
            </w:pPr>
            <w:r>
              <w:t>means the Template Contract Order Form in Annex 1 of DPS Schedule 4 (Template Contract Order Form and Template Contract Terms);</w:t>
            </w:r>
          </w:p>
        </w:tc>
      </w:tr>
      <w:tr w:rsidR="00FC3D28" w14:paraId="45F724F3" w14:textId="77777777">
        <w:tc>
          <w:tcPr>
            <w:tcW w:w="2410" w:type="dxa"/>
            <w:shd w:val="clear" w:color="auto" w:fill="auto"/>
            <w:tcMar>
              <w:top w:w="0" w:type="dxa"/>
              <w:left w:w="108" w:type="dxa"/>
              <w:bottom w:w="0" w:type="dxa"/>
              <w:right w:w="108" w:type="dxa"/>
            </w:tcMar>
          </w:tcPr>
          <w:p w14:paraId="6F0880DD" w14:textId="77777777" w:rsidR="00FC3D28" w:rsidRDefault="00563E8A">
            <w:pPr>
              <w:pStyle w:val="GPSDefinitionTerm"/>
            </w:pPr>
            <w:r>
              <w:lastRenderedPageBreak/>
              <w:t>"Template Contract Terms"</w:t>
            </w:r>
          </w:p>
        </w:tc>
        <w:tc>
          <w:tcPr>
            <w:tcW w:w="5953" w:type="dxa"/>
            <w:shd w:val="clear" w:color="auto" w:fill="auto"/>
            <w:tcMar>
              <w:top w:w="0" w:type="dxa"/>
              <w:left w:w="108" w:type="dxa"/>
              <w:bottom w:w="0" w:type="dxa"/>
              <w:right w:w="108" w:type="dxa"/>
            </w:tcMar>
          </w:tcPr>
          <w:p w14:paraId="34449439" w14:textId="77777777" w:rsidR="00FC3D28" w:rsidRDefault="00563E8A">
            <w:pPr>
              <w:pStyle w:val="GPsDefinition"/>
              <w:numPr>
                <w:ilvl w:val="0"/>
                <w:numId w:val="45"/>
              </w:numPr>
            </w:pPr>
            <w:r>
              <w:t>means the template terms and conditions in Annex 2 of DPS Schedule 4 (</w:t>
            </w:r>
            <w:r>
              <w:rPr>
                <w:shd w:val="clear" w:color="auto" w:fill="FFFFFF"/>
              </w:rPr>
              <w:t>Template Order Form and Template Contract Terms</w:t>
            </w:r>
            <w:r>
              <w:t>);</w:t>
            </w:r>
          </w:p>
        </w:tc>
      </w:tr>
      <w:tr w:rsidR="00FC3D28" w14:paraId="28C35C9A" w14:textId="77777777">
        <w:tc>
          <w:tcPr>
            <w:tcW w:w="2410" w:type="dxa"/>
            <w:shd w:val="clear" w:color="auto" w:fill="auto"/>
            <w:tcMar>
              <w:top w:w="0" w:type="dxa"/>
              <w:left w:w="108" w:type="dxa"/>
              <w:bottom w:w="0" w:type="dxa"/>
              <w:right w:w="108" w:type="dxa"/>
            </w:tcMar>
          </w:tcPr>
          <w:p w14:paraId="35515ABD" w14:textId="77777777" w:rsidR="00FC3D28" w:rsidRDefault="00563E8A">
            <w:pPr>
              <w:pStyle w:val="GPSDefinitionTerm"/>
            </w:pPr>
            <w:r>
              <w:t>"Tender"</w:t>
            </w:r>
          </w:p>
        </w:tc>
        <w:tc>
          <w:tcPr>
            <w:tcW w:w="5953" w:type="dxa"/>
            <w:shd w:val="clear" w:color="auto" w:fill="auto"/>
            <w:tcMar>
              <w:top w:w="0" w:type="dxa"/>
              <w:left w:w="108" w:type="dxa"/>
              <w:bottom w:w="0" w:type="dxa"/>
              <w:right w:w="108" w:type="dxa"/>
            </w:tcMar>
          </w:tcPr>
          <w:p w14:paraId="0D12E40C" w14:textId="5CF29314" w:rsidR="00FC3D28" w:rsidRDefault="00563E8A">
            <w:pPr>
              <w:pStyle w:val="GPsDefinition"/>
              <w:numPr>
                <w:ilvl w:val="0"/>
                <w:numId w:val="45"/>
              </w:numPr>
            </w:pPr>
            <w:r>
              <w:t xml:space="preserve">means the tender submitted by the </w:t>
            </w:r>
            <w:r w:rsidR="003715B0">
              <w:t>Supplier</w:t>
            </w:r>
            <w:r>
              <w:t xml:space="preserve"> to the Authority and annexed to or referred to in Contract Schedule 15;</w:t>
            </w:r>
          </w:p>
        </w:tc>
      </w:tr>
      <w:tr w:rsidR="00FC3D28" w14:paraId="5EBFB680" w14:textId="77777777">
        <w:tc>
          <w:tcPr>
            <w:tcW w:w="2410" w:type="dxa"/>
            <w:shd w:val="clear" w:color="auto" w:fill="auto"/>
            <w:tcMar>
              <w:top w:w="0" w:type="dxa"/>
              <w:left w:w="108" w:type="dxa"/>
              <w:bottom w:w="0" w:type="dxa"/>
              <w:right w:w="108" w:type="dxa"/>
            </w:tcMar>
          </w:tcPr>
          <w:p w14:paraId="69C45B48" w14:textId="77777777" w:rsidR="00FC3D28" w:rsidRDefault="00563E8A">
            <w:pPr>
              <w:pStyle w:val="GPSDefinitionTerm"/>
            </w:pPr>
            <w:r>
              <w:t>"Termination Notice"</w:t>
            </w:r>
          </w:p>
        </w:tc>
        <w:tc>
          <w:tcPr>
            <w:tcW w:w="5953" w:type="dxa"/>
            <w:shd w:val="clear" w:color="auto" w:fill="auto"/>
            <w:tcMar>
              <w:top w:w="0" w:type="dxa"/>
              <w:left w:w="108" w:type="dxa"/>
              <w:bottom w:w="0" w:type="dxa"/>
              <w:right w:w="108" w:type="dxa"/>
            </w:tcMar>
          </w:tcPr>
          <w:p w14:paraId="2CEEC31B" w14:textId="77777777" w:rsidR="00FC3D28" w:rsidRDefault="00563E8A">
            <w:pPr>
              <w:pStyle w:val="GPsDefinition"/>
              <w:numPr>
                <w:ilvl w:val="0"/>
                <w:numId w:val="45"/>
              </w:numPr>
            </w:pPr>
            <w:r>
              <w:t xml:space="preserve">means a written notice of termination given by one Party to the other, notifying the Party receiving the notice of the intention of the Party giving the notice to terminate this Contract on a specified date and setting out the grounds for termination; </w:t>
            </w:r>
          </w:p>
        </w:tc>
      </w:tr>
      <w:tr w:rsidR="00FC3D28" w14:paraId="31ADEA4B" w14:textId="77777777">
        <w:tc>
          <w:tcPr>
            <w:tcW w:w="2410" w:type="dxa"/>
            <w:shd w:val="clear" w:color="auto" w:fill="auto"/>
            <w:tcMar>
              <w:top w:w="0" w:type="dxa"/>
              <w:left w:w="108" w:type="dxa"/>
              <w:bottom w:w="0" w:type="dxa"/>
              <w:right w:w="108" w:type="dxa"/>
            </w:tcMar>
          </w:tcPr>
          <w:p w14:paraId="7BC94894" w14:textId="77777777" w:rsidR="00FC3D28" w:rsidRDefault="00563E8A">
            <w:pPr>
              <w:pStyle w:val="GPSDefinitionTerm"/>
            </w:pPr>
            <w:r>
              <w:t>"Test Issue"</w:t>
            </w:r>
          </w:p>
        </w:tc>
        <w:tc>
          <w:tcPr>
            <w:tcW w:w="5953" w:type="dxa"/>
            <w:shd w:val="clear" w:color="auto" w:fill="auto"/>
            <w:tcMar>
              <w:top w:w="0" w:type="dxa"/>
              <w:left w:w="108" w:type="dxa"/>
              <w:bottom w:w="0" w:type="dxa"/>
              <w:right w:w="108" w:type="dxa"/>
            </w:tcMar>
          </w:tcPr>
          <w:p w14:paraId="73F24E2C" w14:textId="77777777" w:rsidR="00FC3D28" w:rsidRDefault="00563E8A">
            <w:pPr>
              <w:pStyle w:val="GPsDefinition"/>
              <w:numPr>
                <w:ilvl w:val="0"/>
                <w:numId w:val="45"/>
              </w:numPr>
            </w:pPr>
            <w:r>
              <w:t>means any variance or non-conformity of the Goods and/or Services or Deliverables from their requirements as set out in the Contract;</w:t>
            </w:r>
          </w:p>
        </w:tc>
      </w:tr>
      <w:tr w:rsidR="00FC3D28" w14:paraId="1354901B" w14:textId="77777777">
        <w:tc>
          <w:tcPr>
            <w:tcW w:w="2410" w:type="dxa"/>
            <w:shd w:val="clear" w:color="auto" w:fill="auto"/>
            <w:tcMar>
              <w:top w:w="0" w:type="dxa"/>
              <w:left w:w="108" w:type="dxa"/>
              <w:bottom w:w="0" w:type="dxa"/>
              <w:right w:w="108" w:type="dxa"/>
            </w:tcMar>
          </w:tcPr>
          <w:p w14:paraId="7801FFE8" w14:textId="77777777" w:rsidR="00FC3D28" w:rsidRDefault="00563E8A">
            <w:pPr>
              <w:pStyle w:val="GPSDefinitionTerm"/>
            </w:pPr>
            <w:r>
              <w:t>"Test Plan"</w:t>
            </w:r>
          </w:p>
        </w:tc>
        <w:tc>
          <w:tcPr>
            <w:tcW w:w="5953" w:type="dxa"/>
            <w:shd w:val="clear" w:color="auto" w:fill="auto"/>
            <w:tcMar>
              <w:top w:w="0" w:type="dxa"/>
              <w:left w:w="108" w:type="dxa"/>
              <w:bottom w:w="0" w:type="dxa"/>
              <w:right w:w="108" w:type="dxa"/>
            </w:tcMar>
          </w:tcPr>
          <w:p w14:paraId="7FC35E1D" w14:textId="77777777" w:rsidR="00FC3D28" w:rsidRDefault="00563E8A">
            <w:pPr>
              <w:pStyle w:val="GPsDefinition"/>
              <w:numPr>
                <w:ilvl w:val="0"/>
                <w:numId w:val="45"/>
              </w:numPr>
            </w:pPr>
            <w:r>
              <w:t>means a plan:</w:t>
            </w:r>
          </w:p>
          <w:p w14:paraId="04FE820A" w14:textId="77777777" w:rsidR="00FC3D28" w:rsidRDefault="00563E8A">
            <w:pPr>
              <w:pStyle w:val="GPSDefinitionL2"/>
              <w:numPr>
                <w:ilvl w:val="1"/>
                <w:numId w:val="45"/>
              </w:numPr>
            </w:pPr>
            <w:r>
              <w:t xml:space="preserve">for the Testing of the Deliverables; and </w:t>
            </w:r>
          </w:p>
          <w:p w14:paraId="32CF64B8" w14:textId="77777777" w:rsidR="00FC3D28" w:rsidRDefault="00563E8A">
            <w:pPr>
              <w:pStyle w:val="GPSDefinitionL2"/>
              <w:numPr>
                <w:ilvl w:val="1"/>
                <w:numId w:val="45"/>
              </w:numPr>
            </w:pPr>
            <w:r>
              <w:t>setting out other agreed criteria related to the achievement of Milestones,</w:t>
            </w:r>
          </w:p>
          <w:p w14:paraId="5957AB54" w14:textId="77777777" w:rsidR="00FC3D28" w:rsidRDefault="00563E8A">
            <w:pPr>
              <w:pStyle w:val="GPsDefinition"/>
              <w:numPr>
                <w:ilvl w:val="0"/>
                <w:numId w:val="45"/>
              </w:numPr>
            </w:pPr>
            <w:r>
              <w:t xml:space="preserve">as described further in paragraph 4 of Call of Schedule 5 (Testing); </w:t>
            </w:r>
          </w:p>
        </w:tc>
      </w:tr>
      <w:tr w:rsidR="00FC3D28" w14:paraId="53CF4267" w14:textId="77777777">
        <w:tc>
          <w:tcPr>
            <w:tcW w:w="2410" w:type="dxa"/>
            <w:shd w:val="clear" w:color="auto" w:fill="auto"/>
            <w:tcMar>
              <w:top w:w="0" w:type="dxa"/>
              <w:left w:w="108" w:type="dxa"/>
              <w:bottom w:w="0" w:type="dxa"/>
              <w:right w:w="108" w:type="dxa"/>
            </w:tcMar>
          </w:tcPr>
          <w:p w14:paraId="2E292670" w14:textId="77777777" w:rsidR="00FC3D28" w:rsidRDefault="00563E8A">
            <w:pPr>
              <w:pStyle w:val="GPSDefinitionTerm"/>
            </w:pPr>
            <w:r>
              <w:t>"Test Strategy"</w:t>
            </w:r>
          </w:p>
        </w:tc>
        <w:tc>
          <w:tcPr>
            <w:tcW w:w="5953" w:type="dxa"/>
            <w:shd w:val="clear" w:color="auto" w:fill="auto"/>
            <w:tcMar>
              <w:top w:w="0" w:type="dxa"/>
              <w:left w:w="108" w:type="dxa"/>
              <w:bottom w:w="0" w:type="dxa"/>
              <w:right w:w="108" w:type="dxa"/>
            </w:tcMar>
          </w:tcPr>
          <w:p w14:paraId="7BB46D3A" w14:textId="77777777" w:rsidR="00FC3D28" w:rsidRDefault="00563E8A">
            <w:pPr>
              <w:pStyle w:val="GPsDefinition"/>
              <w:numPr>
                <w:ilvl w:val="0"/>
                <w:numId w:val="45"/>
              </w:numPr>
            </w:pPr>
            <w:r>
              <w:t>means a strategy for the conduct of Testing as described further in paragraph 3 of Contract Schedule 5 (Testing);</w:t>
            </w:r>
          </w:p>
        </w:tc>
      </w:tr>
      <w:tr w:rsidR="00FC3D28" w14:paraId="6D324D75" w14:textId="77777777">
        <w:tc>
          <w:tcPr>
            <w:tcW w:w="2410" w:type="dxa"/>
            <w:shd w:val="clear" w:color="auto" w:fill="auto"/>
            <w:tcMar>
              <w:top w:w="0" w:type="dxa"/>
              <w:left w:w="108" w:type="dxa"/>
              <w:bottom w:w="0" w:type="dxa"/>
              <w:right w:w="108" w:type="dxa"/>
            </w:tcMar>
          </w:tcPr>
          <w:p w14:paraId="51335ED4" w14:textId="77777777" w:rsidR="00FC3D28" w:rsidRDefault="00563E8A">
            <w:pPr>
              <w:pStyle w:val="GPSDefinitionTerm"/>
            </w:pPr>
            <w:r>
              <w:t xml:space="preserve">"Tests and Testing" </w:t>
            </w:r>
          </w:p>
        </w:tc>
        <w:tc>
          <w:tcPr>
            <w:tcW w:w="5953" w:type="dxa"/>
            <w:shd w:val="clear" w:color="auto" w:fill="auto"/>
            <w:tcMar>
              <w:top w:w="0" w:type="dxa"/>
              <w:left w:w="108" w:type="dxa"/>
              <w:bottom w:w="0" w:type="dxa"/>
              <w:right w:w="108" w:type="dxa"/>
            </w:tcMar>
          </w:tcPr>
          <w:p w14:paraId="3AC9DD0F" w14:textId="77777777" w:rsidR="00FC3D28" w:rsidRDefault="00563E8A">
            <w:pPr>
              <w:pStyle w:val="GPsDefinition"/>
              <w:numPr>
                <w:ilvl w:val="0"/>
                <w:numId w:val="45"/>
              </w:numPr>
            </w:pPr>
            <w:r>
              <w:t>means any tests required to be carried out pursuant to this Contract as set out in the Test Plan or elsewhere in this Contract and “Tested” shall be construed accordingly;</w:t>
            </w:r>
          </w:p>
        </w:tc>
      </w:tr>
      <w:tr w:rsidR="00FC3D28" w14:paraId="3B11DEAD" w14:textId="77777777">
        <w:tc>
          <w:tcPr>
            <w:tcW w:w="2410" w:type="dxa"/>
            <w:shd w:val="clear" w:color="auto" w:fill="auto"/>
            <w:tcMar>
              <w:top w:w="0" w:type="dxa"/>
              <w:left w:w="108" w:type="dxa"/>
              <w:bottom w:w="0" w:type="dxa"/>
              <w:right w:w="108" w:type="dxa"/>
            </w:tcMar>
          </w:tcPr>
          <w:p w14:paraId="3DD26682" w14:textId="77777777" w:rsidR="00FC3D28" w:rsidRDefault="00563E8A">
            <w:pPr>
              <w:pStyle w:val="GPSDefinitionTerm"/>
            </w:pPr>
            <w:r>
              <w:t>"Third Party IPR"</w:t>
            </w:r>
          </w:p>
        </w:tc>
        <w:tc>
          <w:tcPr>
            <w:tcW w:w="5953" w:type="dxa"/>
            <w:shd w:val="clear" w:color="auto" w:fill="auto"/>
            <w:tcMar>
              <w:top w:w="0" w:type="dxa"/>
              <w:left w:w="108" w:type="dxa"/>
              <w:bottom w:w="0" w:type="dxa"/>
              <w:right w:w="108" w:type="dxa"/>
            </w:tcMar>
          </w:tcPr>
          <w:p w14:paraId="4BB35D5F" w14:textId="0C9428FA" w:rsidR="00FC3D28" w:rsidRDefault="00563E8A">
            <w:pPr>
              <w:pStyle w:val="GPsDefinition"/>
              <w:numPr>
                <w:ilvl w:val="0"/>
                <w:numId w:val="45"/>
              </w:numPr>
            </w:pPr>
            <w:r>
              <w:t xml:space="preserve">means Intellectual Property Rights owned by a third party which is or will be used by the </w:t>
            </w:r>
            <w:r w:rsidR="003715B0">
              <w:t>Supplier</w:t>
            </w:r>
            <w:r>
              <w:t xml:space="preserve"> for the purpose of providing the Goods and/or Services;</w:t>
            </w:r>
          </w:p>
        </w:tc>
      </w:tr>
      <w:tr w:rsidR="00FC3D28" w14:paraId="25841689" w14:textId="77777777">
        <w:tc>
          <w:tcPr>
            <w:tcW w:w="2410" w:type="dxa"/>
            <w:shd w:val="clear" w:color="auto" w:fill="auto"/>
            <w:tcMar>
              <w:top w:w="0" w:type="dxa"/>
              <w:left w:w="108" w:type="dxa"/>
              <w:bottom w:w="0" w:type="dxa"/>
              <w:right w:w="108" w:type="dxa"/>
            </w:tcMar>
          </w:tcPr>
          <w:p w14:paraId="37987288" w14:textId="77777777" w:rsidR="00FC3D28" w:rsidRDefault="00563E8A">
            <w:pPr>
              <w:pStyle w:val="GPSDefinitionTerm"/>
            </w:pPr>
            <w:r>
              <w:t>“Transferring Customer Employees”</w:t>
            </w:r>
          </w:p>
        </w:tc>
        <w:tc>
          <w:tcPr>
            <w:tcW w:w="5953" w:type="dxa"/>
            <w:shd w:val="clear" w:color="auto" w:fill="auto"/>
            <w:tcMar>
              <w:top w:w="0" w:type="dxa"/>
              <w:left w:w="108" w:type="dxa"/>
              <w:bottom w:w="0" w:type="dxa"/>
              <w:right w:w="108" w:type="dxa"/>
            </w:tcMar>
          </w:tcPr>
          <w:p w14:paraId="6E6EA385" w14:textId="77777777" w:rsidR="00FC3D28" w:rsidRDefault="00563E8A">
            <w:pPr>
              <w:pStyle w:val="GPsDefinition"/>
              <w:numPr>
                <w:ilvl w:val="0"/>
                <w:numId w:val="45"/>
              </w:numPr>
            </w:pPr>
            <w:r>
              <w:t>those employees of the Customer to whom the Employment Regulations will apply on the Relevant Transfer Date;</w:t>
            </w:r>
          </w:p>
        </w:tc>
      </w:tr>
      <w:tr w:rsidR="00FC3D28" w14:paraId="5258A089" w14:textId="77777777">
        <w:tc>
          <w:tcPr>
            <w:tcW w:w="2410" w:type="dxa"/>
            <w:shd w:val="clear" w:color="auto" w:fill="auto"/>
            <w:tcMar>
              <w:top w:w="0" w:type="dxa"/>
              <w:left w:w="108" w:type="dxa"/>
              <w:bottom w:w="0" w:type="dxa"/>
              <w:right w:w="108" w:type="dxa"/>
            </w:tcMar>
          </w:tcPr>
          <w:p w14:paraId="57614AED" w14:textId="0A90C674" w:rsidR="00FC3D28" w:rsidRDefault="00563E8A">
            <w:pPr>
              <w:pStyle w:val="GPSDefinitionTerm"/>
            </w:pPr>
            <w:r>
              <w:t xml:space="preserve">“Transferring Former </w:t>
            </w:r>
            <w:r w:rsidR="003715B0">
              <w:t>Supplier</w:t>
            </w:r>
            <w:r>
              <w:t xml:space="preserve"> Employees”</w:t>
            </w:r>
          </w:p>
        </w:tc>
        <w:tc>
          <w:tcPr>
            <w:tcW w:w="5953" w:type="dxa"/>
            <w:shd w:val="clear" w:color="auto" w:fill="auto"/>
            <w:tcMar>
              <w:top w:w="0" w:type="dxa"/>
              <w:left w:w="108" w:type="dxa"/>
              <w:bottom w:w="0" w:type="dxa"/>
              <w:right w:w="108" w:type="dxa"/>
            </w:tcMar>
          </w:tcPr>
          <w:p w14:paraId="4A84590A" w14:textId="1D2F0367" w:rsidR="00FC3D28" w:rsidRDefault="00563E8A">
            <w:pPr>
              <w:pStyle w:val="GPsDefinition"/>
              <w:numPr>
                <w:ilvl w:val="0"/>
                <w:numId w:val="45"/>
              </w:numPr>
            </w:pPr>
            <w:r>
              <w:t xml:space="preserve">in relation to a Former </w:t>
            </w:r>
            <w:r w:rsidR="003715B0">
              <w:t>Supplier</w:t>
            </w:r>
            <w:r>
              <w:t xml:space="preserve">, those employees of the Former </w:t>
            </w:r>
            <w:r w:rsidR="003715B0">
              <w:t>Supplier</w:t>
            </w:r>
            <w:r>
              <w:t xml:space="preserve"> to whom the Employment Regulations will apply on the Relevant Transfer Date; </w:t>
            </w:r>
          </w:p>
        </w:tc>
      </w:tr>
      <w:tr w:rsidR="00FC3D28" w14:paraId="4E7FE640" w14:textId="77777777">
        <w:tc>
          <w:tcPr>
            <w:tcW w:w="2410" w:type="dxa"/>
            <w:shd w:val="clear" w:color="auto" w:fill="auto"/>
            <w:tcMar>
              <w:top w:w="0" w:type="dxa"/>
              <w:left w:w="108" w:type="dxa"/>
              <w:bottom w:w="0" w:type="dxa"/>
              <w:right w:w="108" w:type="dxa"/>
            </w:tcMar>
          </w:tcPr>
          <w:p w14:paraId="2D1381AF" w14:textId="00C9F2E1" w:rsidR="00FC3D28" w:rsidRDefault="00563E8A">
            <w:pPr>
              <w:pStyle w:val="GPSDefinitionTerm"/>
            </w:pPr>
            <w:r>
              <w:t xml:space="preserve">"Transferring </w:t>
            </w:r>
            <w:r w:rsidR="003715B0">
              <w:t>Supplier</w:t>
            </w:r>
            <w:r>
              <w:t xml:space="preserve"> Employees"</w:t>
            </w:r>
          </w:p>
        </w:tc>
        <w:tc>
          <w:tcPr>
            <w:tcW w:w="5953" w:type="dxa"/>
            <w:shd w:val="clear" w:color="auto" w:fill="auto"/>
            <w:tcMar>
              <w:top w:w="0" w:type="dxa"/>
              <w:left w:w="108" w:type="dxa"/>
              <w:bottom w:w="0" w:type="dxa"/>
              <w:right w:w="108" w:type="dxa"/>
            </w:tcMar>
          </w:tcPr>
          <w:p w14:paraId="6062EF36" w14:textId="7BAC4576" w:rsidR="00FC3D28" w:rsidRDefault="00563E8A">
            <w:pPr>
              <w:pStyle w:val="GPsDefinition"/>
              <w:numPr>
                <w:ilvl w:val="0"/>
                <w:numId w:val="45"/>
              </w:numPr>
            </w:pPr>
            <w:proofErr w:type="gramStart"/>
            <w:r>
              <w:t>means</w:t>
            </w:r>
            <w:proofErr w:type="gramEnd"/>
            <w:r>
              <w:t xml:space="preserve"> those employees of the </w:t>
            </w:r>
            <w:r w:rsidR="003715B0">
              <w:t>Supplier</w:t>
            </w:r>
            <w:r>
              <w:t xml:space="preserve"> and/or the </w:t>
            </w:r>
            <w:r w:rsidR="003715B0">
              <w:t>Supplier</w:t>
            </w:r>
            <w:r>
              <w:t xml:space="preserve">s Sub-Contractors to whom the Employment Regulations will apply on the Service Transfer Date. </w:t>
            </w:r>
          </w:p>
        </w:tc>
      </w:tr>
      <w:tr w:rsidR="00FC3D28" w14:paraId="6807C555" w14:textId="77777777">
        <w:tc>
          <w:tcPr>
            <w:tcW w:w="2410" w:type="dxa"/>
            <w:shd w:val="clear" w:color="auto" w:fill="auto"/>
            <w:tcMar>
              <w:top w:w="0" w:type="dxa"/>
              <w:left w:w="108" w:type="dxa"/>
              <w:bottom w:w="0" w:type="dxa"/>
              <w:right w:w="108" w:type="dxa"/>
            </w:tcMar>
          </w:tcPr>
          <w:p w14:paraId="1BB0F3DA" w14:textId="77777777" w:rsidR="00FC3D28" w:rsidRDefault="00563E8A">
            <w:pPr>
              <w:pStyle w:val="GPSDefinitionTerm"/>
            </w:pPr>
            <w:r>
              <w:t>"Undelivered Goods"</w:t>
            </w:r>
          </w:p>
        </w:tc>
        <w:tc>
          <w:tcPr>
            <w:tcW w:w="5953" w:type="dxa"/>
            <w:shd w:val="clear" w:color="auto" w:fill="auto"/>
            <w:tcMar>
              <w:top w:w="0" w:type="dxa"/>
              <w:left w:w="108" w:type="dxa"/>
              <w:bottom w:w="0" w:type="dxa"/>
              <w:right w:w="108" w:type="dxa"/>
            </w:tcMar>
          </w:tcPr>
          <w:p w14:paraId="6E87BA6C"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_Ref365638066 </w:instrText>
            </w:r>
            <w:r w:rsidR="000023CF">
              <w:fldChar w:fldCharType="separate"/>
            </w:r>
            <w:r>
              <w:t>9.4.1</w:t>
            </w:r>
            <w:r w:rsidR="000023CF">
              <w:fldChar w:fldCharType="end"/>
            </w:r>
            <w:r>
              <w:t xml:space="preserve"> (Goods);</w:t>
            </w:r>
          </w:p>
        </w:tc>
      </w:tr>
      <w:tr w:rsidR="00FC3D28" w14:paraId="368A3739" w14:textId="77777777">
        <w:tc>
          <w:tcPr>
            <w:tcW w:w="2410" w:type="dxa"/>
            <w:shd w:val="clear" w:color="auto" w:fill="auto"/>
            <w:tcMar>
              <w:top w:w="0" w:type="dxa"/>
              <w:left w:w="108" w:type="dxa"/>
              <w:bottom w:w="0" w:type="dxa"/>
              <w:right w:w="108" w:type="dxa"/>
            </w:tcMar>
          </w:tcPr>
          <w:p w14:paraId="0D2A30B6" w14:textId="77777777" w:rsidR="00FC3D28" w:rsidRDefault="00563E8A">
            <w:pPr>
              <w:pStyle w:val="GPSDefinitionTerm"/>
            </w:pPr>
            <w:r>
              <w:t>"Undelivered Goods and/or Services"</w:t>
            </w:r>
          </w:p>
        </w:tc>
        <w:tc>
          <w:tcPr>
            <w:tcW w:w="5953" w:type="dxa"/>
            <w:shd w:val="clear" w:color="auto" w:fill="auto"/>
            <w:tcMar>
              <w:top w:w="0" w:type="dxa"/>
              <w:left w:w="108" w:type="dxa"/>
              <w:bottom w:w="0" w:type="dxa"/>
              <w:right w:w="108" w:type="dxa"/>
            </w:tcMar>
          </w:tcPr>
          <w:p w14:paraId="269B8000"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_Ref358992854 </w:instrText>
            </w:r>
            <w:r w:rsidR="000023CF">
              <w:fldChar w:fldCharType="separate"/>
            </w:r>
            <w:r>
              <w:t>8.4.1</w:t>
            </w:r>
            <w:r w:rsidR="000023CF">
              <w:fldChar w:fldCharType="end"/>
            </w:r>
            <w:r>
              <w:t xml:space="preserve"> (Goods and/or Services);</w:t>
            </w:r>
          </w:p>
        </w:tc>
      </w:tr>
      <w:tr w:rsidR="00FC3D28" w14:paraId="298D3733" w14:textId="77777777">
        <w:tc>
          <w:tcPr>
            <w:tcW w:w="2410" w:type="dxa"/>
            <w:shd w:val="clear" w:color="auto" w:fill="auto"/>
            <w:tcMar>
              <w:top w:w="0" w:type="dxa"/>
              <w:left w:w="108" w:type="dxa"/>
              <w:bottom w:w="0" w:type="dxa"/>
              <w:right w:w="108" w:type="dxa"/>
            </w:tcMar>
          </w:tcPr>
          <w:p w14:paraId="6F755A86" w14:textId="77777777" w:rsidR="00FC3D28" w:rsidRDefault="00563E8A">
            <w:pPr>
              <w:pStyle w:val="GPSDefinitionTerm"/>
            </w:pPr>
            <w:r>
              <w:t>"Undisputed Sums Time Period"</w:t>
            </w:r>
          </w:p>
        </w:tc>
        <w:tc>
          <w:tcPr>
            <w:tcW w:w="5953" w:type="dxa"/>
            <w:shd w:val="clear" w:color="auto" w:fill="auto"/>
            <w:tcMar>
              <w:top w:w="0" w:type="dxa"/>
              <w:left w:w="108" w:type="dxa"/>
              <w:bottom w:w="0" w:type="dxa"/>
              <w:right w:w="108" w:type="dxa"/>
            </w:tcMar>
          </w:tcPr>
          <w:p w14:paraId="041EB833" w14:textId="77777777" w:rsidR="00FC3D28" w:rsidRDefault="00563E8A">
            <w:pPr>
              <w:pStyle w:val="GPsDefinition"/>
              <w:numPr>
                <w:ilvl w:val="0"/>
                <w:numId w:val="45"/>
              </w:numPr>
            </w:pPr>
            <w:r>
              <w:t xml:space="preserve">has the meaning given to it Clause </w:t>
            </w:r>
            <w:r w:rsidR="000023CF">
              <w:fldChar w:fldCharType="begin"/>
            </w:r>
            <w:r w:rsidR="000023CF">
              <w:instrText xml:space="preserve"> REF _Ref363735542 </w:instrText>
            </w:r>
            <w:r w:rsidR="000023CF">
              <w:fldChar w:fldCharType="separate"/>
            </w:r>
            <w:r>
              <w:t>42.1.1</w:t>
            </w:r>
            <w:r w:rsidR="000023CF">
              <w:fldChar w:fldCharType="end"/>
            </w:r>
            <w:r>
              <w:t xml:space="preserve"> (Termination of Customer Cause for Failure to Pay);</w:t>
            </w:r>
          </w:p>
        </w:tc>
      </w:tr>
      <w:tr w:rsidR="00FC3D28" w14:paraId="4CE10716" w14:textId="77777777">
        <w:tc>
          <w:tcPr>
            <w:tcW w:w="2410" w:type="dxa"/>
            <w:shd w:val="clear" w:color="auto" w:fill="auto"/>
            <w:tcMar>
              <w:top w:w="0" w:type="dxa"/>
              <w:left w:w="108" w:type="dxa"/>
              <w:bottom w:w="0" w:type="dxa"/>
              <w:right w:w="108" w:type="dxa"/>
            </w:tcMar>
          </w:tcPr>
          <w:p w14:paraId="298B5B9F" w14:textId="77777777" w:rsidR="00FC3D28" w:rsidRDefault="00563E8A">
            <w:pPr>
              <w:pStyle w:val="GPSDefinitionTerm"/>
            </w:pPr>
            <w:r>
              <w:t>"Valid Invoice"</w:t>
            </w:r>
          </w:p>
        </w:tc>
        <w:tc>
          <w:tcPr>
            <w:tcW w:w="5953" w:type="dxa"/>
            <w:shd w:val="clear" w:color="auto" w:fill="auto"/>
            <w:tcMar>
              <w:top w:w="0" w:type="dxa"/>
              <w:left w:w="108" w:type="dxa"/>
              <w:bottom w:w="0" w:type="dxa"/>
              <w:right w:w="108" w:type="dxa"/>
            </w:tcMar>
          </w:tcPr>
          <w:p w14:paraId="6246B029" w14:textId="45BBB739" w:rsidR="00FC3D28" w:rsidRDefault="00563E8A">
            <w:pPr>
              <w:pStyle w:val="GPsDefinition"/>
              <w:numPr>
                <w:ilvl w:val="0"/>
                <w:numId w:val="45"/>
              </w:numPr>
            </w:pPr>
            <w:r>
              <w:t xml:space="preserve">means an invoice issued by the </w:t>
            </w:r>
            <w:r w:rsidR="003715B0">
              <w:t>Supplier</w:t>
            </w:r>
            <w:r>
              <w:t xml:space="preserve"> to the Customer that complies with the invoicing procedure in paragraph </w:t>
            </w:r>
            <w:r w:rsidR="000023CF">
              <w:fldChar w:fldCharType="begin"/>
            </w:r>
            <w:r w:rsidR="000023CF">
              <w:instrText xml:space="preserve"> REF _Ref365638166 </w:instrText>
            </w:r>
            <w:r w:rsidR="000023CF">
              <w:fldChar w:fldCharType="separate"/>
            </w:r>
            <w:r>
              <w:t>7</w:t>
            </w:r>
            <w:r w:rsidR="000023CF">
              <w:fldChar w:fldCharType="end"/>
            </w:r>
            <w:r>
              <w:t xml:space="preserve"> (Invoicing Procedure) of Contract Schedule 3 (Contract Charges, Payment and Invoicing);</w:t>
            </w:r>
          </w:p>
        </w:tc>
      </w:tr>
      <w:tr w:rsidR="00FC3D28" w14:paraId="55EA9752" w14:textId="77777777">
        <w:tc>
          <w:tcPr>
            <w:tcW w:w="2410" w:type="dxa"/>
            <w:shd w:val="clear" w:color="auto" w:fill="auto"/>
            <w:tcMar>
              <w:top w:w="0" w:type="dxa"/>
              <w:left w:w="108" w:type="dxa"/>
              <w:bottom w:w="0" w:type="dxa"/>
              <w:right w:w="108" w:type="dxa"/>
            </w:tcMar>
          </w:tcPr>
          <w:p w14:paraId="6FD9A9EF" w14:textId="77777777" w:rsidR="00FC3D28" w:rsidRDefault="00563E8A">
            <w:pPr>
              <w:pStyle w:val="GPSDefinitionTerm"/>
            </w:pPr>
            <w:r>
              <w:t>"Variation"</w:t>
            </w:r>
          </w:p>
        </w:tc>
        <w:tc>
          <w:tcPr>
            <w:tcW w:w="5953" w:type="dxa"/>
            <w:shd w:val="clear" w:color="auto" w:fill="auto"/>
            <w:tcMar>
              <w:top w:w="0" w:type="dxa"/>
              <w:left w:w="108" w:type="dxa"/>
              <w:bottom w:w="0" w:type="dxa"/>
              <w:right w:w="108" w:type="dxa"/>
            </w:tcMar>
          </w:tcPr>
          <w:p w14:paraId="0C5938F4" w14:textId="77777777" w:rsidR="00FC3D28" w:rsidRDefault="00563E8A">
            <w:pPr>
              <w:pStyle w:val="GPsDefinition"/>
              <w:numPr>
                <w:ilvl w:val="0"/>
                <w:numId w:val="45"/>
              </w:numPr>
            </w:pPr>
            <w:r>
              <w:t xml:space="preserve">has the meaning given to it in Clause </w:t>
            </w:r>
            <w:r w:rsidR="000023CF">
              <w:fldChar w:fldCharType="begin"/>
            </w:r>
            <w:r w:rsidR="000023CF">
              <w:instrText xml:space="preserve"> REF _Ref359363277 </w:instrText>
            </w:r>
            <w:r w:rsidR="000023CF">
              <w:fldChar w:fldCharType="separate"/>
            </w:r>
            <w:r>
              <w:t>22.1</w:t>
            </w:r>
            <w:r w:rsidR="000023CF">
              <w:fldChar w:fldCharType="end"/>
            </w:r>
            <w:r>
              <w:t xml:space="preserve"> (Variation Procedure);</w:t>
            </w:r>
          </w:p>
        </w:tc>
      </w:tr>
      <w:tr w:rsidR="00FC3D28" w14:paraId="0F5FAB36" w14:textId="77777777">
        <w:tc>
          <w:tcPr>
            <w:tcW w:w="2410" w:type="dxa"/>
            <w:shd w:val="clear" w:color="auto" w:fill="auto"/>
            <w:tcMar>
              <w:top w:w="0" w:type="dxa"/>
              <w:left w:w="108" w:type="dxa"/>
              <w:bottom w:w="0" w:type="dxa"/>
              <w:right w:w="108" w:type="dxa"/>
            </w:tcMar>
          </w:tcPr>
          <w:p w14:paraId="23BC04D9" w14:textId="77777777" w:rsidR="00FC3D28" w:rsidRDefault="00563E8A">
            <w:pPr>
              <w:pStyle w:val="GPSDefinitionTerm"/>
            </w:pPr>
            <w:r>
              <w:lastRenderedPageBreak/>
              <w:t>"Variation Form"</w:t>
            </w:r>
          </w:p>
        </w:tc>
        <w:tc>
          <w:tcPr>
            <w:tcW w:w="5953" w:type="dxa"/>
            <w:shd w:val="clear" w:color="auto" w:fill="auto"/>
            <w:tcMar>
              <w:top w:w="0" w:type="dxa"/>
              <w:left w:w="108" w:type="dxa"/>
              <w:bottom w:w="0" w:type="dxa"/>
              <w:right w:w="108" w:type="dxa"/>
            </w:tcMar>
          </w:tcPr>
          <w:p w14:paraId="7F12CD6C" w14:textId="77777777" w:rsidR="00FC3D28" w:rsidRDefault="00563E8A">
            <w:pPr>
              <w:pStyle w:val="GPsDefinition"/>
              <w:numPr>
                <w:ilvl w:val="0"/>
                <w:numId w:val="45"/>
              </w:numPr>
            </w:pPr>
            <w:r>
              <w:t>means the form set out in Contract Schedule 12 (Variation Form);</w:t>
            </w:r>
          </w:p>
        </w:tc>
      </w:tr>
      <w:tr w:rsidR="00FC3D28" w14:paraId="6CFA9D4A" w14:textId="77777777">
        <w:tc>
          <w:tcPr>
            <w:tcW w:w="2410" w:type="dxa"/>
            <w:shd w:val="clear" w:color="auto" w:fill="auto"/>
            <w:tcMar>
              <w:top w:w="0" w:type="dxa"/>
              <w:left w:w="108" w:type="dxa"/>
              <w:bottom w:w="0" w:type="dxa"/>
              <w:right w:w="108" w:type="dxa"/>
            </w:tcMar>
          </w:tcPr>
          <w:p w14:paraId="6437FD93" w14:textId="77777777" w:rsidR="00FC3D28" w:rsidRDefault="00563E8A">
            <w:pPr>
              <w:pStyle w:val="GPSDefinitionTerm"/>
            </w:pPr>
            <w:r>
              <w:t>"Variation Procedure"</w:t>
            </w:r>
          </w:p>
        </w:tc>
        <w:tc>
          <w:tcPr>
            <w:tcW w:w="5953" w:type="dxa"/>
            <w:shd w:val="clear" w:color="auto" w:fill="auto"/>
            <w:tcMar>
              <w:top w:w="0" w:type="dxa"/>
              <w:left w:w="108" w:type="dxa"/>
              <w:bottom w:w="0" w:type="dxa"/>
              <w:right w:w="108" w:type="dxa"/>
            </w:tcMar>
          </w:tcPr>
          <w:p w14:paraId="5307CAC4" w14:textId="77777777" w:rsidR="00FC3D28" w:rsidRDefault="00563E8A">
            <w:pPr>
              <w:pStyle w:val="GPsDefinition"/>
              <w:numPr>
                <w:ilvl w:val="0"/>
                <w:numId w:val="45"/>
              </w:numPr>
            </w:pPr>
            <w:r>
              <w:t xml:space="preserve">means the procedure set out in Clause </w:t>
            </w:r>
            <w:r w:rsidR="000023CF">
              <w:fldChar w:fldCharType="begin"/>
            </w:r>
            <w:r w:rsidR="000023CF">
              <w:instrText xml:space="preserve"> REF _Ref359363277 </w:instrText>
            </w:r>
            <w:r w:rsidR="000023CF">
              <w:fldChar w:fldCharType="separate"/>
            </w:r>
            <w:r>
              <w:t>22.1</w:t>
            </w:r>
            <w:r w:rsidR="000023CF">
              <w:fldChar w:fldCharType="end"/>
            </w:r>
            <w:r>
              <w:t xml:space="preserve"> (Variation Procedure);</w:t>
            </w:r>
          </w:p>
        </w:tc>
      </w:tr>
      <w:tr w:rsidR="00FC3D28" w14:paraId="713540E5" w14:textId="77777777">
        <w:tc>
          <w:tcPr>
            <w:tcW w:w="2410" w:type="dxa"/>
            <w:shd w:val="clear" w:color="auto" w:fill="auto"/>
            <w:tcMar>
              <w:top w:w="0" w:type="dxa"/>
              <w:left w:w="108" w:type="dxa"/>
              <w:bottom w:w="0" w:type="dxa"/>
              <w:right w:w="108" w:type="dxa"/>
            </w:tcMar>
          </w:tcPr>
          <w:p w14:paraId="657102C9" w14:textId="77777777" w:rsidR="00FC3D28" w:rsidRDefault="00563E8A">
            <w:pPr>
              <w:pStyle w:val="GPSDefinitionTerm"/>
            </w:pPr>
            <w:r>
              <w:t>"VAT"</w:t>
            </w:r>
          </w:p>
        </w:tc>
        <w:tc>
          <w:tcPr>
            <w:tcW w:w="5953" w:type="dxa"/>
            <w:shd w:val="clear" w:color="auto" w:fill="auto"/>
            <w:tcMar>
              <w:top w:w="0" w:type="dxa"/>
              <w:left w:w="108" w:type="dxa"/>
              <w:bottom w:w="0" w:type="dxa"/>
              <w:right w:w="108" w:type="dxa"/>
            </w:tcMar>
          </w:tcPr>
          <w:p w14:paraId="3B84D03B" w14:textId="77777777" w:rsidR="00FC3D28" w:rsidRDefault="00563E8A">
            <w:pPr>
              <w:pStyle w:val="GPsDefinition"/>
              <w:numPr>
                <w:ilvl w:val="0"/>
                <w:numId w:val="45"/>
              </w:numPr>
            </w:pPr>
            <w:r>
              <w:t>has the meaning given to it in DPS Schedule 1 (Definitions);</w:t>
            </w:r>
          </w:p>
        </w:tc>
      </w:tr>
      <w:tr w:rsidR="00FC3D28" w14:paraId="2B6D80D3" w14:textId="77777777">
        <w:tc>
          <w:tcPr>
            <w:tcW w:w="2410" w:type="dxa"/>
            <w:shd w:val="clear" w:color="auto" w:fill="auto"/>
            <w:tcMar>
              <w:top w:w="0" w:type="dxa"/>
              <w:left w:w="108" w:type="dxa"/>
              <w:bottom w:w="0" w:type="dxa"/>
              <w:right w:w="108" w:type="dxa"/>
            </w:tcMar>
          </w:tcPr>
          <w:p w14:paraId="23078CC0" w14:textId="77777777" w:rsidR="00FC3D28" w:rsidRDefault="00563E8A">
            <w:pPr>
              <w:pStyle w:val="GPSDefinitionTerm"/>
            </w:pPr>
            <w:r>
              <w:t>"Warranty Period"</w:t>
            </w:r>
          </w:p>
        </w:tc>
        <w:tc>
          <w:tcPr>
            <w:tcW w:w="5953" w:type="dxa"/>
            <w:shd w:val="clear" w:color="auto" w:fill="auto"/>
            <w:tcMar>
              <w:top w:w="0" w:type="dxa"/>
              <w:left w:w="108" w:type="dxa"/>
              <w:bottom w:w="0" w:type="dxa"/>
              <w:right w:w="108" w:type="dxa"/>
            </w:tcMar>
          </w:tcPr>
          <w:p w14:paraId="73AF6974" w14:textId="77777777" w:rsidR="00FC3D28" w:rsidRDefault="00563E8A">
            <w:pPr>
              <w:pStyle w:val="GPsDefinition"/>
              <w:numPr>
                <w:ilvl w:val="0"/>
                <w:numId w:val="45"/>
              </w:numPr>
            </w:pPr>
            <w:r>
              <w:t>means, in relation to any Goods, the warranty period specified in the Contract Order Form;</w:t>
            </w:r>
          </w:p>
        </w:tc>
      </w:tr>
      <w:tr w:rsidR="00FC3D28" w14:paraId="3C36249D" w14:textId="77777777">
        <w:tc>
          <w:tcPr>
            <w:tcW w:w="2410" w:type="dxa"/>
            <w:shd w:val="clear" w:color="auto" w:fill="auto"/>
            <w:tcMar>
              <w:top w:w="0" w:type="dxa"/>
              <w:left w:w="108" w:type="dxa"/>
              <w:bottom w:w="0" w:type="dxa"/>
              <w:right w:w="108" w:type="dxa"/>
            </w:tcMar>
          </w:tcPr>
          <w:p w14:paraId="22F3F7E5" w14:textId="77777777" w:rsidR="00FC3D28" w:rsidRDefault="00563E8A">
            <w:pPr>
              <w:pStyle w:val="GPSDefinitionTerm"/>
            </w:pPr>
            <w:r>
              <w:t>“Worker”</w:t>
            </w:r>
          </w:p>
        </w:tc>
        <w:tc>
          <w:tcPr>
            <w:tcW w:w="5953" w:type="dxa"/>
            <w:shd w:val="clear" w:color="auto" w:fill="auto"/>
            <w:tcMar>
              <w:top w:w="0" w:type="dxa"/>
              <w:left w:w="108" w:type="dxa"/>
              <w:bottom w:w="0" w:type="dxa"/>
              <w:right w:w="108" w:type="dxa"/>
            </w:tcMar>
          </w:tcPr>
          <w:p w14:paraId="0479CC7C" w14:textId="7CF7FE24" w:rsidR="00FC3D28" w:rsidRDefault="00563E8A">
            <w:pPr>
              <w:pStyle w:val="GPsDefinition"/>
              <w:numPr>
                <w:ilvl w:val="0"/>
                <w:numId w:val="45"/>
              </w:numPr>
            </w:pPr>
            <w:r>
              <w:t xml:space="preserve">means any one of the </w:t>
            </w:r>
            <w:r w:rsidR="003715B0">
              <w:t>Supplier</w:t>
            </w:r>
            <w:r>
              <w:t xml:space="preserve"> Personnel which the Customer, in its reasonable opinion, considers is an individual to which Procurement Policy Note 08/15 (Tax Arrangements of Public Appointees) </w:t>
            </w:r>
            <w:hyperlink r:id="rId12" w:history="1">
              <w:r>
                <w:rPr>
                  <w:rStyle w:val="Hyperlink"/>
                </w:rPr>
                <w:t>https://www.gov.uk/government/publications/procurement-policy-note-0815-tax-arrangements-of-appointees</w:t>
              </w:r>
            </w:hyperlink>
          </w:p>
          <w:p w14:paraId="4FA65EAD" w14:textId="77777777" w:rsidR="00FC3D28" w:rsidRDefault="00FC3D28">
            <w:pPr>
              <w:pStyle w:val="GPsDefinition"/>
              <w:numPr>
                <w:ilvl w:val="0"/>
                <w:numId w:val="45"/>
              </w:numPr>
            </w:pPr>
          </w:p>
          <w:p w14:paraId="3C8B0471" w14:textId="77777777" w:rsidR="00FC3D28" w:rsidRDefault="00FC3D28">
            <w:pPr>
              <w:pStyle w:val="GPsDefinition"/>
            </w:pPr>
          </w:p>
        </w:tc>
      </w:tr>
      <w:tr w:rsidR="00FC3D28" w14:paraId="16250A5C" w14:textId="77777777">
        <w:tc>
          <w:tcPr>
            <w:tcW w:w="2410" w:type="dxa"/>
            <w:shd w:val="clear" w:color="auto" w:fill="auto"/>
            <w:tcMar>
              <w:top w:w="0" w:type="dxa"/>
              <w:left w:w="108" w:type="dxa"/>
              <w:bottom w:w="0" w:type="dxa"/>
              <w:right w:w="108" w:type="dxa"/>
            </w:tcMar>
          </w:tcPr>
          <w:p w14:paraId="04277268" w14:textId="77777777" w:rsidR="00FC3D28" w:rsidRDefault="00563E8A">
            <w:pPr>
              <w:pStyle w:val="GPSDefinitionTerm"/>
            </w:pPr>
            <w:r>
              <w:t>"Working Day"</w:t>
            </w:r>
          </w:p>
        </w:tc>
        <w:tc>
          <w:tcPr>
            <w:tcW w:w="5953" w:type="dxa"/>
            <w:shd w:val="clear" w:color="auto" w:fill="auto"/>
            <w:tcMar>
              <w:top w:w="0" w:type="dxa"/>
              <w:left w:w="108" w:type="dxa"/>
              <w:bottom w:w="0" w:type="dxa"/>
              <w:right w:w="108" w:type="dxa"/>
            </w:tcMar>
          </w:tcPr>
          <w:p w14:paraId="785CAB50" w14:textId="77777777" w:rsidR="00FC3D28" w:rsidRDefault="00563E8A">
            <w:pPr>
              <w:pStyle w:val="GPsDefinition"/>
              <w:numPr>
                <w:ilvl w:val="0"/>
                <w:numId w:val="45"/>
              </w:numPr>
            </w:pPr>
            <w:proofErr w:type="gramStart"/>
            <w:r>
              <w:t>means</w:t>
            </w:r>
            <w:proofErr w:type="gramEnd"/>
            <w:r>
              <w:t xml:space="preserve"> any day other than a Saturday or Sunday or public holiday in England and Wales unless specified otherwise by Parties in this Contract.</w:t>
            </w:r>
          </w:p>
        </w:tc>
      </w:tr>
    </w:tbl>
    <w:p w14:paraId="260B2D49" w14:textId="77777777" w:rsidR="00FC3D28" w:rsidRDefault="00FC3D28">
      <w:pPr>
        <w:pStyle w:val="GPSmacrorestart"/>
        <w:rPr>
          <w:sz w:val="22"/>
          <w:szCs w:val="22"/>
        </w:rPr>
      </w:pPr>
    </w:p>
    <w:p w14:paraId="48B931E2" w14:textId="77777777" w:rsidR="003853EF" w:rsidRDefault="003853EF" w:rsidP="003853EF">
      <w:pPr>
        <w:pStyle w:val="GPSSchAnnexname"/>
        <w:pageBreakBefore/>
        <w:outlineLvl w:val="9"/>
        <w:rPr>
          <w:rFonts w:ascii="Arial" w:hAnsi="Arial" w:cs="Arial"/>
        </w:rPr>
      </w:pPr>
      <w:bookmarkStart w:id="2330" w:name="_Toc530585896"/>
      <w:bookmarkStart w:id="2331" w:name="_Toc231798312"/>
      <w:bookmarkStart w:id="2332" w:name="_Toc312057926"/>
      <w:bookmarkStart w:id="2333" w:name="_Ref313383263"/>
      <w:bookmarkStart w:id="2334" w:name="_Toc314810843"/>
      <w:bookmarkStart w:id="2335" w:name="_Ref349136108"/>
      <w:bookmarkStart w:id="2336" w:name="_Toc350503088"/>
      <w:bookmarkStart w:id="2337" w:name="_Toc350504078"/>
      <w:bookmarkStart w:id="2338" w:name="_Toc358671825"/>
      <w:r>
        <w:rPr>
          <w:rFonts w:ascii="Arial" w:hAnsi="Arial" w:cs="Arial"/>
        </w:rPr>
        <w:lastRenderedPageBreak/>
        <w:t>ANNEX 1: the Services</w:t>
      </w:r>
      <w:bookmarkEnd w:id="2330"/>
      <w:r>
        <w:rPr>
          <w:rFonts w:ascii="Arial" w:hAnsi="Arial" w:cs="Arial"/>
        </w:rPr>
        <w:t xml:space="preserve"> </w:t>
      </w:r>
    </w:p>
    <w:p w14:paraId="15D51666" w14:textId="2735743E" w:rsidR="00FC3D28" w:rsidRDefault="00FC3D28" w:rsidP="003853EF">
      <w:pPr>
        <w:pStyle w:val="GPSSchTitleandNumber"/>
        <w:pageBreakBefore/>
        <w:jc w:val="both"/>
        <w:outlineLvl w:val="9"/>
        <w:rPr>
          <w:rFonts w:hint="eastAsia"/>
        </w:rPr>
      </w:pPr>
    </w:p>
    <w:p w14:paraId="45064F5A" w14:textId="77777777" w:rsidR="006D5821" w:rsidRPr="00601F53" w:rsidRDefault="006D5821" w:rsidP="006D5821">
      <w:pPr>
        <w:pStyle w:val="Heading1"/>
        <w:keepNext/>
        <w:numPr>
          <w:ilvl w:val="0"/>
          <w:numId w:val="122"/>
        </w:numPr>
        <w:suppressAutoHyphens w:val="0"/>
        <w:overflowPunct w:val="0"/>
        <w:autoSpaceDE w:val="0"/>
        <w:adjustRightInd w:val="0"/>
        <w:spacing w:after="120"/>
        <w:textAlignment w:val="baseline"/>
        <w:rPr>
          <w:sz w:val="32"/>
          <w:szCs w:val="32"/>
        </w:rPr>
      </w:pPr>
      <w:bookmarkStart w:id="2339" w:name="_Toc368573027"/>
      <w:bookmarkStart w:id="2340" w:name="_Toc522714834"/>
      <w:r w:rsidRPr="001A45DF">
        <w:rPr>
          <w:sz w:val="32"/>
          <w:szCs w:val="32"/>
        </w:rPr>
        <w:t>PURPOSE</w:t>
      </w:r>
      <w:bookmarkStart w:id="2341" w:name="_Toc296415791"/>
      <w:bookmarkEnd w:id="2339"/>
      <w:bookmarkEnd w:id="2340"/>
    </w:p>
    <w:p w14:paraId="1E1F0258" w14:textId="6F031F21" w:rsidR="006D5821" w:rsidRPr="006D5821" w:rsidRDefault="006D5821" w:rsidP="006D5821">
      <w:pPr>
        <w:pStyle w:val="Heading2"/>
        <w:numPr>
          <w:ilvl w:val="1"/>
          <w:numId w:val="122"/>
        </w:numPr>
        <w:tabs>
          <w:tab w:val="clear" w:pos="-2184"/>
        </w:tabs>
        <w:suppressAutoHyphens w:val="0"/>
        <w:overflowPunct w:val="0"/>
        <w:autoSpaceDE w:val="0"/>
        <w:adjustRightInd w:val="0"/>
        <w:spacing w:after="120"/>
        <w:jc w:val="both"/>
        <w:rPr>
          <w:b w:val="0"/>
          <w:sz w:val="24"/>
          <w:szCs w:val="24"/>
        </w:rPr>
      </w:pPr>
      <w:r w:rsidRPr="006D5821">
        <w:rPr>
          <w:b w:val="0"/>
          <w:caps w:val="0"/>
          <w:sz w:val="24"/>
          <w:szCs w:val="24"/>
        </w:rPr>
        <w:t xml:space="preserve">The cabinet office (referred to hereafter as the </w:t>
      </w:r>
      <w:r w:rsidR="003715B0">
        <w:rPr>
          <w:b w:val="0"/>
          <w:caps w:val="0"/>
          <w:sz w:val="24"/>
          <w:szCs w:val="24"/>
        </w:rPr>
        <w:t>Contracting Authority</w:t>
      </w:r>
      <w:r w:rsidRPr="006D5821">
        <w:rPr>
          <w:b w:val="0"/>
          <w:caps w:val="0"/>
          <w:sz w:val="24"/>
          <w:szCs w:val="24"/>
        </w:rPr>
        <w:t xml:space="preserve">) requires the provision of a taxi service covering all London boroughs. The pick up or drop off point must be in a London borough, although a pick up or drop off point can also be within the </w:t>
      </w:r>
      <w:proofErr w:type="gramStart"/>
      <w:r w:rsidRPr="006D5821">
        <w:rPr>
          <w:b w:val="0"/>
          <w:caps w:val="0"/>
          <w:sz w:val="24"/>
          <w:szCs w:val="24"/>
        </w:rPr>
        <w:t>home counties</w:t>
      </w:r>
      <w:proofErr w:type="gramEnd"/>
      <w:r w:rsidRPr="006D5821">
        <w:rPr>
          <w:b w:val="0"/>
          <w:caps w:val="0"/>
          <w:sz w:val="24"/>
          <w:szCs w:val="24"/>
        </w:rPr>
        <w:t xml:space="preserve"> if the journey either starts or ends in an inner London borough.</w:t>
      </w:r>
    </w:p>
    <w:p w14:paraId="26A9AADC" w14:textId="79E71AAD" w:rsidR="006D5821" w:rsidRPr="006D5821" w:rsidRDefault="006D5821" w:rsidP="006D5821">
      <w:pPr>
        <w:pStyle w:val="Heading2"/>
        <w:numPr>
          <w:ilvl w:val="1"/>
          <w:numId w:val="122"/>
        </w:numPr>
        <w:tabs>
          <w:tab w:val="clear" w:pos="-2184"/>
        </w:tabs>
        <w:suppressAutoHyphens w:val="0"/>
        <w:overflowPunct w:val="0"/>
        <w:autoSpaceDE w:val="0"/>
        <w:adjustRightInd w:val="0"/>
        <w:spacing w:after="120"/>
        <w:jc w:val="both"/>
        <w:rPr>
          <w:b w:val="0"/>
          <w:sz w:val="24"/>
          <w:szCs w:val="24"/>
        </w:rPr>
      </w:pPr>
      <w:r w:rsidRPr="006D5821">
        <w:rPr>
          <w:b w:val="0"/>
          <w:caps w:val="0"/>
          <w:sz w:val="24"/>
          <w:szCs w:val="24"/>
        </w:rPr>
        <w:t>The contract will be for a period of three years, with an option to extend for a further twelve months.</w:t>
      </w:r>
    </w:p>
    <w:p w14:paraId="560C78F0" w14:textId="2E12E1A4" w:rsidR="006D5821" w:rsidRPr="006D5821" w:rsidRDefault="006D5821" w:rsidP="006D5821">
      <w:pPr>
        <w:pStyle w:val="Heading2"/>
        <w:numPr>
          <w:ilvl w:val="1"/>
          <w:numId w:val="122"/>
        </w:numPr>
        <w:tabs>
          <w:tab w:val="clear" w:pos="-2184"/>
        </w:tabs>
        <w:suppressAutoHyphens w:val="0"/>
        <w:overflowPunct w:val="0"/>
        <w:autoSpaceDE w:val="0"/>
        <w:adjustRightInd w:val="0"/>
        <w:spacing w:after="120"/>
        <w:jc w:val="both"/>
        <w:rPr>
          <w:b w:val="0"/>
          <w:sz w:val="24"/>
          <w:szCs w:val="24"/>
        </w:rPr>
      </w:pPr>
      <w:r w:rsidRPr="006D5821">
        <w:rPr>
          <w:b w:val="0"/>
          <w:caps w:val="0"/>
          <w:sz w:val="24"/>
          <w:szCs w:val="24"/>
        </w:rPr>
        <w:t xml:space="preserve">This contract is for the use of the </w:t>
      </w:r>
      <w:r w:rsidR="003715B0">
        <w:rPr>
          <w:b w:val="0"/>
          <w:caps w:val="0"/>
          <w:sz w:val="24"/>
          <w:szCs w:val="24"/>
        </w:rPr>
        <w:t>Contracting Authority</w:t>
      </w:r>
      <w:r w:rsidRPr="006D5821">
        <w:rPr>
          <w:b w:val="0"/>
          <w:caps w:val="0"/>
          <w:sz w:val="24"/>
          <w:szCs w:val="24"/>
        </w:rPr>
        <w:t>, their arm’s length bodies and executive agencies.</w:t>
      </w:r>
    </w:p>
    <w:p w14:paraId="37885FD0" w14:textId="77777777" w:rsidR="006D5821" w:rsidRPr="00B76BB3" w:rsidRDefault="006D5821" w:rsidP="006D5821">
      <w:pPr>
        <w:pStyle w:val="Heading2"/>
        <w:numPr>
          <w:ilvl w:val="0"/>
          <w:numId w:val="0"/>
        </w:numPr>
        <w:overflowPunct w:val="0"/>
        <w:autoSpaceDE w:val="0"/>
        <w:spacing w:after="120"/>
        <w:rPr>
          <w:sz w:val="24"/>
          <w:szCs w:val="24"/>
        </w:rPr>
      </w:pPr>
    </w:p>
    <w:p w14:paraId="05D07320" w14:textId="016E8113" w:rsidR="006D5821" w:rsidRPr="001A45DF" w:rsidRDefault="006D5821" w:rsidP="006D5821">
      <w:pPr>
        <w:pStyle w:val="Heading1"/>
        <w:keepNext/>
        <w:numPr>
          <w:ilvl w:val="0"/>
          <w:numId w:val="121"/>
        </w:numPr>
        <w:suppressAutoHyphens w:val="0"/>
        <w:overflowPunct w:val="0"/>
        <w:autoSpaceDE w:val="0"/>
        <w:adjustRightInd w:val="0"/>
        <w:spacing w:after="120"/>
        <w:textAlignment w:val="baseline"/>
        <w:rPr>
          <w:sz w:val="32"/>
          <w:szCs w:val="32"/>
        </w:rPr>
      </w:pPr>
      <w:bookmarkStart w:id="2342" w:name="_Toc368573028"/>
      <w:bookmarkStart w:id="2343" w:name="_Toc522714835"/>
      <w:bookmarkStart w:id="2344" w:name="_Toc297554773"/>
      <w:bookmarkStart w:id="2345" w:name="_Toc296415805"/>
      <w:bookmarkStart w:id="2346" w:name="_Toc296415793"/>
      <w:bookmarkEnd w:id="2341"/>
      <w:r w:rsidRPr="001A45DF">
        <w:rPr>
          <w:sz w:val="32"/>
          <w:szCs w:val="32"/>
        </w:rPr>
        <w:t xml:space="preserve">BACKGROUND TO THE </w:t>
      </w:r>
      <w:r w:rsidR="003715B0">
        <w:rPr>
          <w:sz w:val="32"/>
          <w:szCs w:val="32"/>
        </w:rPr>
        <w:t>CONTRACTING AUTHORITY</w:t>
      </w:r>
      <w:bookmarkEnd w:id="2342"/>
      <w:bookmarkEnd w:id="2343"/>
    </w:p>
    <w:p w14:paraId="28DD4DD2" w14:textId="111C8FF0" w:rsidR="006D5821" w:rsidRPr="006D5821" w:rsidRDefault="006D5821" w:rsidP="006D5821">
      <w:pPr>
        <w:pStyle w:val="Heading2"/>
        <w:numPr>
          <w:ilvl w:val="1"/>
          <w:numId w:val="122"/>
        </w:numPr>
        <w:tabs>
          <w:tab w:val="clear" w:pos="-2184"/>
        </w:tabs>
        <w:suppressAutoHyphens w:val="0"/>
        <w:overflowPunct w:val="0"/>
        <w:autoSpaceDE w:val="0"/>
        <w:adjustRightInd w:val="0"/>
        <w:spacing w:after="120"/>
        <w:jc w:val="both"/>
        <w:rPr>
          <w:b w:val="0"/>
          <w:sz w:val="24"/>
          <w:szCs w:val="24"/>
        </w:rPr>
      </w:pPr>
      <w:r w:rsidRPr="006D5821">
        <w:rPr>
          <w:b w:val="0"/>
          <w:caps w:val="0"/>
          <w:sz w:val="24"/>
          <w:szCs w:val="24"/>
        </w:rPr>
        <w:t xml:space="preserve">The </w:t>
      </w:r>
      <w:r w:rsidR="003715B0">
        <w:rPr>
          <w:b w:val="0"/>
          <w:caps w:val="0"/>
          <w:sz w:val="24"/>
          <w:szCs w:val="24"/>
        </w:rPr>
        <w:t>Contracting Authority</w:t>
      </w:r>
      <w:r w:rsidRPr="006D5821">
        <w:rPr>
          <w:b w:val="0"/>
          <w:caps w:val="0"/>
          <w:sz w:val="24"/>
          <w:szCs w:val="24"/>
        </w:rPr>
        <w:t xml:space="preserve"> supports the </w:t>
      </w:r>
      <w:r w:rsidR="00285346">
        <w:rPr>
          <w:b w:val="0"/>
          <w:caps w:val="0"/>
          <w:sz w:val="24"/>
          <w:szCs w:val="24"/>
        </w:rPr>
        <w:t>Prime Minister</w:t>
      </w:r>
      <w:r w:rsidRPr="006D5821">
        <w:rPr>
          <w:b w:val="0"/>
          <w:caps w:val="0"/>
          <w:sz w:val="24"/>
          <w:szCs w:val="24"/>
        </w:rPr>
        <w:t xml:space="preserve">, and ensures the effective running of government. The </w:t>
      </w:r>
      <w:r w:rsidR="003715B0">
        <w:rPr>
          <w:b w:val="0"/>
          <w:caps w:val="0"/>
          <w:sz w:val="24"/>
          <w:szCs w:val="24"/>
        </w:rPr>
        <w:t>Contracting Authority</w:t>
      </w:r>
      <w:r w:rsidRPr="006D5821">
        <w:rPr>
          <w:b w:val="0"/>
          <w:caps w:val="0"/>
          <w:sz w:val="24"/>
          <w:szCs w:val="24"/>
        </w:rPr>
        <w:t xml:space="preserve"> is also the corporate headquarters for the government, in partnership with hm treasury, and takes the lead in certain critical policy areas. More information about the </w:t>
      </w:r>
      <w:r w:rsidR="003715B0">
        <w:rPr>
          <w:b w:val="0"/>
          <w:caps w:val="0"/>
          <w:sz w:val="24"/>
          <w:szCs w:val="24"/>
        </w:rPr>
        <w:t>Contracting Authority</w:t>
      </w:r>
      <w:r w:rsidRPr="006D5821">
        <w:rPr>
          <w:b w:val="0"/>
          <w:caps w:val="0"/>
          <w:sz w:val="24"/>
          <w:szCs w:val="24"/>
        </w:rPr>
        <w:t xml:space="preserve"> can be found on its website at</w:t>
      </w:r>
      <w:r w:rsidRPr="006D5821">
        <w:rPr>
          <w:b w:val="0"/>
          <w:sz w:val="24"/>
          <w:szCs w:val="24"/>
        </w:rPr>
        <w:t>:</w:t>
      </w:r>
    </w:p>
    <w:p w14:paraId="4CFF37CC" w14:textId="4DFDFA7B" w:rsidR="006D5821" w:rsidRPr="006D5821" w:rsidRDefault="000023CF" w:rsidP="006D5821">
      <w:pPr>
        <w:pStyle w:val="Heading2"/>
        <w:numPr>
          <w:ilvl w:val="0"/>
          <w:numId w:val="0"/>
        </w:numPr>
        <w:overflowPunct w:val="0"/>
        <w:autoSpaceDE w:val="0"/>
        <w:spacing w:after="120"/>
        <w:ind w:left="720"/>
        <w:rPr>
          <w:b w:val="0"/>
          <w:sz w:val="24"/>
          <w:szCs w:val="24"/>
        </w:rPr>
      </w:pPr>
      <w:hyperlink r:id="rId13">
        <w:r w:rsidR="006D5821" w:rsidRPr="006D5821">
          <w:rPr>
            <w:b w:val="0"/>
            <w:caps w:val="0"/>
            <w:sz w:val="24"/>
            <w:szCs w:val="24"/>
          </w:rPr>
          <w:t>https://www.gov.uk/government/organisations/cabinet-office</w:t>
        </w:r>
      </w:hyperlink>
      <w:r w:rsidR="006D5821" w:rsidRPr="006D5821">
        <w:rPr>
          <w:b w:val="0"/>
          <w:sz w:val="24"/>
          <w:szCs w:val="24"/>
        </w:rPr>
        <w:t>.</w:t>
      </w:r>
    </w:p>
    <w:p w14:paraId="760C6406" w14:textId="77777777" w:rsidR="006D5821" w:rsidRPr="00B76BB3" w:rsidRDefault="006D5821" w:rsidP="006D5821">
      <w:pPr>
        <w:pStyle w:val="Heading2"/>
        <w:numPr>
          <w:ilvl w:val="0"/>
          <w:numId w:val="0"/>
        </w:numPr>
        <w:spacing w:after="120"/>
        <w:rPr>
          <w:sz w:val="24"/>
          <w:szCs w:val="24"/>
        </w:rPr>
      </w:pPr>
    </w:p>
    <w:p w14:paraId="54662EFE" w14:textId="0E8B38A0" w:rsidR="006D5821" w:rsidRPr="001A45DF" w:rsidRDefault="006D5821" w:rsidP="006D5821">
      <w:pPr>
        <w:pStyle w:val="Heading1"/>
        <w:keepNext/>
        <w:numPr>
          <w:ilvl w:val="0"/>
          <w:numId w:val="121"/>
        </w:numPr>
        <w:suppressAutoHyphens w:val="0"/>
        <w:overflowPunct w:val="0"/>
        <w:autoSpaceDE w:val="0"/>
        <w:adjustRightInd w:val="0"/>
        <w:spacing w:after="120"/>
        <w:textAlignment w:val="baseline"/>
        <w:rPr>
          <w:sz w:val="32"/>
          <w:szCs w:val="32"/>
        </w:rPr>
      </w:pPr>
      <w:bookmarkStart w:id="2347" w:name="_Toc368573029"/>
      <w:bookmarkStart w:id="2348" w:name="_Toc522714836"/>
      <w:r w:rsidRPr="001A45DF">
        <w:rPr>
          <w:sz w:val="32"/>
          <w:szCs w:val="32"/>
        </w:rPr>
        <w:t>BACKGROUND TO REQUIREMENT/OVERVIEW</w:t>
      </w:r>
      <w:bookmarkEnd w:id="2344"/>
      <w:r w:rsidRPr="001A45DF">
        <w:rPr>
          <w:sz w:val="32"/>
          <w:szCs w:val="32"/>
        </w:rPr>
        <w:t xml:space="preserve"> OF REQUIREMENT</w:t>
      </w:r>
      <w:bookmarkEnd w:id="2347"/>
      <w:bookmarkEnd w:id="2348"/>
    </w:p>
    <w:p w14:paraId="6F25A701" w14:textId="0FD7124A"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bookmarkStart w:id="2349" w:name="_Toc522714837"/>
      <w:bookmarkStart w:id="2350" w:name="_Toc297554774"/>
      <w:bookmarkStart w:id="2351" w:name="_Toc368573030"/>
      <w:bookmarkEnd w:id="2345"/>
      <w:r w:rsidRPr="006D5821">
        <w:rPr>
          <w:b w:val="0"/>
          <w:caps w:val="0"/>
          <w:sz w:val="24"/>
          <w:szCs w:val="24"/>
        </w:rPr>
        <w:t xml:space="preserve">This provision of a taxi service within central and outer </w:t>
      </w:r>
      <w:proofErr w:type="gramStart"/>
      <w:r w:rsidRPr="006D5821">
        <w:rPr>
          <w:b w:val="0"/>
          <w:caps w:val="0"/>
          <w:sz w:val="24"/>
          <w:szCs w:val="24"/>
        </w:rPr>
        <w:t>london</w:t>
      </w:r>
      <w:proofErr w:type="gramEnd"/>
      <w:r w:rsidRPr="006D5821">
        <w:rPr>
          <w:b w:val="0"/>
          <w:caps w:val="0"/>
          <w:sz w:val="24"/>
          <w:szCs w:val="24"/>
        </w:rPr>
        <w:t xml:space="preserve"> and other areas on request.</w:t>
      </w:r>
    </w:p>
    <w:p w14:paraId="1284BE50" w14:textId="2092224F"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Government departments utilise taxis for official business only in a number of ways including: travel to business premises, stations, airports and travel between the office and staff members’ homes where late working is involved or the staff member has mobility issues.</w:t>
      </w:r>
    </w:p>
    <w:p w14:paraId="0985BABD" w14:textId="4CC2A464" w:rsidR="006D5821" w:rsidRPr="006D5821" w:rsidRDefault="006D5821" w:rsidP="006D5821">
      <w:pPr>
        <w:pStyle w:val="Heading2"/>
        <w:numPr>
          <w:ilvl w:val="1"/>
          <w:numId w:val="121"/>
        </w:numPr>
        <w:pBdr>
          <w:top w:val="nil"/>
          <w:left w:val="nil"/>
          <w:bottom w:val="nil"/>
          <w:right w:val="nil"/>
          <w:between w:val="nil"/>
        </w:pBdr>
        <w:suppressAutoHyphens w:val="0"/>
        <w:autoSpaceDN/>
        <w:jc w:val="both"/>
        <w:textAlignment w:val="auto"/>
        <w:rPr>
          <w:b w:val="0"/>
          <w:sz w:val="24"/>
          <w:szCs w:val="24"/>
        </w:rPr>
      </w:pPr>
      <w:r w:rsidRPr="006D5821">
        <w:rPr>
          <w:b w:val="0"/>
          <w:caps w:val="0"/>
          <w:sz w:val="24"/>
          <w:szCs w:val="24"/>
        </w:rPr>
        <w:t>Primary pick up and drop off points are detailed in annex a.</w:t>
      </w:r>
    </w:p>
    <w:p w14:paraId="6A59968F" w14:textId="457ACCD0" w:rsidR="006D5821" w:rsidRDefault="006D5821" w:rsidP="006D5821">
      <w:pPr>
        <w:pStyle w:val="Heading1"/>
        <w:keepNext/>
        <w:numPr>
          <w:ilvl w:val="0"/>
          <w:numId w:val="121"/>
        </w:numPr>
        <w:suppressAutoHyphens w:val="0"/>
        <w:overflowPunct w:val="0"/>
        <w:autoSpaceDE w:val="0"/>
        <w:adjustRightInd w:val="0"/>
        <w:spacing w:after="120"/>
        <w:textAlignment w:val="baseline"/>
        <w:rPr>
          <w:sz w:val="32"/>
          <w:szCs w:val="32"/>
        </w:rPr>
      </w:pPr>
      <w:r w:rsidRPr="001A45DF">
        <w:rPr>
          <w:sz w:val="32"/>
          <w:szCs w:val="32"/>
        </w:rPr>
        <w:t>DEFINITIONS</w:t>
      </w:r>
      <w:bookmarkEnd w:id="2349"/>
      <w:r w:rsidRPr="001A45DF">
        <w:rPr>
          <w:sz w:val="32"/>
          <w:szCs w:val="32"/>
        </w:rPr>
        <w:t xml:space="preserve"> </w:t>
      </w:r>
    </w:p>
    <w:tbl>
      <w:tblPr>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785"/>
        <w:gridCol w:w="6510"/>
      </w:tblGrid>
      <w:tr w:rsidR="006D5821" w14:paraId="2C5EF807" w14:textId="77777777" w:rsidTr="00434218">
        <w:tc>
          <w:tcPr>
            <w:tcW w:w="1785" w:type="dxa"/>
            <w:shd w:val="clear" w:color="auto" w:fill="B8CCE4"/>
          </w:tcPr>
          <w:p w14:paraId="09F1EB1B" w14:textId="77777777" w:rsidR="006D5821" w:rsidRDefault="006D5821" w:rsidP="00434218">
            <w:pPr>
              <w:pStyle w:val="Heading2"/>
              <w:numPr>
                <w:ilvl w:val="0"/>
                <w:numId w:val="0"/>
              </w:numPr>
              <w:spacing w:after="120"/>
              <w:ind w:left="18"/>
              <w:rPr>
                <w:sz w:val="24"/>
                <w:szCs w:val="24"/>
                <w:highlight w:val="yellow"/>
              </w:rPr>
            </w:pPr>
            <w:r>
              <w:rPr>
                <w:sz w:val="24"/>
                <w:szCs w:val="24"/>
              </w:rPr>
              <w:t>Expression or Acronym</w:t>
            </w:r>
          </w:p>
        </w:tc>
        <w:tc>
          <w:tcPr>
            <w:tcW w:w="6510" w:type="dxa"/>
            <w:shd w:val="clear" w:color="auto" w:fill="B8CCE4"/>
          </w:tcPr>
          <w:p w14:paraId="20D527A7" w14:textId="77777777" w:rsidR="006D5821" w:rsidRDefault="006D5821" w:rsidP="00434218">
            <w:pPr>
              <w:pStyle w:val="Heading2"/>
              <w:numPr>
                <w:ilvl w:val="0"/>
                <w:numId w:val="0"/>
              </w:numPr>
              <w:spacing w:after="120"/>
              <w:rPr>
                <w:sz w:val="24"/>
                <w:szCs w:val="24"/>
                <w:highlight w:val="yellow"/>
              </w:rPr>
            </w:pPr>
            <w:r>
              <w:rPr>
                <w:sz w:val="24"/>
                <w:szCs w:val="24"/>
              </w:rPr>
              <w:t>Definition</w:t>
            </w:r>
          </w:p>
        </w:tc>
      </w:tr>
      <w:tr w:rsidR="006D5821" w14:paraId="2FAA906C" w14:textId="77777777" w:rsidTr="00434218">
        <w:tc>
          <w:tcPr>
            <w:tcW w:w="1785" w:type="dxa"/>
          </w:tcPr>
          <w:p w14:paraId="525DED86" w14:textId="77777777" w:rsidR="006D5821" w:rsidRPr="0061451F" w:rsidRDefault="006D5821" w:rsidP="00434218">
            <w:pPr>
              <w:pStyle w:val="Heading2"/>
              <w:numPr>
                <w:ilvl w:val="0"/>
                <w:numId w:val="0"/>
              </w:numPr>
              <w:spacing w:after="120"/>
              <w:rPr>
                <w:b w:val="0"/>
                <w:sz w:val="24"/>
                <w:szCs w:val="24"/>
              </w:rPr>
            </w:pPr>
            <w:r w:rsidRPr="0061451F">
              <w:rPr>
                <w:sz w:val="24"/>
                <w:szCs w:val="24"/>
              </w:rPr>
              <w:t>Advance booking</w:t>
            </w:r>
          </w:p>
        </w:tc>
        <w:tc>
          <w:tcPr>
            <w:tcW w:w="6510" w:type="dxa"/>
          </w:tcPr>
          <w:p w14:paraId="786E045E" w14:textId="77777777" w:rsidR="006D5821" w:rsidRPr="0061451F" w:rsidRDefault="006D5821" w:rsidP="00434218">
            <w:pPr>
              <w:pStyle w:val="Heading2"/>
              <w:numPr>
                <w:ilvl w:val="0"/>
                <w:numId w:val="0"/>
              </w:numPr>
              <w:spacing w:after="120"/>
              <w:ind w:left="51" w:hanging="51"/>
              <w:rPr>
                <w:b w:val="0"/>
                <w:sz w:val="24"/>
                <w:szCs w:val="24"/>
              </w:rPr>
            </w:pPr>
            <w:r w:rsidRPr="0061451F">
              <w:rPr>
                <w:sz w:val="24"/>
                <w:szCs w:val="24"/>
              </w:rPr>
              <w:t xml:space="preserve">means where the pick up </w:t>
            </w:r>
            <w:r>
              <w:rPr>
                <w:sz w:val="24"/>
                <w:szCs w:val="24"/>
              </w:rPr>
              <w:t xml:space="preserve">time is greater than 30 minutes </w:t>
            </w:r>
            <w:r w:rsidRPr="0061451F">
              <w:rPr>
                <w:sz w:val="24"/>
                <w:szCs w:val="24"/>
              </w:rPr>
              <w:t>from the booking being confirmed</w:t>
            </w:r>
          </w:p>
        </w:tc>
      </w:tr>
      <w:tr w:rsidR="006D5821" w14:paraId="4BEB9FC8" w14:textId="77777777" w:rsidTr="00434218">
        <w:tc>
          <w:tcPr>
            <w:tcW w:w="1785" w:type="dxa"/>
          </w:tcPr>
          <w:p w14:paraId="3D7345E4" w14:textId="77777777" w:rsidR="006D5821" w:rsidRPr="0061451F" w:rsidRDefault="006D5821" w:rsidP="00434218">
            <w:pPr>
              <w:pStyle w:val="Heading2"/>
              <w:numPr>
                <w:ilvl w:val="0"/>
                <w:numId w:val="0"/>
              </w:numPr>
              <w:spacing w:after="120"/>
              <w:ind w:left="720" w:hanging="720"/>
              <w:rPr>
                <w:b w:val="0"/>
                <w:sz w:val="24"/>
                <w:szCs w:val="24"/>
                <w:highlight w:val="yellow"/>
              </w:rPr>
            </w:pPr>
            <w:r w:rsidRPr="0061451F">
              <w:rPr>
                <w:sz w:val="24"/>
                <w:szCs w:val="24"/>
              </w:rPr>
              <w:t>BACS</w:t>
            </w:r>
          </w:p>
        </w:tc>
        <w:tc>
          <w:tcPr>
            <w:tcW w:w="6510" w:type="dxa"/>
          </w:tcPr>
          <w:p w14:paraId="0A4D20AF" w14:textId="77777777" w:rsidR="006D5821" w:rsidRPr="0061451F" w:rsidRDefault="006D5821" w:rsidP="00434218">
            <w:pPr>
              <w:pStyle w:val="Heading2"/>
              <w:numPr>
                <w:ilvl w:val="0"/>
                <w:numId w:val="0"/>
              </w:numPr>
              <w:spacing w:after="120"/>
              <w:rPr>
                <w:b w:val="0"/>
                <w:sz w:val="24"/>
                <w:szCs w:val="24"/>
                <w:highlight w:val="yellow"/>
              </w:rPr>
            </w:pPr>
            <w:r w:rsidRPr="0061451F">
              <w:rPr>
                <w:sz w:val="24"/>
                <w:szCs w:val="24"/>
              </w:rPr>
              <w:t xml:space="preserve">means </w:t>
            </w:r>
            <w:r w:rsidRPr="0061451F">
              <w:rPr>
                <w:sz w:val="24"/>
                <w:szCs w:val="24"/>
                <w:highlight w:val="white"/>
              </w:rPr>
              <w:t>Bankers' Automated Clearing System</w:t>
            </w:r>
          </w:p>
        </w:tc>
      </w:tr>
      <w:tr w:rsidR="006D5821" w14:paraId="6E36778B" w14:textId="77777777" w:rsidTr="00434218">
        <w:tc>
          <w:tcPr>
            <w:tcW w:w="1785" w:type="dxa"/>
          </w:tcPr>
          <w:p w14:paraId="295D9D11" w14:textId="77777777" w:rsidR="006D5821" w:rsidRPr="0061451F" w:rsidRDefault="006D5821" w:rsidP="00434218">
            <w:pPr>
              <w:pStyle w:val="Heading2"/>
              <w:numPr>
                <w:ilvl w:val="0"/>
                <w:numId w:val="0"/>
              </w:numPr>
              <w:spacing w:after="120"/>
              <w:ind w:left="720" w:hanging="720"/>
              <w:rPr>
                <w:b w:val="0"/>
                <w:sz w:val="24"/>
                <w:szCs w:val="24"/>
                <w:highlight w:val="yellow"/>
              </w:rPr>
            </w:pPr>
            <w:r w:rsidRPr="0061451F">
              <w:rPr>
                <w:sz w:val="24"/>
                <w:szCs w:val="24"/>
              </w:rPr>
              <w:t>DBS</w:t>
            </w:r>
          </w:p>
        </w:tc>
        <w:tc>
          <w:tcPr>
            <w:tcW w:w="6510" w:type="dxa"/>
          </w:tcPr>
          <w:p w14:paraId="075F4DC0"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 xml:space="preserve">means </w:t>
            </w:r>
            <w:r w:rsidRPr="0061451F">
              <w:rPr>
                <w:color w:val="2D3039"/>
                <w:sz w:val="24"/>
                <w:szCs w:val="24"/>
                <w:highlight w:val="white"/>
              </w:rPr>
              <w:t>Disclosure &amp; Barring Service</w:t>
            </w:r>
          </w:p>
        </w:tc>
      </w:tr>
      <w:tr w:rsidR="006D5821" w14:paraId="4E75E500" w14:textId="77777777" w:rsidTr="00434218">
        <w:trPr>
          <w:trHeight w:val="410"/>
        </w:trPr>
        <w:tc>
          <w:tcPr>
            <w:tcW w:w="1785" w:type="dxa"/>
          </w:tcPr>
          <w:p w14:paraId="3A950390" w14:textId="34A771E5" w:rsidR="006D5821" w:rsidRPr="0061451F" w:rsidRDefault="003715B0" w:rsidP="00434218">
            <w:pPr>
              <w:pStyle w:val="Heading2"/>
              <w:numPr>
                <w:ilvl w:val="0"/>
                <w:numId w:val="0"/>
              </w:numPr>
              <w:spacing w:after="120"/>
              <w:ind w:left="720" w:hanging="720"/>
              <w:rPr>
                <w:b w:val="0"/>
                <w:sz w:val="24"/>
                <w:szCs w:val="24"/>
              </w:rPr>
            </w:pPr>
            <w:r>
              <w:rPr>
                <w:sz w:val="24"/>
                <w:szCs w:val="24"/>
              </w:rPr>
              <w:t>ePCS</w:t>
            </w:r>
          </w:p>
        </w:tc>
        <w:tc>
          <w:tcPr>
            <w:tcW w:w="6510" w:type="dxa"/>
          </w:tcPr>
          <w:p w14:paraId="01B66CBB"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Electronic Purchasing Card System</w:t>
            </w:r>
          </w:p>
        </w:tc>
      </w:tr>
      <w:tr w:rsidR="006D5821" w14:paraId="68E9EA8A" w14:textId="77777777" w:rsidTr="00434218">
        <w:tc>
          <w:tcPr>
            <w:tcW w:w="1785" w:type="dxa"/>
          </w:tcPr>
          <w:p w14:paraId="1BDF0B25"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lastRenderedPageBreak/>
              <w:t>Feeder File</w:t>
            </w:r>
          </w:p>
        </w:tc>
        <w:tc>
          <w:tcPr>
            <w:tcW w:w="6510" w:type="dxa"/>
          </w:tcPr>
          <w:p w14:paraId="56BB4243"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monthly consolidated invoice in a.txt format</w:t>
            </w:r>
          </w:p>
        </w:tc>
      </w:tr>
      <w:tr w:rsidR="006D5821" w14:paraId="006C341C" w14:textId="77777777" w:rsidTr="00434218">
        <w:tc>
          <w:tcPr>
            <w:tcW w:w="1785" w:type="dxa"/>
          </w:tcPr>
          <w:p w14:paraId="70D7A70B"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Financial Year</w:t>
            </w:r>
          </w:p>
        </w:tc>
        <w:tc>
          <w:tcPr>
            <w:tcW w:w="6510" w:type="dxa"/>
          </w:tcPr>
          <w:p w14:paraId="1C3034F4" w14:textId="77777777" w:rsidR="006D5821" w:rsidRPr="0061451F" w:rsidRDefault="006D5821" w:rsidP="00434218">
            <w:pPr>
              <w:pStyle w:val="Heading2"/>
              <w:numPr>
                <w:ilvl w:val="0"/>
                <w:numId w:val="0"/>
              </w:numPr>
              <w:spacing w:after="120"/>
              <w:rPr>
                <w:b w:val="0"/>
                <w:sz w:val="24"/>
                <w:szCs w:val="24"/>
              </w:rPr>
            </w:pPr>
            <w:r w:rsidRPr="0061451F">
              <w:rPr>
                <w:sz w:val="24"/>
                <w:szCs w:val="24"/>
              </w:rPr>
              <w:t>means 1 April to 31 March</w:t>
            </w:r>
          </w:p>
        </w:tc>
      </w:tr>
      <w:tr w:rsidR="006D5821" w14:paraId="600DA017" w14:textId="77777777" w:rsidTr="00434218">
        <w:tc>
          <w:tcPr>
            <w:tcW w:w="1785" w:type="dxa"/>
          </w:tcPr>
          <w:p w14:paraId="5217C3E1" w14:textId="7F2EBA28" w:rsidR="006D5821" w:rsidRPr="0061451F" w:rsidRDefault="003715B0" w:rsidP="00434218">
            <w:pPr>
              <w:pStyle w:val="Heading2"/>
              <w:numPr>
                <w:ilvl w:val="0"/>
                <w:numId w:val="0"/>
              </w:numPr>
              <w:spacing w:after="120"/>
              <w:ind w:left="720" w:hanging="720"/>
              <w:rPr>
                <w:b w:val="0"/>
                <w:sz w:val="24"/>
                <w:szCs w:val="24"/>
              </w:rPr>
            </w:pPr>
            <w:r>
              <w:rPr>
                <w:sz w:val="24"/>
                <w:szCs w:val="24"/>
              </w:rPr>
              <w:t>GPC</w:t>
            </w:r>
          </w:p>
        </w:tc>
        <w:tc>
          <w:tcPr>
            <w:tcW w:w="6510" w:type="dxa"/>
          </w:tcPr>
          <w:p w14:paraId="74C260EF"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Government Procurement Card</w:t>
            </w:r>
          </w:p>
        </w:tc>
      </w:tr>
      <w:tr w:rsidR="006D5821" w14:paraId="2A6BC4CE" w14:textId="77777777" w:rsidTr="00434218">
        <w:tc>
          <w:tcPr>
            <w:tcW w:w="1785" w:type="dxa"/>
          </w:tcPr>
          <w:p w14:paraId="05C38885"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Guest</w:t>
            </w:r>
          </w:p>
        </w:tc>
        <w:tc>
          <w:tcPr>
            <w:tcW w:w="6510" w:type="dxa"/>
          </w:tcPr>
          <w:p w14:paraId="39591AF4" w14:textId="77777777" w:rsidR="006D5821" w:rsidRPr="0061451F" w:rsidRDefault="006D5821" w:rsidP="00434218">
            <w:pPr>
              <w:pStyle w:val="Heading2"/>
              <w:numPr>
                <w:ilvl w:val="0"/>
                <w:numId w:val="0"/>
              </w:numPr>
              <w:spacing w:after="120"/>
              <w:rPr>
                <w:b w:val="0"/>
                <w:sz w:val="24"/>
                <w:szCs w:val="24"/>
              </w:rPr>
            </w:pPr>
            <w:bookmarkStart w:id="2352" w:name="_7rc6pn37hwga" w:colFirst="0" w:colLast="0"/>
            <w:bookmarkEnd w:id="2352"/>
            <w:r w:rsidRPr="0061451F">
              <w:rPr>
                <w:sz w:val="24"/>
                <w:szCs w:val="24"/>
              </w:rPr>
              <w:t>means a passenger who is not CO staff and does not have a CO Staff Number</w:t>
            </w:r>
          </w:p>
        </w:tc>
      </w:tr>
      <w:tr w:rsidR="006D5821" w14:paraId="59B6A1ED" w14:textId="77777777" w:rsidTr="00434218">
        <w:tc>
          <w:tcPr>
            <w:tcW w:w="1785" w:type="dxa"/>
          </w:tcPr>
          <w:p w14:paraId="0369D53A" w14:textId="77777777" w:rsidR="006D5821" w:rsidRPr="0061451F" w:rsidRDefault="006D5821" w:rsidP="00434218">
            <w:pPr>
              <w:pStyle w:val="Heading2"/>
              <w:numPr>
                <w:ilvl w:val="0"/>
                <w:numId w:val="0"/>
              </w:numPr>
              <w:spacing w:after="120"/>
              <w:rPr>
                <w:b w:val="0"/>
                <w:sz w:val="24"/>
                <w:szCs w:val="24"/>
              </w:rPr>
            </w:pPr>
            <w:r w:rsidRPr="0061451F">
              <w:rPr>
                <w:sz w:val="24"/>
                <w:szCs w:val="24"/>
              </w:rPr>
              <w:t>Home Counties</w:t>
            </w:r>
          </w:p>
        </w:tc>
        <w:tc>
          <w:tcPr>
            <w:tcW w:w="6510" w:type="dxa"/>
          </w:tcPr>
          <w:p w14:paraId="0E25C300" w14:textId="77777777" w:rsidR="006D5821" w:rsidRPr="0061451F" w:rsidRDefault="006D5821" w:rsidP="00434218">
            <w:pPr>
              <w:pStyle w:val="Heading2"/>
              <w:numPr>
                <w:ilvl w:val="0"/>
                <w:numId w:val="0"/>
              </w:numPr>
              <w:spacing w:after="120"/>
              <w:ind w:firstLine="51"/>
              <w:rPr>
                <w:b w:val="0"/>
                <w:sz w:val="24"/>
                <w:szCs w:val="24"/>
              </w:rPr>
            </w:pPr>
            <w:r w:rsidRPr="0061451F">
              <w:rPr>
                <w:sz w:val="24"/>
                <w:szCs w:val="24"/>
              </w:rPr>
              <w:t>means Bedfordshire, Berkshire, Buckinghamshire, Cambridgeshire, East Sussex, Essex, Hampshire, Hertfordshire, Kent, Middlesex, Oxfordshire, Suffolk, Surrey, and West Sussex</w:t>
            </w:r>
          </w:p>
        </w:tc>
      </w:tr>
      <w:tr w:rsidR="006D5821" w14:paraId="15C94F74" w14:textId="77777777" w:rsidTr="00434218">
        <w:tc>
          <w:tcPr>
            <w:tcW w:w="1785" w:type="dxa"/>
          </w:tcPr>
          <w:p w14:paraId="4E6EF383" w14:textId="77777777" w:rsidR="006D5821" w:rsidRPr="0061451F" w:rsidRDefault="006D5821" w:rsidP="00434218">
            <w:pPr>
              <w:pStyle w:val="Heading2"/>
              <w:numPr>
                <w:ilvl w:val="0"/>
                <w:numId w:val="0"/>
              </w:numPr>
              <w:spacing w:after="120"/>
              <w:rPr>
                <w:b w:val="0"/>
                <w:sz w:val="24"/>
                <w:szCs w:val="24"/>
              </w:rPr>
            </w:pPr>
            <w:r w:rsidRPr="0061451F">
              <w:rPr>
                <w:sz w:val="24"/>
                <w:szCs w:val="24"/>
              </w:rPr>
              <w:t>Inner London Borough</w:t>
            </w:r>
          </w:p>
        </w:tc>
        <w:tc>
          <w:tcPr>
            <w:tcW w:w="6510" w:type="dxa"/>
          </w:tcPr>
          <w:p w14:paraId="1180D072" w14:textId="77777777" w:rsidR="006D5821" w:rsidRPr="0061451F" w:rsidRDefault="006D5821" w:rsidP="00434218">
            <w:pPr>
              <w:pStyle w:val="Heading2"/>
              <w:numPr>
                <w:ilvl w:val="0"/>
                <w:numId w:val="0"/>
              </w:numPr>
              <w:spacing w:after="120"/>
              <w:ind w:left="51"/>
              <w:rPr>
                <w:b w:val="0"/>
                <w:sz w:val="24"/>
                <w:szCs w:val="24"/>
              </w:rPr>
            </w:pPr>
            <w:r w:rsidRPr="0061451F">
              <w:rPr>
                <w:sz w:val="24"/>
                <w:szCs w:val="24"/>
              </w:rPr>
              <w:t>means Camden, City of London (Corporation of London</w:t>
            </w:r>
            <w:proofErr w:type="gramStart"/>
            <w:r w:rsidRPr="0061451F">
              <w:rPr>
                <w:sz w:val="24"/>
                <w:szCs w:val="24"/>
              </w:rPr>
              <w:t>)  Greenwich</w:t>
            </w:r>
            <w:proofErr w:type="gramEnd"/>
            <w:r w:rsidRPr="0061451F">
              <w:rPr>
                <w:sz w:val="24"/>
                <w:szCs w:val="24"/>
              </w:rPr>
              <w:t>, Hackney, Hammersmith and Fulham, Islington, Kensington and Chelsea, Lambeth, Lewisham, Southwark, Tower Hamlets, Wandsworth, and Westminster.</w:t>
            </w:r>
          </w:p>
        </w:tc>
      </w:tr>
      <w:tr w:rsidR="006D5821" w14:paraId="64EA9E81" w14:textId="77777777" w:rsidTr="00434218">
        <w:tc>
          <w:tcPr>
            <w:tcW w:w="1785" w:type="dxa"/>
          </w:tcPr>
          <w:p w14:paraId="66F9C4CB" w14:textId="26DA9D13" w:rsidR="006D5821" w:rsidRPr="0061451F" w:rsidRDefault="003715B0" w:rsidP="00434218">
            <w:pPr>
              <w:pStyle w:val="Heading2"/>
              <w:numPr>
                <w:ilvl w:val="0"/>
                <w:numId w:val="0"/>
              </w:numPr>
              <w:spacing w:after="120"/>
              <w:ind w:left="720" w:hanging="720"/>
              <w:rPr>
                <w:b w:val="0"/>
                <w:sz w:val="24"/>
                <w:szCs w:val="24"/>
              </w:rPr>
            </w:pPr>
            <w:r>
              <w:rPr>
                <w:sz w:val="24"/>
                <w:szCs w:val="24"/>
              </w:rPr>
              <w:t>HMG</w:t>
            </w:r>
          </w:p>
        </w:tc>
        <w:tc>
          <w:tcPr>
            <w:tcW w:w="6510" w:type="dxa"/>
          </w:tcPr>
          <w:p w14:paraId="16FF8DAB"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Her Majesty’s Government</w:t>
            </w:r>
          </w:p>
        </w:tc>
      </w:tr>
      <w:tr w:rsidR="006D5821" w14:paraId="2EF3630D" w14:textId="77777777" w:rsidTr="00434218">
        <w:tc>
          <w:tcPr>
            <w:tcW w:w="1785" w:type="dxa"/>
          </w:tcPr>
          <w:p w14:paraId="17CF9C59"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MI</w:t>
            </w:r>
          </w:p>
        </w:tc>
        <w:tc>
          <w:tcPr>
            <w:tcW w:w="6510" w:type="dxa"/>
          </w:tcPr>
          <w:p w14:paraId="12ADC1E0"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Management Information</w:t>
            </w:r>
          </w:p>
        </w:tc>
      </w:tr>
      <w:tr w:rsidR="006D5821" w14:paraId="78D37819" w14:textId="77777777" w:rsidTr="00434218">
        <w:tc>
          <w:tcPr>
            <w:tcW w:w="1785" w:type="dxa"/>
          </w:tcPr>
          <w:p w14:paraId="4A2BB7CC" w14:textId="0C8CF085" w:rsidR="006D5821" w:rsidRPr="0061451F" w:rsidRDefault="003715B0" w:rsidP="00434218">
            <w:pPr>
              <w:pStyle w:val="Heading2"/>
              <w:numPr>
                <w:ilvl w:val="0"/>
                <w:numId w:val="0"/>
              </w:numPr>
              <w:spacing w:after="120"/>
              <w:ind w:left="720" w:hanging="720"/>
              <w:rPr>
                <w:b w:val="0"/>
                <w:sz w:val="24"/>
                <w:szCs w:val="24"/>
              </w:rPr>
            </w:pPr>
            <w:r>
              <w:rPr>
                <w:sz w:val="24"/>
                <w:szCs w:val="24"/>
              </w:rPr>
              <w:t>NCSC</w:t>
            </w:r>
          </w:p>
        </w:tc>
        <w:tc>
          <w:tcPr>
            <w:tcW w:w="6510" w:type="dxa"/>
          </w:tcPr>
          <w:p w14:paraId="0A36F14B"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National Cyber Security Centre</w:t>
            </w:r>
          </w:p>
        </w:tc>
      </w:tr>
      <w:tr w:rsidR="006D5821" w14:paraId="40A998E0" w14:textId="77777777" w:rsidTr="00434218">
        <w:tc>
          <w:tcPr>
            <w:tcW w:w="1785" w:type="dxa"/>
          </w:tcPr>
          <w:p w14:paraId="63B35D94"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PPE</w:t>
            </w:r>
          </w:p>
        </w:tc>
        <w:tc>
          <w:tcPr>
            <w:tcW w:w="6510" w:type="dxa"/>
          </w:tcPr>
          <w:p w14:paraId="7319D266"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Personal Protection Equipment</w:t>
            </w:r>
          </w:p>
        </w:tc>
      </w:tr>
      <w:tr w:rsidR="006D5821" w14:paraId="5FD6FEE0" w14:textId="77777777" w:rsidTr="00434218">
        <w:tc>
          <w:tcPr>
            <w:tcW w:w="1785" w:type="dxa"/>
          </w:tcPr>
          <w:p w14:paraId="455AB319" w14:textId="4217D1B6" w:rsidR="006D5821" w:rsidRPr="0061451F" w:rsidRDefault="003715B0" w:rsidP="00434218">
            <w:pPr>
              <w:pStyle w:val="Heading2"/>
              <w:numPr>
                <w:ilvl w:val="0"/>
                <w:numId w:val="0"/>
              </w:numPr>
              <w:spacing w:after="120"/>
              <w:ind w:left="720" w:hanging="720"/>
              <w:rPr>
                <w:b w:val="0"/>
                <w:sz w:val="24"/>
                <w:szCs w:val="24"/>
              </w:rPr>
            </w:pPr>
            <w:r>
              <w:rPr>
                <w:sz w:val="24"/>
                <w:szCs w:val="24"/>
              </w:rPr>
              <w:t>SSCL</w:t>
            </w:r>
          </w:p>
        </w:tc>
        <w:tc>
          <w:tcPr>
            <w:tcW w:w="6510" w:type="dxa"/>
          </w:tcPr>
          <w:p w14:paraId="4395AB3C"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Shared Services Connected Limited</w:t>
            </w:r>
          </w:p>
        </w:tc>
      </w:tr>
      <w:tr w:rsidR="006D5821" w14:paraId="7D32DB16" w14:textId="77777777" w:rsidTr="00434218">
        <w:tc>
          <w:tcPr>
            <w:tcW w:w="1785" w:type="dxa"/>
          </w:tcPr>
          <w:p w14:paraId="55FCCEA9"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TfL</w:t>
            </w:r>
          </w:p>
        </w:tc>
        <w:tc>
          <w:tcPr>
            <w:tcW w:w="6510" w:type="dxa"/>
          </w:tcPr>
          <w:p w14:paraId="5E9109D3" w14:textId="77777777" w:rsidR="006D5821" w:rsidRPr="0061451F" w:rsidRDefault="006D5821" w:rsidP="00434218">
            <w:pPr>
              <w:pStyle w:val="Heading2"/>
              <w:numPr>
                <w:ilvl w:val="0"/>
                <w:numId w:val="0"/>
              </w:numPr>
              <w:spacing w:after="120"/>
              <w:ind w:left="720" w:hanging="720"/>
              <w:rPr>
                <w:b w:val="0"/>
                <w:sz w:val="24"/>
                <w:szCs w:val="24"/>
              </w:rPr>
            </w:pPr>
            <w:r w:rsidRPr="0061451F">
              <w:rPr>
                <w:sz w:val="24"/>
                <w:szCs w:val="24"/>
              </w:rPr>
              <w:t>means Transport for London</w:t>
            </w:r>
          </w:p>
        </w:tc>
      </w:tr>
    </w:tbl>
    <w:p w14:paraId="230BC95D" w14:textId="77777777" w:rsidR="006D5821" w:rsidRPr="001A45DF" w:rsidRDefault="006D5821" w:rsidP="006D5821">
      <w:pPr>
        <w:pStyle w:val="Heading1"/>
        <w:numPr>
          <w:ilvl w:val="0"/>
          <w:numId w:val="0"/>
        </w:numPr>
        <w:overflowPunct w:val="0"/>
        <w:autoSpaceDE w:val="0"/>
        <w:spacing w:after="120"/>
        <w:ind w:left="720"/>
        <w:textAlignment w:val="baseline"/>
        <w:rPr>
          <w:sz w:val="32"/>
          <w:szCs w:val="32"/>
        </w:rPr>
      </w:pPr>
    </w:p>
    <w:p w14:paraId="1638BDB1" w14:textId="4AF946D4" w:rsidR="006D5821" w:rsidRPr="001A45DF" w:rsidRDefault="006D5821" w:rsidP="006D5821">
      <w:pPr>
        <w:pStyle w:val="Heading1"/>
        <w:keepNext/>
        <w:numPr>
          <w:ilvl w:val="0"/>
          <w:numId w:val="121"/>
        </w:numPr>
        <w:suppressAutoHyphens w:val="0"/>
        <w:overflowPunct w:val="0"/>
        <w:autoSpaceDE w:val="0"/>
        <w:adjustRightInd w:val="0"/>
        <w:spacing w:before="240" w:after="120"/>
        <w:textAlignment w:val="baseline"/>
        <w:rPr>
          <w:sz w:val="32"/>
          <w:szCs w:val="32"/>
        </w:rPr>
      </w:pPr>
      <w:bookmarkStart w:id="2353" w:name="_Toc522714838"/>
      <w:r w:rsidRPr="001A45DF">
        <w:rPr>
          <w:sz w:val="32"/>
          <w:szCs w:val="32"/>
        </w:rPr>
        <w:t>SCOPE OF REQUIREMENT</w:t>
      </w:r>
      <w:bookmarkEnd w:id="2350"/>
      <w:bookmarkEnd w:id="2351"/>
      <w:bookmarkEnd w:id="2353"/>
    </w:p>
    <w:p w14:paraId="19D1FF07" w14:textId="6C70E485"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bookmarkStart w:id="2354" w:name="_Toc368573031"/>
      <w:bookmarkStart w:id="2355" w:name="_Toc522714839"/>
      <w:bookmarkEnd w:id="2346"/>
      <w:r w:rsidRPr="006D5821">
        <w:rPr>
          <w:b w:val="0"/>
          <w:caps w:val="0"/>
          <w:sz w:val="24"/>
          <w:szCs w:val="24"/>
          <w:highlight w:val="white"/>
        </w:rPr>
        <w:t xml:space="preserve">This provision of a taxi service within </w:t>
      </w:r>
      <w:proofErr w:type="gramStart"/>
      <w:r w:rsidRPr="006D5821">
        <w:rPr>
          <w:b w:val="0"/>
          <w:caps w:val="0"/>
          <w:sz w:val="24"/>
          <w:szCs w:val="24"/>
          <w:highlight w:val="white"/>
        </w:rPr>
        <w:t>london</w:t>
      </w:r>
      <w:proofErr w:type="gramEnd"/>
      <w:r w:rsidRPr="006D5821">
        <w:rPr>
          <w:b w:val="0"/>
          <w:caps w:val="0"/>
          <w:sz w:val="24"/>
          <w:szCs w:val="24"/>
          <w:highlight w:val="white"/>
        </w:rPr>
        <w:t xml:space="preserve"> authority areas, and other areas on re</w:t>
      </w:r>
      <w:r w:rsidRPr="006D5821">
        <w:rPr>
          <w:b w:val="0"/>
          <w:caps w:val="0"/>
          <w:sz w:val="24"/>
          <w:szCs w:val="24"/>
        </w:rPr>
        <w:t xml:space="preserve">quest for </w:t>
      </w:r>
      <w:r w:rsidR="003715B0">
        <w:rPr>
          <w:b w:val="0"/>
          <w:caps w:val="0"/>
          <w:sz w:val="24"/>
          <w:szCs w:val="24"/>
        </w:rPr>
        <w:t>Contracting Authority</w:t>
      </w:r>
      <w:r w:rsidRPr="006D5821">
        <w:rPr>
          <w:b w:val="0"/>
          <w:caps w:val="0"/>
          <w:sz w:val="24"/>
          <w:szCs w:val="24"/>
        </w:rPr>
        <w:t xml:space="preserve"> staff.</w:t>
      </w:r>
    </w:p>
    <w:p w14:paraId="28316D36" w14:textId="18DF1B86" w:rsidR="006D5821" w:rsidRPr="006D5821" w:rsidRDefault="006D5821" w:rsidP="006D5821">
      <w:pPr>
        <w:pStyle w:val="Heading2"/>
        <w:numPr>
          <w:ilvl w:val="1"/>
          <w:numId w:val="121"/>
        </w:numPr>
        <w:suppressAutoHyphens w:val="0"/>
        <w:autoSpaceDN/>
        <w:adjustRightInd w:val="0"/>
        <w:jc w:val="both"/>
        <w:textAlignment w:val="auto"/>
        <w:rPr>
          <w:b w:val="0"/>
          <w:sz w:val="24"/>
          <w:szCs w:val="24"/>
          <w:highlight w:val="white"/>
        </w:rPr>
      </w:pPr>
      <w:r w:rsidRPr="006D5821">
        <w:rPr>
          <w:b w:val="0"/>
          <w:caps w:val="0"/>
          <w:sz w:val="24"/>
          <w:szCs w:val="24"/>
          <w:highlight w:val="white"/>
        </w:rPr>
        <w:t>Government departments utilise taxis for official business only in a number of ways including: travel to business premises, stations, airports and travel between the office and staff members’ homes where late working is involved or the staff member has mobility issues.</w:t>
      </w:r>
    </w:p>
    <w:p w14:paraId="0B3776E7" w14:textId="79810C71" w:rsidR="006D5821" w:rsidRPr="006D5821" w:rsidRDefault="006D5821" w:rsidP="006D5821">
      <w:pPr>
        <w:pStyle w:val="Heading1"/>
        <w:keepNext/>
        <w:numPr>
          <w:ilvl w:val="0"/>
          <w:numId w:val="121"/>
        </w:numPr>
        <w:suppressAutoHyphens w:val="0"/>
        <w:autoSpaceDN/>
        <w:adjustRightInd w:val="0"/>
        <w:spacing w:after="120"/>
        <w:rPr>
          <w:sz w:val="32"/>
          <w:szCs w:val="32"/>
        </w:rPr>
      </w:pPr>
      <w:r w:rsidRPr="006D5821">
        <w:rPr>
          <w:sz w:val="32"/>
          <w:szCs w:val="32"/>
        </w:rPr>
        <w:t>THE REQUIREMENT</w:t>
      </w:r>
      <w:bookmarkEnd w:id="2354"/>
      <w:bookmarkEnd w:id="2355"/>
    </w:p>
    <w:p w14:paraId="69D93DED" w14:textId="63BB926C"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bookmarkStart w:id="2356" w:name="_Toc368573032"/>
      <w:bookmarkStart w:id="2357" w:name="_Toc522714840"/>
      <w:r w:rsidRPr="006D5821">
        <w:rPr>
          <w:b w:val="0"/>
          <w:caps w:val="0"/>
          <w:sz w:val="24"/>
          <w:szCs w:val="24"/>
        </w:rPr>
        <w:t xml:space="preserve">This section provides details of the mandatory requirements that </w:t>
      </w:r>
      <w:r w:rsidR="003715B0">
        <w:rPr>
          <w:b w:val="0"/>
          <w:caps w:val="0"/>
          <w:sz w:val="24"/>
          <w:szCs w:val="24"/>
        </w:rPr>
        <w:t>Supplier</w:t>
      </w:r>
      <w:r w:rsidRPr="006D5821">
        <w:rPr>
          <w:b w:val="0"/>
          <w:caps w:val="0"/>
          <w:sz w:val="24"/>
          <w:szCs w:val="24"/>
        </w:rPr>
        <w:t>s shall be expected to fulfil in their entirety in order to meet the service delivery requirements of this contract.</w:t>
      </w:r>
    </w:p>
    <w:p w14:paraId="4E29AE46" w14:textId="7B0A312F"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will ensure that all drivers (including subcontractor drivers) hold a valid taxi driving licence: an</w:t>
      </w:r>
      <w:r w:rsidR="00285346">
        <w:rPr>
          <w:b w:val="0"/>
          <w:caps w:val="0"/>
          <w:sz w:val="24"/>
          <w:szCs w:val="24"/>
        </w:rPr>
        <w:t xml:space="preserve"> all L</w:t>
      </w:r>
      <w:r w:rsidRPr="006D5821">
        <w:rPr>
          <w:b w:val="0"/>
          <w:caps w:val="0"/>
          <w:sz w:val="24"/>
          <w:szCs w:val="24"/>
        </w:rPr>
        <w:t xml:space="preserve">ondon licence (green badge) for hackney carriage drivers; and a private hire driving licence for private hire (minicab) drivers. Please see the </w:t>
      </w:r>
      <w:r w:rsidRPr="006D5821">
        <w:rPr>
          <w:b w:val="0"/>
          <w:caps w:val="0"/>
          <w:sz w:val="24"/>
          <w:szCs w:val="24"/>
        </w:rPr>
        <w:lastRenderedPageBreak/>
        <w:t>following link for further details:</w:t>
      </w:r>
      <w:r w:rsidRPr="006D5821">
        <w:rPr>
          <w:b w:val="0"/>
          <w:sz w:val="24"/>
          <w:szCs w:val="24"/>
        </w:rPr>
        <w:t xml:space="preserve"> </w:t>
      </w:r>
      <w:hyperlink r:id="rId14">
        <w:r w:rsidRPr="006D5821">
          <w:rPr>
            <w:b w:val="0"/>
            <w:caps w:val="0"/>
            <w:sz w:val="24"/>
            <w:szCs w:val="24"/>
          </w:rPr>
          <w:t>https://tfl.gov.uk/modes/taxis-and-minicabs/what-to-expect-from-your-journey</w:t>
        </w:r>
      </w:hyperlink>
      <w:r w:rsidRPr="006D5821">
        <w:rPr>
          <w:b w:val="0"/>
          <w:sz w:val="24"/>
          <w:szCs w:val="24"/>
        </w:rPr>
        <w:t>.</w:t>
      </w:r>
    </w:p>
    <w:p w14:paraId="300F92F7" w14:textId="19436395"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all vehicles (including subcontractor vehicles) used under this contract have been inspected by tfl and hold a valid taxi vehicle licence. Please see the following link for further details: </w:t>
      </w:r>
      <w:hyperlink r:id="rId15">
        <w:r w:rsidRPr="006D5821">
          <w:rPr>
            <w:b w:val="0"/>
            <w:caps w:val="0"/>
            <w:sz w:val="24"/>
            <w:szCs w:val="24"/>
          </w:rPr>
          <w:t>https://www.gov.uk/vehicle-licences-private-hire-taxis-london</w:t>
        </w:r>
      </w:hyperlink>
      <w:r w:rsidRPr="006D5821">
        <w:rPr>
          <w:b w:val="0"/>
          <w:sz w:val="24"/>
          <w:szCs w:val="24"/>
        </w:rPr>
        <w:t>.</w:t>
      </w:r>
    </w:p>
    <w:p w14:paraId="6085D7E8" w14:textId="7117A8DC"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hold appropriate levels of insurance for all vehicles and drivers. The </w:t>
      </w:r>
      <w:r w:rsidR="003715B0">
        <w:rPr>
          <w:b w:val="0"/>
          <w:caps w:val="0"/>
          <w:sz w:val="24"/>
          <w:szCs w:val="24"/>
        </w:rPr>
        <w:t>Supplier</w:t>
      </w:r>
      <w:r w:rsidRPr="006D5821">
        <w:rPr>
          <w:b w:val="0"/>
          <w:caps w:val="0"/>
          <w:sz w:val="24"/>
          <w:szCs w:val="24"/>
        </w:rPr>
        <w:t xml:space="preserve"> shall ensure appropriate accidental damage insurance is in place at the </w:t>
      </w:r>
      <w:r w:rsidR="003715B0">
        <w:rPr>
          <w:b w:val="0"/>
          <w:caps w:val="0"/>
          <w:sz w:val="24"/>
          <w:szCs w:val="24"/>
        </w:rPr>
        <w:t>Supplier</w:t>
      </w:r>
      <w:r w:rsidRPr="006D5821">
        <w:rPr>
          <w:b w:val="0"/>
          <w:caps w:val="0"/>
          <w:sz w:val="24"/>
          <w:szCs w:val="24"/>
        </w:rPr>
        <w:t xml:space="preserve">’s own expense. The </w:t>
      </w:r>
      <w:r w:rsidR="003715B0">
        <w:rPr>
          <w:b w:val="0"/>
          <w:caps w:val="0"/>
          <w:sz w:val="24"/>
          <w:szCs w:val="24"/>
        </w:rPr>
        <w:t>Contracting Authority</w:t>
      </w:r>
      <w:r w:rsidRPr="006D5821">
        <w:rPr>
          <w:b w:val="0"/>
          <w:caps w:val="0"/>
          <w:sz w:val="24"/>
          <w:szCs w:val="24"/>
        </w:rPr>
        <w:t xml:space="preserve"> will not be liable for accidental damage to vehicles caused by service users, including but not limited to service users being ill in vehicles.</w:t>
      </w:r>
    </w:p>
    <w:p w14:paraId="09B8D8BE" w14:textId="6466E907"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accept bookings via email, telephone and online (the </w:t>
      </w:r>
      <w:r w:rsidR="003715B0">
        <w:rPr>
          <w:b w:val="0"/>
          <w:caps w:val="0"/>
          <w:sz w:val="24"/>
          <w:szCs w:val="24"/>
        </w:rPr>
        <w:t>Contracting Authority</w:t>
      </w:r>
      <w:r w:rsidRPr="006D5821">
        <w:rPr>
          <w:b w:val="0"/>
          <w:caps w:val="0"/>
          <w:sz w:val="24"/>
          <w:szCs w:val="24"/>
        </w:rPr>
        <w:t xml:space="preserve"> shall be provided with a dedicated email address, telephone number and online access). Booking facility via mobile apps would be desirable, but not essential.</w:t>
      </w:r>
    </w:p>
    <w:p w14:paraId="135FB55C" w14:textId="284B7BAD"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Where a booking has been requested for non-staff passengers (guest(s)), this should only be agreed if the booker has prior approval to book for guests. The </w:t>
      </w:r>
      <w:r w:rsidR="003715B0">
        <w:rPr>
          <w:b w:val="0"/>
          <w:caps w:val="0"/>
          <w:sz w:val="24"/>
          <w:szCs w:val="24"/>
        </w:rPr>
        <w:t>Contracting Authority</w:t>
      </w:r>
      <w:r w:rsidRPr="006D5821">
        <w:rPr>
          <w:b w:val="0"/>
          <w:caps w:val="0"/>
          <w:sz w:val="24"/>
          <w:szCs w:val="24"/>
        </w:rPr>
        <w:t xml:space="preserve"> will provide a list of bookers for guests.</w:t>
      </w:r>
    </w:p>
    <w:p w14:paraId="59BD5713" w14:textId="0361D95D"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a booking system that can validate and verify the booker’s authenticity for each department e.g. Cost centre, email address of passenger and booker where different, number of passengers, and account number information. This information would be mandatory prior to a booking being fulfilled.</w:t>
      </w:r>
    </w:p>
    <w:p w14:paraId="4FC246C6" w14:textId="342F51D0"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On receipt of a booking request, the </w:t>
      </w:r>
      <w:r w:rsidR="003715B0">
        <w:rPr>
          <w:b w:val="0"/>
          <w:caps w:val="0"/>
          <w:sz w:val="24"/>
          <w:szCs w:val="24"/>
        </w:rPr>
        <w:t>Supplier</w:t>
      </w:r>
      <w:r w:rsidRPr="006D5821">
        <w:rPr>
          <w:b w:val="0"/>
          <w:caps w:val="0"/>
          <w:sz w:val="24"/>
          <w:szCs w:val="24"/>
        </w:rPr>
        <w:t xml:space="preserve"> shall provide confirmation of the booking to both the booker and the passenger via text and / or email.</w:t>
      </w:r>
    </w:p>
    <w:p w14:paraId="6B21EFB8" w14:textId="601CF071"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car (make, model, registration number, and colour of vehicle), and driver name within 30 minutes prior to their arrival. Where requested, the </w:t>
      </w:r>
      <w:r w:rsidR="003715B0">
        <w:rPr>
          <w:b w:val="0"/>
          <w:caps w:val="0"/>
          <w:sz w:val="24"/>
          <w:szCs w:val="24"/>
        </w:rPr>
        <w:t>Supplier</w:t>
      </w:r>
      <w:r w:rsidRPr="006D5821">
        <w:rPr>
          <w:b w:val="0"/>
          <w:caps w:val="0"/>
          <w:sz w:val="24"/>
          <w:szCs w:val="24"/>
        </w:rPr>
        <w:t xml:space="preserve"> shall provide the above car and driver details within 24 hours prior to their arrival.</w:t>
      </w:r>
    </w:p>
    <w:p w14:paraId="0FF6653A" w14:textId="44AD3398"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have a facility for any specific location data to be automatically visible to the driver whenever a location is booked.</w:t>
      </w:r>
    </w:p>
    <w:p w14:paraId="7A960D73" w14:textId="19E6697A"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For urgent bo</w:t>
      </w:r>
      <w:r w:rsidR="00285346">
        <w:rPr>
          <w:b w:val="0"/>
          <w:caps w:val="0"/>
          <w:sz w:val="24"/>
          <w:szCs w:val="24"/>
        </w:rPr>
        <w:t>oking requests to collect from Downing Street, Whitehall, A</w:t>
      </w:r>
      <w:r w:rsidRPr="006D5821">
        <w:rPr>
          <w:b w:val="0"/>
          <w:caps w:val="0"/>
          <w:sz w:val="24"/>
          <w:szCs w:val="24"/>
        </w:rPr>
        <w:t xml:space="preserve">dmiralty </w:t>
      </w:r>
      <w:r w:rsidR="00285346">
        <w:rPr>
          <w:b w:val="0"/>
          <w:caps w:val="0"/>
          <w:sz w:val="24"/>
          <w:szCs w:val="24"/>
        </w:rPr>
        <w:t>H</w:t>
      </w:r>
      <w:r w:rsidRPr="006D5821">
        <w:rPr>
          <w:b w:val="0"/>
          <w:caps w:val="0"/>
          <w:sz w:val="24"/>
          <w:szCs w:val="24"/>
        </w:rPr>
        <w:t xml:space="preserve">ouse, the </w:t>
      </w:r>
      <w:r w:rsidR="00285346">
        <w:rPr>
          <w:b w:val="0"/>
          <w:caps w:val="0"/>
          <w:sz w:val="24"/>
          <w:szCs w:val="24"/>
        </w:rPr>
        <w:t>H</w:t>
      </w:r>
      <w:r w:rsidRPr="006D5821">
        <w:rPr>
          <w:b w:val="0"/>
          <w:caps w:val="0"/>
          <w:sz w:val="24"/>
          <w:szCs w:val="24"/>
        </w:rPr>
        <w:t xml:space="preserve">ouse of </w:t>
      </w:r>
      <w:r w:rsidR="00285346">
        <w:rPr>
          <w:b w:val="0"/>
          <w:caps w:val="0"/>
          <w:sz w:val="24"/>
          <w:szCs w:val="24"/>
        </w:rPr>
        <w:t>Commons or the H</w:t>
      </w:r>
      <w:r w:rsidRPr="006D5821">
        <w:rPr>
          <w:b w:val="0"/>
          <w:caps w:val="0"/>
          <w:sz w:val="24"/>
          <w:szCs w:val="24"/>
        </w:rPr>
        <w:t>ouse of</w:t>
      </w:r>
      <w:r w:rsidR="00285346">
        <w:rPr>
          <w:b w:val="0"/>
          <w:caps w:val="0"/>
          <w:sz w:val="24"/>
          <w:szCs w:val="24"/>
        </w:rPr>
        <w:t xml:space="preserve"> L</w:t>
      </w:r>
      <w:r w:rsidRPr="006D5821">
        <w:rPr>
          <w:b w:val="0"/>
          <w:caps w:val="0"/>
          <w:sz w:val="24"/>
          <w:szCs w:val="24"/>
        </w:rPr>
        <w:t xml:space="preserve">ords, the </w:t>
      </w:r>
      <w:r w:rsidR="003715B0">
        <w:rPr>
          <w:b w:val="0"/>
          <w:caps w:val="0"/>
          <w:sz w:val="24"/>
          <w:szCs w:val="24"/>
        </w:rPr>
        <w:t>Supplier</w:t>
      </w:r>
      <w:r w:rsidRPr="006D5821">
        <w:rPr>
          <w:b w:val="0"/>
          <w:caps w:val="0"/>
          <w:sz w:val="24"/>
          <w:szCs w:val="24"/>
        </w:rPr>
        <w:t xml:space="preserve"> shall provide a taxi within a maximum of 20 minutes of completing the booking process.</w:t>
      </w:r>
    </w:p>
    <w:p w14:paraId="698EFB7F" w14:textId="570DA46D"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For urgent bookings requests to collect from all </w:t>
      </w:r>
      <w:proofErr w:type="gramStart"/>
      <w:r w:rsidRPr="006D5821">
        <w:rPr>
          <w:b w:val="0"/>
          <w:caps w:val="0"/>
          <w:sz w:val="24"/>
          <w:szCs w:val="24"/>
        </w:rPr>
        <w:t>london</w:t>
      </w:r>
      <w:proofErr w:type="gramEnd"/>
      <w:r w:rsidRPr="006D5821">
        <w:rPr>
          <w:b w:val="0"/>
          <w:caps w:val="0"/>
          <w:sz w:val="24"/>
          <w:szCs w:val="24"/>
        </w:rPr>
        <w:t xml:space="preserve"> borough locations, the </w:t>
      </w:r>
      <w:r w:rsidR="003715B0">
        <w:rPr>
          <w:b w:val="0"/>
          <w:caps w:val="0"/>
          <w:sz w:val="24"/>
          <w:szCs w:val="24"/>
        </w:rPr>
        <w:t>Supplier</w:t>
      </w:r>
      <w:r w:rsidRPr="006D5821">
        <w:rPr>
          <w:b w:val="0"/>
          <w:caps w:val="0"/>
          <w:sz w:val="24"/>
          <w:szCs w:val="24"/>
        </w:rPr>
        <w:t xml:space="preserve"> shall provide a taxi within a maximum of 30 minutes of completing the booking process at all times.</w:t>
      </w:r>
    </w:p>
    <w:p w14:paraId="2D5327C1" w14:textId="1480AE93"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For advance bookings, the </w:t>
      </w:r>
      <w:r w:rsidR="003715B0">
        <w:rPr>
          <w:b w:val="0"/>
          <w:caps w:val="0"/>
          <w:sz w:val="24"/>
          <w:szCs w:val="24"/>
        </w:rPr>
        <w:t>Supplier</w:t>
      </w:r>
      <w:r w:rsidRPr="006D5821">
        <w:rPr>
          <w:b w:val="0"/>
          <w:caps w:val="0"/>
          <w:sz w:val="24"/>
          <w:szCs w:val="24"/>
        </w:rPr>
        <w:t xml:space="preserve"> shall provide a taxi at the agreed pre-booked time.</w:t>
      </w:r>
    </w:p>
    <w:p w14:paraId="6A28F12D" w14:textId="0A6DD356"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no booking ordered via this contract is kept waiting longer than 5 minutes after the ordered / agreed pick up time.</w:t>
      </w:r>
    </w:p>
    <w:p w14:paraId="3FB931ED" w14:textId="5F1FF207"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have correct and compliant facilities for carrying mobility impaired, disabled and wheelchair bound passengers, including access for assistance dogs. </w:t>
      </w:r>
      <w:r w:rsidRPr="006D5821">
        <w:rPr>
          <w:b w:val="0"/>
          <w:caps w:val="0"/>
          <w:sz w:val="24"/>
          <w:szCs w:val="24"/>
        </w:rPr>
        <w:lastRenderedPageBreak/>
        <w:t xml:space="preserve">To avoid the potential need for passengers to have to explain the nature of their disability each time they order a taxi, the </w:t>
      </w:r>
      <w:r w:rsidR="003715B0">
        <w:rPr>
          <w:b w:val="0"/>
          <w:caps w:val="0"/>
          <w:sz w:val="24"/>
          <w:szCs w:val="24"/>
        </w:rPr>
        <w:t>Supplier</w:t>
      </w:r>
      <w:r w:rsidRPr="006D5821">
        <w:rPr>
          <w:b w:val="0"/>
          <w:caps w:val="0"/>
          <w:sz w:val="24"/>
          <w:szCs w:val="24"/>
        </w:rPr>
        <w:t xml:space="preserve"> shall store the specific service requirements for individual passengers which is automatically visible to the driver whenever the passenger makes a booking. At the time of booking the </w:t>
      </w:r>
      <w:r w:rsidR="003715B0">
        <w:rPr>
          <w:b w:val="0"/>
          <w:caps w:val="0"/>
          <w:sz w:val="24"/>
          <w:szCs w:val="24"/>
        </w:rPr>
        <w:t>Supplier</w:t>
      </w:r>
      <w:r w:rsidRPr="006D5821">
        <w:rPr>
          <w:b w:val="0"/>
          <w:caps w:val="0"/>
          <w:sz w:val="24"/>
          <w:szCs w:val="24"/>
        </w:rPr>
        <w:t xml:space="preserve"> shall confirm with the booker what type of vehicle is needed to fulfil the passenger’s wheelchair requirements with regards to wheelchair access and storage.</w:t>
      </w:r>
    </w:p>
    <w:p w14:paraId="3EBD1E20" w14:textId="5701C39F" w:rsidR="006D5821" w:rsidRPr="006D5821" w:rsidRDefault="006D5821" w:rsidP="006D5821">
      <w:pPr>
        <w:pStyle w:val="Heading2"/>
        <w:numPr>
          <w:ilvl w:val="1"/>
          <w:numId w:val="121"/>
        </w:numPr>
        <w:pBdr>
          <w:top w:val="nil"/>
          <w:left w:val="nil"/>
          <w:bottom w:val="nil"/>
          <w:right w:val="nil"/>
          <w:between w:val="nil"/>
        </w:pBdr>
        <w:suppressAutoHyphens w:val="0"/>
        <w:autoSpaceDN/>
        <w:ind w:left="851" w:hanging="851"/>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’s vehicle shall display the correct taxi driver identifiers.</w:t>
      </w:r>
    </w:p>
    <w:p w14:paraId="783980F9" w14:textId="62C20A60"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All drivers and operatives shall carry photographic identification (e.g. Driver’s license or passport) during provision of the services.</w:t>
      </w:r>
    </w:p>
    <w:p w14:paraId="5115B802" w14:textId="03E27518"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have the facility for drivers to text or call the passenger when the taxi arrives</w:t>
      </w:r>
      <w:r w:rsidRPr="006D5821">
        <w:rPr>
          <w:b w:val="0"/>
          <w:sz w:val="24"/>
          <w:szCs w:val="24"/>
        </w:rPr>
        <w:t xml:space="preserve">. </w:t>
      </w:r>
      <w:r w:rsidRPr="006D5821">
        <w:rPr>
          <w:b w:val="0"/>
          <w:caps w:val="0"/>
          <w:sz w:val="24"/>
          <w:szCs w:val="24"/>
        </w:rPr>
        <w:t>The information conveyed shall include car registration number, driver name, and vehicle location (if not waiting at specified pick-up point</w:t>
      </w:r>
      <w:r w:rsidRPr="006D5821">
        <w:rPr>
          <w:b w:val="0"/>
          <w:sz w:val="24"/>
          <w:szCs w:val="24"/>
        </w:rPr>
        <w:t>).</w:t>
      </w:r>
    </w:p>
    <w:p w14:paraId="4940FFC4" w14:textId="64C9F993"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have the ability to manage short notice amendments and cancellations via all booking methods and be available 24 hours a day throughout the year.</w:t>
      </w:r>
    </w:p>
    <w:p w14:paraId="5DA0D047" w14:textId="2C5D4581"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be capable of tracking the whereabouts of all of their taxis and have an escalation process for non-arrival of booked taxis. Late night bookings (after 23:00 hrs) require access to a manned service desk to report non arrivals</w:t>
      </w:r>
      <w:r w:rsidRPr="006D5821">
        <w:rPr>
          <w:b w:val="0"/>
          <w:sz w:val="24"/>
          <w:szCs w:val="24"/>
        </w:rPr>
        <w:t>.</w:t>
      </w:r>
    </w:p>
    <w:p w14:paraId="7D6317F8" w14:textId="59552DE5"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have the facility to retain, and make available to drivers, information on customer site specific vehicle access restrictions as notified by the </w:t>
      </w:r>
      <w:r w:rsidR="003715B0">
        <w:rPr>
          <w:b w:val="0"/>
          <w:caps w:val="0"/>
          <w:sz w:val="24"/>
          <w:szCs w:val="24"/>
        </w:rPr>
        <w:t>Contracting Authority</w:t>
      </w:r>
      <w:r w:rsidRPr="006D5821">
        <w:rPr>
          <w:b w:val="0"/>
          <w:caps w:val="0"/>
          <w:sz w:val="24"/>
          <w:szCs w:val="24"/>
        </w:rPr>
        <w:t>, to take into consideration when collecting a booking.</w:t>
      </w:r>
    </w:p>
    <w:p w14:paraId="5D9B7FAD" w14:textId="7F27256E"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they can provide a variety of vehicles where required. These should include (but not be limited to):</w:t>
      </w:r>
    </w:p>
    <w:p w14:paraId="317DEFFB" w14:textId="77777777" w:rsidR="006D5821" w:rsidRPr="00145233" w:rsidRDefault="006D5821" w:rsidP="006D5821">
      <w:pPr>
        <w:pStyle w:val="ListParagraph"/>
        <w:numPr>
          <w:ilvl w:val="0"/>
          <w:numId w:val="123"/>
        </w:numPr>
        <w:suppressAutoHyphens w:val="0"/>
        <w:overflowPunct/>
        <w:autoSpaceDE/>
        <w:autoSpaceDN/>
        <w:spacing w:after="0"/>
        <w:contextualSpacing/>
        <w:jc w:val="left"/>
        <w:textAlignment w:val="auto"/>
        <w:rPr>
          <w:sz w:val="24"/>
        </w:rPr>
      </w:pPr>
      <w:r w:rsidRPr="00145233">
        <w:rPr>
          <w:sz w:val="24"/>
        </w:rPr>
        <w:t>Standard vehicle (provided as default)</w:t>
      </w:r>
    </w:p>
    <w:p w14:paraId="476C4BBF" w14:textId="77777777" w:rsidR="006D5821" w:rsidRPr="00145233" w:rsidRDefault="006D5821" w:rsidP="006D5821">
      <w:pPr>
        <w:pStyle w:val="ListParagraph"/>
        <w:numPr>
          <w:ilvl w:val="0"/>
          <w:numId w:val="123"/>
        </w:numPr>
        <w:suppressAutoHyphens w:val="0"/>
        <w:overflowPunct/>
        <w:autoSpaceDE/>
        <w:autoSpaceDN/>
        <w:spacing w:after="0"/>
        <w:contextualSpacing/>
        <w:jc w:val="left"/>
        <w:textAlignment w:val="auto"/>
        <w:rPr>
          <w:sz w:val="24"/>
        </w:rPr>
      </w:pPr>
      <w:r w:rsidRPr="00145233">
        <w:rPr>
          <w:sz w:val="24"/>
        </w:rPr>
        <w:t>Executive vehicle (only when specified at booking)</w:t>
      </w:r>
    </w:p>
    <w:p w14:paraId="20A2B6E1" w14:textId="77777777" w:rsidR="006D5821" w:rsidRDefault="006D5821" w:rsidP="006D5821">
      <w:pPr>
        <w:pStyle w:val="ListParagraph"/>
        <w:numPr>
          <w:ilvl w:val="0"/>
          <w:numId w:val="123"/>
        </w:numPr>
        <w:suppressAutoHyphens w:val="0"/>
        <w:overflowPunct/>
        <w:autoSpaceDE/>
        <w:autoSpaceDN/>
        <w:spacing w:after="0"/>
        <w:contextualSpacing/>
        <w:jc w:val="left"/>
        <w:textAlignment w:val="auto"/>
      </w:pPr>
      <w:r w:rsidRPr="00145233">
        <w:rPr>
          <w:sz w:val="24"/>
        </w:rPr>
        <w:t>People carriers (only when specified at booking)</w:t>
      </w:r>
    </w:p>
    <w:p w14:paraId="1D4E9D13" w14:textId="77777777" w:rsidR="006D5821" w:rsidRDefault="006D5821" w:rsidP="006D5821">
      <w:pPr>
        <w:ind w:left="1942"/>
        <w:rPr>
          <w:sz w:val="24"/>
        </w:rPr>
      </w:pPr>
    </w:p>
    <w:p w14:paraId="6BEC9261" w14:textId="77777777" w:rsidR="006D5821" w:rsidRDefault="006D5821" w:rsidP="006D5821">
      <w:pPr>
        <w:ind w:left="850"/>
        <w:rPr>
          <w:sz w:val="24"/>
        </w:rPr>
      </w:pPr>
      <w:r>
        <w:rPr>
          <w:sz w:val="24"/>
        </w:rPr>
        <w:t>Where a standard vehicle is not available, other vehicles should be provided at no extra cost.</w:t>
      </w:r>
    </w:p>
    <w:p w14:paraId="6DB88115" w14:textId="77777777" w:rsidR="006D5821" w:rsidRPr="006D5821" w:rsidRDefault="006D5821" w:rsidP="006D5821"/>
    <w:p w14:paraId="5A3CE78E" w14:textId="2C3E3602" w:rsidR="006D5821" w:rsidRPr="006D5821" w:rsidRDefault="00285346"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have fleet capacity to be able to meet fluctuating demand levels.</w:t>
      </w:r>
    </w:p>
    <w:p w14:paraId="6D8C2633" w14:textId="527E174F" w:rsidR="006D5821" w:rsidRPr="006D5821" w:rsidRDefault="00285346"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identify where it is more </w:t>
      </w:r>
      <w:r>
        <w:rPr>
          <w:b w:val="0"/>
          <w:caps w:val="0"/>
          <w:sz w:val="24"/>
          <w:szCs w:val="24"/>
        </w:rPr>
        <w:t>cost effective, and to reduce CO</w:t>
      </w:r>
      <w:r w:rsidRPr="006D5821">
        <w:rPr>
          <w:b w:val="0"/>
          <w:caps w:val="0"/>
          <w:sz w:val="24"/>
          <w:szCs w:val="24"/>
        </w:rPr>
        <w:t>2 emissions for single bookings to be grouped together where journey requirements are identical.</w:t>
      </w:r>
    </w:p>
    <w:p w14:paraId="34A256C8" w14:textId="25E63442" w:rsidR="006D5821" w:rsidRPr="006D5821" w:rsidRDefault="00285346"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detailed mi as detailed in paragraph 8 management information.</w:t>
      </w:r>
    </w:p>
    <w:p w14:paraId="52E811FE" w14:textId="62226844" w:rsidR="006D5821" w:rsidRDefault="00285346" w:rsidP="006D5821">
      <w:pPr>
        <w:pStyle w:val="Heading2"/>
        <w:numPr>
          <w:ilvl w:val="0"/>
          <w:numId w:val="0"/>
        </w:numPr>
        <w:rPr>
          <w:sz w:val="24"/>
          <w:szCs w:val="24"/>
        </w:rPr>
      </w:pPr>
      <w:r>
        <w:rPr>
          <w:sz w:val="24"/>
          <w:szCs w:val="24"/>
        </w:rPr>
        <w:t>COVID</w:t>
      </w:r>
      <w:r w:rsidR="006D5821">
        <w:rPr>
          <w:sz w:val="24"/>
          <w:szCs w:val="24"/>
        </w:rPr>
        <w:t>-19 and other infectious diseases</w:t>
      </w:r>
    </w:p>
    <w:p w14:paraId="2C072739" w14:textId="1871CD21"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should ensure that all vehicles have partition screens fitted between the </w:t>
      </w:r>
      <w:r w:rsidR="00285346">
        <w:rPr>
          <w:b w:val="0"/>
          <w:caps w:val="0"/>
          <w:sz w:val="24"/>
          <w:szCs w:val="24"/>
        </w:rPr>
        <w:t>driver and the passenger until Covid</w:t>
      </w:r>
      <w:r w:rsidRPr="006D5821">
        <w:rPr>
          <w:b w:val="0"/>
          <w:caps w:val="0"/>
          <w:sz w:val="24"/>
          <w:szCs w:val="24"/>
        </w:rPr>
        <w:t xml:space="preserve">-19 (or other infectious diseases) is no longer considered to be a risk by the </w:t>
      </w:r>
      <w:r w:rsidR="003715B0">
        <w:rPr>
          <w:b w:val="0"/>
          <w:caps w:val="0"/>
          <w:sz w:val="24"/>
          <w:szCs w:val="24"/>
        </w:rPr>
        <w:t>Contracting Authority</w:t>
      </w:r>
      <w:r w:rsidRPr="006D5821">
        <w:rPr>
          <w:b w:val="0"/>
          <w:caps w:val="0"/>
          <w:sz w:val="24"/>
          <w:szCs w:val="24"/>
        </w:rPr>
        <w:t>.</w:t>
      </w:r>
    </w:p>
    <w:p w14:paraId="29788967" w14:textId="371D53E3"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lastRenderedPageBreak/>
        <w:t xml:space="preserve">The </w:t>
      </w:r>
      <w:r w:rsidR="003715B0">
        <w:rPr>
          <w:b w:val="0"/>
          <w:caps w:val="0"/>
          <w:sz w:val="24"/>
          <w:szCs w:val="24"/>
        </w:rPr>
        <w:t>Supplier</w:t>
      </w:r>
      <w:r w:rsidRPr="006D5821">
        <w:rPr>
          <w:b w:val="0"/>
          <w:caps w:val="0"/>
          <w:sz w:val="24"/>
          <w:szCs w:val="24"/>
        </w:rPr>
        <w:t xml:space="preserve"> should ensure that face coverings shoul</w:t>
      </w:r>
      <w:r w:rsidR="00285346">
        <w:rPr>
          <w:b w:val="0"/>
          <w:caps w:val="0"/>
          <w:sz w:val="24"/>
          <w:szCs w:val="24"/>
        </w:rPr>
        <w:t>d be worn by all drivers until Covid</w:t>
      </w:r>
      <w:r w:rsidRPr="006D5821">
        <w:rPr>
          <w:b w:val="0"/>
          <w:caps w:val="0"/>
          <w:sz w:val="24"/>
          <w:szCs w:val="24"/>
        </w:rPr>
        <w:t xml:space="preserve">-19 (or other infectious diseases) is no longer considered to be a risk by the </w:t>
      </w:r>
      <w:r w:rsidR="003715B0">
        <w:rPr>
          <w:b w:val="0"/>
          <w:caps w:val="0"/>
          <w:sz w:val="24"/>
          <w:szCs w:val="24"/>
        </w:rPr>
        <w:t>Contracting Authority</w:t>
      </w:r>
      <w:r w:rsidRPr="006D5821">
        <w:rPr>
          <w:b w:val="0"/>
          <w:caps w:val="0"/>
          <w:sz w:val="24"/>
          <w:szCs w:val="24"/>
        </w:rPr>
        <w:t>.</w:t>
      </w:r>
    </w:p>
    <w:p w14:paraId="103C0A24" w14:textId="4829E0FA"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should ensure that all drivers are provided with appropriate </w:t>
      </w:r>
      <w:r w:rsidR="00285346">
        <w:rPr>
          <w:b w:val="0"/>
          <w:caps w:val="0"/>
          <w:sz w:val="24"/>
          <w:szCs w:val="24"/>
        </w:rPr>
        <w:t>PPE, clean</w:t>
      </w:r>
      <w:r w:rsidRPr="006D5821">
        <w:rPr>
          <w:b w:val="0"/>
          <w:caps w:val="0"/>
          <w:sz w:val="24"/>
          <w:szCs w:val="24"/>
        </w:rPr>
        <w:t>ing materials, and hand sanitisers</w:t>
      </w:r>
      <w:r w:rsidR="00285346">
        <w:rPr>
          <w:b w:val="0"/>
          <w:caps w:val="0"/>
          <w:sz w:val="24"/>
          <w:szCs w:val="24"/>
        </w:rPr>
        <w:t xml:space="preserve"> until Covid</w:t>
      </w:r>
      <w:r w:rsidRPr="006D5821">
        <w:rPr>
          <w:b w:val="0"/>
          <w:caps w:val="0"/>
          <w:sz w:val="24"/>
          <w:szCs w:val="24"/>
        </w:rPr>
        <w:t xml:space="preserve">-19 (or other infectious diseases) is no longer considered to be a risk by the </w:t>
      </w:r>
      <w:r w:rsidR="003715B0">
        <w:rPr>
          <w:b w:val="0"/>
          <w:caps w:val="0"/>
          <w:sz w:val="24"/>
          <w:szCs w:val="24"/>
        </w:rPr>
        <w:t>Contracting Authority</w:t>
      </w:r>
      <w:r w:rsidRPr="006D5821">
        <w:rPr>
          <w:b w:val="0"/>
          <w:caps w:val="0"/>
          <w:sz w:val="24"/>
          <w:szCs w:val="24"/>
        </w:rPr>
        <w:t>.</w:t>
      </w:r>
    </w:p>
    <w:p w14:paraId="6A5DB2C2" w14:textId="25382FF8"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should ensure that all drivers are instructed to clean any hard surfaces such as door handles, seatbelts and seats between each passenger(s) until </w:t>
      </w:r>
      <w:r w:rsidR="00285346">
        <w:rPr>
          <w:b w:val="0"/>
          <w:caps w:val="0"/>
          <w:sz w:val="24"/>
          <w:szCs w:val="24"/>
        </w:rPr>
        <w:t>Covid</w:t>
      </w:r>
      <w:r w:rsidRPr="006D5821">
        <w:rPr>
          <w:b w:val="0"/>
          <w:caps w:val="0"/>
          <w:sz w:val="24"/>
          <w:szCs w:val="24"/>
        </w:rPr>
        <w:t xml:space="preserve">-19 (or other infectious diseases) is no longer considered to be a risk by the </w:t>
      </w:r>
      <w:r w:rsidR="003715B0">
        <w:rPr>
          <w:b w:val="0"/>
          <w:caps w:val="0"/>
          <w:sz w:val="24"/>
          <w:szCs w:val="24"/>
        </w:rPr>
        <w:t>Contracting Authority</w:t>
      </w:r>
      <w:r w:rsidRPr="006D5821">
        <w:rPr>
          <w:b w:val="0"/>
          <w:caps w:val="0"/>
          <w:sz w:val="24"/>
          <w:szCs w:val="24"/>
        </w:rPr>
        <w:t>.</w:t>
      </w:r>
      <w:bookmarkStart w:id="2358" w:name="_2s8eyo1" w:colFirst="0" w:colLast="0"/>
      <w:bookmarkEnd w:id="2358"/>
    </w:p>
    <w:p w14:paraId="279FB8B6" w14:textId="77777777" w:rsidR="006D5821" w:rsidRPr="00911A26" w:rsidRDefault="006D5821" w:rsidP="006D5821">
      <w:pPr>
        <w:pStyle w:val="Heading2"/>
        <w:numPr>
          <w:ilvl w:val="0"/>
          <w:numId w:val="0"/>
        </w:numPr>
        <w:pBdr>
          <w:top w:val="nil"/>
          <w:left w:val="nil"/>
          <w:bottom w:val="nil"/>
          <w:right w:val="nil"/>
          <w:between w:val="nil"/>
        </w:pBdr>
        <w:ind w:left="851"/>
        <w:rPr>
          <w:sz w:val="28"/>
          <w:szCs w:val="24"/>
        </w:rPr>
      </w:pPr>
      <w:r w:rsidRPr="00911A26">
        <w:rPr>
          <w:sz w:val="24"/>
        </w:rPr>
        <w:t>Account Management</w:t>
      </w:r>
    </w:p>
    <w:p w14:paraId="357DD7BD" w14:textId="590B40EC"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Contracting Authority</w:t>
      </w:r>
      <w:r w:rsidRPr="006D5821">
        <w:rPr>
          <w:b w:val="0"/>
          <w:caps w:val="0"/>
          <w:sz w:val="24"/>
          <w:szCs w:val="24"/>
        </w:rPr>
        <w:t xml:space="preserve"> requires separate accounts for different areas of the business. Currently the </w:t>
      </w:r>
      <w:r w:rsidR="003715B0">
        <w:rPr>
          <w:b w:val="0"/>
          <w:caps w:val="0"/>
          <w:sz w:val="24"/>
          <w:szCs w:val="24"/>
        </w:rPr>
        <w:t>Contracting Authority</w:t>
      </w:r>
      <w:r w:rsidRPr="006D5821">
        <w:rPr>
          <w:b w:val="0"/>
          <w:caps w:val="0"/>
          <w:sz w:val="24"/>
          <w:szCs w:val="24"/>
        </w:rPr>
        <w:t xml:space="preserve"> requires 5 separate accounts (details to be provided following contract award), however, this could increase or decrease over the length of the contract.</w:t>
      </w:r>
    </w:p>
    <w:p w14:paraId="37CA3B49" w14:textId="1C0E5244"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a dedicated senior account manager for the </w:t>
      </w:r>
      <w:r w:rsidR="003715B0">
        <w:rPr>
          <w:b w:val="0"/>
          <w:caps w:val="0"/>
          <w:sz w:val="24"/>
          <w:szCs w:val="24"/>
        </w:rPr>
        <w:t>Contracting Authority</w:t>
      </w:r>
      <w:r w:rsidRPr="006D5821">
        <w:rPr>
          <w:b w:val="0"/>
          <w:caps w:val="0"/>
          <w:sz w:val="24"/>
          <w:szCs w:val="24"/>
        </w:rPr>
        <w:t xml:space="preserve"> and for the </w:t>
      </w:r>
      <w:r w:rsidR="00285346">
        <w:rPr>
          <w:b w:val="0"/>
          <w:caps w:val="0"/>
          <w:sz w:val="24"/>
          <w:szCs w:val="24"/>
        </w:rPr>
        <w:t>Prime Minister</w:t>
      </w:r>
      <w:r w:rsidRPr="006D5821">
        <w:rPr>
          <w:b w:val="0"/>
          <w:caps w:val="0"/>
          <w:sz w:val="24"/>
          <w:szCs w:val="24"/>
        </w:rPr>
        <w:t>’s office.</w:t>
      </w:r>
    </w:p>
    <w:p w14:paraId="64514040" w14:textId="16700487"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will attend monthly service review meetings with the </w:t>
      </w:r>
      <w:r w:rsidR="003715B0">
        <w:rPr>
          <w:b w:val="0"/>
          <w:caps w:val="0"/>
          <w:sz w:val="24"/>
          <w:szCs w:val="24"/>
        </w:rPr>
        <w:t>Contracting Authority</w:t>
      </w:r>
      <w:r w:rsidRPr="006D5821">
        <w:rPr>
          <w:b w:val="0"/>
          <w:caps w:val="0"/>
          <w:sz w:val="24"/>
          <w:szCs w:val="24"/>
        </w:rPr>
        <w:t xml:space="preserve"> and separate</w:t>
      </w:r>
      <w:r w:rsidRPr="006D5821">
        <w:rPr>
          <w:b w:val="0"/>
          <w:sz w:val="24"/>
          <w:szCs w:val="24"/>
        </w:rPr>
        <w:t xml:space="preserve"> </w:t>
      </w:r>
      <w:r w:rsidRPr="006D5821">
        <w:rPr>
          <w:b w:val="0"/>
          <w:caps w:val="0"/>
          <w:sz w:val="24"/>
          <w:szCs w:val="24"/>
        </w:rPr>
        <w:t xml:space="preserve">monthly meetings with the </w:t>
      </w:r>
      <w:r w:rsidR="00285346">
        <w:rPr>
          <w:b w:val="0"/>
          <w:caps w:val="0"/>
          <w:sz w:val="24"/>
          <w:szCs w:val="24"/>
        </w:rPr>
        <w:t>Prime Minister</w:t>
      </w:r>
      <w:r w:rsidRPr="006D5821">
        <w:rPr>
          <w:b w:val="0"/>
          <w:caps w:val="0"/>
          <w:sz w:val="24"/>
          <w:szCs w:val="24"/>
        </w:rPr>
        <w:t xml:space="preserve">’s office and additional business areas during the initial months of the contract. After a period of time meetings to move to quarterly reviews as well as an annual review, as advised by the </w:t>
      </w:r>
      <w:r w:rsidR="003715B0">
        <w:rPr>
          <w:b w:val="0"/>
          <w:caps w:val="0"/>
          <w:sz w:val="24"/>
          <w:szCs w:val="24"/>
        </w:rPr>
        <w:t>Contracting Authority</w:t>
      </w:r>
      <w:r w:rsidRPr="006D5821">
        <w:rPr>
          <w:b w:val="0"/>
          <w:caps w:val="0"/>
          <w:sz w:val="24"/>
          <w:szCs w:val="24"/>
        </w:rPr>
        <w:t>.</w:t>
      </w:r>
    </w:p>
    <w:p w14:paraId="1C1AC433" w14:textId="2A126ECC"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Contracting Authority</w:t>
      </w:r>
      <w:r w:rsidRPr="006D5821">
        <w:rPr>
          <w:b w:val="0"/>
          <w:caps w:val="0"/>
          <w:sz w:val="24"/>
          <w:szCs w:val="24"/>
        </w:rPr>
        <w:t xml:space="preserve"> requires monthly, quarterly, and annual dashboards for all individual accounts, plus a dashboard to cover the whole contract. The dashboard to include as a minimum (but not limited to) the following</w:t>
      </w:r>
      <w:r w:rsidRPr="006D5821">
        <w:rPr>
          <w:b w:val="0"/>
          <w:sz w:val="24"/>
          <w:szCs w:val="24"/>
        </w:rPr>
        <w:t>:</w:t>
      </w:r>
    </w:p>
    <w:p w14:paraId="49E5900D" w14:textId="6C7E27BD" w:rsidR="006D5821" w:rsidRPr="006D5821" w:rsidRDefault="006D5821" w:rsidP="006D5821">
      <w:pPr>
        <w:pStyle w:val="Heading2"/>
        <w:numPr>
          <w:ilvl w:val="1"/>
          <w:numId w:val="124"/>
        </w:numPr>
        <w:pBdr>
          <w:top w:val="nil"/>
          <w:left w:val="nil"/>
          <w:bottom w:val="nil"/>
          <w:right w:val="nil"/>
          <w:between w:val="nil"/>
        </w:pBdr>
        <w:tabs>
          <w:tab w:val="clear" w:pos="-2184"/>
        </w:tabs>
        <w:suppressAutoHyphens w:val="0"/>
        <w:autoSpaceDN/>
        <w:ind w:left="1800"/>
        <w:jc w:val="both"/>
        <w:textAlignment w:val="auto"/>
        <w:rPr>
          <w:b w:val="0"/>
          <w:sz w:val="24"/>
          <w:szCs w:val="24"/>
        </w:rPr>
      </w:pPr>
      <w:bookmarkStart w:id="2359" w:name="_6fgb22xwjlxl" w:colFirst="0" w:colLast="0"/>
      <w:bookmarkEnd w:id="2359"/>
      <w:r w:rsidRPr="006D5821">
        <w:rPr>
          <w:b w:val="0"/>
          <w:caps w:val="0"/>
          <w:sz w:val="24"/>
          <w:szCs w:val="24"/>
        </w:rPr>
        <w:t>Airport journeys (number of journeys and total spend per airport)</w:t>
      </w:r>
    </w:p>
    <w:p w14:paraId="06D40D0E" w14:textId="77777777" w:rsidR="006D5821" w:rsidRPr="000278E5" w:rsidRDefault="006D5821" w:rsidP="006D5821">
      <w:pPr>
        <w:pStyle w:val="ListParagraph"/>
        <w:numPr>
          <w:ilvl w:val="1"/>
          <w:numId w:val="124"/>
        </w:numPr>
        <w:suppressAutoHyphens w:val="0"/>
        <w:overflowPunct/>
        <w:autoSpaceDE/>
        <w:autoSpaceDN/>
        <w:spacing w:after="0"/>
        <w:ind w:left="1800"/>
        <w:contextualSpacing/>
        <w:jc w:val="left"/>
        <w:textAlignment w:val="auto"/>
        <w:rPr>
          <w:sz w:val="24"/>
        </w:rPr>
      </w:pPr>
      <w:r w:rsidRPr="000278E5">
        <w:rPr>
          <w:sz w:val="24"/>
        </w:rPr>
        <w:t>Top 10 travellers</w:t>
      </w:r>
      <w:r>
        <w:rPr>
          <w:sz w:val="24"/>
        </w:rPr>
        <w:t xml:space="preserve"> (by number of journeys taken, and cost)</w:t>
      </w:r>
    </w:p>
    <w:p w14:paraId="10058CC2" w14:textId="77777777" w:rsidR="006D5821" w:rsidRPr="000278E5" w:rsidRDefault="006D5821" w:rsidP="006D5821">
      <w:pPr>
        <w:rPr>
          <w:sz w:val="24"/>
        </w:rPr>
      </w:pPr>
    </w:p>
    <w:p w14:paraId="3FF5AA92" w14:textId="77777777" w:rsidR="006D5821" w:rsidRPr="000278E5" w:rsidRDefault="006D5821" w:rsidP="006D5821">
      <w:pPr>
        <w:pStyle w:val="ListParagraph"/>
        <w:numPr>
          <w:ilvl w:val="1"/>
          <w:numId w:val="124"/>
        </w:numPr>
        <w:suppressAutoHyphens w:val="0"/>
        <w:overflowPunct/>
        <w:autoSpaceDE/>
        <w:autoSpaceDN/>
        <w:spacing w:after="0"/>
        <w:ind w:left="1800"/>
        <w:contextualSpacing/>
        <w:jc w:val="left"/>
        <w:textAlignment w:val="auto"/>
        <w:rPr>
          <w:sz w:val="24"/>
        </w:rPr>
      </w:pPr>
      <w:r w:rsidRPr="000278E5">
        <w:rPr>
          <w:sz w:val="24"/>
        </w:rPr>
        <w:t>Top 10 journeys</w:t>
      </w:r>
    </w:p>
    <w:p w14:paraId="4E9D7070" w14:textId="77777777" w:rsidR="006D5821" w:rsidRPr="000278E5" w:rsidRDefault="006D5821" w:rsidP="006D5821">
      <w:pPr>
        <w:rPr>
          <w:sz w:val="24"/>
        </w:rPr>
      </w:pPr>
    </w:p>
    <w:p w14:paraId="08EF6AE2" w14:textId="77777777" w:rsidR="006D5821" w:rsidRPr="000278E5" w:rsidRDefault="006D5821" w:rsidP="006D5821">
      <w:pPr>
        <w:pStyle w:val="ListParagraph"/>
        <w:numPr>
          <w:ilvl w:val="1"/>
          <w:numId w:val="124"/>
        </w:numPr>
        <w:suppressAutoHyphens w:val="0"/>
        <w:overflowPunct/>
        <w:autoSpaceDE/>
        <w:autoSpaceDN/>
        <w:spacing w:after="0"/>
        <w:ind w:left="1800"/>
        <w:contextualSpacing/>
        <w:jc w:val="left"/>
        <w:textAlignment w:val="auto"/>
        <w:rPr>
          <w:sz w:val="24"/>
        </w:rPr>
      </w:pPr>
      <w:r>
        <w:rPr>
          <w:sz w:val="24"/>
        </w:rPr>
        <w:t>Top 10 w</w:t>
      </w:r>
      <w:r w:rsidRPr="000278E5">
        <w:rPr>
          <w:sz w:val="24"/>
        </w:rPr>
        <w:t>aiting times</w:t>
      </w:r>
      <w:r>
        <w:rPr>
          <w:sz w:val="24"/>
        </w:rPr>
        <w:t xml:space="preserve"> (passenger name by total time and cost)</w:t>
      </w:r>
    </w:p>
    <w:p w14:paraId="63E40CAF" w14:textId="77777777" w:rsidR="006D5821" w:rsidRPr="000278E5" w:rsidRDefault="006D5821" w:rsidP="006D5821">
      <w:pPr>
        <w:rPr>
          <w:sz w:val="24"/>
        </w:rPr>
      </w:pPr>
    </w:p>
    <w:p w14:paraId="3EC77256" w14:textId="77777777" w:rsidR="006D5821" w:rsidRPr="00137D0E" w:rsidRDefault="006D5821" w:rsidP="006D5821">
      <w:pPr>
        <w:pStyle w:val="ListParagraph"/>
        <w:numPr>
          <w:ilvl w:val="1"/>
          <w:numId w:val="124"/>
        </w:numPr>
        <w:suppressAutoHyphens w:val="0"/>
        <w:overflowPunct/>
        <w:autoSpaceDE/>
        <w:autoSpaceDN/>
        <w:spacing w:after="0"/>
        <w:ind w:left="1800"/>
        <w:contextualSpacing/>
        <w:jc w:val="left"/>
        <w:textAlignment w:val="auto"/>
      </w:pPr>
      <w:r w:rsidRPr="000278E5">
        <w:rPr>
          <w:sz w:val="24"/>
        </w:rPr>
        <w:t>Total spend</w:t>
      </w:r>
    </w:p>
    <w:p w14:paraId="047A2224" w14:textId="77777777" w:rsidR="006D5821" w:rsidRPr="00137D0E" w:rsidRDefault="006D5821" w:rsidP="006D5821">
      <w:pPr>
        <w:pStyle w:val="ListParagraph"/>
        <w:rPr>
          <w:sz w:val="24"/>
        </w:rPr>
      </w:pPr>
    </w:p>
    <w:p w14:paraId="5C7C6AD6" w14:textId="4C586EE8"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Monthly/quarterly meetings will cover the delivery of </w:t>
      </w:r>
      <w:r w:rsidR="00285346">
        <w:rPr>
          <w:b w:val="0"/>
          <w:caps w:val="0"/>
          <w:sz w:val="24"/>
          <w:szCs w:val="24"/>
        </w:rPr>
        <w:t>KPI</w:t>
      </w:r>
      <w:r w:rsidRPr="006D5821">
        <w:rPr>
          <w:b w:val="0"/>
          <w:caps w:val="0"/>
          <w:sz w:val="24"/>
          <w:szCs w:val="24"/>
        </w:rPr>
        <w:t xml:space="preserve"> and </w:t>
      </w:r>
      <w:r w:rsidR="00285346">
        <w:rPr>
          <w:b w:val="0"/>
          <w:caps w:val="0"/>
          <w:sz w:val="24"/>
          <w:szCs w:val="24"/>
        </w:rPr>
        <w:t>SLA</w:t>
      </w:r>
      <w:r w:rsidRPr="006D5821">
        <w:rPr>
          <w:b w:val="0"/>
          <w:caps w:val="0"/>
          <w:sz w:val="24"/>
          <w:szCs w:val="24"/>
        </w:rPr>
        <w:t xml:space="preserve"> targets during the period. The </w:t>
      </w:r>
      <w:r w:rsidR="003715B0">
        <w:rPr>
          <w:b w:val="0"/>
          <w:caps w:val="0"/>
          <w:sz w:val="24"/>
          <w:szCs w:val="24"/>
        </w:rPr>
        <w:t>Supplier</w:t>
      </w:r>
      <w:r w:rsidRPr="006D5821">
        <w:rPr>
          <w:b w:val="0"/>
          <w:caps w:val="0"/>
          <w:sz w:val="24"/>
          <w:szCs w:val="24"/>
        </w:rPr>
        <w:t xml:space="preserve"> will provide evidence of performance against the agreed </w:t>
      </w:r>
      <w:r w:rsidR="00285346">
        <w:rPr>
          <w:b w:val="0"/>
          <w:caps w:val="0"/>
          <w:sz w:val="24"/>
          <w:szCs w:val="24"/>
        </w:rPr>
        <w:t>KPI</w:t>
      </w:r>
      <w:r w:rsidRPr="006D5821">
        <w:rPr>
          <w:b w:val="0"/>
          <w:caps w:val="0"/>
          <w:sz w:val="24"/>
          <w:szCs w:val="24"/>
        </w:rPr>
        <w:t xml:space="preserve"> and </w:t>
      </w:r>
      <w:r w:rsidR="00285346">
        <w:rPr>
          <w:b w:val="0"/>
          <w:caps w:val="0"/>
          <w:sz w:val="24"/>
          <w:szCs w:val="24"/>
        </w:rPr>
        <w:t>SLA</w:t>
      </w:r>
      <w:r w:rsidRPr="006D5821">
        <w:rPr>
          <w:b w:val="0"/>
          <w:caps w:val="0"/>
          <w:sz w:val="24"/>
          <w:szCs w:val="24"/>
        </w:rPr>
        <w:t xml:space="preserve"> targets.</w:t>
      </w:r>
      <w:r w:rsidRPr="006D5821">
        <w:rPr>
          <w:b w:val="0"/>
          <w:sz w:val="24"/>
          <w:szCs w:val="24"/>
        </w:rPr>
        <w:t xml:space="preserve"> </w:t>
      </w:r>
      <w:bookmarkStart w:id="2360" w:name="_xp1fwcjxpj6l" w:colFirst="0" w:colLast="0"/>
      <w:bookmarkEnd w:id="2360"/>
    </w:p>
    <w:p w14:paraId="2C1B7094" w14:textId="74AA0461"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Where meetings are held face to face with the </w:t>
      </w:r>
      <w:r w:rsidR="00285346">
        <w:rPr>
          <w:b w:val="0"/>
          <w:caps w:val="0"/>
          <w:sz w:val="24"/>
          <w:szCs w:val="24"/>
        </w:rPr>
        <w:t>Prime Minister</w:t>
      </w:r>
      <w:r w:rsidRPr="006D5821">
        <w:rPr>
          <w:b w:val="0"/>
          <w:caps w:val="0"/>
          <w:sz w:val="24"/>
          <w:szCs w:val="24"/>
        </w:rPr>
        <w:t>’s office, three hard copies of their dashboard would be required.</w:t>
      </w:r>
    </w:p>
    <w:p w14:paraId="33BAB9A1" w14:textId="1C68B3ED"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lastRenderedPageBreak/>
        <w:t xml:space="preserve">All information to be discussed at service review meetings to be provided 2 working days in advance to appropriate contacts within the </w:t>
      </w:r>
      <w:r w:rsidR="003715B0">
        <w:rPr>
          <w:b w:val="0"/>
          <w:caps w:val="0"/>
          <w:sz w:val="24"/>
          <w:szCs w:val="24"/>
        </w:rPr>
        <w:t>Contracting Authority</w:t>
      </w:r>
      <w:r w:rsidRPr="006D5821">
        <w:rPr>
          <w:b w:val="0"/>
          <w:caps w:val="0"/>
          <w:sz w:val="24"/>
          <w:szCs w:val="24"/>
        </w:rPr>
        <w:t>.</w:t>
      </w:r>
    </w:p>
    <w:p w14:paraId="1D70237E" w14:textId="77777777" w:rsidR="006D5821" w:rsidRDefault="006D5821" w:rsidP="006D5821">
      <w:pPr>
        <w:pStyle w:val="Subtitle"/>
        <w:jc w:val="left"/>
        <w:rPr>
          <w:b/>
        </w:rPr>
      </w:pPr>
      <w:r>
        <w:rPr>
          <w:b/>
        </w:rPr>
        <w:t>Data Security</w:t>
      </w:r>
    </w:p>
    <w:p w14:paraId="720E4F9E" w14:textId="77777777" w:rsidR="006D5821" w:rsidRDefault="006D5821" w:rsidP="006D5821">
      <w:pPr>
        <w:ind w:left="720"/>
        <w:rPr>
          <w:b/>
          <w:sz w:val="28"/>
          <w:szCs w:val="28"/>
        </w:rPr>
      </w:pPr>
    </w:p>
    <w:p w14:paraId="2A115F1B" w14:textId="58AD03FC"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all data related to this contract is protected and kept official-sensitive.</w:t>
      </w:r>
    </w:p>
    <w:p w14:paraId="777A4847" w14:textId="1AC66A04"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Any personal data held by the </w:t>
      </w:r>
      <w:r w:rsidR="003715B0">
        <w:rPr>
          <w:b w:val="0"/>
          <w:caps w:val="0"/>
          <w:sz w:val="24"/>
          <w:szCs w:val="24"/>
        </w:rPr>
        <w:t>Supplier</w:t>
      </w:r>
      <w:r w:rsidRPr="006D5821">
        <w:rPr>
          <w:b w:val="0"/>
          <w:caps w:val="0"/>
          <w:sz w:val="24"/>
          <w:szCs w:val="24"/>
        </w:rPr>
        <w:t xml:space="preserve"> as a consequence of fulfilment of this service shall be held in a secure environment</w:t>
      </w:r>
      <w:r w:rsidRPr="006D5821">
        <w:rPr>
          <w:b w:val="0"/>
          <w:sz w:val="24"/>
          <w:szCs w:val="24"/>
        </w:rPr>
        <w:t>.</w:t>
      </w:r>
      <w:bookmarkStart w:id="2361" w:name="_3rdcrjn" w:colFirst="0" w:colLast="0"/>
      <w:bookmarkEnd w:id="2361"/>
    </w:p>
    <w:p w14:paraId="2933B1D9" w14:textId="00AE99C2" w:rsidR="006D5821" w:rsidRPr="006D5821" w:rsidRDefault="003715B0"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Pr>
          <w:b w:val="0"/>
          <w:caps w:val="0"/>
          <w:sz w:val="24"/>
          <w:szCs w:val="24"/>
        </w:rPr>
        <w:t>Supplier</w:t>
      </w:r>
      <w:r w:rsidR="006D5821" w:rsidRPr="006D5821">
        <w:rPr>
          <w:b w:val="0"/>
          <w:caps w:val="0"/>
          <w:sz w:val="24"/>
          <w:szCs w:val="24"/>
        </w:rPr>
        <w:t>s shall ensure they comply with attachment 5 – contract terms and conditions section h – protection of information.</w:t>
      </w:r>
    </w:p>
    <w:p w14:paraId="3F3A9498" w14:textId="77777777" w:rsidR="006D5821" w:rsidRDefault="006D5821" w:rsidP="006D5821">
      <w:pPr>
        <w:pStyle w:val="Subtitle"/>
        <w:jc w:val="left"/>
        <w:rPr>
          <w:b/>
        </w:rPr>
      </w:pPr>
      <w:bookmarkStart w:id="2362" w:name="_26in1rg" w:colFirst="0" w:colLast="0"/>
      <w:bookmarkEnd w:id="2362"/>
      <w:r>
        <w:rPr>
          <w:b/>
        </w:rPr>
        <w:t>Complaint Handling and Resolution</w:t>
      </w:r>
    </w:p>
    <w:p w14:paraId="45635EFD" w14:textId="77777777" w:rsidR="006D5821" w:rsidRDefault="006D5821" w:rsidP="006D5821">
      <w:pPr>
        <w:pStyle w:val="Subtitle"/>
        <w:jc w:val="left"/>
      </w:pPr>
    </w:p>
    <w:p w14:paraId="103FEC9A" w14:textId="4B0420E2"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any complaints received are dealt with as a matter of priority, and the </w:t>
      </w:r>
      <w:r w:rsidR="003715B0">
        <w:rPr>
          <w:b w:val="0"/>
          <w:caps w:val="0"/>
          <w:sz w:val="24"/>
          <w:szCs w:val="24"/>
        </w:rPr>
        <w:t>Supplier</w:t>
      </w:r>
      <w:r w:rsidRPr="006D5821">
        <w:rPr>
          <w:b w:val="0"/>
          <w:caps w:val="0"/>
          <w:sz w:val="24"/>
          <w:szCs w:val="24"/>
        </w:rPr>
        <w:t xml:space="preserve"> shall seek to minimise the disruption caused. Types of complaints that shall be supported in this way include the non-arrival of the vehicle. The </w:t>
      </w:r>
      <w:r w:rsidR="003715B0">
        <w:rPr>
          <w:b w:val="0"/>
          <w:caps w:val="0"/>
          <w:sz w:val="24"/>
          <w:szCs w:val="24"/>
        </w:rPr>
        <w:t>Contracting Authority</w:t>
      </w:r>
      <w:r w:rsidRPr="006D5821">
        <w:rPr>
          <w:b w:val="0"/>
          <w:caps w:val="0"/>
          <w:sz w:val="24"/>
          <w:szCs w:val="24"/>
        </w:rPr>
        <w:t xml:space="preserve"> should be informed (in writing via email) of the details of all passenger complaints within 24 hours.</w:t>
      </w:r>
      <w:bookmarkStart w:id="2363" w:name="_lnxbz9" w:colFirst="0" w:colLast="0"/>
      <w:bookmarkEnd w:id="2363"/>
    </w:p>
    <w:p w14:paraId="7F647781" w14:textId="3F04E9A2"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Complaints made by the </w:t>
      </w:r>
      <w:r w:rsidR="003715B0">
        <w:rPr>
          <w:b w:val="0"/>
          <w:caps w:val="0"/>
          <w:sz w:val="24"/>
          <w:szCs w:val="24"/>
        </w:rPr>
        <w:t>Contracting Authority</w:t>
      </w:r>
      <w:r w:rsidRPr="006D5821">
        <w:rPr>
          <w:b w:val="0"/>
          <w:caps w:val="0"/>
          <w:sz w:val="24"/>
          <w:szCs w:val="24"/>
        </w:rPr>
        <w:t xml:space="preserve"> should be acknowledged by the </w:t>
      </w:r>
      <w:r w:rsidR="003715B0">
        <w:rPr>
          <w:b w:val="0"/>
          <w:caps w:val="0"/>
          <w:sz w:val="24"/>
          <w:szCs w:val="24"/>
        </w:rPr>
        <w:t>Supplier</w:t>
      </w:r>
      <w:r w:rsidRPr="006D5821">
        <w:rPr>
          <w:b w:val="0"/>
          <w:caps w:val="0"/>
          <w:sz w:val="24"/>
          <w:szCs w:val="24"/>
        </w:rPr>
        <w:t xml:space="preserve"> within 24 working hours of the details of the complaint being received by the </w:t>
      </w:r>
      <w:r w:rsidR="003715B0">
        <w:rPr>
          <w:b w:val="0"/>
          <w:caps w:val="0"/>
          <w:sz w:val="24"/>
          <w:szCs w:val="24"/>
        </w:rPr>
        <w:t>Supplier</w:t>
      </w:r>
      <w:r w:rsidRPr="006D5821">
        <w:rPr>
          <w:b w:val="0"/>
          <w:caps w:val="0"/>
          <w:sz w:val="24"/>
          <w:szCs w:val="24"/>
        </w:rPr>
        <w:t xml:space="preserve">. Thereafter a satisfactory resolution which is mutually acceptable to both parties shall be agreed within 5 working days of the complaint being received by the </w:t>
      </w:r>
      <w:r w:rsidR="003715B0">
        <w:rPr>
          <w:b w:val="0"/>
          <w:caps w:val="0"/>
          <w:sz w:val="24"/>
          <w:szCs w:val="24"/>
        </w:rPr>
        <w:t>Supplier</w:t>
      </w:r>
      <w:r w:rsidRPr="006D5821">
        <w:rPr>
          <w:b w:val="0"/>
          <w:caps w:val="0"/>
          <w:sz w:val="24"/>
          <w:szCs w:val="24"/>
        </w:rPr>
        <w:t>.</w:t>
      </w:r>
    </w:p>
    <w:p w14:paraId="4C498C78" w14:textId="77777777" w:rsidR="006D5821" w:rsidRDefault="006D5821" w:rsidP="006D5821">
      <w:pPr>
        <w:pStyle w:val="Subtitle"/>
        <w:jc w:val="left"/>
      </w:pPr>
      <w:r>
        <w:rPr>
          <w:b/>
        </w:rPr>
        <w:t>Business Continuity and Crisis Management</w:t>
      </w:r>
    </w:p>
    <w:p w14:paraId="3C9EB421" w14:textId="77777777" w:rsidR="006D5821" w:rsidRDefault="006D5821" w:rsidP="006D5821">
      <w:pPr>
        <w:pStyle w:val="Heading2"/>
        <w:numPr>
          <w:ilvl w:val="0"/>
          <w:numId w:val="0"/>
        </w:numPr>
        <w:pBdr>
          <w:top w:val="nil"/>
          <w:left w:val="nil"/>
          <w:bottom w:val="nil"/>
          <w:right w:val="nil"/>
          <w:between w:val="nil"/>
        </w:pBdr>
        <w:ind w:left="142"/>
        <w:rPr>
          <w:sz w:val="24"/>
          <w:szCs w:val="24"/>
        </w:rPr>
      </w:pPr>
    </w:p>
    <w:p w14:paraId="2F713C57" w14:textId="348CC750"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have a robust business continuity plan in place to maintain the delivery of services during periods of unavailability of the service.</w:t>
      </w:r>
    </w:p>
    <w:p w14:paraId="2624B418" w14:textId="4B3EC5AE"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services can always be delivered by the provision of a contract guarantee.</w:t>
      </w:r>
    </w:p>
    <w:p w14:paraId="691DB211" w14:textId="251D95C7"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maintain its readiness for business continuity and crisis management plan in accordance with the principles and operation of iso22301 and iso22313 and any new or emergent or updated standards.</w:t>
      </w:r>
    </w:p>
    <w:p w14:paraId="33451C9B" w14:textId="721F4802"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a business continuity and crisis management plan, relevant to the service delivery of this contract upon signing the contract.</w:t>
      </w:r>
    </w:p>
    <w:p w14:paraId="7D672565" w14:textId="6BD0EE25" w:rsidR="006D5821" w:rsidRPr="006D5821" w:rsidRDefault="006D5821" w:rsidP="006D5821">
      <w:pPr>
        <w:pStyle w:val="Heading2"/>
        <w:numPr>
          <w:ilvl w:val="1"/>
          <w:numId w:val="121"/>
        </w:numPr>
        <w:pBdr>
          <w:top w:val="nil"/>
          <w:left w:val="nil"/>
          <w:bottom w:val="nil"/>
          <w:right w:val="nil"/>
          <w:between w:val="nil"/>
        </w:pBdr>
        <w:suppressAutoHyphens w:val="0"/>
        <w:autoSpaceDN/>
        <w:ind w:left="709" w:hanging="709"/>
        <w:jc w:val="both"/>
        <w:textAlignment w:val="auto"/>
        <w:rPr>
          <w:b w:val="0"/>
          <w:sz w:val="24"/>
          <w:szCs w:val="24"/>
        </w:rPr>
      </w:pPr>
      <w:r w:rsidRPr="006D5821">
        <w:rPr>
          <w:b w:val="0"/>
          <w:caps w:val="0"/>
          <w:sz w:val="24"/>
          <w:szCs w:val="24"/>
        </w:rPr>
        <w:t xml:space="preserve">If in the event of an emergency or crisis management situation, the </w:t>
      </w:r>
      <w:r w:rsidR="003715B0">
        <w:rPr>
          <w:b w:val="0"/>
          <w:caps w:val="0"/>
          <w:sz w:val="24"/>
          <w:szCs w:val="24"/>
        </w:rPr>
        <w:t>Supplier</w:t>
      </w:r>
      <w:r w:rsidRPr="006D5821">
        <w:rPr>
          <w:b w:val="0"/>
          <w:caps w:val="0"/>
          <w:sz w:val="24"/>
          <w:szCs w:val="24"/>
        </w:rPr>
        <w:t xml:space="preserve"> shall notify the </w:t>
      </w:r>
      <w:r w:rsidR="003715B0">
        <w:rPr>
          <w:b w:val="0"/>
          <w:caps w:val="0"/>
          <w:sz w:val="24"/>
          <w:szCs w:val="24"/>
        </w:rPr>
        <w:t>Contracting Authority</w:t>
      </w:r>
      <w:r w:rsidRPr="006D5821">
        <w:rPr>
          <w:b w:val="0"/>
          <w:caps w:val="0"/>
          <w:sz w:val="24"/>
          <w:szCs w:val="24"/>
        </w:rPr>
        <w:t xml:space="preserve"> immediately, providing a full list of passengers potentially impacted. The details of the </w:t>
      </w:r>
      <w:r w:rsidR="003715B0">
        <w:rPr>
          <w:b w:val="0"/>
          <w:caps w:val="0"/>
          <w:sz w:val="24"/>
          <w:szCs w:val="24"/>
        </w:rPr>
        <w:t>Supplier</w:t>
      </w:r>
      <w:r w:rsidRPr="006D5821">
        <w:rPr>
          <w:b w:val="0"/>
          <w:caps w:val="0"/>
          <w:sz w:val="24"/>
          <w:szCs w:val="24"/>
        </w:rPr>
        <w:t xml:space="preserve"> process for the management of the potential emergency shall be clearly defined in the business continuity and crisis management plan.</w:t>
      </w:r>
    </w:p>
    <w:p w14:paraId="791291A5" w14:textId="523272B3" w:rsidR="006D5821" w:rsidRPr="001A45DF" w:rsidRDefault="006D5821" w:rsidP="006D5821">
      <w:pPr>
        <w:pStyle w:val="Heading1"/>
        <w:keepNext/>
        <w:numPr>
          <w:ilvl w:val="0"/>
          <w:numId w:val="121"/>
        </w:numPr>
        <w:suppressAutoHyphens w:val="0"/>
        <w:autoSpaceDN/>
        <w:adjustRightInd w:val="0"/>
        <w:spacing w:after="120"/>
        <w:rPr>
          <w:sz w:val="32"/>
          <w:szCs w:val="32"/>
        </w:rPr>
      </w:pPr>
      <w:r w:rsidRPr="001A45DF">
        <w:rPr>
          <w:sz w:val="32"/>
          <w:szCs w:val="32"/>
        </w:rPr>
        <w:lastRenderedPageBreak/>
        <w:t>KEY MILESTONES</w:t>
      </w:r>
      <w:bookmarkEnd w:id="2356"/>
      <w:r w:rsidRPr="001A45DF">
        <w:rPr>
          <w:sz w:val="32"/>
          <w:szCs w:val="32"/>
        </w:rPr>
        <w:t xml:space="preserve"> AND DELIVERABLES</w:t>
      </w:r>
      <w:bookmarkEnd w:id="2357"/>
    </w:p>
    <w:p w14:paraId="586A4DD1" w14:textId="07FF268F"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rFonts w:cs="Arial"/>
          <w:b w:val="0"/>
          <w:sz w:val="24"/>
          <w:szCs w:val="24"/>
        </w:rPr>
      </w:pPr>
      <w:r w:rsidRPr="006D5821">
        <w:rPr>
          <w:rFonts w:cs="Arial"/>
          <w:b w:val="0"/>
          <w:caps w:val="0"/>
          <w:sz w:val="24"/>
          <w:szCs w:val="24"/>
        </w:rPr>
        <w:t xml:space="preserve">The </w:t>
      </w:r>
      <w:r w:rsidR="003715B0">
        <w:rPr>
          <w:rFonts w:cs="Arial"/>
          <w:b w:val="0"/>
          <w:caps w:val="0"/>
          <w:sz w:val="24"/>
          <w:szCs w:val="24"/>
        </w:rPr>
        <w:t>Supplier</w:t>
      </w:r>
      <w:r w:rsidRPr="006D5821">
        <w:rPr>
          <w:rFonts w:cs="Arial"/>
          <w:b w:val="0"/>
          <w:caps w:val="0"/>
          <w:sz w:val="24"/>
          <w:szCs w:val="24"/>
        </w:rPr>
        <w:t xml:space="preserve"> shall provide an implementation plan.</w:t>
      </w:r>
    </w:p>
    <w:p w14:paraId="013833E8" w14:textId="0A35FE78"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rFonts w:cs="Arial"/>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complete testing and implementation of the feeder file.</w:t>
      </w:r>
    </w:p>
    <w:p w14:paraId="642BEAC0" w14:textId="657B6C52"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rFonts w:cs="Arial"/>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a business continuity plan.</w:t>
      </w:r>
    </w:p>
    <w:p w14:paraId="03D9ACAF" w14:textId="1443D9CD"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rFonts w:cs="Arial"/>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a disaster recovery plan</w:t>
      </w:r>
      <w:r w:rsidRPr="006D5821">
        <w:rPr>
          <w:b w:val="0"/>
          <w:color w:val="222222"/>
          <w:sz w:val="24"/>
          <w:szCs w:val="24"/>
        </w:rPr>
        <w:t>.</w:t>
      </w:r>
    </w:p>
    <w:p w14:paraId="50C267DA" w14:textId="573EAED0"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rFonts w:cs="Arial"/>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all drivers and vehicles conform </w:t>
      </w:r>
      <w:proofErr w:type="gramStart"/>
      <w:r w:rsidRPr="006D5821">
        <w:rPr>
          <w:b w:val="0"/>
          <w:caps w:val="0"/>
          <w:sz w:val="24"/>
          <w:szCs w:val="24"/>
        </w:rPr>
        <w:t>with</w:t>
      </w:r>
      <w:proofErr w:type="gramEnd"/>
      <w:r w:rsidRPr="006D5821">
        <w:rPr>
          <w:b w:val="0"/>
          <w:caps w:val="0"/>
          <w:sz w:val="24"/>
          <w:szCs w:val="24"/>
        </w:rPr>
        <w:t xml:space="preserve"> </w:t>
      </w:r>
      <w:r w:rsidR="00285346">
        <w:rPr>
          <w:b w:val="0"/>
          <w:caps w:val="0"/>
          <w:sz w:val="24"/>
          <w:szCs w:val="24"/>
        </w:rPr>
        <w:t>Covid</w:t>
      </w:r>
      <w:r w:rsidRPr="006D5821">
        <w:rPr>
          <w:b w:val="0"/>
          <w:caps w:val="0"/>
          <w:sz w:val="24"/>
          <w:szCs w:val="24"/>
        </w:rPr>
        <w:t>-19 requirements as detailed in paragraphs 6.2</w:t>
      </w:r>
      <w:r w:rsidRPr="006D5821">
        <w:rPr>
          <w:b w:val="0"/>
          <w:sz w:val="24"/>
          <w:szCs w:val="24"/>
        </w:rPr>
        <w:t>6</w:t>
      </w:r>
      <w:r w:rsidRPr="006D5821">
        <w:rPr>
          <w:b w:val="0"/>
          <w:caps w:val="0"/>
          <w:sz w:val="24"/>
          <w:szCs w:val="24"/>
        </w:rPr>
        <w:t xml:space="preserve"> to 6.2</w:t>
      </w:r>
      <w:r w:rsidRPr="006D5821">
        <w:rPr>
          <w:b w:val="0"/>
          <w:sz w:val="24"/>
          <w:szCs w:val="24"/>
        </w:rPr>
        <w:t>9</w:t>
      </w:r>
      <w:r w:rsidRPr="006D5821">
        <w:rPr>
          <w:b w:val="0"/>
          <w:caps w:val="0"/>
          <w:sz w:val="24"/>
          <w:szCs w:val="24"/>
        </w:rPr>
        <w:t xml:space="preserve"> </w:t>
      </w:r>
      <w:r w:rsidR="00285346">
        <w:rPr>
          <w:b w:val="0"/>
          <w:caps w:val="0"/>
          <w:sz w:val="24"/>
          <w:szCs w:val="24"/>
        </w:rPr>
        <w:t>Covid</w:t>
      </w:r>
      <w:r w:rsidRPr="006D5821">
        <w:rPr>
          <w:b w:val="0"/>
          <w:caps w:val="0"/>
          <w:sz w:val="24"/>
          <w:szCs w:val="24"/>
        </w:rPr>
        <w:t>-19 and other infectious diseases</w:t>
      </w:r>
      <w:r w:rsidRPr="006D5821">
        <w:rPr>
          <w:b w:val="0"/>
        </w:rPr>
        <w:t>.</w:t>
      </w:r>
    </w:p>
    <w:p w14:paraId="4D16EB77" w14:textId="1E61AF1D"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rFonts w:cs="Arial"/>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detailed mi as detailed in paragraph 8 management information.</w:t>
      </w:r>
    </w:p>
    <w:p w14:paraId="035402D6" w14:textId="16F502EC" w:rsidR="006D5821" w:rsidRPr="006D5821" w:rsidRDefault="006D5821" w:rsidP="006D5821">
      <w:pPr>
        <w:pStyle w:val="Heading2"/>
        <w:numPr>
          <w:ilvl w:val="0"/>
          <w:numId w:val="0"/>
        </w:numPr>
        <w:tabs>
          <w:tab w:val="num" w:pos="709"/>
        </w:tabs>
        <w:overflowPunct w:val="0"/>
        <w:autoSpaceDE w:val="0"/>
        <w:spacing w:after="120"/>
        <w:rPr>
          <w:rFonts w:cs="Arial"/>
          <w:b w:val="0"/>
          <w:sz w:val="24"/>
          <w:szCs w:val="24"/>
        </w:rPr>
      </w:pPr>
      <w:r w:rsidRPr="006D5821">
        <w:rPr>
          <w:rFonts w:cs="Arial"/>
          <w:b w:val="0"/>
          <w:sz w:val="24"/>
          <w:szCs w:val="24"/>
        </w:rPr>
        <w:t>7.7</w:t>
      </w:r>
      <w:r w:rsidRPr="006D5821">
        <w:rPr>
          <w:rFonts w:cs="Arial"/>
          <w:b w:val="0"/>
          <w:sz w:val="24"/>
          <w:szCs w:val="24"/>
        </w:rPr>
        <w:tab/>
      </w:r>
      <w:proofErr w:type="gramStart"/>
      <w:r w:rsidRPr="006D5821">
        <w:rPr>
          <w:rFonts w:cs="Arial"/>
          <w:b w:val="0"/>
          <w:caps w:val="0"/>
          <w:sz w:val="24"/>
          <w:szCs w:val="24"/>
        </w:rPr>
        <w:t>the</w:t>
      </w:r>
      <w:proofErr w:type="gramEnd"/>
      <w:r w:rsidRPr="006D5821">
        <w:rPr>
          <w:rFonts w:cs="Arial"/>
          <w:b w:val="0"/>
          <w:caps w:val="0"/>
          <w:sz w:val="24"/>
          <w:szCs w:val="24"/>
        </w:rPr>
        <w:t xml:space="preserve"> following contract milestones/deliverables shall apply</w:t>
      </w:r>
      <w:r w:rsidRPr="006D5821">
        <w:rPr>
          <w:rFonts w:cs="Arial"/>
          <w:b w:val="0"/>
          <w:sz w:val="24"/>
          <w:szCs w:val="24"/>
        </w:rPr>
        <w:t>:</w:t>
      </w:r>
    </w:p>
    <w:tbl>
      <w:tblPr>
        <w:tblW w:w="9016"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95"/>
        <w:gridCol w:w="3720"/>
        <w:gridCol w:w="2401"/>
      </w:tblGrid>
      <w:tr w:rsidR="006D5821" w14:paraId="46115057" w14:textId="77777777" w:rsidTr="00434218">
        <w:tc>
          <w:tcPr>
            <w:tcW w:w="2895" w:type="dxa"/>
            <w:shd w:val="clear" w:color="auto" w:fill="B8CCE4"/>
            <w:vAlign w:val="center"/>
          </w:tcPr>
          <w:p w14:paraId="48FD6D9C" w14:textId="77777777" w:rsidR="006D5821" w:rsidRDefault="006D5821" w:rsidP="00434218">
            <w:pPr>
              <w:pStyle w:val="Heading3"/>
              <w:spacing w:after="120"/>
              <w:ind w:left="1800" w:hanging="1080"/>
              <w:rPr>
                <w:sz w:val="24"/>
                <w:szCs w:val="24"/>
              </w:rPr>
            </w:pPr>
            <w:bookmarkStart w:id="2364" w:name="_Toc302637211"/>
            <w:r>
              <w:rPr>
                <w:sz w:val="24"/>
                <w:szCs w:val="24"/>
              </w:rPr>
              <w:t>Milestone/Deliverable</w:t>
            </w:r>
          </w:p>
        </w:tc>
        <w:tc>
          <w:tcPr>
            <w:tcW w:w="3720" w:type="dxa"/>
            <w:shd w:val="clear" w:color="auto" w:fill="B8CCE4"/>
            <w:vAlign w:val="center"/>
          </w:tcPr>
          <w:p w14:paraId="3D62D769" w14:textId="77777777" w:rsidR="006D5821" w:rsidRDefault="006D5821" w:rsidP="00434218">
            <w:pPr>
              <w:pStyle w:val="Heading3"/>
              <w:spacing w:after="120"/>
              <w:ind w:left="1800" w:hanging="1080"/>
              <w:rPr>
                <w:sz w:val="24"/>
                <w:szCs w:val="24"/>
              </w:rPr>
            </w:pPr>
            <w:r>
              <w:rPr>
                <w:sz w:val="24"/>
                <w:szCs w:val="24"/>
              </w:rPr>
              <w:t>Description</w:t>
            </w:r>
          </w:p>
        </w:tc>
        <w:tc>
          <w:tcPr>
            <w:tcW w:w="2401" w:type="dxa"/>
            <w:shd w:val="clear" w:color="auto" w:fill="B8CCE4"/>
            <w:vAlign w:val="center"/>
          </w:tcPr>
          <w:p w14:paraId="13EEAA8B" w14:textId="77777777" w:rsidR="006D5821" w:rsidRDefault="006D5821" w:rsidP="00434218">
            <w:pPr>
              <w:pStyle w:val="Heading3"/>
              <w:spacing w:after="120"/>
              <w:ind w:left="141"/>
              <w:rPr>
                <w:sz w:val="24"/>
                <w:szCs w:val="24"/>
              </w:rPr>
            </w:pPr>
            <w:r>
              <w:rPr>
                <w:sz w:val="24"/>
                <w:szCs w:val="24"/>
              </w:rPr>
              <w:t>Timeframe or Delivery Date</w:t>
            </w:r>
          </w:p>
        </w:tc>
      </w:tr>
      <w:tr w:rsidR="006D5821" w14:paraId="103C645A" w14:textId="77777777" w:rsidTr="00434218">
        <w:tc>
          <w:tcPr>
            <w:tcW w:w="2895" w:type="dxa"/>
            <w:vAlign w:val="center"/>
          </w:tcPr>
          <w:p w14:paraId="2143FC23" w14:textId="77777777" w:rsidR="006D5821" w:rsidRDefault="006D5821" w:rsidP="00434218">
            <w:pPr>
              <w:pStyle w:val="Heading3"/>
              <w:spacing w:after="120"/>
              <w:ind w:left="1800" w:hanging="1080"/>
              <w:jc w:val="center"/>
              <w:rPr>
                <w:sz w:val="24"/>
                <w:szCs w:val="24"/>
              </w:rPr>
            </w:pPr>
            <w:r>
              <w:rPr>
                <w:sz w:val="24"/>
                <w:szCs w:val="24"/>
              </w:rPr>
              <w:t>1</w:t>
            </w:r>
          </w:p>
        </w:tc>
        <w:tc>
          <w:tcPr>
            <w:tcW w:w="3720" w:type="dxa"/>
            <w:vAlign w:val="center"/>
          </w:tcPr>
          <w:p w14:paraId="482C9F15" w14:textId="77777777" w:rsidR="006D5821" w:rsidRDefault="006D5821" w:rsidP="00434218">
            <w:pPr>
              <w:pStyle w:val="Heading3"/>
              <w:spacing w:after="120"/>
              <w:ind w:left="141"/>
              <w:jc w:val="center"/>
              <w:rPr>
                <w:sz w:val="24"/>
                <w:szCs w:val="24"/>
              </w:rPr>
            </w:pPr>
            <w:r>
              <w:rPr>
                <w:sz w:val="24"/>
                <w:szCs w:val="24"/>
              </w:rPr>
              <w:t>Provision of an Implementation Plan</w:t>
            </w:r>
          </w:p>
        </w:tc>
        <w:tc>
          <w:tcPr>
            <w:tcW w:w="2401" w:type="dxa"/>
            <w:vAlign w:val="center"/>
          </w:tcPr>
          <w:p w14:paraId="72DFD6B2" w14:textId="77777777" w:rsidR="006D5821" w:rsidRDefault="006D5821" w:rsidP="00434218">
            <w:pPr>
              <w:pStyle w:val="Heading3"/>
              <w:spacing w:after="120"/>
              <w:ind w:left="141"/>
              <w:jc w:val="center"/>
              <w:rPr>
                <w:sz w:val="24"/>
                <w:szCs w:val="24"/>
              </w:rPr>
            </w:pPr>
            <w:r>
              <w:rPr>
                <w:sz w:val="24"/>
                <w:szCs w:val="24"/>
              </w:rPr>
              <w:t>Within week 1 of Contract Award or no later than 14/06/2021</w:t>
            </w:r>
          </w:p>
        </w:tc>
      </w:tr>
      <w:tr w:rsidR="006D5821" w14:paraId="0AC36E95" w14:textId="77777777" w:rsidTr="00434218">
        <w:tc>
          <w:tcPr>
            <w:tcW w:w="2895" w:type="dxa"/>
            <w:vAlign w:val="center"/>
          </w:tcPr>
          <w:p w14:paraId="77E28392" w14:textId="77777777" w:rsidR="006D5821" w:rsidRDefault="006D5821" w:rsidP="00434218">
            <w:pPr>
              <w:pStyle w:val="Heading3"/>
              <w:spacing w:after="120"/>
              <w:ind w:left="1800" w:hanging="1080"/>
              <w:jc w:val="center"/>
              <w:rPr>
                <w:sz w:val="24"/>
                <w:szCs w:val="24"/>
              </w:rPr>
            </w:pPr>
            <w:r>
              <w:rPr>
                <w:sz w:val="24"/>
                <w:szCs w:val="24"/>
              </w:rPr>
              <w:t>2</w:t>
            </w:r>
          </w:p>
        </w:tc>
        <w:tc>
          <w:tcPr>
            <w:tcW w:w="3720" w:type="dxa"/>
            <w:vAlign w:val="center"/>
          </w:tcPr>
          <w:p w14:paraId="47DE5EB1" w14:textId="77777777" w:rsidR="006D5821" w:rsidRDefault="006D5821" w:rsidP="00434218">
            <w:pPr>
              <w:pStyle w:val="Heading3"/>
              <w:spacing w:after="120"/>
              <w:ind w:left="141"/>
              <w:jc w:val="center"/>
              <w:rPr>
                <w:sz w:val="24"/>
                <w:szCs w:val="24"/>
              </w:rPr>
            </w:pPr>
            <w:r>
              <w:rPr>
                <w:sz w:val="24"/>
                <w:szCs w:val="24"/>
              </w:rPr>
              <w:t>Successfully complete Testing and implementation of Feeder File payment process</w:t>
            </w:r>
          </w:p>
        </w:tc>
        <w:tc>
          <w:tcPr>
            <w:tcW w:w="2401" w:type="dxa"/>
            <w:vAlign w:val="center"/>
          </w:tcPr>
          <w:p w14:paraId="38E38072" w14:textId="77777777" w:rsidR="006D5821" w:rsidRDefault="006D5821" w:rsidP="00434218">
            <w:pPr>
              <w:pStyle w:val="Heading3"/>
              <w:spacing w:after="120"/>
              <w:jc w:val="center"/>
              <w:rPr>
                <w:sz w:val="24"/>
                <w:szCs w:val="24"/>
              </w:rPr>
            </w:pPr>
            <w:r>
              <w:rPr>
                <w:sz w:val="24"/>
                <w:szCs w:val="24"/>
              </w:rPr>
              <w:t>Within week 8 of Contract Award or no later than 31/07/2021</w:t>
            </w:r>
          </w:p>
        </w:tc>
      </w:tr>
      <w:tr w:rsidR="006D5821" w14:paraId="709DB784" w14:textId="77777777" w:rsidTr="00434218">
        <w:tc>
          <w:tcPr>
            <w:tcW w:w="2895" w:type="dxa"/>
            <w:vAlign w:val="center"/>
          </w:tcPr>
          <w:p w14:paraId="06760374" w14:textId="77777777" w:rsidR="006D5821" w:rsidRDefault="006D5821" w:rsidP="00434218">
            <w:pPr>
              <w:pStyle w:val="Heading3"/>
              <w:spacing w:after="120"/>
              <w:ind w:left="1800" w:hanging="1080"/>
              <w:jc w:val="center"/>
              <w:rPr>
                <w:sz w:val="24"/>
                <w:szCs w:val="24"/>
              </w:rPr>
            </w:pPr>
            <w:r>
              <w:rPr>
                <w:sz w:val="24"/>
                <w:szCs w:val="24"/>
              </w:rPr>
              <w:t>3</w:t>
            </w:r>
          </w:p>
        </w:tc>
        <w:tc>
          <w:tcPr>
            <w:tcW w:w="3720" w:type="dxa"/>
            <w:vAlign w:val="center"/>
          </w:tcPr>
          <w:p w14:paraId="786F2AE4" w14:textId="77777777" w:rsidR="006D5821" w:rsidRDefault="006D5821" w:rsidP="00434218">
            <w:pPr>
              <w:pStyle w:val="Heading3"/>
              <w:spacing w:after="120"/>
              <w:ind w:left="141"/>
              <w:jc w:val="center"/>
              <w:rPr>
                <w:sz w:val="24"/>
                <w:szCs w:val="24"/>
              </w:rPr>
            </w:pPr>
            <w:r>
              <w:rPr>
                <w:sz w:val="24"/>
                <w:szCs w:val="24"/>
              </w:rPr>
              <w:t>Provision of a Business Continuity Plan</w:t>
            </w:r>
          </w:p>
        </w:tc>
        <w:tc>
          <w:tcPr>
            <w:tcW w:w="2401" w:type="dxa"/>
            <w:vAlign w:val="center"/>
          </w:tcPr>
          <w:p w14:paraId="5BCD5E0B" w14:textId="77777777" w:rsidR="006D5821" w:rsidRDefault="006D5821" w:rsidP="00434218">
            <w:pPr>
              <w:pStyle w:val="Heading3"/>
              <w:spacing w:after="120"/>
              <w:jc w:val="center"/>
              <w:rPr>
                <w:sz w:val="24"/>
                <w:szCs w:val="24"/>
              </w:rPr>
            </w:pPr>
            <w:r>
              <w:rPr>
                <w:sz w:val="24"/>
                <w:szCs w:val="24"/>
              </w:rPr>
              <w:t>Within week 2 of Contract Award or no later than 30/06/2021</w:t>
            </w:r>
          </w:p>
        </w:tc>
      </w:tr>
      <w:tr w:rsidR="006D5821" w14:paraId="2D580B25" w14:textId="77777777" w:rsidTr="00434218">
        <w:tc>
          <w:tcPr>
            <w:tcW w:w="2895" w:type="dxa"/>
            <w:vAlign w:val="center"/>
          </w:tcPr>
          <w:p w14:paraId="6D9635E4" w14:textId="77777777" w:rsidR="006D5821" w:rsidRDefault="006D5821" w:rsidP="00434218">
            <w:pPr>
              <w:pStyle w:val="Heading3"/>
              <w:spacing w:after="120"/>
              <w:ind w:left="1800" w:hanging="1080"/>
              <w:jc w:val="center"/>
              <w:rPr>
                <w:sz w:val="24"/>
                <w:szCs w:val="24"/>
              </w:rPr>
            </w:pPr>
            <w:r>
              <w:rPr>
                <w:sz w:val="24"/>
                <w:szCs w:val="24"/>
              </w:rPr>
              <w:t>4</w:t>
            </w:r>
          </w:p>
        </w:tc>
        <w:tc>
          <w:tcPr>
            <w:tcW w:w="3720" w:type="dxa"/>
            <w:vAlign w:val="center"/>
          </w:tcPr>
          <w:p w14:paraId="369E5E3F" w14:textId="77777777" w:rsidR="006D5821" w:rsidRDefault="006D5821" w:rsidP="00434218">
            <w:pPr>
              <w:pStyle w:val="Heading3"/>
              <w:spacing w:after="120"/>
              <w:ind w:left="141"/>
              <w:jc w:val="center"/>
              <w:rPr>
                <w:sz w:val="24"/>
                <w:szCs w:val="24"/>
              </w:rPr>
            </w:pPr>
            <w:r>
              <w:rPr>
                <w:sz w:val="24"/>
                <w:szCs w:val="24"/>
              </w:rPr>
              <w:t>Provision of a Disaster Recovery Plan</w:t>
            </w:r>
          </w:p>
        </w:tc>
        <w:tc>
          <w:tcPr>
            <w:tcW w:w="2401" w:type="dxa"/>
            <w:vAlign w:val="center"/>
          </w:tcPr>
          <w:p w14:paraId="74925872" w14:textId="77777777" w:rsidR="006D5821" w:rsidRDefault="006D5821" w:rsidP="00434218">
            <w:pPr>
              <w:pStyle w:val="Heading3"/>
              <w:spacing w:after="120"/>
              <w:jc w:val="center"/>
              <w:rPr>
                <w:sz w:val="24"/>
                <w:szCs w:val="24"/>
              </w:rPr>
            </w:pPr>
            <w:r>
              <w:rPr>
                <w:sz w:val="24"/>
                <w:szCs w:val="24"/>
              </w:rPr>
              <w:t>Within week 2 of Contract Award or no later than 30/06/2021</w:t>
            </w:r>
          </w:p>
        </w:tc>
      </w:tr>
      <w:tr w:rsidR="006D5821" w14:paraId="114EDBFF" w14:textId="77777777" w:rsidTr="00434218">
        <w:tc>
          <w:tcPr>
            <w:tcW w:w="2895" w:type="dxa"/>
            <w:vAlign w:val="center"/>
          </w:tcPr>
          <w:p w14:paraId="25B05C7D" w14:textId="77777777" w:rsidR="006D5821" w:rsidRDefault="006D5821" w:rsidP="00434218">
            <w:pPr>
              <w:pStyle w:val="Heading3"/>
              <w:spacing w:after="120"/>
              <w:ind w:left="1800" w:hanging="1080"/>
              <w:jc w:val="center"/>
              <w:rPr>
                <w:sz w:val="24"/>
                <w:szCs w:val="24"/>
              </w:rPr>
            </w:pPr>
            <w:r>
              <w:rPr>
                <w:sz w:val="24"/>
                <w:szCs w:val="24"/>
              </w:rPr>
              <w:t>5</w:t>
            </w:r>
          </w:p>
        </w:tc>
        <w:tc>
          <w:tcPr>
            <w:tcW w:w="3720" w:type="dxa"/>
            <w:vAlign w:val="center"/>
          </w:tcPr>
          <w:p w14:paraId="79D8FD46" w14:textId="3CD027B3" w:rsidR="006D5821" w:rsidRDefault="006D5821" w:rsidP="00434218">
            <w:pPr>
              <w:pStyle w:val="Heading3"/>
              <w:spacing w:after="120"/>
              <w:ind w:left="141"/>
              <w:jc w:val="center"/>
              <w:rPr>
                <w:sz w:val="24"/>
                <w:szCs w:val="24"/>
              </w:rPr>
            </w:pPr>
            <w:r>
              <w:rPr>
                <w:sz w:val="24"/>
                <w:szCs w:val="24"/>
              </w:rPr>
              <w:t xml:space="preserve">Ensure all drivers and vehicles comply with </w:t>
            </w:r>
            <w:r w:rsidR="00285346">
              <w:rPr>
                <w:sz w:val="24"/>
                <w:szCs w:val="24"/>
              </w:rPr>
              <w:t>Covid</w:t>
            </w:r>
            <w:r>
              <w:rPr>
                <w:sz w:val="24"/>
                <w:szCs w:val="24"/>
              </w:rPr>
              <w:t>-19 requirements</w:t>
            </w:r>
          </w:p>
        </w:tc>
        <w:tc>
          <w:tcPr>
            <w:tcW w:w="2401" w:type="dxa"/>
            <w:vAlign w:val="center"/>
          </w:tcPr>
          <w:p w14:paraId="14796CC7" w14:textId="77777777" w:rsidR="006D5821" w:rsidRDefault="006D5821" w:rsidP="00434218">
            <w:pPr>
              <w:pStyle w:val="Heading3"/>
              <w:spacing w:after="120"/>
              <w:jc w:val="center"/>
              <w:rPr>
                <w:sz w:val="24"/>
                <w:szCs w:val="24"/>
              </w:rPr>
            </w:pPr>
            <w:r>
              <w:rPr>
                <w:sz w:val="24"/>
                <w:szCs w:val="24"/>
              </w:rPr>
              <w:t>From the commencement of the service</w:t>
            </w:r>
          </w:p>
        </w:tc>
      </w:tr>
      <w:tr w:rsidR="006D5821" w14:paraId="149D36AE" w14:textId="77777777" w:rsidTr="00434218">
        <w:tc>
          <w:tcPr>
            <w:tcW w:w="2895" w:type="dxa"/>
            <w:vAlign w:val="center"/>
          </w:tcPr>
          <w:p w14:paraId="195A86FA" w14:textId="77777777" w:rsidR="006D5821" w:rsidRDefault="006D5821" w:rsidP="00434218">
            <w:pPr>
              <w:pStyle w:val="Heading3"/>
              <w:spacing w:after="120"/>
              <w:ind w:left="1800" w:hanging="1080"/>
              <w:jc w:val="center"/>
              <w:rPr>
                <w:sz w:val="24"/>
                <w:szCs w:val="24"/>
              </w:rPr>
            </w:pPr>
            <w:r>
              <w:rPr>
                <w:sz w:val="24"/>
                <w:szCs w:val="24"/>
              </w:rPr>
              <w:t>6</w:t>
            </w:r>
          </w:p>
        </w:tc>
        <w:tc>
          <w:tcPr>
            <w:tcW w:w="3720" w:type="dxa"/>
            <w:vAlign w:val="center"/>
          </w:tcPr>
          <w:p w14:paraId="40F8E748" w14:textId="77777777" w:rsidR="006D5821" w:rsidRDefault="006D5821" w:rsidP="00434218">
            <w:pPr>
              <w:pStyle w:val="Heading3"/>
              <w:spacing w:after="120"/>
              <w:ind w:left="141"/>
              <w:jc w:val="center"/>
              <w:rPr>
                <w:sz w:val="24"/>
                <w:szCs w:val="24"/>
              </w:rPr>
            </w:pPr>
            <w:bookmarkStart w:id="2365" w:name="_qm2z12wuvrc3" w:colFirst="0" w:colLast="0"/>
            <w:bookmarkEnd w:id="2365"/>
            <w:r>
              <w:rPr>
                <w:sz w:val="24"/>
                <w:szCs w:val="24"/>
              </w:rPr>
              <w:t>Provision of Management Information as required</w:t>
            </w:r>
          </w:p>
        </w:tc>
        <w:tc>
          <w:tcPr>
            <w:tcW w:w="2401" w:type="dxa"/>
            <w:vAlign w:val="center"/>
          </w:tcPr>
          <w:p w14:paraId="27CD936B" w14:textId="77777777" w:rsidR="006D5821" w:rsidRDefault="006D5821" w:rsidP="00434218">
            <w:pPr>
              <w:pStyle w:val="Heading3"/>
              <w:spacing w:after="120"/>
              <w:jc w:val="center"/>
              <w:rPr>
                <w:sz w:val="24"/>
                <w:szCs w:val="24"/>
              </w:rPr>
            </w:pPr>
            <w:r>
              <w:rPr>
                <w:sz w:val="24"/>
                <w:szCs w:val="24"/>
              </w:rPr>
              <w:t>From Month 1 of the service commencing</w:t>
            </w:r>
          </w:p>
        </w:tc>
      </w:tr>
    </w:tbl>
    <w:p w14:paraId="6E477DA3" w14:textId="77777777" w:rsidR="006D5821" w:rsidRDefault="006D5821" w:rsidP="006D5821">
      <w:pPr>
        <w:pStyle w:val="Heading1"/>
        <w:numPr>
          <w:ilvl w:val="0"/>
          <w:numId w:val="0"/>
        </w:numPr>
        <w:overflowPunct w:val="0"/>
        <w:autoSpaceDE w:val="0"/>
        <w:spacing w:after="120"/>
        <w:textAlignment w:val="baseline"/>
        <w:rPr>
          <w:rFonts w:cs="Arial"/>
        </w:rPr>
      </w:pPr>
    </w:p>
    <w:p w14:paraId="47ABBA8B" w14:textId="77777777" w:rsidR="006D5821" w:rsidRPr="001A45D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66" w:name="_Toc368573033"/>
      <w:bookmarkStart w:id="2367" w:name="_Toc522714841"/>
      <w:r w:rsidRPr="001A45DF">
        <w:rPr>
          <w:rFonts w:cs="Arial"/>
          <w:sz w:val="32"/>
          <w:szCs w:val="32"/>
        </w:rPr>
        <w:t>MANAGEMENT INFORMATION/reporting</w:t>
      </w:r>
      <w:bookmarkEnd w:id="2366"/>
      <w:bookmarkEnd w:id="2367"/>
    </w:p>
    <w:p w14:paraId="222048BB" w14:textId="0558C052" w:rsidR="006D5821" w:rsidRPr="00B84AFF" w:rsidRDefault="006D5821" w:rsidP="006D5821">
      <w:pPr>
        <w:pStyle w:val="Heading2"/>
        <w:numPr>
          <w:ilvl w:val="1"/>
          <w:numId w:val="121"/>
        </w:numPr>
        <w:suppressAutoHyphens w:val="0"/>
        <w:autoSpaceDN/>
        <w:adjustRightInd w:val="0"/>
        <w:spacing w:after="120"/>
        <w:ind w:left="709" w:hanging="709"/>
        <w:jc w:val="both"/>
        <w:textAlignment w:val="auto"/>
        <w:rPr>
          <w:sz w:val="24"/>
          <w:szCs w:val="24"/>
        </w:rPr>
      </w:pPr>
      <w:r w:rsidRPr="00B84AFF">
        <w:rPr>
          <w:sz w:val="24"/>
          <w:szCs w:val="24"/>
        </w:rPr>
        <w:t xml:space="preserve">The </w:t>
      </w:r>
      <w:r w:rsidR="003715B0">
        <w:rPr>
          <w:sz w:val="24"/>
          <w:szCs w:val="24"/>
        </w:rPr>
        <w:t>Supplier</w:t>
      </w:r>
      <w:r w:rsidRPr="00B84AFF">
        <w:rPr>
          <w:sz w:val="24"/>
          <w:szCs w:val="24"/>
        </w:rPr>
        <w:t xml:space="preserve"> shall provide MI relating to this Contract as a minimum in the format requested at </w:t>
      </w:r>
      <w:r w:rsidRPr="002A031C">
        <w:rPr>
          <w:sz w:val="24"/>
          <w:szCs w:val="24"/>
        </w:rPr>
        <w:t>Annex B:</w:t>
      </w:r>
    </w:p>
    <w:p w14:paraId="4B92E66E" w14:textId="77777777" w:rsidR="006D5821"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Account number;</w:t>
      </w:r>
    </w:p>
    <w:p w14:paraId="5D9EE226" w14:textId="77777777" w:rsidR="006D5821"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Invoice number;</w:t>
      </w:r>
    </w:p>
    <w:p w14:paraId="3356C3FE" w14:textId="77777777" w:rsidR="006D5821" w:rsidRPr="004D496C"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Account number;</w:t>
      </w:r>
    </w:p>
    <w:p w14:paraId="22A9A83D" w14:textId="77777777" w:rsidR="006D5821" w:rsidRPr="00F96BE3"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lastRenderedPageBreak/>
        <w:t>Passenger name;</w:t>
      </w:r>
    </w:p>
    <w:p w14:paraId="61A7F224"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Passenger email address;</w:t>
      </w:r>
    </w:p>
    <w:p w14:paraId="030141F2"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Passenger staff number where passenger is CO staff. Where passenger is a Guest and central approval for this has been given, this should be recorded. Guest staff numbers should be recorded as ‘00000000’. Ministerial staff numbers should be recorded as ‘11111111’;</w:t>
      </w:r>
    </w:p>
    <w:p w14:paraId="624BA5D9" w14:textId="77777777" w:rsidR="006D5821" w:rsidRPr="00961DA7"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sidRPr="00961DA7">
        <w:rPr>
          <w:sz w:val="24"/>
          <w:szCs w:val="24"/>
        </w:rPr>
        <w:t>Total number of Passengers</w:t>
      </w:r>
      <w:r>
        <w:rPr>
          <w:sz w:val="24"/>
          <w:szCs w:val="24"/>
        </w:rPr>
        <w:t>;</w:t>
      </w:r>
    </w:p>
    <w:p w14:paraId="0B2653DF" w14:textId="77777777" w:rsidR="006D5821"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Booker name;</w:t>
      </w:r>
    </w:p>
    <w:p w14:paraId="586C5AEA" w14:textId="77777777" w:rsidR="006D5821" w:rsidRDefault="006D5821" w:rsidP="006D5821">
      <w:pPr>
        <w:pStyle w:val="ListParagraph"/>
        <w:numPr>
          <w:ilvl w:val="0"/>
          <w:numId w:val="125"/>
        </w:numPr>
        <w:suppressAutoHyphens w:val="0"/>
        <w:overflowPunct/>
        <w:autoSpaceDE/>
        <w:autoSpaceDN/>
        <w:spacing w:after="0"/>
        <w:contextualSpacing/>
        <w:jc w:val="left"/>
        <w:textAlignment w:val="auto"/>
      </w:pPr>
      <w:r>
        <w:t>Booker email address;</w:t>
      </w:r>
    </w:p>
    <w:p w14:paraId="4FE8B918" w14:textId="77777777" w:rsidR="006D5821" w:rsidRPr="00274ED8" w:rsidRDefault="006D5821" w:rsidP="006D5821">
      <w:pPr>
        <w:pStyle w:val="ListParagraph"/>
        <w:ind w:left="1800"/>
      </w:pPr>
    </w:p>
    <w:p w14:paraId="2E11B1C0" w14:textId="2628D806"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 xml:space="preserve">Parent and Child Cost Centre codes (from pre-determined list) which will be provided at implementation and updated as and when necessary by the </w:t>
      </w:r>
      <w:r w:rsidR="003715B0">
        <w:rPr>
          <w:sz w:val="24"/>
          <w:szCs w:val="24"/>
        </w:rPr>
        <w:t>Contracting Authority</w:t>
      </w:r>
      <w:r>
        <w:rPr>
          <w:sz w:val="24"/>
          <w:szCs w:val="24"/>
        </w:rPr>
        <w:t>;</w:t>
      </w:r>
    </w:p>
    <w:p w14:paraId="77DCD908"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Travel reason (from pre-determined list) which will be provided at implementation;</w:t>
      </w:r>
    </w:p>
    <w:p w14:paraId="6E7EF047"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Is Passenger on Detached Duty?</w:t>
      </w:r>
    </w:p>
    <w:p w14:paraId="7DFDED92" w14:textId="77777777" w:rsidR="006D5821" w:rsidRPr="00274ED8"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Vehicle make and model; vehicle type (standard, executive, or People Carrier); and whether diesel, petrol, hybrid, electric, or hydrogen; and registration number;</w:t>
      </w:r>
    </w:p>
    <w:p w14:paraId="118FED6F"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Booking date and time;</w:t>
      </w:r>
    </w:p>
    <w:p w14:paraId="5994644F" w14:textId="77777777" w:rsidR="006D5821" w:rsidRPr="00355EB4"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Travel date;</w:t>
      </w:r>
    </w:p>
    <w:p w14:paraId="2CD91240"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Full postal address, including postcode, for pick up and drop off (unless specified “as directed”);</w:t>
      </w:r>
    </w:p>
    <w:p w14:paraId="1E9DFC24" w14:textId="77777777" w:rsidR="006D5821" w:rsidRPr="00274ED8"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Job number;</w:t>
      </w:r>
    </w:p>
    <w:p w14:paraId="2DDEB138" w14:textId="77777777" w:rsidR="006D5821" w:rsidRPr="00DC2207"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Journey price (excluding VAT and booking fee);</w:t>
      </w:r>
    </w:p>
    <w:p w14:paraId="53417767"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Waiting time;</w:t>
      </w:r>
    </w:p>
    <w:p w14:paraId="118E7DE4"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Costs of waiting time;</w:t>
      </w:r>
    </w:p>
    <w:p w14:paraId="228054A5" w14:textId="77777777" w:rsidR="006D5821" w:rsidRPr="00355EB4"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Cancel-on-Arrival fee;</w:t>
      </w:r>
    </w:p>
    <w:p w14:paraId="303BF5FD" w14:textId="77777777" w:rsidR="006D5821" w:rsidRPr="00DC2207"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Booking fee (if applicable);</w:t>
      </w:r>
    </w:p>
    <w:p w14:paraId="0758BFA8" w14:textId="77777777" w:rsidR="006D5821" w:rsidRPr="00DC2207"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Net cost, excluding VAT;</w:t>
      </w:r>
    </w:p>
    <w:p w14:paraId="72BD5437" w14:textId="77777777" w:rsidR="006D5821" w:rsidRPr="00DC2207"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VAT charged;</w:t>
      </w:r>
    </w:p>
    <w:p w14:paraId="6454A70F" w14:textId="77777777" w:rsidR="006D5821" w:rsidRDefault="006D5821" w:rsidP="006D5821">
      <w:pPr>
        <w:pStyle w:val="Heading3"/>
        <w:numPr>
          <w:ilvl w:val="1"/>
          <w:numId w:val="125"/>
        </w:numPr>
        <w:pBdr>
          <w:top w:val="nil"/>
          <w:left w:val="nil"/>
          <w:bottom w:val="nil"/>
          <w:right w:val="nil"/>
          <w:between w:val="nil"/>
        </w:pBdr>
        <w:suppressAutoHyphens w:val="0"/>
        <w:autoSpaceDN/>
        <w:ind w:left="1800"/>
        <w:rPr>
          <w:sz w:val="24"/>
          <w:szCs w:val="24"/>
        </w:rPr>
      </w:pPr>
      <w:r>
        <w:rPr>
          <w:sz w:val="24"/>
          <w:szCs w:val="24"/>
        </w:rPr>
        <w:t>Net cost, including VAT;</w:t>
      </w:r>
    </w:p>
    <w:p w14:paraId="1E99C5A4" w14:textId="77777777" w:rsidR="006D5821" w:rsidRPr="00355EB4"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lastRenderedPageBreak/>
        <w:t>Total invoice amount;</w:t>
      </w:r>
    </w:p>
    <w:p w14:paraId="0C3FDA3B" w14:textId="77777777" w:rsidR="006D5821" w:rsidRPr="00DC2207"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Total distance of journey (km);</w:t>
      </w:r>
    </w:p>
    <w:p w14:paraId="08A3BF03" w14:textId="77777777" w:rsidR="006D5821" w:rsidRPr="00B84AFF" w:rsidRDefault="006D5821" w:rsidP="006D5821">
      <w:pPr>
        <w:pStyle w:val="Heading3"/>
        <w:numPr>
          <w:ilvl w:val="0"/>
          <w:numId w:val="125"/>
        </w:numPr>
        <w:pBdr>
          <w:top w:val="nil"/>
          <w:left w:val="nil"/>
          <w:bottom w:val="nil"/>
          <w:right w:val="nil"/>
          <w:between w:val="nil"/>
        </w:pBdr>
        <w:suppressAutoHyphens w:val="0"/>
        <w:autoSpaceDN/>
        <w:rPr>
          <w:sz w:val="24"/>
          <w:szCs w:val="24"/>
        </w:rPr>
      </w:pPr>
      <w:r>
        <w:rPr>
          <w:sz w:val="24"/>
          <w:szCs w:val="24"/>
        </w:rPr>
        <w:t>CO2 emissions (CO2e kg) per booking.</w:t>
      </w:r>
    </w:p>
    <w:p w14:paraId="0CE384B3" w14:textId="207CEE36" w:rsidR="006D5821" w:rsidRPr="00B84AF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68" w:name="_Toc368573034"/>
      <w:bookmarkStart w:id="2369" w:name="_Toc522714842"/>
      <w:r w:rsidRPr="001A45DF">
        <w:rPr>
          <w:rFonts w:cs="Arial"/>
          <w:sz w:val="32"/>
          <w:szCs w:val="32"/>
        </w:rPr>
        <w:t>VOLUMES</w:t>
      </w:r>
      <w:bookmarkEnd w:id="2368"/>
      <w:bookmarkEnd w:id="2369"/>
    </w:p>
    <w:p w14:paraId="0F6679C2" w14:textId="040F774B" w:rsidR="006D5821" w:rsidRPr="006D5821" w:rsidRDefault="006D5821" w:rsidP="006D5821">
      <w:pPr>
        <w:pStyle w:val="Heading2"/>
        <w:numPr>
          <w:ilvl w:val="1"/>
          <w:numId w:val="121"/>
        </w:numPr>
        <w:suppressAutoHyphens w:val="0"/>
        <w:autoSpaceDN/>
        <w:adjustRightInd w:val="0"/>
        <w:jc w:val="both"/>
        <w:textAlignment w:val="auto"/>
        <w:rPr>
          <w:rFonts w:cs="Arial"/>
          <w:b w:val="0"/>
          <w:sz w:val="24"/>
          <w:szCs w:val="24"/>
        </w:rPr>
      </w:pPr>
      <w:r w:rsidRPr="006D5821">
        <w:rPr>
          <w:b w:val="0"/>
          <w:caps w:val="0"/>
          <w:sz w:val="24"/>
          <w:szCs w:val="24"/>
        </w:rPr>
        <w:t>Previous volumes are not to be used as commitment of future bookings.</w:t>
      </w:r>
    </w:p>
    <w:p w14:paraId="6959B9D4" w14:textId="316A4684" w:rsidR="006D5821" w:rsidRPr="006D5821"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70" w:name="_Toc368573035"/>
      <w:bookmarkStart w:id="2371" w:name="_Toc522714843"/>
      <w:r w:rsidRPr="006D5821">
        <w:rPr>
          <w:rFonts w:cs="Arial"/>
          <w:sz w:val="32"/>
          <w:szCs w:val="32"/>
        </w:rPr>
        <w:t>CONTINUOUS IMPROVEMENT</w:t>
      </w:r>
      <w:bookmarkEnd w:id="2370"/>
      <w:bookmarkEnd w:id="2371"/>
    </w:p>
    <w:p w14:paraId="323AD641" w14:textId="22723C81"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will be expected to continually improve the way in which the required services are to be delivered throughout the contract duration.</w:t>
      </w:r>
    </w:p>
    <w:p w14:paraId="163A4618" w14:textId="6090153F"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should present new ways of working to the authority during monthly/quarterly contract review meetings. </w:t>
      </w:r>
    </w:p>
    <w:p w14:paraId="549FCF53" w14:textId="0C48A21E"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Changes to the way in which the services are to be delivered must be brought to the authority’s attention and agreed prior to any changes being implemented.</w:t>
      </w:r>
    </w:p>
    <w:p w14:paraId="11E17D5F" w14:textId="1D4F2B33"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w</w:t>
      </w:r>
      <w:r w:rsidR="003715B0">
        <w:rPr>
          <w:b w:val="0"/>
          <w:caps w:val="0"/>
          <w:sz w:val="24"/>
          <w:szCs w:val="24"/>
        </w:rPr>
        <w:t>ill be expected to comply with TfL</w:t>
      </w:r>
      <w:r w:rsidRPr="006D5821">
        <w:rPr>
          <w:b w:val="0"/>
          <w:caps w:val="0"/>
          <w:sz w:val="24"/>
          <w:szCs w:val="24"/>
        </w:rPr>
        <w:t xml:space="preserve"> regulations for the duration of the contract.</w:t>
      </w:r>
    </w:p>
    <w:p w14:paraId="12934D4D" w14:textId="6978BF23" w:rsidR="006D5821" w:rsidRPr="001A45DF" w:rsidRDefault="006D5821" w:rsidP="006D5821">
      <w:pPr>
        <w:pStyle w:val="Heading1"/>
        <w:keepNext/>
        <w:numPr>
          <w:ilvl w:val="0"/>
          <w:numId w:val="121"/>
        </w:numPr>
        <w:suppressAutoHyphens w:val="0"/>
        <w:autoSpaceDN/>
        <w:adjustRightInd w:val="0"/>
        <w:rPr>
          <w:sz w:val="32"/>
          <w:szCs w:val="32"/>
        </w:rPr>
      </w:pPr>
      <w:bookmarkStart w:id="2372" w:name="_Toc522714844"/>
      <w:r w:rsidRPr="001A45DF">
        <w:rPr>
          <w:sz w:val="32"/>
          <w:szCs w:val="32"/>
        </w:rPr>
        <w:t>SUSTAINABILITY</w:t>
      </w:r>
      <w:bookmarkEnd w:id="2372"/>
    </w:p>
    <w:p w14:paraId="380947C2" w14:textId="4C8FB3F3"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should provide evidence of how they intend to meet the government’s target of no new petrol or diesel vehicles by 2030.</w:t>
      </w:r>
    </w:p>
    <w:p w14:paraId="5712AD93" w14:textId="22143133" w:rsidR="006D5821" w:rsidRPr="001A45D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73" w:name="_Toc368573036"/>
      <w:bookmarkStart w:id="2374" w:name="_Toc522714845"/>
      <w:r w:rsidRPr="001A45DF">
        <w:rPr>
          <w:rFonts w:cs="Arial"/>
          <w:sz w:val="32"/>
          <w:szCs w:val="32"/>
        </w:rPr>
        <w:t>QUALITY</w:t>
      </w:r>
      <w:bookmarkEnd w:id="2373"/>
      <w:bookmarkEnd w:id="2374"/>
    </w:p>
    <w:p w14:paraId="0299C0EA" w14:textId="77777777"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sz w:val="24"/>
          <w:szCs w:val="24"/>
        </w:rPr>
        <w:t>N/A</w:t>
      </w:r>
    </w:p>
    <w:p w14:paraId="5F8A82AF" w14:textId="77777777" w:rsidR="006D5821" w:rsidRPr="00B84AF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75" w:name="_Toc368573037"/>
      <w:bookmarkStart w:id="2376" w:name="_Toc522714846"/>
      <w:r w:rsidRPr="001A45DF">
        <w:rPr>
          <w:rFonts w:cs="Arial"/>
          <w:sz w:val="32"/>
          <w:szCs w:val="32"/>
        </w:rPr>
        <w:t>PRICE</w:t>
      </w:r>
      <w:bookmarkEnd w:id="2375"/>
      <w:bookmarkEnd w:id="2376"/>
    </w:p>
    <w:p w14:paraId="5FC45DD3" w14:textId="61180ACD"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Prices are to be submitted via the e</w:t>
      </w:r>
      <w:r w:rsidRPr="006D5821">
        <w:rPr>
          <w:b w:val="0"/>
          <w:sz w:val="24"/>
          <w:szCs w:val="24"/>
        </w:rPr>
        <w:t>-</w:t>
      </w:r>
      <w:r w:rsidRPr="006D5821">
        <w:rPr>
          <w:b w:val="0"/>
          <w:caps w:val="0"/>
          <w:sz w:val="24"/>
          <w:szCs w:val="24"/>
        </w:rPr>
        <w:t>sourcing suite attachment 4 – price schedule excluding vat and including all other expenses relating to contract delivery</w:t>
      </w:r>
      <w:r w:rsidRPr="006D5821">
        <w:rPr>
          <w:b w:val="0"/>
          <w:sz w:val="24"/>
          <w:szCs w:val="24"/>
        </w:rPr>
        <w:t>.</w:t>
      </w:r>
    </w:p>
    <w:p w14:paraId="0B5047DD" w14:textId="77777777" w:rsidR="006D5821" w:rsidRPr="001A45D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77" w:name="_Toc368573038"/>
      <w:bookmarkStart w:id="2378" w:name="_Toc522714847"/>
      <w:r w:rsidRPr="001A45DF">
        <w:rPr>
          <w:rFonts w:cs="Arial"/>
          <w:sz w:val="32"/>
          <w:szCs w:val="32"/>
        </w:rPr>
        <w:t>STAFF AND CUSTOMER SERVICE</w:t>
      </w:r>
      <w:bookmarkEnd w:id="2377"/>
      <w:bookmarkEnd w:id="2378"/>
    </w:p>
    <w:p w14:paraId="21E1A574" w14:textId="0BDBBD27"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all vehicles used for this contract are of a good quality and condition. </w:t>
      </w:r>
    </w:p>
    <w:p w14:paraId="68952782" w14:textId="401E3DE5"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all drivers are friendly, professional and smartly dressed. </w:t>
      </w:r>
    </w:p>
    <w:p w14:paraId="3D19944C" w14:textId="2AE9169A"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invest in on-going staff training to ensure good customer care skills and an awareness of disabled access issues. </w:t>
      </w:r>
    </w:p>
    <w:p w14:paraId="195AFAEF" w14:textId="77777777" w:rsidR="006D5821" w:rsidRPr="006D5821" w:rsidRDefault="006D5821" w:rsidP="006D5821">
      <w:pPr>
        <w:ind w:left="720"/>
      </w:pPr>
    </w:p>
    <w:p w14:paraId="525955B3" w14:textId="7CF9ABF0"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a sufficient level of resource throughout the duration of the contract in order to consistently deliver a quality service.</w:t>
      </w:r>
    </w:p>
    <w:p w14:paraId="48399AAE" w14:textId="481AF48E"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’s staff assigned to the contract shall have the relevant qualifications, security clearance (as detailed in paragraph 16) and experience to deliver the contract to the required standard. </w:t>
      </w:r>
    </w:p>
    <w:p w14:paraId="64EFD934" w14:textId="18A24228"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lastRenderedPageBreak/>
        <w:t xml:space="preserve">The </w:t>
      </w:r>
      <w:r w:rsidR="003715B0">
        <w:rPr>
          <w:b w:val="0"/>
          <w:caps w:val="0"/>
          <w:sz w:val="24"/>
          <w:szCs w:val="24"/>
        </w:rPr>
        <w:t>Supplier</w:t>
      </w:r>
      <w:r w:rsidRPr="006D5821">
        <w:rPr>
          <w:b w:val="0"/>
          <w:caps w:val="0"/>
          <w:sz w:val="24"/>
          <w:szCs w:val="24"/>
        </w:rPr>
        <w:t xml:space="preserve"> shall ensure that staff understand the authority’s vision and objectives and will provide excellent customer service to the authority throughout the duration of the contract.</w:t>
      </w:r>
    </w:p>
    <w:p w14:paraId="606C917B" w14:textId="22F02AE4" w:rsidR="006D5821" w:rsidRPr="001A45D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79" w:name="_Toc368573039"/>
      <w:bookmarkStart w:id="2380" w:name="_Toc522714848"/>
      <w:r w:rsidRPr="001A45DF">
        <w:rPr>
          <w:rFonts w:cs="Arial"/>
          <w:sz w:val="32"/>
          <w:szCs w:val="32"/>
        </w:rPr>
        <w:t>SERVICE LEVELS AND PERFORMANCE</w:t>
      </w:r>
      <w:bookmarkEnd w:id="2379"/>
      <w:bookmarkEnd w:id="2380"/>
    </w:p>
    <w:p w14:paraId="4016039C" w14:textId="02C777EC"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b w:val="0"/>
          <w:sz w:val="24"/>
          <w:szCs w:val="24"/>
        </w:rPr>
      </w:pPr>
      <w:r w:rsidRPr="006D5821">
        <w:rPr>
          <w:b w:val="0"/>
          <w:caps w:val="0"/>
          <w:color w:val="2D3039"/>
          <w:sz w:val="24"/>
          <w:szCs w:val="24"/>
          <w:highlight w:val="white"/>
        </w:rPr>
        <w:t xml:space="preserve">In the event of poor performance through the failure to deliver </w:t>
      </w:r>
      <w:r w:rsidR="00285346">
        <w:rPr>
          <w:b w:val="0"/>
          <w:caps w:val="0"/>
          <w:color w:val="2D3039"/>
          <w:sz w:val="24"/>
          <w:szCs w:val="24"/>
          <w:highlight w:val="white"/>
        </w:rPr>
        <w:t>KPI</w:t>
      </w:r>
      <w:r w:rsidRPr="006D5821">
        <w:rPr>
          <w:b w:val="0"/>
          <w:caps w:val="0"/>
          <w:color w:val="2D3039"/>
          <w:sz w:val="24"/>
          <w:szCs w:val="24"/>
          <w:highlight w:val="white"/>
        </w:rPr>
        <w:t xml:space="preserve">s to time and of appropriate quality, the authority shall meet with the </w:t>
      </w:r>
      <w:r w:rsidR="003715B0">
        <w:rPr>
          <w:b w:val="0"/>
          <w:caps w:val="0"/>
          <w:color w:val="2D3039"/>
          <w:sz w:val="24"/>
          <w:szCs w:val="24"/>
          <w:highlight w:val="white"/>
        </w:rPr>
        <w:t>Supplier</w:t>
      </w:r>
      <w:r w:rsidRPr="006D5821">
        <w:rPr>
          <w:b w:val="0"/>
          <w:caps w:val="0"/>
          <w:color w:val="2D3039"/>
          <w:sz w:val="24"/>
          <w:szCs w:val="24"/>
          <w:highlight w:val="white"/>
        </w:rPr>
        <w:t xml:space="preserve"> to understand the root causes of the issue. The </w:t>
      </w:r>
      <w:r w:rsidR="003715B0">
        <w:rPr>
          <w:b w:val="0"/>
          <w:caps w:val="0"/>
          <w:color w:val="2D3039"/>
          <w:sz w:val="24"/>
          <w:szCs w:val="24"/>
          <w:highlight w:val="white"/>
        </w:rPr>
        <w:t>Supplier</w:t>
      </w:r>
      <w:r w:rsidRPr="006D5821">
        <w:rPr>
          <w:b w:val="0"/>
          <w:caps w:val="0"/>
          <w:color w:val="2D3039"/>
          <w:sz w:val="24"/>
          <w:szCs w:val="24"/>
          <w:highlight w:val="white"/>
        </w:rPr>
        <w:t xml:space="preserve"> shall formulate a performance improvement plan to rectify these issues and meet the requirements in this statement of requirements.</w:t>
      </w:r>
      <w:r w:rsidRPr="006D5821">
        <w:rPr>
          <w:b w:val="0"/>
          <w:color w:val="2D3039"/>
          <w:sz w:val="24"/>
          <w:szCs w:val="24"/>
          <w:highlight w:val="white"/>
        </w:rPr>
        <w:t xml:space="preserve"> </w:t>
      </w:r>
      <w:r w:rsidRPr="006D5821">
        <w:rPr>
          <w:b w:val="0"/>
          <w:caps w:val="0"/>
          <w:color w:val="2D3039"/>
          <w:sz w:val="24"/>
          <w:szCs w:val="24"/>
          <w:highlight w:val="white"/>
        </w:rPr>
        <w:t>The authority may, without prejudice to any other rights and remedies under this contract, withhold or reduce payments in the event of unsatisfactory performance.</w:t>
      </w:r>
      <w:r w:rsidRPr="006D5821">
        <w:rPr>
          <w:b w:val="0"/>
          <w:color w:val="2D3039"/>
          <w:sz w:val="24"/>
          <w:szCs w:val="24"/>
          <w:highlight w:val="white"/>
        </w:rPr>
        <w:t xml:space="preserve"> </w:t>
      </w:r>
      <w:r w:rsidRPr="006D5821">
        <w:rPr>
          <w:b w:val="0"/>
          <w:caps w:val="0"/>
          <w:color w:val="2D3039"/>
          <w:sz w:val="24"/>
          <w:szCs w:val="24"/>
          <w:highlight w:val="white"/>
        </w:rPr>
        <w:t>If poor performance continues, following formal written warnings, early termination of the contract will also be considered</w:t>
      </w:r>
      <w:r w:rsidRPr="006D5821">
        <w:rPr>
          <w:b w:val="0"/>
          <w:color w:val="2D3039"/>
          <w:sz w:val="24"/>
          <w:szCs w:val="24"/>
        </w:rPr>
        <w:t>.</w:t>
      </w:r>
    </w:p>
    <w:p w14:paraId="27954F0A" w14:textId="55DC6412" w:rsidR="006D5821" w:rsidRPr="006D5821" w:rsidRDefault="006D5821" w:rsidP="006D5821">
      <w:pPr>
        <w:pStyle w:val="Heading2"/>
        <w:numPr>
          <w:ilvl w:val="1"/>
          <w:numId w:val="121"/>
        </w:numPr>
        <w:tabs>
          <w:tab w:val="num" w:pos="862"/>
        </w:tabs>
        <w:suppressAutoHyphens w:val="0"/>
        <w:overflowPunct w:val="0"/>
        <w:autoSpaceDE w:val="0"/>
        <w:adjustRightInd w:val="0"/>
        <w:spacing w:after="120"/>
        <w:ind w:left="709" w:hanging="709"/>
        <w:jc w:val="both"/>
        <w:rPr>
          <w:b w:val="0"/>
          <w:sz w:val="24"/>
          <w:szCs w:val="24"/>
        </w:rPr>
      </w:pPr>
      <w:r w:rsidRPr="006D5821">
        <w:rPr>
          <w:b w:val="0"/>
          <w:caps w:val="0"/>
          <w:sz w:val="24"/>
          <w:szCs w:val="24"/>
        </w:rPr>
        <w:t xml:space="preserve">The authority will measure the quality of the </w:t>
      </w:r>
      <w:r w:rsidR="003715B0">
        <w:rPr>
          <w:b w:val="0"/>
          <w:caps w:val="0"/>
          <w:sz w:val="24"/>
          <w:szCs w:val="24"/>
        </w:rPr>
        <w:t>Supplier</w:t>
      </w:r>
      <w:r w:rsidRPr="006D5821">
        <w:rPr>
          <w:b w:val="0"/>
          <w:caps w:val="0"/>
          <w:sz w:val="24"/>
          <w:szCs w:val="24"/>
        </w:rPr>
        <w:t>’s delivery by:</w:t>
      </w:r>
    </w:p>
    <w:p w14:paraId="26060488" w14:textId="77777777" w:rsidR="006D5821" w:rsidRPr="001A45DF" w:rsidRDefault="006D5821" w:rsidP="006D5821">
      <w:pPr>
        <w:pStyle w:val="Heading3"/>
        <w:numPr>
          <w:ilvl w:val="2"/>
          <w:numId w:val="121"/>
        </w:numPr>
        <w:suppressAutoHyphens w:val="0"/>
        <w:autoSpaceDN/>
        <w:adjustRightInd w:val="0"/>
        <w:spacing w:after="120"/>
        <w:ind w:left="1418" w:hanging="698"/>
        <w:rPr>
          <w:sz w:val="24"/>
          <w:szCs w:val="24"/>
        </w:rPr>
      </w:pPr>
    </w:p>
    <w:tbl>
      <w:tblPr>
        <w:tblW w:w="8294"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30"/>
        <w:gridCol w:w="1650"/>
        <w:gridCol w:w="3773"/>
        <w:gridCol w:w="1641"/>
      </w:tblGrid>
      <w:tr w:rsidR="006D5821" w14:paraId="3B04A8F1" w14:textId="77777777" w:rsidTr="00434218">
        <w:tc>
          <w:tcPr>
            <w:tcW w:w="1230" w:type="dxa"/>
            <w:shd w:val="clear" w:color="auto" w:fill="DBE5F1"/>
          </w:tcPr>
          <w:p w14:paraId="4FE89D56" w14:textId="0F1EE2B8" w:rsidR="006D5821" w:rsidRDefault="00285346" w:rsidP="00434218">
            <w:pPr>
              <w:pStyle w:val="Heading2"/>
              <w:numPr>
                <w:ilvl w:val="0"/>
                <w:numId w:val="0"/>
              </w:numPr>
              <w:ind w:left="720" w:hanging="720"/>
              <w:rPr>
                <w:sz w:val="24"/>
                <w:szCs w:val="24"/>
              </w:rPr>
            </w:pPr>
            <w:r>
              <w:rPr>
                <w:sz w:val="24"/>
                <w:szCs w:val="24"/>
              </w:rPr>
              <w:t>KPI</w:t>
            </w:r>
            <w:r w:rsidR="006D5821">
              <w:rPr>
                <w:sz w:val="24"/>
                <w:szCs w:val="24"/>
              </w:rPr>
              <w:t>/</w:t>
            </w:r>
            <w:r>
              <w:rPr>
                <w:sz w:val="24"/>
                <w:szCs w:val="24"/>
              </w:rPr>
              <w:t>SLA</w:t>
            </w:r>
          </w:p>
        </w:tc>
        <w:tc>
          <w:tcPr>
            <w:tcW w:w="1650" w:type="dxa"/>
            <w:shd w:val="clear" w:color="auto" w:fill="DBE5F1"/>
          </w:tcPr>
          <w:p w14:paraId="29E8D478" w14:textId="77777777" w:rsidR="006D5821" w:rsidRDefault="006D5821" w:rsidP="00434218">
            <w:pPr>
              <w:pStyle w:val="Heading2"/>
              <w:numPr>
                <w:ilvl w:val="0"/>
                <w:numId w:val="0"/>
              </w:numPr>
              <w:ind w:left="720" w:hanging="720"/>
              <w:rPr>
                <w:sz w:val="24"/>
                <w:szCs w:val="24"/>
              </w:rPr>
            </w:pPr>
            <w:r>
              <w:rPr>
                <w:sz w:val="24"/>
                <w:szCs w:val="24"/>
              </w:rPr>
              <w:t>Service Area</w:t>
            </w:r>
          </w:p>
        </w:tc>
        <w:tc>
          <w:tcPr>
            <w:tcW w:w="3773" w:type="dxa"/>
            <w:shd w:val="clear" w:color="auto" w:fill="DBE5F1"/>
          </w:tcPr>
          <w:p w14:paraId="642BCC78" w14:textId="3C54E5AE" w:rsidR="006D5821" w:rsidRDefault="00285346" w:rsidP="00434218">
            <w:pPr>
              <w:pStyle w:val="Heading2"/>
              <w:numPr>
                <w:ilvl w:val="0"/>
                <w:numId w:val="0"/>
              </w:numPr>
              <w:ind w:left="720" w:hanging="720"/>
              <w:rPr>
                <w:sz w:val="24"/>
                <w:szCs w:val="24"/>
              </w:rPr>
            </w:pPr>
            <w:r>
              <w:rPr>
                <w:sz w:val="24"/>
                <w:szCs w:val="24"/>
              </w:rPr>
              <w:t>KPI</w:t>
            </w:r>
            <w:r w:rsidR="006D5821">
              <w:rPr>
                <w:sz w:val="24"/>
                <w:szCs w:val="24"/>
              </w:rPr>
              <w:t>/</w:t>
            </w:r>
            <w:r>
              <w:rPr>
                <w:sz w:val="24"/>
                <w:szCs w:val="24"/>
              </w:rPr>
              <w:t>SLA</w:t>
            </w:r>
            <w:r w:rsidR="006D5821">
              <w:rPr>
                <w:sz w:val="24"/>
                <w:szCs w:val="24"/>
              </w:rPr>
              <w:t xml:space="preserve"> description</w:t>
            </w:r>
          </w:p>
        </w:tc>
        <w:tc>
          <w:tcPr>
            <w:tcW w:w="1641" w:type="dxa"/>
            <w:shd w:val="clear" w:color="auto" w:fill="DBE5F1"/>
          </w:tcPr>
          <w:p w14:paraId="7F4FFF5E" w14:textId="77777777" w:rsidR="006D5821" w:rsidRDefault="006D5821" w:rsidP="00434218">
            <w:pPr>
              <w:pStyle w:val="Heading2"/>
              <w:numPr>
                <w:ilvl w:val="0"/>
                <w:numId w:val="0"/>
              </w:numPr>
              <w:ind w:left="720" w:hanging="720"/>
              <w:rPr>
                <w:sz w:val="24"/>
                <w:szCs w:val="24"/>
              </w:rPr>
            </w:pPr>
            <w:r>
              <w:rPr>
                <w:sz w:val="24"/>
                <w:szCs w:val="24"/>
              </w:rPr>
              <w:t>Target</w:t>
            </w:r>
          </w:p>
        </w:tc>
      </w:tr>
      <w:tr w:rsidR="006D5821" w:rsidRPr="006D5821" w14:paraId="5E8A68D0" w14:textId="77777777" w:rsidTr="00434218">
        <w:tc>
          <w:tcPr>
            <w:tcW w:w="1230" w:type="dxa"/>
          </w:tcPr>
          <w:p w14:paraId="3CD1FFB1"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1</w:t>
            </w:r>
          </w:p>
        </w:tc>
        <w:tc>
          <w:tcPr>
            <w:tcW w:w="1650" w:type="dxa"/>
          </w:tcPr>
          <w:p w14:paraId="5F4AF07B" w14:textId="7DDAC3C4" w:rsidR="006D5821" w:rsidRPr="006D5821" w:rsidRDefault="00A466EE" w:rsidP="00434218">
            <w:pPr>
              <w:pStyle w:val="Heading2"/>
              <w:numPr>
                <w:ilvl w:val="0"/>
                <w:numId w:val="0"/>
              </w:numPr>
              <w:rPr>
                <w:b w:val="0"/>
                <w:sz w:val="24"/>
                <w:szCs w:val="24"/>
              </w:rPr>
            </w:pPr>
            <w:r w:rsidRPr="006D5821">
              <w:rPr>
                <w:b w:val="0"/>
                <w:caps w:val="0"/>
                <w:sz w:val="24"/>
                <w:szCs w:val="24"/>
              </w:rPr>
              <w:t>Service Delivery</w:t>
            </w:r>
          </w:p>
        </w:tc>
        <w:tc>
          <w:tcPr>
            <w:tcW w:w="3773" w:type="dxa"/>
          </w:tcPr>
          <w:p w14:paraId="58F88DF3" w14:textId="7B4AD0B1" w:rsidR="006D5821" w:rsidRPr="006D5821" w:rsidRDefault="00A466EE" w:rsidP="00A466EE">
            <w:pPr>
              <w:pStyle w:val="Heading2"/>
              <w:numPr>
                <w:ilvl w:val="0"/>
                <w:numId w:val="0"/>
              </w:numPr>
              <w:rPr>
                <w:b w:val="0"/>
                <w:sz w:val="24"/>
                <w:szCs w:val="24"/>
              </w:rPr>
            </w:pPr>
            <w:bookmarkStart w:id="2381" w:name="_xh0hsg5qqg1t" w:colFirst="0" w:colLast="0"/>
            <w:bookmarkEnd w:id="2381"/>
            <w:r w:rsidRPr="006D5821">
              <w:rPr>
                <w:b w:val="0"/>
                <w:caps w:val="0"/>
                <w:sz w:val="24"/>
                <w:szCs w:val="24"/>
              </w:rPr>
              <w:t>For urgent bo</w:t>
            </w:r>
            <w:r>
              <w:rPr>
                <w:b w:val="0"/>
                <w:caps w:val="0"/>
                <w:sz w:val="24"/>
                <w:szCs w:val="24"/>
              </w:rPr>
              <w:t>oking requests to collect from Downing S</w:t>
            </w:r>
            <w:r w:rsidRPr="006D5821">
              <w:rPr>
                <w:b w:val="0"/>
                <w:caps w:val="0"/>
                <w:sz w:val="24"/>
                <w:szCs w:val="24"/>
              </w:rPr>
              <w:t xml:space="preserve">treet, </w:t>
            </w:r>
            <w:r>
              <w:rPr>
                <w:b w:val="0"/>
                <w:caps w:val="0"/>
                <w:sz w:val="24"/>
                <w:szCs w:val="24"/>
              </w:rPr>
              <w:t>Whitehall, A</w:t>
            </w:r>
            <w:r w:rsidRPr="006D5821">
              <w:rPr>
                <w:b w:val="0"/>
                <w:caps w:val="0"/>
                <w:sz w:val="24"/>
                <w:szCs w:val="24"/>
              </w:rPr>
              <w:t xml:space="preserve">dmiralty </w:t>
            </w:r>
            <w:r>
              <w:rPr>
                <w:b w:val="0"/>
                <w:caps w:val="0"/>
                <w:sz w:val="24"/>
                <w:szCs w:val="24"/>
              </w:rPr>
              <w:t>H</w:t>
            </w:r>
            <w:r w:rsidRPr="006D5821">
              <w:rPr>
                <w:b w:val="0"/>
                <w:caps w:val="0"/>
                <w:sz w:val="24"/>
                <w:szCs w:val="24"/>
              </w:rPr>
              <w:t xml:space="preserve">ouse, the </w:t>
            </w:r>
            <w:r>
              <w:rPr>
                <w:b w:val="0"/>
                <w:caps w:val="0"/>
                <w:sz w:val="24"/>
                <w:szCs w:val="24"/>
              </w:rPr>
              <w:t>House of Commons or the House of L</w:t>
            </w:r>
            <w:r w:rsidRPr="006D5821">
              <w:rPr>
                <w:b w:val="0"/>
                <w:caps w:val="0"/>
                <w:sz w:val="24"/>
                <w:szCs w:val="24"/>
              </w:rPr>
              <w:t xml:space="preserve">ords, the </w:t>
            </w:r>
            <w:r w:rsidR="003715B0">
              <w:rPr>
                <w:b w:val="0"/>
                <w:caps w:val="0"/>
                <w:sz w:val="24"/>
                <w:szCs w:val="24"/>
              </w:rPr>
              <w:t>Supplier</w:t>
            </w:r>
            <w:r w:rsidRPr="006D5821">
              <w:rPr>
                <w:b w:val="0"/>
                <w:caps w:val="0"/>
                <w:sz w:val="24"/>
                <w:szCs w:val="24"/>
              </w:rPr>
              <w:t xml:space="preserve"> shall provide a taxi within a maximum of 20 minutes of completing the booking.</w:t>
            </w:r>
          </w:p>
        </w:tc>
        <w:tc>
          <w:tcPr>
            <w:tcW w:w="1641" w:type="dxa"/>
          </w:tcPr>
          <w:p w14:paraId="526A995D"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95%</w:t>
            </w:r>
          </w:p>
        </w:tc>
      </w:tr>
      <w:tr w:rsidR="006D5821" w:rsidRPr="006D5821" w14:paraId="564D044C" w14:textId="77777777" w:rsidTr="00434218">
        <w:tc>
          <w:tcPr>
            <w:tcW w:w="1230" w:type="dxa"/>
          </w:tcPr>
          <w:p w14:paraId="7EE3E034"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2</w:t>
            </w:r>
          </w:p>
        </w:tc>
        <w:tc>
          <w:tcPr>
            <w:tcW w:w="1650" w:type="dxa"/>
          </w:tcPr>
          <w:p w14:paraId="071D39A2" w14:textId="11EDB5C6" w:rsidR="006D5821" w:rsidRPr="006D5821" w:rsidRDefault="00A466EE" w:rsidP="00434218">
            <w:pPr>
              <w:pStyle w:val="Heading2"/>
              <w:numPr>
                <w:ilvl w:val="0"/>
                <w:numId w:val="0"/>
              </w:numPr>
              <w:rPr>
                <w:b w:val="0"/>
                <w:sz w:val="24"/>
                <w:szCs w:val="24"/>
              </w:rPr>
            </w:pPr>
            <w:bookmarkStart w:id="2382" w:name="_2bn6wsx" w:colFirst="0" w:colLast="0"/>
            <w:bookmarkEnd w:id="2382"/>
            <w:r w:rsidRPr="006D5821">
              <w:rPr>
                <w:b w:val="0"/>
                <w:caps w:val="0"/>
                <w:sz w:val="24"/>
                <w:szCs w:val="24"/>
              </w:rPr>
              <w:t>Service Delivery</w:t>
            </w:r>
          </w:p>
        </w:tc>
        <w:tc>
          <w:tcPr>
            <w:tcW w:w="3773" w:type="dxa"/>
          </w:tcPr>
          <w:p w14:paraId="0738B061" w14:textId="0CD03C98" w:rsidR="006D5821" w:rsidRPr="006D5821" w:rsidRDefault="00A466EE" w:rsidP="00434218">
            <w:pPr>
              <w:pStyle w:val="Heading2"/>
              <w:numPr>
                <w:ilvl w:val="0"/>
                <w:numId w:val="0"/>
              </w:numPr>
              <w:rPr>
                <w:b w:val="0"/>
                <w:sz w:val="24"/>
                <w:szCs w:val="24"/>
              </w:rPr>
            </w:pPr>
            <w:bookmarkStart w:id="2383" w:name="_r94eysfsa3gs" w:colFirst="0" w:colLast="0"/>
            <w:bookmarkEnd w:id="2383"/>
            <w:r w:rsidRPr="006D5821">
              <w:rPr>
                <w:b w:val="0"/>
                <w:caps w:val="0"/>
                <w:sz w:val="24"/>
                <w:szCs w:val="24"/>
              </w:rPr>
              <w:t>For urgent booking</w:t>
            </w:r>
            <w:r>
              <w:rPr>
                <w:b w:val="0"/>
                <w:caps w:val="0"/>
                <w:sz w:val="24"/>
                <w:szCs w:val="24"/>
              </w:rPr>
              <w:t>s requests to collect from all L</w:t>
            </w:r>
            <w:r w:rsidRPr="006D5821">
              <w:rPr>
                <w:b w:val="0"/>
                <w:caps w:val="0"/>
                <w:sz w:val="24"/>
                <w:szCs w:val="24"/>
              </w:rPr>
              <w:t xml:space="preserve">ondon borough locations, the </w:t>
            </w:r>
            <w:r w:rsidR="003715B0">
              <w:rPr>
                <w:b w:val="0"/>
                <w:caps w:val="0"/>
                <w:sz w:val="24"/>
                <w:szCs w:val="24"/>
              </w:rPr>
              <w:t>Supplier</w:t>
            </w:r>
            <w:r w:rsidRPr="006D5821">
              <w:rPr>
                <w:b w:val="0"/>
                <w:caps w:val="0"/>
                <w:sz w:val="24"/>
                <w:szCs w:val="24"/>
              </w:rPr>
              <w:t xml:space="preserve"> shall provide a taxi within a maximum of 30 minutes of completing the booking at all times</w:t>
            </w:r>
            <w:r w:rsidR="006D5821" w:rsidRPr="006D5821">
              <w:rPr>
                <w:b w:val="0"/>
                <w:sz w:val="24"/>
                <w:szCs w:val="24"/>
              </w:rPr>
              <w:t>.</w:t>
            </w:r>
          </w:p>
        </w:tc>
        <w:tc>
          <w:tcPr>
            <w:tcW w:w="1641" w:type="dxa"/>
          </w:tcPr>
          <w:p w14:paraId="24D33961"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95%</w:t>
            </w:r>
          </w:p>
        </w:tc>
      </w:tr>
      <w:tr w:rsidR="006D5821" w:rsidRPr="006D5821" w14:paraId="288CF039" w14:textId="77777777" w:rsidTr="00434218">
        <w:tc>
          <w:tcPr>
            <w:tcW w:w="1230" w:type="dxa"/>
          </w:tcPr>
          <w:p w14:paraId="63AAAB14"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3</w:t>
            </w:r>
          </w:p>
        </w:tc>
        <w:tc>
          <w:tcPr>
            <w:tcW w:w="1650" w:type="dxa"/>
          </w:tcPr>
          <w:p w14:paraId="25720572" w14:textId="6D76B6B7" w:rsidR="006D5821" w:rsidRPr="006D5821" w:rsidRDefault="00A466EE" w:rsidP="00434218">
            <w:pPr>
              <w:pStyle w:val="Heading2"/>
              <w:numPr>
                <w:ilvl w:val="0"/>
                <w:numId w:val="0"/>
              </w:numPr>
              <w:rPr>
                <w:b w:val="0"/>
                <w:sz w:val="24"/>
                <w:szCs w:val="24"/>
              </w:rPr>
            </w:pPr>
            <w:bookmarkStart w:id="2384" w:name="_qsh70q" w:colFirst="0" w:colLast="0"/>
            <w:bookmarkEnd w:id="2384"/>
            <w:r w:rsidRPr="006D5821">
              <w:rPr>
                <w:b w:val="0"/>
                <w:caps w:val="0"/>
                <w:sz w:val="24"/>
                <w:szCs w:val="24"/>
              </w:rPr>
              <w:t>Service Delivery</w:t>
            </w:r>
          </w:p>
        </w:tc>
        <w:tc>
          <w:tcPr>
            <w:tcW w:w="3773" w:type="dxa"/>
          </w:tcPr>
          <w:p w14:paraId="22479E76" w14:textId="4CD2051D" w:rsidR="006D5821" w:rsidRPr="006D5821" w:rsidRDefault="006D5821" w:rsidP="00A466EE">
            <w:pPr>
              <w:ind w:left="0"/>
              <w:jc w:val="left"/>
              <w:rPr>
                <w:sz w:val="24"/>
              </w:rPr>
            </w:pPr>
            <w:r w:rsidRPr="006D5821">
              <w:rPr>
                <w:sz w:val="24"/>
              </w:rPr>
              <w:t xml:space="preserve">The </w:t>
            </w:r>
            <w:r w:rsidR="003715B0">
              <w:rPr>
                <w:sz w:val="24"/>
              </w:rPr>
              <w:t>Supplier</w:t>
            </w:r>
            <w:r w:rsidRPr="006D5821">
              <w:rPr>
                <w:sz w:val="24"/>
              </w:rPr>
              <w:t xml:space="preserve"> shall ensure that no booking ordered via this Contract is kept waiting longer than 5 minutes after the ordered / agreed pick up time.</w:t>
            </w:r>
          </w:p>
        </w:tc>
        <w:tc>
          <w:tcPr>
            <w:tcW w:w="1641" w:type="dxa"/>
          </w:tcPr>
          <w:p w14:paraId="3096E99D"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95%</w:t>
            </w:r>
          </w:p>
        </w:tc>
      </w:tr>
      <w:tr w:rsidR="006D5821" w:rsidRPr="006D5821" w14:paraId="1B095D92" w14:textId="77777777" w:rsidTr="00434218">
        <w:tc>
          <w:tcPr>
            <w:tcW w:w="1230" w:type="dxa"/>
          </w:tcPr>
          <w:p w14:paraId="41E8796C"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4</w:t>
            </w:r>
          </w:p>
        </w:tc>
        <w:tc>
          <w:tcPr>
            <w:tcW w:w="1650" w:type="dxa"/>
          </w:tcPr>
          <w:p w14:paraId="0E86FF5A" w14:textId="5979CD02" w:rsidR="006D5821" w:rsidRPr="006D5821" w:rsidRDefault="00A466EE" w:rsidP="00434218">
            <w:pPr>
              <w:pStyle w:val="Heading2"/>
              <w:numPr>
                <w:ilvl w:val="0"/>
                <w:numId w:val="0"/>
              </w:numPr>
              <w:rPr>
                <w:b w:val="0"/>
                <w:sz w:val="24"/>
                <w:szCs w:val="24"/>
              </w:rPr>
            </w:pPr>
            <w:bookmarkStart w:id="2385" w:name="_3as4poj" w:colFirst="0" w:colLast="0"/>
            <w:bookmarkEnd w:id="2385"/>
            <w:r w:rsidRPr="006D5821">
              <w:rPr>
                <w:b w:val="0"/>
                <w:caps w:val="0"/>
                <w:sz w:val="24"/>
                <w:szCs w:val="24"/>
              </w:rPr>
              <w:t>Service Delivery</w:t>
            </w:r>
          </w:p>
        </w:tc>
        <w:tc>
          <w:tcPr>
            <w:tcW w:w="3773" w:type="dxa"/>
          </w:tcPr>
          <w:p w14:paraId="6BFECE60" w14:textId="1A63F8BC" w:rsidR="006D5821" w:rsidRPr="006D5821" w:rsidRDefault="00A466EE" w:rsidP="00434218">
            <w:pPr>
              <w:pStyle w:val="Heading2"/>
              <w:numPr>
                <w:ilvl w:val="0"/>
                <w:numId w:val="0"/>
              </w:numPr>
              <w:rPr>
                <w:b w:val="0"/>
                <w:sz w:val="24"/>
                <w:szCs w:val="24"/>
              </w:rPr>
            </w:pPr>
            <w:bookmarkStart w:id="2386" w:name="_fv1t8uxltsyi" w:colFirst="0" w:colLast="0"/>
            <w:bookmarkEnd w:id="2386"/>
            <w:r>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car (make, model, registration number, and colour of vehicle), and driver name within 30 minutes prior to their arrival. </w:t>
            </w:r>
          </w:p>
        </w:tc>
        <w:tc>
          <w:tcPr>
            <w:tcW w:w="1641" w:type="dxa"/>
          </w:tcPr>
          <w:p w14:paraId="294018EF"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100%</w:t>
            </w:r>
          </w:p>
        </w:tc>
      </w:tr>
      <w:tr w:rsidR="006D5821" w:rsidRPr="006D5821" w14:paraId="47E35EC0" w14:textId="77777777" w:rsidTr="00434218">
        <w:tc>
          <w:tcPr>
            <w:tcW w:w="1230" w:type="dxa"/>
          </w:tcPr>
          <w:p w14:paraId="51576E39" w14:textId="77777777" w:rsidR="006D5821" w:rsidRPr="006D5821" w:rsidRDefault="006D5821" w:rsidP="00434218">
            <w:pPr>
              <w:pStyle w:val="Heading2"/>
              <w:numPr>
                <w:ilvl w:val="0"/>
                <w:numId w:val="0"/>
              </w:numPr>
              <w:ind w:left="720" w:hanging="720"/>
              <w:rPr>
                <w:b w:val="0"/>
                <w:sz w:val="24"/>
                <w:szCs w:val="24"/>
              </w:rPr>
            </w:pPr>
            <w:bookmarkStart w:id="2387" w:name="_1pxezwc" w:colFirst="0" w:colLast="0"/>
            <w:bookmarkEnd w:id="2387"/>
            <w:r w:rsidRPr="006D5821">
              <w:rPr>
                <w:b w:val="0"/>
                <w:sz w:val="24"/>
                <w:szCs w:val="24"/>
              </w:rPr>
              <w:t>5</w:t>
            </w:r>
          </w:p>
        </w:tc>
        <w:tc>
          <w:tcPr>
            <w:tcW w:w="1650" w:type="dxa"/>
          </w:tcPr>
          <w:p w14:paraId="222C65CA" w14:textId="02B64D48" w:rsidR="006D5821" w:rsidRPr="006D5821" w:rsidRDefault="00A466EE" w:rsidP="00434218">
            <w:pPr>
              <w:pStyle w:val="Heading2"/>
              <w:numPr>
                <w:ilvl w:val="0"/>
                <w:numId w:val="0"/>
              </w:numPr>
              <w:rPr>
                <w:b w:val="0"/>
                <w:sz w:val="24"/>
                <w:szCs w:val="24"/>
              </w:rPr>
            </w:pPr>
            <w:r w:rsidRPr="006D5821">
              <w:rPr>
                <w:b w:val="0"/>
                <w:caps w:val="0"/>
                <w:sz w:val="24"/>
                <w:szCs w:val="24"/>
              </w:rPr>
              <w:t>Service Delivery</w:t>
            </w:r>
          </w:p>
        </w:tc>
        <w:tc>
          <w:tcPr>
            <w:tcW w:w="3773" w:type="dxa"/>
          </w:tcPr>
          <w:p w14:paraId="1C49AB23" w14:textId="1970F012" w:rsidR="006D5821" w:rsidRPr="006D5821" w:rsidRDefault="00A466EE" w:rsidP="00434218">
            <w:pPr>
              <w:pStyle w:val="Heading2"/>
              <w:numPr>
                <w:ilvl w:val="0"/>
                <w:numId w:val="0"/>
              </w:numPr>
              <w:rPr>
                <w:b w:val="0"/>
                <w:sz w:val="24"/>
                <w:szCs w:val="24"/>
              </w:rPr>
            </w:pPr>
            <w:bookmarkStart w:id="2388" w:name="_847wjh7qvlz0" w:colFirst="0" w:colLast="0"/>
            <w:bookmarkEnd w:id="2388"/>
            <w:r>
              <w:rPr>
                <w:b w:val="0"/>
                <w:caps w:val="0"/>
                <w:sz w:val="24"/>
                <w:szCs w:val="24"/>
              </w:rPr>
              <w:t xml:space="preserve">Where requested, the </w:t>
            </w:r>
            <w:r w:rsidR="003715B0">
              <w:rPr>
                <w:b w:val="0"/>
                <w:caps w:val="0"/>
                <w:sz w:val="24"/>
                <w:szCs w:val="24"/>
              </w:rPr>
              <w:t>Supplier</w:t>
            </w:r>
            <w:r w:rsidRPr="006D5821">
              <w:rPr>
                <w:b w:val="0"/>
                <w:caps w:val="0"/>
                <w:sz w:val="24"/>
                <w:szCs w:val="24"/>
              </w:rPr>
              <w:t xml:space="preserve"> shall provide the above car and driver details within 24 hours prior to their arrival.</w:t>
            </w:r>
          </w:p>
        </w:tc>
        <w:tc>
          <w:tcPr>
            <w:tcW w:w="1641" w:type="dxa"/>
          </w:tcPr>
          <w:p w14:paraId="51370C65"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100%</w:t>
            </w:r>
          </w:p>
        </w:tc>
      </w:tr>
      <w:tr w:rsidR="006D5821" w:rsidRPr="006D5821" w14:paraId="2F577A59" w14:textId="77777777" w:rsidTr="00434218">
        <w:tc>
          <w:tcPr>
            <w:tcW w:w="1230" w:type="dxa"/>
          </w:tcPr>
          <w:p w14:paraId="78B6C057" w14:textId="77777777" w:rsidR="006D5821" w:rsidRPr="006D5821" w:rsidRDefault="006D5821" w:rsidP="00434218">
            <w:pPr>
              <w:pStyle w:val="Heading2"/>
              <w:numPr>
                <w:ilvl w:val="0"/>
                <w:numId w:val="0"/>
              </w:numPr>
              <w:ind w:left="720" w:hanging="720"/>
              <w:rPr>
                <w:b w:val="0"/>
                <w:sz w:val="24"/>
                <w:szCs w:val="24"/>
              </w:rPr>
            </w:pPr>
            <w:bookmarkStart w:id="2389" w:name="_nwwvgjiobdo3" w:colFirst="0" w:colLast="0"/>
            <w:bookmarkEnd w:id="2389"/>
            <w:r w:rsidRPr="006D5821">
              <w:rPr>
                <w:b w:val="0"/>
                <w:sz w:val="24"/>
                <w:szCs w:val="24"/>
              </w:rPr>
              <w:lastRenderedPageBreak/>
              <w:t>6</w:t>
            </w:r>
          </w:p>
        </w:tc>
        <w:tc>
          <w:tcPr>
            <w:tcW w:w="1650" w:type="dxa"/>
          </w:tcPr>
          <w:p w14:paraId="15FDCC95" w14:textId="0E7084AC" w:rsidR="006D5821" w:rsidRPr="006D5821" w:rsidRDefault="00A466EE" w:rsidP="00434218">
            <w:pPr>
              <w:pStyle w:val="Heading2"/>
              <w:numPr>
                <w:ilvl w:val="0"/>
                <w:numId w:val="0"/>
              </w:numPr>
              <w:rPr>
                <w:b w:val="0"/>
                <w:sz w:val="24"/>
                <w:szCs w:val="24"/>
              </w:rPr>
            </w:pPr>
            <w:r w:rsidRPr="006D5821">
              <w:rPr>
                <w:b w:val="0"/>
                <w:caps w:val="0"/>
                <w:sz w:val="24"/>
                <w:szCs w:val="24"/>
              </w:rPr>
              <w:t>Payment / Invoicing</w:t>
            </w:r>
          </w:p>
          <w:p w14:paraId="449E3716" w14:textId="77777777" w:rsidR="006D5821" w:rsidRPr="006D5821" w:rsidRDefault="006D5821" w:rsidP="00434218"/>
        </w:tc>
        <w:tc>
          <w:tcPr>
            <w:tcW w:w="3773" w:type="dxa"/>
          </w:tcPr>
          <w:p w14:paraId="04B4215C" w14:textId="681415D3" w:rsidR="006D5821" w:rsidRPr="006D5821" w:rsidRDefault="00A466EE" w:rsidP="00434218">
            <w:pPr>
              <w:pStyle w:val="Heading2"/>
              <w:numPr>
                <w:ilvl w:val="0"/>
                <w:numId w:val="0"/>
              </w:numPr>
              <w:rPr>
                <w:b w:val="0"/>
                <w:sz w:val="24"/>
                <w:szCs w:val="24"/>
              </w:rPr>
            </w:pPr>
            <w:bookmarkStart w:id="2390" w:name="_49x2ik5" w:colFirst="0" w:colLast="0"/>
            <w:bookmarkEnd w:id="2390"/>
            <w:r w:rsidRPr="006D5821">
              <w:rPr>
                <w:b w:val="0"/>
                <w:caps w:val="0"/>
                <w:sz w:val="24"/>
                <w:szCs w:val="24"/>
              </w:rPr>
              <w:t xml:space="preserve">Accurate monthly feeder file submitted with consolidated invoices for payment. </w:t>
            </w:r>
          </w:p>
        </w:tc>
        <w:tc>
          <w:tcPr>
            <w:tcW w:w="1641" w:type="dxa"/>
          </w:tcPr>
          <w:p w14:paraId="0D707C26"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100%</w:t>
            </w:r>
            <w:r w:rsidRPr="006D5821">
              <w:rPr>
                <w:b w:val="0"/>
                <w:sz w:val="24"/>
                <w:szCs w:val="24"/>
              </w:rPr>
              <w:br/>
            </w:r>
          </w:p>
        </w:tc>
      </w:tr>
      <w:tr w:rsidR="006D5821" w:rsidRPr="006D5821" w14:paraId="67C65457" w14:textId="77777777" w:rsidTr="00434218">
        <w:tc>
          <w:tcPr>
            <w:tcW w:w="1230" w:type="dxa"/>
          </w:tcPr>
          <w:p w14:paraId="49FD792E"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7</w:t>
            </w:r>
          </w:p>
        </w:tc>
        <w:tc>
          <w:tcPr>
            <w:tcW w:w="1650" w:type="dxa"/>
          </w:tcPr>
          <w:p w14:paraId="1C1EB32E" w14:textId="21D13366" w:rsidR="006D5821" w:rsidRPr="006D5821" w:rsidRDefault="00A466EE" w:rsidP="00434218">
            <w:pPr>
              <w:pStyle w:val="Heading2"/>
              <w:numPr>
                <w:ilvl w:val="0"/>
                <w:numId w:val="0"/>
              </w:numPr>
              <w:rPr>
                <w:b w:val="0"/>
                <w:sz w:val="24"/>
                <w:szCs w:val="24"/>
              </w:rPr>
            </w:pPr>
            <w:r w:rsidRPr="006D5821">
              <w:rPr>
                <w:b w:val="0"/>
                <w:caps w:val="0"/>
                <w:sz w:val="24"/>
                <w:szCs w:val="24"/>
              </w:rPr>
              <w:t>Management Information</w:t>
            </w:r>
          </w:p>
        </w:tc>
        <w:tc>
          <w:tcPr>
            <w:tcW w:w="3773" w:type="dxa"/>
          </w:tcPr>
          <w:p w14:paraId="60CC9A8A" w14:textId="23106FDA" w:rsidR="006D5821" w:rsidRPr="006D5821" w:rsidRDefault="00A466EE" w:rsidP="00A466EE">
            <w:pPr>
              <w:pStyle w:val="Heading2"/>
              <w:numPr>
                <w:ilvl w:val="0"/>
                <w:numId w:val="0"/>
              </w:numPr>
              <w:spacing w:after="120"/>
              <w:rPr>
                <w:b w:val="0"/>
                <w:sz w:val="24"/>
                <w:szCs w:val="24"/>
              </w:rPr>
            </w:pPr>
            <w:bookmarkStart w:id="2391" w:name="_2p2csry" w:colFirst="0" w:colLast="0"/>
            <w:bookmarkEnd w:id="2391"/>
            <w:r>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accurate monthly detailed </w:t>
            </w:r>
            <w:r>
              <w:rPr>
                <w:b w:val="0"/>
                <w:caps w:val="0"/>
                <w:sz w:val="24"/>
                <w:szCs w:val="24"/>
              </w:rPr>
              <w:t>MI</w:t>
            </w:r>
            <w:r w:rsidRPr="006D5821">
              <w:rPr>
                <w:b w:val="0"/>
                <w:caps w:val="0"/>
                <w:sz w:val="24"/>
                <w:szCs w:val="24"/>
              </w:rPr>
              <w:t xml:space="preserve"> as detailed in paragraph 8 management information.</w:t>
            </w:r>
          </w:p>
        </w:tc>
        <w:tc>
          <w:tcPr>
            <w:tcW w:w="1641" w:type="dxa"/>
          </w:tcPr>
          <w:p w14:paraId="24518E21"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100%</w:t>
            </w:r>
          </w:p>
        </w:tc>
      </w:tr>
      <w:tr w:rsidR="006D5821" w:rsidRPr="006D5821" w14:paraId="0A0D2B1D" w14:textId="77777777" w:rsidTr="00434218">
        <w:tc>
          <w:tcPr>
            <w:tcW w:w="1230" w:type="dxa"/>
          </w:tcPr>
          <w:p w14:paraId="3E9E6AF7" w14:textId="77777777" w:rsidR="006D5821" w:rsidRPr="006D5821" w:rsidRDefault="006D5821" w:rsidP="00434218">
            <w:pPr>
              <w:pStyle w:val="Heading2"/>
              <w:numPr>
                <w:ilvl w:val="0"/>
                <w:numId w:val="0"/>
              </w:numPr>
              <w:ind w:left="720" w:hanging="720"/>
              <w:rPr>
                <w:b w:val="0"/>
                <w:sz w:val="24"/>
                <w:szCs w:val="24"/>
              </w:rPr>
            </w:pPr>
            <w:bookmarkStart w:id="2392" w:name="_147n2zr" w:colFirst="0" w:colLast="0"/>
            <w:bookmarkEnd w:id="2392"/>
            <w:r w:rsidRPr="006D5821">
              <w:rPr>
                <w:b w:val="0"/>
                <w:sz w:val="24"/>
                <w:szCs w:val="24"/>
              </w:rPr>
              <w:t>8</w:t>
            </w:r>
          </w:p>
        </w:tc>
        <w:tc>
          <w:tcPr>
            <w:tcW w:w="1650" w:type="dxa"/>
          </w:tcPr>
          <w:p w14:paraId="5E7A6C02" w14:textId="57D3E3B5" w:rsidR="006D5821" w:rsidRPr="006D5821" w:rsidRDefault="00A466EE" w:rsidP="00434218">
            <w:pPr>
              <w:pStyle w:val="Heading2"/>
              <w:numPr>
                <w:ilvl w:val="0"/>
                <w:numId w:val="0"/>
              </w:numPr>
              <w:rPr>
                <w:b w:val="0"/>
                <w:sz w:val="24"/>
                <w:szCs w:val="24"/>
              </w:rPr>
            </w:pPr>
            <w:r w:rsidRPr="006D5821">
              <w:rPr>
                <w:b w:val="0"/>
                <w:caps w:val="0"/>
                <w:sz w:val="24"/>
                <w:szCs w:val="24"/>
              </w:rPr>
              <w:t>Management Information</w:t>
            </w:r>
          </w:p>
        </w:tc>
        <w:tc>
          <w:tcPr>
            <w:tcW w:w="3773" w:type="dxa"/>
          </w:tcPr>
          <w:p w14:paraId="198E603F" w14:textId="34BCFF23" w:rsidR="006D5821" w:rsidRPr="006D5821" w:rsidRDefault="00A466EE" w:rsidP="00A466EE">
            <w:pPr>
              <w:pStyle w:val="Heading2"/>
              <w:numPr>
                <w:ilvl w:val="0"/>
                <w:numId w:val="0"/>
              </w:numPr>
              <w:rPr>
                <w:b w:val="0"/>
                <w:sz w:val="24"/>
                <w:szCs w:val="24"/>
              </w:rPr>
            </w:pPr>
            <w:r>
              <w:rPr>
                <w:b w:val="0"/>
                <w:caps w:val="0"/>
                <w:sz w:val="24"/>
                <w:szCs w:val="24"/>
              </w:rPr>
              <w:t xml:space="preserve">The </w:t>
            </w:r>
            <w:r w:rsidR="003715B0">
              <w:rPr>
                <w:b w:val="0"/>
                <w:caps w:val="0"/>
                <w:sz w:val="24"/>
                <w:szCs w:val="24"/>
              </w:rPr>
              <w:t>Supplier</w:t>
            </w:r>
            <w:r w:rsidRPr="006D5821">
              <w:rPr>
                <w:b w:val="0"/>
                <w:caps w:val="0"/>
                <w:sz w:val="24"/>
                <w:szCs w:val="24"/>
              </w:rPr>
              <w:t xml:space="preserve"> shall provide monthly </w:t>
            </w:r>
            <w:r>
              <w:rPr>
                <w:b w:val="0"/>
                <w:caps w:val="0"/>
                <w:sz w:val="24"/>
                <w:szCs w:val="24"/>
              </w:rPr>
              <w:t>MI</w:t>
            </w:r>
            <w:r w:rsidRPr="006D5821">
              <w:rPr>
                <w:b w:val="0"/>
                <w:caps w:val="0"/>
                <w:sz w:val="24"/>
                <w:szCs w:val="24"/>
              </w:rPr>
              <w:t xml:space="preserve"> by the 10th working day of the following relevant month.</w:t>
            </w:r>
          </w:p>
        </w:tc>
        <w:tc>
          <w:tcPr>
            <w:tcW w:w="1641" w:type="dxa"/>
          </w:tcPr>
          <w:p w14:paraId="060F0A5C" w14:textId="77777777" w:rsidR="006D5821" w:rsidRPr="006D5821" w:rsidRDefault="006D5821" w:rsidP="00434218">
            <w:pPr>
              <w:pStyle w:val="Heading2"/>
              <w:numPr>
                <w:ilvl w:val="0"/>
                <w:numId w:val="0"/>
              </w:numPr>
              <w:ind w:left="720" w:hanging="720"/>
              <w:rPr>
                <w:b w:val="0"/>
                <w:sz w:val="24"/>
                <w:szCs w:val="24"/>
              </w:rPr>
            </w:pPr>
            <w:r w:rsidRPr="006D5821">
              <w:rPr>
                <w:b w:val="0"/>
                <w:sz w:val="24"/>
                <w:szCs w:val="24"/>
              </w:rPr>
              <w:t>100%</w:t>
            </w:r>
          </w:p>
        </w:tc>
      </w:tr>
      <w:tr w:rsidR="006D5821" w:rsidRPr="006D5821" w14:paraId="4DA311AF" w14:textId="77777777" w:rsidTr="00434218">
        <w:tc>
          <w:tcPr>
            <w:tcW w:w="1230" w:type="dxa"/>
          </w:tcPr>
          <w:p w14:paraId="363BBA26" w14:textId="77777777" w:rsidR="006D5821" w:rsidRPr="006D5821" w:rsidRDefault="006D5821" w:rsidP="00434218">
            <w:pPr>
              <w:pStyle w:val="Heading2"/>
              <w:numPr>
                <w:ilvl w:val="0"/>
                <w:numId w:val="0"/>
              </w:numPr>
              <w:ind w:left="720" w:hanging="720"/>
              <w:rPr>
                <w:b w:val="0"/>
                <w:sz w:val="24"/>
                <w:szCs w:val="24"/>
              </w:rPr>
            </w:pPr>
            <w:bookmarkStart w:id="2393" w:name="_i1wi1ihak2xh" w:colFirst="0" w:colLast="0"/>
            <w:bookmarkEnd w:id="2393"/>
            <w:r w:rsidRPr="006D5821">
              <w:rPr>
                <w:b w:val="0"/>
                <w:sz w:val="24"/>
                <w:szCs w:val="24"/>
              </w:rPr>
              <w:t>9</w:t>
            </w:r>
          </w:p>
        </w:tc>
        <w:tc>
          <w:tcPr>
            <w:tcW w:w="1650" w:type="dxa"/>
          </w:tcPr>
          <w:p w14:paraId="2C6109A4" w14:textId="2C6B1CC4" w:rsidR="006D5821" w:rsidRPr="006D5821" w:rsidRDefault="00A466EE" w:rsidP="00434218">
            <w:pPr>
              <w:pStyle w:val="Heading2"/>
              <w:numPr>
                <w:ilvl w:val="0"/>
                <w:numId w:val="0"/>
              </w:numPr>
              <w:rPr>
                <w:b w:val="0"/>
                <w:sz w:val="24"/>
                <w:szCs w:val="24"/>
              </w:rPr>
            </w:pPr>
            <w:bookmarkStart w:id="2394" w:name="_3o7alnk" w:colFirst="0" w:colLast="0"/>
            <w:bookmarkEnd w:id="2394"/>
            <w:r w:rsidRPr="006D5821">
              <w:rPr>
                <w:b w:val="0"/>
                <w:caps w:val="0"/>
                <w:sz w:val="24"/>
                <w:szCs w:val="24"/>
              </w:rPr>
              <w:t>Complaints Resolution</w:t>
            </w:r>
          </w:p>
        </w:tc>
        <w:tc>
          <w:tcPr>
            <w:tcW w:w="3773" w:type="dxa"/>
          </w:tcPr>
          <w:p w14:paraId="21BB9725" w14:textId="06005E25" w:rsidR="006D5821" w:rsidRPr="006D5821" w:rsidRDefault="00A466EE" w:rsidP="00434218">
            <w:pPr>
              <w:pStyle w:val="Heading2"/>
              <w:numPr>
                <w:ilvl w:val="0"/>
                <w:numId w:val="0"/>
              </w:numPr>
              <w:rPr>
                <w:b w:val="0"/>
                <w:sz w:val="24"/>
                <w:szCs w:val="24"/>
              </w:rPr>
            </w:pPr>
            <w:bookmarkStart w:id="2395" w:name="_pm22y4lf63pw" w:colFirst="0" w:colLast="0"/>
            <w:bookmarkEnd w:id="2395"/>
            <w:r>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any complaints received are dealt with as</w:t>
            </w:r>
            <w:r>
              <w:rPr>
                <w:b w:val="0"/>
                <w:caps w:val="0"/>
                <w:sz w:val="24"/>
                <w:szCs w:val="24"/>
              </w:rPr>
              <w:t xml:space="preserve"> a matter of priority, and the </w:t>
            </w:r>
            <w:r w:rsidR="003715B0">
              <w:rPr>
                <w:b w:val="0"/>
                <w:caps w:val="0"/>
                <w:sz w:val="24"/>
                <w:szCs w:val="24"/>
              </w:rPr>
              <w:t>Supplier</w:t>
            </w:r>
            <w:r w:rsidRPr="006D5821">
              <w:rPr>
                <w:b w:val="0"/>
                <w:caps w:val="0"/>
                <w:sz w:val="24"/>
                <w:szCs w:val="24"/>
              </w:rPr>
              <w:t xml:space="preserve"> shall seek to minimise the disruption caused. Types of complaints that shall be supported in this way include the n</w:t>
            </w:r>
            <w:r>
              <w:rPr>
                <w:b w:val="0"/>
                <w:caps w:val="0"/>
                <w:sz w:val="24"/>
                <w:szCs w:val="24"/>
              </w:rPr>
              <w:t xml:space="preserve">on-arrival of the vehicle. The </w:t>
            </w:r>
            <w:r w:rsidR="003715B0">
              <w:rPr>
                <w:b w:val="0"/>
                <w:caps w:val="0"/>
                <w:sz w:val="24"/>
                <w:szCs w:val="24"/>
              </w:rPr>
              <w:t>Contracting Authority</w:t>
            </w:r>
            <w:r w:rsidRPr="006D5821">
              <w:rPr>
                <w:b w:val="0"/>
                <w:caps w:val="0"/>
                <w:sz w:val="24"/>
                <w:szCs w:val="24"/>
              </w:rPr>
              <w:t xml:space="preserve"> should be informed (in writing via email) of the details of all passenger complaints within 24 hours.</w:t>
            </w:r>
          </w:p>
        </w:tc>
        <w:tc>
          <w:tcPr>
            <w:tcW w:w="1641" w:type="dxa"/>
          </w:tcPr>
          <w:p w14:paraId="34A2339E" w14:textId="77777777" w:rsidR="006D5821" w:rsidRPr="006D5821" w:rsidRDefault="006D5821" w:rsidP="00434218">
            <w:pPr>
              <w:pStyle w:val="Heading2"/>
              <w:numPr>
                <w:ilvl w:val="0"/>
                <w:numId w:val="0"/>
              </w:numPr>
              <w:ind w:left="720" w:hanging="720"/>
              <w:rPr>
                <w:b w:val="0"/>
                <w:sz w:val="24"/>
                <w:szCs w:val="24"/>
              </w:rPr>
            </w:pPr>
            <w:bookmarkStart w:id="2396" w:name="_23ckvvd" w:colFirst="0" w:colLast="0"/>
            <w:bookmarkEnd w:id="2396"/>
            <w:r w:rsidRPr="006D5821">
              <w:rPr>
                <w:b w:val="0"/>
                <w:sz w:val="24"/>
                <w:szCs w:val="24"/>
              </w:rPr>
              <w:t>100%</w:t>
            </w:r>
          </w:p>
        </w:tc>
      </w:tr>
    </w:tbl>
    <w:p w14:paraId="03EA45E3" w14:textId="77777777" w:rsidR="006D5821" w:rsidRPr="006D5821" w:rsidRDefault="006D5821" w:rsidP="006D5821">
      <w:pPr>
        <w:pStyle w:val="Heading2"/>
        <w:numPr>
          <w:ilvl w:val="0"/>
          <w:numId w:val="0"/>
        </w:numPr>
        <w:ind w:left="720"/>
        <w:rPr>
          <w:b w:val="0"/>
        </w:rPr>
      </w:pPr>
    </w:p>
    <w:p w14:paraId="4D87CABD" w14:textId="1D3BC121" w:rsidR="006D5821" w:rsidRPr="006D5821" w:rsidRDefault="006D5821" w:rsidP="006D5821">
      <w:pPr>
        <w:pStyle w:val="Heading1"/>
        <w:keepNext/>
        <w:numPr>
          <w:ilvl w:val="0"/>
          <w:numId w:val="121"/>
        </w:numPr>
        <w:suppressAutoHyphens w:val="0"/>
        <w:autoSpaceDN/>
        <w:adjustRightInd w:val="0"/>
        <w:spacing w:after="120"/>
        <w:rPr>
          <w:sz w:val="32"/>
          <w:szCs w:val="32"/>
        </w:rPr>
      </w:pPr>
      <w:bookmarkStart w:id="2397" w:name="_Toc368573040"/>
      <w:bookmarkStart w:id="2398" w:name="_Toc522714849"/>
      <w:r w:rsidRPr="006D5821">
        <w:rPr>
          <w:sz w:val="32"/>
          <w:szCs w:val="32"/>
        </w:rPr>
        <w:t>SECURITY AND CONFIDENTIALITY REQUIREMENTS</w:t>
      </w:r>
      <w:bookmarkEnd w:id="2397"/>
      <w:bookmarkEnd w:id="2398"/>
    </w:p>
    <w:p w14:paraId="6D79941E" w14:textId="2CF0F40C"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color w:val="2D3039"/>
          <w:sz w:val="24"/>
          <w:szCs w:val="24"/>
          <w:highlight w:val="white"/>
        </w:rPr>
        <w:t xml:space="preserve">Drivers must pass enhanced </w:t>
      </w:r>
      <w:r w:rsidR="00A466EE">
        <w:rPr>
          <w:b w:val="0"/>
          <w:caps w:val="0"/>
          <w:color w:val="2D3039"/>
          <w:sz w:val="24"/>
          <w:szCs w:val="24"/>
          <w:highlight w:val="white"/>
        </w:rPr>
        <w:t>DBS</w:t>
      </w:r>
      <w:r w:rsidRPr="006D5821">
        <w:rPr>
          <w:b w:val="0"/>
          <w:caps w:val="0"/>
          <w:color w:val="2D3039"/>
          <w:sz w:val="24"/>
          <w:szCs w:val="24"/>
          <w:highlight w:val="white"/>
        </w:rPr>
        <w:t xml:space="preserve"> background checks and regular medical checks</w:t>
      </w:r>
      <w:r w:rsidRPr="006D5821">
        <w:rPr>
          <w:b w:val="0"/>
          <w:sz w:val="24"/>
          <w:szCs w:val="24"/>
        </w:rPr>
        <w:t>.</w:t>
      </w:r>
    </w:p>
    <w:p w14:paraId="6C342C78" w14:textId="7113160F" w:rsidR="006D5821" w:rsidRPr="006D5821" w:rsidRDefault="006D5821" w:rsidP="006D5821">
      <w:pPr>
        <w:pStyle w:val="Heading2"/>
        <w:numPr>
          <w:ilvl w:val="1"/>
          <w:numId w:val="121"/>
        </w:numPr>
        <w:suppressAutoHyphens w:val="0"/>
        <w:autoSpaceDN/>
        <w:adjustRightInd w:val="0"/>
        <w:jc w:val="both"/>
        <w:textAlignment w:val="auto"/>
        <w:rPr>
          <w:b w:val="0"/>
          <w:color w:val="2D3039"/>
          <w:sz w:val="24"/>
          <w:szCs w:val="24"/>
          <w:highlight w:val="white"/>
        </w:rPr>
      </w:pPr>
      <w:r w:rsidRPr="006D5821">
        <w:rPr>
          <w:b w:val="0"/>
          <w:caps w:val="0"/>
          <w:color w:val="2D3039"/>
          <w:sz w:val="24"/>
          <w:szCs w:val="24"/>
          <w:highlight w:val="white"/>
        </w:rPr>
        <w:t>All drivers hold a clean driving licence.</w:t>
      </w:r>
    </w:p>
    <w:p w14:paraId="289AF540" w14:textId="2CDE6BFC" w:rsidR="006D5821" w:rsidRPr="006D5821" w:rsidRDefault="003715B0" w:rsidP="006D5821">
      <w:pPr>
        <w:pStyle w:val="Heading2"/>
        <w:numPr>
          <w:ilvl w:val="1"/>
          <w:numId w:val="121"/>
        </w:numPr>
        <w:suppressAutoHyphens w:val="0"/>
        <w:autoSpaceDN/>
        <w:adjustRightInd w:val="0"/>
        <w:jc w:val="both"/>
        <w:textAlignment w:val="auto"/>
        <w:rPr>
          <w:b w:val="0"/>
          <w:color w:val="2D3039"/>
          <w:sz w:val="24"/>
          <w:szCs w:val="24"/>
          <w:highlight w:val="white"/>
        </w:rPr>
      </w:pPr>
      <w:r>
        <w:rPr>
          <w:b w:val="0"/>
          <w:caps w:val="0"/>
          <w:color w:val="2D3039"/>
          <w:sz w:val="24"/>
          <w:szCs w:val="24"/>
          <w:highlight w:val="white"/>
        </w:rPr>
        <w:t>Supplier</w:t>
      </w:r>
      <w:r w:rsidR="00A466EE">
        <w:rPr>
          <w:b w:val="0"/>
          <w:caps w:val="0"/>
          <w:color w:val="2D3039"/>
          <w:sz w:val="24"/>
          <w:szCs w:val="24"/>
          <w:highlight w:val="white"/>
        </w:rPr>
        <w:t xml:space="preserve"> to hold transport for L</w:t>
      </w:r>
      <w:r w:rsidR="006D5821" w:rsidRPr="006D5821">
        <w:rPr>
          <w:b w:val="0"/>
          <w:caps w:val="0"/>
          <w:color w:val="2D3039"/>
          <w:sz w:val="24"/>
          <w:szCs w:val="24"/>
          <w:highlight w:val="white"/>
        </w:rPr>
        <w:t>ondon licences for all vehicles.</w:t>
      </w:r>
    </w:p>
    <w:p w14:paraId="5BBF6340" w14:textId="1B5958D0" w:rsidR="006D5821" w:rsidRPr="006D5821" w:rsidRDefault="006D5821" w:rsidP="006D5821">
      <w:pPr>
        <w:pStyle w:val="Heading2"/>
        <w:numPr>
          <w:ilvl w:val="0"/>
          <w:numId w:val="0"/>
        </w:numPr>
        <w:spacing w:before="240"/>
        <w:ind w:left="720"/>
        <w:rPr>
          <w:b w:val="0"/>
          <w:sz w:val="24"/>
          <w:szCs w:val="24"/>
        </w:rPr>
      </w:pPr>
      <w:r w:rsidRPr="006D5821">
        <w:rPr>
          <w:b w:val="0"/>
          <w:caps w:val="0"/>
          <w:sz w:val="24"/>
          <w:szCs w:val="24"/>
        </w:rPr>
        <w:t>Certification</w:t>
      </w:r>
    </w:p>
    <w:p w14:paraId="584F87A2" w14:textId="41AD7352" w:rsidR="006D5821" w:rsidRPr="006D5821" w:rsidRDefault="006D5821" w:rsidP="006D5821">
      <w:pPr>
        <w:pStyle w:val="Heading2"/>
        <w:numPr>
          <w:ilvl w:val="1"/>
          <w:numId w:val="121"/>
        </w:numPr>
        <w:suppressAutoHyphens w:val="0"/>
        <w:autoSpaceDN/>
        <w:adjustRightInd w:val="0"/>
        <w:spacing w:before="24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must hold a valid cyber essentials plus certification throughout the contract term.</w:t>
      </w:r>
    </w:p>
    <w:p w14:paraId="7E133594" w14:textId="0B01E0EF" w:rsidR="006D5821" w:rsidRPr="006D5821" w:rsidRDefault="006D5821" w:rsidP="006D5821">
      <w:pPr>
        <w:pStyle w:val="Heading2"/>
        <w:numPr>
          <w:ilvl w:val="0"/>
          <w:numId w:val="0"/>
        </w:numPr>
        <w:spacing w:before="240"/>
        <w:ind w:left="720"/>
        <w:rPr>
          <w:b w:val="0"/>
          <w:sz w:val="24"/>
          <w:szCs w:val="24"/>
        </w:rPr>
      </w:pPr>
      <w:r w:rsidRPr="006D5821">
        <w:rPr>
          <w:b w:val="0"/>
          <w:caps w:val="0"/>
          <w:sz w:val="24"/>
          <w:szCs w:val="24"/>
        </w:rPr>
        <w:t>Data processing, storage, management and destruction</w:t>
      </w:r>
    </w:p>
    <w:p w14:paraId="41FB65E7" w14:textId="3C2D18C8"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must securely erase any or all government data held by the </w:t>
      </w:r>
      <w:r w:rsidR="003715B0">
        <w:rPr>
          <w:b w:val="0"/>
          <w:caps w:val="0"/>
          <w:sz w:val="24"/>
          <w:szCs w:val="24"/>
        </w:rPr>
        <w:t>Supplier</w:t>
      </w:r>
      <w:r w:rsidRPr="006D5821">
        <w:rPr>
          <w:b w:val="0"/>
          <w:caps w:val="0"/>
          <w:sz w:val="24"/>
          <w:szCs w:val="24"/>
        </w:rPr>
        <w:t xml:space="preserve"> when requested to do so by the buyer and in any case by the end of the contract term.</w:t>
      </w:r>
    </w:p>
    <w:p w14:paraId="64812190" w14:textId="3C21EB80" w:rsidR="006D5821" w:rsidRPr="006D5821" w:rsidRDefault="003715B0" w:rsidP="006D5821">
      <w:pPr>
        <w:pStyle w:val="Heading2"/>
        <w:numPr>
          <w:ilvl w:val="0"/>
          <w:numId w:val="0"/>
        </w:numPr>
        <w:spacing w:before="240"/>
        <w:ind w:left="720"/>
        <w:rPr>
          <w:b w:val="0"/>
          <w:sz w:val="24"/>
          <w:szCs w:val="24"/>
        </w:rPr>
      </w:pPr>
      <w:r>
        <w:rPr>
          <w:b w:val="0"/>
          <w:caps w:val="0"/>
          <w:sz w:val="24"/>
          <w:szCs w:val="24"/>
        </w:rPr>
        <w:t>Personnel S</w:t>
      </w:r>
      <w:r w:rsidR="006D5821" w:rsidRPr="006D5821">
        <w:rPr>
          <w:b w:val="0"/>
          <w:caps w:val="0"/>
          <w:sz w:val="24"/>
          <w:szCs w:val="24"/>
        </w:rPr>
        <w:t>ecurity</w:t>
      </w:r>
    </w:p>
    <w:p w14:paraId="48F17890" w14:textId="47B7B346"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must perform appropriate checks on their staff with access to the underlying database before they may participate in the provision and or management of the services. Those checks must include all pre-employment checks required by </w:t>
      </w:r>
      <w:r w:rsidRPr="006D5821">
        <w:rPr>
          <w:b w:val="0"/>
          <w:caps w:val="0"/>
          <w:sz w:val="24"/>
          <w:szCs w:val="24"/>
        </w:rPr>
        <w:lastRenderedPageBreak/>
        <w:t xml:space="preserve">the </w:t>
      </w:r>
      <w:r w:rsidR="003715B0">
        <w:rPr>
          <w:b w:val="0"/>
          <w:caps w:val="0"/>
          <w:sz w:val="24"/>
          <w:szCs w:val="24"/>
        </w:rPr>
        <w:t>HMG</w:t>
      </w:r>
      <w:r w:rsidRPr="006D5821">
        <w:rPr>
          <w:b w:val="0"/>
          <w:caps w:val="0"/>
          <w:sz w:val="24"/>
          <w:szCs w:val="24"/>
        </w:rPr>
        <w:t xml:space="preserve"> baseline personnel security standard including: verification of the individual's identity; verification of the individual's nationality and immigration status; verification of the individual's employment history; and verification of the individual's criminal record. The </w:t>
      </w:r>
      <w:r w:rsidR="003715B0">
        <w:rPr>
          <w:b w:val="0"/>
          <w:caps w:val="0"/>
          <w:sz w:val="24"/>
          <w:szCs w:val="24"/>
        </w:rPr>
        <w:t>HMG</w:t>
      </w:r>
      <w:r w:rsidRPr="006D5821">
        <w:rPr>
          <w:b w:val="0"/>
          <w:caps w:val="0"/>
          <w:sz w:val="24"/>
          <w:szCs w:val="24"/>
        </w:rPr>
        <w:t xml:space="preserve"> baseline personnel security standard is at </w:t>
      </w:r>
      <w:hyperlink r:id="rId16">
        <w:r w:rsidRPr="006D5821">
          <w:rPr>
            <w:b w:val="0"/>
            <w:caps w:val="0"/>
            <w:color w:val="1155CC"/>
            <w:sz w:val="24"/>
            <w:szCs w:val="24"/>
            <w:u w:val="single"/>
          </w:rPr>
          <w:t>https://www.gov.uk/government/publications/government-baseline-personnel-security-standard</w:t>
        </w:r>
      </w:hyperlink>
      <w:r w:rsidRPr="006D5821">
        <w:rPr>
          <w:b w:val="0"/>
          <w:sz w:val="24"/>
          <w:szCs w:val="24"/>
        </w:rPr>
        <w:t>.</w:t>
      </w:r>
    </w:p>
    <w:p w14:paraId="72AB11B0" w14:textId="455749BE" w:rsidR="006D5821" w:rsidRPr="006D5821" w:rsidRDefault="006D5821" w:rsidP="006D5821">
      <w:pPr>
        <w:pStyle w:val="Heading2"/>
        <w:numPr>
          <w:ilvl w:val="0"/>
          <w:numId w:val="0"/>
        </w:numPr>
        <w:spacing w:before="240"/>
        <w:ind w:left="720"/>
        <w:rPr>
          <w:b w:val="0"/>
          <w:sz w:val="24"/>
          <w:szCs w:val="24"/>
        </w:rPr>
      </w:pPr>
      <w:r w:rsidRPr="006D5821">
        <w:rPr>
          <w:b w:val="0"/>
          <w:caps w:val="0"/>
          <w:sz w:val="24"/>
          <w:szCs w:val="24"/>
        </w:rPr>
        <w:t>End user devices/encryption</w:t>
      </w:r>
    </w:p>
    <w:p w14:paraId="27D283ED" w14:textId="6E327025"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sz w:val="24"/>
          <w:szCs w:val="24"/>
        </w:rPr>
        <w:t xml:space="preserve">The </w:t>
      </w:r>
      <w:r w:rsidR="003715B0">
        <w:rPr>
          <w:b w:val="0"/>
          <w:caps w:val="0"/>
          <w:sz w:val="24"/>
          <w:szCs w:val="24"/>
        </w:rPr>
        <w:t>Supplier</w:t>
      </w:r>
      <w:r w:rsidRPr="006D5821">
        <w:rPr>
          <w:b w:val="0"/>
          <w:caps w:val="0"/>
          <w:sz w:val="24"/>
          <w:szCs w:val="24"/>
        </w:rPr>
        <w:t xml:space="preserve"> shall ensure that any government data stored (for any period of time) on a mobile, removable or physically uncontrolled device is encrypted. The </w:t>
      </w:r>
      <w:r w:rsidR="003715B0">
        <w:rPr>
          <w:b w:val="0"/>
          <w:caps w:val="0"/>
          <w:sz w:val="24"/>
          <w:szCs w:val="24"/>
        </w:rPr>
        <w:t>Supplier</w:t>
      </w:r>
      <w:r w:rsidRPr="006D5821">
        <w:rPr>
          <w:b w:val="0"/>
          <w:caps w:val="0"/>
          <w:sz w:val="24"/>
          <w:szCs w:val="24"/>
        </w:rPr>
        <w:t xml:space="preserve"> must follow the information commissioner’s office guidance on implementing encryption, which can be found at:</w:t>
      </w:r>
      <w:r w:rsidRPr="006D5821">
        <w:rPr>
          <w:b w:val="0"/>
          <w:sz w:val="24"/>
          <w:szCs w:val="24"/>
        </w:rPr>
        <w:t xml:space="preserve"> </w:t>
      </w:r>
      <w:hyperlink r:id="rId17">
        <w:r w:rsidRPr="006D5821">
          <w:rPr>
            <w:b w:val="0"/>
            <w:caps w:val="0"/>
            <w:sz w:val="24"/>
            <w:szCs w:val="24"/>
          </w:rPr>
          <w:t>https://ico.org.uk/for-organisations/guide-to-data-protection/guide-to-the-general-data-protection-regulation-gdpr/security/encryption/</w:t>
        </w:r>
      </w:hyperlink>
      <w:r w:rsidRPr="006D5821">
        <w:rPr>
          <w:b w:val="0"/>
          <w:sz w:val="24"/>
          <w:szCs w:val="24"/>
        </w:rPr>
        <w:t>.</w:t>
      </w:r>
    </w:p>
    <w:p w14:paraId="521BDFA8" w14:textId="4749FE5F"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any device used to process government data meets all the security requirements set out in the </w:t>
      </w:r>
      <w:r w:rsidR="003715B0">
        <w:rPr>
          <w:b w:val="0"/>
          <w:caps w:val="0"/>
          <w:sz w:val="24"/>
          <w:szCs w:val="24"/>
        </w:rPr>
        <w:t>NCSC</w:t>
      </w:r>
      <w:r w:rsidRPr="006D5821">
        <w:rPr>
          <w:b w:val="0"/>
          <w:caps w:val="0"/>
          <w:sz w:val="24"/>
          <w:szCs w:val="24"/>
        </w:rPr>
        <w:t xml:space="preserve"> end user devices platform security guidance, which can be found at:</w:t>
      </w:r>
      <w:hyperlink r:id="rId18">
        <w:r w:rsidRPr="006D5821">
          <w:rPr>
            <w:b w:val="0"/>
            <w:sz w:val="24"/>
            <w:szCs w:val="24"/>
          </w:rPr>
          <w:t xml:space="preserve"> </w:t>
        </w:r>
      </w:hyperlink>
      <w:hyperlink r:id="rId19">
        <w:r w:rsidRPr="006D5821">
          <w:rPr>
            <w:b w:val="0"/>
            <w:caps w:val="0"/>
            <w:sz w:val="24"/>
            <w:szCs w:val="24"/>
          </w:rPr>
          <w:t>https://www.</w:t>
        </w:r>
        <w:r w:rsidR="003715B0">
          <w:rPr>
            <w:b w:val="0"/>
            <w:caps w:val="0"/>
            <w:sz w:val="24"/>
            <w:szCs w:val="24"/>
          </w:rPr>
          <w:t>NCSC</w:t>
        </w:r>
        <w:r w:rsidRPr="006D5821">
          <w:rPr>
            <w:b w:val="0"/>
            <w:caps w:val="0"/>
            <w:sz w:val="24"/>
            <w:szCs w:val="24"/>
          </w:rPr>
          <w:t>.gov.uk/guidance/end-user-device-security</w:t>
        </w:r>
      </w:hyperlink>
      <w:r w:rsidRPr="006D5821">
        <w:rPr>
          <w:b w:val="0"/>
          <w:sz w:val="24"/>
          <w:szCs w:val="24"/>
        </w:rPr>
        <w:t>.</w:t>
      </w:r>
    </w:p>
    <w:p w14:paraId="12601197" w14:textId="0ABC03C6"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ensure that all data is stored in an encrypted format. All quarterly reports and emails containing personal information must be encrypted in transit and at rest.</w:t>
      </w:r>
    </w:p>
    <w:p w14:paraId="0A8F945E" w14:textId="4FF68351" w:rsidR="006D5821" w:rsidRPr="006D5821" w:rsidRDefault="006D5821" w:rsidP="006D5821">
      <w:pPr>
        <w:pStyle w:val="Heading2"/>
        <w:numPr>
          <w:ilvl w:val="0"/>
          <w:numId w:val="0"/>
        </w:numPr>
        <w:spacing w:before="240"/>
        <w:ind w:left="720"/>
        <w:rPr>
          <w:b w:val="0"/>
          <w:sz w:val="24"/>
          <w:szCs w:val="24"/>
        </w:rPr>
      </w:pPr>
      <w:r w:rsidRPr="006D5821">
        <w:rPr>
          <w:b w:val="0"/>
          <w:caps w:val="0"/>
          <w:sz w:val="24"/>
          <w:szCs w:val="24"/>
        </w:rPr>
        <w:t>Patching and vulnerability scanning</w:t>
      </w:r>
    </w:p>
    <w:p w14:paraId="413B8AB4" w14:textId="1529F67E"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must proactively monitor </w:t>
      </w:r>
      <w:r w:rsidR="003715B0">
        <w:rPr>
          <w:b w:val="0"/>
          <w:caps w:val="0"/>
          <w:sz w:val="24"/>
          <w:szCs w:val="24"/>
        </w:rPr>
        <w:t>Supplier</w:t>
      </w:r>
      <w:r w:rsidRPr="006D5821">
        <w:rPr>
          <w:b w:val="0"/>
          <w:caps w:val="0"/>
          <w:sz w:val="24"/>
          <w:szCs w:val="24"/>
        </w:rPr>
        <w:t xml:space="preserve"> vulnerability websites and ensure all necessary patches and upgrades are applied to maintain security, integrity and availability in accordance with the </w:t>
      </w:r>
      <w:r w:rsidR="003715B0">
        <w:rPr>
          <w:b w:val="0"/>
          <w:caps w:val="0"/>
          <w:sz w:val="24"/>
          <w:szCs w:val="24"/>
        </w:rPr>
        <w:t>NCSC</w:t>
      </w:r>
      <w:r w:rsidRPr="006D5821">
        <w:rPr>
          <w:b w:val="0"/>
          <w:caps w:val="0"/>
          <w:sz w:val="24"/>
          <w:szCs w:val="24"/>
        </w:rPr>
        <w:t xml:space="preserve"> cloud security principles.</w:t>
      </w:r>
    </w:p>
    <w:p w14:paraId="2444E9D8" w14:textId="148E7F36" w:rsidR="006D5821" w:rsidRPr="006D5821" w:rsidRDefault="006D5821" w:rsidP="006D5821">
      <w:pPr>
        <w:pStyle w:val="Heading2"/>
        <w:numPr>
          <w:ilvl w:val="0"/>
          <w:numId w:val="0"/>
        </w:numPr>
        <w:spacing w:before="240"/>
        <w:ind w:left="720"/>
        <w:rPr>
          <w:b w:val="0"/>
          <w:sz w:val="24"/>
          <w:szCs w:val="24"/>
        </w:rPr>
      </w:pPr>
      <w:r w:rsidRPr="006D5821">
        <w:rPr>
          <w:b w:val="0"/>
          <w:caps w:val="0"/>
          <w:sz w:val="24"/>
          <w:szCs w:val="24"/>
        </w:rPr>
        <w:t>Third party subcontractors</w:t>
      </w:r>
    </w:p>
    <w:p w14:paraId="02CBBDC4" w14:textId="0FD5A560"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must not transmit or disseminate the government data to any other person unless specifically authorised by the buyer. Such authorisation must be in writing to be effective and may be subject to conditions.</w:t>
      </w:r>
    </w:p>
    <w:p w14:paraId="5D3BC7D1" w14:textId="3C188CA3"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p>
    <w:p w14:paraId="596D7EEF" w14:textId="69D0C27F" w:rsidR="006D5821" w:rsidRPr="006D5821" w:rsidRDefault="006D5821" w:rsidP="006D5821">
      <w:pPr>
        <w:pStyle w:val="Heading2"/>
        <w:numPr>
          <w:ilvl w:val="0"/>
          <w:numId w:val="0"/>
        </w:numPr>
        <w:spacing w:before="240"/>
        <w:ind w:left="720"/>
        <w:rPr>
          <w:b w:val="0"/>
          <w:sz w:val="24"/>
          <w:szCs w:val="24"/>
        </w:rPr>
      </w:pPr>
      <w:r w:rsidRPr="006D5821">
        <w:rPr>
          <w:b w:val="0"/>
          <w:caps w:val="0"/>
          <w:sz w:val="24"/>
          <w:szCs w:val="24"/>
        </w:rPr>
        <w:t>Breach of security</w:t>
      </w:r>
    </w:p>
    <w:p w14:paraId="58AB77C8" w14:textId="07D515D9"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If either party becomes aware of a breach of security or an attempted breach of security it shall notify the other in accordance with the security incident management process as agreed with the buyer.</w:t>
      </w:r>
    </w:p>
    <w:p w14:paraId="451F0F25" w14:textId="42BD0225" w:rsidR="006D5821" w:rsidRPr="006D5821" w:rsidRDefault="006D5821" w:rsidP="006D5821">
      <w:pPr>
        <w:pStyle w:val="Heading2"/>
        <w:numPr>
          <w:ilvl w:val="1"/>
          <w:numId w:val="121"/>
        </w:numPr>
        <w:suppressAutoHyphens w:val="0"/>
        <w:autoSpaceDN/>
        <w:adjustRightInd w:val="0"/>
        <w:spacing w:before="240"/>
        <w:textAlignment w:val="auto"/>
        <w:rPr>
          <w:b w:val="0"/>
          <w:sz w:val="24"/>
          <w:szCs w:val="24"/>
        </w:rPr>
      </w:pPr>
      <w:r w:rsidRPr="006D5821">
        <w:rPr>
          <w:b w:val="0"/>
          <w:caps w:val="0"/>
          <w:sz w:val="24"/>
          <w:szCs w:val="24"/>
        </w:rPr>
        <w:t xml:space="preserve">The security incident management process as a minimum, require the </w:t>
      </w:r>
      <w:r w:rsidR="003715B0">
        <w:rPr>
          <w:b w:val="0"/>
          <w:caps w:val="0"/>
          <w:sz w:val="24"/>
          <w:szCs w:val="24"/>
        </w:rPr>
        <w:t>Supplier</w:t>
      </w:r>
      <w:r w:rsidRPr="006D5821">
        <w:rPr>
          <w:b w:val="0"/>
          <w:caps w:val="0"/>
          <w:sz w:val="24"/>
          <w:szCs w:val="24"/>
        </w:rPr>
        <w:t xml:space="preserve"> upon becoming aware of a breach of security or an attempted breach of security to immediately take all reasonable steps (which shall include any action or changes reasonably required by the buyer which shall be completed within such timescales as the buyer may reasonably require) necessary to:</w:t>
      </w:r>
    </w:p>
    <w:p w14:paraId="5394CFF6" w14:textId="4B86AFE5" w:rsidR="006D5821" w:rsidRPr="006D5821" w:rsidRDefault="006D5821" w:rsidP="006D5821">
      <w:pPr>
        <w:pStyle w:val="Heading2"/>
        <w:numPr>
          <w:ilvl w:val="0"/>
          <w:numId w:val="0"/>
        </w:numPr>
        <w:spacing w:before="240"/>
        <w:ind w:left="1581"/>
        <w:rPr>
          <w:b w:val="0"/>
          <w:sz w:val="24"/>
          <w:szCs w:val="24"/>
        </w:rPr>
      </w:pPr>
      <w:r w:rsidRPr="006D5821">
        <w:rPr>
          <w:b w:val="0"/>
          <w:caps w:val="0"/>
          <w:sz w:val="24"/>
          <w:szCs w:val="24"/>
        </w:rPr>
        <w:lastRenderedPageBreak/>
        <w:t>(a)</w:t>
      </w:r>
      <w:r w:rsidRPr="006D5821">
        <w:rPr>
          <w:b w:val="0"/>
          <w:sz w:val="24"/>
          <w:szCs w:val="24"/>
        </w:rPr>
        <w:tab/>
      </w:r>
      <w:proofErr w:type="gramStart"/>
      <w:r w:rsidRPr="006D5821">
        <w:rPr>
          <w:b w:val="0"/>
          <w:caps w:val="0"/>
          <w:sz w:val="24"/>
          <w:szCs w:val="24"/>
        </w:rPr>
        <w:t>minimise</w:t>
      </w:r>
      <w:proofErr w:type="gramEnd"/>
      <w:r w:rsidRPr="006D5821">
        <w:rPr>
          <w:b w:val="0"/>
          <w:caps w:val="0"/>
          <w:sz w:val="24"/>
          <w:szCs w:val="24"/>
        </w:rPr>
        <w:t xml:space="preserve"> the extent of actual or potential harm caused by such breach of security;</w:t>
      </w:r>
    </w:p>
    <w:p w14:paraId="0EFB0230" w14:textId="32BBFD9B" w:rsidR="006D5821" w:rsidRPr="006D5821" w:rsidRDefault="006D5821" w:rsidP="006D5821">
      <w:pPr>
        <w:pStyle w:val="Heading2"/>
        <w:numPr>
          <w:ilvl w:val="0"/>
          <w:numId w:val="0"/>
        </w:numPr>
        <w:spacing w:before="240"/>
        <w:ind w:left="1581"/>
        <w:rPr>
          <w:b w:val="0"/>
          <w:sz w:val="24"/>
          <w:szCs w:val="24"/>
        </w:rPr>
      </w:pPr>
      <w:r w:rsidRPr="006D5821">
        <w:rPr>
          <w:b w:val="0"/>
          <w:caps w:val="0"/>
          <w:sz w:val="24"/>
          <w:szCs w:val="24"/>
        </w:rPr>
        <w:t>(b)</w:t>
      </w:r>
      <w:r w:rsidRPr="006D5821">
        <w:rPr>
          <w:b w:val="0"/>
          <w:sz w:val="24"/>
          <w:szCs w:val="24"/>
        </w:rPr>
        <w:tab/>
      </w:r>
      <w:proofErr w:type="gramStart"/>
      <w:r w:rsidRPr="006D5821">
        <w:rPr>
          <w:b w:val="0"/>
          <w:caps w:val="0"/>
          <w:sz w:val="24"/>
          <w:szCs w:val="24"/>
        </w:rPr>
        <w:t>remedy</w:t>
      </w:r>
      <w:proofErr w:type="gramEnd"/>
      <w:r w:rsidRPr="006D5821">
        <w:rPr>
          <w:b w:val="0"/>
          <w:caps w:val="0"/>
          <w:sz w:val="24"/>
          <w:szCs w:val="24"/>
        </w:rPr>
        <w:t xml:space="preserve"> such breach of security to the extent possible and protect the integrity of the information management system against any such potential or attempted breach of security;</w:t>
      </w:r>
    </w:p>
    <w:p w14:paraId="4E8F9B8A" w14:textId="0B8B30DF" w:rsidR="006D5821" w:rsidRPr="006D5821" w:rsidRDefault="006D5821" w:rsidP="006D5821">
      <w:pPr>
        <w:pStyle w:val="Heading2"/>
        <w:numPr>
          <w:ilvl w:val="0"/>
          <w:numId w:val="0"/>
        </w:numPr>
        <w:spacing w:before="240"/>
        <w:ind w:left="1581"/>
        <w:rPr>
          <w:b w:val="0"/>
          <w:sz w:val="24"/>
          <w:szCs w:val="24"/>
        </w:rPr>
      </w:pPr>
      <w:r w:rsidRPr="006D5821">
        <w:rPr>
          <w:b w:val="0"/>
          <w:caps w:val="0"/>
          <w:sz w:val="24"/>
          <w:szCs w:val="24"/>
        </w:rPr>
        <w:t>(c)</w:t>
      </w:r>
      <w:r w:rsidRPr="006D5821">
        <w:rPr>
          <w:b w:val="0"/>
          <w:sz w:val="24"/>
          <w:szCs w:val="24"/>
        </w:rPr>
        <w:tab/>
      </w:r>
      <w:r w:rsidRPr="006D5821">
        <w:rPr>
          <w:b w:val="0"/>
          <w:caps w:val="0"/>
          <w:sz w:val="24"/>
          <w:szCs w:val="24"/>
        </w:rPr>
        <w:t xml:space="preserve">apply a tested mitigation against any such breach of security or potential or attempted breach of security and, provided that reasonable testing has been undertaken by the </w:t>
      </w:r>
      <w:r w:rsidR="003715B0">
        <w:rPr>
          <w:b w:val="0"/>
          <w:caps w:val="0"/>
          <w:sz w:val="24"/>
          <w:szCs w:val="24"/>
        </w:rPr>
        <w:t>Supplier</w:t>
      </w:r>
      <w:r w:rsidRPr="006D5821">
        <w:rPr>
          <w:b w:val="0"/>
          <w:caps w:val="0"/>
          <w:sz w:val="24"/>
          <w:szCs w:val="24"/>
        </w:rPr>
        <w:t xml:space="preserve">, if the mitigation adversely affects the </w:t>
      </w:r>
      <w:r w:rsidR="003715B0">
        <w:rPr>
          <w:b w:val="0"/>
          <w:caps w:val="0"/>
          <w:sz w:val="24"/>
          <w:szCs w:val="24"/>
        </w:rPr>
        <w:t>Supplier</w:t>
      </w:r>
      <w:r w:rsidRPr="006D5821">
        <w:rPr>
          <w:b w:val="0"/>
          <w:caps w:val="0"/>
          <w:sz w:val="24"/>
          <w:szCs w:val="24"/>
        </w:rPr>
        <w:t xml:space="preserve">’s ability to deliver the services so as to meet any performance indicator, the </w:t>
      </w:r>
      <w:r w:rsidR="003715B0">
        <w:rPr>
          <w:b w:val="0"/>
          <w:caps w:val="0"/>
          <w:sz w:val="24"/>
          <w:szCs w:val="24"/>
        </w:rPr>
        <w:t>Supplier</w:t>
      </w:r>
      <w:r w:rsidRPr="006D5821">
        <w:rPr>
          <w:b w:val="0"/>
          <w:caps w:val="0"/>
          <w:sz w:val="24"/>
          <w:szCs w:val="24"/>
        </w:rPr>
        <w:t xml:space="preserve"> shall be granted relief against the failure to meet such affected performance indicator for such period as the buyer, acting reasonably, may specify by written notice to the </w:t>
      </w:r>
      <w:r w:rsidR="003715B0">
        <w:rPr>
          <w:b w:val="0"/>
          <w:caps w:val="0"/>
          <w:sz w:val="24"/>
          <w:szCs w:val="24"/>
        </w:rPr>
        <w:t>Supplier</w:t>
      </w:r>
      <w:r w:rsidRPr="006D5821">
        <w:rPr>
          <w:b w:val="0"/>
          <w:caps w:val="0"/>
          <w:sz w:val="24"/>
          <w:szCs w:val="24"/>
        </w:rPr>
        <w:t>; and</w:t>
      </w:r>
    </w:p>
    <w:p w14:paraId="764EEE7F" w14:textId="7CA3AC43" w:rsidR="006D5821" w:rsidRPr="006D5821" w:rsidRDefault="006D5821" w:rsidP="006D5821">
      <w:pPr>
        <w:pStyle w:val="Heading2"/>
        <w:numPr>
          <w:ilvl w:val="0"/>
          <w:numId w:val="0"/>
        </w:numPr>
        <w:spacing w:before="240"/>
        <w:ind w:left="1581"/>
        <w:rPr>
          <w:b w:val="0"/>
        </w:rPr>
      </w:pPr>
      <w:r w:rsidRPr="006D5821">
        <w:rPr>
          <w:b w:val="0"/>
          <w:caps w:val="0"/>
          <w:sz w:val="24"/>
          <w:szCs w:val="24"/>
        </w:rPr>
        <w:t>(d)</w:t>
      </w:r>
      <w:r w:rsidRPr="006D5821">
        <w:rPr>
          <w:b w:val="0"/>
          <w:sz w:val="24"/>
          <w:szCs w:val="24"/>
        </w:rPr>
        <w:tab/>
      </w:r>
      <w:proofErr w:type="gramStart"/>
      <w:r w:rsidRPr="006D5821">
        <w:rPr>
          <w:b w:val="0"/>
          <w:caps w:val="0"/>
          <w:sz w:val="24"/>
          <w:szCs w:val="24"/>
        </w:rPr>
        <w:t>prevent</w:t>
      </w:r>
      <w:proofErr w:type="gramEnd"/>
      <w:r w:rsidRPr="006D5821">
        <w:rPr>
          <w:b w:val="0"/>
          <w:caps w:val="0"/>
          <w:sz w:val="24"/>
          <w:szCs w:val="24"/>
        </w:rPr>
        <w:t xml:space="preserve"> a further breach of security or attempted breach of security in the future exploiting the same root cause failure;</w:t>
      </w:r>
    </w:p>
    <w:p w14:paraId="4D207785" w14:textId="4402050C" w:rsidR="006D5821" w:rsidRPr="006D5821" w:rsidRDefault="006D5821" w:rsidP="006D5821">
      <w:pPr>
        <w:pStyle w:val="Heading2"/>
        <w:numPr>
          <w:ilvl w:val="1"/>
          <w:numId w:val="121"/>
        </w:numPr>
        <w:suppressAutoHyphens w:val="0"/>
        <w:autoSpaceDN/>
        <w:adjustRightInd w:val="0"/>
        <w:spacing w:before="240"/>
        <w:ind w:left="709" w:hanging="709"/>
        <w:textAlignment w:val="auto"/>
        <w:rPr>
          <w:b w:val="0"/>
          <w:sz w:val="24"/>
          <w:szCs w:val="24"/>
        </w:rPr>
      </w:pPr>
      <w:r w:rsidRPr="006D5821">
        <w:rPr>
          <w:b w:val="0"/>
          <w:caps w:val="0"/>
          <w:sz w:val="24"/>
          <w:szCs w:val="24"/>
        </w:rPr>
        <w:t xml:space="preserve">As soon as reasonably practicable and, in any event, within 1 working day, following the breach of security or attempted breach of security, provide to the </w:t>
      </w:r>
      <w:r w:rsidR="003715B0">
        <w:rPr>
          <w:b w:val="0"/>
          <w:caps w:val="0"/>
          <w:sz w:val="24"/>
          <w:szCs w:val="24"/>
        </w:rPr>
        <w:t>Contracting Authority</w:t>
      </w:r>
      <w:r w:rsidRPr="006D5821">
        <w:rPr>
          <w:b w:val="0"/>
          <w:caps w:val="0"/>
          <w:sz w:val="24"/>
          <w:szCs w:val="24"/>
        </w:rPr>
        <w:t xml:space="preserve"> full details of the breach of security or attempted breach of security, including a root cause analysis.</w:t>
      </w:r>
    </w:p>
    <w:p w14:paraId="71960D0B" w14:textId="0C13CEDC" w:rsidR="006D5821" w:rsidRPr="001A45D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399" w:name="_Toc522714850"/>
      <w:bookmarkStart w:id="2400" w:name="_Toc368573042"/>
      <w:r w:rsidRPr="001A45DF">
        <w:rPr>
          <w:rFonts w:cs="Arial"/>
          <w:sz w:val="32"/>
          <w:szCs w:val="32"/>
        </w:rPr>
        <w:t>PAYMENT AND INVOICING</w:t>
      </w:r>
      <w:bookmarkEnd w:id="2399"/>
    </w:p>
    <w:p w14:paraId="247F5622" w14:textId="46E4BF71"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The </w:t>
      </w:r>
      <w:r w:rsidR="003715B0">
        <w:rPr>
          <w:b w:val="0"/>
          <w:caps w:val="0"/>
          <w:sz w:val="24"/>
          <w:szCs w:val="24"/>
        </w:rPr>
        <w:t>Supplier</w:t>
      </w:r>
      <w:r w:rsidRPr="006D5821">
        <w:rPr>
          <w:b w:val="0"/>
          <w:caps w:val="0"/>
          <w:sz w:val="24"/>
          <w:szCs w:val="24"/>
        </w:rPr>
        <w:t xml:space="preserve"> shall be able to accommodate electronic feeder file (text file format sent as an email attachment to the contract authorities shared service provider) payment through </w:t>
      </w:r>
      <w:r w:rsidR="003715B0">
        <w:rPr>
          <w:b w:val="0"/>
          <w:caps w:val="0"/>
          <w:sz w:val="24"/>
          <w:szCs w:val="24"/>
        </w:rPr>
        <w:t>SSCL</w:t>
      </w:r>
      <w:r w:rsidRPr="006D5821">
        <w:rPr>
          <w:b w:val="0"/>
          <w:caps w:val="0"/>
          <w:sz w:val="24"/>
          <w:szCs w:val="24"/>
        </w:rPr>
        <w:t xml:space="preserve"> (</w:t>
      </w:r>
      <w:r w:rsidR="003715B0">
        <w:rPr>
          <w:b w:val="0"/>
          <w:caps w:val="0"/>
          <w:sz w:val="24"/>
          <w:szCs w:val="24"/>
        </w:rPr>
        <w:t>Contracting Authority</w:t>
      </w:r>
      <w:r w:rsidRPr="006D5821">
        <w:rPr>
          <w:b w:val="0"/>
          <w:caps w:val="0"/>
          <w:sz w:val="24"/>
          <w:szCs w:val="24"/>
        </w:rPr>
        <w:t xml:space="preserve"> shared service provider). A feeder file </w:t>
      </w:r>
      <w:r w:rsidR="003715B0">
        <w:rPr>
          <w:b w:val="0"/>
          <w:caps w:val="0"/>
          <w:sz w:val="24"/>
          <w:szCs w:val="24"/>
        </w:rPr>
        <w:t>Supplier</w:t>
      </w:r>
      <w:r w:rsidRPr="006D5821">
        <w:rPr>
          <w:b w:val="0"/>
          <w:caps w:val="0"/>
          <w:sz w:val="24"/>
          <w:szCs w:val="24"/>
        </w:rPr>
        <w:t xml:space="preserve"> adoption pack is available at annex c. Implementation of feeder file adoption would be at no additional cost to the </w:t>
      </w:r>
      <w:r w:rsidR="003715B0">
        <w:rPr>
          <w:b w:val="0"/>
          <w:caps w:val="0"/>
          <w:sz w:val="24"/>
          <w:szCs w:val="24"/>
        </w:rPr>
        <w:t>Contracting Authority</w:t>
      </w:r>
      <w:r w:rsidRPr="006D5821">
        <w:rPr>
          <w:b w:val="0"/>
          <w:caps w:val="0"/>
          <w:sz w:val="24"/>
          <w:szCs w:val="24"/>
        </w:rPr>
        <w:t>.</w:t>
      </w:r>
    </w:p>
    <w:p w14:paraId="441828FF" w14:textId="7ED0C14B"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All charges to account and electronic consolidated monthly invoices to be processed via feeder file. Payment will be by the bacs system 30 days from receipt of a compliant feeder file at the correct billing address.</w:t>
      </w:r>
    </w:p>
    <w:p w14:paraId="6DE9A5E3" w14:textId="40A3EA93"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Payment by either cash or the government’s </w:t>
      </w:r>
      <w:r w:rsidR="003715B0">
        <w:rPr>
          <w:b w:val="0"/>
          <w:caps w:val="0"/>
          <w:sz w:val="24"/>
          <w:szCs w:val="24"/>
        </w:rPr>
        <w:t>ePCS</w:t>
      </w:r>
      <w:r w:rsidRPr="006D5821">
        <w:rPr>
          <w:b w:val="0"/>
          <w:caps w:val="0"/>
          <w:sz w:val="24"/>
          <w:szCs w:val="24"/>
        </w:rPr>
        <w:t xml:space="preserve"> or </w:t>
      </w:r>
      <w:r w:rsidR="003715B0">
        <w:rPr>
          <w:b w:val="0"/>
          <w:caps w:val="0"/>
          <w:sz w:val="24"/>
          <w:szCs w:val="24"/>
        </w:rPr>
        <w:t>GPC</w:t>
      </w:r>
      <w:r w:rsidRPr="006D5821">
        <w:rPr>
          <w:b w:val="0"/>
          <w:caps w:val="0"/>
          <w:sz w:val="24"/>
          <w:szCs w:val="24"/>
        </w:rPr>
        <w:t xml:space="preserve"> must not be requested or accepted by the driver at any time.</w:t>
      </w:r>
    </w:p>
    <w:p w14:paraId="378DDAD8" w14:textId="1AFD03C8"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Before payment can be considered, each invoice must be consolidated and include a detailed mi breakdown, as detailed in paragraph 8 of work completed and the associated costs.</w:t>
      </w:r>
    </w:p>
    <w:p w14:paraId="5811612A" w14:textId="3DECD2FB" w:rsidR="006D5821" w:rsidRPr="006D5821" w:rsidRDefault="006D5821" w:rsidP="006D5821">
      <w:pPr>
        <w:pStyle w:val="Heading2"/>
        <w:numPr>
          <w:ilvl w:val="1"/>
          <w:numId w:val="121"/>
        </w:numPr>
        <w:suppressAutoHyphens w:val="0"/>
        <w:autoSpaceDN/>
        <w:adjustRightInd w:val="0"/>
        <w:jc w:val="both"/>
        <w:textAlignment w:val="auto"/>
        <w:rPr>
          <w:b w:val="0"/>
          <w:sz w:val="24"/>
          <w:szCs w:val="24"/>
        </w:rPr>
      </w:pPr>
      <w:r w:rsidRPr="006D5821">
        <w:rPr>
          <w:b w:val="0"/>
          <w:caps w:val="0"/>
          <w:sz w:val="24"/>
          <w:szCs w:val="24"/>
        </w:rPr>
        <w:t xml:space="preserve">Invoices and feeder files should be submitted to: </w:t>
      </w:r>
      <w:r w:rsidR="00E33428">
        <w:rPr>
          <w:rFonts w:eastAsia="STZhongsong"/>
          <w:b w:val="0"/>
          <w:lang w:eastAsia="zh-CN"/>
        </w:rPr>
        <w:t>REDACTED</w:t>
      </w:r>
    </w:p>
    <w:p w14:paraId="2DC97A26" w14:textId="77777777" w:rsidR="006D5821" w:rsidRPr="001A45DF" w:rsidRDefault="006D5821" w:rsidP="006D5821">
      <w:pPr>
        <w:pStyle w:val="Heading1"/>
        <w:keepNext/>
        <w:numPr>
          <w:ilvl w:val="0"/>
          <w:numId w:val="121"/>
        </w:numPr>
        <w:suppressAutoHyphens w:val="0"/>
        <w:overflowPunct w:val="0"/>
        <w:autoSpaceDE w:val="0"/>
        <w:adjustRightInd w:val="0"/>
        <w:spacing w:after="120"/>
        <w:ind w:left="709" w:hanging="709"/>
        <w:textAlignment w:val="baseline"/>
        <w:rPr>
          <w:rFonts w:cs="Arial"/>
          <w:sz w:val="32"/>
          <w:szCs w:val="32"/>
        </w:rPr>
      </w:pPr>
      <w:bookmarkStart w:id="2401" w:name="_Toc522714851"/>
      <w:bookmarkEnd w:id="2400"/>
      <w:r w:rsidRPr="001A45DF">
        <w:rPr>
          <w:rFonts w:cs="Arial"/>
          <w:sz w:val="32"/>
          <w:szCs w:val="32"/>
        </w:rPr>
        <w:t>CONTRACT MANAGEMENT</w:t>
      </w:r>
      <w:bookmarkEnd w:id="2401"/>
    </w:p>
    <w:p w14:paraId="255FE13E" w14:textId="643848DE" w:rsidR="006D5821" w:rsidRPr="006D5821" w:rsidRDefault="006D5821" w:rsidP="006D5821">
      <w:pPr>
        <w:pStyle w:val="Heading2"/>
        <w:numPr>
          <w:ilvl w:val="1"/>
          <w:numId w:val="121"/>
        </w:numPr>
        <w:suppressAutoHyphens w:val="0"/>
        <w:autoSpaceDN/>
        <w:adjustRightInd w:val="0"/>
        <w:jc w:val="both"/>
        <w:textAlignment w:val="auto"/>
        <w:rPr>
          <w:rFonts w:cs="Arial"/>
          <w:b w:val="0"/>
          <w:sz w:val="24"/>
          <w:szCs w:val="24"/>
        </w:rPr>
      </w:pPr>
      <w:r>
        <w:rPr>
          <w:b w:val="0"/>
          <w:caps w:val="0"/>
          <w:sz w:val="24"/>
          <w:szCs w:val="24"/>
        </w:rPr>
        <w:t>A</w:t>
      </w:r>
      <w:r w:rsidRPr="006D5821">
        <w:rPr>
          <w:b w:val="0"/>
          <w:caps w:val="0"/>
          <w:sz w:val="24"/>
          <w:szCs w:val="24"/>
        </w:rPr>
        <w:t xml:space="preserve">ttendance at contract review meetings shall be at the </w:t>
      </w:r>
      <w:r w:rsidR="003715B0">
        <w:rPr>
          <w:b w:val="0"/>
          <w:caps w:val="0"/>
          <w:sz w:val="24"/>
          <w:szCs w:val="24"/>
        </w:rPr>
        <w:t>Supplier</w:t>
      </w:r>
      <w:r w:rsidRPr="006D5821">
        <w:rPr>
          <w:b w:val="0"/>
          <w:caps w:val="0"/>
          <w:sz w:val="24"/>
          <w:szCs w:val="24"/>
        </w:rPr>
        <w:t xml:space="preserve">’s own expense.  </w:t>
      </w:r>
      <w:r w:rsidR="003715B0">
        <w:rPr>
          <w:b w:val="0"/>
          <w:caps w:val="0"/>
          <w:color w:val="222222"/>
          <w:sz w:val="24"/>
          <w:szCs w:val="24"/>
          <w:highlight w:val="white"/>
        </w:rPr>
        <w:t>W</w:t>
      </w:r>
      <w:r w:rsidRPr="006D5821">
        <w:rPr>
          <w:b w:val="0"/>
          <w:caps w:val="0"/>
          <w:color w:val="222222"/>
          <w:sz w:val="24"/>
          <w:szCs w:val="24"/>
          <w:highlight w:val="white"/>
        </w:rPr>
        <w:t xml:space="preserve">here face to face meetings are not possible, the </w:t>
      </w:r>
      <w:r w:rsidR="003715B0">
        <w:rPr>
          <w:b w:val="0"/>
          <w:caps w:val="0"/>
          <w:color w:val="222222"/>
          <w:sz w:val="24"/>
          <w:szCs w:val="24"/>
          <w:highlight w:val="white"/>
        </w:rPr>
        <w:t>Supplier</w:t>
      </w:r>
      <w:r w:rsidRPr="006D5821">
        <w:rPr>
          <w:b w:val="0"/>
          <w:caps w:val="0"/>
          <w:color w:val="222222"/>
          <w:sz w:val="24"/>
          <w:szCs w:val="24"/>
          <w:highlight w:val="white"/>
        </w:rPr>
        <w:t xml:space="preserve"> will agree to join virtual meetings, using formats accessible by the </w:t>
      </w:r>
      <w:r w:rsidR="003715B0">
        <w:rPr>
          <w:b w:val="0"/>
          <w:caps w:val="0"/>
          <w:color w:val="222222"/>
          <w:sz w:val="24"/>
          <w:szCs w:val="24"/>
          <w:highlight w:val="white"/>
        </w:rPr>
        <w:t>Contracting Authority</w:t>
      </w:r>
      <w:r w:rsidRPr="006D5821">
        <w:rPr>
          <w:b w:val="0"/>
          <w:caps w:val="0"/>
          <w:color w:val="222222"/>
          <w:sz w:val="24"/>
          <w:szCs w:val="24"/>
          <w:highlight w:val="white"/>
        </w:rPr>
        <w:t>.</w:t>
      </w:r>
    </w:p>
    <w:p w14:paraId="6A50CE67" w14:textId="4E870E21" w:rsidR="006D5821" w:rsidRPr="006D5821" w:rsidRDefault="006D5821" w:rsidP="006D5821">
      <w:pPr>
        <w:pStyle w:val="Heading2"/>
        <w:numPr>
          <w:ilvl w:val="1"/>
          <w:numId w:val="121"/>
        </w:numPr>
        <w:suppressAutoHyphens w:val="0"/>
        <w:autoSpaceDN/>
        <w:adjustRightInd w:val="0"/>
        <w:jc w:val="both"/>
        <w:textAlignment w:val="auto"/>
        <w:rPr>
          <w:rFonts w:cs="Arial"/>
          <w:b w:val="0"/>
          <w:sz w:val="24"/>
          <w:szCs w:val="24"/>
        </w:rPr>
      </w:pPr>
      <w:r>
        <w:rPr>
          <w:b w:val="0"/>
          <w:caps w:val="0"/>
          <w:sz w:val="24"/>
          <w:szCs w:val="24"/>
        </w:rPr>
        <w:t>T</w:t>
      </w:r>
      <w:r w:rsidRPr="006D5821">
        <w:rPr>
          <w:b w:val="0"/>
          <w:caps w:val="0"/>
          <w:sz w:val="24"/>
          <w:szCs w:val="24"/>
        </w:rPr>
        <w:t xml:space="preserve">he </w:t>
      </w:r>
      <w:r w:rsidR="003715B0">
        <w:rPr>
          <w:b w:val="0"/>
          <w:caps w:val="0"/>
          <w:sz w:val="24"/>
          <w:szCs w:val="24"/>
        </w:rPr>
        <w:t>Supplier</w:t>
      </w:r>
      <w:r w:rsidRPr="006D5821">
        <w:rPr>
          <w:b w:val="0"/>
          <w:caps w:val="0"/>
          <w:sz w:val="24"/>
          <w:szCs w:val="24"/>
        </w:rPr>
        <w:t xml:space="preserve"> will appoint a dedicated senior contract manager to liaise with the </w:t>
      </w:r>
      <w:r w:rsidR="003715B0">
        <w:rPr>
          <w:b w:val="0"/>
          <w:caps w:val="0"/>
          <w:sz w:val="24"/>
          <w:szCs w:val="24"/>
        </w:rPr>
        <w:t>Contracting Authority</w:t>
      </w:r>
      <w:r w:rsidRPr="006D5821">
        <w:rPr>
          <w:b w:val="0"/>
          <w:caps w:val="0"/>
          <w:sz w:val="24"/>
          <w:szCs w:val="24"/>
        </w:rPr>
        <w:t xml:space="preserve"> for this service.</w:t>
      </w:r>
    </w:p>
    <w:p w14:paraId="390B3F2D" w14:textId="74CC16CA" w:rsidR="006D5821" w:rsidRPr="009106C8" w:rsidRDefault="006D5821" w:rsidP="006D5821">
      <w:pPr>
        <w:pStyle w:val="Heading1"/>
        <w:keepNext/>
        <w:numPr>
          <w:ilvl w:val="0"/>
          <w:numId w:val="121"/>
        </w:numPr>
        <w:suppressAutoHyphens w:val="0"/>
        <w:autoSpaceDN/>
        <w:adjustRightInd w:val="0"/>
        <w:spacing w:after="120"/>
        <w:rPr>
          <w:sz w:val="32"/>
          <w:szCs w:val="32"/>
        </w:rPr>
      </w:pPr>
      <w:bookmarkStart w:id="2402" w:name="_Toc368573043"/>
      <w:bookmarkStart w:id="2403" w:name="_Toc522714852"/>
      <w:bookmarkEnd w:id="2364"/>
      <w:r w:rsidRPr="009106C8">
        <w:rPr>
          <w:sz w:val="32"/>
          <w:szCs w:val="32"/>
        </w:rPr>
        <w:lastRenderedPageBreak/>
        <w:t>LOCATION</w:t>
      </w:r>
      <w:bookmarkEnd w:id="2402"/>
      <w:bookmarkEnd w:id="2403"/>
    </w:p>
    <w:p w14:paraId="7F83818D" w14:textId="433C1E2B" w:rsidR="006D5821" w:rsidRPr="006D5821" w:rsidRDefault="006D5821" w:rsidP="006D5821">
      <w:pPr>
        <w:pStyle w:val="Heading2"/>
        <w:numPr>
          <w:ilvl w:val="1"/>
          <w:numId w:val="121"/>
        </w:numPr>
        <w:suppressAutoHyphens w:val="0"/>
        <w:autoSpaceDN/>
        <w:adjustRightInd w:val="0"/>
        <w:spacing w:after="120"/>
        <w:ind w:left="709" w:hanging="709"/>
        <w:jc w:val="both"/>
        <w:textAlignment w:val="auto"/>
        <w:rPr>
          <w:b w:val="0"/>
          <w:sz w:val="24"/>
          <w:szCs w:val="24"/>
        </w:rPr>
      </w:pPr>
      <w:r w:rsidRPr="006D5821">
        <w:rPr>
          <w:b w:val="0"/>
          <w:caps w:val="0"/>
          <w:sz w:val="24"/>
          <w:szCs w:val="24"/>
        </w:rPr>
        <w:t>The location of the services will be carried out as detailed in this specification.</w:t>
      </w:r>
    </w:p>
    <w:p w14:paraId="735EA60B" w14:textId="4D61124B" w:rsidR="00FC3D28" w:rsidRDefault="00FC3D28" w:rsidP="006D5821">
      <w:pPr>
        <w:pStyle w:val="GPSL3numberedclause"/>
        <w:tabs>
          <w:tab w:val="clear" w:pos="1548"/>
          <w:tab w:val="clear" w:pos="2541"/>
          <w:tab w:val="left" w:pos="26016"/>
          <w:tab w:val="left" w:pos="26016"/>
        </w:tabs>
        <w:rPr>
          <w:rFonts w:ascii="Arial" w:hAnsi="Arial"/>
        </w:rPr>
      </w:pPr>
    </w:p>
    <w:p w14:paraId="1114EA3D" w14:textId="77777777" w:rsidR="00FC3D28" w:rsidRDefault="00563E8A">
      <w:pPr>
        <w:pStyle w:val="GPSmacrorestart"/>
      </w:pPr>
      <w:r>
        <w:rPr>
          <w:sz w:val="22"/>
          <w:szCs w:val="22"/>
        </w:rPr>
        <w:t>12/08/2013</w:t>
      </w:r>
    </w:p>
    <w:p w14:paraId="1FC4988B" w14:textId="77777777" w:rsidR="00FC3D28" w:rsidRDefault="00FC3D28">
      <w:pPr>
        <w:pStyle w:val="GPSL2Indent"/>
        <w:rPr>
          <w:rFonts w:ascii="Arial" w:hAnsi="Arial"/>
        </w:rPr>
      </w:pPr>
    </w:p>
    <w:p w14:paraId="541CE0CA" w14:textId="77777777" w:rsidR="00FC3D28" w:rsidRDefault="00FC3D28">
      <w:pPr>
        <w:pStyle w:val="GPSL2Indent"/>
        <w:rPr>
          <w:rFonts w:ascii="Arial" w:hAnsi="Arial"/>
        </w:rPr>
      </w:pPr>
    </w:p>
    <w:p w14:paraId="72E88C7B" w14:textId="77777777" w:rsidR="00FC3D28" w:rsidRDefault="00563E8A">
      <w:pPr>
        <w:pStyle w:val="GPSSchAnnexname"/>
        <w:pageBreakBefore/>
        <w:outlineLvl w:val="9"/>
        <w:rPr>
          <w:rFonts w:hint="eastAsia"/>
        </w:rPr>
      </w:pPr>
      <w:bookmarkStart w:id="2404" w:name="_Toc530585897"/>
      <w:r>
        <w:rPr>
          <w:rFonts w:ascii="Arial" w:hAnsi="Arial" w:cs="Arial"/>
        </w:rPr>
        <w:lastRenderedPageBreak/>
        <w:t>ANNEX 2: THE goods</w:t>
      </w:r>
      <w:bookmarkEnd w:id="2404"/>
      <w:r>
        <w:rPr>
          <w:rFonts w:ascii="Arial" w:hAnsi="Arial" w:cs="Arial"/>
        </w:rPr>
        <w:t xml:space="preserve"> (Not Applicable)</w:t>
      </w:r>
    </w:p>
    <w:p w14:paraId="5E62487D" w14:textId="77777777" w:rsidR="00FC3D28" w:rsidRDefault="00563E8A">
      <w:pPr>
        <w:pStyle w:val="GPSSchTitleandNumber"/>
        <w:pageBreakBefore/>
        <w:outlineLvl w:val="9"/>
        <w:rPr>
          <w:rFonts w:hint="eastAsia"/>
        </w:rPr>
      </w:pPr>
      <w:bookmarkStart w:id="2405" w:name="_Toc530585898"/>
      <w:r>
        <w:rPr>
          <w:rFonts w:ascii="Arial" w:hAnsi="Arial" w:cs="Arial"/>
        </w:rPr>
        <w:lastRenderedPageBreak/>
        <w:t>CONTRACT SCHEDULE 3: CONTRACT CHARGES, PAYMENT AND INVOICING</w:t>
      </w:r>
      <w:bookmarkEnd w:id="2405"/>
      <w:r>
        <w:rPr>
          <w:rFonts w:ascii="Arial" w:hAnsi="Arial" w:cs="Arial"/>
        </w:rPr>
        <w:t xml:space="preserve"> </w:t>
      </w:r>
      <w:r>
        <w:rPr>
          <w:rFonts w:ascii="Arial" w:hAnsi="Arial" w:cs="Arial"/>
        </w:rPr>
        <w:br/>
      </w:r>
      <w:r>
        <w:t>DEFINITIONS</w:t>
      </w:r>
    </w:p>
    <w:p w14:paraId="7B83BC59" w14:textId="77777777" w:rsidR="00FC3D28" w:rsidRDefault="00563E8A">
      <w:pPr>
        <w:pStyle w:val="GPSL2numberedclause"/>
        <w:numPr>
          <w:ilvl w:val="3"/>
          <w:numId w:val="46"/>
        </w:numPr>
        <w:tabs>
          <w:tab w:val="clear" w:pos="1134"/>
          <w:tab w:val="left" w:pos="851"/>
        </w:tabs>
        <w:ind w:left="1701" w:hanging="1701"/>
      </w:pPr>
      <w:r>
        <w:rPr>
          <w:rFonts w:ascii="Arial" w:hAnsi="Arial"/>
          <w:b/>
        </w:rPr>
        <w:t xml:space="preserve">DEFINITIONS </w:t>
      </w:r>
    </w:p>
    <w:p w14:paraId="07DD937A" w14:textId="77777777" w:rsidR="00FC3D28" w:rsidRDefault="00563E8A">
      <w:pPr>
        <w:pStyle w:val="GPSL2numberedclause"/>
        <w:numPr>
          <w:ilvl w:val="1"/>
          <w:numId w:val="54"/>
        </w:numPr>
        <w:tabs>
          <w:tab w:val="clear" w:pos="1134"/>
          <w:tab w:val="left" w:pos="851"/>
        </w:tabs>
        <w:ind w:left="1701" w:hanging="850"/>
        <w:rPr>
          <w:rFonts w:ascii="Arial" w:hAnsi="Arial"/>
        </w:rPr>
      </w:pPr>
      <w:r>
        <w:rPr>
          <w:rFonts w:ascii="Arial" w:hAnsi="Arial"/>
        </w:rPr>
        <w:t xml:space="preserve">The following terms used in this Contract Schedule 3 shall have the following meaning: </w:t>
      </w:r>
    </w:p>
    <w:tbl>
      <w:tblPr>
        <w:tblW w:w="8233" w:type="dxa"/>
        <w:tblInd w:w="817" w:type="dxa"/>
        <w:tblCellMar>
          <w:left w:w="10" w:type="dxa"/>
          <w:right w:w="10" w:type="dxa"/>
        </w:tblCellMar>
        <w:tblLook w:val="0000" w:firstRow="0" w:lastRow="0" w:firstColumn="0" w:lastColumn="0" w:noHBand="0" w:noVBand="0"/>
      </w:tblPr>
      <w:tblGrid>
        <w:gridCol w:w="1814"/>
        <w:gridCol w:w="222"/>
        <w:gridCol w:w="6197"/>
      </w:tblGrid>
      <w:tr w:rsidR="00FC3D28" w14:paraId="789AA6DB" w14:textId="77777777">
        <w:tc>
          <w:tcPr>
            <w:tcW w:w="1814" w:type="dxa"/>
            <w:shd w:val="clear" w:color="auto" w:fill="auto"/>
            <w:tcMar>
              <w:top w:w="0" w:type="dxa"/>
              <w:left w:w="108" w:type="dxa"/>
              <w:bottom w:w="0" w:type="dxa"/>
              <w:right w:w="108" w:type="dxa"/>
            </w:tcMar>
          </w:tcPr>
          <w:p w14:paraId="5A6F6D96" w14:textId="77777777" w:rsidR="00FC3D28" w:rsidRDefault="00563E8A">
            <w:pPr>
              <w:pStyle w:val="GPSDefinitionTerm"/>
            </w:pPr>
            <w:r>
              <w:t>"Indexation"</w:t>
            </w:r>
          </w:p>
        </w:tc>
        <w:tc>
          <w:tcPr>
            <w:tcW w:w="222" w:type="dxa"/>
            <w:shd w:val="clear" w:color="auto" w:fill="auto"/>
            <w:tcMar>
              <w:top w:w="0" w:type="dxa"/>
              <w:left w:w="108" w:type="dxa"/>
              <w:bottom w:w="0" w:type="dxa"/>
              <w:right w:w="108" w:type="dxa"/>
            </w:tcMar>
          </w:tcPr>
          <w:p w14:paraId="7FCBEB28" w14:textId="77777777" w:rsidR="00FC3D28" w:rsidRDefault="00FC3D28">
            <w:pPr>
              <w:pStyle w:val="GPSL2GuidanceNumbered"/>
            </w:pPr>
          </w:p>
        </w:tc>
        <w:tc>
          <w:tcPr>
            <w:tcW w:w="6197" w:type="dxa"/>
            <w:shd w:val="clear" w:color="auto" w:fill="auto"/>
            <w:tcMar>
              <w:top w:w="0" w:type="dxa"/>
              <w:left w:w="108" w:type="dxa"/>
              <w:bottom w:w="0" w:type="dxa"/>
              <w:right w:w="108" w:type="dxa"/>
            </w:tcMar>
          </w:tcPr>
          <w:p w14:paraId="4D094B4D" w14:textId="77777777" w:rsidR="00FC3D28" w:rsidRDefault="00563E8A">
            <w:pPr>
              <w:pStyle w:val="GPSL2GuidanceNumbered"/>
              <w:numPr>
                <w:ilvl w:val="0"/>
                <w:numId w:val="0"/>
              </w:numPr>
              <w:tabs>
                <w:tab w:val="clear" w:pos="-23062"/>
                <w:tab w:val="left" w:pos="-2182"/>
              </w:tabs>
              <w:ind w:left="301" w:hanging="360"/>
            </w:pPr>
            <w:r>
              <w:rPr>
                <w:b w:val="0"/>
                <w:i w:val="0"/>
              </w:rPr>
              <w:t xml:space="preserve">means the adjustment of an amount or sum in accordance with paragraph </w:t>
            </w:r>
            <w:r>
              <w:rPr>
                <w:b w:val="0"/>
                <w:i w:val="0"/>
              </w:rPr>
              <w:fldChar w:fldCharType="begin"/>
            </w:r>
            <w:r>
              <w:rPr>
                <w:b w:val="0"/>
                <w:i w:val="0"/>
              </w:rPr>
              <w:instrText xml:space="preserve"> REF _Ref362018111 </w:instrText>
            </w:r>
            <w:r>
              <w:rPr>
                <w:b w:val="0"/>
                <w:i w:val="0"/>
              </w:rPr>
              <w:fldChar w:fldCharType="separate"/>
            </w:r>
            <w:r>
              <w:rPr>
                <w:b w:val="0"/>
                <w:i w:val="0"/>
              </w:rPr>
              <w:t>11</w:t>
            </w:r>
            <w:r>
              <w:rPr>
                <w:b w:val="0"/>
                <w:i w:val="0"/>
              </w:rPr>
              <w:fldChar w:fldCharType="end"/>
            </w:r>
            <w:r>
              <w:rPr>
                <w:b w:val="0"/>
                <w:i w:val="0"/>
              </w:rPr>
              <w:t xml:space="preserve"> of this Contract Schedule 3;</w:t>
            </w:r>
          </w:p>
        </w:tc>
      </w:tr>
      <w:tr w:rsidR="00FC3D28" w14:paraId="76025895" w14:textId="77777777">
        <w:tc>
          <w:tcPr>
            <w:tcW w:w="1814" w:type="dxa"/>
            <w:shd w:val="clear" w:color="auto" w:fill="auto"/>
            <w:tcMar>
              <w:top w:w="0" w:type="dxa"/>
              <w:left w:w="108" w:type="dxa"/>
              <w:bottom w:w="0" w:type="dxa"/>
              <w:right w:w="108" w:type="dxa"/>
            </w:tcMar>
          </w:tcPr>
          <w:p w14:paraId="60001040" w14:textId="77777777" w:rsidR="00FC3D28" w:rsidRDefault="00563E8A">
            <w:pPr>
              <w:pStyle w:val="GPSDefinitionTerm"/>
            </w:pPr>
            <w:r>
              <w:t>"Indexation Adjustment Date"</w:t>
            </w:r>
          </w:p>
        </w:tc>
        <w:tc>
          <w:tcPr>
            <w:tcW w:w="222" w:type="dxa"/>
            <w:shd w:val="clear" w:color="auto" w:fill="auto"/>
            <w:tcMar>
              <w:top w:w="0" w:type="dxa"/>
              <w:left w:w="108" w:type="dxa"/>
              <w:bottom w:w="0" w:type="dxa"/>
              <w:right w:w="108" w:type="dxa"/>
            </w:tcMar>
          </w:tcPr>
          <w:p w14:paraId="7D7C4847" w14:textId="77777777" w:rsidR="00FC3D28" w:rsidRDefault="00FC3D28">
            <w:pPr>
              <w:pStyle w:val="GPSL2GuidanceNumbered"/>
            </w:pPr>
          </w:p>
        </w:tc>
        <w:tc>
          <w:tcPr>
            <w:tcW w:w="6197" w:type="dxa"/>
            <w:shd w:val="clear" w:color="auto" w:fill="auto"/>
            <w:tcMar>
              <w:top w:w="0" w:type="dxa"/>
              <w:left w:w="108" w:type="dxa"/>
              <w:bottom w:w="0" w:type="dxa"/>
              <w:right w:w="108" w:type="dxa"/>
            </w:tcMar>
          </w:tcPr>
          <w:p w14:paraId="23EDD49D" w14:textId="77777777" w:rsidR="00FC3D28" w:rsidRDefault="00563E8A">
            <w:pPr>
              <w:pStyle w:val="GPSL2GuidanceNumbered"/>
              <w:numPr>
                <w:ilvl w:val="0"/>
                <w:numId w:val="0"/>
              </w:numPr>
              <w:tabs>
                <w:tab w:val="clear" w:pos="-23062"/>
                <w:tab w:val="left" w:pos="-2182"/>
              </w:tabs>
              <w:ind w:left="301" w:hanging="360"/>
            </w:pPr>
            <w:r>
              <w:rPr>
                <w:b w:val="0"/>
                <w:i w:val="0"/>
              </w:rPr>
              <w:t xml:space="preserve">has the meaning given to it in paragraph </w:t>
            </w:r>
            <w:r>
              <w:rPr>
                <w:b w:val="0"/>
                <w:i w:val="0"/>
              </w:rPr>
              <w:fldChar w:fldCharType="begin"/>
            </w:r>
            <w:r>
              <w:rPr>
                <w:b w:val="0"/>
                <w:i w:val="0"/>
              </w:rPr>
              <w:instrText xml:space="preserve"> REF _Ref364407504 </w:instrText>
            </w:r>
            <w:r>
              <w:rPr>
                <w:b w:val="0"/>
                <w:i w:val="0"/>
              </w:rPr>
              <w:fldChar w:fldCharType="separate"/>
            </w:r>
            <w:r>
              <w:rPr>
                <w:b w:val="0"/>
                <w:i w:val="0"/>
              </w:rPr>
              <w:t>11.1.1(a)</w:t>
            </w:r>
            <w:r>
              <w:rPr>
                <w:b w:val="0"/>
                <w:i w:val="0"/>
              </w:rPr>
              <w:fldChar w:fldCharType="end"/>
            </w:r>
            <w:r>
              <w:rPr>
                <w:b w:val="0"/>
                <w:i w:val="0"/>
              </w:rPr>
              <w:t xml:space="preserve"> of this Contract Schedule 3;</w:t>
            </w:r>
          </w:p>
        </w:tc>
      </w:tr>
      <w:tr w:rsidR="00FC3D28" w14:paraId="405B7787" w14:textId="77777777">
        <w:tc>
          <w:tcPr>
            <w:tcW w:w="1814" w:type="dxa"/>
            <w:shd w:val="clear" w:color="auto" w:fill="auto"/>
            <w:tcMar>
              <w:top w:w="0" w:type="dxa"/>
              <w:left w:w="108" w:type="dxa"/>
              <w:bottom w:w="0" w:type="dxa"/>
              <w:right w:w="108" w:type="dxa"/>
            </w:tcMar>
          </w:tcPr>
          <w:p w14:paraId="530D4C41" w14:textId="77777777" w:rsidR="00FC3D28" w:rsidRDefault="00563E8A">
            <w:pPr>
              <w:pStyle w:val="GPSDefinitionTerm"/>
            </w:pPr>
            <w:r>
              <w:t>"Reimbursable Expenses”</w:t>
            </w:r>
          </w:p>
        </w:tc>
        <w:tc>
          <w:tcPr>
            <w:tcW w:w="222" w:type="dxa"/>
            <w:shd w:val="clear" w:color="auto" w:fill="auto"/>
            <w:tcMar>
              <w:top w:w="0" w:type="dxa"/>
              <w:left w:w="108" w:type="dxa"/>
              <w:bottom w:w="0" w:type="dxa"/>
              <w:right w:w="108" w:type="dxa"/>
            </w:tcMar>
          </w:tcPr>
          <w:p w14:paraId="40334AD5" w14:textId="77777777" w:rsidR="00FC3D28" w:rsidRDefault="00FC3D28">
            <w:pPr>
              <w:pStyle w:val="GPSL2GuidanceNumbered"/>
            </w:pPr>
          </w:p>
        </w:tc>
        <w:tc>
          <w:tcPr>
            <w:tcW w:w="6197" w:type="dxa"/>
            <w:shd w:val="clear" w:color="auto" w:fill="auto"/>
            <w:tcMar>
              <w:top w:w="0" w:type="dxa"/>
              <w:left w:w="108" w:type="dxa"/>
              <w:bottom w:w="0" w:type="dxa"/>
              <w:right w:w="108" w:type="dxa"/>
            </w:tcMar>
          </w:tcPr>
          <w:p w14:paraId="0ACA9277" w14:textId="77777777" w:rsidR="00FC3D28" w:rsidRDefault="00563E8A">
            <w:pPr>
              <w:pStyle w:val="GPSL2GuidanceNumbered"/>
              <w:numPr>
                <w:ilvl w:val="0"/>
                <w:numId w:val="0"/>
              </w:numPr>
              <w:tabs>
                <w:tab w:val="clear" w:pos="-23062"/>
                <w:tab w:val="left" w:pos="-2182"/>
              </w:tabs>
              <w:ind w:left="301" w:hanging="360"/>
              <w:rPr>
                <w:b w:val="0"/>
                <w:i w:val="0"/>
              </w:rPr>
            </w:pPr>
            <w:r>
              <w:rPr>
                <w:b w:val="0"/>
                <w:i w:val="0"/>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1861A4D7" w14:textId="5DE13D69" w:rsidR="00FC3D28" w:rsidRDefault="00563E8A">
            <w:pPr>
              <w:pStyle w:val="GPSDefinitionL2"/>
              <w:numPr>
                <w:ilvl w:val="1"/>
                <w:numId w:val="46"/>
              </w:numPr>
              <w:ind w:left="726" w:hanging="425"/>
            </w:pPr>
            <w:r>
              <w:t xml:space="preserve">travel expenses incurred as a result of </w:t>
            </w:r>
            <w:r w:rsidR="003715B0">
              <w:t>Supplier</w:t>
            </w:r>
            <w:r>
              <w:t xml:space="preserve"> Personnel travelling to and from their usual place of work, or to and from the premises at which the Services are principally to be performed, unless the Customer otherwise agrees in advance in writing; and</w:t>
            </w:r>
          </w:p>
          <w:p w14:paraId="74FD9C20" w14:textId="39744E9A" w:rsidR="00FC3D28" w:rsidRDefault="00563E8A">
            <w:pPr>
              <w:pStyle w:val="GPSDefinitionL2"/>
              <w:numPr>
                <w:ilvl w:val="1"/>
                <w:numId w:val="46"/>
              </w:numPr>
              <w:ind w:left="726" w:hanging="425"/>
            </w:pPr>
            <w:r>
              <w:t xml:space="preserve">subsistence expenses incurred by </w:t>
            </w:r>
            <w:r w:rsidR="003715B0">
              <w:t>Supplier</w:t>
            </w:r>
            <w:r>
              <w:t xml:space="preserve"> Personnel whilst performing the Services at their usual place of work, or to and from the premises at which the Services are principally to be performed;</w:t>
            </w:r>
          </w:p>
        </w:tc>
      </w:tr>
      <w:tr w:rsidR="00FC3D28" w14:paraId="25806181" w14:textId="77777777">
        <w:tc>
          <w:tcPr>
            <w:tcW w:w="1814" w:type="dxa"/>
            <w:shd w:val="clear" w:color="auto" w:fill="auto"/>
            <w:tcMar>
              <w:top w:w="0" w:type="dxa"/>
              <w:left w:w="108" w:type="dxa"/>
              <w:bottom w:w="0" w:type="dxa"/>
              <w:right w:w="108" w:type="dxa"/>
            </w:tcMar>
          </w:tcPr>
          <w:p w14:paraId="10055248" w14:textId="77777777" w:rsidR="00FC3D28" w:rsidRDefault="00563E8A">
            <w:pPr>
              <w:pStyle w:val="GPSDefinitionTerm"/>
            </w:pPr>
            <w:r>
              <w:t>"Review Adjustment Date"</w:t>
            </w:r>
          </w:p>
        </w:tc>
        <w:tc>
          <w:tcPr>
            <w:tcW w:w="222" w:type="dxa"/>
            <w:shd w:val="clear" w:color="auto" w:fill="auto"/>
            <w:tcMar>
              <w:top w:w="0" w:type="dxa"/>
              <w:left w:w="108" w:type="dxa"/>
              <w:bottom w:w="0" w:type="dxa"/>
              <w:right w:w="108" w:type="dxa"/>
            </w:tcMar>
          </w:tcPr>
          <w:p w14:paraId="37325EA3" w14:textId="77777777" w:rsidR="00FC3D28" w:rsidRDefault="00FC3D28">
            <w:pPr>
              <w:pStyle w:val="GPSL2GuidanceNumbered"/>
            </w:pPr>
          </w:p>
        </w:tc>
        <w:tc>
          <w:tcPr>
            <w:tcW w:w="6197" w:type="dxa"/>
            <w:shd w:val="clear" w:color="auto" w:fill="auto"/>
            <w:tcMar>
              <w:top w:w="0" w:type="dxa"/>
              <w:left w:w="108" w:type="dxa"/>
              <w:bottom w:w="0" w:type="dxa"/>
              <w:right w:w="108" w:type="dxa"/>
            </w:tcMar>
          </w:tcPr>
          <w:p w14:paraId="22655BD3" w14:textId="77777777" w:rsidR="00FC3D28" w:rsidRDefault="00563E8A">
            <w:pPr>
              <w:pStyle w:val="GPSL2GuidanceNumbered"/>
              <w:numPr>
                <w:ilvl w:val="0"/>
                <w:numId w:val="0"/>
              </w:numPr>
              <w:tabs>
                <w:tab w:val="clear" w:pos="-23062"/>
                <w:tab w:val="left" w:pos="-2182"/>
              </w:tabs>
              <w:ind w:left="301" w:hanging="360"/>
            </w:pPr>
            <w:r>
              <w:rPr>
                <w:b w:val="0"/>
                <w:i w:val="0"/>
              </w:rPr>
              <w:t xml:space="preserve">has the meaning given to it in paragraph </w:t>
            </w:r>
            <w:r>
              <w:rPr>
                <w:b w:val="0"/>
                <w:i w:val="0"/>
              </w:rPr>
              <w:fldChar w:fldCharType="begin"/>
            </w:r>
            <w:r>
              <w:rPr>
                <w:b w:val="0"/>
                <w:i w:val="0"/>
              </w:rPr>
              <w:instrText xml:space="preserve"> REF _Ref362954990 </w:instrText>
            </w:r>
            <w:r>
              <w:rPr>
                <w:b w:val="0"/>
                <w:i w:val="0"/>
              </w:rPr>
              <w:fldChar w:fldCharType="separate"/>
            </w:r>
            <w:r>
              <w:rPr>
                <w:b w:val="0"/>
                <w:i w:val="0"/>
              </w:rPr>
              <w:t>10.1.2</w:t>
            </w:r>
            <w:r>
              <w:rPr>
                <w:b w:val="0"/>
                <w:i w:val="0"/>
              </w:rPr>
              <w:fldChar w:fldCharType="end"/>
            </w:r>
            <w:r>
              <w:rPr>
                <w:b w:val="0"/>
                <w:i w:val="0"/>
              </w:rPr>
              <w:t xml:space="preserve"> of this Contract Schedule 3;</w:t>
            </w:r>
          </w:p>
        </w:tc>
      </w:tr>
      <w:tr w:rsidR="00FC3D28" w14:paraId="52FC167C" w14:textId="77777777">
        <w:tc>
          <w:tcPr>
            <w:tcW w:w="1814" w:type="dxa"/>
            <w:shd w:val="clear" w:color="auto" w:fill="auto"/>
            <w:tcMar>
              <w:top w:w="0" w:type="dxa"/>
              <w:left w:w="108" w:type="dxa"/>
              <w:bottom w:w="0" w:type="dxa"/>
              <w:right w:w="108" w:type="dxa"/>
            </w:tcMar>
          </w:tcPr>
          <w:p w14:paraId="49296003" w14:textId="77777777" w:rsidR="00FC3D28" w:rsidRDefault="00563E8A">
            <w:pPr>
              <w:pStyle w:val="GPSDefinitionTerm"/>
            </w:pPr>
            <w:r>
              <w:t>"CPI"</w:t>
            </w:r>
          </w:p>
        </w:tc>
        <w:tc>
          <w:tcPr>
            <w:tcW w:w="222" w:type="dxa"/>
            <w:shd w:val="clear" w:color="auto" w:fill="auto"/>
            <w:tcMar>
              <w:top w:w="0" w:type="dxa"/>
              <w:left w:w="108" w:type="dxa"/>
              <w:bottom w:w="0" w:type="dxa"/>
              <w:right w:w="108" w:type="dxa"/>
            </w:tcMar>
          </w:tcPr>
          <w:p w14:paraId="53553E3D" w14:textId="77777777" w:rsidR="00FC3D28" w:rsidRDefault="00FC3D28">
            <w:pPr>
              <w:pStyle w:val="GPSL2GuidanceNumbered"/>
            </w:pPr>
          </w:p>
        </w:tc>
        <w:tc>
          <w:tcPr>
            <w:tcW w:w="6197" w:type="dxa"/>
            <w:shd w:val="clear" w:color="auto" w:fill="auto"/>
            <w:tcMar>
              <w:top w:w="0" w:type="dxa"/>
              <w:left w:w="108" w:type="dxa"/>
              <w:bottom w:w="0" w:type="dxa"/>
              <w:right w:w="108" w:type="dxa"/>
            </w:tcMar>
          </w:tcPr>
          <w:p w14:paraId="08417A43" w14:textId="77777777" w:rsidR="00FC3D28" w:rsidRDefault="00563E8A">
            <w:pPr>
              <w:pStyle w:val="GPSL2GuidanceNumbered"/>
              <w:numPr>
                <w:ilvl w:val="0"/>
                <w:numId w:val="0"/>
              </w:numPr>
              <w:tabs>
                <w:tab w:val="clear" w:pos="-23062"/>
                <w:tab w:val="left" w:pos="-2182"/>
              </w:tabs>
              <w:ind w:left="301" w:hanging="360"/>
              <w:jc w:val="left"/>
            </w:pPr>
            <w:r>
              <w:rPr>
                <w:b w:val="0"/>
                <w:i w:val="0"/>
              </w:rPr>
              <w:t>means the Consumer Prices Index as published by the Office of National Statistics (</w:t>
            </w:r>
            <w:hyperlink r:id="rId20" w:history="1">
              <w:r>
                <w:rPr>
                  <w:b w:val="0"/>
                  <w:i w:val="0"/>
                </w:rPr>
                <w:t xml:space="preserve"> http://www.statistics.gov.uk/instantfigures.asp)</w:t>
              </w:r>
            </w:hyperlink>
            <w:r>
              <w:rPr>
                <w:b w:val="0"/>
                <w:i w:val="0"/>
              </w:rPr>
              <w:t>; and</w:t>
            </w:r>
          </w:p>
        </w:tc>
      </w:tr>
      <w:tr w:rsidR="00FC3D28" w14:paraId="13052F2C" w14:textId="77777777">
        <w:tc>
          <w:tcPr>
            <w:tcW w:w="1814" w:type="dxa"/>
            <w:shd w:val="clear" w:color="auto" w:fill="auto"/>
            <w:tcMar>
              <w:top w:w="0" w:type="dxa"/>
              <w:left w:w="108" w:type="dxa"/>
              <w:bottom w:w="0" w:type="dxa"/>
              <w:right w:w="108" w:type="dxa"/>
            </w:tcMar>
          </w:tcPr>
          <w:p w14:paraId="2BF76B17" w14:textId="77777777" w:rsidR="00FC3D28" w:rsidRDefault="00563E8A">
            <w:pPr>
              <w:pStyle w:val="GPSDefinitionTerm"/>
            </w:pPr>
            <w:r>
              <w:t>"Supporting Documentation"</w:t>
            </w:r>
          </w:p>
        </w:tc>
        <w:tc>
          <w:tcPr>
            <w:tcW w:w="222" w:type="dxa"/>
            <w:shd w:val="clear" w:color="auto" w:fill="auto"/>
            <w:tcMar>
              <w:top w:w="0" w:type="dxa"/>
              <w:left w:w="108" w:type="dxa"/>
              <w:bottom w:w="0" w:type="dxa"/>
              <w:right w:w="108" w:type="dxa"/>
            </w:tcMar>
          </w:tcPr>
          <w:p w14:paraId="4DD4153D" w14:textId="77777777" w:rsidR="00FC3D28" w:rsidRDefault="00FC3D28">
            <w:pPr>
              <w:pStyle w:val="GPSL2GuidanceNumbered"/>
            </w:pPr>
          </w:p>
        </w:tc>
        <w:tc>
          <w:tcPr>
            <w:tcW w:w="6197" w:type="dxa"/>
            <w:shd w:val="clear" w:color="auto" w:fill="auto"/>
            <w:tcMar>
              <w:top w:w="0" w:type="dxa"/>
              <w:left w:w="108" w:type="dxa"/>
              <w:bottom w:w="0" w:type="dxa"/>
              <w:right w:w="108" w:type="dxa"/>
            </w:tcMar>
          </w:tcPr>
          <w:p w14:paraId="5C3FB4BA" w14:textId="77777777" w:rsidR="00FC3D28" w:rsidRDefault="00563E8A">
            <w:pPr>
              <w:pStyle w:val="GPSL2GuidanceNumbered"/>
              <w:numPr>
                <w:ilvl w:val="0"/>
                <w:numId w:val="0"/>
              </w:numPr>
              <w:tabs>
                <w:tab w:val="clear" w:pos="-23062"/>
                <w:tab w:val="left" w:pos="-2182"/>
              </w:tabs>
              <w:ind w:left="301" w:hanging="60"/>
              <w:rPr>
                <w:b w:val="0"/>
                <w:i w:val="0"/>
              </w:rPr>
            </w:pPr>
            <w:proofErr w:type="gramStart"/>
            <w:r>
              <w:rPr>
                <w:b w:val="0"/>
                <w:i w:val="0"/>
              </w:rPr>
              <w:t>means</w:t>
            </w:r>
            <w:proofErr w:type="gramEnd"/>
            <w:r>
              <w:rPr>
                <w:b w:val="0"/>
                <w:i w:val="0"/>
              </w:rPr>
              <w:t xml:space="preserve"> sufficient information in writing to enable the Customer to reasonably assess whether the Contract Charges, Reimbursable Expenses and other sums due from the Customer under this Contract detailed in the information are properly payable.</w:t>
            </w:r>
          </w:p>
        </w:tc>
      </w:tr>
    </w:tbl>
    <w:p w14:paraId="48EF582A" w14:textId="77777777" w:rsidR="00FC3D28" w:rsidRDefault="00563E8A">
      <w:pPr>
        <w:pStyle w:val="GPSL2GuidanceNumbered"/>
        <w:numPr>
          <w:ilvl w:val="6"/>
          <w:numId w:val="45"/>
        </w:numPr>
        <w:tabs>
          <w:tab w:val="clear" w:pos="-23062"/>
          <w:tab w:val="left" w:pos="-2182"/>
        </w:tabs>
        <w:ind w:left="851" w:hanging="851"/>
        <w:rPr>
          <w:i w:val="0"/>
        </w:rPr>
      </w:pPr>
      <w:bookmarkStart w:id="2406" w:name="_Ref365638373"/>
      <w:r>
        <w:rPr>
          <w:i w:val="0"/>
        </w:rPr>
        <w:t>GENERAL PROVISIONS</w:t>
      </w:r>
      <w:bookmarkEnd w:id="2406"/>
    </w:p>
    <w:p w14:paraId="21163168" w14:textId="77777777" w:rsidR="00FC3D28" w:rsidRDefault="00563E8A">
      <w:pPr>
        <w:pStyle w:val="GPSDefinitionL4"/>
        <w:numPr>
          <w:ilvl w:val="1"/>
          <w:numId w:val="55"/>
        </w:numPr>
        <w:ind w:left="1701" w:hanging="850"/>
      </w:pPr>
      <w:r>
        <w:t>This Contract Schedule 3 details:</w:t>
      </w:r>
    </w:p>
    <w:p w14:paraId="6B7216B4" w14:textId="77777777" w:rsidR="00FC3D28" w:rsidRDefault="00563E8A">
      <w:pPr>
        <w:pStyle w:val="GPSDefinitionL4"/>
        <w:numPr>
          <w:ilvl w:val="2"/>
          <w:numId w:val="55"/>
        </w:numPr>
        <w:tabs>
          <w:tab w:val="clear" w:pos="842"/>
        </w:tabs>
        <w:ind w:left="2410"/>
      </w:pPr>
      <w:r>
        <w:t>the Contract Charges for the Goods and/or the Services under this Contract; and</w:t>
      </w:r>
    </w:p>
    <w:p w14:paraId="12DDF2E0" w14:textId="77777777" w:rsidR="00FC3D28" w:rsidRDefault="00563E8A">
      <w:pPr>
        <w:pStyle w:val="GPSDefinitionL4"/>
        <w:numPr>
          <w:ilvl w:val="2"/>
          <w:numId w:val="55"/>
        </w:numPr>
        <w:tabs>
          <w:tab w:val="clear" w:pos="842"/>
        </w:tabs>
        <w:ind w:left="2410"/>
      </w:pPr>
      <w:r>
        <w:t xml:space="preserve">the payment terms/profile for the Contract Charges; </w:t>
      </w:r>
    </w:p>
    <w:p w14:paraId="67BB3C09" w14:textId="77777777" w:rsidR="00FC3D28" w:rsidRDefault="00563E8A">
      <w:pPr>
        <w:pStyle w:val="GPSDefinitionL4"/>
        <w:numPr>
          <w:ilvl w:val="2"/>
          <w:numId w:val="55"/>
        </w:numPr>
        <w:tabs>
          <w:tab w:val="clear" w:pos="842"/>
        </w:tabs>
        <w:ind w:left="2410"/>
      </w:pPr>
      <w:r>
        <w:t>the invoicing procedure; and</w:t>
      </w:r>
    </w:p>
    <w:p w14:paraId="14FB1C1C" w14:textId="77777777" w:rsidR="00FC3D28" w:rsidRDefault="00563E8A">
      <w:pPr>
        <w:pStyle w:val="GPSDefinitionL4"/>
        <w:numPr>
          <w:ilvl w:val="2"/>
          <w:numId w:val="55"/>
        </w:numPr>
        <w:tabs>
          <w:tab w:val="clear" w:pos="842"/>
        </w:tabs>
        <w:ind w:left="2410"/>
      </w:pPr>
      <w:proofErr w:type="gramStart"/>
      <w:r>
        <w:t>the</w:t>
      </w:r>
      <w:proofErr w:type="gramEnd"/>
      <w:r>
        <w:t xml:space="preserve"> procedure applicable to any adjustments of the Contract Charges.</w:t>
      </w:r>
    </w:p>
    <w:p w14:paraId="007214CC" w14:textId="77777777" w:rsidR="00FC3D28" w:rsidRDefault="00FC3D28">
      <w:pPr>
        <w:pageBreakBefore/>
        <w:suppressAutoHyphens w:val="0"/>
        <w:overflowPunct/>
        <w:autoSpaceDE/>
        <w:spacing w:after="0"/>
        <w:ind w:left="0"/>
        <w:jc w:val="left"/>
      </w:pPr>
    </w:p>
    <w:p w14:paraId="3394998C" w14:textId="77777777" w:rsidR="00FC3D28" w:rsidRDefault="00FC3D28">
      <w:pPr>
        <w:pStyle w:val="GPSDefinitionL4"/>
        <w:numPr>
          <w:ilvl w:val="0"/>
          <w:numId w:val="0"/>
        </w:numPr>
        <w:tabs>
          <w:tab w:val="clear" w:pos="842"/>
        </w:tabs>
        <w:ind w:left="2410" w:hanging="170"/>
      </w:pPr>
    </w:p>
    <w:p w14:paraId="66D3559E" w14:textId="77777777" w:rsidR="00FC3D28" w:rsidRDefault="00563E8A">
      <w:pPr>
        <w:pStyle w:val="GPSDefinitionL4"/>
        <w:numPr>
          <w:ilvl w:val="6"/>
          <w:numId w:val="45"/>
        </w:numPr>
        <w:ind w:hanging="2520"/>
        <w:rPr>
          <w:b/>
        </w:rPr>
      </w:pPr>
      <w:bookmarkStart w:id="2407" w:name="_Ref362948016"/>
      <w:r>
        <w:rPr>
          <w:b/>
        </w:rPr>
        <w:t>CONTRACT CHARGES</w:t>
      </w:r>
      <w:bookmarkEnd w:id="2407"/>
    </w:p>
    <w:p w14:paraId="548877DC" w14:textId="77777777" w:rsidR="00FC3D28" w:rsidRDefault="00563E8A">
      <w:pPr>
        <w:pStyle w:val="GPSDefinitionL4"/>
        <w:numPr>
          <w:ilvl w:val="1"/>
          <w:numId w:val="56"/>
        </w:numPr>
        <w:ind w:left="1701" w:hanging="850"/>
      </w:pPr>
      <w:bookmarkStart w:id="2408" w:name="_Ref362009649"/>
      <w:r>
        <w:t xml:space="preserve">The Contract Charges which are applicable to this Contract are set out in Annex 1 of this Contract Schedule 3. </w:t>
      </w:r>
      <w:bookmarkStart w:id="2409" w:name="_Ref362951432"/>
    </w:p>
    <w:p w14:paraId="126B12D5" w14:textId="77E2EC79" w:rsidR="00FC3D28" w:rsidRDefault="00563E8A">
      <w:pPr>
        <w:pStyle w:val="GPSDefinitionL4"/>
        <w:numPr>
          <w:ilvl w:val="1"/>
          <w:numId w:val="56"/>
        </w:numPr>
        <w:ind w:left="1701" w:hanging="850"/>
      </w:pPr>
      <w:r>
        <w:t xml:space="preserve">The </w:t>
      </w:r>
      <w:r w:rsidR="003715B0">
        <w:t>Supplier</w:t>
      </w:r>
      <w:r>
        <w:t xml:space="preserve"> acknowledges and agrees that:</w:t>
      </w:r>
      <w:bookmarkEnd w:id="2409"/>
      <w:r>
        <w:t xml:space="preserve"> </w:t>
      </w:r>
    </w:p>
    <w:p w14:paraId="30BE3C0A" w14:textId="77777777"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in accordance with paragraph </w:t>
      </w:r>
      <w:r>
        <w:rPr>
          <w:rFonts w:ascii="Arial" w:hAnsi="Arial"/>
        </w:rPr>
        <w:fldChar w:fldCharType="begin"/>
      </w:r>
      <w:r>
        <w:rPr>
          <w:rFonts w:ascii="Arial" w:hAnsi="Arial"/>
        </w:rPr>
        <w:instrText xml:space="preserve"> REF _Ref365638373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(General Provisions) of Contract Schedule 3 (Contract Prices and Charging Structure), the Contract Charges can in no event exceed the Contract Prices set out in Annex 1 to Contract Schedule 3 (Contract Prices and Charging Structure)</w:t>
      </w:r>
      <w:bookmarkEnd w:id="2408"/>
      <w:r>
        <w:rPr>
          <w:rFonts w:ascii="Arial" w:hAnsi="Arial"/>
        </w:rPr>
        <w:t>; and</w:t>
      </w:r>
    </w:p>
    <w:p w14:paraId="0D120A20" w14:textId="77777777" w:rsidR="00FC3D28" w:rsidRDefault="00563E8A">
      <w:pPr>
        <w:pStyle w:val="GPSL3numberedclause"/>
        <w:numPr>
          <w:ilvl w:val="2"/>
          <w:numId w:val="56"/>
        </w:numPr>
        <w:tabs>
          <w:tab w:val="clear" w:pos="1548"/>
          <w:tab w:val="clear" w:pos="2541"/>
          <w:tab w:val="left" w:pos="2552"/>
        </w:tabs>
        <w:ind w:left="2552" w:hanging="851"/>
      </w:pPr>
      <w:proofErr w:type="gramStart"/>
      <w:r>
        <w:rPr>
          <w:rFonts w:ascii="Arial" w:hAnsi="Arial"/>
        </w:rPr>
        <w:t>subject</w:t>
      </w:r>
      <w:proofErr w:type="gramEnd"/>
      <w:r>
        <w:rPr>
          <w:rFonts w:ascii="Arial" w:hAnsi="Arial"/>
        </w:rPr>
        <w:t xml:space="preserve"> to paragraph </w:t>
      </w:r>
      <w:r>
        <w:rPr>
          <w:rFonts w:ascii="Arial" w:hAnsi="Arial"/>
        </w:rPr>
        <w:fldChar w:fldCharType="begin"/>
      </w:r>
      <w:r>
        <w:rPr>
          <w:rFonts w:ascii="Arial" w:hAnsi="Arial"/>
        </w:rPr>
        <w:instrText xml:space="preserve"> REF _Ref362948064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of this Contract Schedule 3 (Adjustment of Contract Charges), the Contract Charges cannot be increased during the Contract Period.</w:t>
      </w:r>
    </w:p>
    <w:p w14:paraId="081B33D6" w14:textId="77777777" w:rsidR="00FC3D28" w:rsidRDefault="00563E8A">
      <w:pPr>
        <w:pStyle w:val="GPSDefinitionL4"/>
        <w:numPr>
          <w:ilvl w:val="0"/>
          <w:numId w:val="56"/>
        </w:numPr>
        <w:ind w:left="851" w:hanging="851"/>
        <w:rPr>
          <w:b/>
        </w:rPr>
      </w:pPr>
      <w:bookmarkStart w:id="2410" w:name="_Hlt426558426"/>
      <w:bookmarkStart w:id="2411" w:name="_Ref426108305"/>
      <w:bookmarkStart w:id="2412" w:name="_Ref311675490"/>
      <w:bookmarkEnd w:id="2410"/>
      <w:r>
        <w:rPr>
          <w:b/>
        </w:rPr>
        <w:t>COSTS AND EXPENSES</w:t>
      </w:r>
      <w:bookmarkEnd w:id="2411"/>
    </w:p>
    <w:p w14:paraId="16A053CA" w14:textId="2B35383B" w:rsidR="00FC3D28" w:rsidRDefault="00563E8A">
      <w:pPr>
        <w:pStyle w:val="GPSL2numberedclause"/>
        <w:numPr>
          <w:ilvl w:val="1"/>
          <w:numId w:val="56"/>
        </w:numPr>
        <w:tabs>
          <w:tab w:val="clear" w:pos="1134"/>
          <w:tab w:val="left" w:pos="-311"/>
        </w:tabs>
        <w:ind w:left="1701" w:hanging="786"/>
      </w:pPr>
      <w:bookmarkStart w:id="2413" w:name="_Ref362012967"/>
      <w:r>
        <w:rPr>
          <w:rFonts w:ascii="Arial" w:hAnsi="Arial"/>
        </w:rPr>
        <w:t xml:space="preserve">Except as expressly set out in paragraph </w:t>
      </w:r>
      <w:r>
        <w:rPr>
          <w:rFonts w:ascii="Arial" w:hAnsi="Arial"/>
        </w:rPr>
        <w:fldChar w:fldCharType="begin"/>
      </w:r>
      <w:r>
        <w:rPr>
          <w:rFonts w:ascii="Arial" w:hAnsi="Arial"/>
        </w:rPr>
        <w:instrText xml:space="preserve"> REF _Ref362012871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3(Reimbursable Expenses),] the Contract Charges include all costs and expenses relating to the Goods and/or Services and/or the </w:t>
      </w:r>
      <w:r w:rsidR="003715B0">
        <w:rPr>
          <w:rFonts w:ascii="Arial" w:hAnsi="Arial"/>
        </w:rPr>
        <w:t>Supplier</w:t>
      </w:r>
      <w:r>
        <w:rPr>
          <w:rFonts w:ascii="Arial" w:hAnsi="Arial"/>
        </w:rPr>
        <w:t xml:space="preserve">s performance of its obligations under this Contract and no further amounts shall be payable by the Customer to the </w:t>
      </w:r>
      <w:r w:rsidR="003715B0">
        <w:rPr>
          <w:rFonts w:ascii="Arial" w:hAnsi="Arial"/>
        </w:rPr>
        <w:t>Supplier</w:t>
      </w:r>
      <w:r>
        <w:rPr>
          <w:rFonts w:ascii="Arial" w:hAnsi="Arial"/>
        </w:rPr>
        <w:t xml:space="preserve"> in respect of such performance, including in respect of matters such as:</w:t>
      </w:r>
      <w:bookmarkEnd w:id="2413"/>
    </w:p>
    <w:p w14:paraId="1FBB24F5" w14:textId="56F3A13F" w:rsidR="00FC3D28" w:rsidRDefault="00563E8A">
      <w:pPr>
        <w:pStyle w:val="GPSL3numberedclause"/>
        <w:numPr>
          <w:ilvl w:val="2"/>
          <w:numId w:val="56"/>
        </w:numPr>
        <w:tabs>
          <w:tab w:val="clear" w:pos="1548"/>
          <w:tab w:val="clear" w:pos="2541"/>
          <w:tab w:val="left" w:pos="2552"/>
        </w:tabs>
        <w:ind w:left="2552" w:hanging="851"/>
        <w:rPr>
          <w:rFonts w:ascii="Arial" w:hAnsi="Arial"/>
        </w:rPr>
      </w:pPr>
      <w:r>
        <w:rPr>
          <w:rFonts w:ascii="Arial" w:hAnsi="Arial"/>
        </w:rPr>
        <w:t xml:space="preserve">any incidental expenses that the </w:t>
      </w:r>
      <w:r w:rsidR="003715B0">
        <w:rPr>
          <w:rFonts w:ascii="Arial" w:hAnsi="Arial"/>
        </w:rPr>
        <w:t>Supplier</w:t>
      </w:r>
      <w:r>
        <w:rPr>
          <w:rFonts w:ascii="Arial" w:hAnsi="Arial"/>
        </w:rPr>
        <w:t xml:space="preserve"> incurs, including travel, subsistence and lodging, document or report reproduction, shipping, desktop or office equipment costs required by the </w:t>
      </w:r>
      <w:r w:rsidR="003715B0">
        <w:rPr>
          <w:rFonts w:ascii="Arial" w:hAnsi="Arial"/>
        </w:rPr>
        <w:t>Supplier</w:t>
      </w:r>
      <w:r>
        <w:rPr>
          <w:rFonts w:ascii="Arial" w:hAnsi="Arial"/>
        </w:rPr>
        <w:t xml:space="preserve"> Personnel, network or data interchange costs or other telecommunications charges; or</w:t>
      </w:r>
    </w:p>
    <w:p w14:paraId="698583CC" w14:textId="06B9B5D6" w:rsidR="00FC3D28" w:rsidRDefault="00563E8A">
      <w:pPr>
        <w:pStyle w:val="GPSL3numberedclause"/>
        <w:numPr>
          <w:ilvl w:val="2"/>
          <w:numId w:val="56"/>
        </w:numPr>
        <w:tabs>
          <w:tab w:val="clear" w:pos="1548"/>
          <w:tab w:val="clear" w:pos="2541"/>
          <w:tab w:val="left" w:pos="2552"/>
        </w:tabs>
        <w:ind w:left="2552" w:hanging="851"/>
        <w:rPr>
          <w:rFonts w:ascii="Arial" w:hAnsi="Arial"/>
        </w:rPr>
      </w:pPr>
      <w:proofErr w:type="gramStart"/>
      <w:r>
        <w:rPr>
          <w:rFonts w:ascii="Arial" w:hAnsi="Arial"/>
        </w:rPr>
        <w:t>any</w:t>
      </w:r>
      <w:proofErr w:type="gramEnd"/>
      <w:r>
        <w:rPr>
          <w:rFonts w:ascii="Arial" w:hAnsi="Arial"/>
        </w:rPr>
        <w:t xml:space="preserve"> amount for any services provided or costs incurred by the </w:t>
      </w:r>
      <w:r w:rsidR="003715B0">
        <w:rPr>
          <w:rFonts w:ascii="Arial" w:hAnsi="Arial"/>
        </w:rPr>
        <w:t>Supplier</w:t>
      </w:r>
      <w:r>
        <w:rPr>
          <w:rFonts w:ascii="Arial" w:hAnsi="Arial"/>
        </w:rPr>
        <w:t xml:space="preserve"> prior to the Contract Commencement Date.</w:t>
      </w:r>
    </w:p>
    <w:p w14:paraId="421E1D2C" w14:textId="77777777" w:rsidR="00FC3D28" w:rsidRDefault="00563E8A">
      <w:pPr>
        <w:pStyle w:val="GPSDefinitionL4"/>
        <w:numPr>
          <w:ilvl w:val="0"/>
          <w:numId w:val="56"/>
        </w:numPr>
        <w:rPr>
          <w:b/>
        </w:rPr>
      </w:pPr>
      <w:bookmarkStart w:id="2414" w:name="_Ref362012871"/>
      <w:r>
        <w:rPr>
          <w:b/>
        </w:rPr>
        <w:tab/>
        <w:t>REIMBURSEABLE EXPENSES</w:t>
      </w:r>
      <w:bookmarkEnd w:id="2414"/>
    </w:p>
    <w:p w14:paraId="185208B0" w14:textId="688A1369" w:rsidR="00FC3D28" w:rsidRDefault="00563E8A">
      <w:pPr>
        <w:pStyle w:val="GPSL2numberedclause"/>
        <w:numPr>
          <w:ilvl w:val="1"/>
          <w:numId w:val="56"/>
        </w:numPr>
        <w:tabs>
          <w:tab w:val="clear" w:pos="1134"/>
          <w:tab w:val="left" w:pos="-311"/>
        </w:tabs>
        <w:ind w:left="1701" w:hanging="850"/>
        <w:rPr>
          <w:rFonts w:ascii="Arial" w:hAnsi="Arial"/>
        </w:rPr>
      </w:pPr>
      <w:r>
        <w:rPr>
          <w:rFonts w:ascii="Arial" w:hAnsi="Arial"/>
        </w:rPr>
        <w:t xml:space="preserve">If the Customer has so specified in the Contract Order Form, the </w:t>
      </w:r>
      <w:r w:rsidR="003715B0">
        <w:rPr>
          <w:rFonts w:ascii="Arial" w:hAnsi="Arial"/>
        </w:rPr>
        <w:t>Supplier</w:t>
      </w:r>
      <w:r>
        <w:rPr>
          <w:rFonts w:ascii="Arial" w:hAnsi="Arial"/>
        </w:rPr>
        <w:t xml:space="preserve"> shall be entitled to be reimbursed by the Customer for Reimbursable Expenses (in addition to being paid the relevant Contract Charges under this Contract ), provided that such Reimbursable Expenses are supported by Supporting Documentation. The Customer shall provide a copy of their current expenses policy to the </w:t>
      </w:r>
      <w:r w:rsidR="003715B0">
        <w:rPr>
          <w:rFonts w:ascii="Arial" w:hAnsi="Arial"/>
        </w:rPr>
        <w:t>Supplier</w:t>
      </w:r>
      <w:r>
        <w:rPr>
          <w:rFonts w:ascii="Arial" w:hAnsi="Arial"/>
        </w:rPr>
        <w:t xml:space="preserve"> upon request. </w:t>
      </w:r>
    </w:p>
    <w:bookmarkEnd w:id="2412"/>
    <w:p w14:paraId="1E240A67" w14:textId="77777777" w:rsidR="00FC3D28" w:rsidRDefault="00563E8A">
      <w:pPr>
        <w:pStyle w:val="GPSDefinitionL4"/>
        <w:numPr>
          <w:ilvl w:val="0"/>
          <w:numId w:val="56"/>
        </w:numPr>
        <w:rPr>
          <w:b/>
        </w:rPr>
      </w:pPr>
      <w:r>
        <w:rPr>
          <w:b/>
        </w:rPr>
        <w:tab/>
        <w:t>PAYMENT TERMS/PAYMENT PROFILE</w:t>
      </w:r>
    </w:p>
    <w:p w14:paraId="67AFC950" w14:textId="77777777" w:rsidR="00FC3D28" w:rsidRDefault="00563E8A">
      <w:pPr>
        <w:pStyle w:val="GPSL2numberedclause"/>
        <w:numPr>
          <w:ilvl w:val="1"/>
          <w:numId w:val="56"/>
        </w:numPr>
        <w:tabs>
          <w:tab w:val="clear" w:pos="1134"/>
          <w:tab w:val="left" w:pos="-311"/>
        </w:tabs>
        <w:ind w:left="1701" w:hanging="850"/>
        <w:rPr>
          <w:rFonts w:ascii="Arial" w:hAnsi="Arial"/>
        </w:rPr>
      </w:pPr>
      <w:r>
        <w:rPr>
          <w:rFonts w:ascii="Arial" w:hAnsi="Arial"/>
        </w:rPr>
        <w:t xml:space="preserve">The payment terms/profile which are applicable to this Contract are set out in Annex 2 of this Contract Schedule 3. </w:t>
      </w:r>
    </w:p>
    <w:p w14:paraId="5DCAEF3B" w14:textId="77777777" w:rsidR="00FC3D28" w:rsidRDefault="00563E8A">
      <w:pPr>
        <w:pStyle w:val="GPSDefinitionL4"/>
        <w:numPr>
          <w:ilvl w:val="0"/>
          <w:numId w:val="56"/>
        </w:numPr>
        <w:rPr>
          <w:b/>
        </w:rPr>
      </w:pPr>
      <w:bookmarkStart w:id="2415" w:name="_Ref365638166"/>
      <w:r>
        <w:rPr>
          <w:b/>
        </w:rPr>
        <w:tab/>
        <w:t>INVOICING PROCEDURE</w:t>
      </w:r>
      <w:bookmarkEnd w:id="2415"/>
    </w:p>
    <w:p w14:paraId="4D489D39" w14:textId="4ED206F3" w:rsidR="00FC3D28" w:rsidRDefault="00563E8A">
      <w:pPr>
        <w:pStyle w:val="GPSL2numberedclause"/>
        <w:numPr>
          <w:ilvl w:val="1"/>
          <w:numId w:val="56"/>
        </w:numPr>
        <w:tabs>
          <w:tab w:val="clear" w:pos="1134"/>
          <w:tab w:val="left" w:pos="-311"/>
        </w:tabs>
        <w:ind w:left="1701" w:hanging="850"/>
      </w:pPr>
      <w:bookmarkStart w:id="2416" w:name="_Ref362954644"/>
      <w:r>
        <w:rPr>
          <w:rFonts w:ascii="Arial" w:hAnsi="Arial"/>
        </w:rPr>
        <w:t xml:space="preserve">The Customer shall pay all sums properly due and payable to the </w:t>
      </w:r>
      <w:r w:rsidR="003715B0">
        <w:rPr>
          <w:rFonts w:ascii="Arial" w:hAnsi="Arial"/>
        </w:rPr>
        <w:t>Supplier</w:t>
      </w:r>
      <w:r>
        <w:rPr>
          <w:rFonts w:ascii="Arial" w:hAnsi="Arial"/>
        </w:rPr>
        <w:t xml:space="preserve"> in cleared funds within thirty (30) days of receipt of a Valid Invoice, submitted to the address specified by the Customer in paragraph </w:t>
      </w:r>
      <w:r>
        <w:rPr>
          <w:rFonts w:ascii="Arial" w:hAnsi="Arial"/>
        </w:rPr>
        <w:fldChar w:fldCharType="begin"/>
      </w:r>
      <w:r>
        <w:rPr>
          <w:rFonts w:ascii="Arial" w:hAnsi="Arial"/>
        </w:rPr>
        <w:instrText xml:space="preserve"> REF _Ref362945564 </w:instrText>
      </w:r>
      <w:r>
        <w:rPr>
          <w:rFonts w:ascii="Arial" w:hAnsi="Arial"/>
        </w:rPr>
        <w:fldChar w:fldCharType="separate"/>
      </w:r>
      <w:r>
        <w:rPr>
          <w:rFonts w:ascii="Arial" w:hAnsi="Arial"/>
        </w:rPr>
        <w:t>7.6</w:t>
      </w:r>
      <w:r>
        <w:rPr>
          <w:rFonts w:ascii="Arial" w:hAnsi="Arial"/>
        </w:rPr>
        <w:fldChar w:fldCharType="end"/>
      </w:r>
      <w:r>
        <w:rPr>
          <w:rFonts w:ascii="Arial" w:hAnsi="Arial"/>
        </w:rPr>
        <w:t xml:space="preserve"> of this Contract Schedule 3 and in accordance with the provisions of this Contract.</w:t>
      </w:r>
      <w:bookmarkEnd w:id="2416"/>
    </w:p>
    <w:p w14:paraId="75C47808" w14:textId="0FBC512B" w:rsidR="00FC3D28" w:rsidRDefault="00563E8A">
      <w:pPr>
        <w:pStyle w:val="GPSL2numberedclause"/>
        <w:numPr>
          <w:ilvl w:val="1"/>
          <w:numId w:val="56"/>
        </w:numPr>
        <w:tabs>
          <w:tab w:val="clear" w:pos="1134"/>
          <w:tab w:val="left" w:pos="-311"/>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ensure that each invoice (whether submitted electronically through a purchase-to-pay (P2P) automated system (or similar) or in a paper form, as the Customer may specify (but, in respect of paper form, subject to paragraph 7.3 below)): </w:t>
      </w:r>
    </w:p>
    <w:p w14:paraId="0D3DD36E" w14:textId="77777777" w:rsidR="00FC3D28" w:rsidRDefault="00563E8A">
      <w:pPr>
        <w:pStyle w:val="GPSL3numberedclause"/>
        <w:numPr>
          <w:ilvl w:val="2"/>
          <w:numId w:val="56"/>
        </w:numPr>
        <w:tabs>
          <w:tab w:val="clear" w:pos="1548"/>
          <w:tab w:val="clear" w:pos="2541"/>
          <w:tab w:val="left" w:pos="2552"/>
        </w:tabs>
        <w:ind w:left="2552" w:hanging="851"/>
        <w:rPr>
          <w:rFonts w:ascii="Arial" w:hAnsi="Arial"/>
        </w:rPr>
      </w:pPr>
      <w:r>
        <w:rPr>
          <w:rFonts w:ascii="Arial" w:hAnsi="Arial"/>
        </w:rPr>
        <w:t>contains:</w:t>
      </w:r>
    </w:p>
    <w:p w14:paraId="17E4D4A4" w14:textId="77777777" w:rsidR="00FC3D28" w:rsidRDefault="00563E8A">
      <w:pPr>
        <w:pStyle w:val="GPSL4numberedclause"/>
        <w:numPr>
          <w:ilvl w:val="3"/>
          <w:numId w:val="44"/>
        </w:numPr>
        <w:tabs>
          <w:tab w:val="clear" w:pos="-1004"/>
        </w:tabs>
        <w:ind w:left="3402" w:hanging="850"/>
      </w:pPr>
      <w:r>
        <w:rPr>
          <w:rFonts w:ascii="Arial" w:hAnsi="Arial"/>
          <w:szCs w:val="22"/>
        </w:rPr>
        <w:lastRenderedPageBreak/>
        <w:t>all appropriate references, including the unique order reference number set out in the Contract Order Form;</w:t>
      </w:r>
      <w:r>
        <w:rPr>
          <w:rFonts w:ascii="Arial" w:hAnsi="Arial"/>
          <w:b/>
          <w:i/>
          <w:szCs w:val="22"/>
        </w:rPr>
        <w:t xml:space="preserve"> </w:t>
      </w:r>
      <w:r>
        <w:rPr>
          <w:rFonts w:ascii="Arial" w:hAnsi="Arial"/>
          <w:szCs w:val="22"/>
        </w:rPr>
        <w:t>and</w:t>
      </w:r>
    </w:p>
    <w:p w14:paraId="40BE5B77" w14:textId="77777777" w:rsidR="00FC3D28" w:rsidRDefault="00563E8A">
      <w:pPr>
        <w:pStyle w:val="GPSL4numberedclause"/>
        <w:numPr>
          <w:ilvl w:val="3"/>
          <w:numId w:val="44"/>
        </w:numPr>
        <w:tabs>
          <w:tab w:val="clear" w:pos="-1004"/>
          <w:tab w:val="left" w:pos="3402"/>
        </w:tabs>
        <w:ind w:left="3402" w:hanging="850"/>
        <w:rPr>
          <w:rFonts w:ascii="Arial" w:hAnsi="Arial"/>
          <w:szCs w:val="22"/>
        </w:rPr>
      </w:pPr>
      <w:r>
        <w:rPr>
          <w:rFonts w:ascii="Arial" w:hAnsi="Arial"/>
          <w:szCs w:val="22"/>
        </w:rP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61C7AD6F" w14:textId="77777777" w:rsidR="00FC3D28" w:rsidRDefault="00563E8A">
      <w:pPr>
        <w:pStyle w:val="GPSL3numberedclause"/>
        <w:numPr>
          <w:ilvl w:val="2"/>
          <w:numId w:val="56"/>
        </w:numPr>
        <w:tabs>
          <w:tab w:val="clear" w:pos="1548"/>
          <w:tab w:val="clear" w:pos="2541"/>
          <w:tab w:val="left" w:pos="2552"/>
        </w:tabs>
        <w:ind w:left="3402" w:hanging="1701"/>
        <w:rPr>
          <w:rFonts w:ascii="Arial" w:hAnsi="Arial"/>
        </w:rPr>
      </w:pPr>
      <w:r>
        <w:rPr>
          <w:rFonts w:ascii="Arial" w:hAnsi="Arial"/>
        </w:rPr>
        <w:t>shows separately:</w:t>
      </w:r>
    </w:p>
    <w:p w14:paraId="445566EC" w14:textId="77777777" w:rsidR="00FC3D28" w:rsidRDefault="00563E8A">
      <w:pPr>
        <w:pStyle w:val="GPSL4numberedclause"/>
        <w:numPr>
          <w:ilvl w:val="3"/>
          <w:numId w:val="56"/>
        </w:numPr>
        <w:tabs>
          <w:tab w:val="clear" w:pos="-1004"/>
          <w:tab w:val="left" w:pos="3686"/>
        </w:tabs>
        <w:ind w:left="3402" w:hanging="850"/>
        <w:rPr>
          <w:rFonts w:ascii="Arial" w:hAnsi="Arial"/>
          <w:szCs w:val="22"/>
        </w:rPr>
      </w:pPr>
      <w:r>
        <w:rPr>
          <w:rFonts w:ascii="Arial" w:hAnsi="Arial"/>
          <w:szCs w:val="22"/>
        </w:rPr>
        <w:t>any Service Credits due to the Customer; and</w:t>
      </w:r>
    </w:p>
    <w:p w14:paraId="1B5A3F48" w14:textId="77777777" w:rsidR="00FC3D28" w:rsidRDefault="00563E8A">
      <w:pPr>
        <w:pStyle w:val="GPSL4numberedclause"/>
        <w:numPr>
          <w:ilvl w:val="3"/>
          <w:numId w:val="56"/>
        </w:numPr>
        <w:tabs>
          <w:tab w:val="clear" w:pos="-1004"/>
          <w:tab w:val="left" w:pos="3402"/>
        </w:tabs>
        <w:ind w:left="3402" w:hanging="850"/>
      </w:pPr>
      <w:r>
        <w:rPr>
          <w:rFonts w:ascii="Arial" w:hAnsi="Arial"/>
          <w:szCs w:val="22"/>
        </w:rPr>
        <w:t xml:space="preserve">the VAT added to the due and payable Contract Charges in accordance with Clause </w:t>
      </w:r>
      <w:r>
        <w:rPr>
          <w:rFonts w:ascii="Arial" w:hAnsi="Arial"/>
          <w:szCs w:val="22"/>
        </w:rPr>
        <w:fldChar w:fldCharType="begin"/>
      </w:r>
      <w:r>
        <w:rPr>
          <w:rFonts w:ascii="Arial" w:hAnsi="Arial"/>
          <w:szCs w:val="22"/>
        </w:rPr>
        <w:instrText xml:space="preserve"> REF _Ref359931819 </w:instrText>
      </w:r>
      <w:r>
        <w:rPr>
          <w:rFonts w:ascii="Arial" w:hAnsi="Arial"/>
          <w:szCs w:val="22"/>
        </w:rPr>
        <w:fldChar w:fldCharType="separate"/>
      </w:r>
      <w:r>
        <w:rPr>
          <w:rFonts w:ascii="Arial" w:hAnsi="Arial"/>
          <w:szCs w:val="22"/>
        </w:rPr>
        <w:t>23.2.1</w:t>
      </w:r>
      <w:r>
        <w:rPr>
          <w:rFonts w:ascii="Arial" w:hAnsi="Arial"/>
          <w:szCs w:val="22"/>
        </w:rPr>
        <w:fldChar w:fldCharType="end"/>
      </w:r>
      <w:r>
        <w:rPr>
          <w:rFonts w:ascii="Arial" w:hAnsi="Arial"/>
          <w:szCs w:val="22"/>
        </w:rPr>
        <w:t xml:space="preserve"> of this Contract (VAT) and </w:t>
      </w:r>
      <w:r>
        <w:rPr>
          <w:rFonts w:ascii="Arial" w:hAnsi="Arial"/>
          <w:bCs/>
          <w:color w:val="000000"/>
          <w:szCs w:val="22"/>
        </w:rPr>
        <w:t>the tax point date relating to the rate of VAT shown</w:t>
      </w:r>
      <w:r>
        <w:rPr>
          <w:rFonts w:ascii="Arial" w:hAnsi="Arial"/>
          <w:szCs w:val="22"/>
        </w:rPr>
        <w:t>; and</w:t>
      </w:r>
    </w:p>
    <w:p w14:paraId="703A74EF" w14:textId="1AD25341" w:rsidR="00FC3D28" w:rsidRDefault="00563E8A">
      <w:pPr>
        <w:pStyle w:val="GPSL3numberedclause"/>
        <w:numPr>
          <w:ilvl w:val="2"/>
          <w:numId w:val="56"/>
        </w:numPr>
        <w:tabs>
          <w:tab w:val="clear" w:pos="1548"/>
          <w:tab w:val="clear" w:pos="2541"/>
          <w:tab w:val="left" w:pos="2552"/>
        </w:tabs>
        <w:ind w:left="2552" w:hanging="851"/>
        <w:rPr>
          <w:rFonts w:ascii="Arial" w:hAnsi="Arial"/>
        </w:rPr>
      </w:pPr>
      <w:r>
        <w:rPr>
          <w:rFonts w:ascii="Arial" w:hAnsi="Arial"/>
        </w:rPr>
        <w:t xml:space="preserve">is exclusive of any Management Charge (and the </w:t>
      </w:r>
      <w:r w:rsidR="003715B0">
        <w:rPr>
          <w:rFonts w:ascii="Arial" w:hAnsi="Arial"/>
        </w:rPr>
        <w:t>Supplier</w:t>
      </w:r>
      <w:r>
        <w:rPr>
          <w:rFonts w:ascii="Arial" w:hAnsi="Arial"/>
        </w:rPr>
        <w:t xml:space="preserve"> shall not attempt to increase the Contract Charges or otherwise recover from the Customer as a surcharge the Management Charge levied on it by the Authority); and</w:t>
      </w:r>
    </w:p>
    <w:p w14:paraId="0DA4F57B" w14:textId="77777777" w:rsidR="00FC3D28" w:rsidRDefault="00563E8A">
      <w:pPr>
        <w:pStyle w:val="GPSL3numberedclause"/>
        <w:numPr>
          <w:ilvl w:val="2"/>
          <w:numId w:val="56"/>
        </w:numPr>
        <w:tabs>
          <w:tab w:val="clear" w:pos="1548"/>
          <w:tab w:val="clear" w:pos="2541"/>
          <w:tab w:val="left" w:pos="2552"/>
        </w:tabs>
        <w:ind w:left="2552" w:hanging="851"/>
        <w:rPr>
          <w:rFonts w:ascii="Arial" w:hAnsi="Arial"/>
        </w:rPr>
      </w:pPr>
      <w:proofErr w:type="gramStart"/>
      <w:r>
        <w:rPr>
          <w:rFonts w:ascii="Arial" w:hAnsi="Arial"/>
        </w:rPr>
        <w:t>it</w:t>
      </w:r>
      <w:proofErr w:type="gramEnd"/>
      <w:r>
        <w:rPr>
          <w:rFonts w:ascii="Arial" w:hAnsi="Arial"/>
        </w:rPr>
        <w:t xml:space="preserve"> is supported by any other documentation reasonably required by the Customer to substantiate that the invoice is a Valid Invoice. </w:t>
      </w:r>
    </w:p>
    <w:p w14:paraId="0C6A1E84" w14:textId="0EC2C9DA" w:rsidR="00FC3D28" w:rsidRDefault="00563E8A">
      <w:pPr>
        <w:pStyle w:val="GPSL2numberedclause"/>
        <w:numPr>
          <w:ilvl w:val="1"/>
          <w:numId w:val="56"/>
        </w:numPr>
        <w:tabs>
          <w:tab w:val="clear" w:pos="1134"/>
          <w:tab w:val="left" w:pos="-311"/>
        </w:tabs>
        <w:ind w:left="1701" w:hanging="786"/>
      </w:pPr>
      <w:r>
        <w:rPr>
          <w:rFonts w:ascii="Arial" w:hAnsi="Arial"/>
        </w:rPr>
        <w:t xml:space="preserve">If the Customer is a Central Government Body, the Customer’s right to request paper form invoicing shall be subject to procurement policy note 11/15 (available at </w:t>
      </w:r>
      <w:hyperlink r:id="rId21" w:history="1">
        <w:r>
          <w:rPr>
            <w:rFonts w:ascii="Arial" w:hAnsi="Arial"/>
            <w:b/>
            <w:color w:val="1155CC"/>
            <w:u w:val="single"/>
            <w:shd w:val="clear" w:color="auto" w:fill="FFFFFF"/>
            <w:lang w:eastAsia="en-US"/>
          </w:rPr>
          <w:t>Procurement policy note 11/15: unstructured electronic invoices - Publications - G</w:t>
        </w:r>
        <w:bookmarkStart w:id="2417" w:name="_Hlt488330830"/>
        <w:r>
          <w:rPr>
            <w:rFonts w:ascii="Arial" w:hAnsi="Arial"/>
            <w:b/>
            <w:color w:val="1155CC"/>
            <w:u w:val="single"/>
            <w:shd w:val="clear" w:color="auto" w:fill="FFFFFF"/>
            <w:lang w:eastAsia="en-US"/>
          </w:rPr>
          <w:t>O</w:t>
        </w:r>
        <w:bookmarkEnd w:id="2417"/>
        <w:r>
          <w:rPr>
            <w:rFonts w:ascii="Arial" w:hAnsi="Arial"/>
            <w:b/>
            <w:color w:val="1155CC"/>
            <w:u w:val="single"/>
            <w:shd w:val="clear" w:color="auto" w:fill="FFFFFF"/>
            <w:lang w:eastAsia="en-US"/>
          </w:rPr>
          <w:t>V.UK</w:t>
        </w:r>
      </w:hyperlink>
      <w:r>
        <w:rPr>
          <w:rFonts w:ascii="Arial" w:hAnsi="Arial"/>
          <w:b/>
        </w:rPr>
        <w:t xml:space="preserve"> </w:t>
      </w:r>
      <w:r>
        <w:rPr>
          <w:rFonts w:ascii="Arial" w:hAnsi="Arial"/>
        </w:rPr>
        <w:t xml:space="preserve">which sets out the policy in respect of unstructured electronic invoices submitted by the </w:t>
      </w:r>
      <w:r w:rsidR="003715B0">
        <w:rPr>
          <w:rFonts w:ascii="Arial" w:hAnsi="Arial"/>
        </w:rPr>
        <w:t>Supplier</w:t>
      </w:r>
      <w:r>
        <w:rPr>
          <w:rFonts w:ascii="Arial" w:hAnsi="Arial"/>
        </w:rPr>
        <w:t xml:space="preserve"> to the Customer (as may be amended from time to time).</w:t>
      </w:r>
    </w:p>
    <w:p w14:paraId="5E217595" w14:textId="7CC90DFE" w:rsidR="00FC3D28" w:rsidRDefault="00563E8A">
      <w:pPr>
        <w:pStyle w:val="GPSL2numberedclause"/>
        <w:numPr>
          <w:ilvl w:val="1"/>
          <w:numId w:val="56"/>
        </w:numPr>
        <w:tabs>
          <w:tab w:val="clear" w:pos="1134"/>
          <w:tab w:val="left" w:pos="-311"/>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accept the Government Procurement Card as a means of payment for the Goods and/or Services where such card is agreed with the Customer to be a suitable means of payment. The </w:t>
      </w:r>
      <w:r w:rsidR="003715B0">
        <w:rPr>
          <w:rFonts w:ascii="Arial" w:hAnsi="Arial"/>
        </w:rPr>
        <w:t>Supplier</w:t>
      </w:r>
      <w:r>
        <w:rPr>
          <w:rFonts w:ascii="Arial" w:hAnsi="Arial"/>
        </w:rPr>
        <w:t xml:space="preserve"> shall be solely liable to pay any merchant fee levied for using the Government Procurement Card and shall not be entitled to recover this charge from the Customer.</w:t>
      </w:r>
    </w:p>
    <w:p w14:paraId="44A8C7D8" w14:textId="77777777" w:rsidR="00FC3D28" w:rsidRDefault="00563E8A">
      <w:pPr>
        <w:pStyle w:val="GPSL2numberedclause"/>
        <w:numPr>
          <w:ilvl w:val="1"/>
          <w:numId w:val="56"/>
        </w:numPr>
        <w:tabs>
          <w:tab w:val="clear" w:pos="1134"/>
          <w:tab w:val="left" w:pos="-311"/>
        </w:tabs>
        <w:ind w:left="1701" w:hanging="786"/>
        <w:rPr>
          <w:rFonts w:ascii="Arial" w:hAnsi="Arial"/>
        </w:rPr>
      </w:pPr>
      <w:r>
        <w:rPr>
          <w:rFonts w:ascii="Arial" w:hAnsi="Arial"/>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1A0786D5" w14:textId="2D3DD688" w:rsidR="00FC3D28" w:rsidRDefault="00563E8A">
      <w:pPr>
        <w:pStyle w:val="GPSL2numberedclause"/>
        <w:numPr>
          <w:ilvl w:val="1"/>
          <w:numId w:val="56"/>
        </w:numPr>
        <w:tabs>
          <w:tab w:val="clear" w:pos="1134"/>
          <w:tab w:val="left" w:pos="-311"/>
        </w:tabs>
        <w:ind w:left="1701" w:hanging="850"/>
        <w:rPr>
          <w:rFonts w:ascii="Arial" w:hAnsi="Arial"/>
        </w:rPr>
      </w:pPr>
      <w:bookmarkStart w:id="2418" w:name="_Ref362945564"/>
      <w:r>
        <w:rPr>
          <w:rFonts w:ascii="Arial" w:hAnsi="Arial"/>
        </w:rPr>
        <w:t xml:space="preserve">The </w:t>
      </w:r>
      <w:r w:rsidR="003715B0">
        <w:rPr>
          <w:rFonts w:ascii="Arial" w:hAnsi="Arial"/>
        </w:rPr>
        <w:t>Supplier</w:t>
      </w:r>
      <w:r>
        <w:rPr>
          <w:rFonts w:ascii="Arial" w:hAnsi="Arial"/>
        </w:rPr>
        <w:t xml:space="preserve"> shall submit invoices directly to the Customer’s billing address set out in the Contract Order Form.</w:t>
      </w:r>
      <w:bookmarkEnd w:id="2418"/>
    </w:p>
    <w:p w14:paraId="2DCC594B" w14:textId="77777777" w:rsidR="00FC3D28" w:rsidRDefault="00FC3D28">
      <w:pPr>
        <w:pStyle w:val="GPSL2Guidance"/>
        <w:ind w:left="0"/>
        <w:rPr>
          <w:rFonts w:ascii="Arial" w:hAnsi="Arial"/>
        </w:rPr>
      </w:pPr>
    </w:p>
    <w:p w14:paraId="138A69C4" w14:textId="77777777" w:rsidR="00FC3D28" w:rsidRDefault="00563E8A">
      <w:pPr>
        <w:pStyle w:val="GPSL1SCHEDULEHeading"/>
        <w:numPr>
          <w:ilvl w:val="0"/>
          <w:numId w:val="56"/>
        </w:numPr>
        <w:tabs>
          <w:tab w:val="clear" w:pos="0"/>
          <w:tab w:val="left" w:pos="426"/>
        </w:tabs>
        <w:ind w:left="851" w:hanging="851"/>
        <w:outlineLvl w:val="9"/>
        <w:rPr>
          <w:rFonts w:ascii="Arial" w:hAnsi="Arial"/>
        </w:rPr>
      </w:pPr>
      <w:bookmarkStart w:id="2419" w:name="_Ref362948064"/>
      <w:r>
        <w:rPr>
          <w:rFonts w:ascii="Arial" w:hAnsi="Arial"/>
        </w:rPr>
        <w:tab/>
        <w:t>ADJUSTMENT OF CONTRACT CHARGES</w:t>
      </w:r>
      <w:bookmarkEnd w:id="2419"/>
      <w:r>
        <w:rPr>
          <w:rFonts w:ascii="Arial" w:hAnsi="Arial"/>
        </w:rPr>
        <w:t xml:space="preserve"> </w:t>
      </w:r>
    </w:p>
    <w:p w14:paraId="40083DAC" w14:textId="77777777" w:rsidR="00FC3D28" w:rsidRDefault="00563E8A">
      <w:pPr>
        <w:pStyle w:val="GPSL2numberedclause"/>
        <w:numPr>
          <w:ilvl w:val="1"/>
          <w:numId w:val="56"/>
        </w:numPr>
        <w:tabs>
          <w:tab w:val="clear" w:pos="1134"/>
          <w:tab w:val="left" w:pos="-311"/>
        </w:tabs>
        <w:ind w:left="1701" w:hanging="786"/>
        <w:rPr>
          <w:rFonts w:ascii="Arial" w:hAnsi="Arial"/>
        </w:rPr>
      </w:pPr>
      <w:r>
        <w:rPr>
          <w:rFonts w:ascii="Arial" w:hAnsi="Arial"/>
        </w:rPr>
        <w:t>The Contract Charges shall only be varied:</w:t>
      </w:r>
    </w:p>
    <w:p w14:paraId="1732D58A" w14:textId="39E3E55D" w:rsidR="00FC3D28" w:rsidRDefault="00563E8A">
      <w:pPr>
        <w:pStyle w:val="GPSL3numberedclause"/>
        <w:numPr>
          <w:ilvl w:val="2"/>
          <w:numId w:val="56"/>
        </w:numPr>
        <w:tabs>
          <w:tab w:val="clear" w:pos="1548"/>
          <w:tab w:val="clear" w:pos="2541"/>
          <w:tab w:val="left" w:pos="2552"/>
        </w:tabs>
        <w:ind w:left="2552" w:hanging="851"/>
      </w:pPr>
      <w:bookmarkStart w:id="2420" w:name="_Ref311663896"/>
      <w:r>
        <w:rPr>
          <w:rFonts w:ascii="Arial" w:hAnsi="Arial"/>
        </w:rPr>
        <w:t xml:space="preserve">due to a Specific Change in Law in relation to which the Parties agree that a change is required to all or part of the Contract Charges in accordance with Clause </w:t>
      </w:r>
      <w:r>
        <w:rPr>
          <w:rFonts w:ascii="Arial" w:hAnsi="Arial"/>
        </w:rPr>
        <w:fldChar w:fldCharType="begin"/>
      </w:r>
      <w:r>
        <w:rPr>
          <w:rFonts w:ascii="Arial" w:hAnsi="Arial"/>
        </w:rPr>
        <w:instrText xml:space="preserve"> REF _Ref362948642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of this Contract (Legi</w:t>
      </w:r>
      <w:r w:rsidR="00A466EE">
        <w:rPr>
          <w:rFonts w:ascii="Arial" w:hAnsi="Arial"/>
        </w:rPr>
        <w:t>sla</w:t>
      </w:r>
      <w:r>
        <w:rPr>
          <w:rFonts w:ascii="Arial" w:hAnsi="Arial"/>
        </w:rPr>
        <w:t>tive Change);</w:t>
      </w:r>
      <w:bookmarkEnd w:id="2420"/>
      <w:r>
        <w:rPr>
          <w:rFonts w:ascii="Arial" w:hAnsi="Arial"/>
        </w:rPr>
        <w:t xml:space="preserve"> </w:t>
      </w:r>
    </w:p>
    <w:p w14:paraId="1436D1BF" w14:textId="77777777" w:rsidR="00FC3D28" w:rsidRDefault="00563E8A">
      <w:pPr>
        <w:pStyle w:val="GPSL3numberedclause"/>
        <w:numPr>
          <w:ilvl w:val="2"/>
          <w:numId w:val="56"/>
        </w:numPr>
        <w:tabs>
          <w:tab w:val="clear" w:pos="1548"/>
          <w:tab w:val="clear" w:pos="2541"/>
          <w:tab w:val="left" w:pos="2552"/>
        </w:tabs>
        <w:ind w:left="2552" w:hanging="851"/>
        <w:rPr>
          <w:rFonts w:ascii="Arial" w:hAnsi="Arial"/>
        </w:rPr>
      </w:pPr>
      <w:bookmarkStart w:id="2421" w:name="_Ref362000271"/>
      <w:r>
        <w:rPr>
          <w:rFonts w:ascii="Arial" w:hAnsi="Arial"/>
        </w:rPr>
        <w:t>NOT USED</w:t>
      </w:r>
      <w:bookmarkEnd w:id="2421"/>
      <w:r>
        <w:rPr>
          <w:rFonts w:ascii="Arial" w:hAnsi="Arial"/>
        </w:rPr>
        <w:t xml:space="preserve"> </w:t>
      </w:r>
    </w:p>
    <w:p w14:paraId="16195239" w14:textId="77777777" w:rsidR="00FC3D28" w:rsidRDefault="00563E8A">
      <w:pPr>
        <w:pStyle w:val="GPSL3numberedclause"/>
        <w:numPr>
          <w:ilvl w:val="2"/>
          <w:numId w:val="56"/>
        </w:numPr>
        <w:tabs>
          <w:tab w:val="clear" w:pos="1548"/>
          <w:tab w:val="clear" w:pos="2541"/>
          <w:tab w:val="left" w:pos="2552"/>
        </w:tabs>
        <w:ind w:left="2552" w:hanging="851"/>
      </w:pPr>
      <w:bookmarkStart w:id="2422" w:name="_Ref362952900"/>
      <w:r>
        <w:rPr>
          <w:rFonts w:ascii="Arial" w:hAnsi="Arial"/>
        </w:rPr>
        <w:t xml:space="preserve">where all or part of the Contract Charges are reduced as a result of a review of the Contract Charges in accordance with Clause </w:t>
      </w:r>
      <w:r>
        <w:rPr>
          <w:rFonts w:ascii="Arial" w:hAnsi="Arial"/>
        </w:rPr>
        <w:fldChar w:fldCharType="begin"/>
      </w:r>
      <w:r>
        <w:rPr>
          <w:rFonts w:ascii="Arial" w:hAnsi="Arial"/>
        </w:rPr>
        <w:instrText xml:space="preserve"> REF _Ref362949417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w:t>
      </w:r>
      <w:bookmarkEnd w:id="2422"/>
      <w:r>
        <w:rPr>
          <w:rFonts w:ascii="Arial" w:hAnsi="Arial"/>
        </w:rPr>
        <w:t xml:space="preserve"> </w:t>
      </w:r>
    </w:p>
    <w:p w14:paraId="64741345" w14:textId="77777777" w:rsidR="00FC3D28" w:rsidRDefault="00563E8A">
      <w:pPr>
        <w:pStyle w:val="GPSL3numberedclause"/>
        <w:numPr>
          <w:ilvl w:val="2"/>
          <w:numId w:val="56"/>
        </w:numPr>
        <w:tabs>
          <w:tab w:val="clear" w:pos="1548"/>
          <w:tab w:val="clear" w:pos="2541"/>
          <w:tab w:val="left" w:pos="2552"/>
        </w:tabs>
        <w:ind w:left="2552" w:hanging="851"/>
      </w:pPr>
      <w:bookmarkStart w:id="2423" w:name="_Ref362952969"/>
      <w:r>
        <w:rPr>
          <w:rFonts w:ascii="Arial" w:hAnsi="Arial"/>
        </w:rPr>
        <w:t xml:space="preserve">where all or part of the Contract Charges are reduced as a result of a review of Contract Charges in accordance with Clause </w:t>
      </w:r>
      <w:r>
        <w:rPr>
          <w:rFonts w:ascii="Arial" w:hAnsi="Arial"/>
        </w:rPr>
        <w:fldChar w:fldCharType="begin"/>
      </w:r>
      <w:r>
        <w:rPr>
          <w:rFonts w:ascii="Arial" w:hAnsi="Arial"/>
        </w:rPr>
        <w:instrText xml:space="preserve"> REF _Ref362949566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of this Contract (Benchmarking);</w:t>
      </w:r>
      <w:bookmarkEnd w:id="2423"/>
      <w:r>
        <w:rPr>
          <w:rFonts w:ascii="Arial" w:hAnsi="Arial"/>
        </w:rPr>
        <w:t xml:space="preserve"> </w:t>
      </w:r>
      <w:bookmarkStart w:id="2424" w:name="_Ref362949022"/>
      <w:bookmarkStart w:id="2425" w:name="_Ref311663901"/>
    </w:p>
    <w:p w14:paraId="5414319B" w14:textId="77777777" w:rsidR="00FC3D28" w:rsidRDefault="00563E8A">
      <w:pPr>
        <w:pStyle w:val="GPSL3numberedclause"/>
        <w:numPr>
          <w:ilvl w:val="2"/>
          <w:numId w:val="56"/>
        </w:numPr>
        <w:tabs>
          <w:tab w:val="clear" w:pos="1548"/>
          <w:tab w:val="clear" w:pos="2541"/>
          <w:tab w:val="left" w:pos="2552"/>
        </w:tabs>
        <w:ind w:left="2552" w:hanging="851"/>
      </w:pPr>
      <w:bookmarkStart w:id="2426" w:name="_Ref362949685"/>
      <w:r>
        <w:rPr>
          <w:rFonts w:ascii="Arial" w:hAnsi="Arial"/>
        </w:rPr>
        <w:lastRenderedPageBreak/>
        <w:t xml:space="preserve">where all or part of the Contract Charges are reviewed and reduced in accordance with paragraph </w:t>
      </w:r>
      <w:r>
        <w:rPr>
          <w:rFonts w:ascii="Arial" w:hAnsi="Arial"/>
        </w:rPr>
        <w:fldChar w:fldCharType="begin"/>
      </w:r>
      <w:r>
        <w:rPr>
          <w:rFonts w:ascii="Arial" w:hAnsi="Arial"/>
        </w:rPr>
        <w:instrText xml:space="preserve"> REF _Ref362949809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of this Contract Schedule 3;</w:t>
      </w:r>
      <w:bookmarkEnd w:id="2424"/>
      <w:bookmarkEnd w:id="2426"/>
    </w:p>
    <w:p w14:paraId="25BFE499" w14:textId="15BEAF7F" w:rsidR="00FC3D28" w:rsidRDefault="00563E8A">
      <w:pPr>
        <w:pStyle w:val="GPSL3numberedclause"/>
        <w:numPr>
          <w:ilvl w:val="2"/>
          <w:numId w:val="56"/>
        </w:numPr>
        <w:tabs>
          <w:tab w:val="clear" w:pos="1548"/>
          <w:tab w:val="clear" w:pos="2541"/>
          <w:tab w:val="left" w:pos="2552"/>
        </w:tabs>
        <w:ind w:left="2552" w:hanging="851"/>
      </w:pPr>
      <w:bookmarkStart w:id="2427" w:name="_Ref311663975"/>
      <w:bookmarkEnd w:id="2425"/>
      <w:r>
        <w:rPr>
          <w:rFonts w:ascii="Arial" w:hAnsi="Arial"/>
        </w:rPr>
        <w:t xml:space="preserve">where a review and increase of Contract Charges is requested by the </w:t>
      </w:r>
      <w:r w:rsidR="003715B0">
        <w:rPr>
          <w:rFonts w:ascii="Arial" w:hAnsi="Arial"/>
        </w:rPr>
        <w:t>Supplier</w:t>
      </w:r>
      <w:r>
        <w:rPr>
          <w:rFonts w:ascii="Arial" w:hAnsi="Arial"/>
        </w:rPr>
        <w:t xml:space="preserve"> and Approved, in accordance with the provisions of paragraph </w:t>
      </w:r>
      <w:r>
        <w:rPr>
          <w:rFonts w:ascii="Arial" w:hAnsi="Arial"/>
        </w:rPr>
        <w:fldChar w:fldCharType="begin"/>
      </w:r>
      <w:r>
        <w:rPr>
          <w:rFonts w:ascii="Arial" w:hAnsi="Arial"/>
        </w:rPr>
        <w:instrText xml:space="preserve"> REF _Ref362951941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of this Contract Schedule 3; or</w:t>
      </w:r>
    </w:p>
    <w:p w14:paraId="4DB17A87" w14:textId="77777777" w:rsidR="00FC3D28" w:rsidRDefault="00563E8A">
      <w:pPr>
        <w:pStyle w:val="GPSL3numberedclause"/>
        <w:numPr>
          <w:ilvl w:val="2"/>
          <w:numId w:val="56"/>
        </w:numPr>
        <w:tabs>
          <w:tab w:val="clear" w:pos="1548"/>
          <w:tab w:val="clear" w:pos="2541"/>
          <w:tab w:val="left" w:pos="2552"/>
        </w:tabs>
        <w:ind w:left="2552" w:hanging="851"/>
      </w:pPr>
      <w:bookmarkStart w:id="2428" w:name="_Ref362021770"/>
      <w:r>
        <w:rPr>
          <w:rFonts w:ascii="Arial" w:hAnsi="Arial"/>
        </w:rPr>
        <w:t xml:space="preserve">where Contract Charges or any component amounts or sums thereof are expressed in this Contract Schedule 3 as “subject to increase by way of Indexation”, in accordance with the provisions in paragraph </w:t>
      </w:r>
      <w:r>
        <w:rPr>
          <w:rFonts w:ascii="Arial" w:hAnsi="Arial"/>
        </w:rPr>
        <w:fldChar w:fldCharType="begin"/>
      </w:r>
      <w:r>
        <w:rPr>
          <w:rFonts w:ascii="Arial" w:hAnsi="Arial"/>
        </w:rPr>
        <w:instrText xml:space="preserve"> REF _Ref362018111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of this Contract Schedule 3.</w:t>
      </w:r>
      <w:bookmarkEnd w:id="2427"/>
      <w:bookmarkEnd w:id="2428"/>
    </w:p>
    <w:p w14:paraId="2CB668AF" w14:textId="77777777" w:rsidR="00FC3D28" w:rsidRDefault="00563E8A">
      <w:pPr>
        <w:pStyle w:val="GPSL2numberedclause"/>
        <w:numPr>
          <w:ilvl w:val="1"/>
          <w:numId w:val="56"/>
        </w:numPr>
        <w:tabs>
          <w:tab w:val="clear" w:pos="1134"/>
          <w:tab w:val="left" w:pos="-311"/>
        </w:tabs>
        <w:ind w:left="1701" w:hanging="786"/>
      </w:pPr>
      <w:bookmarkStart w:id="2429" w:name="_Ref426108548"/>
      <w:r>
        <w:rPr>
          <w:rFonts w:ascii="Arial" w:hAnsi="Arial"/>
        </w:rPr>
        <w:t xml:space="preserve">Subject to paragraphs </w:t>
      </w:r>
      <w:r>
        <w:rPr>
          <w:rFonts w:ascii="Arial" w:hAnsi="Arial"/>
        </w:rPr>
        <w:fldChar w:fldCharType="begin"/>
      </w:r>
      <w:r>
        <w:rPr>
          <w:rFonts w:ascii="Arial" w:hAnsi="Arial"/>
        </w:rPr>
        <w:instrText xml:space="preserve"> REF _Ref311663896 </w:instrText>
      </w:r>
      <w:r>
        <w:rPr>
          <w:rFonts w:ascii="Arial" w:hAnsi="Arial"/>
        </w:rPr>
        <w:fldChar w:fldCharType="separate"/>
      </w:r>
      <w:r>
        <w:rPr>
          <w:rFonts w:ascii="Arial" w:hAnsi="Arial"/>
        </w:rPr>
        <w:t>8.1.1</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_Ref362949685 </w:instrText>
      </w:r>
      <w:r>
        <w:rPr>
          <w:rFonts w:ascii="Arial" w:hAnsi="Arial"/>
        </w:rPr>
        <w:fldChar w:fldCharType="separate"/>
      </w:r>
      <w:r>
        <w:rPr>
          <w:rFonts w:ascii="Arial" w:hAnsi="Arial"/>
        </w:rPr>
        <w:t>8.1.5</w:t>
      </w:r>
      <w:r>
        <w:rPr>
          <w:rFonts w:ascii="Arial" w:hAnsi="Arial"/>
        </w:rPr>
        <w:fldChar w:fldCharType="end"/>
      </w:r>
      <w:r>
        <w:rPr>
          <w:rFonts w:ascii="Arial" w:hAnsi="Arial"/>
        </w:rPr>
        <w:t xml:space="preserve"> of this Contract Schedule 3, the Contract Charges will remain fixed for the number of Contract Years specified in the Contract Order Form.</w:t>
      </w:r>
      <w:bookmarkEnd w:id="2429"/>
    </w:p>
    <w:p w14:paraId="6CDABAAB" w14:textId="7FFBDC76" w:rsidR="00FC3D28" w:rsidRDefault="00563E8A">
      <w:pPr>
        <w:pStyle w:val="GPSL1SCHEDULEHeading"/>
        <w:numPr>
          <w:ilvl w:val="0"/>
          <w:numId w:val="56"/>
        </w:numPr>
        <w:outlineLvl w:val="9"/>
        <w:rPr>
          <w:rFonts w:ascii="Arial" w:hAnsi="Arial"/>
        </w:rPr>
      </w:pPr>
      <w:bookmarkStart w:id="2430" w:name="_Ref362949809"/>
      <w:r>
        <w:rPr>
          <w:rFonts w:ascii="Arial" w:hAnsi="Arial"/>
        </w:rPr>
        <w:tab/>
      </w:r>
      <w:r w:rsidR="003715B0">
        <w:rPr>
          <w:rFonts w:ascii="Arial" w:hAnsi="Arial"/>
        </w:rPr>
        <w:t>SUPPLIER</w:t>
      </w:r>
      <w:r>
        <w:rPr>
          <w:rFonts w:ascii="Arial" w:hAnsi="Arial"/>
        </w:rPr>
        <w:t xml:space="preserve"> PERIODIC ASSESSMENT OF CONTRACT CHARGES</w:t>
      </w:r>
      <w:bookmarkEnd w:id="2430"/>
    </w:p>
    <w:p w14:paraId="1E381BB3" w14:textId="46DC4463" w:rsidR="00FC3D28" w:rsidRDefault="00563E8A">
      <w:pPr>
        <w:pStyle w:val="GPSL2numberedclause"/>
        <w:numPr>
          <w:ilvl w:val="1"/>
          <w:numId w:val="56"/>
        </w:numPr>
        <w:tabs>
          <w:tab w:val="clear" w:pos="1134"/>
          <w:tab w:val="left" w:pos="-311"/>
        </w:tabs>
        <w:ind w:left="1701" w:hanging="850"/>
        <w:rPr>
          <w:rFonts w:ascii="Arial" w:hAnsi="Arial"/>
        </w:rPr>
      </w:pPr>
      <w:bookmarkStart w:id="2431" w:name="_Ref362015781"/>
      <w:bookmarkStart w:id="2432" w:name="_Ref311663888"/>
      <w:r>
        <w:rPr>
          <w:rFonts w:ascii="Arial" w:hAnsi="Arial"/>
        </w:rPr>
        <w:t xml:space="preserve">Every six (6) Months during the Contract Period, the </w:t>
      </w:r>
      <w:r w:rsidR="003715B0">
        <w:rPr>
          <w:rFonts w:ascii="Arial" w:hAnsi="Arial"/>
        </w:rPr>
        <w:t>Supplier</w:t>
      </w:r>
      <w:r>
        <w:rPr>
          <w:rFonts w:ascii="Arial" w:hAnsi="Arial"/>
        </w:rPr>
        <w:t xml:space="preserve"> shall assess the level of the Contract Charges to consider whether it is able to reduce them.</w:t>
      </w:r>
      <w:bookmarkEnd w:id="2431"/>
      <w:r>
        <w:rPr>
          <w:rFonts w:ascii="Arial" w:hAnsi="Arial"/>
        </w:rPr>
        <w:t xml:space="preserve"> </w:t>
      </w:r>
    </w:p>
    <w:p w14:paraId="698B52F4" w14:textId="3561BA20" w:rsidR="00FC3D28" w:rsidRDefault="00563E8A">
      <w:pPr>
        <w:pStyle w:val="GPSL2numberedclause"/>
        <w:numPr>
          <w:ilvl w:val="1"/>
          <w:numId w:val="56"/>
        </w:numPr>
        <w:tabs>
          <w:tab w:val="clear" w:pos="1134"/>
          <w:tab w:val="left" w:pos="-311"/>
        </w:tabs>
        <w:ind w:left="1701" w:hanging="786"/>
      </w:pPr>
      <w:bookmarkStart w:id="2433" w:name="_Ref426109021"/>
      <w:r>
        <w:rPr>
          <w:rFonts w:ascii="Arial" w:hAnsi="Arial"/>
        </w:rPr>
        <w:t xml:space="preserve">Such assessments by the </w:t>
      </w:r>
      <w:r w:rsidR="003715B0">
        <w:rPr>
          <w:rFonts w:ascii="Arial" w:hAnsi="Arial"/>
        </w:rPr>
        <w:t>Supplier</w:t>
      </w:r>
      <w:r>
        <w:rPr>
          <w:rFonts w:ascii="Arial" w:hAnsi="Arial"/>
        </w:rPr>
        <w:t xml:space="preserve"> under paragraph </w:t>
      </w:r>
      <w:r>
        <w:rPr>
          <w:rFonts w:ascii="Arial" w:hAnsi="Arial"/>
        </w:rPr>
        <w:fldChar w:fldCharType="begin"/>
      </w:r>
      <w:r>
        <w:rPr>
          <w:rFonts w:ascii="Arial" w:hAnsi="Arial"/>
        </w:rPr>
        <w:instrText xml:space="preserve"> REF _Ref362949809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of this Contract Schedule 3 shall be carried out on the dates specified in the Contract Order Form in each Contract Year (or in the event that such dates do not, in any Contract Year, fall on a Working Day, on the next Working Day following such dates). To the extent that the </w:t>
      </w:r>
      <w:r w:rsidR="003715B0">
        <w:rPr>
          <w:rFonts w:ascii="Arial" w:hAnsi="Arial"/>
        </w:rPr>
        <w:t>Supplier</w:t>
      </w:r>
      <w:r>
        <w:rPr>
          <w:rFonts w:ascii="Arial" w:hAnsi="Arial"/>
        </w:rPr>
        <w:t xml:space="preserve"> is able to decrease all or part of the Contract Charges it shall promptly notify the Customer in writing and such reduction shall be implemented in accordance with paragraph </w:t>
      </w:r>
      <w:r>
        <w:rPr>
          <w:rFonts w:ascii="Arial" w:hAnsi="Arial"/>
        </w:rPr>
        <w:fldChar w:fldCharType="begin"/>
      </w:r>
      <w:r>
        <w:rPr>
          <w:rFonts w:ascii="Arial" w:hAnsi="Arial"/>
        </w:rPr>
        <w:instrText xml:space="preserve"> REF _Ref361997151 </w:instrText>
      </w:r>
      <w:r>
        <w:rPr>
          <w:rFonts w:ascii="Arial" w:hAnsi="Arial"/>
        </w:rPr>
        <w:fldChar w:fldCharType="separate"/>
      </w:r>
      <w:r>
        <w:rPr>
          <w:rFonts w:ascii="Arial" w:hAnsi="Arial"/>
        </w:rPr>
        <w:t>12.1.5</w:t>
      </w:r>
      <w:r>
        <w:rPr>
          <w:rFonts w:ascii="Arial" w:hAnsi="Arial"/>
        </w:rPr>
        <w:fldChar w:fldCharType="end"/>
      </w:r>
      <w:r>
        <w:rPr>
          <w:rFonts w:ascii="Arial" w:hAnsi="Arial"/>
        </w:rPr>
        <w:t xml:space="preserve"> of this Contract Schedule 3 below.</w:t>
      </w:r>
      <w:bookmarkEnd w:id="2432"/>
      <w:bookmarkEnd w:id="2433"/>
      <w:r>
        <w:rPr>
          <w:rFonts w:ascii="Arial" w:hAnsi="Arial"/>
        </w:rPr>
        <w:t xml:space="preserve"> </w:t>
      </w:r>
    </w:p>
    <w:p w14:paraId="20FA4BEF" w14:textId="57CCE3F5" w:rsidR="00FC3D28" w:rsidRDefault="003715B0">
      <w:pPr>
        <w:pStyle w:val="GPSL1SCHEDULEHeading"/>
        <w:numPr>
          <w:ilvl w:val="0"/>
          <w:numId w:val="56"/>
        </w:numPr>
        <w:ind w:left="851" w:hanging="851"/>
        <w:outlineLvl w:val="9"/>
        <w:rPr>
          <w:rFonts w:ascii="Arial" w:hAnsi="Arial"/>
        </w:rPr>
      </w:pPr>
      <w:bookmarkStart w:id="2434" w:name="_Ref311663910"/>
      <w:bookmarkStart w:id="2435" w:name="_Ref362951941"/>
      <w:r>
        <w:rPr>
          <w:rFonts w:ascii="Arial" w:hAnsi="Arial"/>
        </w:rPr>
        <w:t>SUPPLIER</w:t>
      </w:r>
      <w:r w:rsidR="00563E8A">
        <w:rPr>
          <w:rFonts w:ascii="Arial" w:hAnsi="Arial"/>
        </w:rPr>
        <w:t xml:space="preserve"> REQUEST FOR INCREASE </w:t>
      </w:r>
      <w:bookmarkEnd w:id="2434"/>
      <w:r w:rsidR="00563E8A">
        <w:rPr>
          <w:rFonts w:ascii="Arial" w:hAnsi="Arial"/>
        </w:rPr>
        <w:t>OF THE CONTRACT CHARGES</w:t>
      </w:r>
      <w:bookmarkEnd w:id="2435"/>
    </w:p>
    <w:p w14:paraId="3D3FDBE0" w14:textId="454FFD26" w:rsidR="00FC3D28" w:rsidRDefault="00563E8A">
      <w:pPr>
        <w:pStyle w:val="GPSL2numberedclause"/>
        <w:numPr>
          <w:ilvl w:val="1"/>
          <w:numId w:val="56"/>
        </w:numPr>
        <w:tabs>
          <w:tab w:val="clear" w:pos="1134"/>
          <w:tab w:val="left" w:pos="-311"/>
        </w:tabs>
        <w:ind w:left="1701" w:hanging="786"/>
      </w:pPr>
      <w:r>
        <w:rPr>
          <w:rFonts w:ascii="Arial" w:hAnsi="Arial"/>
        </w:rPr>
        <w:t xml:space="preserve">If the Customer has so specified in the Contract Order Form, </w:t>
      </w:r>
      <w:bookmarkStart w:id="2436" w:name="_Ref362009951"/>
      <w:r>
        <w:rPr>
          <w:rFonts w:ascii="Arial" w:hAnsi="Arial"/>
        </w:rPr>
        <w:t xml:space="preserve">the </w:t>
      </w:r>
      <w:r w:rsidR="003715B0">
        <w:rPr>
          <w:rFonts w:ascii="Arial" w:hAnsi="Arial"/>
        </w:rPr>
        <w:t>Supplier</w:t>
      </w:r>
      <w:r>
        <w:rPr>
          <w:rFonts w:ascii="Arial" w:hAnsi="Arial"/>
        </w:rPr>
        <w:t xml:space="preserve"> may request an increase in all or part of the Contract Charges in accordance with the remaining provisions of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subject always to:</w:t>
      </w:r>
      <w:bookmarkEnd w:id="2436"/>
    </w:p>
    <w:p w14:paraId="55E30839" w14:textId="77777777"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paragraph </w:t>
      </w:r>
      <w:r>
        <w:rPr>
          <w:rFonts w:ascii="Arial" w:hAnsi="Arial"/>
        </w:rPr>
        <w:fldChar w:fldCharType="begin"/>
      </w:r>
      <w:r>
        <w:rPr>
          <w:rFonts w:ascii="Arial" w:hAnsi="Arial"/>
        </w:rPr>
        <w:instrText xml:space="preserve"> REF _Ref362951432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Contract Schedule 3; </w:t>
      </w:r>
    </w:p>
    <w:p w14:paraId="01BF6979" w14:textId="448FB7BE" w:rsidR="00FC3D28" w:rsidRDefault="00563E8A">
      <w:pPr>
        <w:pStyle w:val="GPSL3numberedclause"/>
        <w:numPr>
          <w:ilvl w:val="2"/>
          <w:numId w:val="56"/>
        </w:numPr>
        <w:tabs>
          <w:tab w:val="clear" w:pos="1548"/>
          <w:tab w:val="clear" w:pos="2541"/>
          <w:tab w:val="left" w:pos="2552"/>
        </w:tabs>
        <w:ind w:left="2552" w:hanging="851"/>
      </w:pPr>
      <w:bookmarkStart w:id="2437" w:name="_Ref362954990"/>
      <w:r>
        <w:rPr>
          <w:rFonts w:ascii="Arial" w:hAnsi="Arial"/>
        </w:rPr>
        <w:t xml:space="preserve">the </w:t>
      </w:r>
      <w:r w:rsidR="003715B0">
        <w:rPr>
          <w:rFonts w:ascii="Arial" w:hAnsi="Arial"/>
        </w:rPr>
        <w:t>Supplier</w:t>
      </w:r>
      <w:r>
        <w:rPr>
          <w:rFonts w:ascii="Arial" w:hAnsi="Arial"/>
        </w:rPr>
        <w:t>s request being submitted in writing at least three (3) Months before the effective date for the proposed increase in the relevant Contract Charges ("</w:t>
      </w:r>
      <w:r>
        <w:rPr>
          <w:rFonts w:ascii="Arial" w:hAnsi="Arial"/>
          <w:b/>
        </w:rPr>
        <w:t>Review Adjustment Date</w:t>
      </w:r>
      <w:r>
        <w:rPr>
          <w:rFonts w:ascii="Arial" w:hAnsi="Arial"/>
        </w:rPr>
        <w:t xml:space="preserve">") which shall be subject to paragraph </w:t>
      </w:r>
      <w:r>
        <w:rPr>
          <w:rFonts w:ascii="Arial" w:hAnsi="Arial"/>
        </w:rPr>
        <w:fldChar w:fldCharType="begin"/>
      </w:r>
      <w:r>
        <w:rPr>
          <w:rFonts w:ascii="Arial" w:hAnsi="Arial"/>
        </w:rPr>
        <w:instrText xml:space="preserve"> REF _Ref362020130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of this Contract Schedule 3; and</w:t>
      </w:r>
      <w:bookmarkEnd w:id="2437"/>
    </w:p>
    <w:p w14:paraId="273DF69D" w14:textId="77777777" w:rsidR="00FC3D28" w:rsidRDefault="00563E8A">
      <w:pPr>
        <w:pStyle w:val="GPSL3numberedclause"/>
        <w:numPr>
          <w:ilvl w:val="2"/>
          <w:numId w:val="56"/>
        </w:numPr>
        <w:tabs>
          <w:tab w:val="clear" w:pos="1548"/>
          <w:tab w:val="clear" w:pos="2541"/>
          <w:tab w:val="left" w:pos="2552"/>
        </w:tabs>
        <w:ind w:left="2552" w:hanging="851"/>
        <w:rPr>
          <w:rFonts w:ascii="Arial" w:hAnsi="Arial"/>
        </w:rPr>
      </w:pPr>
      <w:bookmarkStart w:id="2438" w:name="_Ref361999975"/>
      <w:proofErr w:type="gramStart"/>
      <w:r>
        <w:rPr>
          <w:rFonts w:ascii="Arial" w:hAnsi="Arial"/>
        </w:rPr>
        <w:t>the</w:t>
      </w:r>
      <w:proofErr w:type="gramEnd"/>
      <w:r>
        <w:rPr>
          <w:rFonts w:ascii="Arial" w:hAnsi="Arial"/>
        </w:rPr>
        <w:t xml:space="preserve"> Approval of the Customer which shall be granted in the Customer’s sole discretion.</w:t>
      </w:r>
      <w:bookmarkEnd w:id="2438"/>
    </w:p>
    <w:p w14:paraId="0F2AAC99" w14:textId="77777777" w:rsidR="00FC3D28" w:rsidRDefault="00563E8A">
      <w:pPr>
        <w:pStyle w:val="GPSL2numberedclause"/>
        <w:numPr>
          <w:ilvl w:val="1"/>
          <w:numId w:val="56"/>
        </w:numPr>
        <w:tabs>
          <w:tab w:val="clear" w:pos="1134"/>
          <w:tab w:val="left" w:pos="-311"/>
        </w:tabs>
        <w:ind w:left="1701" w:hanging="786"/>
      </w:pPr>
      <w:bookmarkStart w:id="2439" w:name="_Ref362020130"/>
      <w:r>
        <w:rPr>
          <w:rFonts w:ascii="Arial" w:hAnsi="Arial"/>
        </w:rPr>
        <w:t xml:space="preserve">The earliest Review Adjustment Date will be the first (1st) Working Day following the anniversary of the Contract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of this Contract Schedule 3 shall not occur before the anniversary of the previous Review Adjustment Date during the Contract Period.</w:t>
      </w:r>
      <w:bookmarkEnd w:id="2439"/>
    </w:p>
    <w:p w14:paraId="732C1F9A" w14:textId="7CD830FD" w:rsidR="00FC3D28" w:rsidRDefault="00563E8A">
      <w:pPr>
        <w:pStyle w:val="GPSL2numberedclause"/>
        <w:numPr>
          <w:ilvl w:val="1"/>
          <w:numId w:val="56"/>
        </w:numPr>
        <w:tabs>
          <w:tab w:val="clear" w:pos="1134"/>
          <w:tab w:val="left" w:pos="-311"/>
        </w:tabs>
        <w:ind w:left="1701" w:hanging="786"/>
      </w:pPr>
      <w:r>
        <w:rPr>
          <w:rFonts w:ascii="Arial" w:hAnsi="Arial"/>
        </w:rPr>
        <w:t xml:space="preserve">To make a request for an increase of some or all of the Contract Charges in accordance with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the </w:t>
      </w:r>
      <w:r w:rsidR="003715B0">
        <w:rPr>
          <w:rFonts w:ascii="Arial" w:hAnsi="Arial"/>
        </w:rPr>
        <w:t>Supplier</w:t>
      </w:r>
      <w:r>
        <w:rPr>
          <w:rFonts w:ascii="Arial" w:hAnsi="Arial"/>
        </w:rPr>
        <w:t xml:space="preserve"> shall provide the Customer with:</w:t>
      </w:r>
    </w:p>
    <w:p w14:paraId="7EC555B8" w14:textId="77777777" w:rsidR="00FC3D28" w:rsidRDefault="00563E8A">
      <w:pPr>
        <w:pStyle w:val="GPSL3numberedclause"/>
        <w:numPr>
          <w:ilvl w:val="2"/>
          <w:numId w:val="56"/>
        </w:numPr>
        <w:tabs>
          <w:tab w:val="clear" w:pos="1548"/>
          <w:tab w:val="clear" w:pos="2541"/>
          <w:tab w:val="left" w:pos="2552"/>
        </w:tabs>
        <w:ind w:left="2552" w:hanging="851"/>
        <w:rPr>
          <w:rFonts w:ascii="Arial" w:hAnsi="Arial"/>
        </w:rPr>
      </w:pPr>
      <w:r>
        <w:rPr>
          <w:rFonts w:ascii="Arial" w:hAnsi="Arial"/>
        </w:rPr>
        <w:t>a list of the Contract Charges it wishes to review;</w:t>
      </w:r>
    </w:p>
    <w:p w14:paraId="737680EE" w14:textId="77777777" w:rsidR="00FC3D28" w:rsidRDefault="00563E8A">
      <w:pPr>
        <w:pStyle w:val="GPSL3numberedclause"/>
        <w:numPr>
          <w:ilvl w:val="2"/>
          <w:numId w:val="56"/>
        </w:numPr>
        <w:tabs>
          <w:tab w:val="clear" w:pos="1548"/>
          <w:tab w:val="clear" w:pos="2541"/>
          <w:tab w:val="left" w:pos="2552"/>
        </w:tabs>
        <w:ind w:left="2552" w:hanging="851"/>
        <w:rPr>
          <w:rFonts w:ascii="Arial" w:hAnsi="Arial"/>
        </w:rPr>
      </w:pPr>
      <w:r>
        <w:rPr>
          <w:rFonts w:ascii="Arial" w:hAnsi="Arial"/>
        </w:rPr>
        <w:t>for each of the Contract Charges under review, written evidence of the justification for the requested increase including:</w:t>
      </w:r>
    </w:p>
    <w:p w14:paraId="243D2BDD" w14:textId="77777777" w:rsidR="00FC3D28" w:rsidRDefault="00563E8A">
      <w:pPr>
        <w:pStyle w:val="GPSL4numberedclause"/>
        <w:numPr>
          <w:ilvl w:val="3"/>
          <w:numId w:val="56"/>
        </w:numPr>
        <w:tabs>
          <w:tab w:val="clear" w:pos="-1004"/>
          <w:tab w:val="left" w:pos="3402"/>
        </w:tabs>
        <w:ind w:left="3402" w:hanging="850"/>
      </w:pPr>
      <w:r>
        <w:rPr>
          <w:rFonts w:ascii="Arial" w:hAnsi="Arial"/>
          <w:szCs w:val="22"/>
        </w:rPr>
        <w:t xml:space="preserve">a breakdown of the profit and cost components that comprise the relevant Contract Charge; </w:t>
      </w:r>
    </w:p>
    <w:p w14:paraId="59C88B6F" w14:textId="77777777" w:rsidR="00FC3D28" w:rsidRDefault="00563E8A">
      <w:pPr>
        <w:pStyle w:val="GPSL4numberedclause"/>
        <w:numPr>
          <w:ilvl w:val="3"/>
          <w:numId w:val="56"/>
        </w:numPr>
        <w:tabs>
          <w:tab w:val="clear" w:pos="-1004"/>
          <w:tab w:val="left" w:pos="3402"/>
        </w:tabs>
        <w:ind w:left="3402" w:hanging="850"/>
        <w:rPr>
          <w:rFonts w:ascii="Arial" w:hAnsi="Arial"/>
          <w:szCs w:val="22"/>
        </w:rPr>
      </w:pPr>
      <w:r>
        <w:rPr>
          <w:rFonts w:ascii="Arial" w:hAnsi="Arial"/>
          <w:szCs w:val="22"/>
        </w:rPr>
        <w:lastRenderedPageBreak/>
        <w:t>details of the movement in the different identified cost components of the relevant Contract Charge;</w:t>
      </w:r>
    </w:p>
    <w:p w14:paraId="7D9A0C78" w14:textId="77777777" w:rsidR="00FC3D28" w:rsidRDefault="00563E8A">
      <w:pPr>
        <w:pStyle w:val="GPSL4numberedclause"/>
        <w:numPr>
          <w:ilvl w:val="3"/>
          <w:numId w:val="56"/>
        </w:numPr>
        <w:tabs>
          <w:tab w:val="clear" w:pos="-1004"/>
          <w:tab w:val="left" w:pos="3402"/>
        </w:tabs>
        <w:ind w:left="3402" w:hanging="850"/>
        <w:rPr>
          <w:rFonts w:ascii="Arial" w:hAnsi="Arial"/>
          <w:szCs w:val="22"/>
        </w:rPr>
      </w:pPr>
      <w:r>
        <w:rPr>
          <w:rFonts w:ascii="Arial" w:hAnsi="Arial"/>
          <w:szCs w:val="22"/>
        </w:rPr>
        <w:t>reasons for the movement in the different identified cost components of the relevant Contract Charge;</w:t>
      </w:r>
    </w:p>
    <w:p w14:paraId="19DD4E0F" w14:textId="7E59E6C2" w:rsidR="00FC3D28" w:rsidRDefault="00563E8A">
      <w:pPr>
        <w:pStyle w:val="GPSL4numberedclause"/>
        <w:numPr>
          <w:ilvl w:val="3"/>
          <w:numId w:val="56"/>
        </w:numPr>
        <w:tabs>
          <w:tab w:val="clear" w:pos="-1004"/>
          <w:tab w:val="left" w:pos="3402"/>
        </w:tabs>
        <w:ind w:left="3402" w:hanging="850"/>
        <w:rPr>
          <w:rFonts w:ascii="Arial" w:hAnsi="Arial"/>
          <w:szCs w:val="22"/>
        </w:rPr>
      </w:pPr>
      <w:r>
        <w:rPr>
          <w:rFonts w:ascii="Arial" w:hAnsi="Arial"/>
          <w:szCs w:val="22"/>
        </w:rPr>
        <w:t xml:space="preserve">evidence that the </w:t>
      </w:r>
      <w:r w:rsidR="003715B0">
        <w:rPr>
          <w:rFonts w:ascii="Arial" w:hAnsi="Arial"/>
          <w:szCs w:val="22"/>
        </w:rPr>
        <w:t>Supplier</w:t>
      </w:r>
      <w:r>
        <w:rPr>
          <w:rFonts w:ascii="Arial" w:hAnsi="Arial"/>
          <w:szCs w:val="22"/>
        </w:rPr>
        <w:t xml:space="preserve"> has attempted to mitigate against the increase in the relevant cost components; and</w:t>
      </w:r>
    </w:p>
    <w:p w14:paraId="5A084FAB" w14:textId="621DCBF5" w:rsidR="00FC3D28" w:rsidRDefault="00563E8A">
      <w:pPr>
        <w:pStyle w:val="GPSL4numberedclause"/>
        <w:numPr>
          <w:ilvl w:val="3"/>
          <w:numId w:val="56"/>
        </w:numPr>
        <w:tabs>
          <w:tab w:val="clear" w:pos="-1004"/>
          <w:tab w:val="left" w:pos="3402"/>
        </w:tabs>
        <w:ind w:left="3402" w:hanging="850"/>
        <w:rPr>
          <w:rFonts w:ascii="Arial" w:hAnsi="Arial"/>
          <w:szCs w:val="22"/>
        </w:rPr>
      </w:pPr>
      <w:proofErr w:type="gramStart"/>
      <w:r>
        <w:rPr>
          <w:rFonts w:ascii="Arial" w:hAnsi="Arial"/>
          <w:szCs w:val="22"/>
        </w:rPr>
        <w:t>evidence</w:t>
      </w:r>
      <w:proofErr w:type="gramEnd"/>
      <w:r>
        <w:rPr>
          <w:rFonts w:ascii="Arial" w:hAnsi="Arial"/>
          <w:szCs w:val="22"/>
        </w:rPr>
        <w:t xml:space="preserve"> that the </w:t>
      </w:r>
      <w:r w:rsidR="003715B0">
        <w:rPr>
          <w:rFonts w:ascii="Arial" w:hAnsi="Arial"/>
          <w:szCs w:val="22"/>
        </w:rPr>
        <w:t>Supplier</w:t>
      </w:r>
      <w:r>
        <w:rPr>
          <w:rFonts w:ascii="Arial" w:hAnsi="Arial"/>
          <w:szCs w:val="22"/>
        </w:rPr>
        <w:t>s profit component of the relevant Contract Charge is no greater than that applying to Contract Charges using the same pricing mechanism as at the Contract Commencement Date.</w:t>
      </w:r>
    </w:p>
    <w:p w14:paraId="0BE53222" w14:textId="77777777" w:rsidR="00FC3D28" w:rsidRDefault="00563E8A">
      <w:pPr>
        <w:pStyle w:val="GPSL1SCHEDULEHeading"/>
        <w:numPr>
          <w:ilvl w:val="0"/>
          <w:numId w:val="56"/>
        </w:numPr>
        <w:ind w:left="851" w:hanging="851"/>
        <w:outlineLvl w:val="9"/>
        <w:rPr>
          <w:rFonts w:ascii="Arial" w:hAnsi="Arial"/>
        </w:rPr>
      </w:pPr>
      <w:r>
        <w:rPr>
          <w:rFonts w:ascii="Arial" w:hAnsi="Arial"/>
        </w:rPr>
        <w:t xml:space="preserve"> </w:t>
      </w:r>
      <w:bookmarkStart w:id="2440" w:name="_Hlt426624280"/>
      <w:bookmarkStart w:id="2441" w:name="_Ref362018111"/>
      <w:bookmarkStart w:id="2442" w:name="_Ref361999845"/>
      <w:bookmarkEnd w:id="2440"/>
      <w:r>
        <w:rPr>
          <w:rFonts w:ascii="Arial" w:hAnsi="Arial"/>
        </w:rPr>
        <w:t>INDEXATION</w:t>
      </w:r>
      <w:bookmarkEnd w:id="2441"/>
    </w:p>
    <w:p w14:paraId="72C1021D" w14:textId="77777777" w:rsidR="00FC3D28" w:rsidRDefault="00563E8A">
      <w:pPr>
        <w:pStyle w:val="GPSL2numberedclause"/>
        <w:numPr>
          <w:ilvl w:val="1"/>
          <w:numId w:val="56"/>
        </w:numPr>
        <w:tabs>
          <w:tab w:val="clear" w:pos="1134"/>
          <w:tab w:val="left" w:pos="-311"/>
        </w:tabs>
        <w:ind w:left="1701" w:hanging="850"/>
      </w:pPr>
      <w:r>
        <w:rPr>
          <w:rFonts w:ascii="Arial" w:hAnsi="Arial"/>
          <w:color w:val="000000"/>
        </w:rPr>
        <w:t xml:space="preserve">Where </w:t>
      </w:r>
      <w:r>
        <w:rPr>
          <w:rFonts w:ascii="Arial" w:hAnsi="Arial"/>
        </w:rPr>
        <w:t xml:space="preserve">the Contract Charges or any component amounts or sums thereof are expressed in this Contract Schedule 3 as “subject to increase by way of Indexation” </w:t>
      </w:r>
      <w:bookmarkEnd w:id="2442"/>
      <w:r>
        <w:rPr>
          <w:rFonts w:ascii="Arial" w:hAnsi="Arial"/>
          <w:color w:val="000000"/>
        </w:rPr>
        <w:t xml:space="preserve">the following provisions shall apply: </w:t>
      </w:r>
    </w:p>
    <w:p w14:paraId="717B027A" w14:textId="77777777" w:rsidR="00FC3D28" w:rsidRDefault="00563E8A">
      <w:pPr>
        <w:pStyle w:val="GPSL3numberedclause"/>
        <w:numPr>
          <w:ilvl w:val="2"/>
          <w:numId w:val="56"/>
        </w:numPr>
        <w:tabs>
          <w:tab w:val="clear" w:pos="1548"/>
          <w:tab w:val="clear" w:pos="2541"/>
          <w:tab w:val="left" w:pos="2552"/>
        </w:tabs>
        <w:ind w:left="2552" w:hanging="851"/>
        <w:rPr>
          <w:rFonts w:ascii="Arial" w:hAnsi="Arial"/>
        </w:rPr>
      </w:pPr>
      <w:r>
        <w:rPr>
          <w:rFonts w:ascii="Arial" w:hAnsi="Arial"/>
        </w:rPr>
        <w:t>the relevant adjustment shall:</w:t>
      </w:r>
    </w:p>
    <w:p w14:paraId="171AEA8C" w14:textId="77777777" w:rsidR="00FC3D28" w:rsidRDefault="00563E8A">
      <w:pPr>
        <w:pStyle w:val="GPSL4numberedclause"/>
        <w:numPr>
          <w:ilvl w:val="3"/>
          <w:numId w:val="56"/>
        </w:numPr>
        <w:tabs>
          <w:tab w:val="clear" w:pos="-1004"/>
          <w:tab w:val="left" w:pos="3402"/>
        </w:tabs>
        <w:ind w:left="3402" w:hanging="850"/>
      </w:pPr>
      <w:bookmarkStart w:id="2443" w:name="_Ref364407504"/>
      <w:r>
        <w:rPr>
          <w:rFonts w:ascii="Arial" w:hAnsi="Arial"/>
          <w:szCs w:val="22"/>
        </w:rPr>
        <w:t xml:space="preserve">be applied on the effective date of the increase in the relevant Contract Charges by way of Indexation </w:t>
      </w:r>
      <w:r>
        <w:rPr>
          <w:rFonts w:ascii="Arial" w:hAnsi="Arial"/>
          <w:b/>
          <w:szCs w:val="22"/>
        </w:rPr>
        <w:t>(“Indexation Adjustment Date</w:t>
      </w:r>
      <w:r>
        <w:rPr>
          <w:rFonts w:ascii="Arial" w:hAnsi="Arial"/>
          <w:szCs w:val="22"/>
        </w:rPr>
        <w:t xml:space="preserve">”) which shall be subject to paragraph </w:t>
      </w:r>
      <w:r>
        <w:rPr>
          <w:rFonts w:ascii="Arial" w:hAnsi="Arial"/>
          <w:szCs w:val="22"/>
        </w:rPr>
        <w:fldChar w:fldCharType="begin"/>
      </w:r>
      <w:r>
        <w:rPr>
          <w:rFonts w:ascii="Arial" w:hAnsi="Arial"/>
          <w:szCs w:val="22"/>
        </w:rPr>
        <w:instrText xml:space="preserve"> REF _Ref362020051 </w:instrText>
      </w:r>
      <w:r>
        <w:rPr>
          <w:rFonts w:ascii="Arial" w:hAnsi="Arial"/>
          <w:szCs w:val="22"/>
        </w:rPr>
        <w:fldChar w:fldCharType="separate"/>
      </w:r>
      <w:r>
        <w:rPr>
          <w:rFonts w:ascii="Arial" w:hAnsi="Arial"/>
          <w:szCs w:val="22"/>
        </w:rPr>
        <w:t>11.1.2</w:t>
      </w:r>
      <w:r>
        <w:rPr>
          <w:rFonts w:ascii="Arial" w:hAnsi="Arial"/>
          <w:szCs w:val="22"/>
        </w:rPr>
        <w:fldChar w:fldCharType="end"/>
      </w:r>
      <w:r>
        <w:rPr>
          <w:rFonts w:ascii="Arial" w:hAnsi="Arial"/>
          <w:szCs w:val="22"/>
        </w:rPr>
        <w:t xml:space="preserve"> of this Contract Schedule 3;</w:t>
      </w:r>
      <w:bookmarkEnd w:id="2443"/>
      <w:r>
        <w:rPr>
          <w:rFonts w:ascii="Arial" w:hAnsi="Arial"/>
          <w:szCs w:val="22"/>
        </w:rPr>
        <w:t xml:space="preserve"> </w:t>
      </w:r>
    </w:p>
    <w:p w14:paraId="7EA4C9CF" w14:textId="77777777" w:rsidR="00FC3D28" w:rsidRDefault="00563E8A">
      <w:pPr>
        <w:pStyle w:val="GPSL4numberedclause"/>
        <w:numPr>
          <w:ilvl w:val="3"/>
          <w:numId w:val="56"/>
        </w:numPr>
        <w:tabs>
          <w:tab w:val="clear" w:pos="-1004"/>
          <w:tab w:val="left" w:pos="3402"/>
        </w:tabs>
        <w:ind w:left="3402" w:hanging="850"/>
      </w:pPr>
      <w:r>
        <w:rPr>
          <w:rFonts w:ascii="Arial" w:hAnsi="Arial"/>
          <w:szCs w:val="22"/>
        </w:rPr>
        <w:t>be determined by multiplying the relevant amount or sum by the percentage increase or changes in the Consumer Price Index published for the twelve (12) Months ended on the 31</w:t>
      </w:r>
      <w:r>
        <w:rPr>
          <w:rFonts w:ascii="Arial" w:hAnsi="Arial"/>
          <w:szCs w:val="22"/>
          <w:vertAlign w:val="superscript"/>
        </w:rPr>
        <w:t xml:space="preserve">st </w:t>
      </w:r>
      <w:r>
        <w:rPr>
          <w:rFonts w:ascii="Arial" w:hAnsi="Arial"/>
          <w:szCs w:val="22"/>
        </w:rPr>
        <w:t xml:space="preserve">of January immediately preceding the relevant Indexation Adjustment Date; </w:t>
      </w:r>
    </w:p>
    <w:p w14:paraId="12DEF8F2" w14:textId="58C2D5BF" w:rsidR="00FC3D28" w:rsidRDefault="00563E8A">
      <w:pPr>
        <w:pStyle w:val="GPSL4numberedclause"/>
        <w:numPr>
          <w:ilvl w:val="3"/>
          <w:numId w:val="56"/>
        </w:numPr>
        <w:tabs>
          <w:tab w:val="clear" w:pos="-1004"/>
          <w:tab w:val="left" w:pos="3402"/>
        </w:tabs>
        <w:ind w:left="3402" w:hanging="850"/>
        <w:rPr>
          <w:rFonts w:ascii="Arial" w:hAnsi="Arial"/>
          <w:szCs w:val="22"/>
        </w:rPr>
      </w:pPr>
      <w:r>
        <w:rPr>
          <w:rFonts w:ascii="Arial" w:hAnsi="Arial"/>
          <w:szCs w:val="22"/>
        </w:rPr>
        <w:t xml:space="preserve">where the published CPI figure at the relevant Indexation Adjustment Date is stated to be a provisional figure or is subsequently amended, that figure shall apply as ultimately confirmed or amended unless the Customer and the </w:t>
      </w:r>
      <w:r w:rsidR="003715B0">
        <w:rPr>
          <w:rFonts w:ascii="Arial" w:hAnsi="Arial"/>
          <w:szCs w:val="22"/>
        </w:rPr>
        <w:t>Supplier</w:t>
      </w:r>
      <w:r>
        <w:rPr>
          <w:rFonts w:ascii="Arial" w:hAnsi="Arial"/>
          <w:szCs w:val="22"/>
        </w:rPr>
        <w:t xml:space="preserve"> shall agree otherwise;</w:t>
      </w:r>
    </w:p>
    <w:p w14:paraId="0F012160" w14:textId="15F781FE" w:rsidR="00FC3D28" w:rsidRDefault="00563E8A">
      <w:pPr>
        <w:pStyle w:val="GPSL4numberedclause"/>
        <w:numPr>
          <w:ilvl w:val="3"/>
          <w:numId w:val="56"/>
        </w:numPr>
        <w:tabs>
          <w:tab w:val="clear" w:pos="-1004"/>
          <w:tab w:val="left" w:pos="3402"/>
        </w:tabs>
        <w:ind w:left="3402" w:hanging="850"/>
        <w:rPr>
          <w:rFonts w:ascii="Arial" w:hAnsi="Arial"/>
          <w:szCs w:val="22"/>
        </w:rPr>
      </w:pPr>
      <w:proofErr w:type="gramStart"/>
      <w:r>
        <w:rPr>
          <w:rFonts w:ascii="Arial" w:hAnsi="Arial"/>
          <w:szCs w:val="22"/>
        </w:rPr>
        <w:t>if</w:t>
      </w:r>
      <w:proofErr w:type="gramEnd"/>
      <w:r>
        <w:rPr>
          <w:rFonts w:ascii="Arial" w:hAnsi="Arial"/>
          <w:szCs w:val="22"/>
        </w:rPr>
        <w:t xml:space="preserve"> the CPI is no longer published, the Customer and the </w:t>
      </w:r>
      <w:r w:rsidR="003715B0">
        <w:rPr>
          <w:rFonts w:ascii="Arial" w:hAnsi="Arial"/>
          <w:szCs w:val="22"/>
        </w:rPr>
        <w:t>Supplier</w:t>
      </w:r>
      <w:r>
        <w:rPr>
          <w:rFonts w:ascii="Arial" w:hAnsi="Arial"/>
          <w:szCs w:val="22"/>
        </w:rPr>
        <w:t xml:space="preserve"> shall agree a fair and reasonable adjustment to that index or, if appropriate, shall agree a revised formula that in either event will have substantially the same effect as that specified in this Contract Schedule 3.</w:t>
      </w:r>
    </w:p>
    <w:p w14:paraId="396A21F6" w14:textId="77777777" w:rsidR="00FC3D28" w:rsidRDefault="00563E8A">
      <w:pPr>
        <w:pStyle w:val="GPSL3numberedclause"/>
        <w:numPr>
          <w:ilvl w:val="2"/>
          <w:numId w:val="56"/>
        </w:numPr>
        <w:tabs>
          <w:tab w:val="clear" w:pos="1548"/>
          <w:tab w:val="clear" w:pos="2541"/>
          <w:tab w:val="left" w:pos="2552"/>
        </w:tabs>
        <w:ind w:left="2552" w:hanging="851"/>
      </w:pPr>
      <w:bookmarkStart w:id="2444" w:name="_Ref362020051"/>
      <w:r>
        <w:rPr>
          <w:rFonts w:ascii="Arial" w:hAnsi="Arial"/>
        </w:rPr>
        <w:t>The earliest Indexation Adjustment Date will be the (1st) Working Day following the expiry of the period specified in paragraph 8.2 of this Contract Schedule 3 during which the Contract Charges shall remain fixed (and no review under this paragraph 11 is permitted). Thereafter any subsequent increase by way of Indexation shall not occur before the anniversary of the previous Indexation Adjustment Date during the Contract Period;</w:t>
      </w:r>
      <w:bookmarkEnd w:id="2444"/>
    </w:p>
    <w:p w14:paraId="37A5BC26" w14:textId="407C3C22" w:rsidR="00FC3D28" w:rsidRDefault="00563E8A">
      <w:pPr>
        <w:pStyle w:val="GPSL3numberedclause"/>
        <w:numPr>
          <w:ilvl w:val="2"/>
          <w:numId w:val="56"/>
        </w:numPr>
        <w:tabs>
          <w:tab w:val="clear" w:pos="1548"/>
          <w:tab w:val="clear" w:pos="2541"/>
          <w:tab w:val="left" w:pos="2552"/>
        </w:tabs>
        <w:ind w:left="2552" w:hanging="851"/>
      </w:pPr>
      <w:bookmarkStart w:id="2445" w:name="_Ref311675604"/>
      <w:r>
        <w:rPr>
          <w:rFonts w:ascii="Arial" w:hAnsi="Arial"/>
        </w:rPr>
        <w:t>Except as set out in this paragraph </w:t>
      </w:r>
      <w:r>
        <w:rPr>
          <w:rFonts w:ascii="Arial" w:hAnsi="Arial"/>
        </w:rPr>
        <w:fldChar w:fldCharType="begin"/>
      </w:r>
      <w:r>
        <w:rPr>
          <w:rFonts w:ascii="Arial" w:hAnsi="Arial"/>
        </w:rPr>
        <w:instrText xml:space="preserve"> REF _Ref361999845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w:t>
      </w:r>
      <w:r w:rsidR="003715B0">
        <w:rPr>
          <w:rFonts w:ascii="Arial" w:hAnsi="Arial"/>
        </w:rPr>
        <w:t>Supplier</w:t>
      </w:r>
      <w:r>
        <w:rPr>
          <w:rFonts w:ascii="Arial" w:hAnsi="Arial"/>
        </w:rPr>
        <w:t xml:space="preserve"> or Sub-Contractors of the performance of their obligations under this Contract.</w:t>
      </w:r>
      <w:bookmarkEnd w:id="2445"/>
    </w:p>
    <w:p w14:paraId="6C2FD937" w14:textId="77777777" w:rsidR="00FC3D28" w:rsidRDefault="00FC3D28">
      <w:pPr>
        <w:pageBreakBefore/>
        <w:suppressAutoHyphens w:val="0"/>
        <w:overflowPunct/>
        <w:autoSpaceDE/>
        <w:spacing w:after="0"/>
        <w:ind w:left="0"/>
        <w:jc w:val="left"/>
      </w:pPr>
    </w:p>
    <w:p w14:paraId="02AD03E7" w14:textId="77777777" w:rsidR="00FC3D28" w:rsidRDefault="00FC3D28">
      <w:pPr>
        <w:pStyle w:val="GPSL3numberedclause"/>
        <w:tabs>
          <w:tab w:val="clear" w:pos="1548"/>
          <w:tab w:val="clear" w:pos="2541"/>
          <w:tab w:val="left" w:pos="2552"/>
        </w:tabs>
        <w:ind w:left="2552" w:firstLine="0"/>
      </w:pPr>
    </w:p>
    <w:p w14:paraId="427B5E34" w14:textId="77777777" w:rsidR="00FC3D28" w:rsidRDefault="00563E8A">
      <w:pPr>
        <w:pStyle w:val="GPSL1SCHEDULEHeading"/>
        <w:numPr>
          <w:ilvl w:val="0"/>
          <w:numId w:val="56"/>
        </w:numPr>
        <w:ind w:left="851" w:hanging="851"/>
        <w:outlineLvl w:val="9"/>
        <w:rPr>
          <w:rFonts w:ascii="Arial" w:hAnsi="Arial"/>
        </w:rPr>
      </w:pPr>
      <w:r>
        <w:rPr>
          <w:rFonts w:ascii="Arial" w:hAnsi="Arial"/>
        </w:rPr>
        <w:t xml:space="preserve">IMPLEMENTATION OF ADJUSTED CONTRACT CHARGES </w:t>
      </w:r>
    </w:p>
    <w:p w14:paraId="11D9CDF5" w14:textId="77777777" w:rsidR="00FC3D28" w:rsidRDefault="00563E8A">
      <w:pPr>
        <w:pStyle w:val="GPSL2numberedclause"/>
        <w:numPr>
          <w:ilvl w:val="1"/>
          <w:numId w:val="56"/>
        </w:numPr>
        <w:tabs>
          <w:tab w:val="clear" w:pos="1134"/>
          <w:tab w:val="left" w:pos="-311"/>
        </w:tabs>
        <w:ind w:left="1701" w:hanging="786"/>
        <w:rPr>
          <w:rFonts w:ascii="Arial" w:hAnsi="Arial"/>
        </w:rPr>
      </w:pPr>
      <w:r>
        <w:rPr>
          <w:rFonts w:ascii="Arial" w:hAnsi="Arial"/>
        </w:rPr>
        <w:t>Variations in accordance with the provisions of this Contract Schedule 3 to all or part the Contract Charges (as the case may be) shall be made by the Customer to take effect:</w:t>
      </w:r>
    </w:p>
    <w:p w14:paraId="6BBEEB0C" w14:textId="7976FA2C"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_Ref362948642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of this Contract (Legi</w:t>
      </w:r>
      <w:r w:rsidR="00A466EE">
        <w:rPr>
          <w:rFonts w:ascii="Arial" w:hAnsi="Arial"/>
        </w:rPr>
        <w:t>sla</w:t>
      </w:r>
      <w:r>
        <w:rPr>
          <w:rFonts w:ascii="Arial" w:hAnsi="Arial"/>
        </w:rPr>
        <w:t xml:space="preserve">tive Change) where an adjustment to the Contract Charges is made in accordance with paragraph </w:t>
      </w:r>
      <w:r>
        <w:rPr>
          <w:rFonts w:ascii="Arial" w:hAnsi="Arial"/>
        </w:rPr>
        <w:fldChar w:fldCharType="begin"/>
      </w:r>
      <w:r>
        <w:rPr>
          <w:rFonts w:ascii="Arial" w:hAnsi="Arial"/>
        </w:rPr>
        <w:instrText xml:space="preserve"> REF _Ref311663896 </w:instrText>
      </w:r>
      <w:r>
        <w:rPr>
          <w:rFonts w:ascii="Arial" w:hAnsi="Arial"/>
        </w:rPr>
        <w:fldChar w:fldCharType="separate"/>
      </w:r>
      <w:r>
        <w:rPr>
          <w:rFonts w:ascii="Arial" w:hAnsi="Arial"/>
        </w:rPr>
        <w:t>8.1.1</w:t>
      </w:r>
      <w:r>
        <w:rPr>
          <w:rFonts w:ascii="Arial" w:hAnsi="Arial"/>
        </w:rPr>
        <w:fldChar w:fldCharType="end"/>
      </w:r>
      <w:r>
        <w:rPr>
          <w:rFonts w:ascii="Arial" w:hAnsi="Arial"/>
        </w:rPr>
        <w:t xml:space="preserve"> of this Contract Schedule 3; </w:t>
      </w:r>
    </w:p>
    <w:p w14:paraId="164C0A4C" w14:textId="77777777"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in accordance with Clause 23.1.4 of this Contract (Contract Charges and Payment) where an adjustment to the Contract Charges is made in accordance with paragraph </w:t>
      </w:r>
      <w:r>
        <w:rPr>
          <w:rFonts w:ascii="Arial" w:hAnsi="Arial"/>
        </w:rPr>
        <w:fldChar w:fldCharType="begin"/>
      </w:r>
      <w:r>
        <w:rPr>
          <w:rFonts w:ascii="Arial" w:hAnsi="Arial"/>
        </w:rPr>
        <w:instrText xml:space="preserve"> REF _Ref362000271 </w:instrText>
      </w:r>
      <w:r>
        <w:rPr>
          <w:rFonts w:ascii="Arial" w:hAnsi="Arial"/>
        </w:rPr>
        <w:fldChar w:fldCharType="separate"/>
      </w:r>
      <w:r>
        <w:rPr>
          <w:rFonts w:ascii="Arial" w:hAnsi="Arial"/>
        </w:rPr>
        <w:t>8.1.2</w:t>
      </w:r>
      <w:r>
        <w:rPr>
          <w:rFonts w:ascii="Arial" w:hAnsi="Arial"/>
        </w:rPr>
        <w:fldChar w:fldCharType="end"/>
      </w:r>
      <w:r>
        <w:rPr>
          <w:rFonts w:ascii="Arial" w:hAnsi="Arial"/>
        </w:rPr>
        <w:t xml:space="preserve"> of this Contract Schedule 3; </w:t>
      </w:r>
    </w:p>
    <w:p w14:paraId="7E33BE7A" w14:textId="77777777"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_Ref362949417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 where an adjustment to the Contract Charges is made in accordance with paragraph </w:t>
      </w:r>
      <w:r>
        <w:rPr>
          <w:rFonts w:ascii="Arial" w:hAnsi="Arial"/>
        </w:rPr>
        <w:fldChar w:fldCharType="begin"/>
      </w:r>
      <w:r>
        <w:rPr>
          <w:rFonts w:ascii="Arial" w:hAnsi="Arial"/>
        </w:rPr>
        <w:instrText xml:space="preserve"> REF _Ref362952900 </w:instrText>
      </w:r>
      <w:r>
        <w:rPr>
          <w:rFonts w:ascii="Arial" w:hAnsi="Arial"/>
        </w:rPr>
        <w:fldChar w:fldCharType="separate"/>
      </w:r>
      <w:r>
        <w:rPr>
          <w:rFonts w:ascii="Arial" w:hAnsi="Arial"/>
        </w:rPr>
        <w:t>8.1.3</w:t>
      </w:r>
      <w:r>
        <w:rPr>
          <w:rFonts w:ascii="Arial" w:hAnsi="Arial"/>
        </w:rPr>
        <w:fldChar w:fldCharType="end"/>
      </w:r>
      <w:r>
        <w:rPr>
          <w:rFonts w:ascii="Arial" w:hAnsi="Arial"/>
        </w:rPr>
        <w:t xml:space="preserve"> of this Contract Schedule 3; </w:t>
      </w:r>
    </w:p>
    <w:p w14:paraId="221F495B" w14:textId="77777777"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_Ref362949566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of this Contract (Benchmarking) where an adjustment to the Contract Charges is made in accordance with paragraph </w:t>
      </w:r>
      <w:r>
        <w:rPr>
          <w:rFonts w:ascii="Arial" w:hAnsi="Arial"/>
        </w:rPr>
        <w:fldChar w:fldCharType="begin"/>
      </w:r>
      <w:r>
        <w:rPr>
          <w:rFonts w:ascii="Arial" w:hAnsi="Arial"/>
        </w:rPr>
        <w:instrText xml:space="preserve"> REF _Ref362952969 </w:instrText>
      </w:r>
      <w:r>
        <w:rPr>
          <w:rFonts w:ascii="Arial" w:hAnsi="Arial"/>
        </w:rPr>
        <w:fldChar w:fldCharType="separate"/>
      </w:r>
      <w:r>
        <w:rPr>
          <w:rFonts w:ascii="Arial" w:hAnsi="Arial"/>
        </w:rPr>
        <w:t>8.1.4</w:t>
      </w:r>
      <w:r>
        <w:rPr>
          <w:rFonts w:ascii="Arial" w:hAnsi="Arial"/>
        </w:rPr>
        <w:fldChar w:fldCharType="end"/>
      </w:r>
      <w:r>
        <w:rPr>
          <w:rFonts w:ascii="Arial" w:hAnsi="Arial"/>
        </w:rPr>
        <w:t xml:space="preserve"> of this Contract Schedule 3; </w:t>
      </w:r>
    </w:p>
    <w:p w14:paraId="254DE56D" w14:textId="77777777" w:rsidR="00FC3D28" w:rsidRDefault="00563E8A">
      <w:pPr>
        <w:pStyle w:val="GPSL3numberedclause"/>
        <w:numPr>
          <w:ilvl w:val="2"/>
          <w:numId w:val="56"/>
        </w:numPr>
        <w:tabs>
          <w:tab w:val="clear" w:pos="1548"/>
          <w:tab w:val="clear" w:pos="2541"/>
          <w:tab w:val="left" w:pos="2552"/>
        </w:tabs>
        <w:ind w:left="2552" w:hanging="851"/>
      </w:pPr>
      <w:bookmarkStart w:id="2446" w:name="_Ref361997151"/>
      <w:r>
        <w:rPr>
          <w:rFonts w:ascii="Arial" w:hAnsi="Arial"/>
        </w:rPr>
        <w:t xml:space="preserve">on the dates specified in the Contract Order Form </w:t>
      </w:r>
      <w:bookmarkEnd w:id="2446"/>
      <w:r>
        <w:rPr>
          <w:rFonts w:ascii="Arial" w:hAnsi="Arial"/>
        </w:rPr>
        <w:t xml:space="preserve">where an adjustment to the Contract Charges is made in accordance with paragraph </w:t>
      </w:r>
      <w:r>
        <w:rPr>
          <w:rFonts w:ascii="Arial" w:hAnsi="Arial"/>
        </w:rPr>
        <w:fldChar w:fldCharType="begin"/>
      </w:r>
      <w:r>
        <w:rPr>
          <w:rFonts w:ascii="Arial" w:hAnsi="Arial"/>
        </w:rPr>
        <w:instrText xml:space="preserve"> REF _Ref362949685 </w:instrText>
      </w:r>
      <w:r>
        <w:rPr>
          <w:rFonts w:ascii="Arial" w:hAnsi="Arial"/>
        </w:rPr>
        <w:fldChar w:fldCharType="separate"/>
      </w:r>
      <w:r>
        <w:rPr>
          <w:rFonts w:ascii="Arial" w:hAnsi="Arial"/>
        </w:rPr>
        <w:t>8.1.5</w:t>
      </w:r>
      <w:r>
        <w:rPr>
          <w:rFonts w:ascii="Arial" w:hAnsi="Arial"/>
        </w:rPr>
        <w:fldChar w:fldCharType="end"/>
      </w:r>
      <w:r>
        <w:rPr>
          <w:rFonts w:ascii="Arial" w:hAnsi="Arial"/>
        </w:rPr>
        <w:t xml:space="preserve"> of this Contract Schedule 3;</w:t>
      </w:r>
    </w:p>
    <w:p w14:paraId="3867575F" w14:textId="77777777"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on the Review Adjustment Date where an adjustment to the Contract Charges is made in accordance with paragraph </w:t>
      </w:r>
      <w:r>
        <w:rPr>
          <w:rFonts w:ascii="Arial" w:hAnsi="Arial"/>
        </w:rPr>
        <w:fldChar w:fldCharType="begin"/>
      </w:r>
      <w:r>
        <w:rPr>
          <w:rFonts w:ascii="Arial" w:hAnsi="Arial"/>
        </w:rPr>
        <w:instrText xml:space="preserve"> REF _Ref311663975 </w:instrText>
      </w:r>
      <w:r>
        <w:rPr>
          <w:rFonts w:ascii="Arial" w:hAnsi="Arial"/>
        </w:rPr>
        <w:fldChar w:fldCharType="separate"/>
      </w:r>
      <w:r>
        <w:rPr>
          <w:rFonts w:ascii="Arial" w:hAnsi="Arial"/>
        </w:rPr>
        <w:t>8.1.6</w:t>
      </w:r>
      <w:r>
        <w:rPr>
          <w:rFonts w:ascii="Arial" w:hAnsi="Arial"/>
        </w:rPr>
        <w:fldChar w:fldCharType="end"/>
      </w:r>
      <w:r>
        <w:rPr>
          <w:rFonts w:ascii="Arial" w:hAnsi="Arial"/>
        </w:rPr>
        <w:t xml:space="preserve"> of this Contract Schedule 3;</w:t>
      </w:r>
    </w:p>
    <w:p w14:paraId="6F8FAA01" w14:textId="77777777" w:rsidR="00FC3D28" w:rsidRDefault="00563E8A">
      <w:pPr>
        <w:pStyle w:val="GPSL3numberedclause"/>
        <w:numPr>
          <w:ilvl w:val="2"/>
          <w:numId w:val="56"/>
        </w:numPr>
        <w:tabs>
          <w:tab w:val="clear" w:pos="1548"/>
          <w:tab w:val="clear" w:pos="2541"/>
          <w:tab w:val="left" w:pos="2552"/>
        </w:tabs>
        <w:ind w:left="2552" w:hanging="851"/>
      </w:pPr>
      <w:r>
        <w:rPr>
          <w:rFonts w:ascii="Arial" w:hAnsi="Arial"/>
        </w:rPr>
        <w:t xml:space="preserve">on the Indexation Adjustment Date where an adjustment to the Contract Charges is made in accordance with paragraph </w:t>
      </w:r>
      <w:r>
        <w:rPr>
          <w:rFonts w:ascii="Arial" w:hAnsi="Arial"/>
        </w:rPr>
        <w:fldChar w:fldCharType="begin"/>
      </w:r>
      <w:r>
        <w:rPr>
          <w:rFonts w:ascii="Arial" w:hAnsi="Arial"/>
        </w:rPr>
        <w:instrText xml:space="preserve"> REF _Ref362021770 </w:instrText>
      </w:r>
      <w:r>
        <w:rPr>
          <w:rFonts w:ascii="Arial" w:hAnsi="Arial"/>
        </w:rPr>
        <w:fldChar w:fldCharType="separate"/>
      </w:r>
      <w:r>
        <w:rPr>
          <w:rFonts w:ascii="Arial" w:hAnsi="Arial"/>
        </w:rPr>
        <w:t>8.1.7</w:t>
      </w:r>
      <w:r>
        <w:rPr>
          <w:rFonts w:ascii="Arial" w:hAnsi="Arial"/>
        </w:rPr>
        <w:fldChar w:fldCharType="end"/>
      </w:r>
      <w:r>
        <w:rPr>
          <w:rFonts w:ascii="Arial" w:hAnsi="Arial"/>
        </w:rPr>
        <w:t xml:space="preserve"> of this Contract Schedule 3;</w:t>
      </w:r>
    </w:p>
    <w:p w14:paraId="7579E80A" w14:textId="77777777" w:rsidR="00FC3D28" w:rsidRDefault="00563E8A">
      <w:pPr>
        <w:pStyle w:val="GPSL2Indent"/>
        <w:tabs>
          <w:tab w:val="clear" w:pos="709"/>
          <w:tab w:val="clear" w:pos="2127"/>
          <w:tab w:val="left" w:pos="1701"/>
        </w:tabs>
        <w:ind w:left="1701" w:firstLine="0"/>
        <w:rPr>
          <w:rFonts w:ascii="Arial" w:hAnsi="Arial"/>
        </w:rPr>
      </w:pPr>
      <w:proofErr w:type="gramStart"/>
      <w:r>
        <w:rPr>
          <w:rFonts w:ascii="Arial" w:hAnsi="Arial"/>
        </w:rPr>
        <w:t>and</w:t>
      </w:r>
      <w:proofErr w:type="gramEnd"/>
      <w:r>
        <w:rPr>
          <w:rFonts w:ascii="Arial" w:hAnsi="Arial"/>
        </w:rPr>
        <w:t xml:space="preserve"> the Parties shall amend the Contract Charges shown in Annex 1 to this Contract Schedule 3 to reflect such variations.</w:t>
      </w:r>
    </w:p>
    <w:p w14:paraId="60C7B540" w14:textId="5C90DE20" w:rsidR="00FC3D28" w:rsidRDefault="00563E8A">
      <w:pPr>
        <w:pStyle w:val="GPSSchAnnexname"/>
        <w:pageBreakBefore/>
        <w:outlineLvl w:val="9"/>
        <w:rPr>
          <w:rFonts w:ascii="Arial" w:hAnsi="Arial" w:cs="Arial"/>
        </w:rPr>
      </w:pPr>
      <w:bookmarkStart w:id="2447" w:name="_Toc530585899"/>
      <w:r>
        <w:rPr>
          <w:rFonts w:ascii="Arial" w:hAnsi="Arial" w:cs="Arial"/>
        </w:rPr>
        <w:lastRenderedPageBreak/>
        <w:t>ANNEX 1: CONTRACT CHARGES</w:t>
      </w:r>
      <w:bookmarkEnd w:id="2447"/>
    </w:p>
    <w:p w14:paraId="3CA657E7" w14:textId="398806D0" w:rsidR="00E33428" w:rsidRDefault="00E33428">
      <w:pPr>
        <w:pStyle w:val="GPSSchAnnexname"/>
        <w:pageBreakBefore/>
        <w:outlineLvl w:val="9"/>
        <w:rPr>
          <w:rFonts w:ascii="Arial" w:hAnsi="Arial" w:cs="Arial"/>
        </w:rPr>
      </w:pPr>
      <w:r>
        <w:rPr>
          <w:b w:val="0"/>
        </w:rPr>
        <w:lastRenderedPageBreak/>
        <w:t>REDACTED</w:t>
      </w:r>
    </w:p>
    <w:p w14:paraId="68814E8F" w14:textId="0B4491F4" w:rsidR="00AB4EAC" w:rsidRDefault="00563E8A">
      <w:pPr>
        <w:pStyle w:val="GPSSchAnnexname"/>
        <w:pageBreakBefore/>
        <w:outlineLvl w:val="9"/>
        <w:rPr>
          <w:rFonts w:ascii="Arial" w:hAnsi="Arial" w:cs="Arial"/>
        </w:rPr>
      </w:pPr>
      <w:bookmarkStart w:id="2448" w:name="_Toc530585900"/>
      <w:r>
        <w:rPr>
          <w:rFonts w:ascii="Arial" w:hAnsi="Arial" w:cs="Arial"/>
        </w:rPr>
        <w:lastRenderedPageBreak/>
        <w:t>ANNEX 2: PAYMENT TERMS/PROFILE</w:t>
      </w:r>
      <w:bookmarkEnd w:id="2448"/>
    </w:p>
    <w:p w14:paraId="6086B4A1" w14:textId="77777777" w:rsidR="00AB4EAC" w:rsidRPr="00AB4EAC" w:rsidRDefault="00AB4EAC" w:rsidP="00AB4EAC">
      <w:pPr>
        <w:rPr>
          <w:lang w:eastAsia="zh-CN"/>
        </w:rPr>
      </w:pPr>
    </w:p>
    <w:p w14:paraId="29B3048D" w14:textId="2E773CC7" w:rsidR="00AB4EAC" w:rsidRDefault="00AB4EAC" w:rsidP="00AB4EAC">
      <w:pPr>
        <w:ind w:left="0"/>
        <w:rPr>
          <w:lang w:eastAsia="zh-CN"/>
        </w:rPr>
      </w:pPr>
      <w:r>
        <w:rPr>
          <w:lang w:eastAsia="zh-CN"/>
        </w:rPr>
        <w:t xml:space="preserve">The </w:t>
      </w:r>
      <w:r w:rsidR="003715B0">
        <w:rPr>
          <w:lang w:eastAsia="zh-CN"/>
        </w:rPr>
        <w:t>Supplier</w:t>
      </w:r>
      <w:r>
        <w:rPr>
          <w:lang w:eastAsia="zh-CN"/>
        </w:rPr>
        <w:t xml:space="preserve"> shall be able to accommodate electronic feeder file (text file format sent as an email attachment to the contract authorities shared service provider) payment through </w:t>
      </w:r>
      <w:r w:rsidR="003715B0">
        <w:rPr>
          <w:lang w:eastAsia="zh-CN"/>
        </w:rPr>
        <w:t>SSCL</w:t>
      </w:r>
      <w:r>
        <w:rPr>
          <w:lang w:eastAsia="zh-CN"/>
        </w:rPr>
        <w:t xml:space="preserve"> (</w:t>
      </w:r>
      <w:r w:rsidR="003715B0">
        <w:rPr>
          <w:lang w:eastAsia="zh-CN"/>
        </w:rPr>
        <w:t>Contracting Authority</w:t>
      </w:r>
      <w:r>
        <w:rPr>
          <w:lang w:eastAsia="zh-CN"/>
        </w:rPr>
        <w:t xml:space="preserve"> shared service provider). A feeder file </w:t>
      </w:r>
      <w:r w:rsidR="003715B0">
        <w:rPr>
          <w:lang w:eastAsia="zh-CN"/>
        </w:rPr>
        <w:t>Supplier</w:t>
      </w:r>
      <w:r>
        <w:rPr>
          <w:lang w:eastAsia="zh-CN"/>
        </w:rPr>
        <w:t xml:space="preserve"> adoption pack is available at annex c. Implementation of feeder file adoption would be at no additional cost to the </w:t>
      </w:r>
      <w:r w:rsidR="003715B0">
        <w:rPr>
          <w:lang w:eastAsia="zh-CN"/>
        </w:rPr>
        <w:t>Contracting Authority</w:t>
      </w:r>
      <w:r>
        <w:rPr>
          <w:lang w:eastAsia="zh-CN"/>
        </w:rPr>
        <w:t>.</w:t>
      </w:r>
    </w:p>
    <w:p w14:paraId="53C26D90" w14:textId="24DA880E" w:rsidR="00AB4EAC" w:rsidRDefault="00AB4EAC" w:rsidP="00AB4EAC">
      <w:pPr>
        <w:ind w:left="0"/>
        <w:rPr>
          <w:lang w:eastAsia="zh-CN"/>
        </w:rPr>
      </w:pPr>
      <w:r>
        <w:rPr>
          <w:lang w:eastAsia="zh-CN"/>
        </w:rPr>
        <w:t>All charges to account and electronic consolidated monthly invoices to be processed via feeder file. Payment will be by the bacs system 30 days from receipt of a compliant feeder file at the correct billing address.</w:t>
      </w:r>
    </w:p>
    <w:p w14:paraId="64F20D12" w14:textId="605EAC80" w:rsidR="00AB4EAC" w:rsidRDefault="00AB4EAC" w:rsidP="00AB4EAC">
      <w:pPr>
        <w:ind w:left="0"/>
        <w:rPr>
          <w:lang w:eastAsia="zh-CN"/>
        </w:rPr>
      </w:pPr>
      <w:r>
        <w:rPr>
          <w:lang w:eastAsia="zh-CN"/>
        </w:rPr>
        <w:t xml:space="preserve">Payment by either cash or the government’s </w:t>
      </w:r>
      <w:r w:rsidR="003715B0">
        <w:rPr>
          <w:lang w:eastAsia="zh-CN"/>
        </w:rPr>
        <w:t>ePCS</w:t>
      </w:r>
      <w:r>
        <w:rPr>
          <w:lang w:eastAsia="zh-CN"/>
        </w:rPr>
        <w:t xml:space="preserve"> or </w:t>
      </w:r>
      <w:r w:rsidR="003715B0">
        <w:rPr>
          <w:lang w:eastAsia="zh-CN"/>
        </w:rPr>
        <w:t>GPC</w:t>
      </w:r>
      <w:r>
        <w:rPr>
          <w:lang w:eastAsia="zh-CN"/>
        </w:rPr>
        <w:t xml:space="preserve"> must not be requested or accepted by the driver at any time.</w:t>
      </w:r>
    </w:p>
    <w:p w14:paraId="34EC4AA0" w14:textId="5FF7DAC8" w:rsidR="00AB4EAC" w:rsidRDefault="00AB4EAC" w:rsidP="00AB4EAC">
      <w:pPr>
        <w:ind w:left="0"/>
        <w:rPr>
          <w:lang w:eastAsia="zh-CN"/>
        </w:rPr>
      </w:pPr>
      <w:r>
        <w:rPr>
          <w:lang w:eastAsia="zh-CN"/>
        </w:rPr>
        <w:t>Before payment can be considered, each invoice must be consolidated and include a detailed mi breakdown, as detailed in the Specification of work completed and the associated costs.</w:t>
      </w:r>
    </w:p>
    <w:p w14:paraId="00C3C63B" w14:textId="135A68B5" w:rsidR="00FC3D28" w:rsidRPr="00AB4EAC" w:rsidRDefault="00AB4EAC" w:rsidP="00AB4EAC">
      <w:pPr>
        <w:ind w:left="0"/>
        <w:rPr>
          <w:lang w:eastAsia="zh-CN"/>
        </w:rPr>
      </w:pPr>
      <w:r>
        <w:rPr>
          <w:lang w:eastAsia="zh-CN"/>
        </w:rPr>
        <w:t xml:space="preserve">Invoices and feeder files should be submitted to: </w:t>
      </w:r>
      <w:r w:rsidR="00E33428">
        <w:rPr>
          <w:rFonts w:eastAsia="STZhongsong"/>
          <w:b/>
          <w:lang w:eastAsia="zh-CN"/>
        </w:rPr>
        <w:t>REDACTED</w:t>
      </w:r>
    </w:p>
    <w:p w14:paraId="12113B1B" w14:textId="50ED344F" w:rsidR="00FC3D28" w:rsidRDefault="00AB4EAC">
      <w:pPr>
        <w:pStyle w:val="GPSSchTitleandNumber"/>
        <w:pageBreakBefore/>
        <w:outlineLvl w:val="9"/>
        <w:rPr>
          <w:rFonts w:hint="eastAsia"/>
        </w:rPr>
      </w:pPr>
      <w:bookmarkStart w:id="2449" w:name="_Toc530585901"/>
      <w:r>
        <w:rPr>
          <w:rFonts w:ascii="Arial" w:hAnsi="Arial" w:cs="Arial"/>
        </w:rPr>
        <w:lastRenderedPageBreak/>
        <w:t>C</w:t>
      </w:r>
      <w:r w:rsidR="00563E8A">
        <w:rPr>
          <w:rFonts w:ascii="Arial" w:hAnsi="Arial" w:cs="Arial"/>
        </w:rPr>
        <w:t>ONTRACT SCHEDULE 4: IMPLEMENTATION PLAN</w:t>
      </w:r>
      <w:bookmarkEnd w:id="2449"/>
    </w:p>
    <w:p w14:paraId="3A1524B2" w14:textId="77777777" w:rsidR="00FC3D28" w:rsidRDefault="00563E8A">
      <w:pPr>
        <w:pStyle w:val="GPSL1CLAUSEHEADING"/>
        <w:numPr>
          <w:ilvl w:val="0"/>
          <w:numId w:val="57"/>
        </w:numPr>
        <w:ind w:left="851" w:hanging="851"/>
        <w:outlineLvl w:val="9"/>
        <w:rPr>
          <w:rFonts w:ascii="Arial" w:hAnsi="Arial"/>
        </w:rPr>
      </w:pPr>
      <w:bookmarkStart w:id="2450" w:name="_Toc431551192"/>
      <w:bookmarkStart w:id="2451" w:name="_Toc486499890"/>
      <w:bookmarkStart w:id="2452" w:name="_Toc487453511"/>
      <w:bookmarkStart w:id="2453" w:name="_Toc530585902"/>
      <w:r>
        <w:rPr>
          <w:rFonts w:ascii="Arial" w:hAnsi="Arial"/>
        </w:rPr>
        <w:t>INTRODUCTION</w:t>
      </w:r>
      <w:bookmarkEnd w:id="2450"/>
      <w:bookmarkEnd w:id="2451"/>
      <w:bookmarkEnd w:id="2452"/>
      <w:bookmarkEnd w:id="2453"/>
    </w:p>
    <w:p w14:paraId="582D88BE" w14:textId="6B2CC20A" w:rsidR="00FC3D28" w:rsidRDefault="00563E8A">
      <w:pPr>
        <w:pStyle w:val="GPSL2numberedclause"/>
        <w:numPr>
          <w:ilvl w:val="1"/>
          <w:numId w:val="42"/>
        </w:numPr>
        <w:ind w:hanging="786"/>
        <w:rPr>
          <w:rFonts w:ascii="Arial" w:hAnsi="Arial"/>
        </w:rPr>
      </w:pPr>
      <w:r>
        <w:rPr>
          <w:rFonts w:ascii="Arial" w:hAnsi="Arial"/>
        </w:rPr>
        <w:t xml:space="preserve">This Contract Schedule 4 specifies the Implementation Plan in accordance with which the </w:t>
      </w:r>
      <w:r w:rsidR="003715B0">
        <w:rPr>
          <w:rFonts w:ascii="Arial" w:hAnsi="Arial"/>
        </w:rPr>
        <w:t>Supplier</w:t>
      </w:r>
      <w:r>
        <w:rPr>
          <w:rFonts w:ascii="Arial" w:hAnsi="Arial"/>
        </w:rPr>
        <w:t xml:space="preserve"> shall provide the Goods and/or Services.</w:t>
      </w:r>
    </w:p>
    <w:p w14:paraId="65E3D72F" w14:textId="77777777" w:rsidR="00FC3D28" w:rsidRDefault="00563E8A">
      <w:pPr>
        <w:pStyle w:val="GPSL1SCHEDULEHeading"/>
        <w:outlineLvl w:val="9"/>
        <w:rPr>
          <w:rFonts w:hint="eastAsia"/>
        </w:rPr>
      </w:pPr>
      <w:r>
        <w:t>Implementation plan</w:t>
      </w:r>
    </w:p>
    <w:p w14:paraId="70C31112" w14:textId="77777777" w:rsidR="00FC3D28" w:rsidRDefault="00563E8A">
      <w:pPr>
        <w:pStyle w:val="GPSL2numberedclause"/>
        <w:numPr>
          <w:ilvl w:val="1"/>
          <w:numId w:val="42"/>
        </w:numPr>
        <w:ind w:hanging="786"/>
        <w:rPr>
          <w:rFonts w:ascii="Arial" w:hAnsi="Arial"/>
        </w:rPr>
      </w:pPr>
      <w:r>
        <w:rPr>
          <w:rFonts w:ascii="Arial" w:hAnsi="Arial"/>
        </w:rPr>
        <w:t>The Implementation Plan is set out below.</w:t>
      </w:r>
    </w:p>
    <w:p w14:paraId="0672C811" w14:textId="77777777" w:rsidR="00FC3D28" w:rsidRDefault="00563E8A">
      <w:pPr>
        <w:pStyle w:val="GPSL2numberedclause"/>
        <w:numPr>
          <w:ilvl w:val="1"/>
          <w:numId w:val="42"/>
        </w:numPr>
        <w:ind w:hanging="786"/>
        <w:rPr>
          <w:rFonts w:ascii="Arial" w:hAnsi="Arial"/>
        </w:rPr>
      </w:pPr>
      <w:r>
        <w:rPr>
          <w:rFonts w:ascii="Arial" w:hAnsi="Arial"/>
        </w:rPr>
        <w:t>The Milestones to be Achieved are Identified below:</w:t>
      </w:r>
    </w:p>
    <w:tbl>
      <w:tblPr>
        <w:tblW w:w="9322" w:type="dxa"/>
        <w:tblCellMar>
          <w:left w:w="10" w:type="dxa"/>
          <w:right w:w="10" w:type="dxa"/>
        </w:tblCellMar>
        <w:tblLook w:val="0000" w:firstRow="0" w:lastRow="0" w:firstColumn="0" w:lastColumn="0" w:noHBand="0" w:noVBand="0"/>
      </w:tblPr>
      <w:tblGrid>
        <w:gridCol w:w="1242"/>
        <w:gridCol w:w="1427"/>
        <w:gridCol w:w="1125"/>
        <w:gridCol w:w="1276"/>
        <w:gridCol w:w="1745"/>
        <w:gridCol w:w="1231"/>
        <w:gridCol w:w="1276"/>
      </w:tblGrid>
      <w:tr w:rsidR="00FC3D28" w14:paraId="7D505589" w14:textId="77777777">
        <w:trPr>
          <w:trHeight w:val="547"/>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1F6A2" w14:textId="77777777" w:rsidR="00FC3D28" w:rsidRDefault="00563E8A">
            <w:pPr>
              <w:pStyle w:val="MarginText"/>
              <w:overflowPunct w:val="0"/>
              <w:autoSpaceDE w:val="0"/>
              <w:spacing w:before="120"/>
              <w:ind w:left="0"/>
              <w:jc w:val="left"/>
              <w:textAlignment w:val="baseline"/>
              <w:rPr>
                <w:rFonts w:cs="Arial"/>
                <w:sz w:val="22"/>
                <w:szCs w:val="22"/>
              </w:rPr>
            </w:pPr>
            <w:r>
              <w:rPr>
                <w:rFonts w:cs="Arial"/>
                <w:sz w:val="22"/>
                <w:szCs w:val="22"/>
              </w:rPr>
              <w:t>Milestone</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0FA97A" w14:textId="77777777" w:rsidR="00FC3D28" w:rsidRDefault="00563E8A">
            <w:pPr>
              <w:pStyle w:val="MarginText"/>
              <w:overflowPunct w:val="0"/>
              <w:autoSpaceDE w:val="0"/>
              <w:spacing w:before="120"/>
              <w:ind w:left="0"/>
              <w:jc w:val="left"/>
              <w:textAlignment w:val="baseline"/>
              <w:rPr>
                <w:rFonts w:cs="Arial"/>
                <w:sz w:val="22"/>
                <w:szCs w:val="22"/>
              </w:rPr>
            </w:pPr>
            <w:r>
              <w:rPr>
                <w:rFonts w:cs="Arial"/>
                <w:sz w:val="22"/>
                <w:szCs w:val="22"/>
              </w:rPr>
              <w:t>Deliverables</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57447" w14:textId="77777777" w:rsidR="00FC3D28" w:rsidRDefault="00563E8A">
            <w:pPr>
              <w:pStyle w:val="MarginText"/>
              <w:overflowPunct w:val="0"/>
              <w:autoSpaceDE w:val="0"/>
              <w:spacing w:before="120"/>
              <w:ind w:left="0"/>
              <w:jc w:val="left"/>
              <w:textAlignment w:val="baseline"/>
              <w:rPr>
                <w:rFonts w:cs="Arial"/>
                <w:sz w:val="22"/>
                <w:szCs w:val="22"/>
              </w:rPr>
            </w:pPr>
            <w:r>
              <w:rPr>
                <w:rFonts w:cs="Arial"/>
                <w:sz w:val="22"/>
                <w:szCs w:val="22"/>
              </w:rPr>
              <w:t>Duration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AAA229" w14:textId="77777777" w:rsidR="00FC3D28" w:rsidRDefault="00563E8A">
            <w:pPr>
              <w:pStyle w:val="MarginText"/>
              <w:overflowPunct w:val="0"/>
              <w:autoSpaceDE w:val="0"/>
              <w:spacing w:before="120"/>
              <w:ind w:left="0"/>
              <w:jc w:val="left"/>
              <w:textAlignment w:val="baseline"/>
              <w:rPr>
                <w:rFonts w:cs="Arial"/>
                <w:sz w:val="22"/>
                <w:szCs w:val="22"/>
              </w:rPr>
            </w:pPr>
            <w:r>
              <w:rPr>
                <w:rFonts w:cs="Arial"/>
                <w:sz w:val="22"/>
                <w:szCs w:val="22"/>
              </w:rPr>
              <w:t>Milestone Date</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BB49F" w14:textId="77777777" w:rsidR="00FC3D28" w:rsidRDefault="00563E8A">
            <w:pPr>
              <w:pStyle w:val="MarginText"/>
              <w:overflowPunct w:val="0"/>
              <w:autoSpaceDE w:val="0"/>
              <w:spacing w:before="120"/>
              <w:ind w:left="0"/>
              <w:jc w:val="left"/>
              <w:textAlignment w:val="baseline"/>
              <w:rPr>
                <w:rFonts w:cs="Arial"/>
                <w:sz w:val="22"/>
                <w:szCs w:val="22"/>
              </w:rPr>
            </w:pPr>
            <w:r>
              <w:rPr>
                <w:rFonts w:cs="Arial"/>
                <w:sz w:val="22"/>
                <w:szCs w:val="22"/>
              </w:rPr>
              <w:t>Customer Responsibilities</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CF44E" w14:textId="77777777" w:rsidR="00FC3D28" w:rsidRDefault="00563E8A">
            <w:pPr>
              <w:pStyle w:val="MarginText"/>
              <w:overflowPunct w:val="0"/>
              <w:autoSpaceDE w:val="0"/>
              <w:spacing w:before="120"/>
              <w:ind w:left="0"/>
              <w:jc w:val="left"/>
              <w:textAlignment w:val="baseline"/>
              <w:rPr>
                <w:rFonts w:cs="Arial"/>
                <w:sz w:val="22"/>
                <w:szCs w:val="22"/>
              </w:rPr>
            </w:pPr>
            <w:r>
              <w:rPr>
                <w:rFonts w:cs="Arial"/>
                <w:sz w:val="22"/>
                <w:szCs w:val="22"/>
              </w:rPr>
              <w:t xml:space="preserve">Milestone Payments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52530" w14:textId="77777777" w:rsidR="00FC3D28" w:rsidRDefault="00563E8A">
            <w:pPr>
              <w:pStyle w:val="MarginText"/>
              <w:overflowPunct w:val="0"/>
              <w:autoSpaceDE w:val="0"/>
              <w:spacing w:before="120"/>
              <w:ind w:left="0"/>
              <w:jc w:val="left"/>
              <w:textAlignment w:val="baseline"/>
              <w:rPr>
                <w:rFonts w:cs="Arial"/>
                <w:sz w:val="22"/>
                <w:szCs w:val="22"/>
              </w:rPr>
            </w:pPr>
            <w:r>
              <w:rPr>
                <w:rFonts w:cs="Arial"/>
                <w:sz w:val="22"/>
                <w:szCs w:val="22"/>
              </w:rPr>
              <w:t>Delay Payments</w:t>
            </w:r>
          </w:p>
        </w:tc>
      </w:tr>
      <w:tr w:rsidR="00FC3D28" w14:paraId="39166BBD" w14:textId="77777777">
        <w:trPr>
          <w:trHeight w:val="719"/>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E6455" w14:textId="77777777" w:rsidR="00FC3D28" w:rsidRDefault="00563E8A">
            <w:pPr>
              <w:ind w:left="0"/>
            </w:pPr>
            <w:r>
              <w:t>[</w:t>
            </w:r>
            <w:r>
              <w:t></w:t>
            </w:r>
            <w:r>
              <w:t>]</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BC927" w14:textId="77777777" w:rsidR="00FC3D28" w:rsidRDefault="00563E8A">
            <w:pPr>
              <w:ind w:left="0"/>
            </w:pPr>
            <w:r>
              <w:t>[</w:t>
            </w:r>
            <w:r>
              <w:t></w:t>
            </w:r>
            <w:r>
              <w:t>]</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0A074" w14:textId="77777777" w:rsidR="00FC3D28" w:rsidRDefault="00563E8A">
            <w:pPr>
              <w:ind w:left="0"/>
            </w:pPr>
            <w:r>
              <w:t>[</w:t>
            </w:r>
            <w:r>
              <w:t></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86054" w14:textId="77777777" w:rsidR="00FC3D28" w:rsidRDefault="00563E8A">
            <w:pPr>
              <w:ind w:left="0"/>
            </w:pPr>
            <w:r>
              <w:t>[</w:t>
            </w:r>
            <w:r>
              <w:t></w:t>
            </w:r>
            <w: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4365B" w14:textId="77777777" w:rsidR="00FC3D28" w:rsidRDefault="00563E8A">
            <w:pPr>
              <w:ind w:left="0"/>
            </w:pPr>
            <w:r>
              <w:t>[</w:t>
            </w:r>
            <w:r>
              <w:t></w:t>
            </w:r>
            <w:r>
              <w:t>]</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6119B" w14:textId="77777777" w:rsidR="00FC3D28" w:rsidRDefault="00563E8A">
            <w:pPr>
              <w:tabs>
                <w:tab w:val="left" w:pos="1188"/>
              </w:tabs>
              <w:ind w:left="0"/>
            </w:pPr>
            <w:r>
              <w:t>[</w:t>
            </w:r>
            <w:r>
              <w:t></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E56BA" w14:textId="77777777" w:rsidR="00FC3D28" w:rsidRDefault="00563E8A">
            <w:pPr>
              <w:ind w:left="0"/>
            </w:pPr>
            <w:r>
              <w:t>[</w:t>
            </w:r>
            <w:r>
              <w:t></w:t>
            </w:r>
            <w:r>
              <w:t>]</w:t>
            </w:r>
          </w:p>
          <w:p w14:paraId="5C31FB3B" w14:textId="77777777" w:rsidR="00FC3D28" w:rsidRDefault="00FC3D28">
            <w:pPr>
              <w:ind w:left="0"/>
            </w:pPr>
          </w:p>
          <w:p w14:paraId="047FE23A" w14:textId="77777777" w:rsidR="00FC3D28" w:rsidRDefault="00FC3D28">
            <w:pPr>
              <w:ind w:left="0"/>
            </w:pPr>
          </w:p>
        </w:tc>
      </w:tr>
      <w:tr w:rsidR="00FC3D28" w14:paraId="280C7171" w14:textId="77777777">
        <w:trPr>
          <w:trHeight w:val="719"/>
        </w:trPr>
        <w:tc>
          <w:tcPr>
            <w:tcW w:w="932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012FE" w14:textId="77777777" w:rsidR="00FC3D28" w:rsidRDefault="00563E8A">
            <w:pPr>
              <w:pStyle w:val="GPSL2Guidance"/>
              <w:ind w:left="599"/>
              <w:rPr>
                <w:rFonts w:ascii="Arial" w:hAnsi="Arial"/>
              </w:rPr>
            </w:pPr>
            <w:r>
              <w:rPr>
                <w:rFonts w:ascii="Arial" w:hAnsi="Arial"/>
              </w:rPr>
              <w:t xml:space="preserve">The Milestones will be Achieved in accordance with Contract Schedule 5 (Testing). </w:t>
            </w:r>
          </w:p>
          <w:p w14:paraId="4B55723D" w14:textId="77777777" w:rsidR="00FC3D28" w:rsidRDefault="00563E8A">
            <w:pPr>
              <w:pStyle w:val="GPSL2Guidance"/>
              <w:ind w:left="32" w:firstLine="0"/>
            </w:pPr>
            <w:r>
              <w:rPr>
                <w:rFonts w:ascii="Arial" w:hAnsi="Arial"/>
              </w:rPr>
              <w:t xml:space="preserve">For the purposes of Clause </w:t>
            </w:r>
            <w:r>
              <w:rPr>
                <w:rFonts w:ascii="Arial" w:hAnsi="Arial"/>
              </w:rPr>
              <w:fldChar w:fldCharType="begin"/>
            </w:r>
            <w:r>
              <w:rPr>
                <w:rFonts w:ascii="Arial" w:hAnsi="Arial"/>
              </w:rPr>
              <w:instrText xml:space="preserve"> REF _Ref364753291 </w:instrText>
            </w:r>
            <w:r>
              <w:rPr>
                <w:rFonts w:ascii="Arial" w:hAnsi="Arial"/>
              </w:rPr>
              <w:fldChar w:fldCharType="separate"/>
            </w:r>
            <w:r>
              <w:rPr>
                <w:rFonts w:ascii="Arial" w:hAnsi="Arial"/>
              </w:rPr>
              <w:t>6.4.1(b</w:t>
            </w:r>
            <w:proofErr w:type="gramStart"/>
            <w:r>
              <w:rPr>
                <w:rFonts w:ascii="Arial" w:hAnsi="Arial"/>
              </w:rPr>
              <w:t>)(</w:t>
            </w:r>
            <w:proofErr w:type="gramEnd"/>
            <w:r>
              <w:rPr>
                <w:rFonts w:ascii="Arial" w:hAnsi="Arial"/>
              </w:rPr>
              <w:t>ii)</w:t>
            </w:r>
            <w:r>
              <w:rPr>
                <w:rFonts w:ascii="Arial" w:hAnsi="Arial"/>
              </w:rPr>
              <w:fldChar w:fldCharType="end"/>
            </w:r>
            <w:r>
              <w:rPr>
                <w:rFonts w:ascii="Arial" w:hAnsi="Arial"/>
              </w:rPr>
              <w:t xml:space="preserve"> the number of days shall be </w:t>
            </w:r>
            <w:r>
              <w:rPr>
                <w:rFonts w:ascii="Arial" w:hAnsi="Arial"/>
                <w:shd w:val="clear" w:color="auto" w:fill="FFFF00"/>
              </w:rPr>
              <w:t>[insert number of days]</w:t>
            </w:r>
            <w:r>
              <w:rPr>
                <w:rFonts w:ascii="Arial" w:hAnsi="Arial"/>
              </w:rPr>
              <w:t xml:space="preserve"> days (‘the Delay Period Limit’).</w:t>
            </w:r>
          </w:p>
        </w:tc>
      </w:tr>
    </w:tbl>
    <w:p w14:paraId="0068C962" w14:textId="77777777" w:rsidR="00FC3D28" w:rsidRDefault="00FC3D28">
      <w:pPr>
        <w:pStyle w:val="GPSL2Guidance"/>
        <w:ind w:left="0"/>
        <w:rPr>
          <w:rFonts w:ascii="Arial" w:hAnsi="Arial"/>
        </w:rPr>
      </w:pPr>
    </w:p>
    <w:p w14:paraId="4F025319" w14:textId="77777777" w:rsidR="00FC3D28" w:rsidRDefault="00563E8A">
      <w:pPr>
        <w:pStyle w:val="GPSmacrorestart"/>
      </w:pPr>
      <w:r>
        <w:rPr>
          <w:sz w:val="22"/>
          <w:szCs w:val="22"/>
        </w:rPr>
        <w:t>12/08/2013</w:t>
      </w:r>
    </w:p>
    <w:p w14:paraId="273ABD27" w14:textId="77777777" w:rsidR="00FC3D28" w:rsidRDefault="00563E8A">
      <w:pPr>
        <w:pStyle w:val="GPSSchTitleandNumber"/>
        <w:pageBreakBefore/>
        <w:outlineLvl w:val="9"/>
        <w:rPr>
          <w:rFonts w:hint="eastAsia"/>
        </w:rPr>
      </w:pPr>
      <w:bookmarkStart w:id="2454" w:name="_Toc530585903"/>
      <w:r>
        <w:rPr>
          <w:rFonts w:ascii="Arial" w:hAnsi="Arial" w:cs="Arial"/>
        </w:rPr>
        <w:lastRenderedPageBreak/>
        <w:t>CONTRACT SCHEDULE 5: TESTING</w:t>
      </w:r>
      <w:bookmarkEnd w:id="2454"/>
    </w:p>
    <w:p w14:paraId="13774595" w14:textId="77777777" w:rsidR="00FC3D28" w:rsidRDefault="00563E8A">
      <w:pPr>
        <w:pStyle w:val="GPSL1SCHEDULEHeading"/>
        <w:numPr>
          <w:ilvl w:val="3"/>
          <w:numId w:val="46"/>
        </w:numPr>
        <w:ind w:left="851" w:hanging="851"/>
        <w:outlineLvl w:val="9"/>
        <w:rPr>
          <w:rFonts w:hint="eastAsia"/>
        </w:rPr>
      </w:pPr>
      <w:r>
        <w:t>INTRODUCTION</w:t>
      </w:r>
    </w:p>
    <w:p w14:paraId="61B51262" w14:textId="77777777" w:rsidR="00FC3D28" w:rsidRDefault="00563E8A">
      <w:pPr>
        <w:ind w:left="1701" w:hanging="850"/>
      </w:pPr>
      <w:r>
        <w:t xml:space="preserve">1.1 </w:t>
      </w:r>
      <w:r>
        <w:tab/>
        <w:t>This Contract Schedule 5 (Testing) sets out the approach to Testing and the different Testing activities to be undertaken, including the preparation and agreement of the Test Strategy and Test Plans.</w:t>
      </w:r>
    </w:p>
    <w:p w14:paraId="7A8F2EB6" w14:textId="77777777" w:rsidR="00FC3D28" w:rsidRDefault="00563E8A">
      <w:pPr>
        <w:ind w:left="851" w:hanging="851"/>
        <w:rPr>
          <w:b/>
        </w:rPr>
      </w:pPr>
      <w:r>
        <w:rPr>
          <w:b/>
        </w:rPr>
        <w:t xml:space="preserve">2. </w:t>
      </w:r>
      <w:r>
        <w:rPr>
          <w:b/>
        </w:rPr>
        <w:tab/>
        <w:t>TESTING OVERVIEW</w:t>
      </w:r>
    </w:p>
    <w:p w14:paraId="61FFF8A5" w14:textId="04BAC327" w:rsidR="00FC3D28" w:rsidRDefault="00563E8A">
      <w:pPr>
        <w:pStyle w:val="GPSL2numberedclause"/>
        <w:numPr>
          <w:ilvl w:val="1"/>
          <w:numId w:val="58"/>
        </w:numPr>
        <w:ind w:hanging="786"/>
        <w:rPr>
          <w:rFonts w:ascii="Arial" w:hAnsi="Arial"/>
        </w:rPr>
      </w:pPr>
      <w:r>
        <w:rPr>
          <w:rFonts w:ascii="Arial" w:hAnsi="Arial"/>
        </w:rPr>
        <w:t xml:space="preserve">All Tests conducted by the </w:t>
      </w:r>
      <w:r w:rsidR="003715B0">
        <w:rPr>
          <w:rFonts w:ascii="Arial" w:hAnsi="Arial"/>
        </w:rPr>
        <w:t>Supplier</w:t>
      </w:r>
      <w:r>
        <w:rPr>
          <w:rFonts w:ascii="Arial" w:hAnsi="Arial"/>
        </w:rPr>
        <w:t xml:space="preserve"> shall be conducted in accordance with the Test Strategy and the Test Plans.</w:t>
      </w:r>
    </w:p>
    <w:p w14:paraId="33F2CDF3" w14:textId="46914BF3" w:rsidR="00FC3D28" w:rsidRDefault="00563E8A">
      <w:pPr>
        <w:pStyle w:val="GPSL2numberedclause"/>
        <w:numPr>
          <w:ilvl w:val="1"/>
          <w:numId w:val="42"/>
        </w:numPr>
        <w:ind w:hanging="786"/>
        <w:rPr>
          <w:rFonts w:ascii="Arial" w:hAnsi="Arial"/>
        </w:rPr>
      </w:pPr>
      <w:r>
        <w:rPr>
          <w:rFonts w:ascii="Arial" w:hAnsi="Arial"/>
        </w:rPr>
        <w:t xml:space="preserve">Any Disputes between the </w:t>
      </w:r>
      <w:r w:rsidR="003715B0">
        <w:rPr>
          <w:rFonts w:ascii="Arial" w:hAnsi="Arial"/>
        </w:rPr>
        <w:t>Supplier</w:t>
      </w:r>
      <w:r>
        <w:rPr>
          <w:rFonts w:ascii="Arial" w:hAnsi="Arial"/>
        </w:rPr>
        <w:t xml:space="preserve"> and the Customer regarding this Testing shall be referred to the Dispute Resolution Procedure.</w:t>
      </w:r>
    </w:p>
    <w:p w14:paraId="04D3AE5C" w14:textId="77777777" w:rsidR="00FC3D28" w:rsidRDefault="00563E8A">
      <w:pPr>
        <w:pStyle w:val="GPSL1SCHEDULEHeading"/>
        <w:outlineLvl w:val="9"/>
        <w:rPr>
          <w:rFonts w:hint="eastAsia"/>
        </w:rPr>
      </w:pPr>
      <w:r>
        <w:t>TEST STRATEGY</w:t>
      </w:r>
    </w:p>
    <w:p w14:paraId="47D4B30C" w14:textId="6EF4B6E2" w:rsidR="00FC3D28" w:rsidRDefault="00563E8A">
      <w:pPr>
        <w:pStyle w:val="GPSL2numberedclause"/>
        <w:numPr>
          <w:ilvl w:val="1"/>
          <w:numId w:val="42"/>
        </w:numPr>
        <w:ind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develop the final Test Strategy as soon as practicable but in any case no later than sixty (60) Working Days (or such other period as the Parties may agree) after the Contract Commencement Date.</w:t>
      </w:r>
    </w:p>
    <w:p w14:paraId="45E5B2F8" w14:textId="77777777" w:rsidR="00FC3D28" w:rsidRDefault="00563E8A">
      <w:pPr>
        <w:pStyle w:val="GPSL2numberedclause"/>
        <w:numPr>
          <w:ilvl w:val="1"/>
          <w:numId w:val="42"/>
        </w:numPr>
        <w:ind w:hanging="786"/>
        <w:rPr>
          <w:rFonts w:ascii="Arial" w:hAnsi="Arial"/>
        </w:rPr>
      </w:pPr>
      <w:r>
        <w:rPr>
          <w:rFonts w:ascii="Arial" w:hAnsi="Arial"/>
        </w:rPr>
        <w:t>The final Test Strategy shall include:</w:t>
      </w:r>
    </w:p>
    <w:p w14:paraId="180FA53E" w14:textId="77777777" w:rsidR="00FC3D28" w:rsidRDefault="00563E8A">
      <w:pPr>
        <w:pStyle w:val="GPSL3numberedclause"/>
        <w:numPr>
          <w:ilvl w:val="2"/>
          <w:numId w:val="42"/>
        </w:numPr>
        <w:tabs>
          <w:tab w:val="clear" w:pos="1548"/>
          <w:tab w:val="clear" w:pos="2541"/>
          <w:tab w:val="left" w:pos="1134"/>
          <w:tab w:val="left" w:pos="2127"/>
          <w:tab w:val="left" w:pos="2552"/>
        </w:tabs>
        <w:ind w:left="2552" w:hanging="851"/>
        <w:rPr>
          <w:rFonts w:ascii="Arial" w:hAnsi="Arial"/>
        </w:rPr>
      </w:pPr>
      <w:r>
        <w:rPr>
          <w:rFonts w:ascii="Arial" w:hAnsi="Arial"/>
        </w:rPr>
        <w:t>an overview of how Testing will be conducted in relation to the Implementation Plan;</w:t>
      </w:r>
    </w:p>
    <w:p w14:paraId="2B430A80" w14:textId="77777777" w:rsidR="00FC3D28" w:rsidRDefault="00563E8A">
      <w:pPr>
        <w:pStyle w:val="GPSL3numberedclause"/>
        <w:numPr>
          <w:ilvl w:val="2"/>
          <w:numId w:val="42"/>
        </w:numPr>
        <w:tabs>
          <w:tab w:val="clear" w:pos="1548"/>
          <w:tab w:val="clear" w:pos="2541"/>
          <w:tab w:val="left" w:pos="1134"/>
          <w:tab w:val="left" w:pos="2127"/>
          <w:tab w:val="left" w:pos="2552"/>
        </w:tabs>
        <w:ind w:left="2552" w:hanging="851"/>
        <w:rPr>
          <w:rFonts w:ascii="Arial" w:hAnsi="Arial"/>
        </w:rPr>
      </w:pPr>
      <w:r>
        <w:rPr>
          <w:rFonts w:ascii="Arial" w:hAnsi="Arial"/>
        </w:rPr>
        <w:t>the process to be used to capture and record Test results and the categorisation of Test Issues;</w:t>
      </w:r>
    </w:p>
    <w:p w14:paraId="45F69536" w14:textId="77777777" w:rsidR="00FC3D28" w:rsidRDefault="00563E8A">
      <w:pPr>
        <w:pStyle w:val="GPSL3numberedclause"/>
        <w:numPr>
          <w:ilvl w:val="2"/>
          <w:numId w:val="42"/>
        </w:numPr>
        <w:tabs>
          <w:tab w:val="clear" w:pos="1548"/>
          <w:tab w:val="clear" w:pos="2541"/>
          <w:tab w:val="left" w:pos="1134"/>
          <w:tab w:val="left" w:pos="2127"/>
          <w:tab w:val="left" w:pos="2552"/>
        </w:tabs>
        <w:ind w:left="2552" w:hanging="851"/>
        <w:rPr>
          <w:rFonts w:ascii="Arial" w:hAnsi="Arial"/>
        </w:rPr>
      </w:pPr>
      <w:r>
        <w:rPr>
          <w:rFonts w:ascii="Arial" w:hAnsi="Arial"/>
        </w:rPr>
        <w:t>the procedure to be followed should a Deliverable fail a Test or where the Testing of a Deliverable produces unexpected results, including a procedure for the resolution of Test Issues;</w:t>
      </w:r>
    </w:p>
    <w:p w14:paraId="1FC701C0" w14:textId="77777777" w:rsidR="00FC3D28" w:rsidRDefault="00563E8A">
      <w:pPr>
        <w:pStyle w:val="GPSL3numberedclause"/>
        <w:numPr>
          <w:ilvl w:val="2"/>
          <w:numId w:val="42"/>
        </w:numPr>
        <w:tabs>
          <w:tab w:val="clear" w:pos="1548"/>
          <w:tab w:val="clear" w:pos="2541"/>
          <w:tab w:val="left" w:pos="1134"/>
          <w:tab w:val="left" w:pos="2127"/>
          <w:tab w:val="left" w:pos="2552"/>
        </w:tabs>
        <w:ind w:left="2552" w:hanging="851"/>
        <w:rPr>
          <w:rFonts w:ascii="Arial" w:hAnsi="Arial"/>
        </w:rPr>
      </w:pPr>
      <w:r>
        <w:rPr>
          <w:rFonts w:ascii="Arial" w:hAnsi="Arial"/>
        </w:rPr>
        <w:t>the procedure to be followed to sign off each Test; and</w:t>
      </w:r>
    </w:p>
    <w:p w14:paraId="309AE104" w14:textId="77777777" w:rsidR="00FC3D28" w:rsidRDefault="00563E8A">
      <w:pPr>
        <w:pStyle w:val="GPSL3numberedclause"/>
        <w:numPr>
          <w:ilvl w:val="2"/>
          <w:numId w:val="42"/>
        </w:numPr>
        <w:tabs>
          <w:tab w:val="clear" w:pos="1548"/>
          <w:tab w:val="clear" w:pos="2541"/>
          <w:tab w:val="left" w:pos="1134"/>
          <w:tab w:val="left" w:pos="2127"/>
          <w:tab w:val="left" w:pos="2552"/>
        </w:tabs>
        <w:ind w:left="2552" w:hanging="851"/>
        <w:rPr>
          <w:rFonts w:ascii="Arial" w:hAnsi="Arial"/>
        </w:rPr>
      </w:pPr>
      <w:proofErr w:type="gramStart"/>
      <w:r>
        <w:rPr>
          <w:rFonts w:ascii="Arial" w:hAnsi="Arial"/>
        </w:rPr>
        <w:t>the</w:t>
      </w:r>
      <w:proofErr w:type="gramEnd"/>
      <w:r>
        <w:rPr>
          <w:rFonts w:ascii="Arial" w:hAnsi="Arial"/>
        </w:rPr>
        <w:t xml:space="preserve"> process for the production and maintenance of reports relating to Tests.</w:t>
      </w:r>
    </w:p>
    <w:p w14:paraId="40B72E1F" w14:textId="77777777" w:rsidR="00FC3D28" w:rsidRDefault="00563E8A">
      <w:pPr>
        <w:pStyle w:val="GPSL1SCHEDULEHeading"/>
        <w:outlineLvl w:val="9"/>
        <w:rPr>
          <w:rFonts w:hint="eastAsia"/>
        </w:rPr>
      </w:pPr>
      <w:bookmarkStart w:id="2455" w:name="_Ref349210858"/>
      <w:r>
        <w:t>TEST PLANS</w:t>
      </w:r>
      <w:bookmarkEnd w:id="2455"/>
    </w:p>
    <w:p w14:paraId="4E7122AB" w14:textId="0354A57F" w:rsidR="00FC3D28" w:rsidRDefault="00563E8A">
      <w:pPr>
        <w:pStyle w:val="GPSL2numberedclause"/>
        <w:numPr>
          <w:ilvl w:val="1"/>
          <w:numId w:val="42"/>
        </w:numPr>
        <w:ind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654BD7EE" w14:textId="77777777" w:rsidR="00FC3D28" w:rsidRDefault="00563E8A">
      <w:pPr>
        <w:pStyle w:val="GPSL2numberedclause"/>
        <w:numPr>
          <w:ilvl w:val="1"/>
          <w:numId w:val="42"/>
        </w:numPr>
        <w:ind w:hanging="786"/>
        <w:rPr>
          <w:rFonts w:ascii="Arial" w:hAnsi="Arial"/>
        </w:rPr>
      </w:pPr>
      <w:r>
        <w:rPr>
          <w:rFonts w:ascii="Arial" w:hAnsi="Arial"/>
        </w:rPr>
        <w:t>Each Test Plan shall include as a minimum:</w:t>
      </w:r>
    </w:p>
    <w:p w14:paraId="29A7AF30"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the relevant Test definition and the purpose of the Test, the Milestone to which it relates, the requirements being Tested;</w:t>
      </w:r>
    </w:p>
    <w:p w14:paraId="20F8833B"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a detailed procedure for the Tests to be carried out, including:</w:t>
      </w:r>
    </w:p>
    <w:p w14:paraId="78CF2A26" w14:textId="77777777" w:rsidR="00FC3D28" w:rsidRDefault="00563E8A">
      <w:pPr>
        <w:pStyle w:val="GPSL4numberedclause"/>
        <w:numPr>
          <w:ilvl w:val="3"/>
          <w:numId w:val="42"/>
        </w:numPr>
        <w:tabs>
          <w:tab w:val="clear" w:pos="-1004"/>
          <w:tab w:val="left" w:pos="3402"/>
        </w:tabs>
        <w:ind w:left="3402" w:hanging="850"/>
        <w:rPr>
          <w:rFonts w:ascii="Arial" w:hAnsi="Arial"/>
          <w:szCs w:val="22"/>
        </w:rPr>
      </w:pPr>
      <w:r>
        <w:rPr>
          <w:rFonts w:ascii="Arial" w:hAnsi="Arial"/>
          <w:szCs w:val="22"/>
        </w:rPr>
        <w:t>the timetable for the Tests including start and end dates;</w:t>
      </w:r>
    </w:p>
    <w:p w14:paraId="3E90EB17" w14:textId="77777777" w:rsidR="00FC3D28" w:rsidRDefault="00563E8A">
      <w:pPr>
        <w:pStyle w:val="GPSL4numberedclause"/>
        <w:numPr>
          <w:ilvl w:val="3"/>
          <w:numId w:val="42"/>
        </w:numPr>
        <w:tabs>
          <w:tab w:val="clear" w:pos="-1004"/>
          <w:tab w:val="left" w:pos="3402"/>
        </w:tabs>
        <w:ind w:left="3402" w:hanging="850"/>
        <w:rPr>
          <w:rFonts w:ascii="Arial" w:hAnsi="Arial"/>
          <w:szCs w:val="22"/>
        </w:rPr>
      </w:pPr>
      <w:r>
        <w:rPr>
          <w:rFonts w:ascii="Arial" w:hAnsi="Arial"/>
          <w:szCs w:val="22"/>
        </w:rPr>
        <w:t>the Testing mechanism;</w:t>
      </w:r>
    </w:p>
    <w:p w14:paraId="5897B1C9" w14:textId="77777777" w:rsidR="00FC3D28" w:rsidRDefault="00563E8A">
      <w:pPr>
        <w:pStyle w:val="GPSL4numberedclause"/>
        <w:numPr>
          <w:ilvl w:val="3"/>
          <w:numId w:val="42"/>
        </w:numPr>
        <w:tabs>
          <w:tab w:val="clear" w:pos="-1004"/>
          <w:tab w:val="left" w:pos="3402"/>
        </w:tabs>
        <w:ind w:left="3402" w:hanging="850"/>
        <w:rPr>
          <w:rFonts w:ascii="Arial" w:hAnsi="Arial"/>
          <w:szCs w:val="22"/>
        </w:rPr>
      </w:pPr>
      <w:r>
        <w:rPr>
          <w:rFonts w:ascii="Arial" w:hAnsi="Arial"/>
          <w:szCs w:val="22"/>
        </w:rPr>
        <w:t>dates and methods by which the Customer can inspect Test results;</w:t>
      </w:r>
    </w:p>
    <w:p w14:paraId="4E8C6374" w14:textId="77777777" w:rsidR="00FC3D28" w:rsidRDefault="00563E8A">
      <w:pPr>
        <w:pStyle w:val="GPSL4numberedclause"/>
        <w:numPr>
          <w:ilvl w:val="3"/>
          <w:numId w:val="42"/>
        </w:numPr>
        <w:tabs>
          <w:tab w:val="clear" w:pos="-1004"/>
          <w:tab w:val="left" w:pos="3402"/>
        </w:tabs>
        <w:ind w:left="3402" w:hanging="850"/>
        <w:rPr>
          <w:rFonts w:ascii="Arial" w:hAnsi="Arial"/>
          <w:szCs w:val="22"/>
        </w:rPr>
      </w:pPr>
      <w:r>
        <w:rPr>
          <w:rFonts w:ascii="Arial" w:hAnsi="Arial"/>
          <w:szCs w:val="22"/>
        </w:rPr>
        <w:t>the mechanism for ensuring the quality, completeness and relevance of the Tests;</w:t>
      </w:r>
    </w:p>
    <w:p w14:paraId="7AD04782" w14:textId="77777777" w:rsidR="00FC3D28" w:rsidRDefault="00563E8A">
      <w:pPr>
        <w:pStyle w:val="GPSL4numberedclause"/>
        <w:numPr>
          <w:ilvl w:val="3"/>
          <w:numId w:val="42"/>
        </w:numPr>
        <w:tabs>
          <w:tab w:val="clear" w:pos="-1004"/>
          <w:tab w:val="left" w:pos="3402"/>
        </w:tabs>
        <w:ind w:left="3402" w:hanging="850"/>
        <w:rPr>
          <w:rFonts w:ascii="Arial" w:hAnsi="Arial"/>
          <w:szCs w:val="22"/>
        </w:rPr>
      </w:pPr>
      <w:r>
        <w:rPr>
          <w:rFonts w:ascii="Arial" w:hAnsi="Arial"/>
          <w:szCs w:val="22"/>
        </w:rPr>
        <w:t>the process with which the Customer will review Test Issues and progress on a timely basis; and</w:t>
      </w:r>
    </w:p>
    <w:p w14:paraId="2354356C" w14:textId="77777777" w:rsidR="00FC3D28" w:rsidRDefault="00563E8A">
      <w:pPr>
        <w:pStyle w:val="GPSL4numberedclause"/>
        <w:numPr>
          <w:ilvl w:val="3"/>
          <w:numId w:val="42"/>
        </w:numPr>
        <w:tabs>
          <w:tab w:val="clear" w:pos="-1004"/>
          <w:tab w:val="left" w:pos="3402"/>
        </w:tabs>
        <w:ind w:left="3402" w:hanging="850"/>
        <w:rPr>
          <w:rFonts w:ascii="Arial" w:hAnsi="Arial"/>
          <w:szCs w:val="22"/>
        </w:rPr>
      </w:pPr>
      <w:proofErr w:type="gramStart"/>
      <w:r>
        <w:rPr>
          <w:rFonts w:ascii="Arial" w:hAnsi="Arial"/>
          <w:szCs w:val="22"/>
        </w:rPr>
        <w:lastRenderedPageBreak/>
        <w:t>the</w:t>
      </w:r>
      <w:proofErr w:type="gramEnd"/>
      <w:r>
        <w:rPr>
          <w:rFonts w:ascii="Arial" w:hAnsi="Arial"/>
          <w:szCs w:val="22"/>
        </w:rPr>
        <w:t xml:space="preserve"> re-Test procedure, the timetable and the resources which would be required for re-Testing.</w:t>
      </w:r>
    </w:p>
    <w:p w14:paraId="709238FD" w14:textId="6296EA7E" w:rsidR="00FC3D28" w:rsidRDefault="00563E8A">
      <w:pPr>
        <w:pStyle w:val="GPSL2numberedclause"/>
        <w:numPr>
          <w:ilvl w:val="1"/>
          <w:numId w:val="42"/>
        </w:numPr>
        <w:ind w:hanging="786"/>
        <w:rPr>
          <w:rFonts w:ascii="Arial" w:hAnsi="Arial"/>
        </w:rPr>
      </w:pPr>
      <w:r>
        <w:rPr>
          <w:rFonts w:ascii="Arial" w:hAnsi="Arial"/>
        </w:rPr>
        <w:t xml:space="preserve">The Customer shall not unreasonably withhold or delay its approval of the Test Plans and the </w:t>
      </w:r>
      <w:r w:rsidR="003715B0">
        <w:rPr>
          <w:rFonts w:ascii="Arial" w:hAnsi="Arial"/>
        </w:rPr>
        <w:t>Supplier</w:t>
      </w:r>
      <w:r>
        <w:rPr>
          <w:rFonts w:ascii="Arial" w:hAnsi="Arial"/>
        </w:rPr>
        <w:t xml:space="preserve"> shall implement any reasonable requirements of the Customer in the Test Plans.</w:t>
      </w:r>
    </w:p>
    <w:p w14:paraId="34A12A10" w14:textId="77777777" w:rsidR="00FC3D28" w:rsidRDefault="00563E8A">
      <w:pPr>
        <w:pStyle w:val="GPSL1SCHEDULEHeading"/>
        <w:outlineLvl w:val="9"/>
        <w:rPr>
          <w:rFonts w:hint="eastAsia"/>
        </w:rPr>
      </w:pPr>
      <w:r>
        <w:t>TESTING</w:t>
      </w:r>
    </w:p>
    <w:p w14:paraId="25D76DDF" w14:textId="15427AFC" w:rsidR="00FC3D28" w:rsidRDefault="00563E8A">
      <w:pPr>
        <w:pStyle w:val="GPSL2numberedclause"/>
        <w:numPr>
          <w:ilvl w:val="1"/>
          <w:numId w:val="42"/>
        </w:numPr>
        <w:ind w:hanging="786"/>
        <w:rPr>
          <w:rFonts w:ascii="Arial" w:hAnsi="Arial"/>
        </w:rPr>
      </w:pPr>
      <w:r>
        <w:rPr>
          <w:rFonts w:ascii="Arial" w:hAnsi="Arial"/>
        </w:rPr>
        <w:t xml:space="preserve">When the </w:t>
      </w:r>
      <w:r w:rsidR="003715B0">
        <w:rPr>
          <w:rFonts w:ascii="Arial" w:hAnsi="Arial"/>
        </w:rPr>
        <w:t>Supplier</w:t>
      </w:r>
      <w:r>
        <w:rPr>
          <w:rFonts w:ascii="Arial" w:hAnsi="Arial"/>
        </w:rPr>
        <w:t xml:space="preserve"> has completed a Milestone it shall submit any Deliverables relating to that Milestone for Testing.</w:t>
      </w:r>
    </w:p>
    <w:p w14:paraId="549ED77B" w14:textId="47A0E236" w:rsidR="00FC3D28" w:rsidRDefault="00563E8A">
      <w:pPr>
        <w:pStyle w:val="GPSL2numberedclause"/>
        <w:numPr>
          <w:ilvl w:val="1"/>
          <w:numId w:val="42"/>
        </w:numPr>
        <w:ind w:hanging="786"/>
        <w:rPr>
          <w:rFonts w:ascii="Arial" w:hAnsi="Arial"/>
        </w:rPr>
      </w:pPr>
      <w:r>
        <w:rPr>
          <w:rFonts w:ascii="Arial" w:hAnsi="Arial"/>
        </w:rPr>
        <w:t xml:space="preserve">Each party shall bear its own costs in respect of the Testing. However, if a Milestone is not </w:t>
      </w:r>
      <w:proofErr w:type="gramStart"/>
      <w:r>
        <w:rPr>
          <w:rFonts w:ascii="Arial" w:hAnsi="Arial"/>
        </w:rPr>
        <w:t>Achieved</w:t>
      </w:r>
      <w:proofErr w:type="gramEnd"/>
      <w:r>
        <w:rPr>
          <w:rFonts w:ascii="Arial" w:hAnsi="Arial"/>
        </w:rPr>
        <w:t xml:space="preserve"> the Customer shall be entitled to recover from the </w:t>
      </w:r>
      <w:r w:rsidR="003715B0">
        <w:rPr>
          <w:rFonts w:ascii="Arial" w:hAnsi="Arial"/>
        </w:rPr>
        <w:t>Supplier</w:t>
      </w:r>
      <w:r>
        <w:rPr>
          <w:rFonts w:ascii="Arial" w:hAnsi="Arial"/>
        </w:rPr>
        <w:t>, any reasonable additional costs it may incur as a direct result of further review or re-Testing of a Milestone.</w:t>
      </w:r>
    </w:p>
    <w:p w14:paraId="6CBD70DC" w14:textId="4178654A" w:rsidR="00FC3D28" w:rsidRDefault="00563E8A">
      <w:pPr>
        <w:pStyle w:val="GPSL2numberedclause"/>
        <w:numPr>
          <w:ilvl w:val="1"/>
          <w:numId w:val="42"/>
        </w:numPr>
        <w:ind w:hanging="786"/>
        <w:rPr>
          <w:rFonts w:ascii="Arial" w:hAnsi="Arial"/>
        </w:rPr>
      </w:pPr>
      <w:r>
        <w:rPr>
          <w:rFonts w:ascii="Arial" w:hAnsi="Arial"/>
        </w:rPr>
        <w:t xml:space="preserve">If the </w:t>
      </w:r>
      <w:r w:rsidR="003715B0">
        <w:rPr>
          <w:rFonts w:ascii="Arial" w:hAnsi="Arial"/>
        </w:rPr>
        <w:t>Supplier</w:t>
      </w:r>
      <w:r>
        <w:rPr>
          <w:rFonts w:ascii="Arial" w:hAnsi="Arial"/>
        </w:rPr>
        <w:t xml:space="preserve"> successfully completes the requisite Tests, the Customer shall issue a Satisfaction Certificate as soon as reasonably practical following such successful completion. Notwithstanding the issuing of any Satisfaction Certificate, the </w:t>
      </w:r>
      <w:r w:rsidR="003715B0">
        <w:rPr>
          <w:rFonts w:ascii="Arial" w:hAnsi="Arial"/>
        </w:rPr>
        <w:t>Supplier</w:t>
      </w:r>
      <w:r>
        <w:rPr>
          <w:rFonts w:ascii="Arial" w:hAnsi="Arial"/>
        </w:rPr>
        <w:t xml:space="preserve"> shall remain solely responsible for ensuring that the Goods and/or Services are implemented in accordance with this Contract. </w:t>
      </w:r>
    </w:p>
    <w:p w14:paraId="3A9F8655" w14:textId="77777777" w:rsidR="00FC3D28" w:rsidRDefault="00563E8A">
      <w:pPr>
        <w:pStyle w:val="GPSL1SCHEDULEHeading"/>
        <w:outlineLvl w:val="9"/>
        <w:rPr>
          <w:rFonts w:hint="eastAsia"/>
        </w:rPr>
      </w:pPr>
      <w:r>
        <w:t>TEST ISSUES</w:t>
      </w:r>
    </w:p>
    <w:p w14:paraId="14F13FA0" w14:textId="259BA77E" w:rsidR="00FC3D28" w:rsidRDefault="00563E8A">
      <w:pPr>
        <w:pStyle w:val="GPSL2numberedclause"/>
        <w:numPr>
          <w:ilvl w:val="1"/>
          <w:numId w:val="42"/>
        </w:numPr>
        <w:ind w:hanging="786"/>
        <w:rPr>
          <w:rFonts w:ascii="Arial" w:hAnsi="Arial"/>
        </w:rPr>
      </w:pPr>
      <w:r>
        <w:rPr>
          <w:rFonts w:ascii="Arial" w:hAnsi="Arial"/>
        </w:rPr>
        <w:t xml:space="preserve">Where a Test Issue is identified by the </w:t>
      </w:r>
      <w:r w:rsidR="003715B0">
        <w:rPr>
          <w:rFonts w:ascii="Arial" w:hAnsi="Arial"/>
        </w:rPr>
        <w:t>Supplier</w:t>
      </w:r>
      <w:r>
        <w:rPr>
          <w:rFonts w:ascii="Arial" w:hAnsi="Arial"/>
        </w:rPr>
        <w:t>, the Parties shall agree how such Test Issue shall be dealt with and any failure to agree by the Parties shall be resolved in accordance with the Dispute Resolution Procedure.</w:t>
      </w:r>
    </w:p>
    <w:p w14:paraId="0622A150" w14:textId="77777777" w:rsidR="00FC3D28" w:rsidRDefault="00563E8A">
      <w:pPr>
        <w:pStyle w:val="GPSL1SCHEDULEHeading"/>
        <w:outlineLvl w:val="9"/>
        <w:rPr>
          <w:rFonts w:hint="eastAsia"/>
        </w:rPr>
      </w:pPr>
      <w:r>
        <w:t>TEST QUALITY AUDIT</w:t>
      </w:r>
    </w:p>
    <w:p w14:paraId="799338C6" w14:textId="77777777" w:rsidR="00FC3D28" w:rsidRDefault="00563E8A">
      <w:pPr>
        <w:pStyle w:val="GPSL2numberedclause"/>
        <w:numPr>
          <w:ilvl w:val="1"/>
          <w:numId w:val="42"/>
        </w:numPr>
        <w:ind w:hanging="786"/>
      </w:pPr>
      <w:bookmarkStart w:id="2456" w:name="_Ref349211301"/>
      <w:r>
        <w:rPr>
          <w:rFonts w:ascii="Arial" w:hAnsi="Arial"/>
        </w:rPr>
        <w:t xml:space="preserve">Without prejudice to its rights pursuant to Clause </w:t>
      </w:r>
      <w:r>
        <w:rPr>
          <w:rFonts w:ascii="Arial" w:hAnsi="Arial"/>
        </w:rPr>
        <w:fldChar w:fldCharType="begin"/>
      </w:r>
      <w:r>
        <w:rPr>
          <w:rFonts w:ascii="Arial" w:hAnsi="Arial"/>
        </w:rPr>
        <w:instrText xml:space="preserve"> REF _Ref364755927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 the Customer or an agent or contractor appointed by the Customer may perform on-going quality audits in respect of any part of the Testing.</w:t>
      </w:r>
      <w:bookmarkEnd w:id="2456"/>
    </w:p>
    <w:p w14:paraId="1FF60568" w14:textId="3C8FD9A3" w:rsidR="00FC3D28" w:rsidRDefault="00563E8A">
      <w:pPr>
        <w:pStyle w:val="GPSL2numberedclause"/>
        <w:numPr>
          <w:ilvl w:val="1"/>
          <w:numId w:val="42"/>
        </w:numPr>
        <w:ind w:hanging="786"/>
      </w:pPr>
      <w:r>
        <w:rPr>
          <w:rFonts w:ascii="Arial" w:hAnsi="Arial"/>
        </w:rPr>
        <w:t xml:space="preserve">If the Customer has any concerns following an audit in accordance with paragraph </w:t>
      </w:r>
      <w:r>
        <w:rPr>
          <w:rFonts w:ascii="Arial" w:hAnsi="Arial"/>
        </w:rPr>
        <w:fldChar w:fldCharType="begin"/>
      </w:r>
      <w:r>
        <w:rPr>
          <w:rFonts w:ascii="Arial" w:hAnsi="Arial"/>
        </w:rPr>
        <w:instrText xml:space="preserve"> REF _Ref349211301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above the Customer will discuss such concerns with the </w:t>
      </w:r>
      <w:r w:rsidR="003715B0">
        <w:rPr>
          <w:rFonts w:ascii="Arial" w:hAnsi="Arial"/>
        </w:rPr>
        <w:t>Supplier</w:t>
      </w:r>
      <w:r>
        <w:rPr>
          <w:rFonts w:ascii="Arial" w:hAnsi="Arial"/>
        </w:rPr>
        <w:t xml:space="preserve">, giving the </w:t>
      </w:r>
      <w:r w:rsidR="003715B0">
        <w:rPr>
          <w:rFonts w:ascii="Arial" w:hAnsi="Arial"/>
        </w:rPr>
        <w:t>Supplier</w:t>
      </w:r>
      <w:r>
        <w:rPr>
          <w:rFonts w:ascii="Arial" w:hAnsi="Arial"/>
        </w:rPr>
        <w:t xml:space="preserve"> the opportunity to provide feedback in relation to specific activities, and subsequently prepare a written report for the </w:t>
      </w:r>
      <w:r w:rsidR="003715B0">
        <w:rPr>
          <w:rFonts w:ascii="Arial" w:hAnsi="Arial"/>
        </w:rPr>
        <w:t>Supplier</w:t>
      </w:r>
      <w:r>
        <w:rPr>
          <w:rFonts w:ascii="Arial" w:hAnsi="Arial"/>
        </w:rPr>
        <w:t xml:space="preserve"> detailing the same to which the </w:t>
      </w:r>
      <w:r w:rsidR="003715B0">
        <w:rPr>
          <w:rFonts w:ascii="Arial" w:hAnsi="Arial"/>
        </w:rPr>
        <w:t>Supplier</w:t>
      </w:r>
      <w:r>
        <w:rPr>
          <w:rFonts w:ascii="Arial" w:hAnsi="Arial"/>
        </w:rPr>
        <w:t xml:space="preserve"> shall, within a reasonable timeframe, respond in writing.</w:t>
      </w:r>
    </w:p>
    <w:p w14:paraId="3C3A3BD3" w14:textId="277254F3" w:rsidR="00FC3D28" w:rsidRDefault="00563E8A">
      <w:pPr>
        <w:pStyle w:val="GPSL2numberedclause"/>
        <w:numPr>
          <w:ilvl w:val="1"/>
          <w:numId w:val="42"/>
        </w:numPr>
        <w:ind w:hanging="786"/>
        <w:rPr>
          <w:rFonts w:ascii="Arial" w:hAnsi="Arial"/>
        </w:rPr>
      </w:pPr>
      <w:r>
        <w:rPr>
          <w:rFonts w:ascii="Arial" w:hAnsi="Arial"/>
        </w:rPr>
        <w:t xml:space="preserve">In the event of an inadequate response to the written report from the </w:t>
      </w:r>
      <w:r w:rsidR="003715B0">
        <w:rPr>
          <w:rFonts w:ascii="Arial" w:hAnsi="Arial"/>
        </w:rPr>
        <w:t>Supplier</w:t>
      </w:r>
      <w:r>
        <w:rPr>
          <w:rFonts w:ascii="Arial" w:hAnsi="Arial"/>
        </w:rPr>
        <w:t>, the Customer (acting reasonably) may withhold a Satisfaction Certificate until the issues in the report have been addressed to the reasonable satisfaction of the Customer.</w:t>
      </w:r>
    </w:p>
    <w:p w14:paraId="2115EDB6" w14:textId="77777777" w:rsidR="00FC3D28" w:rsidRDefault="00563E8A">
      <w:pPr>
        <w:pStyle w:val="GPSL1SCHEDULEHeading"/>
        <w:outlineLvl w:val="9"/>
        <w:rPr>
          <w:rFonts w:hint="eastAsia"/>
        </w:rPr>
      </w:pPr>
      <w:r>
        <w:t>OUTCOME OF TESTING</w:t>
      </w:r>
    </w:p>
    <w:p w14:paraId="614D33B6" w14:textId="77777777" w:rsidR="00FC3D28" w:rsidRDefault="00563E8A">
      <w:pPr>
        <w:pStyle w:val="GPSL2numberedclause"/>
        <w:numPr>
          <w:ilvl w:val="1"/>
          <w:numId w:val="42"/>
        </w:numPr>
        <w:ind w:hanging="786"/>
        <w:rPr>
          <w:rFonts w:ascii="Arial" w:hAnsi="Arial"/>
        </w:rPr>
      </w:pPr>
      <w:r>
        <w:rPr>
          <w:rFonts w:ascii="Arial" w:hAnsi="Arial"/>
        </w:rPr>
        <w:t xml:space="preserve">The Customer will issue a Satisfaction Certificate when it is satisfied that a Milestone has been </w:t>
      </w:r>
      <w:proofErr w:type="gramStart"/>
      <w:r>
        <w:rPr>
          <w:rFonts w:ascii="Arial" w:hAnsi="Arial"/>
        </w:rPr>
        <w:t>Achieved</w:t>
      </w:r>
      <w:proofErr w:type="gramEnd"/>
      <w:r>
        <w:rPr>
          <w:rFonts w:ascii="Arial" w:hAnsi="Arial"/>
        </w:rPr>
        <w:t>.</w:t>
      </w:r>
    </w:p>
    <w:p w14:paraId="69C5A9BA" w14:textId="77777777" w:rsidR="00FC3D28" w:rsidRDefault="00563E8A">
      <w:pPr>
        <w:pStyle w:val="GPSL2numberedclause"/>
        <w:numPr>
          <w:ilvl w:val="1"/>
          <w:numId w:val="42"/>
        </w:numPr>
        <w:ind w:hanging="786"/>
        <w:rPr>
          <w:rFonts w:ascii="Arial" w:hAnsi="Arial"/>
        </w:rPr>
      </w:pPr>
      <w:r>
        <w:rPr>
          <w:rFonts w:ascii="Arial" w:hAnsi="Arial"/>
        </w:rPr>
        <w:t>If any Milestones (or any relevant part thereof) do not pass the Test in respect thereof then:</w:t>
      </w:r>
    </w:p>
    <w:p w14:paraId="5F0D31E4" w14:textId="55E01AB6"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rectify the cause of the failure and re-submit the Deliverables (or the relevant part) to Testing, provided that the Parties agree that there is sufficient time for that action prior to the relevant Milestone Date; or</w:t>
      </w:r>
    </w:p>
    <w:p w14:paraId="183FD232" w14:textId="3584DEA8" w:rsidR="00FC3D28" w:rsidRDefault="00563E8A">
      <w:pPr>
        <w:pStyle w:val="GPSL3numberedclause"/>
        <w:numPr>
          <w:ilvl w:val="2"/>
          <w:numId w:val="42"/>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Parties shall treat the failure as a </w:t>
      </w:r>
      <w:r w:rsidR="003715B0">
        <w:rPr>
          <w:rFonts w:ascii="Arial" w:hAnsi="Arial"/>
        </w:rPr>
        <w:t>Supplier</w:t>
      </w:r>
      <w:r>
        <w:rPr>
          <w:rFonts w:ascii="Arial" w:hAnsi="Arial"/>
        </w:rPr>
        <w:t xml:space="preserve"> Default. </w:t>
      </w:r>
    </w:p>
    <w:p w14:paraId="636F7DE3" w14:textId="77777777" w:rsidR="00FC3D28" w:rsidRDefault="00563E8A">
      <w:pPr>
        <w:pStyle w:val="GPSSchTitleandNumber"/>
        <w:pageBreakBefore/>
        <w:outlineLvl w:val="9"/>
        <w:rPr>
          <w:rFonts w:ascii="Arial" w:hAnsi="Arial" w:cs="Arial"/>
        </w:rPr>
      </w:pPr>
      <w:bookmarkStart w:id="2457" w:name="_Toc313384847"/>
      <w:bookmarkStart w:id="2458" w:name="_Toc351710920"/>
      <w:bookmarkStart w:id="2459" w:name="_Toc367805813"/>
      <w:bookmarkStart w:id="2460" w:name="_Toc530585904"/>
      <w:r>
        <w:rPr>
          <w:rFonts w:ascii="Arial" w:hAnsi="Arial" w:cs="Arial"/>
        </w:rPr>
        <w:lastRenderedPageBreak/>
        <w:t xml:space="preserve">Annex 1: </w:t>
      </w:r>
      <w:bookmarkEnd w:id="2457"/>
      <w:r>
        <w:rPr>
          <w:rFonts w:ascii="Arial" w:hAnsi="Arial" w:cs="Arial"/>
        </w:rPr>
        <w:t>SATISFACTION CERTIFICATE</w:t>
      </w:r>
      <w:bookmarkEnd w:id="2458"/>
      <w:bookmarkEnd w:id="2459"/>
      <w:bookmarkEnd w:id="2460"/>
    </w:p>
    <w:p w14:paraId="473D505F" w14:textId="77777777" w:rsidR="00FC3D28" w:rsidRDefault="00FC3D28">
      <w:pPr>
        <w:pStyle w:val="MarginText"/>
        <w:rPr>
          <w:rFonts w:cs="Arial"/>
          <w:sz w:val="22"/>
          <w:szCs w:val="22"/>
        </w:rPr>
      </w:pPr>
    </w:p>
    <w:p w14:paraId="16411D5D" w14:textId="77777777" w:rsidR="00FC3D28" w:rsidRDefault="00563E8A">
      <w:pPr>
        <w:pStyle w:val="ScheduleTextNonBoldNumber"/>
      </w:pPr>
      <w:r>
        <w:t>To:</w:t>
      </w:r>
      <w:r>
        <w:tab/>
        <w:t>CMAC Group UK Ltd</w:t>
      </w:r>
    </w:p>
    <w:p w14:paraId="5B102BE3" w14:textId="77777777" w:rsidR="00FC3D28" w:rsidRDefault="00563E8A">
      <w:pPr>
        <w:pStyle w:val="ScheduleTextNonBoldNumber"/>
      </w:pPr>
      <w:r>
        <w:t>FROM:</w:t>
      </w:r>
      <w:r>
        <w:tab/>
        <w:t>Cabinet Office</w:t>
      </w:r>
    </w:p>
    <w:p w14:paraId="167078A9" w14:textId="77777777" w:rsidR="00FC3D28" w:rsidRDefault="00563E8A">
      <w:pPr>
        <w:pStyle w:val="ScheduleTextNonBoldNumber"/>
      </w:pPr>
      <w:r>
        <w:t>[</w:t>
      </w:r>
      <w:proofErr w:type="gramStart"/>
      <w:r>
        <w:t>insert</w:t>
      </w:r>
      <w:proofErr w:type="gramEnd"/>
      <w:r>
        <w:t xml:space="preserve"> Date: dd/mm/yyyy]</w:t>
      </w:r>
    </w:p>
    <w:p w14:paraId="73D1B306" w14:textId="77777777" w:rsidR="00FC3D28" w:rsidRDefault="00FC3D28">
      <w:pPr>
        <w:pStyle w:val="MarginText"/>
        <w:rPr>
          <w:rFonts w:cs="Arial"/>
          <w:sz w:val="22"/>
          <w:szCs w:val="22"/>
        </w:rPr>
      </w:pPr>
    </w:p>
    <w:p w14:paraId="4ECDDFE5" w14:textId="77777777" w:rsidR="00FC3D28" w:rsidRDefault="00563E8A">
      <w:pPr>
        <w:pStyle w:val="ScheduleTextNonBoldNumber"/>
      </w:pPr>
      <w:r>
        <w:t>Dear Sirs,</w:t>
      </w:r>
    </w:p>
    <w:p w14:paraId="4B1331A0" w14:textId="77777777" w:rsidR="00FC3D28" w:rsidRDefault="00563E8A">
      <w:pPr>
        <w:pStyle w:val="MarginText"/>
        <w:jc w:val="center"/>
        <w:rPr>
          <w:rFonts w:cs="Arial"/>
          <w:b/>
          <w:sz w:val="22"/>
          <w:szCs w:val="22"/>
        </w:rPr>
      </w:pPr>
      <w:r>
        <w:rPr>
          <w:rFonts w:cs="Arial"/>
          <w:b/>
          <w:sz w:val="22"/>
          <w:szCs w:val="22"/>
        </w:rPr>
        <w:t>SATISFACTION CERTIFICATE</w:t>
      </w:r>
    </w:p>
    <w:p w14:paraId="3A63B45F" w14:textId="77777777" w:rsidR="00FC3D28" w:rsidRDefault="00FC3D28">
      <w:pPr>
        <w:pStyle w:val="MarginText"/>
        <w:jc w:val="center"/>
        <w:rPr>
          <w:rFonts w:cs="Arial"/>
          <w:b/>
          <w:sz w:val="22"/>
          <w:szCs w:val="22"/>
        </w:rPr>
      </w:pPr>
    </w:p>
    <w:p w14:paraId="1E0B73E9" w14:textId="77777777" w:rsidR="00FC3D28" w:rsidRDefault="00563E8A">
      <w:pPr>
        <w:pStyle w:val="ScheduleTextNonBoldNumber"/>
      </w:pPr>
      <w:r>
        <w:t xml:space="preserve">[Deliverable(s)/Milestone(s)]: </w:t>
      </w:r>
      <w:r>
        <w:rPr>
          <w:i/>
        </w:rPr>
        <w:t>[Insert relevant description of the agreed Deliverables/Milestones]</w:t>
      </w:r>
    </w:p>
    <w:p w14:paraId="386A6B7D" w14:textId="379C862B" w:rsidR="00FC3D28" w:rsidRDefault="00563E8A">
      <w:pPr>
        <w:pStyle w:val="ScheduleTextNonBoldNumber"/>
      </w:pPr>
      <w:r>
        <w:t>We refer to the agreement (</w:t>
      </w:r>
      <w:r>
        <w:rPr>
          <w:b/>
        </w:rPr>
        <w:t>"Contract "</w:t>
      </w:r>
      <w:r>
        <w:t>) [insert Contract reference number] relating to the provision of the [insert description of the Goods and/or Services] between the [</w:t>
      </w:r>
      <w:r>
        <w:rPr>
          <w:i/>
        </w:rPr>
        <w:t>insert Customer name</w:t>
      </w:r>
      <w:r>
        <w:t>] (</w:t>
      </w:r>
      <w:r>
        <w:rPr>
          <w:b/>
        </w:rPr>
        <w:t>"Customer"</w:t>
      </w:r>
      <w:r>
        <w:t>) and [</w:t>
      </w:r>
      <w:r>
        <w:rPr>
          <w:i/>
        </w:rPr>
        <w:t xml:space="preserve">insert </w:t>
      </w:r>
      <w:r w:rsidR="003715B0">
        <w:rPr>
          <w:i/>
        </w:rPr>
        <w:t>Supplier</w:t>
      </w:r>
      <w:r>
        <w:rPr>
          <w:i/>
        </w:rPr>
        <w:t xml:space="preserve"> name</w:t>
      </w:r>
      <w:r>
        <w:t>] (</w:t>
      </w:r>
      <w:r>
        <w:rPr>
          <w:b/>
        </w:rPr>
        <w:t>"</w:t>
      </w:r>
      <w:r w:rsidR="003715B0">
        <w:rPr>
          <w:b/>
        </w:rPr>
        <w:t>Supplier</w:t>
      </w:r>
      <w:r>
        <w:rPr>
          <w:b/>
        </w:rPr>
        <w:t>"</w:t>
      </w:r>
      <w:r>
        <w:t>) dated [</w:t>
      </w:r>
      <w:r>
        <w:rPr>
          <w:i/>
        </w:rPr>
        <w:t>insert Contract Commencement Date dd/mm/yyyy</w:t>
      </w:r>
      <w:r>
        <w:t>].</w:t>
      </w:r>
    </w:p>
    <w:p w14:paraId="65AA7CF0" w14:textId="77777777" w:rsidR="00FC3D28" w:rsidRDefault="00563E8A">
      <w:pPr>
        <w:pStyle w:val="ScheduleTextNonBoldNumber"/>
      </w:pPr>
      <w:r>
        <w:t>The definitions for any capitalised terms in this certificate are as set out in the Contract.</w:t>
      </w:r>
    </w:p>
    <w:p w14:paraId="5887FDEB" w14:textId="77777777" w:rsidR="00FC3D28" w:rsidRDefault="00563E8A">
      <w:pPr>
        <w:pStyle w:val="ScheduleTextNonBoldNumber"/>
      </w:pPr>
      <w:r>
        <w:t>We confirm that all the [Deliverables/Milestones] relating to [</w:t>
      </w:r>
      <w:r>
        <w:tab/>
        <w:t xml:space="preserve">] </w:t>
      </w:r>
      <w:r>
        <w:rPr>
          <w:i/>
        </w:rPr>
        <w:t>[insert relevant description of agreed Deliverables/Milestones and/or reference numbers(s) from the Implementation Plan]</w:t>
      </w:r>
      <w:r>
        <w:t xml:space="preserve"> have been completed.</w:t>
      </w:r>
    </w:p>
    <w:p w14:paraId="74250E70" w14:textId="77777777" w:rsidR="00FC3D28" w:rsidRDefault="00563E8A">
      <w:pPr>
        <w:pStyle w:val="ScheduleTextNonBoldNumber"/>
      </w:pPr>
      <w:r>
        <w:t>Yours faithfully</w:t>
      </w:r>
    </w:p>
    <w:p w14:paraId="4CA7D85F" w14:textId="77777777" w:rsidR="00FC3D28" w:rsidRDefault="00563E8A">
      <w:pPr>
        <w:pStyle w:val="ScheduleTextNonBoldNumber"/>
      </w:pPr>
      <w:r>
        <w:t>[</w:t>
      </w:r>
      <w:proofErr w:type="gramStart"/>
      <w:r>
        <w:t>insert</w:t>
      </w:r>
      <w:proofErr w:type="gramEnd"/>
      <w:r>
        <w:t xml:space="preserve"> Name]</w:t>
      </w:r>
    </w:p>
    <w:p w14:paraId="5E248DC0" w14:textId="77777777" w:rsidR="00FC3D28" w:rsidRDefault="00563E8A">
      <w:pPr>
        <w:pStyle w:val="ScheduleTextNonBoldNumber"/>
      </w:pPr>
      <w:r>
        <w:t>[</w:t>
      </w:r>
      <w:proofErr w:type="gramStart"/>
      <w:r>
        <w:t>insert</w:t>
      </w:r>
      <w:proofErr w:type="gramEnd"/>
      <w:r>
        <w:t xml:space="preserve"> Position]</w:t>
      </w:r>
    </w:p>
    <w:p w14:paraId="3B5EE567" w14:textId="77777777" w:rsidR="00FC3D28" w:rsidRDefault="00563E8A">
      <w:pPr>
        <w:pStyle w:val="ScheduleTextNonBoldNumber"/>
      </w:pPr>
      <w:proofErr w:type="gramStart"/>
      <w:r>
        <w:t>acting</w:t>
      </w:r>
      <w:proofErr w:type="gramEnd"/>
      <w:r>
        <w:t xml:space="preserve"> on behalf of [insert name of Customer]</w:t>
      </w:r>
      <w:r>
        <w:rPr>
          <w:b/>
        </w:rPr>
        <w:t xml:space="preserve"> </w:t>
      </w:r>
    </w:p>
    <w:p w14:paraId="4293746A" w14:textId="77777777" w:rsidR="00FC3D28" w:rsidRDefault="00FC3D28">
      <w:pPr>
        <w:pStyle w:val="GPSL1Guidance"/>
      </w:pPr>
    </w:p>
    <w:p w14:paraId="2DE5D1BD" w14:textId="77777777" w:rsidR="00FC3D28" w:rsidRDefault="00563E8A">
      <w:pPr>
        <w:pStyle w:val="GPSmacrorestart"/>
      </w:pPr>
      <w:r>
        <w:rPr>
          <w:sz w:val="22"/>
          <w:szCs w:val="22"/>
        </w:rPr>
        <w:t>12/08/2013</w:t>
      </w:r>
    </w:p>
    <w:p w14:paraId="64AC0138" w14:textId="77777777" w:rsidR="00FC3D28" w:rsidRDefault="00FC3D28">
      <w:pPr>
        <w:pStyle w:val="GPSL1Guidance"/>
      </w:pPr>
    </w:p>
    <w:p w14:paraId="35B7BF13" w14:textId="77777777" w:rsidR="00FC3D28" w:rsidRDefault="00FC3D28">
      <w:pPr>
        <w:pStyle w:val="GPSL1Guidance"/>
      </w:pPr>
    </w:p>
    <w:p w14:paraId="652A0DCC" w14:textId="77777777" w:rsidR="00FC3D28" w:rsidRDefault="00FC3D28">
      <w:pPr>
        <w:pStyle w:val="GPSL1Guidance"/>
      </w:pPr>
    </w:p>
    <w:p w14:paraId="19603968" w14:textId="77777777" w:rsidR="00FC3D28" w:rsidRDefault="00FC3D28">
      <w:pPr>
        <w:pStyle w:val="GPSL1Guidance"/>
      </w:pPr>
    </w:p>
    <w:p w14:paraId="1B870CA5" w14:textId="77777777" w:rsidR="00FC3D28" w:rsidRDefault="00FC3D28">
      <w:pPr>
        <w:pStyle w:val="GPSL1Guidance"/>
      </w:pPr>
    </w:p>
    <w:p w14:paraId="26FCE2D2" w14:textId="77777777" w:rsidR="00FC3D28" w:rsidRDefault="00563E8A">
      <w:pPr>
        <w:ind w:left="709"/>
        <w:rPr>
          <w:b/>
        </w:rPr>
      </w:pPr>
      <w:r>
        <w:rPr>
          <w:b/>
        </w:rPr>
        <w:t xml:space="preserve"> </w:t>
      </w:r>
    </w:p>
    <w:p w14:paraId="4E9653B3" w14:textId="77777777" w:rsidR="00FC3D28" w:rsidRDefault="00FC3D28">
      <w:pPr>
        <w:pageBreakBefore/>
        <w:suppressAutoHyphens w:val="0"/>
        <w:overflowPunct/>
        <w:autoSpaceDE/>
        <w:spacing w:after="0"/>
        <w:ind w:left="0"/>
        <w:jc w:val="left"/>
        <w:rPr>
          <w:b/>
        </w:rPr>
      </w:pPr>
    </w:p>
    <w:p w14:paraId="7815E9D1" w14:textId="77777777" w:rsidR="00FC3D28" w:rsidRDefault="00FC3D28">
      <w:pPr>
        <w:ind w:left="709"/>
      </w:pPr>
    </w:p>
    <w:p w14:paraId="7BB7F76D" w14:textId="77777777" w:rsidR="00FC3D28" w:rsidRPr="00434218" w:rsidRDefault="00563E8A">
      <w:pPr>
        <w:pStyle w:val="GPSSchTitleandNumber"/>
        <w:outlineLvl w:val="9"/>
        <w:rPr>
          <w:rFonts w:ascii="Arial" w:hAnsi="Arial" w:cs="Arial"/>
        </w:rPr>
      </w:pPr>
      <w:bookmarkStart w:id="2461" w:name="_Toc530585905"/>
      <w:r w:rsidRPr="00434218">
        <w:rPr>
          <w:rFonts w:ascii="Arial" w:hAnsi="Arial" w:cs="Arial"/>
        </w:rPr>
        <w:t xml:space="preserve">CONTRACT SCHEDULE 6: SERVICE LEVELS, SERVICE CREDITS AND </w:t>
      </w:r>
    </w:p>
    <w:p w14:paraId="5B9BFE37" w14:textId="77777777" w:rsidR="00FC3D28" w:rsidRPr="00434218" w:rsidRDefault="00563E8A">
      <w:pPr>
        <w:pStyle w:val="GPSSchTitleandNumber"/>
        <w:outlineLvl w:val="9"/>
        <w:rPr>
          <w:rFonts w:ascii="Arial" w:hAnsi="Arial" w:cs="Arial"/>
        </w:rPr>
      </w:pPr>
      <w:r w:rsidRPr="00434218">
        <w:rPr>
          <w:rFonts w:ascii="Arial" w:hAnsi="Arial" w:cs="Arial"/>
        </w:rPr>
        <w:t>PERFORMANCE MONITORING</w:t>
      </w:r>
      <w:bookmarkEnd w:id="2461"/>
    </w:p>
    <w:p w14:paraId="0A747A4C" w14:textId="77777777" w:rsidR="00FC3D28" w:rsidRPr="00434218" w:rsidRDefault="00563E8A">
      <w:pPr>
        <w:pStyle w:val="ListParagraph"/>
        <w:numPr>
          <w:ilvl w:val="6"/>
          <w:numId w:val="46"/>
        </w:numPr>
        <w:ind w:left="851" w:hanging="851"/>
      </w:pPr>
      <w:r w:rsidRPr="00434218">
        <w:t xml:space="preserve"> </w:t>
      </w:r>
      <w:r w:rsidRPr="00434218">
        <w:rPr>
          <w:b/>
        </w:rPr>
        <w:t>SCOPE</w:t>
      </w:r>
    </w:p>
    <w:p w14:paraId="318461D1" w14:textId="78633DED" w:rsidR="00FC3D28" w:rsidRPr="00434218" w:rsidRDefault="00563E8A">
      <w:pPr>
        <w:ind w:left="1701" w:hanging="850"/>
      </w:pPr>
      <w:r w:rsidRPr="00434218">
        <w:t xml:space="preserve">1.1 </w:t>
      </w:r>
      <w:r w:rsidRPr="00434218">
        <w:tab/>
        <w:t xml:space="preserve">This Contract Schedule 6 (Service Levels, Service Credits and Performance Monitoring) sets out the Service Levels which the </w:t>
      </w:r>
      <w:r w:rsidR="003715B0">
        <w:t>Supplier</w:t>
      </w:r>
      <w:r w:rsidRPr="00434218">
        <w:t xml:space="preserve"> is required to achieve when providing the Goods and/or Services, the mechanism by which Service Level Failures and Critical Service Level Failures will be managed and the method by which the </w:t>
      </w:r>
      <w:r w:rsidR="003715B0">
        <w:t>Supplier</w:t>
      </w:r>
      <w:r w:rsidRPr="00434218">
        <w:t xml:space="preserve">s performance in the provision by it of the Goods and/or Services will be monitored. </w:t>
      </w:r>
    </w:p>
    <w:p w14:paraId="3EA96F36" w14:textId="77777777" w:rsidR="00FC3D28" w:rsidRPr="00434218" w:rsidRDefault="00563E8A">
      <w:pPr>
        <w:pStyle w:val="ListParagraph"/>
        <w:numPr>
          <w:ilvl w:val="1"/>
          <w:numId w:val="54"/>
        </w:numPr>
        <w:ind w:left="1701" w:hanging="850"/>
      </w:pPr>
      <w:r w:rsidRPr="00434218">
        <w:t>This Contract Schedule 6 comprises:</w:t>
      </w:r>
    </w:p>
    <w:p w14:paraId="051C2DC2" w14:textId="77777777" w:rsidR="00FC3D28" w:rsidRDefault="00FC3D28">
      <w:pPr>
        <w:pStyle w:val="ListParagraph"/>
        <w:ind w:left="1701"/>
      </w:pPr>
    </w:p>
    <w:p w14:paraId="2514155D" w14:textId="77777777" w:rsidR="00FC3D28" w:rsidRDefault="00563E8A">
      <w:pPr>
        <w:pStyle w:val="ListParagraph"/>
        <w:numPr>
          <w:ilvl w:val="2"/>
          <w:numId w:val="54"/>
        </w:numPr>
        <w:spacing w:line="480" w:lineRule="auto"/>
        <w:ind w:left="2552" w:hanging="851"/>
      </w:pPr>
      <w:r>
        <w:t>Part A: Service Levels and Service Credits;</w:t>
      </w:r>
    </w:p>
    <w:p w14:paraId="0E8458DF" w14:textId="77777777" w:rsidR="00FC3D28" w:rsidRDefault="00563E8A">
      <w:pPr>
        <w:pStyle w:val="ListParagraph"/>
        <w:numPr>
          <w:ilvl w:val="2"/>
          <w:numId w:val="54"/>
        </w:numPr>
        <w:spacing w:line="480" w:lineRule="auto"/>
        <w:ind w:left="2552" w:hanging="851"/>
      </w:pPr>
      <w:r>
        <w:t>Annex 1 to Part A - Service Levels and Service Credits Table; and</w:t>
      </w:r>
    </w:p>
    <w:p w14:paraId="06520C73" w14:textId="77777777" w:rsidR="00FC3D28" w:rsidRDefault="00563E8A">
      <w:pPr>
        <w:pStyle w:val="ListParagraph"/>
        <w:numPr>
          <w:ilvl w:val="2"/>
          <w:numId w:val="54"/>
        </w:numPr>
        <w:spacing w:line="480" w:lineRule="auto"/>
        <w:ind w:left="2552" w:hanging="851"/>
      </w:pPr>
      <w:r>
        <w:t>Annex 1 to Part B: Performance Monitoring.</w:t>
      </w:r>
    </w:p>
    <w:p w14:paraId="14B45C6A" w14:textId="77777777" w:rsidR="00FC3D28" w:rsidRDefault="00563E8A">
      <w:pPr>
        <w:pStyle w:val="GPSSchPart"/>
        <w:pageBreakBefore/>
        <w:outlineLvl w:val="9"/>
        <w:rPr>
          <w:rFonts w:ascii="Arial" w:hAnsi="Arial" w:cs="Arial"/>
        </w:rPr>
      </w:pPr>
      <w:r>
        <w:rPr>
          <w:rFonts w:ascii="Arial" w:hAnsi="Arial" w:cs="Arial"/>
        </w:rPr>
        <w:lastRenderedPageBreak/>
        <w:t xml:space="preserve">PART A: SERVICE LEVELS AND SERVICE CREDITS </w:t>
      </w:r>
    </w:p>
    <w:p w14:paraId="664A10AB" w14:textId="77777777" w:rsidR="00FC3D28" w:rsidRDefault="00563E8A">
      <w:pPr>
        <w:pStyle w:val="GPSL1SCHEDULEHeading"/>
        <w:numPr>
          <w:ilvl w:val="0"/>
          <w:numId w:val="54"/>
        </w:numPr>
        <w:ind w:left="851" w:hanging="851"/>
        <w:outlineLvl w:val="9"/>
        <w:rPr>
          <w:rFonts w:ascii="Arial" w:hAnsi="Arial"/>
        </w:rPr>
      </w:pPr>
      <w:r>
        <w:rPr>
          <w:rFonts w:ascii="Arial" w:hAnsi="Arial"/>
        </w:rPr>
        <w:t>GENERAL PROVISIONS</w:t>
      </w:r>
    </w:p>
    <w:p w14:paraId="426E58DF" w14:textId="7B97BC7A" w:rsidR="00FC3D28" w:rsidRDefault="00563E8A">
      <w:pPr>
        <w:pStyle w:val="GPSL2numberedclause"/>
        <w:numPr>
          <w:ilvl w:val="1"/>
          <w:numId w:val="54"/>
        </w:numPr>
        <w:tabs>
          <w:tab w:val="clear" w:pos="1134"/>
          <w:tab w:val="left" w:pos="1701"/>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provide a proactive Contract manager to ensure that all Service Levels in this Contract and Key Performance Indicators in the DPS Agreement are achieved to the highest standard throughout, respectively, the Contract Period and the DPS Period.</w:t>
      </w:r>
    </w:p>
    <w:p w14:paraId="1E543A4E" w14:textId="6BE663FA" w:rsidR="00FC3D28" w:rsidRDefault="00563E8A">
      <w:pPr>
        <w:pStyle w:val="GPSL2numberedclause"/>
        <w:numPr>
          <w:ilvl w:val="1"/>
          <w:numId w:val="54"/>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provide a managed service through the provision of a dedicated Contract manager where required on matters relating to: </w:t>
      </w:r>
    </w:p>
    <w:p w14:paraId="204D8D44" w14:textId="77777777" w:rsidR="00FC3D28" w:rsidRDefault="00563E8A">
      <w:pPr>
        <w:pStyle w:val="GPSL3numberedclause"/>
        <w:numPr>
          <w:ilvl w:val="2"/>
          <w:numId w:val="54"/>
        </w:numPr>
        <w:tabs>
          <w:tab w:val="clear" w:pos="1548"/>
          <w:tab w:val="clear" w:pos="2541"/>
          <w:tab w:val="left" w:pos="2552"/>
        </w:tabs>
        <w:ind w:left="2552" w:hanging="850"/>
      </w:pPr>
      <w:r>
        <w:rPr>
          <w:rFonts w:ascii="Arial" w:hAnsi="Arial"/>
        </w:rPr>
        <w:t>Supply performance;</w:t>
      </w:r>
    </w:p>
    <w:p w14:paraId="5A3135C1" w14:textId="77777777" w:rsidR="00FC3D28" w:rsidRDefault="00563E8A">
      <w:pPr>
        <w:pStyle w:val="GPSL3numberedclause"/>
        <w:numPr>
          <w:ilvl w:val="2"/>
          <w:numId w:val="54"/>
        </w:numPr>
        <w:tabs>
          <w:tab w:val="clear" w:pos="1548"/>
          <w:tab w:val="clear" w:pos="2541"/>
          <w:tab w:val="left" w:pos="1701"/>
        </w:tabs>
        <w:ind w:left="2552" w:hanging="851"/>
      </w:pPr>
      <w:r>
        <w:rPr>
          <w:rFonts w:ascii="Arial" w:hAnsi="Arial"/>
        </w:rPr>
        <w:t>Quality of Services;</w:t>
      </w:r>
    </w:p>
    <w:p w14:paraId="2CE814F7" w14:textId="77777777" w:rsidR="00FC3D28" w:rsidRDefault="00563E8A">
      <w:pPr>
        <w:pStyle w:val="GPSL3numberedclause"/>
        <w:numPr>
          <w:ilvl w:val="2"/>
          <w:numId w:val="54"/>
        </w:numPr>
        <w:tabs>
          <w:tab w:val="clear" w:pos="1548"/>
          <w:tab w:val="clear" w:pos="2541"/>
          <w:tab w:val="left" w:pos="1701"/>
        </w:tabs>
        <w:ind w:left="2552" w:hanging="851"/>
      </w:pPr>
      <w:r>
        <w:rPr>
          <w:rFonts w:ascii="Arial" w:hAnsi="Arial"/>
        </w:rPr>
        <w:t>Customer support;</w:t>
      </w:r>
    </w:p>
    <w:p w14:paraId="5E791821" w14:textId="77777777" w:rsidR="00FC3D28" w:rsidRDefault="00563E8A">
      <w:pPr>
        <w:pStyle w:val="GPSL3numberedclause"/>
        <w:numPr>
          <w:ilvl w:val="2"/>
          <w:numId w:val="54"/>
        </w:numPr>
        <w:tabs>
          <w:tab w:val="clear" w:pos="1548"/>
          <w:tab w:val="clear" w:pos="2541"/>
          <w:tab w:val="left" w:pos="1701"/>
        </w:tabs>
        <w:ind w:left="2552" w:hanging="851"/>
      </w:pPr>
      <w:r>
        <w:rPr>
          <w:rFonts w:ascii="Arial" w:hAnsi="Arial"/>
        </w:rPr>
        <w:t>Complaints handling; and</w:t>
      </w:r>
    </w:p>
    <w:p w14:paraId="669F8001" w14:textId="77777777" w:rsidR="00FC3D28" w:rsidRDefault="00563E8A">
      <w:pPr>
        <w:pStyle w:val="GPSL3numberedclause"/>
        <w:numPr>
          <w:ilvl w:val="2"/>
          <w:numId w:val="54"/>
        </w:numPr>
        <w:tabs>
          <w:tab w:val="clear" w:pos="1548"/>
          <w:tab w:val="clear" w:pos="2541"/>
          <w:tab w:val="left" w:pos="1701"/>
        </w:tabs>
        <w:ind w:left="2552" w:hanging="851"/>
      </w:pPr>
      <w:r>
        <w:rPr>
          <w:rFonts w:ascii="Arial" w:hAnsi="Arial"/>
        </w:rPr>
        <w:t>Accurate and timely invoices.</w:t>
      </w:r>
    </w:p>
    <w:p w14:paraId="0FFE9449" w14:textId="233BEE35" w:rsidR="00FC3D28" w:rsidRDefault="00563E8A">
      <w:pPr>
        <w:pStyle w:val="GPSL2numberedclause"/>
        <w:numPr>
          <w:ilvl w:val="1"/>
          <w:numId w:val="54"/>
        </w:numPr>
        <w:tabs>
          <w:tab w:val="clear" w:pos="1134"/>
          <w:tab w:val="left" w:pos="851"/>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accepts and acknowledges that failure to meet the Service Level Performance Measures set out in the table in Annex 1 to this Part A of this Contract Schedule 6 will result in Service Credits being issued to Customers.</w:t>
      </w:r>
    </w:p>
    <w:p w14:paraId="348B79E7" w14:textId="77777777" w:rsidR="00FC3D28" w:rsidRDefault="00563E8A">
      <w:pPr>
        <w:pStyle w:val="GPSL1SCHEDULEHeading"/>
        <w:numPr>
          <w:ilvl w:val="0"/>
          <w:numId w:val="54"/>
        </w:numPr>
        <w:ind w:left="851" w:hanging="851"/>
        <w:outlineLvl w:val="9"/>
        <w:rPr>
          <w:rFonts w:ascii="Arial" w:hAnsi="Arial"/>
        </w:rPr>
      </w:pPr>
      <w:r>
        <w:rPr>
          <w:rFonts w:ascii="Arial" w:hAnsi="Arial"/>
        </w:rPr>
        <w:t>PRINCIPAL POINTS</w:t>
      </w:r>
    </w:p>
    <w:p w14:paraId="65D07466" w14:textId="77777777" w:rsidR="00FC3D28" w:rsidRDefault="00563E8A">
      <w:pPr>
        <w:pStyle w:val="GPSL2numberedclause"/>
        <w:numPr>
          <w:ilvl w:val="1"/>
          <w:numId w:val="54"/>
        </w:numPr>
        <w:ind w:left="1701" w:hanging="850"/>
        <w:rPr>
          <w:rFonts w:ascii="Arial" w:hAnsi="Arial"/>
        </w:rPr>
      </w:pPr>
      <w:r>
        <w:rPr>
          <w:rFonts w:ascii="Arial" w:hAnsi="Arial"/>
        </w:rPr>
        <w:t>The objectives of the Service Levels and Service Credits are to:</w:t>
      </w:r>
    </w:p>
    <w:p w14:paraId="090E52F6" w14:textId="77777777" w:rsidR="00FC3D28" w:rsidRDefault="00563E8A">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ensure that the Goods and/or Services are of a consistently high quality and meet the requirements of the Customer;</w:t>
      </w:r>
    </w:p>
    <w:p w14:paraId="05915C0C" w14:textId="7D56EE82" w:rsidR="00FC3D28" w:rsidRDefault="00563E8A">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 xml:space="preserve">provide a mechanism whereby the Customer can attain meaningful recognition of inconvenience and/or loss resulting from the </w:t>
      </w:r>
      <w:r w:rsidR="003715B0">
        <w:rPr>
          <w:rFonts w:ascii="Arial" w:hAnsi="Arial"/>
        </w:rPr>
        <w:t>Supplier</w:t>
      </w:r>
      <w:r>
        <w:rPr>
          <w:rFonts w:ascii="Arial" w:hAnsi="Arial"/>
        </w:rPr>
        <w:t>s failure to deliver the level of service for which it has contracted to deliver; and</w:t>
      </w:r>
    </w:p>
    <w:p w14:paraId="3484E013" w14:textId="7084C1BE" w:rsidR="00FC3D28" w:rsidRDefault="00563E8A">
      <w:pPr>
        <w:pStyle w:val="GPSL3numberedclause"/>
        <w:numPr>
          <w:ilvl w:val="2"/>
          <w:numId w:val="54"/>
        </w:numPr>
        <w:tabs>
          <w:tab w:val="clear" w:pos="1548"/>
          <w:tab w:val="clear" w:pos="2541"/>
          <w:tab w:val="left" w:pos="2552"/>
        </w:tabs>
        <w:ind w:left="2552" w:hanging="851"/>
        <w:rPr>
          <w:rFonts w:ascii="Arial" w:hAnsi="Arial"/>
        </w:rPr>
      </w:pPr>
      <w:proofErr w:type="gramStart"/>
      <w:r>
        <w:rPr>
          <w:rFonts w:ascii="Arial" w:hAnsi="Arial"/>
        </w:rPr>
        <w:t>incentivise</w:t>
      </w:r>
      <w:proofErr w:type="gramEnd"/>
      <w:r>
        <w:rPr>
          <w:rFonts w:ascii="Arial" w:hAnsi="Arial"/>
        </w:rPr>
        <w:t xml:space="preserve"> the </w:t>
      </w:r>
      <w:r w:rsidR="003715B0">
        <w:rPr>
          <w:rFonts w:ascii="Arial" w:hAnsi="Arial"/>
        </w:rPr>
        <w:t>Supplier</w:t>
      </w:r>
      <w:r>
        <w:rPr>
          <w:rFonts w:ascii="Arial" w:hAnsi="Arial"/>
        </w:rPr>
        <w:t xml:space="preserve"> to comply with and to expeditiously remedy any failure to comply with the Service Levels.</w:t>
      </w:r>
    </w:p>
    <w:p w14:paraId="6894F6B7" w14:textId="77777777" w:rsidR="00FC3D28" w:rsidRDefault="00563E8A">
      <w:pPr>
        <w:pStyle w:val="GPSL1SCHEDULEHeading"/>
        <w:numPr>
          <w:ilvl w:val="0"/>
          <w:numId w:val="54"/>
        </w:numPr>
        <w:ind w:left="851" w:hanging="851"/>
        <w:outlineLvl w:val="9"/>
        <w:rPr>
          <w:rFonts w:ascii="Arial" w:hAnsi="Arial"/>
        </w:rPr>
      </w:pPr>
      <w:bookmarkStart w:id="2462" w:name="_Ref426455066"/>
      <w:r>
        <w:rPr>
          <w:rFonts w:ascii="Arial" w:hAnsi="Arial"/>
        </w:rPr>
        <w:t>SERVICE LEVELS</w:t>
      </w:r>
      <w:bookmarkEnd w:id="2462"/>
    </w:p>
    <w:p w14:paraId="35C9C510" w14:textId="77777777" w:rsidR="00FC3D28" w:rsidRDefault="00563E8A">
      <w:pPr>
        <w:pStyle w:val="GPSL2numberedclause"/>
        <w:numPr>
          <w:ilvl w:val="1"/>
          <w:numId w:val="54"/>
        </w:numPr>
        <w:ind w:left="1701" w:hanging="850"/>
        <w:rPr>
          <w:rFonts w:ascii="Arial" w:hAnsi="Arial"/>
        </w:rPr>
      </w:pPr>
      <w:r>
        <w:rPr>
          <w:rFonts w:ascii="Arial" w:hAnsi="Arial"/>
        </w:rPr>
        <w:t>Annex 1 to this Part A of this Contract Schedule 6 sets out the Service Levels the performance of which the Parties have agreed to measure.</w:t>
      </w:r>
    </w:p>
    <w:p w14:paraId="1899D6F3" w14:textId="7A3CA7BE" w:rsidR="00FC3D28" w:rsidRDefault="00563E8A">
      <w:pPr>
        <w:pStyle w:val="GPSL2numberedclause"/>
        <w:numPr>
          <w:ilvl w:val="1"/>
          <w:numId w:val="54"/>
        </w:numPr>
        <w:ind w:left="1701" w:hanging="850"/>
      </w:pPr>
      <w:bookmarkStart w:id="2463" w:name="_Ref365637499"/>
      <w:r>
        <w:rPr>
          <w:rFonts w:ascii="Arial" w:hAnsi="Arial"/>
        </w:rPr>
        <w:tab/>
        <w:t xml:space="preserve">The </w:t>
      </w:r>
      <w:r w:rsidR="003715B0">
        <w:rPr>
          <w:rFonts w:ascii="Arial" w:hAnsi="Arial"/>
        </w:rPr>
        <w:t>Supplier</w:t>
      </w:r>
      <w:r>
        <w:rPr>
          <w:rFonts w:ascii="Arial" w:hAnsi="Arial"/>
        </w:rPr>
        <w:t xml:space="preserve"> shall monitor its performance of this Contract by reference to the relevant performance criteria for achieving the Service Levels shown in Annex 1 to this Part A of this Contract Schedule 6 (the “</w:t>
      </w:r>
      <w:r>
        <w:rPr>
          <w:rFonts w:ascii="Arial" w:hAnsi="Arial"/>
          <w:b/>
        </w:rPr>
        <w:t>Service Level Performance Criteria</w:t>
      </w:r>
      <w:r>
        <w:rPr>
          <w:rFonts w:ascii="Arial" w:hAnsi="Arial"/>
        </w:rPr>
        <w:t>”) and shall send the Customer a Performance Monitoring Report detailing the level of service which was achieved in accordance with the provisions of Part B (Performance Monitoring) of this Contract Schedule 6.</w:t>
      </w:r>
      <w:bookmarkEnd w:id="2463"/>
    </w:p>
    <w:p w14:paraId="60D7DD7A" w14:textId="7CCE9C10" w:rsidR="00FC3D28" w:rsidRDefault="00563E8A">
      <w:pPr>
        <w:pStyle w:val="GPSL2numberedclause"/>
        <w:numPr>
          <w:ilvl w:val="1"/>
          <w:numId w:val="54"/>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at all times, provide the Goods and/or Services in such a manner that the Service Levels Performance Measures are achieved.</w:t>
      </w:r>
    </w:p>
    <w:p w14:paraId="545869CF" w14:textId="25A0C472" w:rsidR="00FC3D28" w:rsidRDefault="00563E8A">
      <w:pPr>
        <w:pStyle w:val="GPSL2numberedclause"/>
        <w:numPr>
          <w:ilvl w:val="1"/>
          <w:numId w:val="54"/>
        </w:numPr>
        <w:ind w:left="1701" w:hanging="850"/>
        <w:rPr>
          <w:rFonts w:ascii="Arial" w:hAnsi="Arial"/>
        </w:rPr>
      </w:pPr>
      <w:r>
        <w:rPr>
          <w:rFonts w:ascii="Arial" w:hAnsi="Arial"/>
        </w:rPr>
        <w:t xml:space="preserve">If the level of performance of the </w:t>
      </w:r>
      <w:r w:rsidR="003715B0">
        <w:rPr>
          <w:rFonts w:ascii="Arial" w:hAnsi="Arial"/>
        </w:rPr>
        <w:t>Supplier</w:t>
      </w:r>
      <w:r>
        <w:rPr>
          <w:rFonts w:ascii="Arial" w:hAnsi="Arial"/>
        </w:rPr>
        <w:t xml:space="preserve"> of any element of the provision by it of the Goods and/or Services during the Contract Period:</w:t>
      </w:r>
    </w:p>
    <w:p w14:paraId="5EE017E5" w14:textId="77777777" w:rsidR="00FC3D28" w:rsidRDefault="00563E8A">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is likely to or fails to meet any Service Level Performance Measure or</w:t>
      </w:r>
    </w:p>
    <w:p w14:paraId="56018308" w14:textId="77777777" w:rsidR="00FC3D28" w:rsidRDefault="00563E8A">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 xml:space="preserve">is likely to cause or causes a Critical Service Failure to occur, </w:t>
      </w:r>
    </w:p>
    <w:p w14:paraId="130CB7C1" w14:textId="595F1FD5" w:rsidR="00FC3D28" w:rsidRDefault="00563E8A">
      <w:pPr>
        <w:pStyle w:val="GPSL3numberedclause"/>
        <w:numPr>
          <w:ilvl w:val="2"/>
          <w:numId w:val="54"/>
        </w:numPr>
        <w:tabs>
          <w:tab w:val="clear" w:pos="1548"/>
          <w:tab w:val="clear" w:pos="2541"/>
          <w:tab w:val="left" w:pos="2552"/>
        </w:tabs>
        <w:ind w:left="2552" w:hanging="851"/>
      </w:pPr>
      <w:r>
        <w:rPr>
          <w:rFonts w:ascii="Arial" w:hAnsi="Arial"/>
        </w:rPr>
        <w:t xml:space="preserve">the </w:t>
      </w:r>
      <w:r w:rsidR="003715B0">
        <w:rPr>
          <w:rFonts w:ascii="Arial" w:hAnsi="Arial"/>
        </w:rPr>
        <w:t>Supplier</w:t>
      </w:r>
      <w:r>
        <w:rPr>
          <w:rFonts w:ascii="Arial" w:hAnsi="Arial"/>
        </w:rPr>
        <w:t xml:space="preserve"> shall immediately notify the Customer in writing and the Customer, in its absolute discretion and without prejudice to any other of </w:t>
      </w:r>
      <w:r>
        <w:rPr>
          <w:rFonts w:ascii="Arial" w:hAnsi="Arial"/>
        </w:rPr>
        <w:lastRenderedPageBreak/>
        <w:t xml:space="preserve">its rights howsoever arising including under Clause </w:t>
      </w:r>
      <w:r>
        <w:rPr>
          <w:rFonts w:ascii="Arial" w:hAnsi="Arial"/>
        </w:rPr>
        <w:fldChar w:fldCharType="begin"/>
      </w:r>
      <w:r>
        <w:rPr>
          <w:rFonts w:ascii="Arial" w:hAnsi="Arial"/>
        </w:rPr>
        <w:instrText xml:space="preserve"> REF _Ref364421482 </w:instrText>
      </w:r>
      <w:r>
        <w:rPr>
          <w:rFonts w:ascii="Arial" w:hAnsi="Arial"/>
        </w:rPr>
        <w:fldChar w:fldCharType="separate"/>
      </w:r>
      <w:r>
        <w:rPr>
          <w:rFonts w:ascii="Arial" w:hAnsi="Arial"/>
        </w:rPr>
        <w:t>13</w:t>
      </w:r>
      <w:r>
        <w:rPr>
          <w:rFonts w:ascii="Arial" w:hAnsi="Arial"/>
        </w:rPr>
        <w:fldChar w:fldCharType="end"/>
      </w:r>
      <w:r>
        <w:rPr>
          <w:rFonts w:ascii="Arial" w:hAnsi="Arial"/>
        </w:rPr>
        <w:t xml:space="preserve"> of this Contract (Service Levels and Service Credits), may:</w:t>
      </w:r>
    </w:p>
    <w:p w14:paraId="69F22587" w14:textId="2AB549A4" w:rsidR="00FC3D28" w:rsidRDefault="00563E8A">
      <w:pPr>
        <w:pStyle w:val="GPSL4numberedclause"/>
        <w:numPr>
          <w:ilvl w:val="3"/>
          <w:numId w:val="54"/>
        </w:numPr>
        <w:tabs>
          <w:tab w:val="clear" w:pos="-1004"/>
          <w:tab w:val="left" w:pos="1701"/>
        </w:tabs>
        <w:ind w:left="3402" w:hanging="850"/>
        <w:rPr>
          <w:rFonts w:ascii="Arial" w:hAnsi="Arial"/>
          <w:szCs w:val="22"/>
        </w:rPr>
      </w:pPr>
      <w:bookmarkStart w:id="2464" w:name="_Ref364421540"/>
      <w:r>
        <w:rPr>
          <w:rFonts w:ascii="Arial" w:hAnsi="Arial"/>
          <w:szCs w:val="22"/>
        </w:rPr>
        <w:t xml:space="preserve">require the </w:t>
      </w:r>
      <w:r w:rsidR="003715B0">
        <w:rPr>
          <w:rFonts w:ascii="Arial" w:hAnsi="Arial"/>
          <w:szCs w:val="22"/>
        </w:rPr>
        <w:t>Supplier</w:t>
      </w:r>
      <w:r>
        <w:rPr>
          <w:rFonts w:ascii="Arial" w:hAnsi="Arial"/>
          <w:szCs w:val="22"/>
        </w:rPr>
        <w:t xml:space="preserve"> to immediately take all remedial action that is reasonable to mitigate the impact on the Customer and to rectify or prevent a Service Level Failure or Critical Service Level Failure from taking place or recurring; and</w:t>
      </w:r>
      <w:bookmarkEnd w:id="2464"/>
    </w:p>
    <w:p w14:paraId="099691A6" w14:textId="774293B9" w:rsidR="00FC3D28" w:rsidRDefault="00563E8A">
      <w:pPr>
        <w:pStyle w:val="GPSL4numberedclause"/>
        <w:numPr>
          <w:ilvl w:val="3"/>
          <w:numId w:val="54"/>
        </w:numPr>
        <w:tabs>
          <w:tab w:val="clear" w:pos="-1004"/>
          <w:tab w:val="left" w:pos="3402"/>
        </w:tabs>
        <w:ind w:left="3402" w:hanging="850"/>
      </w:pPr>
      <w:bookmarkStart w:id="2465" w:name="_Ref364239094"/>
      <w:r>
        <w:rPr>
          <w:rFonts w:ascii="Arial" w:hAnsi="Arial"/>
          <w:szCs w:val="22"/>
        </w:rPr>
        <w:t xml:space="preserve">if the action taken under paragraph </w:t>
      </w:r>
      <w:r>
        <w:rPr>
          <w:rFonts w:ascii="Arial" w:hAnsi="Arial"/>
          <w:szCs w:val="22"/>
        </w:rPr>
        <w:fldChar w:fldCharType="begin"/>
      </w:r>
      <w:r>
        <w:rPr>
          <w:rFonts w:ascii="Arial" w:hAnsi="Arial"/>
          <w:szCs w:val="22"/>
        </w:rPr>
        <w:instrText xml:space="preserve"> REF _Ref364421540 </w:instrText>
      </w:r>
      <w:r>
        <w:rPr>
          <w:rFonts w:ascii="Arial" w:hAnsi="Arial"/>
          <w:szCs w:val="22"/>
        </w:rPr>
        <w:fldChar w:fldCharType="separate"/>
      </w:r>
      <w:r>
        <w:rPr>
          <w:rFonts w:ascii="Arial" w:hAnsi="Arial"/>
          <w:szCs w:val="22"/>
        </w:rPr>
        <w:t>(a)</w:t>
      </w:r>
      <w:r>
        <w:rPr>
          <w:rFonts w:ascii="Arial" w:hAnsi="Arial"/>
          <w:szCs w:val="22"/>
        </w:rPr>
        <w:fldChar w:fldCharType="end"/>
      </w:r>
      <w:r>
        <w:rPr>
          <w:rFonts w:ascii="Arial" w:hAnsi="Arial"/>
          <w:szCs w:val="22"/>
        </w:rPr>
        <w:t xml:space="preserve"> above has not already prevented or remedied the Service Level Failure or Critical Service Level Failure, the Customer shall be entitled to instruct the </w:t>
      </w:r>
      <w:r w:rsidR="003715B0">
        <w:rPr>
          <w:rFonts w:ascii="Arial" w:hAnsi="Arial"/>
          <w:szCs w:val="22"/>
        </w:rPr>
        <w:t>Supplier</w:t>
      </w:r>
      <w:r>
        <w:rPr>
          <w:rFonts w:ascii="Arial" w:hAnsi="Arial"/>
          <w:szCs w:val="22"/>
        </w:rPr>
        <w:t xml:space="preserve"> to comply with the Rectification Plan Process; or</w:t>
      </w:r>
      <w:bookmarkEnd w:id="2465"/>
    </w:p>
    <w:p w14:paraId="705E4C77" w14:textId="071E3509" w:rsidR="00FC3D28" w:rsidRDefault="00563E8A">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 xml:space="preserve">if a Service Level Failure has occurred, deduct from the Contract Charges the applicable Service Level Credits payable by the </w:t>
      </w:r>
      <w:r w:rsidR="003715B0">
        <w:rPr>
          <w:rFonts w:ascii="Arial" w:hAnsi="Arial"/>
          <w:szCs w:val="22"/>
        </w:rPr>
        <w:t>Supplier</w:t>
      </w:r>
      <w:r>
        <w:rPr>
          <w:rFonts w:ascii="Arial" w:hAnsi="Arial"/>
          <w:szCs w:val="22"/>
        </w:rPr>
        <w:t xml:space="preserve"> to the Customer in accordance with the calculation formula set out in Annex 1 of this Part A of this Contract Schedule 6; or</w:t>
      </w:r>
    </w:p>
    <w:p w14:paraId="6CA87627" w14:textId="77777777" w:rsidR="00FC3D28" w:rsidRDefault="00563E8A">
      <w:pPr>
        <w:pStyle w:val="GPSL4numberedclause"/>
        <w:numPr>
          <w:ilvl w:val="3"/>
          <w:numId w:val="54"/>
        </w:numPr>
        <w:tabs>
          <w:tab w:val="clear" w:pos="-1004"/>
          <w:tab w:val="left" w:pos="3402"/>
        </w:tabs>
        <w:ind w:left="3402" w:hanging="850"/>
      </w:pPr>
      <w:proofErr w:type="gramStart"/>
      <w:r>
        <w:rPr>
          <w:rFonts w:ascii="Arial" w:hAnsi="Arial"/>
          <w:szCs w:val="22"/>
        </w:rPr>
        <w:t>if</w:t>
      </w:r>
      <w:proofErr w:type="gramEnd"/>
      <w:r>
        <w:rPr>
          <w:rFonts w:ascii="Arial" w:hAnsi="Arial"/>
          <w:szCs w:val="22"/>
        </w:rPr>
        <w:t xml:space="preserve"> a Critical Service Level Failure has occurred, exercise its right to Compensation for Critical Service Level Failure in accordance with Clause </w:t>
      </w:r>
      <w:r>
        <w:rPr>
          <w:rFonts w:ascii="Arial" w:hAnsi="Arial"/>
          <w:szCs w:val="22"/>
        </w:rPr>
        <w:fldChar w:fldCharType="begin"/>
      </w:r>
      <w:r>
        <w:rPr>
          <w:rFonts w:ascii="Arial" w:hAnsi="Arial"/>
          <w:szCs w:val="22"/>
        </w:rPr>
        <w:instrText xml:space="preserve"> REF _Ref359401110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xml:space="preserve"> of this Contract (Critical Service Level Failure) (including subject, for the avoidance of doubt, the proviso in Clause </w:t>
      </w:r>
      <w:r>
        <w:rPr>
          <w:rFonts w:ascii="Arial" w:hAnsi="Arial"/>
          <w:szCs w:val="22"/>
        </w:rPr>
        <w:fldChar w:fldCharType="begin"/>
      </w:r>
      <w:r>
        <w:rPr>
          <w:rFonts w:ascii="Arial" w:hAnsi="Arial"/>
          <w:szCs w:val="22"/>
        </w:rPr>
        <w:instrText xml:space="preserve"> REF _Ref361656595 </w:instrText>
      </w:r>
      <w:r>
        <w:rPr>
          <w:rFonts w:ascii="Arial" w:hAnsi="Arial"/>
          <w:szCs w:val="22"/>
        </w:rPr>
        <w:fldChar w:fldCharType="separate"/>
      </w:r>
      <w:r>
        <w:rPr>
          <w:rFonts w:ascii="Arial" w:hAnsi="Arial"/>
          <w:szCs w:val="22"/>
        </w:rPr>
        <w:t>14.2.2</w:t>
      </w:r>
      <w:r>
        <w:rPr>
          <w:rFonts w:ascii="Arial" w:hAnsi="Arial"/>
          <w:szCs w:val="22"/>
        </w:rPr>
        <w:fldChar w:fldCharType="end"/>
      </w:r>
      <w:r>
        <w:rPr>
          <w:rFonts w:ascii="Arial" w:hAnsi="Arial"/>
          <w:szCs w:val="22"/>
        </w:rPr>
        <w:t xml:space="preserve"> of this Contract in relation to Material Breach).</w:t>
      </w:r>
    </w:p>
    <w:p w14:paraId="15C99900" w14:textId="744625A9" w:rsidR="00FC3D28" w:rsidRDefault="00563E8A">
      <w:pPr>
        <w:pStyle w:val="GPSL2numberedclause"/>
        <w:numPr>
          <w:ilvl w:val="1"/>
          <w:numId w:val="54"/>
        </w:numPr>
        <w:ind w:left="1701" w:hanging="850"/>
        <w:rPr>
          <w:rFonts w:ascii="Arial" w:hAnsi="Arial"/>
        </w:rPr>
      </w:pPr>
      <w:r>
        <w:rPr>
          <w:rFonts w:ascii="Arial" w:hAnsi="Arial"/>
        </w:rPr>
        <w:t xml:space="preserve">Approval and implementation by the Customer of any Rectification Plan shall not relieve the </w:t>
      </w:r>
      <w:r w:rsidR="003715B0">
        <w:rPr>
          <w:rFonts w:ascii="Arial" w:hAnsi="Arial"/>
        </w:rPr>
        <w:t>Supplier</w:t>
      </w:r>
      <w:r>
        <w:rPr>
          <w:rFonts w:ascii="Arial" w:hAnsi="Arial"/>
        </w:rPr>
        <w:t xml:space="preserve"> of any continuing responsibility to achieve the Service Levels, or remedy any failure to do so, and no estoppels or waiver shall arise from any such Approval and/or implementation by the Customer.</w:t>
      </w:r>
    </w:p>
    <w:p w14:paraId="71FF5EF4" w14:textId="77777777" w:rsidR="00FC3D28" w:rsidRDefault="00563E8A">
      <w:pPr>
        <w:pStyle w:val="GPSL1SCHEDULEHeading"/>
        <w:numPr>
          <w:ilvl w:val="0"/>
          <w:numId w:val="54"/>
        </w:numPr>
        <w:ind w:left="851" w:hanging="851"/>
        <w:outlineLvl w:val="9"/>
        <w:rPr>
          <w:rFonts w:ascii="Arial" w:hAnsi="Arial"/>
        </w:rPr>
      </w:pPr>
      <w:r>
        <w:rPr>
          <w:rFonts w:ascii="Arial" w:hAnsi="Arial"/>
        </w:rPr>
        <w:t>SERVICE CREDITS</w:t>
      </w:r>
    </w:p>
    <w:p w14:paraId="6CEA9B31" w14:textId="77777777" w:rsidR="00FC3D28" w:rsidRDefault="00563E8A">
      <w:pPr>
        <w:pStyle w:val="GPSL2numberedclause"/>
        <w:numPr>
          <w:ilvl w:val="1"/>
          <w:numId w:val="54"/>
        </w:numPr>
        <w:ind w:left="1701" w:hanging="850"/>
      </w:pPr>
      <w:bookmarkStart w:id="2466" w:name="_Ref365637636"/>
      <w:r>
        <w:rPr>
          <w:rFonts w:ascii="Arial" w:hAnsi="Arial"/>
        </w:rPr>
        <w:tab/>
        <w:t xml:space="preserve">Annex 1 to this Part A of this Contract Schedule 6 sets out the formula used to calculate a Service Credit payable to the Customer as a result of a Service Level Failure in a given service period which, for the purpose of this Contract Schedule 6, shall be a recurrent period of </w:t>
      </w:r>
      <w:r>
        <w:rPr>
          <w:rFonts w:ascii="Arial" w:hAnsi="Arial"/>
          <w:b/>
        </w:rPr>
        <w:t>one Month</w:t>
      </w:r>
      <w:r>
        <w:rPr>
          <w:rFonts w:ascii="Arial" w:hAnsi="Arial"/>
        </w:rPr>
        <w:t xml:space="preserve"> during the Contract Period (the “</w:t>
      </w:r>
      <w:r>
        <w:rPr>
          <w:rFonts w:ascii="Arial" w:hAnsi="Arial"/>
          <w:b/>
        </w:rPr>
        <w:t>Service Period</w:t>
      </w:r>
      <w:r>
        <w:rPr>
          <w:rFonts w:ascii="Arial" w:hAnsi="Arial"/>
        </w:rPr>
        <w:t>”).</w:t>
      </w:r>
      <w:bookmarkEnd w:id="2466"/>
      <w:r>
        <w:rPr>
          <w:rFonts w:ascii="Arial" w:hAnsi="Arial"/>
        </w:rPr>
        <w:t xml:space="preserve"> </w:t>
      </w:r>
    </w:p>
    <w:p w14:paraId="7F509E02" w14:textId="53F49F4C" w:rsidR="00FC3D28" w:rsidRDefault="00563E8A">
      <w:pPr>
        <w:pStyle w:val="GPSL2numberedclause"/>
        <w:numPr>
          <w:ilvl w:val="1"/>
          <w:numId w:val="54"/>
        </w:numPr>
        <w:ind w:left="1701" w:hanging="850"/>
        <w:rPr>
          <w:rFonts w:ascii="Arial" w:hAnsi="Arial"/>
        </w:rPr>
      </w:pPr>
      <w:r>
        <w:rPr>
          <w:rFonts w:ascii="Arial" w:hAnsi="Arial"/>
        </w:rPr>
        <w:t xml:space="preserve">Annex 1 to this Part A of this Contract Schedule 6 includes details of each Service Credit available to each Service Level Performance Criterion if the applicable Service Level Performance Measure is not met by the </w:t>
      </w:r>
      <w:r w:rsidR="003715B0">
        <w:rPr>
          <w:rFonts w:ascii="Arial" w:hAnsi="Arial"/>
        </w:rPr>
        <w:t>Supplier</w:t>
      </w:r>
      <w:r>
        <w:rPr>
          <w:rFonts w:ascii="Arial" w:hAnsi="Arial"/>
        </w:rPr>
        <w:t>.</w:t>
      </w:r>
    </w:p>
    <w:p w14:paraId="52CAB2A1" w14:textId="356A7F8A" w:rsidR="00FC3D28" w:rsidRDefault="00563E8A">
      <w:pPr>
        <w:pStyle w:val="GPSL2numberedclause"/>
        <w:numPr>
          <w:ilvl w:val="1"/>
          <w:numId w:val="54"/>
        </w:numPr>
        <w:ind w:left="1701" w:hanging="850"/>
        <w:rPr>
          <w:rFonts w:ascii="Arial" w:hAnsi="Arial"/>
        </w:rPr>
      </w:pPr>
      <w:r>
        <w:rPr>
          <w:rFonts w:ascii="Arial" w:hAnsi="Arial"/>
        </w:rPr>
        <w:t xml:space="preserve">The Customer shall use the Performance Monitoring Reports supplied by the </w:t>
      </w:r>
      <w:r w:rsidR="003715B0">
        <w:rPr>
          <w:rFonts w:ascii="Arial" w:hAnsi="Arial"/>
        </w:rPr>
        <w:t>Supplier</w:t>
      </w:r>
      <w:r>
        <w:rPr>
          <w:rFonts w:ascii="Arial" w:hAnsi="Arial"/>
        </w:rPr>
        <w:t xml:space="preserve"> under Part B (Performance Monitoring) of this Contract Schedule 6 to verify the calculation and accuracy of the Service Credits, if any, applicable to each relevant Service Period.</w:t>
      </w:r>
    </w:p>
    <w:p w14:paraId="4533A6BA" w14:textId="40F34DD4" w:rsidR="00FC3D28" w:rsidRDefault="00563E8A">
      <w:pPr>
        <w:pStyle w:val="GPSL2numberedclause"/>
        <w:numPr>
          <w:ilvl w:val="1"/>
          <w:numId w:val="54"/>
        </w:numPr>
        <w:ind w:left="1701" w:hanging="850"/>
        <w:rPr>
          <w:rFonts w:ascii="Arial" w:hAnsi="Arial"/>
        </w:rPr>
      </w:pPr>
      <w:r>
        <w:rPr>
          <w:rFonts w:ascii="Arial" w:hAnsi="Arial"/>
        </w:rPr>
        <w:t xml:space="preserve">Service Credits are a reduction of the amounts payable in respect of the Goods and/or Services and do not include VAT. The </w:t>
      </w:r>
      <w:r w:rsidR="003715B0">
        <w:rPr>
          <w:rFonts w:ascii="Arial" w:hAnsi="Arial"/>
        </w:rPr>
        <w:t>Supplier</w:t>
      </w:r>
      <w:r>
        <w:rPr>
          <w:rFonts w:ascii="Arial" w:hAnsi="Arial"/>
        </w:rPr>
        <w:t xml:space="preserve"> shall set-off the value of any Service Credits against the appropriate invoice in accordance with calculation formula in Annex 1 of Part A of this Contract Schedule 6.</w:t>
      </w:r>
    </w:p>
    <w:p w14:paraId="698FF80C" w14:textId="77777777" w:rsidR="00FC3D28" w:rsidRDefault="00563E8A">
      <w:pPr>
        <w:pStyle w:val="GPSL1SCHEDULEHeading"/>
        <w:numPr>
          <w:ilvl w:val="0"/>
          <w:numId w:val="54"/>
        </w:numPr>
        <w:ind w:left="851" w:hanging="851"/>
        <w:outlineLvl w:val="9"/>
        <w:rPr>
          <w:rFonts w:ascii="Arial" w:hAnsi="Arial"/>
        </w:rPr>
      </w:pPr>
      <w:r>
        <w:rPr>
          <w:rFonts w:ascii="Arial" w:hAnsi="Arial"/>
        </w:rPr>
        <w:t>NATURE OF SERVICE CREDITS</w:t>
      </w:r>
    </w:p>
    <w:p w14:paraId="532BD354" w14:textId="2BF99B42" w:rsidR="00FC3D28" w:rsidRDefault="00563E8A">
      <w:pPr>
        <w:pStyle w:val="GPSL2numberedclause"/>
        <w:numPr>
          <w:ilvl w:val="1"/>
          <w:numId w:val="54"/>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confirms that it has modelled the Service Credits and has taken them into account in setting the level of the Contract Charges. Both Parties agree that the Service Credits are a reasonable method of price adjustment to reflect poor performance.</w:t>
      </w:r>
    </w:p>
    <w:p w14:paraId="535717BA" w14:textId="77777777" w:rsidR="00FC3D28" w:rsidRDefault="00563E8A">
      <w:pPr>
        <w:pStyle w:val="GPSSchAnnexname"/>
        <w:pageBreakBefore/>
        <w:outlineLvl w:val="9"/>
        <w:rPr>
          <w:rFonts w:ascii="Arial" w:hAnsi="Arial" w:cs="Arial"/>
        </w:rPr>
      </w:pPr>
      <w:bookmarkStart w:id="2467" w:name="_Toc530585906"/>
      <w:r>
        <w:rPr>
          <w:rFonts w:ascii="Arial" w:hAnsi="Arial" w:cs="Arial"/>
        </w:rPr>
        <w:lastRenderedPageBreak/>
        <w:t>ANNEX 1 TO PART A: SERVICE LEVELS AND SERVICE CREDITS TABLE</w:t>
      </w:r>
      <w:bookmarkEnd w:id="2467"/>
    </w:p>
    <w:tbl>
      <w:tblPr>
        <w:tblW w:w="8294"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30"/>
        <w:gridCol w:w="1650"/>
        <w:gridCol w:w="3773"/>
        <w:gridCol w:w="1641"/>
      </w:tblGrid>
      <w:tr w:rsidR="00A31CFD" w14:paraId="2A50889B" w14:textId="77777777" w:rsidTr="00285346">
        <w:tc>
          <w:tcPr>
            <w:tcW w:w="1230" w:type="dxa"/>
            <w:shd w:val="clear" w:color="auto" w:fill="DBE5F1"/>
          </w:tcPr>
          <w:p w14:paraId="6D7A1C79" w14:textId="7C2F74B3" w:rsidR="00A31CFD" w:rsidRDefault="00285346" w:rsidP="00285346">
            <w:pPr>
              <w:pStyle w:val="Heading2"/>
              <w:numPr>
                <w:ilvl w:val="0"/>
                <w:numId w:val="0"/>
              </w:numPr>
              <w:ind w:left="720" w:hanging="720"/>
              <w:rPr>
                <w:sz w:val="24"/>
                <w:szCs w:val="24"/>
              </w:rPr>
            </w:pPr>
            <w:r>
              <w:rPr>
                <w:sz w:val="24"/>
                <w:szCs w:val="24"/>
              </w:rPr>
              <w:t>KPI</w:t>
            </w:r>
            <w:r w:rsidR="00A31CFD">
              <w:rPr>
                <w:sz w:val="24"/>
                <w:szCs w:val="24"/>
              </w:rPr>
              <w:t>/</w:t>
            </w:r>
            <w:r>
              <w:rPr>
                <w:sz w:val="24"/>
                <w:szCs w:val="24"/>
              </w:rPr>
              <w:t>SLA</w:t>
            </w:r>
          </w:p>
        </w:tc>
        <w:tc>
          <w:tcPr>
            <w:tcW w:w="1650" w:type="dxa"/>
            <w:shd w:val="clear" w:color="auto" w:fill="DBE5F1"/>
          </w:tcPr>
          <w:p w14:paraId="00A32DF2" w14:textId="77777777" w:rsidR="00A31CFD" w:rsidRDefault="00A31CFD" w:rsidP="00285346">
            <w:pPr>
              <w:pStyle w:val="Heading2"/>
              <w:numPr>
                <w:ilvl w:val="0"/>
                <w:numId w:val="0"/>
              </w:numPr>
              <w:ind w:left="720" w:hanging="720"/>
              <w:rPr>
                <w:sz w:val="24"/>
                <w:szCs w:val="24"/>
              </w:rPr>
            </w:pPr>
            <w:r>
              <w:rPr>
                <w:sz w:val="24"/>
                <w:szCs w:val="24"/>
              </w:rPr>
              <w:t>Service Area</w:t>
            </w:r>
          </w:p>
        </w:tc>
        <w:tc>
          <w:tcPr>
            <w:tcW w:w="3773" w:type="dxa"/>
            <w:shd w:val="clear" w:color="auto" w:fill="DBE5F1"/>
          </w:tcPr>
          <w:p w14:paraId="0F264441" w14:textId="754D00A1" w:rsidR="00A31CFD" w:rsidRDefault="00285346" w:rsidP="00285346">
            <w:pPr>
              <w:pStyle w:val="Heading2"/>
              <w:numPr>
                <w:ilvl w:val="0"/>
                <w:numId w:val="0"/>
              </w:numPr>
              <w:ind w:left="720" w:hanging="720"/>
              <w:rPr>
                <w:sz w:val="24"/>
                <w:szCs w:val="24"/>
              </w:rPr>
            </w:pPr>
            <w:r>
              <w:rPr>
                <w:sz w:val="24"/>
                <w:szCs w:val="24"/>
              </w:rPr>
              <w:t>KPI</w:t>
            </w:r>
            <w:r w:rsidR="00A31CFD">
              <w:rPr>
                <w:sz w:val="24"/>
                <w:szCs w:val="24"/>
              </w:rPr>
              <w:t>/</w:t>
            </w:r>
            <w:r>
              <w:rPr>
                <w:sz w:val="24"/>
                <w:szCs w:val="24"/>
              </w:rPr>
              <w:t>SLA</w:t>
            </w:r>
            <w:r w:rsidR="00A31CFD">
              <w:rPr>
                <w:sz w:val="24"/>
                <w:szCs w:val="24"/>
              </w:rPr>
              <w:t xml:space="preserve"> description</w:t>
            </w:r>
          </w:p>
        </w:tc>
        <w:tc>
          <w:tcPr>
            <w:tcW w:w="1641" w:type="dxa"/>
            <w:shd w:val="clear" w:color="auto" w:fill="DBE5F1"/>
          </w:tcPr>
          <w:p w14:paraId="4A1532F4" w14:textId="77777777" w:rsidR="00A31CFD" w:rsidRDefault="00A31CFD" w:rsidP="00285346">
            <w:pPr>
              <w:pStyle w:val="Heading2"/>
              <w:numPr>
                <w:ilvl w:val="0"/>
                <w:numId w:val="0"/>
              </w:numPr>
              <w:ind w:left="720" w:hanging="720"/>
              <w:rPr>
                <w:sz w:val="24"/>
                <w:szCs w:val="24"/>
              </w:rPr>
            </w:pPr>
            <w:r>
              <w:rPr>
                <w:sz w:val="24"/>
                <w:szCs w:val="24"/>
              </w:rPr>
              <w:t>Target</w:t>
            </w:r>
          </w:p>
        </w:tc>
      </w:tr>
      <w:tr w:rsidR="00A31CFD" w14:paraId="7BE307A6" w14:textId="77777777" w:rsidTr="00285346">
        <w:tc>
          <w:tcPr>
            <w:tcW w:w="1230" w:type="dxa"/>
          </w:tcPr>
          <w:p w14:paraId="6E9568E3"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1</w:t>
            </w:r>
          </w:p>
        </w:tc>
        <w:tc>
          <w:tcPr>
            <w:tcW w:w="1650" w:type="dxa"/>
          </w:tcPr>
          <w:p w14:paraId="74E5D0B6" w14:textId="139392A3" w:rsidR="00A31CFD" w:rsidRPr="00A466EE" w:rsidRDefault="00A466EE" w:rsidP="00285346">
            <w:pPr>
              <w:pStyle w:val="Heading2"/>
              <w:numPr>
                <w:ilvl w:val="0"/>
                <w:numId w:val="0"/>
              </w:numPr>
              <w:rPr>
                <w:b w:val="0"/>
                <w:sz w:val="24"/>
                <w:szCs w:val="24"/>
              </w:rPr>
            </w:pPr>
            <w:r w:rsidRPr="00A466EE">
              <w:rPr>
                <w:b w:val="0"/>
                <w:caps w:val="0"/>
                <w:sz w:val="24"/>
                <w:szCs w:val="24"/>
              </w:rPr>
              <w:t>Service Delivery</w:t>
            </w:r>
          </w:p>
        </w:tc>
        <w:tc>
          <w:tcPr>
            <w:tcW w:w="3773" w:type="dxa"/>
          </w:tcPr>
          <w:p w14:paraId="2F84C6E3" w14:textId="43207F8B" w:rsidR="00A31CFD" w:rsidRPr="00A466EE" w:rsidRDefault="00A466EE" w:rsidP="00A466EE">
            <w:pPr>
              <w:pStyle w:val="Heading2"/>
              <w:numPr>
                <w:ilvl w:val="0"/>
                <w:numId w:val="0"/>
              </w:numPr>
              <w:rPr>
                <w:b w:val="0"/>
                <w:sz w:val="24"/>
                <w:szCs w:val="24"/>
              </w:rPr>
            </w:pPr>
            <w:r w:rsidRPr="00A466EE">
              <w:rPr>
                <w:b w:val="0"/>
                <w:caps w:val="0"/>
                <w:sz w:val="24"/>
                <w:szCs w:val="24"/>
              </w:rPr>
              <w:t>For urgent booking requests to collect from Downing Street, Whitehall, Admiralty House</w:t>
            </w:r>
            <w:r>
              <w:rPr>
                <w:b w:val="0"/>
                <w:caps w:val="0"/>
                <w:sz w:val="24"/>
                <w:szCs w:val="24"/>
              </w:rPr>
              <w:t>, the H</w:t>
            </w:r>
            <w:r w:rsidRPr="00A466EE">
              <w:rPr>
                <w:b w:val="0"/>
                <w:caps w:val="0"/>
                <w:sz w:val="24"/>
                <w:szCs w:val="24"/>
              </w:rPr>
              <w:t xml:space="preserve">ouse of </w:t>
            </w:r>
            <w:r>
              <w:rPr>
                <w:b w:val="0"/>
                <w:caps w:val="0"/>
                <w:sz w:val="24"/>
                <w:szCs w:val="24"/>
              </w:rPr>
              <w:t>C</w:t>
            </w:r>
            <w:r w:rsidRPr="00A466EE">
              <w:rPr>
                <w:b w:val="0"/>
                <w:caps w:val="0"/>
                <w:sz w:val="24"/>
                <w:szCs w:val="24"/>
              </w:rPr>
              <w:t xml:space="preserve">ommons or the </w:t>
            </w:r>
            <w:r>
              <w:rPr>
                <w:b w:val="0"/>
                <w:caps w:val="0"/>
                <w:sz w:val="24"/>
                <w:szCs w:val="24"/>
              </w:rPr>
              <w:t>House of L</w:t>
            </w:r>
            <w:r w:rsidRPr="00A466EE">
              <w:rPr>
                <w:b w:val="0"/>
                <w:caps w:val="0"/>
                <w:sz w:val="24"/>
                <w:szCs w:val="24"/>
              </w:rPr>
              <w:t xml:space="preserve">ords, the </w:t>
            </w:r>
            <w:r w:rsidR="003715B0">
              <w:rPr>
                <w:b w:val="0"/>
                <w:caps w:val="0"/>
                <w:sz w:val="24"/>
                <w:szCs w:val="24"/>
              </w:rPr>
              <w:t>Supplier</w:t>
            </w:r>
            <w:r w:rsidRPr="00A466EE">
              <w:rPr>
                <w:b w:val="0"/>
                <w:caps w:val="0"/>
                <w:sz w:val="24"/>
                <w:szCs w:val="24"/>
              </w:rPr>
              <w:t xml:space="preserve"> shall provide a taxi within a maximum of 20 minutes of completing the booking.</w:t>
            </w:r>
          </w:p>
        </w:tc>
        <w:tc>
          <w:tcPr>
            <w:tcW w:w="1641" w:type="dxa"/>
          </w:tcPr>
          <w:p w14:paraId="13CEB42E"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95%</w:t>
            </w:r>
          </w:p>
        </w:tc>
      </w:tr>
      <w:tr w:rsidR="00A31CFD" w14:paraId="20BCFA55" w14:textId="77777777" w:rsidTr="00285346">
        <w:tc>
          <w:tcPr>
            <w:tcW w:w="1230" w:type="dxa"/>
          </w:tcPr>
          <w:p w14:paraId="4FA95B52"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2</w:t>
            </w:r>
          </w:p>
        </w:tc>
        <w:tc>
          <w:tcPr>
            <w:tcW w:w="1650" w:type="dxa"/>
          </w:tcPr>
          <w:p w14:paraId="2F2147E9" w14:textId="3C02A357" w:rsidR="00A31CFD" w:rsidRPr="00A466EE" w:rsidRDefault="00A466EE" w:rsidP="00285346">
            <w:pPr>
              <w:pStyle w:val="Heading2"/>
              <w:numPr>
                <w:ilvl w:val="0"/>
                <w:numId w:val="0"/>
              </w:numPr>
              <w:rPr>
                <w:b w:val="0"/>
                <w:sz w:val="24"/>
                <w:szCs w:val="24"/>
              </w:rPr>
            </w:pPr>
            <w:r w:rsidRPr="00A466EE">
              <w:rPr>
                <w:b w:val="0"/>
                <w:caps w:val="0"/>
                <w:sz w:val="24"/>
                <w:szCs w:val="24"/>
              </w:rPr>
              <w:t>Service Delivery</w:t>
            </w:r>
          </w:p>
        </w:tc>
        <w:tc>
          <w:tcPr>
            <w:tcW w:w="3773" w:type="dxa"/>
          </w:tcPr>
          <w:p w14:paraId="2AD0776F" w14:textId="66B06199" w:rsidR="00A31CFD" w:rsidRPr="00A466EE" w:rsidRDefault="00A466EE" w:rsidP="00A466EE">
            <w:pPr>
              <w:pStyle w:val="Heading2"/>
              <w:numPr>
                <w:ilvl w:val="0"/>
                <w:numId w:val="0"/>
              </w:numPr>
              <w:rPr>
                <w:b w:val="0"/>
                <w:sz w:val="24"/>
                <w:szCs w:val="24"/>
              </w:rPr>
            </w:pPr>
            <w:r w:rsidRPr="00A466EE">
              <w:rPr>
                <w:b w:val="0"/>
                <w:caps w:val="0"/>
                <w:sz w:val="24"/>
                <w:szCs w:val="24"/>
              </w:rPr>
              <w:t>For urgent booking</w:t>
            </w:r>
            <w:r>
              <w:rPr>
                <w:b w:val="0"/>
                <w:caps w:val="0"/>
                <w:sz w:val="24"/>
                <w:szCs w:val="24"/>
              </w:rPr>
              <w:t>s requests to collect from all L</w:t>
            </w:r>
            <w:r w:rsidRPr="00A466EE">
              <w:rPr>
                <w:b w:val="0"/>
                <w:caps w:val="0"/>
                <w:sz w:val="24"/>
                <w:szCs w:val="24"/>
              </w:rPr>
              <w:t xml:space="preserve">ondon borough locations, the </w:t>
            </w:r>
            <w:r w:rsidR="003715B0">
              <w:rPr>
                <w:b w:val="0"/>
                <w:caps w:val="0"/>
                <w:sz w:val="24"/>
                <w:szCs w:val="24"/>
              </w:rPr>
              <w:t>Supplier</w:t>
            </w:r>
            <w:r w:rsidRPr="00A466EE">
              <w:rPr>
                <w:b w:val="0"/>
                <w:caps w:val="0"/>
                <w:sz w:val="24"/>
                <w:szCs w:val="24"/>
              </w:rPr>
              <w:t xml:space="preserve"> shall provide a taxi within a maximum of 30 minutes of completing the booking at all times.</w:t>
            </w:r>
          </w:p>
        </w:tc>
        <w:tc>
          <w:tcPr>
            <w:tcW w:w="1641" w:type="dxa"/>
          </w:tcPr>
          <w:p w14:paraId="1A82A33C"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95%</w:t>
            </w:r>
          </w:p>
        </w:tc>
      </w:tr>
      <w:tr w:rsidR="00A31CFD" w14:paraId="34AE4222" w14:textId="77777777" w:rsidTr="00285346">
        <w:tc>
          <w:tcPr>
            <w:tcW w:w="1230" w:type="dxa"/>
          </w:tcPr>
          <w:p w14:paraId="0CDC57F0"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3</w:t>
            </w:r>
          </w:p>
        </w:tc>
        <w:tc>
          <w:tcPr>
            <w:tcW w:w="1650" w:type="dxa"/>
          </w:tcPr>
          <w:p w14:paraId="7C26497B" w14:textId="79B72C8A" w:rsidR="00A31CFD" w:rsidRPr="00A466EE" w:rsidRDefault="00A466EE" w:rsidP="00285346">
            <w:pPr>
              <w:pStyle w:val="Heading2"/>
              <w:numPr>
                <w:ilvl w:val="0"/>
                <w:numId w:val="0"/>
              </w:numPr>
              <w:rPr>
                <w:b w:val="0"/>
                <w:sz w:val="24"/>
                <w:szCs w:val="24"/>
              </w:rPr>
            </w:pPr>
            <w:r w:rsidRPr="00A466EE">
              <w:rPr>
                <w:b w:val="0"/>
                <w:caps w:val="0"/>
                <w:sz w:val="24"/>
                <w:szCs w:val="24"/>
              </w:rPr>
              <w:t>Service Delivery</w:t>
            </w:r>
          </w:p>
        </w:tc>
        <w:tc>
          <w:tcPr>
            <w:tcW w:w="3773" w:type="dxa"/>
          </w:tcPr>
          <w:p w14:paraId="63DDF5D5" w14:textId="7F82C099" w:rsidR="00A31CFD" w:rsidRPr="00A466EE" w:rsidRDefault="00A31CFD" w:rsidP="00A466EE">
            <w:pPr>
              <w:ind w:left="0"/>
              <w:rPr>
                <w:sz w:val="24"/>
              </w:rPr>
            </w:pPr>
            <w:r w:rsidRPr="00A466EE">
              <w:rPr>
                <w:sz w:val="24"/>
              </w:rPr>
              <w:t xml:space="preserve">The </w:t>
            </w:r>
            <w:r w:rsidR="003715B0">
              <w:rPr>
                <w:sz w:val="24"/>
              </w:rPr>
              <w:t>Supplier</w:t>
            </w:r>
            <w:r w:rsidRPr="00A466EE">
              <w:rPr>
                <w:sz w:val="24"/>
              </w:rPr>
              <w:t xml:space="preserve"> shall ensure that no booking ordered via this Contract is kept waiting longer than 5 minutes after the ordered / agreed pick up time.</w:t>
            </w:r>
          </w:p>
        </w:tc>
        <w:tc>
          <w:tcPr>
            <w:tcW w:w="1641" w:type="dxa"/>
          </w:tcPr>
          <w:p w14:paraId="552CD9D9"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95%</w:t>
            </w:r>
          </w:p>
        </w:tc>
      </w:tr>
      <w:tr w:rsidR="00A31CFD" w14:paraId="70948C2E" w14:textId="77777777" w:rsidTr="00285346">
        <w:tc>
          <w:tcPr>
            <w:tcW w:w="1230" w:type="dxa"/>
          </w:tcPr>
          <w:p w14:paraId="1C2BE633"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4</w:t>
            </w:r>
          </w:p>
        </w:tc>
        <w:tc>
          <w:tcPr>
            <w:tcW w:w="1650" w:type="dxa"/>
          </w:tcPr>
          <w:p w14:paraId="5B2AEFD1" w14:textId="13FC33A6" w:rsidR="00A31CFD" w:rsidRPr="00A466EE" w:rsidRDefault="00A466EE" w:rsidP="00285346">
            <w:pPr>
              <w:pStyle w:val="Heading2"/>
              <w:numPr>
                <w:ilvl w:val="0"/>
                <w:numId w:val="0"/>
              </w:numPr>
              <w:rPr>
                <w:b w:val="0"/>
                <w:sz w:val="24"/>
                <w:szCs w:val="24"/>
              </w:rPr>
            </w:pPr>
            <w:r w:rsidRPr="00A466EE">
              <w:rPr>
                <w:b w:val="0"/>
                <w:caps w:val="0"/>
                <w:sz w:val="24"/>
                <w:szCs w:val="24"/>
              </w:rPr>
              <w:t>Service Delivery</w:t>
            </w:r>
          </w:p>
        </w:tc>
        <w:tc>
          <w:tcPr>
            <w:tcW w:w="3773" w:type="dxa"/>
          </w:tcPr>
          <w:p w14:paraId="193F1519" w14:textId="3283E1B2" w:rsidR="00A31CFD" w:rsidRPr="00A466EE" w:rsidRDefault="00A466EE" w:rsidP="00285346">
            <w:pPr>
              <w:pStyle w:val="Heading2"/>
              <w:numPr>
                <w:ilvl w:val="0"/>
                <w:numId w:val="0"/>
              </w:numPr>
              <w:rPr>
                <w:b w:val="0"/>
                <w:sz w:val="24"/>
                <w:szCs w:val="24"/>
              </w:rPr>
            </w:pPr>
            <w:r>
              <w:rPr>
                <w:b w:val="0"/>
                <w:caps w:val="0"/>
                <w:sz w:val="24"/>
                <w:szCs w:val="24"/>
              </w:rPr>
              <w:t xml:space="preserve">The </w:t>
            </w:r>
            <w:r w:rsidR="003715B0">
              <w:rPr>
                <w:b w:val="0"/>
                <w:caps w:val="0"/>
                <w:sz w:val="24"/>
                <w:szCs w:val="24"/>
              </w:rPr>
              <w:t>Supplier</w:t>
            </w:r>
            <w:r w:rsidRPr="00A466EE">
              <w:rPr>
                <w:b w:val="0"/>
                <w:caps w:val="0"/>
                <w:sz w:val="24"/>
                <w:szCs w:val="24"/>
              </w:rPr>
              <w:t xml:space="preserve"> shall provide car (make, model, registration number, and colour of vehicle), and driver name within 30 minutes prior to their arrival. </w:t>
            </w:r>
          </w:p>
        </w:tc>
        <w:tc>
          <w:tcPr>
            <w:tcW w:w="1641" w:type="dxa"/>
          </w:tcPr>
          <w:p w14:paraId="24191056"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100%</w:t>
            </w:r>
          </w:p>
        </w:tc>
      </w:tr>
      <w:tr w:rsidR="00A31CFD" w14:paraId="09917AFA" w14:textId="77777777" w:rsidTr="00285346">
        <w:tc>
          <w:tcPr>
            <w:tcW w:w="1230" w:type="dxa"/>
          </w:tcPr>
          <w:p w14:paraId="0DD2B1DB"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5</w:t>
            </w:r>
          </w:p>
        </w:tc>
        <w:tc>
          <w:tcPr>
            <w:tcW w:w="1650" w:type="dxa"/>
          </w:tcPr>
          <w:p w14:paraId="66FDDCD2" w14:textId="6A13B78B" w:rsidR="00A31CFD" w:rsidRPr="00A466EE" w:rsidRDefault="00A466EE" w:rsidP="00285346">
            <w:pPr>
              <w:pStyle w:val="Heading2"/>
              <w:numPr>
                <w:ilvl w:val="0"/>
                <w:numId w:val="0"/>
              </w:numPr>
              <w:rPr>
                <w:b w:val="0"/>
                <w:sz w:val="24"/>
                <w:szCs w:val="24"/>
              </w:rPr>
            </w:pPr>
            <w:r w:rsidRPr="00A466EE">
              <w:rPr>
                <w:b w:val="0"/>
                <w:caps w:val="0"/>
                <w:sz w:val="24"/>
                <w:szCs w:val="24"/>
              </w:rPr>
              <w:t>Service Delivery</w:t>
            </w:r>
          </w:p>
        </w:tc>
        <w:tc>
          <w:tcPr>
            <w:tcW w:w="3773" w:type="dxa"/>
          </w:tcPr>
          <w:p w14:paraId="340D6252" w14:textId="39A43915" w:rsidR="00A31CFD" w:rsidRPr="00A466EE" w:rsidRDefault="00A466EE" w:rsidP="00285346">
            <w:pPr>
              <w:pStyle w:val="Heading2"/>
              <w:numPr>
                <w:ilvl w:val="0"/>
                <w:numId w:val="0"/>
              </w:numPr>
              <w:rPr>
                <w:b w:val="0"/>
                <w:sz w:val="24"/>
                <w:szCs w:val="24"/>
              </w:rPr>
            </w:pPr>
            <w:r>
              <w:rPr>
                <w:b w:val="0"/>
                <w:caps w:val="0"/>
                <w:sz w:val="24"/>
                <w:szCs w:val="24"/>
              </w:rPr>
              <w:t xml:space="preserve">Where requested, the </w:t>
            </w:r>
            <w:r w:rsidR="003715B0">
              <w:rPr>
                <w:b w:val="0"/>
                <w:caps w:val="0"/>
                <w:sz w:val="24"/>
                <w:szCs w:val="24"/>
              </w:rPr>
              <w:t>Supplier</w:t>
            </w:r>
            <w:r w:rsidRPr="00A466EE">
              <w:rPr>
                <w:b w:val="0"/>
                <w:caps w:val="0"/>
                <w:sz w:val="24"/>
                <w:szCs w:val="24"/>
              </w:rPr>
              <w:t xml:space="preserve"> shall provide the above car and driver details within 24 hours prior to their arrival.</w:t>
            </w:r>
          </w:p>
        </w:tc>
        <w:tc>
          <w:tcPr>
            <w:tcW w:w="1641" w:type="dxa"/>
          </w:tcPr>
          <w:p w14:paraId="0081AB33"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100%</w:t>
            </w:r>
          </w:p>
        </w:tc>
      </w:tr>
      <w:tr w:rsidR="00A31CFD" w14:paraId="1723576F" w14:textId="77777777" w:rsidTr="00285346">
        <w:tc>
          <w:tcPr>
            <w:tcW w:w="1230" w:type="dxa"/>
          </w:tcPr>
          <w:p w14:paraId="2D278C2F"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6</w:t>
            </w:r>
          </w:p>
        </w:tc>
        <w:tc>
          <w:tcPr>
            <w:tcW w:w="1650" w:type="dxa"/>
          </w:tcPr>
          <w:p w14:paraId="6139B15D" w14:textId="599C98EF" w:rsidR="00A31CFD" w:rsidRPr="00A466EE" w:rsidRDefault="00A466EE" w:rsidP="00285346">
            <w:pPr>
              <w:pStyle w:val="Heading2"/>
              <w:numPr>
                <w:ilvl w:val="0"/>
                <w:numId w:val="0"/>
              </w:numPr>
              <w:rPr>
                <w:b w:val="0"/>
                <w:sz w:val="24"/>
                <w:szCs w:val="24"/>
              </w:rPr>
            </w:pPr>
            <w:r w:rsidRPr="00A466EE">
              <w:rPr>
                <w:b w:val="0"/>
                <w:caps w:val="0"/>
                <w:sz w:val="24"/>
                <w:szCs w:val="24"/>
              </w:rPr>
              <w:t>Payment / Invoicing</w:t>
            </w:r>
          </w:p>
          <w:p w14:paraId="7D562D83" w14:textId="77777777" w:rsidR="00A31CFD" w:rsidRPr="00A466EE" w:rsidRDefault="00A31CFD" w:rsidP="00285346"/>
        </w:tc>
        <w:tc>
          <w:tcPr>
            <w:tcW w:w="3773" w:type="dxa"/>
          </w:tcPr>
          <w:p w14:paraId="6E1CF253" w14:textId="26EF0082" w:rsidR="00A31CFD" w:rsidRPr="00A466EE" w:rsidRDefault="00A466EE" w:rsidP="00285346">
            <w:pPr>
              <w:pStyle w:val="Heading2"/>
              <w:numPr>
                <w:ilvl w:val="0"/>
                <w:numId w:val="0"/>
              </w:numPr>
              <w:rPr>
                <w:b w:val="0"/>
                <w:sz w:val="24"/>
                <w:szCs w:val="24"/>
              </w:rPr>
            </w:pPr>
            <w:r w:rsidRPr="00A466EE">
              <w:rPr>
                <w:b w:val="0"/>
                <w:caps w:val="0"/>
                <w:sz w:val="24"/>
                <w:szCs w:val="24"/>
              </w:rPr>
              <w:t xml:space="preserve">Accurate monthly feeder file submitted with consolidated invoices for payment. </w:t>
            </w:r>
          </w:p>
        </w:tc>
        <w:tc>
          <w:tcPr>
            <w:tcW w:w="1641" w:type="dxa"/>
          </w:tcPr>
          <w:p w14:paraId="67893E2E"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100%</w:t>
            </w:r>
            <w:r w:rsidRPr="00A466EE">
              <w:rPr>
                <w:b w:val="0"/>
                <w:sz w:val="24"/>
                <w:szCs w:val="24"/>
              </w:rPr>
              <w:br/>
            </w:r>
          </w:p>
        </w:tc>
      </w:tr>
      <w:tr w:rsidR="00A31CFD" w14:paraId="58D9D3F6" w14:textId="77777777" w:rsidTr="00285346">
        <w:tc>
          <w:tcPr>
            <w:tcW w:w="1230" w:type="dxa"/>
          </w:tcPr>
          <w:p w14:paraId="41DE064E"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7</w:t>
            </w:r>
          </w:p>
        </w:tc>
        <w:tc>
          <w:tcPr>
            <w:tcW w:w="1650" w:type="dxa"/>
          </w:tcPr>
          <w:p w14:paraId="7DA4B506" w14:textId="1D7F06C4" w:rsidR="00A31CFD" w:rsidRPr="00A466EE" w:rsidRDefault="00A466EE" w:rsidP="00285346">
            <w:pPr>
              <w:pStyle w:val="Heading2"/>
              <w:numPr>
                <w:ilvl w:val="0"/>
                <w:numId w:val="0"/>
              </w:numPr>
              <w:rPr>
                <w:b w:val="0"/>
                <w:sz w:val="24"/>
                <w:szCs w:val="24"/>
              </w:rPr>
            </w:pPr>
            <w:r w:rsidRPr="00A466EE">
              <w:rPr>
                <w:b w:val="0"/>
                <w:caps w:val="0"/>
                <w:sz w:val="24"/>
                <w:szCs w:val="24"/>
              </w:rPr>
              <w:t>Management information</w:t>
            </w:r>
          </w:p>
        </w:tc>
        <w:tc>
          <w:tcPr>
            <w:tcW w:w="3773" w:type="dxa"/>
          </w:tcPr>
          <w:p w14:paraId="32C1AD74" w14:textId="560D99EE" w:rsidR="00A31CFD" w:rsidRPr="00A466EE" w:rsidRDefault="00A466EE" w:rsidP="00A466EE">
            <w:pPr>
              <w:pStyle w:val="Heading2"/>
              <w:numPr>
                <w:ilvl w:val="0"/>
                <w:numId w:val="0"/>
              </w:numPr>
              <w:spacing w:after="120"/>
              <w:rPr>
                <w:b w:val="0"/>
                <w:sz w:val="24"/>
                <w:szCs w:val="24"/>
              </w:rPr>
            </w:pPr>
            <w:r w:rsidRPr="00A466EE">
              <w:rPr>
                <w:b w:val="0"/>
                <w:caps w:val="0"/>
                <w:sz w:val="24"/>
                <w:szCs w:val="24"/>
              </w:rPr>
              <w:t xml:space="preserve">The </w:t>
            </w:r>
            <w:r w:rsidR="003715B0">
              <w:rPr>
                <w:b w:val="0"/>
                <w:caps w:val="0"/>
                <w:sz w:val="24"/>
                <w:szCs w:val="24"/>
              </w:rPr>
              <w:t>Supplier</w:t>
            </w:r>
            <w:r w:rsidRPr="00A466EE">
              <w:rPr>
                <w:b w:val="0"/>
                <w:caps w:val="0"/>
                <w:sz w:val="24"/>
                <w:szCs w:val="24"/>
              </w:rPr>
              <w:t xml:space="preserve"> shall provide accurate monthly detailed </w:t>
            </w:r>
            <w:r>
              <w:rPr>
                <w:b w:val="0"/>
                <w:caps w:val="0"/>
                <w:sz w:val="24"/>
                <w:szCs w:val="24"/>
              </w:rPr>
              <w:t>MI</w:t>
            </w:r>
            <w:r w:rsidRPr="00A466EE">
              <w:rPr>
                <w:b w:val="0"/>
                <w:caps w:val="0"/>
                <w:sz w:val="24"/>
                <w:szCs w:val="24"/>
              </w:rPr>
              <w:t xml:space="preserve"> as detailed in paragraph 8 management information.</w:t>
            </w:r>
          </w:p>
        </w:tc>
        <w:tc>
          <w:tcPr>
            <w:tcW w:w="1641" w:type="dxa"/>
          </w:tcPr>
          <w:p w14:paraId="4B2801CC"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100%</w:t>
            </w:r>
          </w:p>
        </w:tc>
      </w:tr>
      <w:tr w:rsidR="00A31CFD" w14:paraId="696FDD37" w14:textId="77777777" w:rsidTr="00285346">
        <w:tc>
          <w:tcPr>
            <w:tcW w:w="1230" w:type="dxa"/>
          </w:tcPr>
          <w:p w14:paraId="37A570F0"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8</w:t>
            </w:r>
          </w:p>
        </w:tc>
        <w:tc>
          <w:tcPr>
            <w:tcW w:w="1650" w:type="dxa"/>
          </w:tcPr>
          <w:p w14:paraId="60EA8898" w14:textId="6A0140E5" w:rsidR="00A31CFD" w:rsidRPr="00A466EE" w:rsidRDefault="00A466EE" w:rsidP="00285346">
            <w:pPr>
              <w:pStyle w:val="Heading2"/>
              <w:numPr>
                <w:ilvl w:val="0"/>
                <w:numId w:val="0"/>
              </w:numPr>
              <w:rPr>
                <w:b w:val="0"/>
                <w:sz w:val="24"/>
                <w:szCs w:val="24"/>
              </w:rPr>
            </w:pPr>
            <w:r w:rsidRPr="00A466EE">
              <w:rPr>
                <w:b w:val="0"/>
                <w:caps w:val="0"/>
                <w:sz w:val="24"/>
                <w:szCs w:val="24"/>
              </w:rPr>
              <w:t>Management information</w:t>
            </w:r>
          </w:p>
        </w:tc>
        <w:tc>
          <w:tcPr>
            <w:tcW w:w="3773" w:type="dxa"/>
          </w:tcPr>
          <w:p w14:paraId="20870E28" w14:textId="7206643A" w:rsidR="00A31CFD" w:rsidRPr="00A466EE" w:rsidRDefault="00A466EE" w:rsidP="00A466EE">
            <w:pPr>
              <w:pStyle w:val="Heading2"/>
              <w:numPr>
                <w:ilvl w:val="0"/>
                <w:numId w:val="0"/>
              </w:numPr>
              <w:rPr>
                <w:b w:val="0"/>
                <w:sz w:val="24"/>
                <w:szCs w:val="24"/>
              </w:rPr>
            </w:pPr>
            <w:r w:rsidRPr="00A466EE">
              <w:rPr>
                <w:b w:val="0"/>
                <w:caps w:val="0"/>
                <w:sz w:val="24"/>
                <w:szCs w:val="24"/>
              </w:rPr>
              <w:t xml:space="preserve">The </w:t>
            </w:r>
            <w:r w:rsidR="003715B0">
              <w:rPr>
                <w:b w:val="0"/>
                <w:caps w:val="0"/>
                <w:sz w:val="24"/>
                <w:szCs w:val="24"/>
              </w:rPr>
              <w:t>Supplier</w:t>
            </w:r>
            <w:r w:rsidRPr="00A466EE">
              <w:rPr>
                <w:b w:val="0"/>
                <w:caps w:val="0"/>
                <w:sz w:val="24"/>
                <w:szCs w:val="24"/>
              </w:rPr>
              <w:t xml:space="preserve"> shall provide monthly </w:t>
            </w:r>
            <w:r>
              <w:rPr>
                <w:b w:val="0"/>
                <w:caps w:val="0"/>
                <w:sz w:val="24"/>
                <w:szCs w:val="24"/>
              </w:rPr>
              <w:t>MI</w:t>
            </w:r>
            <w:r w:rsidRPr="00A466EE">
              <w:rPr>
                <w:b w:val="0"/>
                <w:caps w:val="0"/>
                <w:sz w:val="24"/>
                <w:szCs w:val="24"/>
              </w:rPr>
              <w:t xml:space="preserve"> by the 10th working day of the following relevant month.</w:t>
            </w:r>
          </w:p>
        </w:tc>
        <w:tc>
          <w:tcPr>
            <w:tcW w:w="1641" w:type="dxa"/>
          </w:tcPr>
          <w:p w14:paraId="7836CD53"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100%</w:t>
            </w:r>
          </w:p>
        </w:tc>
      </w:tr>
      <w:tr w:rsidR="00A31CFD" w14:paraId="161A52C7" w14:textId="77777777" w:rsidTr="00285346">
        <w:tc>
          <w:tcPr>
            <w:tcW w:w="1230" w:type="dxa"/>
          </w:tcPr>
          <w:p w14:paraId="03866EC3"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lastRenderedPageBreak/>
              <w:t>9</w:t>
            </w:r>
          </w:p>
        </w:tc>
        <w:tc>
          <w:tcPr>
            <w:tcW w:w="1650" w:type="dxa"/>
          </w:tcPr>
          <w:p w14:paraId="5753D1E8" w14:textId="67658EAF" w:rsidR="00A31CFD" w:rsidRPr="00A466EE" w:rsidRDefault="00A31CFD" w:rsidP="00285346">
            <w:pPr>
              <w:pStyle w:val="Heading2"/>
              <w:numPr>
                <w:ilvl w:val="0"/>
                <w:numId w:val="0"/>
              </w:numPr>
              <w:rPr>
                <w:b w:val="0"/>
                <w:sz w:val="24"/>
                <w:szCs w:val="24"/>
              </w:rPr>
            </w:pPr>
            <w:r w:rsidRPr="00A466EE">
              <w:rPr>
                <w:b w:val="0"/>
                <w:sz w:val="24"/>
                <w:szCs w:val="24"/>
              </w:rPr>
              <w:t>C</w:t>
            </w:r>
            <w:r w:rsidR="00A466EE" w:rsidRPr="00A466EE">
              <w:rPr>
                <w:b w:val="0"/>
                <w:caps w:val="0"/>
                <w:sz w:val="24"/>
                <w:szCs w:val="24"/>
              </w:rPr>
              <w:t>omplaints resolution</w:t>
            </w:r>
          </w:p>
        </w:tc>
        <w:tc>
          <w:tcPr>
            <w:tcW w:w="3773" w:type="dxa"/>
          </w:tcPr>
          <w:p w14:paraId="45A88B6C" w14:textId="410766D9" w:rsidR="00A31CFD" w:rsidRPr="00A466EE" w:rsidRDefault="00A466EE" w:rsidP="00285346">
            <w:pPr>
              <w:pStyle w:val="Heading2"/>
              <w:numPr>
                <w:ilvl w:val="0"/>
                <w:numId w:val="0"/>
              </w:numPr>
              <w:rPr>
                <w:b w:val="0"/>
                <w:sz w:val="24"/>
                <w:szCs w:val="24"/>
              </w:rPr>
            </w:pPr>
            <w:r>
              <w:rPr>
                <w:b w:val="0"/>
                <w:caps w:val="0"/>
                <w:sz w:val="24"/>
                <w:szCs w:val="24"/>
              </w:rPr>
              <w:t xml:space="preserve">The </w:t>
            </w:r>
            <w:r w:rsidR="003715B0">
              <w:rPr>
                <w:b w:val="0"/>
                <w:caps w:val="0"/>
                <w:sz w:val="24"/>
                <w:szCs w:val="24"/>
              </w:rPr>
              <w:t>Supplier</w:t>
            </w:r>
            <w:r w:rsidRPr="00A466EE">
              <w:rPr>
                <w:b w:val="0"/>
                <w:caps w:val="0"/>
                <w:sz w:val="24"/>
                <w:szCs w:val="24"/>
              </w:rPr>
              <w:t xml:space="preserve"> shall ensure that any complaints received are dealt with as a matter of priority, and the </w:t>
            </w:r>
            <w:r w:rsidR="003715B0">
              <w:rPr>
                <w:b w:val="0"/>
                <w:caps w:val="0"/>
                <w:sz w:val="24"/>
                <w:szCs w:val="24"/>
              </w:rPr>
              <w:t>Supplier</w:t>
            </w:r>
            <w:r w:rsidRPr="00A466EE">
              <w:rPr>
                <w:b w:val="0"/>
                <w:caps w:val="0"/>
                <w:sz w:val="24"/>
                <w:szCs w:val="24"/>
              </w:rPr>
              <w:t xml:space="preserve"> shall seek to minimise the disruption caused. Types of complaints that shall be supported in this way include the non-arrival of the vehicle. The </w:t>
            </w:r>
            <w:r w:rsidR="003715B0">
              <w:rPr>
                <w:b w:val="0"/>
                <w:caps w:val="0"/>
                <w:sz w:val="24"/>
                <w:szCs w:val="24"/>
              </w:rPr>
              <w:t>Contracting Authority</w:t>
            </w:r>
            <w:r w:rsidRPr="00A466EE">
              <w:rPr>
                <w:b w:val="0"/>
                <w:caps w:val="0"/>
                <w:sz w:val="24"/>
                <w:szCs w:val="24"/>
              </w:rPr>
              <w:t xml:space="preserve"> should be informed (in writing via email) of the details of all passenger complaints within 24 hours.</w:t>
            </w:r>
          </w:p>
        </w:tc>
        <w:tc>
          <w:tcPr>
            <w:tcW w:w="1641" w:type="dxa"/>
          </w:tcPr>
          <w:p w14:paraId="6DF9756A" w14:textId="77777777" w:rsidR="00A31CFD" w:rsidRPr="00A466EE" w:rsidRDefault="00A31CFD" w:rsidP="00285346">
            <w:pPr>
              <w:pStyle w:val="Heading2"/>
              <w:numPr>
                <w:ilvl w:val="0"/>
                <w:numId w:val="0"/>
              </w:numPr>
              <w:ind w:left="720" w:hanging="720"/>
              <w:rPr>
                <w:b w:val="0"/>
                <w:sz w:val="24"/>
                <w:szCs w:val="24"/>
              </w:rPr>
            </w:pPr>
            <w:r w:rsidRPr="00A466EE">
              <w:rPr>
                <w:b w:val="0"/>
                <w:sz w:val="24"/>
                <w:szCs w:val="24"/>
              </w:rPr>
              <w:t>100%</w:t>
            </w:r>
          </w:p>
        </w:tc>
      </w:tr>
    </w:tbl>
    <w:p w14:paraId="0E7B49D0" w14:textId="77777777" w:rsidR="00FC3D28" w:rsidRPr="00434218" w:rsidRDefault="00FC3D28">
      <w:pPr>
        <w:ind w:left="709"/>
        <w:rPr>
          <w:shd w:val="clear" w:color="auto" w:fill="00FF00"/>
        </w:rPr>
      </w:pPr>
    </w:p>
    <w:p w14:paraId="4F18D465" w14:textId="77777777" w:rsidR="00FC3D28" w:rsidRDefault="00563E8A">
      <w:pPr>
        <w:pStyle w:val="GPSSchAnnexname"/>
        <w:pageBreakBefore/>
        <w:outlineLvl w:val="9"/>
        <w:rPr>
          <w:rFonts w:ascii="Arial" w:hAnsi="Arial" w:cs="Arial"/>
        </w:rPr>
      </w:pPr>
      <w:bookmarkStart w:id="2468" w:name="_Hlt430880009"/>
      <w:bookmarkStart w:id="2469" w:name="_Toc530585907"/>
      <w:bookmarkEnd w:id="2468"/>
      <w:r>
        <w:rPr>
          <w:rFonts w:ascii="Arial" w:hAnsi="Arial" w:cs="Arial"/>
        </w:rPr>
        <w:lastRenderedPageBreak/>
        <w:t>ANNEX 1 TO PART B: PERFORMANCE MONITORING</w:t>
      </w:r>
      <w:bookmarkEnd w:id="2469"/>
    </w:p>
    <w:p w14:paraId="06990328" w14:textId="77777777" w:rsidR="00FC3D28" w:rsidRDefault="00563E8A">
      <w:pPr>
        <w:pStyle w:val="GPSL1CLAUSEHEADING"/>
        <w:numPr>
          <w:ilvl w:val="0"/>
          <w:numId w:val="59"/>
        </w:numPr>
        <w:ind w:left="851" w:hanging="851"/>
        <w:outlineLvl w:val="9"/>
        <w:rPr>
          <w:rFonts w:ascii="Arial" w:hAnsi="Arial"/>
        </w:rPr>
      </w:pPr>
      <w:bookmarkStart w:id="2470" w:name="_Toc431551198"/>
      <w:bookmarkStart w:id="2471" w:name="_Toc486499896"/>
      <w:bookmarkStart w:id="2472" w:name="_Toc487453517"/>
      <w:bookmarkStart w:id="2473" w:name="_Toc530585908"/>
      <w:r>
        <w:rPr>
          <w:rFonts w:ascii="Arial" w:hAnsi="Arial"/>
        </w:rPr>
        <w:t>PRINCIPAL POINTS</w:t>
      </w:r>
      <w:bookmarkEnd w:id="2470"/>
      <w:bookmarkEnd w:id="2471"/>
      <w:bookmarkEnd w:id="2472"/>
      <w:bookmarkEnd w:id="2473"/>
    </w:p>
    <w:p w14:paraId="371ACE8D" w14:textId="77777777" w:rsidR="00FC3D28" w:rsidRDefault="00563E8A">
      <w:pPr>
        <w:pStyle w:val="ListParagraph"/>
        <w:numPr>
          <w:ilvl w:val="1"/>
          <w:numId w:val="42"/>
        </w:numPr>
        <w:ind w:hanging="786"/>
      </w:pPr>
      <w:r>
        <w:t>Part B to this Contract Schedule 6 provides the methodology for monitoring the provision of the Goods and/or Services:</w:t>
      </w:r>
    </w:p>
    <w:p w14:paraId="1A72D9D5" w14:textId="05247C36" w:rsidR="00FC3D28" w:rsidRDefault="00563E8A">
      <w:pPr>
        <w:pStyle w:val="ListParagraph"/>
        <w:numPr>
          <w:ilvl w:val="2"/>
          <w:numId w:val="42"/>
        </w:numPr>
        <w:ind w:left="2552" w:hanging="862"/>
      </w:pPr>
      <w:r>
        <w:t xml:space="preserve">to ensure that the </w:t>
      </w:r>
      <w:r w:rsidR="003715B0">
        <w:t>Supplier</w:t>
      </w:r>
      <w:r>
        <w:t xml:space="preserve"> is complying with the Service Levels; and</w:t>
      </w:r>
    </w:p>
    <w:p w14:paraId="431B755A" w14:textId="07A6463A" w:rsidR="00FC3D28" w:rsidRDefault="00563E8A">
      <w:pPr>
        <w:pStyle w:val="GPSL3numberedclause"/>
        <w:numPr>
          <w:ilvl w:val="2"/>
          <w:numId w:val="42"/>
        </w:numPr>
        <w:tabs>
          <w:tab w:val="clear" w:pos="1548"/>
          <w:tab w:val="clear" w:pos="2541"/>
          <w:tab w:val="left" w:pos="2552"/>
        </w:tabs>
        <w:ind w:left="2552" w:hanging="851"/>
      </w:pPr>
      <w:bookmarkStart w:id="2474" w:name="_Ref365636889"/>
      <w:proofErr w:type="gramStart"/>
      <w:r>
        <w:rPr>
          <w:rFonts w:ascii="Arial" w:hAnsi="Arial"/>
        </w:rPr>
        <w:t>for</w:t>
      </w:r>
      <w:proofErr w:type="gramEnd"/>
      <w:r>
        <w:rPr>
          <w:rFonts w:ascii="Arial" w:hAnsi="Arial"/>
        </w:rPr>
        <w:t xml:space="preserve"> identifying any failures to achieve Service Levels in the performance of the </w:t>
      </w:r>
      <w:r w:rsidR="003715B0">
        <w:rPr>
          <w:rFonts w:ascii="Arial" w:hAnsi="Arial"/>
        </w:rPr>
        <w:t>Supplier</w:t>
      </w:r>
      <w:r>
        <w:rPr>
          <w:rFonts w:ascii="Arial" w:hAnsi="Arial"/>
        </w:rPr>
        <w:t xml:space="preserve"> and/or provision of the Goods and/or Services ("</w:t>
      </w:r>
      <w:r>
        <w:rPr>
          <w:rFonts w:ascii="Arial" w:hAnsi="Arial"/>
          <w:b/>
        </w:rPr>
        <w:t>Performance Monitoring System</w:t>
      </w:r>
      <w:r>
        <w:rPr>
          <w:rFonts w:ascii="Arial" w:hAnsi="Arial"/>
        </w:rPr>
        <w:t>").</w:t>
      </w:r>
      <w:bookmarkEnd w:id="2474"/>
    </w:p>
    <w:p w14:paraId="0F71E7A6" w14:textId="2BA504D8" w:rsidR="00FC3D28" w:rsidRDefault="00563E8A">
      <w:pPr>
        <w:pStyle w:val="GPSL2numberedclause"/>
        <w:numPr>
          <w:ilvl w:val="1"/>
          <w:numId w:val="42"/>
        </w:numPr>
        <w:ind w:hanging="786"/>
        <w:rPr>
          <w:rFonts w:ascii="Arial" w:hAnsi="Arial"/>
        </w:rPr>
      </w:pPr>
      <w:bookmarkStart w:id="2475" w:name="_Ref364422824"/>
      <w:r>
        <w:rPr>
          <w:rFonts w:ascii="Arial" w:hAnsi="Arial"/>
        </w:rPr>
        <w:t xml:space="preserve">Within twenty (20) Working Days of the Contract Commencement Date the </w:t>
      </w:r>
      <w:r w:rsidR="003715B0">
        <w:rPr>
          <w:rFonts w:ascii="Arial" w:hAnsi="Arial"/>
        </w:rPr>
        <w:t>Supplier</w:t>
      </w:r>
      <w:r>
        <w:rPr>
          <w:rFonts w:ascii="Arial" w:hAnsi="Arial"/>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2475"/>
    </w:p>
    <w:p w14:paraId="1FD078A3" w14:textId="77777777" w:rsidR="00FC3D28" w:rsidRDefault="00563E8A">
      <w:pPr>
        <w:pStyle w:val="GPSL1SCHEDULEHeading"/>
        <w:outlineLvl w:val="9"/>
        <w:rPr>
          <w:rFonts w:hint="eastAsia"/>
        </w:rPr>
      </w:pPr>
      <w:r>
        <w:t>REPORTING OF SERVICE FAILURES</w:t>
      </w:r>
    </w:p>
    <w:p w14:paraId="1BB0DAEF" w14:textId="433928F8" w:rsidR="00FC3D28" w:rsidRDefault="00563E8A">
      <w:pPr>
        <w:pStyle w:val="GPSL2numberedclause"/>
        <w:numPr>
          <w:ilvl w:val="1"/>
          <w:numId w:val="42"/>
        </w:numPr>
        <w:ind w:hanging="786"/>
      </w:pPr>
      <w:r>
        <w:rPr>
          <w:rFonts w:ascii="Arial" w:hAnsi="Arial"/>
        </w:rPr>
        <w:t xml:space="preserve">The </w:t>
      </w:r>
      <w:r w:rsidR="003715B0">
        <w:rPr>
          <w:rFonts w:ascii="Arial" w:hAnsi="Arial"/>
        </w:rPr>
        <w:t>Supplier</w:t>
      </w:r>
      <w:r>
        <w:rPr>
          <w:rFonts w:ascii="Arial" w:hAnsi="Arial"/>
        </w:rPr>
        <w:t xml:space="preserve"> shall report all failures to achieve Service Levels and any Critical Service Level Failure to the Customer in accordance with the processes agreed in paragraph </w:t>
      </w:r>
      <w:r>
        <w:rPr>
          <w:rFonts w:ascii="Arial" w:hAnsi="Arial"/>
        </w:rPr>
        <w:fldChar w:fldCharType="begin"/>
      </w:r>
      <w:r>
        <w:rPr>
          <w:rFonts w:ascii="Arial" w:hAnsi="Arial"/>
        </w:rPr>
        <w:instrText xml:space="preserve"> REF _Ref364422824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of Part B of this Contract Schedule 6 above.</w:t>
      </w:r>
    </w:p>
    <w:p w14:paraId="6ACBD4DE" w14:textId="77777777" w:rsidR="00FC3D28" w:rsidRDefault="00563E8A">
      <w:pPr>
        <w:pStyle w:val="GPSL1SCHEDULEHeading"/>
        <w:outlineLvl w:val="9"/>
        <w:rPr>
          <w:rFonts w:hint="eastAsia"/>
        </w:rPr>
      </w:pPr>
      <w:r>
        <w:t>PERFORMANCE MONITORING AND PERFORMANCE REVIEW</w:t>
      </w:r>
    </w:p>
    <w:p w14:paraId="28B244E2" w14:textId="3ADA25A3" w:rsidR="00FC3D28" w:rsidRDefault="00563E8A">
      <w:pPr>
        <w:pStyle w:val="GPSL2numberedclause"/>
        <w:numPr>
          <w:ilvl w:val="1"/>
          <w:numId w:val="42"/>
        </w:numPr>
        <w:ind w:hanging="786"/>
      </w:pPr>
      <w:bookmarkStart w:id="2476" w:name="_Ref365636898"/>
      <w:r>
        <w:rPr>
          <w:rFonts w:ascii="Arial" w:hAnsi="Arial"/>
        </w:rPr>
        <w:t xml:space="preserve">The </w:t>
      </w:r>
      <w:r w:rsidR="003715B0">
        <w:rPr>
          <w:rFonts w:ascii="Arial" w:hAnsi="Arial"/>
        </w:rPr>
        <w:t>Supplier</w:t>
      </w:r>
      <w:r>
        <w:rPr>
          <w:rFonts w:ascii="Arial" w:hAnsi="Arial"/>
        </w:rPr>
        <w:t xml:space="preserve"> shall provide the Customer with performance monitoring reports (“</w:t>
      </w:r>
      <w:r>
        <w:rPr>
          <w:rFonts w:ascii="Arial" w:hAnsi="Arial"/>
          <w:b/>
        </w:rPr>
        <w:t>Performance Monitoring Reports</w:t>
      </w:r>
      <w:r>
        <w:rPr>
          <w:rFonts w:ascii="Arial" w:hAnsi="Arial"/>
        </w:rPr>
        <w:t xml:space="preserve">”) in accordance with the process and timescales agreed pursuant to paragraph </w:t>
      </w:r>
      <w:r>
        <w:rPr>
          <w:rFonts w:ascii="Arial" w:hAnsi="Arial"/>
        </w:rPr>
        <w:fldChar w:fldCharType="begin"/>
      </w:r>
      <w:r>
        <w:rPr>
          <w:rFonts w:ascii="Arial" w:hAnsi="Arial"/>
        </w:rPr>
        <w:instrText xml:space="preserve"> REF _Ref364422824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of Part B of this Contract Schedule 6 above which shall contain, as a minimum, the following information in respect of the relevant Service Period just ended:</w:t>
      </w:r>
      <w:bookmarkEnd w:id="2476"/>
    </w:p>
    <w:p w14:paraId="5A094BDF"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for each Service Level, the actual performance achieved over the Service Level for the relevant Service Period;</w:t>
      </w:r>
    </w:p>
    <w:p w14:paraId="31B08593"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a summary of all failures to achieve Service Levels that occurred during that Service Period;</w:t>
      </w:r>
    </w:p>
    <w:p w14:paraId="5C0130E4"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any Critical Service Level Failures and details in relation thereto;</w:t>
      </w:r>
    </w:p>
    <w:p w14:paraId="34BD8886"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for any repeat failures, actions taken to resolve the underlying cause and prevent recurrence;</w:t>
      </w:r>
    </w:p>
    <w:p w14:paraId="662B5385"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the Service Credits to be applied in respect of the relevant period indicating the failures and Service Levels to which the Service Credits relate; and</w:t>
      </w:r>
    </w:p>
    <w:p w14:paraId="2730032A"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proofErr w:type="gramStart"/>
      <w:r>
        <w:rPr>
          <w:rFonts w:ascii="Arial" w:hAnsi="Arial"/>
        </w:rPr>
        <w:t>such</w:t>
      </w:r>
      <w:proofErr w:type="gramEnd"/>
      <w:r>
        <w:rPr>
          <w:rFonts w:ascii="Arial" w:hAnsi="Arial"/>
        </w:rPr>
        <w:t xml:space="preserve"> other details as the Customer may reasonably require from time to time.</w:t>
      </w:r>
    </w:p>
    <w:p w14:paraId="77F620AC" w14:textId="3C6011C1" w:rsidR="00FC3D28" w:rsidRDefault="00563E8A">
      <w:pPr>
        <w:pStyle w:val="GPSL2numberedclause"/>
        <w:numPr>
          <w:ilvl w:val="1"/>
          <w:numId w:val="42"/>
        </w:numPr>
        <w:ind w:hanging="786"/>
      </w:pPr>
      <w:r>
        <w:rPr>
          <w:rFonts w:ascii="Arial" w:hAnsi="Arial"/>
        </w:rPr>
        <w:t>The Parties shall attend meetings to discuss Performance Monitoring Reports ("</w:t>
      </w:r>
      <w:r>
        <w:rPr>
          <w:rFonts w:ascii="Arial" w:hAnsi="Arial"/>
          <w:b/>
        </w:rPr>
        <w:t>Performance Review Meetings</w:t>
      </w:r>
      <w:r>
        <w:rPr>
          <w:rFonts w:ascii="Arial" w:hAnsi="Arial"/>
        </w:rPr>
        <w:t xml:space="preserve">") on a monthly basis (unless otherwise agreed). The Performance Review Meetings will be the forum for the review by the </w:t>
      </w:r>
      <w:r w:rsidR="003715B0">
        <w:rPr>
          <w:rFonts w:ascii="Arial" w:hAnsi="Arial"/>
        </w:rPr>
        <w:t>Supplier</w:t>
      </w:r>
      <w:r>
        <w:rPr>
          <w:rFonts w:ascii="Arial" w:hAnsi="Arial"/>
        </w:rPr>
        <w:t xml:space="preserve"> and the Customer of the Performance Monitoring Reports. The Performance Review Meetings shall (unless otherwise agreed):</w:t>
      </w:r>
    </w:p>
    <w:p w14:paraId="38504C17" w14:textId="2F377095"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 xml:space="preserve">take place within one (1) week of the Performance Monitoring Reports being issued by the </w:t>
      </w:r>
      <w:r w:rsidR="003715B0">
        <w:rPr>
          <w:rFonts w:ascii="Arial" w:hAnsi="Arial"/>
        </w:rPr>
        <w:t>Supplier</w:t>
      </w:r>
      <w:r>
        <w:rPr>
          <w:rFonts w:ascii="Arial" w:hAnsi="Arial"/>
        </w:rPr>
        <w:t>;</w:t>
      </w:r>
    </w:p>
    <w:p w14:paraId="7B83CD84"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take place at such location and time (within normal business hours) as the Customer shall reasonably require unless otherwise agreed in advance;</w:t>
      </w:r>
    </w:p>
    <w:p w14:paraId="0A7045E1" w14:textId="3D2F43AD"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lastRenderedPageBreak/>
        <w:t xml:space="preserve">be attended by the </w:t>
      </w:r>
      <w:r w:rsidR="003715B0">
        <w:rPr>
          <w:rFonts w:ascii="Arial" w:hAnsi="Arial"/>
        </w:rPr>
        <w:t>Supplier</w:t>
      </w:r>
      <w:r>
        <w:rPr>
          <w:rFonts w:ascii="Arial" w:hAnsi="Arial"/>
        </w:rPr>
        <w:t>s Representative and the Customer's Representative; and</w:t>
      </w:r>
    </w:p>
    <w:p w14:paraId="10358535" w14:textId="4023BD09" w:rsidR="00FC3D28" w:rsidRDefault="00563E8A">
      <w:pPr>
        <w:pStyle w:val="GPSL3numberedclause"/>
        <w:numPr>
          <w:ilvl w:val="2"/>
          <w:numId w:val="42"/>
        </w:numPr>
        <w:tabs>
          <w:tab w:val="clear" w:pos="1548"/>
          <w:tab w:val="clear" w:pos="2541"/>
          <w:tab w:val="left" w:pos="2552"/>
        </w:tabs>
        <w:ind w:left="2552" w:hanging="851"/>
        <w:rPr>
          <w:rFonts w:ascii="Arial" w:hAnsi="Arial"/>
        </w:rPr>
      </w:pPr>
      <w:proofErr w:type="gramStart"/>
      <w:r>
        <w:rPr>
          <w:rFonts w:ascii="Arial" w:hAnsi="Arial"/>
        </w:rPr>
        <w:t>be</w:t>
      </w:r>
      <w:proofErr w:type="gramEnd"/>
      <w:r>
        <w:rPr>
          <w:rFonts w:ascii="Arial" w:hAnsi="Arial"/>
        </w:rPr>
        <w:t xml:space="preserve"> fully minuted by the </w:t>
      </w:r>
      <w:r w:rsidR="003715B0">
        <w:rPr>
          <w:rFonts w:ascii="Arial" w:hAnsi="Arial"/>
        </w:rPr>
        <w:t>Supplier</w:t>
      </w:r>
      <w:r>
        <w:rPr>
          <w:rFonts w:ascii="Arial" w:hAnsi="Arial"/>
        </w:rPr>
        <w:t xml:space="preserve">. The prepared minutes will be circulated by the </w:t>
      </w:r>
      <w:r w:rsidR="003715B0">
        <w:rPr>
          <w:rFonts w:ascii="Arial" w:hAnsi="Arial"/>
        </w:rPr>
        <w:t>Supplier</w:t>
      </w:r>
      <w:r>
        <w:rPr>
          <w:rFonts w:ascii="Arial" w:hAnsi="Arial"/>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715B0">
        <w:rPr>
          <w:rFonts w:ascii="Arial" w:hAnsi="Arial"/>
        </w:rPr>
        <w:t>Supplier</w:t>
      </w:r>
      <w:r>
        <w:rPr>
          <w:rFonts w:ascii="Arial" w:hAnsi="Arial"/>
        </w:rPr>
        <w:t>s Representative and the Customer's Representative at each meeting.</w:t>
      </w:r>
    </w:p>
    <w:p w14:paraId="70440C21" w14:textId="77777777" w:rsidR="00FC3D28" w:rsidRDefault="00563E8A">
      <w:pPr>
        <w:pStyle w:val="GPSL2numberedclause"/>
        <w:numPr>
          <w:ilvl w:val="1"/>
          <w:numId w:val="42"/>
        </w:numPr>
        <w:ind w:hanging="786"/>
        <w:rPr>
          <w:rFonts w:ascii="Arial" w:hAnsi="Arial"/>
        </w:rPr>
      </w:pPr>
      <w:r>
        <w:rPr>
          <w:rFonts w:ascii="Arial" w:hAnsi="Arial"/>
        </w:rPr>
        <w:t>The Customer shall be entitled to raise any additional questions and/or request any further information regarding any failure to achieve Service Levels.</w:t>
      </w:r>
    </w:p>
    <w:p w14:paraId="7D9251EF" w14:textId="1754EE47" w:rsidR="00FC3D28" w:rsidRDefault="00563E8A">
      <w:pPr>
        <w:pStyle w:val="GPSL2numberedclause"/>
        <w:numPr>
          <w:ilvl w:val="1"/>
          <w:numId w:val="42"/>
        </w:numPr>
        <w:ind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provide to the Customer such supporting documentation as the Customer may reasonably require in order to verify the level of the performance by the </w:t>
      </w:r>
      <w:r w:rsidR="003715B0">
        <w:rPr>
          <w:rFonts w:ascii="Arial" w:hAnsi="Arial"/>
        </w:rPr>
        <w:t>Supplier</w:t>
      </w:r>
      <w:r>
        <w:rPr>
          <w:rFonts w:ascii="Arial" w:hAnsi="Arial"/>
        </w:rPr>
        <w:t xml:space="preserve"> and the calculations of the amount of Service Credits for any specified Service Period.</w:t>
      </w:r>
    </w:p>
    <w:p w14:paraId="715E3914" w14:textId="77777777" w:rsidR="00FC3D28" w:rsidRDefault="00563E8A">
      <w:pPr>
        <w:pStyle w:val="GPSL1SCHEDULEHeading"/>
        <w:outlineLvl w:val="9"/>
        <w:rPr>
          <w:rFonts w:hint="eastAsia"/>
        </w:rPr>
      </w:pPr>
      <w:r>
        <w:t>SATISFACTION SURVEYS</w:t>
      </w:r>
    </w:p>
    <w:p w14:paraId="46C0ACD3" w14:textId="09F80195" w:rsidR="00FC3D28" w:rsidRDefault="00563E8A">
      <w:pPr>
        <w:pStyle w:val="GPSL2numberedclause"/>
        <w:numPr>
          <w:ilvl w:val="1"/>
          <w:numId w:val="42"/>
        </w:numPr>
        <w:ind w:hanging="786"/>
        <w:rPr>
          <w:rFonts w:ascii="Arial" w:hAnsi="Arial"/>
        </w:rPr>
      </w:pPr>
      <w:r>
        <w:rPr>
          <w:rFonts w:ascii="Arial" w:hAnsi="Arial"/>
        </w:rPr>
        <w:t xml:space="preserve">In order to assess the level of performance of the </w:t>
      </w:r>
      <w:r w:rsidR="003715B0">
        <w:rPr>
          <w:rFonts w:ascii="Arial" w:hAnsi="Arial"/>
        </w:rPr>
        <w:t>Supplier</w:t>
      </w:r>
      <w:r>
        <w:rPr>
          <w:rFonts w:ascii="Arial" w:hAnsi="Arial"/>
        </w:rPr>
        <w:t xml:space="preserve">, the Customer may undertake satisfaction surveys in respect of the </w:t>
      </w:r>
      <w:r w:rsidR="003715B0">
        <w:rPr>
          <w:rFonts w:ascii="Arial" w:hAnsi="Arial"/>
        </w:rPr>
        <w:t>Supplier</w:t>
      </w:r>
      <w:r>
        <w:rPr>
          <w:rFonts w:ascii="Arial" w:hAnsi="Arial"/>
        </w:rPr>
        <w:t>s provision of the Goods and/or Services.</w:t>
      </w:r>
    </w:p>
    <w:p w14:paraId="68B2FE88" w14:textId="57A205DB" w:rsidR="00FC3D28" w:rsidRDefault="00563E8A">
      <w:pPr>
        <w:pStyle w:val="GPSL2numberedclause"/>
        <w:numPr>
          <w:ilvl w:val="1"/>
          <w:numId w:val="42"/>
        </w:numPr>
        <w:ind w:hanging="786"/>
        <w:rPr>
          <w:rFonts w:ascii="Arial" w:hAnsi="Arial"/>
        </w:rPr>
      </w:pPr>
      <w:bookmarkStart w:id="2477" w:name="_Ref365637440"/>
      <w:r>
        <w:rPr>
          <w:rFonts w:ascii="Arial" w:hAnsi="Arial"/>
        </w:rPr>
        <w:t xml:space="preserve">The Customer shall be entitled to notify the </w:t>
      </w:r>
      <w:r w:rsidR="003715B0">
        <w:rPr>
          <w:rFonts w:ascii="Arial" w:hAnsi="Arial"/>
        </w:rPr>
        <w:t>Supplier</w:t>
      </w:r>
      <w:r>
        <w:rPr>
          <w:rFonts w:ascii="Arial" w:hAnsi="Arial"/>
        </w:rPr>
        <w:t xml:space="preserve"> of any aspects of their performance of the provision of the Goods and/or Services which the responses to the Satisfaction Surveys reasonably suggest are not in accordance with this Contract.</w:t>
      </w:r>
      <w:bookmarkEnd w:id="2477"/>
    </w:p>
    <w:p w14:paraId="35DB861E" w14:textId="77777777" w:rsidR="00FC3D28" w:rsidRDefault="00563E8A">
      <w:pPr>
        <w:pStyle w:val="GPSL2numberedclause"/>
        <w:numPr>
          <w:ilvl w:val="1"/>
          <w:numId w:val="42"/>
        </w:numPr>
        <w:ind w:hanging="786"/>
      </w:pPr>
      <w:r>
        <w:rPr>
          <w:rFonts w:ascii="Arial" w:hAnsi="Arial"/>
        </w:rPr>
        <w:t xml:space="preserve">All other suggestions for improvements to the provision of Goods and/or Services shall be dealt with as part of the continuous improvement programme pursuant to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w:t>
      </w:r>
    </w:p>
    <w:p w14:paraId="41B4F727" w14:textId="77777777" w:rsidR="00FC3D28" w:rsidRDefault="00563E8A">
      <w:pPr>
        <w:pStyle w:val="GPSmacrorestart"/>
      </w:pPr>
      <w:r>
        <w:rPr>
          <w:sz w:val="22"/>
          <w:szCs w:val="22"/>
        </w:rPr>
        <w:t>12/08/2013</w:t>
      </w:r>
      <w:r>
        <w:rPr>
          <w:sz w:val="22"/>
          <w:szCs w:val="22"/>
          <w:shd w:val="clear" w:color="auto" w:fill="00FF00"/>
        </w:rPr>
        <w:t xml:space="preserve"> </w:t>
      </w:r>
    </w:p>
    <w:p w14:paraId="567A6D3B" w14:textId="77777777" w:rsidR="00FC3D28" w:rsidRDefault="00563E8A">
      <w:pPr>
        <w:pStyle w:val="GPSL1SCHEDULEHeading"/>
        <w:numPr>
          <w:ilvl w:val="0"/>
          <w:numId w:val="0"/>
        </w:numPr>
        <w:ind w:left="284" w:hanging="360"/>
        <w:outlineLvl w:val="9"/>
        <w:rPr>
          <w:rFonts w:hint="eastAsia"/>
        </w:rPr>
      </w:pPr>
      <w:r>
        <w:rPr>
          <w:rFonts w:ascii="Arial" w:hAnsi="Arial"/>
          <w:color w:val="FFFFFF"/>
        </w:rPr>
        <w:t xml:space="preserve"> </w:t>
      </w:r>
      <w:bookmarkStart w:id="2478" w:name="_Toc349230508"/>
      <w:bookmarkStart w:id="2479" w:name="_Toc349230509"/>
      <w:bookmarkStart w:id="2480" w:name="_Toc349230615"/>
      <w:bookmarkStart w:id="2481" w:name="_Toc349230624"/>
      <w:bookmarkStart w:id="2482" w:name="_Toc349230661"/>
      <w:bookmarkStart w:id="2483" w:name="_Toc349230715"/>
      <w:bookmarkStart w:id="2484" w:name="_Toc349230717"/>
      <w:bookmarkStart w:id="2485" w:name="_Toc349231564"/>
      <w:bookmarkStart w:id="2486" w:name="_Toc348712421"/>
      <w:bookmarkStart w:id="2487" w:name="_Toc348712423"/>
      <w:bookmarkStart w:id="2488" w:name="_Toc348712425"/>
      <w:bookmarkStart w:id="2489" w:name="_Toc349230720"/>
      <w:bookmarkStart w:id="2490" w:name="_Toc349231566"/>
      <w:bookmarkStart w:id="2491" w:name="_Toc348712427"/>
      <w:bookmarkStart w:id="2492" w:name="_Toc348712429"/>
      <w:bookmarkStart w:id="2493" w:name="_Toc349230723"/>
      <w:bookmarkStart w:id="2494" w:name="_Toc348712431"/>
      <w:bookmarkStart w:id="2495" w:name="_Toc349230725"/>
      <w:bookmarkStart w:id="2496" w:name="_Toc349231569"/>
      <w:bookmarkStart w:id="2497" w:name="_Toc349230741"/>
      <w:bookmarkStart w:id="2498" w:name="_Toc349231585"/>
      <w:bookmarkStart w:id="2499" w:name="_Toc349232221"/>
      <w:bookmarkStart w:id="2500" w:name="_Toc349230757"/>
      <w:bookmarkStart w:id="2501" w:name="_Toc349230765"/>
      <w:bookmarkStart w:id="2502" w:name="_Toc349231607"/>
      <w:bookmarkStart w:id="2503" w:name="_Toc349232238"/>
      <w:bookmarkStart w:id="2504" w:name="_Toc349230785"/>
      <w:bookmarkStart w:id="2505" w:name="_Toc349231627"/>
      <w:bookmarkStart w:id="2506" w:name="_Toc349230790"/>
      <w:bookmarkStart w:id="2507" w:name="_Toc349231632"/>
      <w:bookmarkStart w:id="2508" w:name="_Toc349230792"/>
      <w:bookmarkStart w:id="2509" w:name="_Toc349230803"/>
      <w:bookmarkStart w:id="2510" w:name="_Toc349231642"/>
      <w:bookmarkStart w:id="2511" w:name="_Toc349232261"/>
      <w:bookmarkStart w:id="2512" w:name="_Toc349230813"/>
      <w:bookmarkStart w:id="2513" w:name="_Toc349231652"/>
      <w:bookmarkStart w:id="2514" w:name="_Toc349232271"/>
      <w:bookmarkStart w:id="2515" w:name="_Toc349230815"/>
      <w:bookmarkStart w:id="2516" w:name="_Toc349231654"/>
      <w:bookmarkStart w:id="2517" w:name="_Toc349232273"/>
      <w:bookmarkStart w:id="2518" w:name="_Toc349230822"/>
      <w:bookmarkStart w:id="2519" w:name="_Toc349231661"/>
      <w:bookmarkStart w:id="2520" w:name="_Toc349232279"/>
      <w:bookmarkStart w:id="2521" w:name="_Toc349230832"/>
      <w:bookmarkStart w:id="2522" w:name="_Toc348712442"/>
      <w:bookmarkStart w:id="2523" w:name="_Toc349230834"/>
      <w:bookmarkStart w:id="2524" w:name="_Toc349231671"/>
      <w:bookmarkStart w:id="2525" w:name="_Toc349230841"/>
      <w:bookmarkStart w:id="2526" w:name="_Toc349231678"/>
      <w:bookmarkStart w:id="2527" w:name="_Toc349232291"/>
      <w:bookmarkStart w:id="2528" w:name="_Toc349230869"/>
      <w:bookmarkStart w:id="2529" w:name="_Toc348712444"/>
      <w:bookmarkStart w:id="2530" w:name="_Toc348712446"/>
      <w:bookmarkStart w:id="2531" w:name="_Toc348712448"/>
      <w:bookmarkStart w:id="2532" w:name="_Toc349230895"/>
      <w:bookmarkStart w:id="2533" w:name="_Toc349231722"/>
      <w:bookmarkStart w:id="2534" w:name="_Toc349230912"/>
      <w:bookmarkStart w:id="2535" w:name="_Toc349230938"/>
      <w:bookmarkStart w:id="2536" w:name="_Toc349231748"/>
      <w:bookmarkStart w:id="2537" w:name="_Toc348712500"/>
      <w:bookmarkStart w:id="2538" w:name="_Toc349231028"/>
      <w:bookmarkStart w:id="2539" w:name="_Toc349231805"/>
      <w:bookmarkStart w:id="2540" w:name="_Toc348712594"/>
      <w:bookmarkStart w:id="2541" w:name="_Toc349231076"/>
      <w:bookmarkStart w:id="2542" w:name="_Toc349231179"/>
      <w:bookmarkStart w:id="2543" w:name="_Toc349231185"/>
      <w:bookmarkStart w:id="2544" w:name="_Toc348712710"/>
      <w:bookmarkStart w:id="2545" w:name="_Toc348712716"/>
      <w:bookmarkStart w:id="2546" w:name="_Toc349231204"/>
      <w:bookmarkEnd w:id="2331"/>
      <w:bookmarkEnd w:id="2332"/>
      <w:bookmarkEnd w:id="2333"/>
      <w:bookmarkEnd w:id="2334"/>
      <w:bookmarkEnd w:id="2335"/>
      <w:bookmarkEnd w:id="2336"/>
      <w:bookmarkEnd w:id="2337"/>
      <w:bookmarkEnd w:id="2338"/>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r>
        <w:rPr>
          <w:rFonts w:ascii="Arial" w:hAnsi="Arial"/>
          <w:color w:val="FFFFFF"/>
        </w:rPr>
        <w:t>12/08/2013</w:t>
      </w:r>
    </w:p>
    <w:p w14:paraId="31BD5703" w14:textId="77777777" w:rsidR="00FC3D28" w:rsidRDefault="00FC3D28">
      <w:pPr>
        <w:pStyle w:val="GPSmacrorestart"/>
        <w:rPr>
          <w:sz w:val="22"/>
          <w:szCs w:val="22"/>
        </w:rPr>
      </w:pPr>
    </w:p>
    <w:p w14:paraId="47BFDB1E" w14:textId="77777777" w:rsidR="00FC3D28" w:rsidRDefault="00FC3D28">
      <w:pPr>
        <w:pStyle w:val="GPSmacrorestart"/>
        <w:rPr>
          <w:sz w:val="22"/>
          <w:szCs w:val="22"/>
          <w:lang w:eastAsia="en-GB"/>
        </w:rPr>
      </w:pPr>
    </w:p>
    <w:p w14:paraId="2645DD40" w14:textId="77777777" w:rsidR="00FC3D28" w:rsidRDefault="00563E8A">
      <w:pPr>
        <w:pStyle w:val="GPSSchTitleandNumber"/>
        <w:pageBreakBefore/>
        <w:outlineLvl w:val="9"/>
        <w:rPr>
          <w:rFonts w:ascii="Arial" w:hAnsi="Arial" w:cs="Arial"/>
        </w:rPr>
      </w:pPr>
      <w:bookmarkStart w:id="2547" w:name="_Toc530585909"/>
      <w:r>
        <w:rPr>
          <w:rFonts w:ascii="Arial" w:hAnsi="Arial" w:cs="Arial"/>
        </w:rPr>
        <w:lastRenderedPageBreak/>
        <w:t>CONTRACT SCHEDULE 7: SECURITY</w:t>
      </w:r>
      <w:bookmarkEnd w:id="2547"/>
    </w:p>
    <w:p w14:paraId="6145A170" w14:textId="77777777" w:rsidR="00FC3D28" w:rsidRDefault="00563E8A">
      <w:pPr>
        <w:pStyle w:val="GPSmacrorestart"/>
      </w:pPr>
      <w:r>
        <w:rPr>
          <w:sz w:val="22"/>
          <w:szCs w:val="22"/>
        </w:rPr>
        <w:t>2/08/2013</w:t>
      </w:r>
    </w:p>
    <w:p w14:paraId="474F2093" w14:textId="77777777" w:rsidR="00FC3D28" w:rsidRDefault="00563E8A">
      <w:pPr>
        <w:pStyle w:val="ListParagraph"/>
        <w:numPr>
          <w:ilvl w:val="6"/>
          <w:numId w:val="43"/>
        </w:numPr>
        <w:ind w:left="851" w:hanging="788"/>
      </w:pPr>
      <w:r>
        <w:rPr>
          <w:b/>
        </w:rPr>
        <w:t>DEFINITIONS</w:t>
      </w:r>
    </w:p>
    <w:p w14:paraId="41A18DE8" w14:textId="77777777" w:rsidR="00FC3D28" w:rsidRDefault="00563E8A">
      <w:pPr>
        <w:pStyle w:val="GPSL2numberedclause"/>
        <w:numPr>
          <w:ilvl w:val="1"/>
          <w:numId w:val="60"/>
        </w:numPr>
        <w:tabs>
          <w:tab w:val="clear" w:pos="1134"/>
        </w:tabs>
        <w:ind w:left="1701" w:hanging="850"/>
        <w:rPr>
          <w:rFonts w:ascii="Arial" w:hAnsi="Arial"/>
        </w:rPr>
      </w:pPr>
      <w:r>
        <w:rPr>
          <w:rFonts w:ascii="Arial" w:hAnsi="Arial"/>
        </w:rPr>
        <w:t>In this Contract Schedule 7, the following definitions shall apply:</w:t>
      </w:r>
    </w:p>
    <w:tbl>
      <w:tblPr>
        <w:tblW w:w="8497" w:type="dxa"/>
        <w:tblInd w:w="709" w:type="dxa"/>
        <w:tblLayout w:type="fixed"/>
        <w:tblCellMar>
          <w:left w:w="10" w:type="dxa"/>
          <w:right w:w="10" w:type="dxa"/>
        </w:tblCellMar>
        <w:tblLook w:val="0000" w:firstRow="0" w:lastRow="0" w:firstColumn="0" w:lastColumn="0" w:noHBand="0" w:noVBand="0"/>
      </w:tblPr>
      <w:tblGrid>
        <w:gridCol w:w="1559"/>
        <w:gridCol w:w="6938"/>
      </w:tblGrid>
      <w:tr w:rsidR="00FC3D28" w14:paraId="221C81D0" w14:textId="77777777">
        <w:tc>
          <w:tcPr>
            <w:tcW w:w="1559" w:type="dxa"/>
            <w:shd w:val="clear" w:color="auto" w:fill="auto"/>
            <w:tcMar>
              <w:top w:w="0" w:type="dxa"/>
              <w:left w:w="108" w:type="dxa"/>
              <w:bottom w:w="0" w:type="dxa"/>
              <w:right w:w="108" w:type="dxa"/>
            </w:tcMar>
          </w:tcPr>
          <w:p w14:paraId="6DCDC356" w14:textId="77777777" w:rsidR="00FC3D28" w:rsidRDefault="00563E8A">
            <w:pPr>
              <w:pStyle w:val="GPSDefinitionTerm"/>
              <w:ind w:left="31"/>
            </w:pPr>
            <w:r>
              <w:t>"Breach of Security"</w:t>
            </w:r>
          </w:p>
        </w:tc>
        <w:tc>
          <w:tcPr>
            <w:tcW w:w="6938" w:type="dxa"/>
            <w:shd w:val="clear" w:color="auto" w:fill="auto"/>
            <w:tcMar>
              <w:top w:w="0" w:type="dxa"/>
              <w:left w:w="108" w:type="dxa"/>
              <w:bottom w:w="0" w:type="dxa"/>
              <w:right w:w="108" w:type="dxa"/>
            </w:tcMar>
          </w:tcPr>
          <w:p w14:paraId="09CBB414" w14:textId="77777777" w:rsidR="00FC3D28" w:rsidRDefault="00563E8A">
            <w:pPr>
              <w:pStyle w:val="GPSL2GuidanceNumbered"/>
              <w:numPr>
                <w:ilvl w:val="0"/>
                <w:numId w:val="0"/>
              </w:numPr>
              <w:tabs>
                <w:tab w:val="clear" w:pos="-23062"/>
                <w:tab w:val="left" w:pos="-2182"/>
              </w:tabs>
              <w:ind w:left="30" w:hanging="360"/>
              <w:rPr>
                <w:b w:val="0"/>
                <w:i w:val="0"/>
                <w:lang w:eastAsia="en-GB"/>
              </w:rPr>
            </w:pPr>
            <w:r>
              <w:rPr>
                <w:b w:val="0"/>
                <w:i w:val="0"/>
                <w:lang w:eastAsia="en-GB"/>
              </w:rPr>
              <w:t>means the occurrence of:</w:t>
            </w:r>
          </w:p>
          <w:p w14:paraId="66C8243A" w14:textId="237615BD" w:rsidR="00FC3D28" w:rsidRDefault="00563E8A">
            <w:pPr>
              <w:pStyle w:val="GPSDefinitionL2"/>
              <w:numPr>
                <w:ilvl w:val="1"/>
                <w:numId w:val="45"/>
              </w:numPr>
              <w:tabs>
                <w:tab w:val="clear" w:pos="842"/>
              </w:tabs>
              <w:ind w:left="739" w:hanging="709"/>
            </w:pPr>
            <w:r>
              <w:rPr>
                <w:lang w:eastAsia="en-GB"/>
              </w:rPr>
              <w:t xml:space="preserve">any unauthorised access to or use of the </w:t>
            </w:r>
            <w:r>
              <w:t xml:space="preserve">Goods and/or Goods and/or Services, the Sites and/or any Information and Communication Technology (“ICT”), information or data (including the Confidential Information and the Customer Data) used by the Customer and/or the </w:t>
            </w:r>
            <w:r w:rsidR="003715B0">
              <w:t>Supplier</w:t>
            </w:r>
            <w:r>
              <w:t xml:space="preserve"> in connection with this Contract</w:t>
            </w:r>
            <w:r>
              <w:rPr>
                <w:lang w:eastAsia="en-GB"/>
              </w:rPr>
              <w:t>; and/or</w:t>
            </w:r>
          </w:p>
          <w:p w14:paraId="2722B16B" w14:textId="4025FA9C" w:rsidR="00FC3D28" w:rsidRDefault="00563E8A">
            <w:pPr>
              <w:pStyle w:val="GPSDefinitionL2"/>
              <w:numPr>
                <w:ilvl w:val="1"/>
                <w:numId w:val="45"/>
              </w:numPr>
              <w:tabs>
                <w:tab w:val="clear" w:pos="842"/>
              </w:tabs>
              <w:ind w:hanging="690"/>
            </w:pPr>
            <w:r>
              <w:rPr>
                <w:lang w:eastAsia="en-GB"/>
              </w:rPr>
              <w:t xml:space="preserve">the loss and/or unauthorised disclosure of any information or data (including the Confidential Information and the </w:t>
            </w:r>
            <w:r>
              <w:t>Customer</w:t>
            </w:r>
            <w:r>
              <w:rPr>
                <w:lang w:eastAsia="en-GB"/>
              </w:rPr>
              <w:t xml:space="preserve"> Data), including any copies of such information or data, used by the </w:t>
            </w:r>
            <w:r>
              <w:t>Customer</w:t>
            </w:r>
            <w:r>
              <w:rPr>
                <w:lang w:eastAsia="en-GB"/>
              </w:rPr>
              <w:t xml:space="preserve"> and/or the </w:t>
            </w:r>
            <w:r w:rsidR="003715B0">
              <w:rPr>
                <w:lang w:eastAsia="en-GB"/>
              </w:rPr>
              <w:t>Supplier</w:t>
            </w:r>
            <w:r>
              <w:rPr>
                <w:lang w:eastAsia="en-GB"/>
              </w:rPr>
              <w:t xml:space="preserve"> in connection with this Contract,</w:t>
            </w:r>
          </w:p>
          <w:p w14:paraId="78FD225F" w14:textId="77777777" w:rsidR="00FC3D28" w:rsidRDefault="00563E8A">
            <w:pPr>
              <w:pStyle w:val="GPSDefinitionL4"/>
            </w:pPr>
            <w:r>
              <w:rPr>
                <w:lang w:eastAsia="en-GB"/>
              </w:rPr>
              <w:t xml:space="preserve">in either case as more particularly set out in the security </w:t>
            </w:r>
            <w:r>
              <w:t>requirements in the Security Policy;</w:t>
            </w:r>
          </w:p>
        </w:tc>
      </w:tr>
      <w:tr w:rsidR="00FC3D28" w14:paraId="0B24BC9B" w14:textId="77777777">
        <w:tc>
          <w:tcPr>
            <w:tcW w:w="1559" w:type="dxa"/>
            <w:shd w:val="clear" w:color="auto" w:fill="auto"/>
            <w:tcMar>
              <w:top w:w="0" w:type="dxa"/>
              <w:left w:w="108" w:type="dxa"/>
              <w:bottom w:w="0" w:type="dxa"/>
              <w:right w:w="108" w:type="dxa"/>
            </w:tcMar>
          </w:tcPr>
          <w:p w14:paraId="3AACC03C" w14:textId="77777777" w:rsidR="00FC3D28" w:rsidRDefault="00563E8A">
            <w:pPr>
              <w:pStyle w:val="GPSDefinitionTerm"/>
              <w:ind w:left="31"/>
            </w:pPr>
            <w:r>
              <w:t>"ISMS"</w:t>
            </w:r>
          </w:p>
        </w:tc>
        <w:tc>
          <w:tcPr>
            <w:tcW w:w="6938" w:type="dxa"/>
            <w:shd w:val="clear" w:color="auto" w:fill="auto"/>
            <w:tcMar>
              <w:top w:w="0" w:type="dxa"/>
              <w:left w:w="108" w:type="dxa"/>
              <w:bottom w:w="0" w:type="dxa"/>
              <w:right w:w="108" w:type="dxa"/>
            </w:tcMar>
          </w:tcPr>
          <w:p w14:paraId="10579611" w14:textId="4742B880" w:rsidR="00FC3D28" w:rsidRDefault="00563E8A">
            <w:pPr>
              <w:pStyle w:val="GPSDefinitionL4"/>
            </w:pPr>
            <w:r>
              <w:t xml:space="preserve">the information security management system and process developed by the </w:t>
            </w:r>
            <w:r w:rsidR="003715B0">
              <w:t>Supplier</w:t>
            </w:r>
            <w:r>
              <w:t xml:space="preserve"> in accordance with paragraph </w:t>
            </w:r>
            <w:r w:rsidR="000023CF">
              <w:fldChar w:fldCharType="begin"/>
            </w:r>
            <w:r w:rsidR="000023CF">
              <w:instrText xml:space="preserve"> REF _Ref378241335 </w:instrText>
            </w:r>
            <w:r w:rsidR="000023CF">
              <w:fldChar w:fldCharType="separate"/>
            </w:r>
            <w:r>
              <w:t>3</w:t>
            </w:r>
            <w:r w:rsidR="000023CF">
              <w:fldChar w:fldCharType="end"/>
            </w:r>
            <w:r>
              <w:t xml:space="preserve"> (ISMS) as updated from time to time in accordance with this Schedule 7; and</w:t>
            </w:r>
          </w:p>
        </w:tc>
      </w:tr>
      <w:tr w:rsidR="00FC3D28" w14:paraId="38880506" w14:textId="77777777">
        <w:tc>
          <w:tcPr>
            <w:tcW w:w="1559" w:type="dxa"/>
            <w:shd w:val="clear" w:color="auto" w:fill="auto"/>
            <w:tcMar>
              <w:top w:w="0" w:type="dxa"/>
              <w:left w:w="108" w:type="dxa"/>
              <w:bottom w:w="0" w:type="dxa"/>
              <w:right w:w="108" w:type="dxa"/>
            </w:tcMar>
          </w:tcPr>
          <w:p w14:paraId="1B644327" w14:textId="77777777" w:rsidR="00FC3D28" w:rsidRDefault="00563E8A">
            <w:pPr>
              <w:pStyle w:val="GPSDefinitionTerm"/>
              <w:ind w:left="0"/>
            </w:pPr>
            <w:r>
              <w:t>"Security Tests"</w:t>
            </w:r>
          </w:p>
        </w:tc>
        <w:tc>
          <w:tcPr>
            <w:tcW w:w="6938" w:type="dxa"/>
            <w:shd w:val="clear" w:color="auto" w:fill="auto"/>
            <w:tcMar>
              <w:top w:w="0" w:type="dxa"/>
              <w:left w:w="108" w:type="dxa"/>
              <w:bottom w:w="0" w:type="dxa"/>
              <w:right w:w="108" w:type="dxa"/>
            </w:tcMar>
          </w:tcPr>
          <w:p w14:paraId="7070F586" w14:textId="77777777" w:rsidR="00FC3D28" w:rsidRDefault="00563E8A">
            <w:pPr>
              <w:pStyle w:val="GPSDefinitionL4"/>
            </w:pPr>
            <w:r>
              <w:t xml:space="preserve"> </w:t>
            </w:r>
            <w:proofErr w:type="gramStart"/>
            <w:r>
              <w:t>tests</w:t>
            </w:r>
            <w:proofErr w:type="gramEnd"/>
            <w:r>
              <w:t xml:space="preserve"> to validate the ISMS and security of all relevant processes, systems, incident response plans, patches to vulnerabilities and mitigations to Breaches of Security.</w:t>
            </w:r>
          </w:p>
        </w:tc>
      </w:tr>
    </w:tbl>
    <w:p w14:paraId="55358E05" w14:textId="77777777" w:rsidR="00FC3D28" w:rsidRDefault="00563E8A">
      <w:pPr>
        <w:pStyle w:val="GPSDefinitionL4"/>
        <w:numPr>
          <w:ilvl w:val="6"/>
          <w:numId w:val="43"/>
        </w:numPr>
        <w:tabs>
          <w:tab w:val="clear" w:pos="842"/>
        </w:tabs>
        <w:ind w:left="851" w:hanging="851"/>
        <w:rPr>
          <w:b/>
        </w:rPr>
      </w:pPr>
      <w:bookmarkStart w:id="2548" w:name="_Ref350283308"/>
      <w:r>
        <w:rPr>
          <w:b/>
        </w:rPr>
        <w:t>INTRODUCTION</w:t>
      </w:r>
    </w:p>
    <w:p w14:paraId="029643AA" w14:textId="77777777" w:rsidR="00FC3D28" w:rsidRDefault="00563E8A">
      <w:pPr>
        <w:pStyle w:val="GPSL2numberedclause"/>
        <w:numPr>
          <w:ilvl w:val="1"/>
          <w:numId w:val="61"/>
        </w:numPr>
        <w:tabs>
          <w:tab w:val="clear" w:pos="1134"/>
        </w:tabs>
        <w:ind w:left="1701" w:hanging="850"/>
        <w:rPr>
          <w:rFonts w:ascii="Arial" w:hAnsi="Arial"/>
        </w:rPr>
      </w:pPr>
      <w:r>
        <w:rPr>
          <w:rFonts w:ascii="Arial" w:hAnsi="Arial"/>
        </w:rPr>
        <w:t>The Parties acknowledge that the purpose of the ISMS and Security Management Plan are to ensure a good organisational approach to security under which the specific requirements of this Contract will be met.</w:t>
      </w:r>
    </w:p>
    <w:p w14:paraId="59AE8F2C" w14:textId="77777777" w:rsidR="00FC3D28" w:rsidRDefault="00563E8A">
      <w:pPr>
        <w:pStyle w:val="GPSL2numberedclause"/>
        <w:numPr>
          <w:ilvl w:val="1"/>
          <w:numId w:val="61"/>
        </w:numPr>
        <w:tabs>
          <w:tab w:val="clear" w:pos="1134"/>
        </w:tabs>
        <w:ind w:left="1701" w:hanging="850"/>
      </w:pPr>
      <w:r>
        <w:rPr>
          <w:rFonts w:ascii="Arial" w:hAnsi="Arial"/>
        </w:rPr>
        <w:t xml:space="preserve">The Parties shall each appoint a security representative to be responsible for Security. </w:t>
      </w:r>
      <w:r>
        <w:rPr>
          <w:rFonts w:ascii="Arial" w:hAnsi="Arial"/>
          <w:bCs/>
        </w:rPr>
        <w:t>The initial security representatives of the Parties are:</w:t>
      </w:r>
    </w:p>
    <w:p w14:paraId="18B77098" w14:textId="3C1C1325" w:rsidR="00FC3D28" w:rsidRPr="003715B0" w:rsidRDefault="003715B0">
      <w:pPr>
        <w:pStyle w:val="GPSL3numberedclause"/>
        <w:numPr>
          <w:ilvl w:val="2"/>
          <w:numId w:val="61"/>
        </w:numPr>
        <w:tabs>
          <w:tab w:val="clear" w:pos="1548"/>
          <w:tab w:val="clear" w:pos="2541"/>
          <w:tab w:val="left" w:pos="2552"/>
        </w:tabs>
        <w:ind w:left="2552" w:hanging="851"/>
        <w:rPr>
          <w:b/>
        </w:rPr>
      </w:pPr>
      <w:r>
        <w:rPr>
          <w:rFonts w:ascii="Arial" w:hAnsi="Arial"/>
          <w:b/>
        </w:rPr>
        <w:t>REDACTED</w:t>
      </w:r>
    </w:p>
    <w:p w14:paraId="50672706" w14:textId="31F5D5E8" w:rsidR="00FC3D28" w:rsidRPr="003715B0" w:rsidRDefault="003715B0">
      <w:pPr>
        <w:pStyle w:val="GPSL3numberedclause"/>
        <w:numPr>
          <w:ilvl w:val="2"/>
          <w:numId w:val="61"/>
        </w:numPr>
        <w:tabs>
          <w:tab w:val="clear" w:pos="1548"/>
          <w:tab w:val="clear" w:pos="2541"/>
          <w:tab w:val="left" w:pos="2552"/>
        </w:tabs>
        <w:ind w:left="2552" w:hanging="851"/>
        <w:rPr>
          <w:rFonts w:ascii="Arial" w:hAnsi="Arial"/>
          <w:b/>
        </w:rPr>
      </w:pPr>
      <w:r w:rsidRPr="003715B0">
        <w:rPr>
          <w:rFonts w:ascii="Arial" w:hAnsi="Arial"/>
          <w:b/>
        </w:rPr>
        <w:t>REDACTED</w:t>
      </w:r>
    </w:p>
    <w:p w14:paraId="2050E6AD" w14:textId="77777777" w:rsidR="00FC3D28" w:rsidRDefault="00563E8A">
      <w:pPr>
        <w:pStyle w:val="GPSL2numberedclause"/>
        <w:numPr>
          <w:ilvl w:val="1"/>
          <w:numId w:val="61"/>
        </w:numPr>
        <w:tabs>
          <w:tab w:val="clear" w:pos="1134"/>
        </w:tabs>
        <w:ind w:left="1701" w:hanging="850"/>
      </w:pPr>
      <w:r>
        <w:rPr>
          <w:rFonts w:ascii="Arial" w:hAnsi="Arial"/>
        </w:rPr>
        <w:t xml:space="preserve">If the persons named in paragraphs </w:t>
      </w:r>
      <w:r>
        <w:rPr>
          <w:rFonts w:ascii="Arial" w:hAnsi="Arial"/>
        </w:rPr>
        <w:fldChar w:fldCharType="begin"/>
      </w:r>
      <w:r>
        <w:rPr>
          <w:rFonts w:ascii="Arial" w:hAnsi="Arial"/>
        </w:rPr>
        <w:instrText xml:space="preserve"> REF _Ref378000433 </w:instrText>
      </w:r>
      <w:r>
        <w:rPr>
          <w:rFonts w:ascii="Arial" w:hAnsi="Arial"/>
        </w:rPr>
        <w:fldChar w:fldCharType="separate"/>
      </w:r>
      <w:r>
        <w:rPr>
          <w:rFonts w:ascii="Arial" w:hAnsi="Arial"/>
        </w:rPr>
        <w:t>2.2.1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_Ref378000441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are included as Key Personnel, Clause </w:t>
      </w:r>
      <w:r>
        <w:rPr>
          <w:rFonts w:ascii="Arial" w:hAnsi="Arial"/>
        </w:rPr>
        <w:fldChar w:fldCharType="begin"/>
      </w:r>
      <w:r>
        <w:rPr>
          <w:rFonts w:ascii="Arial" w:hAnsi="Arial"/>
        </w:rPr>
        <w:instrText xml:space="preserve"> REF _Ref362960772 </w:instrText>
      </w:r>
      <w:r>
        <w:rPr>
          <w:rFonts w:ascii="Arial" w:hAnsi="Arial"/>
        </w:rPr>
        <w:fldChar w:fldCharType="separate"/>
      </w:r>
      <w:r>
        <w:rPr>
          <w:rFonts w:ascii="Arial" w:hAnsi="Arial"/>
        </w:rPr>
        <w:t>26</w:t>
      </w:r>
      <w:r>
        <w:rPr>
          <w:rFonts w:ascii="Arial" w:hAnsi="Arial"/>
        </w:rPr>
        <w:fldChar w:fldCharType="end"/>
      </w:r>
      <w:r>
        <w:rPr>
          <w:rFonts w:ascii="Arial" w:hAnsi="Arial"/>
        </w:rPr>
        <w:t xml:space="preserve"> (Key Personnel) shall apply in relation to such persons.</w:t>
      </w:r>
    </w:p>
    <w:p w14:paraId="5AAE37FD" w14:textId="349FF5D9" w:rsidR="00FC3D28" w:rsidRDefault="00563E8A">
      <w:pPr>
        <w:pStyle w:val="GPSL2numberedclause"/>
        <w:numPr>
          <w:ilvl w:val="1"/>
          <w:numId w:val="61"/>
        </w:numPr>
        <w:tabs>
          <w:tab w:val="clear" w:pos="1134"/>
        </w:tabs>
        <w:ind w:left="1701" w:hanging="850"/>
        <w:rPr>
          <w:rFonts w:ascii="Arial" w:hAnsi="Arial"/>
        </w:rPr>
      </w:pPr>
      <w:r>
        <w:rPr>
          <w:rFonts w:ascii="Arial" w:hAnsi="Arial"/>
        </w:rPr>
        <w:t xml:space="preserve">The Customer shall clearly articulate its high level security requirements so that the </w:t>
      </w:r>
      <w:r w:rsidR="003715B0">
        <w:rPr>
          <w:rFonts w:ascii="Arial" w:hAnsi="Arial"/>
        </w:rPr>
        <w:t>Supplier</w:t>
      </w:r>
      <w:r>
        <w:rPr>
          <w:rFonts w:ascii="Arial" w:hAnsi="Arial"/>
        </w:rPr>
        <w:t xml:space="preserve"> can ensure that the ISMS, security related activities and any mitigations are driven by these fundamental needs.</w:t>
      </w:r>
    </w:p>
    <w:p w14:paraId="68A6C724" w14:textId="77777777" w:rsidR="00FC3D28" w:rsidRDefault="00563E8A">
      <w:pPr>
        <w:pStyle w:val="GPSL2numberedclause"/>
        <w:numPr>
          <w:ilvl w:val="1"/>
          <w:numId w:val="61"/>
        </w:numPr>
        <w:tabs>
          <w:tab w:val="clear" w:pos="1134"/>
        </w:tabs>
        <w:ind w:left="1701" w:hanging="786"/>
        <w:rPr>
          <w:rFonts w:ascii="Arial" w:hAnsi="Arial"/>
        </w:rPr>
      </w:pPr>
      <w:r>
        <w:rPr>
          <w:rFonts w:ascii="Arial" w:hAnsi="Arial"/>
        </w:rPr>
        <w:t>Both Parties shall provide a reasonable level of access to any members of their personnel for the purposes of designing, implementing and managing security.</w:t>
      </w:r>
    </w:p>
    <w:p w14:paraId="61328EF0" w14:textId="6616435C" w:rsidR="00FC3D28" w:rsidRDefault="00563E8A">
      <w:pPr>
        <w:pStyle w:val="GPSL2numberedclause"/>
        <w:numPr>
          <w:ilvl w:val="1"/>
          <w:numId w:val="61"/>
        </w:numPr>
        <w:tabs>
          <w:tab w:val="clear" w:pos="1134"/>
        </w:tabs>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w:t>
      </w:r>
      <w:r w:rsidR="003715B0">
        <w:rPr>
          <w:rFonts w:ascii="Arial" w:hAnsi="Arial"/>
        </w:rPr>
        <w:t>Supplier</w:t>
      </w:r>
      <w:r>
        <w:rPr>
          <w:rFonts w:ascii="Arial" w:hAnsi="Arial"/>
        </w:rPr>
        <w:t xml:space="preserve"> at all times.</w:t>
      </w:r>
    </w:p>
    <w:p w14:paraId="6BA26560" w14:textId="7C046CB7" w:rsidR="00FC3D28" w:rsidRDefault="00563E8A">
      <w:pPr>
        <w:pStyle w:val="GPSL2numberedclause"/>
        <w:numPr>
          <w:ilvl w:val="1"/>
          <w:numId w:val="61"/>
        </w:numPr>
        <w:tabs>
          <w:tab w:val="clear" w:pos="1134"/>
        </w:tabs>
        <w:ind w:left="1701" w:hanging="850"/>
        <w:rPr>
          <w:rFonts w:ascii="Arial" w:hAnsi="Arial"/>
        </w:rPr>
      </w:pPr>
      <w:r>
        <w:rPr>
          <w:rFonts w:ascii="Arial" w:hAnsi="Arial"/>
        </w:rPr>
        <w:lastRenderedPageBreak/>
        <w:t xml:space="preserve">The </w:t>
      </w:r>
      <w:r w:rsidR="003715B0">
        <w:rPr>
          <w:rFonts w:ascii="Arial" w:hAnsi="Arial"/>
        </w:rPr>
        <w:t>Supplier</w:t>
      </w:r>
      <w:r>
        <w:rPr>
          <w:rFonts w:ascii="Arial" w:hAnsi="Arial"/>
        </w:rPr>
        <w:t xml:space="preserve"> shall ensure the up-to-date maintenance of a security policy relating to the operation of its own organisation and systems and on request shall supply this document as soon as practicable to the Customer. </w:t>
      </w:r>
    </w:p>
    <w:p w14:paraId="50180C0F" w14:textId="1F55DFFD" w:rsidR="00FC3D28" w:rsidRDefault="00563E8A">
      <w:pPr>
        <w:pStyle w:val="GPSL2numberedclause"/>
        <w:numPr>
          <w:ilvl w:val="1"/>
          <w:numId w:val="61"/>
        </w:numPr>
        <w:tabs>
          <w:tab w:val="clear" w:pos="1134"/>
        </w:tabs>
        <w:ind w:left="1701" w:hanging="786"/>
        <w:rPr>
          <w:rFonts w:ascii="Arial" w:hAnsi="Arial"/>
        </w:rPr>
      </w:pPr>
      <w:r>
        <w:rPr>
          <w:rFonts w:ascii="Arial" w:hAnsi="Arial"/>
        </w:rPr>
        <w:t xml:space="preserve">The Customer and the </w:t>
      </w:r>
      <w:r w:rsidR="003715B0">
        <w:rPr>
          <w:rFonts w:ascii="Arial" w:hAnsi="Arial"/>
        </w:rPr>
        <w:t>Supplier</w:t>
      </w:r>
      <w:r>
        <w:rPr>
          <w:rFonts w:ascii="Arial" w:hAnsi="Arial"/>
        </w:rPr>
        <w:t xml:space="preserve"> acknowledge that information security risks are shared between the Parties and that a compromise of either the </w:t>
      </w:r>
      <w:r w:rsidR="003715B0">
        <w:rPr>
          <w:rFonts w:ascii="Arial" w:hAnsi="Arial"/>
        </w:rPr>
        <w:t>Supplier</w:t>
      </w:r>
      <w:r>
        <w:rPr>
          <w:rFonts w:ascii="Arial" w:hAnsi="Arial"/>
        </w:rPr>
        <w:t xml:space="preserve"> or the Customer’s security provisions represents an unacceptable risk to the Customer requiring immediate communication and co-operation between the Parties.</w:t>
      </w:r>
    </w:p>
    <w:p w14:paraId="459382C6" w14:textId="77777777" w:rsidR="00FC3D28" w:rsidRDefault="00563E8A">
      <w:pPr>
        <w:pStyle w:val="ListParagraph"/>
        <w:numPr>
          <w:ilvl w:val="6"/>
          <w:numId w:val="43"/>
        </w:numPr>
        <w:ind w:left="851" w:hanging="851"/>
        <w:rPr>
          <w:b/>
        </w:rPr>
      </w:pPr>
      <w:bookmarkStart w:id="2549" w:name="_Ref378241335"/>
      <w:r>
        <w:rPr>
          <w:b/>
        </w:rPr>
        <w:t>ISMS</w:t>
      </w:r>
      <w:bookmarkEnd w:id="2548"/>
      <w:bookmarkEnd w:id="2549"/>
    </w:p>
    <w:p w14:paraId="470CD247" w14:textId="7E789DE8" w:rsidR="00FC3D28" w:rsidRDefault="00563E8A">
      <w:pPr>
        <w:pStyle w:val="GPSL2numberedclause"/>
        <w:numPr>
          <w:ilvl w:val="1"/>
          <w:numId w:val="62"/>
        </w:numPr>
        <w:tabs>
          <w:tab w:val="clear" w:pos="1134"/>
        </w:tabs>
        <w:ind w:left="1701" w:hanging="850"/>
      </w:pPr>
      <w:bookmarkStart w:id="2550" w:name="_Ref365640440"/>
      <w:r>
        <w:rPr>
          <w:rFonts w:ascii="Arial" w:hAnsi="Arial"/>
        </w:rPr>
        <w:t xml:space="preserve">The </w:t>
      </w:r>
      <w:r w:rsidR="003715B0">
        <w:rPr>
          <w:rFonts w:ascii="Arial" w:hAnsi="Arial"/>
        </w:rPr>
        <w:t>Supplier</w:t>
      </w:r>
      <w:r>
        <w:rPr>
          <w:rFonts w:ascii="Arial" w:hAnsi="Arial"/>
        </w:rPr>
        <w:t xml:space="preserve"> shall develop and submit to the Customer for the Customer’s Approval, within twenty (20) working days after the Contract Commencement Date or such other date as agreed between the Parties, an information security management system for the purposes of this Contract, which shall comply with the requirements of paragraphs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_Ref365640316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of this Contract Schedule 7 (Security).</w:t>
      </w:r>
      <w:bookmarkEnd w:id="2550"/>
    </w:p>
    <w:p w14:paraId="51EBBA4B" w14:textId="1FDDE0E0" w:rsidR="00FC3D28" w:rsidRDefault="00563E8A">
      <w:pPr>
        <w:pStyle w:val="GPSL2numberedclause"/>
        <w:numPr>
          <w:ilvl w:val="1"/>
          <w:numId w:val="62"/>
        </w:numPr>
        <w:tabs>
          <w:tab w:val="clear" w:pos="1134"/>
        </w:tabs>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acknowledges that the Customer places great emphasis on the reliability of the performance of the Goods and/or Services, confidentiality, integrity and availability of information and consequently on the security provided by the ISMS and that the </w:t>
      </w:r>
      <w:r w:rsidR="003715B0">
        <w:rPr>
          <w:rFonts w:ascii="Arial" w:hAnsi="Arial"/>
        </w:rPr>
        <w:t>Supplier</w:t>
      </w:r>
      <w:r>
        <w:rPr>
          <w:rFonts w:ascii="Arial" w:hAnsi="Arial"/>
        </w:rPr>
        <w:t xml:space="preserve"> shall be responsible for the effective performance of the ISMS.</w:t>
      </w:r>
    </w:p>
    <w:p w14:paraId="5B56BA8B" w14:textId="77777777" w:rsidR="00FC3D28" w:rsidRDefault="00563E8A">
      <w:pPr>
        <w:pStyle w:val="GPSL2numberedclause"/>
        <w:numPr>
          <w:ilvl w:val="1"/>
          <w:numId w:val="62"/>
        </w:numPr>
        <w:ind w:left="1701" w:hanging="786"/>
        <w:rPr>
          <w:rFonts w:ascii="Arial" w:hAnsi="Arial"/>
        </w:rPr>
      </w:pPr>
      <w:bookmarkStart w:id="2551" w:name="_Ref365640311"/>
      <w:r>
        <w:rPr>
          <w:rFonts w:ascii="Arial" w:hAnsi="Arial"/>
        </w:rPr>
        <w:t>The ISMS shall:</w:t>
      </w:r>
      <w:bookmarkEnd w:id="2551"/>
    </w:p>
    <w:p w14:paraId="293F4488" w14:textId="4F8EAF80"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w:t>
      </w:r>
      <w:r w:rsidR="003715B0">
        <w:rPr>
          <w:rFonts w:ascii="Arial" w:hAnsi="Arial"/>
        </w:rPr>
        <w:t>Supplier</w:t>
      </w:r>
      <w:r>
        <w:rPr>
          <w:rFonts w:ascii="Arial" w:hAnsi="Arial"/>
        </w:rPr>
        <w:t xml:space="preserve"> in connection with this Contract; </w:t>
      </w:r>
    </w:p>
    <w:p w14:paraId="7B34EDAB" w14:textId="77777777" w:rsidR="00FC3D28" w:rsidRDefault="00563E8A">
      <w:pPr>
        <w:pStyle w:val="GPSL3numberedclause"/>
        <w:numPr>
          <w:ilvl w:val="2"/>
          <w:numId w:val="62"/>
        </w:numPr>
        <w:tabs>
          <w:tab w:val="clear" w:pos="1548"/>
          <w:tab w:val="clear" w:pos="2541"/>
          <w:tab w:val="left" w:pos="2552"/>
        </w:tabs>
        <w:ind w:left="2552" w:hanging="851"/>
      </w:pPr>
      <w:r>
        <w:rPr>
          <w:rFonts w:ascii="Arial" w:hAnsi="Arial"/>
        </w:rPr>
        <w:t xml:space="preserve">meet the relevant standards in ISO/IEC 27001 and ISO/IEC27002 in accordance with Paragraph </w:t>
      </w:r>
      <w:r>
        <w:rPr>
          <w:rFonts w:ascii="Arial" w:hAnsi="Arial"/>
        </w:rPr>
        <w:fldChar w:fldCharType="begin"/>
      </w:r>
      <w:r>
        <w:rPr>
          <w:rFonts w:ascii="Arial" w:hAnsi="Arial"/>
        </w:rPr>
        <w:instrText xml:space="preserve"> REF _Ref378239756 </w:instrText>
      </w:r>
      <w:r>
        <w:rPr>
          <w:rFonts w:ascii="Arial" w:hAnsi="Arial"/>
        </w:rPr>
        <w:fldChar w:fldCharType="separate"/>
      </w:r>
      <w:r>
        <w:rPr>
          <w:rFonts w:ascii="Arial" w:hAnsi="Arial"/>
        </w:rPr>
        <w:t>7</w:t>
      </w:r>
      <w:r>
        <w:rPr>
          <w:rFonts w:ascii="Arial" w:hAnsi="Arial"/>
        </w:rPr>
        <w:fldChar w:fldCharType="end"/>
      </w:r>
      <w:r>
        <w:rPr>
          <w:rFonts w:ascii="Arial" w:hAnsi="Arial"/>
        </w:rPr>
        <w:t>;and</w:t>
      </w:r>
    </w:p>
    <w:p w14:paraId="388EB846"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at all times provide a level of security which:</w:t>
      </w:r>
    </w:p>
    <w:p w14:paraId="564038B5"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is in accordance with the Law and this Contract;</w:t>
      </w:r>
    </w:p>
    <w:p w14:paraId="78CC6B71"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as a minimum demonstrates Good Industry Practice;</w:t>
      </w:r>
    </w:p>
    <w:p w14:paraId="5542B946"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complies with the Security Policy;</w:t>
      </w:r>
    </w:p>
    <w:p w14:paraId="7BCA8991" w14:textId="3BD8518E" w:rsidR="00FC3D28" w:rsidRDefault="00563E8A">
      <w:pPr>
        <w:pStyle w:val="GPSL4numberedclause"/>
        <w:numPr>
          <w:ilvl w:val="3"/>
          <w:numId w:val="62"/>
        </w:numPr>
        <w:tabs>
          <w:tab w:val="clear" w:pos="-1004"/>
          <w:tab w:val="left" w:pos="3402"/>
        </w:tabs>
        <w:ind w:left="3402" w:hanging="850"/>
      </w:pPr>
      <w:r>
        <w:rPr>
          <w:rFonts w:ascii="Arial" w:hAnsi="Arial"/>
          <w:szCs w:val="22"/>
        </w:rPr>
        <w:t xml:space="preserve">complies with at least the minimum set of security measures and standards as determined by the Security Policy DPS (Tiers 1-4) </w:t>
      </w:r>
      <w:hyperlink r:id="rId22" w:history="1">
        <w:r>
          <w:rPr>
            <w:rFonts w:ascii="Arial" w:hAnsi="Arial"/>
            <w:szCs w:val="22"/>
          </w:rPr>
          <w:t>https://www.gov.uk/government/uploads/system/uploads/attachment_data/file/255910/</w:t>
        </w:r>
        <w:r w:rsidR="003715B0">
          <w:rPr>
            <w:rFonts w:ascii="Arial" w:hAnsi="Arial"/>
            <w:szCs w:val="22"/>
          </w:rPr>
          <w:t>HMG</w:t>
        </w:r>
        <w:r>
          <w:rPr>
            <w:rFonts w:ascii="Arial" w:hAnsi="Arial"/>
            <w:szCs w:val="22"/>
          </w:rPr>
          <w:t>_Security_Policy_Framework_V11.0.pdf</w:t>
        </w:r>
      </w:hyperlink>
      <w:r>
        <w:rPr>
          <w:rFonts w:ascii="Arial" w:hAnsi="Arial"/>
          <w:szCs w:val="22"/>
        </w:rPr>
        <w:t>;</w:t>
      </w:r>
    </w:p>
    <w:p w14:paraId="240C8965" w14:textId="77777777" w:rsidR="00FC3D28" w:rsidRDefault="00563E8A">
      <w:pPr>
        <w:pStyle w:val="GPSL4numberedclause"/>
        <w:numPr>
          <w:ilvl w:val="3"/>
          <w:numId w:val="62"/>
        </w:numPr>
        <w:tabs>
          <w:tab w:val="clear" w:pos="-1004"/>
          <w:tab w:val="left" w:pos="3402"/>
        </w:tabs>
        <w:ind w:left="3402" w:hanging="850"/>
      </w:pPr>
      <w:r>
        <w:rPr>
          <w:rFonts w:ascii="Arial" w:hAnsi="Arial"/>
          <w:szCs w:val="22"/>
        </w:rPr>
        <w:t xml:space="preserve">takes account of guidance issued by the Centre for Protection of National Infrastructure on Risk Management </w:t>
      </w:r>
      <w:hyperlink r:id="rId23" w:history="1">
        <w:r>
          <w:rPr>
            <w:rFonts w:ascii="Arial" w:hAnsi="Arial"/>
            <w:szCs w:val="22"/>
          </w:rPr>
          <w:t>http://www.cpni.gov.uk/Documents/Publications/2005/2005003-Risk_management.pdf</w:t>
        </w:r>
      </w:hyperlink>
    </w:p>
    <w:p w14:paraId="0FFFBC24" w14:textId="25D46B5E" w:rsidR="00FC3D28" w:rsidRDefault="00563E8A">
      <w:pPr>
        <w:pStyle w:val="GPSL4numberedclause"/>
        <w:numPr>
          <w:ilvl w:val="3"/>
          <w:numId w:val="62"/>
        </w:numPr>
        <w:tabs>
          <w:tab w:val="clear" w:pos="-1004"/>
          <w:tab w:val="left" w:pos="3402"/>
        </w:tabs>
        <w:ind w:left="3402" w:hanging="850"/>
      </w:pPr>
      <w:r>
        <w:rPr>
          <w:rFonts w:ascii="Arial" w:hAnsi="Arial"/>
          <w:szCs w:val="22"/>
        </w:rPr>
        <w:t xml:space="preserve">complies with </w:t>
      </w:r>
      <w:r w:rsidR="003715B0">
        <w:rPr>
          <w:rFonts w:ascii="Arial" w:hAnsi="Arial"/>
          <w:szCs w:val="22"/>
        </w:rPr>
        <w:t>HMG</w:t>
      </w:r>
      <w:r>
        <w:rPr>
          <w:rFonts w:ascii="Arial" w:hAnsi="Arial"/>
          <w:szCs w:val="22"/>
        </w:rPr>
        <w:t xml:space="preserve"> Information Assurance Maturity Model and Assurance DPS </w:t>
      </w:r>
      <w:hyperlink r:id="rId24" w:history="1">
        <w:r>
          <w:rPr>
            <w:rFonts w:ascii="Arial" w:hAnsi="Arial"/>
            <w:szCs w:val="22"/>
          </w:rPr>
          <w:t>http://www.cesg.gov.uk/publications/Documents/iamm-assessment-framework.pdf</w:t>
        </w:r>
      </w:hyperlink>
    </w:p>
    <w:p w14:paraId="60E15963"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 xml:space="preserve">meets any specific security threats of immediate relevance to the Goods and/or Services and/or Customer Data; and </w:t>
      </w:r>
    </w:p>
    <w:p w14:paraId="402F2087" w14:textId="77777777" w:rsidR="00FC3D28" w:rsidRDefault="00563E8A">
      <w:pPr>
        <w:pStyle w:val="GPSL4numberedclause"/>
        <w:numPr>
          <w:ilvl w:val="3"/>
          <w:numId w:val="62"/>
        </w:numPr>
        <w:ind w:left="3402" w:hanging="850"/>
        <w:rPr>
          <w:rFonts w:ascii="Arial" w:hAnsi="Arial"/>
          <w:szCs w:val="22"/>
        </w:rPr>
      </w:pPr>
      <w:r>
        <w:rPr>
          <w:rFonts w:ascii="Arial" w:hAnsi="Arial"/>
          <w:szCs w:val="22"/>
        </w:rPr>
        <w:t>complies with the Customer’s ICT policies:</w:t>
      </w:r>
    </w:p>
    <w:p w14:paraId="6AFFB4A8"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lastRenderedPageBreak/>
        <w:t>document the security incident management processes and incident response plans;</w:t>
      </w:r>
    </w:p>
    <w:p w14:paraId="6EC27429" w14:textId="17B9982D"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document the vulnerability management policy including processes for identification of system vulnerabilities and assessment of the potential impact on the Goods and/or Services of any new threat, vulnerability or exploitation technique of which the </w:t>
      </w:r>
      <w:r w:rsidR="003715B0">
        <w:rPr>
          <w:rFonts w:ascii="Arial" w:hAnsi="Arial"/>
        </w:rPr>
        <w:t>Supplier</w:t>
      </w:r>
      <w:r>
        <w:rPr>
          <w:rFonts w:ascii="Arial" w:hAnsi="Arial"/>
        </w:rPr>
        <w:t xml:space="preserve"> becomes aware; and</w:t>
      </w:r>
    </w:p>
    <w:p w14:paraId="34EF2EB9" w14:textId="61A818AF" w:rsidR="00FC3D28" w:rsidRDefault="00563E8A">
      <w:pPr>
        <w:pStyle w:val="GPSL3numberedclause"/>
        <w:numPr>
          <w:ilvl w:val="2"/>
          <w:numId w:val="62"/>
        </w:numPr>
        <w:tabs>
          <w:tab w:val="clear" w:pos="1548"/>
          <w:tab w:val="clear" w:pos="2541"/>
          <w:tab w:val="left" w:pos="2552"/>
        </w:tabs>
        <w:ind w:left="2552" w:hanging="851"/>
      </w:pPr>
      <w:r>
        <w:rPr>
          <w:rFonts w:ascii="Arial" w:hAnsi="Arial"/>
        </w:rPr>
        <w:t xml:space="preserve">be certified by (or by a person with the direct delegated authority of) a </w:t>
      </w:r>
      <w:r w:rsidR="003715B0">
        <w:rPr>
          <w:rFonts w:ascii="Arial" w:hAnsi="Arial"/>
        </w:rPr>
        <w:t>Supplier</w:t>
      </w:r>
      <w:r>
        <w:rPr>
          <w:rFonts w:ascii="Arial" w:hAnsi="Arial"/>
        </w:rPr>
        <w:t xml:space="preserve">s main board representative, being the “Chief Security Officer”, “Chief Information Officer”, “Chief Technical Officer” or “Chief Financial Officer” (or equivalent as agreed in writing by the Customer in advance of issue of the relevant </w:t>
      </w:r>
      <w:r>
        <w:rPr>
          <w:rFonts w:ascii="Arial" w:hAnsi="Arial"/>
          <w:bCs/>
        </w:rPr>
        <w:t>Security Management Plan</w:t>
      </w:r>
      <w:r>
        <w:rPr>
          <w:rFonts w:ascii="Arial" w:hAnsi="Arial"/>
        </w:rPr>
        <w:t>).</w:t>
      </w:r>
    </w:p>
    <w:p w14:paraId="56E0435A" w14:textId="78513F72" w:rsidR="00FC3D28" w:rsidRDefault="00563E8A">
      <w:pPr>
        <w:pStyle w:val="GPSL2numberedclause"/>
        <w:numPr>
          <w:ilvl w:val="1"/>
          <w:numId w:val="62"/>
        </w:numPr>
        <w:ind w:left="1701" w:hanging="850"/>
      </w:pPr>
      <w:r>
        <w:rPr>
          <w:rFonts w:ascii="Arial" w:hAnsi="Arial"/>
        </w:rPr>
        <w:t>Subject to Clause </w:t>
      </w:r>
      <w:r>
        <w:rPr>
          <w:rFonts w:ascii="Arial" w:hAnsi="Arial"/>
        </w:rPr>
        <w:fldChar w:fldCharType="begin"/>
      </w:r>
      <w:r>
        <w:rPr>
          <w:rFonts w:ascii="Arial" w:hAnsi="Arial"/>
        </w:rPr>
        <w:instrText xml:space="preserve"> REF _Ref313367870 </w:instrText>
      </w:r>
      <w:r>
        <w:rPr>
          <w:rFonts w:ascii="Arial" w:hAnsi="Arial"/>
        </w:rPr>
        <w:fldChar w:fldCharType="separate"/>
      </w:r>
      <w:r>
        <w:rPr>
          <w:rFonts w:ascii="Arial" w:hAnsi="Arial"/>
        </w:rPr>
        <w:t>34</w:t>
      </w:r>
      <w:r>
        <w:rPr>
          <w:rFonts w:ascii="Arial" w:hAnsi="Arial"/>
        </w:rPr>
        <w:fldChar w:fldCharType="end"/>
      </w:r>
      <w:r>
        <w:rPr>
          <w:rFonts w:ascii="Arial" w:hAnsi="Arial"/>
        </w:rPr>
        <w:t> of this Contract (Security and Protection of Information) the references to Standards, guidance and policies contained or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 shall be deemed to be references to such items as developed and updated and to any successor to or replacement for such standards, guidance and policies, as notified to the </w:t>
      </w:r>
      <w:r w:rsidR="003715B0">
        <w:rPr>
          <w:rFonts w:ascii="Arial" w:hAnsi="Arial"/>
        </w:rPr>
        <w:t>Supplier</w:t>
      </w:r>
      <w:r>
        <w:rPr>
          <w:rFonts w:ascii="Arial" w:hAnsi="Arial"/>
        </w:rPr>
        <w:t xml:space="preserve"> from time to time.</w:t>
      </w:r>
    </w:p>
    <w:p w14:paraId="7484ACDB" w14:textId="5E92A988" w:rsidR="00FC3D28" w:rsidRDefault="00563E8A">
      <w:pPr>
        <w:pStyle w:val="GPSL2numberedclause"/>
        <w:numPr>
          <w:ilvl w:val="1"/>
          <w:numId w:val="62"/>
        </w:numPr>
        <w:ind w:left="1701" w:hanging="850"/>
      </w:pPr>
      <w:bookmarkStart w:id="2552" w:name="_Ref365640316"/>
      <w:r>
        <w:rPr>
          <w:rFonts w:ascii="Arial" w:hAnsi="Arial"/>
        </w:rPr>
        <w:t xml:space="preserve">In the event that the </w:t>
      </w:r>
      <w:r w:rsidR="003715B0">
        <w:rPr>
          <w:rFonts w:ascii="Arial" w:hAnsi="Arial"/>
        </w:rPr>
        <w:t>Supplier</w:t>
      </w:r>
      <w:r>
        <w:rPr>
          <w:rFonts w:ascii="Arial" w:hAnsi="Arial"/>
        </w:rPr>
        <w:t xml:space="preserve"> becomes aware of any inconsistency in the provisions of the standards, guidance and policies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 the </w:t>
      </w:r>
      <w:r w:rsidR="003715B0">
        <w:rPr>
          <w:rFonts w:ascii="Arial" w:hAnsi="Arial"/>
        </w:rPr>
        <w:t>Supplier</w:t>
      </w:r>
      <w:r>
        <w:rPr>
          <w:rFonts w:ascii="Arial" w:hAnsi="Arial"/>
        </w:rPr>
        <w:t xml:space="preserve"> shall immediately notify the Customer Representative of such inconsistency and the Customer Representative shall, as soon as practicable, notify the </w:t>
      </w:r>
      <w:r w:rsidR="003715B0">
        <w:rPr>
          <w:rFonts w:ascii="Arial" w:hAnsi="Arial"/>
        </w:rPr>
        <w:t>Supplier</w:t>
      </w:r>
      <w:r>
        <w:rPr>
          <w:rFonts w:ascii="Arial" w:hAnsi="Arial"/>
        </w:rPr>
        <w:t xml:space="preserve"> as to which provision the </w:t>
      </w:r>
      <w:r w:rsidR="003715B0">
        <w:rPr>
          <w:rFonts w:ascii="Arial" w:hAnsi="Arial"/>
        </w:rPr>
        <w:t>Supplier</w:t>
      </w:r>
      <w:r>
        <w:rPr>
          <w:rFonts w:ascii="Arial" w:hAnsi="Arial"/>
        </w:rPr>
        <w:t xml:space="preserve"> shall comply with.</w:t>
      </w:r>
      <w:bookmarkEnd w:id="2552"/>
    </w:p>
    <w:p w14:paraId="20E8539C" w14:textId="3E03760B" w:rsidR="00FC3D28" w:rsidRDefault="00563E8A">
      <w:pPr>
        <w:pStyle w:val="GPSL2numberedclause"/>
        <w:numPr>
          <w:ilvl w:val="1"/>
          <w:numId w:val="62"/>
        </w:numPr>
        <w:tabs>
          <w:tab w:val="clear" w:pos="1134"/>
        </w:tabs>
        <w:ind w:left="1701" w:hanging="786"/>
      </w:pPr>
      <w:bookmarkStart w:id="2553" w:name="_Ref365640480"/>
      <w:r>
        <w:rPr>
          <w:rFonts w:ascii="Arial" w:hAnsi="Arial"/>
        </w:rPr>
        <w:t>If the ISMS submitted to the Customer pursuant to paragraph </w:t>
      </w:r>
      <w:r>
        <w:rPr>
          <w:rFonts w:ascii="Arial" w:hAnsi="Arial"/>
        </w:rPr>
        <w:fldChar w:fldCharType="begin"/>
      </w:r>
      <w:r>
        <w:rPr>
          <w:rFonts w:ascii="Arial" w:hAnsi="Arial"/>
        </w:rPr>
        <w:instrText xml:space="preserve"> REF _Ref365640440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of this Contract Schedule 7 is </w:t>
      </w:r>
      <w:proofErr w:type="gramStart"/>
      <w:r>
        <w:rPr>
          <w:rFonts w:ascii="Arial" w:hAnsi="Arial"/>
        </w:rPr>
        <w:t>Approved</w:t>
      </w:r>
      <w:proofErr w:type="gramEnd"/>
      <w:r>
        <w:rPr>
          <w:rFonts w:ascii="Arial" w:hAnsi="Arial"/>
        </w:rPr>
        <w:t xml:space="preserve"> by the Customer, it shall be adopted by the </w:t>
      </w:r>
      <w:r w:rsidR="003715B0">
        <w:rPr>
          <w:rFonts w:ascii="Arial" w:hAnsi="Arial"/>
        </w:rPr>
        <w:t>Supplier</w:t>
      </w:r>
      <w:r>
        <w:rPr>
          <w:rFonts w:ascii="Arial" w:hAnsi="Arial"/>
        </w:rPr>
        <w:t xml:space="preserve"> immediately and thereafter operated and maintained in accordance with this Contract Schedule 7. If the ISMS is not Approved by the Customer, the </w:t>
      </w:r>
      <w:r w:rsidR="003715B0">
        <w:rPr>
          <w:rFonts w:ascii="Arial" w:hAnsi="Arial"/>
        </w:rPr>
        <w:t>Supplier</w:t>
      </w:r>
      <w:r>
        <w:rPr>
          <w:rFonts w:ascii="Arial" w:hAnsi="Arial"/>
        </w:rPr>
        <w:t xml:space="preserve">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Pr>
          <w:rFonts w:ascii="Arial" w:hAnsi="Arial"/>
        </w:rPr>
        <w:t>Approve</w:t>
      </w:r>
      <w:proofErr w:type="gramEnd"/>
      <w:r>
        <w:rPr>
          <w:rFonts w:ascii="Arial" w:hAnsi="Arial"/>
        </w:rPr>
        <w:t xml:space="preserve"> the ISMS following its resubmission, the matter shall be resolved in accordance with the Dispute Resolution Procedure. No Approval to be given by the Customer pursuant to this paragraph </w:t>
      </w:r>
      <w:r>
        <w:rPr>
          <w:rFonts w:ascii="Arial" w:hAnsi="Arial"/>
        </w:rPr>
        <w:fldChar w:fldCharType="begin"/>
      </w:r>
      <w:r>
        <w:rPr>
          <w:rFonts w:ascii="Arial" w:hAnsi="Arial"/>
        </w:rPr>
        <w:instrText xml:space="preserve"> REF _Ref378241335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7 may be unreasonably withheld or delayed. However any failure to approve the ISMS on the grounds that it does not comply with any of the requirements set out in paragraphs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_Ref365640316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of this Contract Schedule 7 shall be deemed to be reasonable.</w:t>
      </w:r>
      <w:bookmarkEnd w:id="2553"/>
    </w:p>
    <w:p w14:paraId="0BDC3981" w14:textId="6D4BAA81" w:rsidR="00FC3D28" w:rsidRDefault="00563E8A">
      <w:pPr>
        <w:pStyle w:val="GPSL2numberedclause"/>
        <w:numPr>
          <w:ilvl w:val="1"/>
          <w:numId w:val="62"/>
        </w:numPr>
        <w:ind w:left="1701" w:hanging="850"/>
      </w:pPr>
      <w:r>
        <w:rPr>
          <w:rFonts w:ascii="Arial" w:hAnsi="Arial"/>
        </w:rPr>
        <w:t>Approval by the Customer of the ISMS pursuant to paragraph </w:t>
      </w:r>
      <w:r>
        <w:rPr>
          <w:rFonts w:ascii="Arial" w:hAnsi="Arial"/>
        </w:rPr>
        <w:fldChar w:fldCharType="begin"/>
      </w:r>
      <w:r>
        <w:rPr>
          <w:rFonts w:ascii="Arial" w:hAnsi="Arial"/>
        </w:rPr>
        <w:instrText xml:space="preserve"> REF _Ref365640480 </w:instrText>
      </w:r>
      <w:r>
        <w:rPr>
          <w:rFonts w:ascii="Arial" w:hAnsi="Arial"/>
        </w:rPr>
        <w:fldChar w:fldCharType="separate"/>
      </w:r>
      <w:r>
        <w:rPr>
          <w:rFonts w:ascii="Arial" w:hAnsi="Arial"/>
        </w:rPr>
        <w:t>3.6</w:t>
      </w:r>
      <w:r>
        <w:rPr>
          <w:rFonts w:ascii="Arial" w:hAnsi="Arial"/>
        </w:rPr>
        <w:fldChar w:fldCharType="end"/>
      </w:r>
      <w:r>
        <w:rPr>
          <w:rFonts w:ascii="Arial" w:hAnsi="Arial"/>
        </w:rPr>
        <w:t xml:space="preserve"> of this Contract Schedule 7 or of any change to the ISMS shall not relieve the </w:t>
      </w:r>
      <w:r w:rsidR="003715B0">
        <w:rPr>
          <w:rFonts w:ascii="Arial" w:hAnsi="Arial"/>
        </w:rPr>
        <w:t>Supplier</w:t>
      </w:r>
      <w:r>
        <w:rPr>
          <w:rFonts w:ascii="Arial" w:hAnsi="Arial"/>
        </w:rPr>
        <w:t xml:space="preserve"> of its obligations under this Contract Schedule 7.</w:t>
      </w:r>
    </w:p>
    <w:p w14:paraId="1A96B553" w14:textId="77777777" w:rsidR="00FC3D28" w:rsidRDefault="00563E8A">
      <w:pPr>
        <w:pStyle w:val="GPSSectionHeading"/>
        <w:numPr>
          <w:ilvl w:val="0"/>
          <w:numId w:val="62"/>
        </w:numPr>
        <w:ind w:left="851" w:hanging="851"/>
        <w:outlineLvl w:val="9"/>
        <w:rPr>
          <w:color w:val="auto"/>
          <w:u w:val="none"/>
        </w:rPr>
      </w:pPr>
      <w:bookmarkStart w:id="2554" w:name="_Ref365637318"/>
      <w:r>
        <w:rPr>
          <w:color w:val="auto"/>
          <w:u w:val="none"/>
        </w:rPr>
        <w:t>SECURITY MANAGEMENT PLAN</w:t>
      </w:r>
      <w:bookmarkEnd w:id="2554"/>
    </w:p>
    <w:p w14:paraId="22B6F21E" w14:textId="45FD716C" w:rsidR="00FC3D28" w:rsidRDefault="00563E8A">
      <w:pPr>
        <w:pStyle w:val="GPSL2numberedclause"/>
        <w:numPr>
          <w:ilvl w:val="1"/>
          <w:numId w:val="62"/>
        </w:numPr>
        <w:ind w:left="1701" w:hanging="786"/>
      </w:pPr>
      <w:r>
        <w:rPr>
          <w:rFonts w:ascii="Arial" w:hAnsi="Arial"/>
        </w:rPr>
        <w:t xml:space="preserve">Within twenty (20) Working Days after the Contract Commencement Date, the </w:t>
      </w:r>
      <w:r w:rsidR="003715B0">
        <w:rPr>
          <w:rFonts w:ascii="Arial" w:hAnsi="Arial"/>
        </w:rPr>
        <w:t>Supplier</w:t>
      </w:r>
      <w:r>
        <w:rPr>
          <w:rFonts w:ascii="Arial" w:hAnsi="Arial"/>
        </w:rPr>
        <w:t xml:space="preserve"> shall prepare and submit to the Customer for Approval in accordance with paragraph </w:t>
      </w:r>
      <w:r>
        <w:rPr>
          <w:rFonts w:ascii="Arial" w:hAnsi="Arial"/>
        </w:rPr>
        <w:fldChar w:fldCharType="begin"/>
      </w:r>
      <w:r>
        <w:rPr>
          <w:rFonts w:ascii="Arial" w:hAnsi="Arial"/>
        </w:rPr>
        <w:instrText xml:space="preserve"> REF _Ref365637318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7 a fully developed, complete and up-to-date Security Management Plan which shall comply with the requirements of paragraph </w:t>
      </w:r>
      <w:r>
        <w:rPr>
          <w:rFonts w:ascii="Arial" w:hAnsi="Arial"/>
        </w:rPr>
        <w:fldChar w:fldCharType="begin"/>
      </w:r>
      <w:r>
        <w:rPr>
          <w:rFonts w:ascii="Arial" w:hAnsi="Arial"/>
        </w:rPr>
        <w:instrText xml:space="preserve"> REF _Ref365640662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7. </w:t>
      </w:r>
    </w:p>
    <w:p w14:paraId="5F732EE1" w14:textId="77777777" w:rsidR="00FC3D28" w:rsidRDefault="00563E8A">
      <w:pPr>
        <w:pStyle w:val="GPSL2numberedclause"/>
        <w:numPr>
          <w:ilvl w:val="1"/>
          <w:numId w:val="62"/>
        </w:numPr>
        <w:ind w:left="1701" w:hanging="786"/>
        <w:rPr>
          <w:rFonts w:ascii="Arial" w:hAnsi="Arial"/>
        </w:rPr>
      </w:pPr>
      <w:bookmarkStart w:id="2555" w:name="_Ref365640662"/>
      <w:r>
        <w:rPr>
          <w:rFonts w:ascii="Arial" w:hAnsi="Arial"/>
        </w:rPr>
        <w:t>The Security Management Plan shall:</w:t>
      </w:r>
      <w:bookmarkEnd w:id="2555"/>
    </w:p>
    <w:p w14:paraId="60DA609A"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be based on the initial Security Management Plan set out in Annex 2 (Security Management Plan);</w:t>
      </w:r>
    </w:p>
    <w:p w14:paraId="34B8DF3E"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comply with the Security Policy;</w:t>
      </w:r>
    </w:p>
    <w:p w14:paraId="33592B8F" w14:textId="23038C96"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lastRenderedPageBreak/>
        <w:t xml:space="preserve">identify the necessary delegated organisational roles defined for those responsible for ensuring this Contract Schedule 7 is complied with by the </w:t>
      </w:r>
      <w:r w:rsidR="003715B0">
        <w:rPr>
          <w:rFonts w:ascii="Arial" w:hAnsi="Arial"/>
        </w:rPr>
        <w:t>Supplier</w:t>
      </w:r>
      <w:r>
        <w:rPr>
          <w:rFonts w:ascii="Arial" w:hAnsi="Arial"/>
        </w:rPr>
        <w:t>;</w:t>
      </w:r>
    </w:p>
    <w:p w14:paraId="7EE8E536"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detail the process for managing any security risks from Sub</w:t>
      </w:r>
      <w:r>
        <w:rPr>
          <w:rFonts w:ascii="Arial" w:hAnsi="Arial"/>
        </w:rPr>
        <w:noBreakHyphen/>
        <w:t>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47AE47C5" w14:textId="41A0CBB0" w:rsidR="00FC3D28" w:rsidRDefault="00563E8A">
      <w:pPr>
        <w:pStyle w:val="GPSL3numberedclause"/>
        <w:numPr>
          <w:ilvl w:val="2"/>
          <w:numId w:val="62"/>
        </w:numPr>
        <w:tabs>
          <w:tab w:val="clear" w:pos="1548"/>
          <w:tab w:val="clear" w:pos="2541"/>
          <w:tab w:val="left" w:pos="2552"/>
        </w:tabs>
        <w:ind w:left="2552" w:hanging="851"/>
      </w:pPr>
      <w:r>
        <w:rPr>
          <w:rFonts w:ascii="Arial" w:hAnsi="Arial"/>
        </w:rPr>
        <w:t xml:space="preserve">unless otherwise specified by the Customer in </w:t>
      </w:r>
      <w:r>
        <w:rPr>
          <w:rFonts w:ascii="Arial" w:hAnsi="Arial"/>
          <w:bCs/>
        </w:rPr>
        <w:t>writing, be developed to protect all aspects of the</w:t>
      </w:r>
      <w:r>
        <w:rPr>
          <w:rFonts w:ascii="Arial" w:hAnsi="Arial"/>
        </w:rPr>
        <w:t xml:space="preserve"> Goods and/or Services and all processes associated with the delivery of the Goods and/or Services, including the Customer Premises, the Sites and any ICT, Information and data (including the Customer’s Confidential Information and the Customer Data) to the extent used by the Customer or the </w:t>
      </w:r>
      <w:r w:rsidR="003715B0">
        <w:rPr>
          <w:rFonts w:ascii="Arial" w:hAnsi="Arial"/>
        </w:rPr>
        <w:t>Supplier</w:t>
      </w:r>
      <w:r>
        <w:rPr>
          <w:rFonts w:ascii="Arial" w:hAnsi="Arial"/>
        </w:rPr>
        <w:t xml:space="preserve"> in connection with this Contract or in connection with any system that could directly or indirectly have an impact on that Information, data and/or the Goods and/or Services;</w:t>
      </w:r>
    </w:p>
    <w:p w14:paraId="040433DA" w14:textId="79FF3E7E" w:rsidR="00FC3D28" w:rsidRDefault="00563E8A">
      <w:pPr>
        <w:pStyle w:val="GPSL3numberedclause"/>
        <w:numPr>
          <w:ilvl w:val="2"/>
          <w:numId w:val="62"/>
        </w:numPr>
        <w:tabs>
          <w:tab w:val="clear" w:pos="1548"/>
          <w:tab w:val="clear" w:pos="2541"/>
          <w:tab w:val="left" w:pos="2552"/>
        </w:tabs>
        <w:ind w:left="2552" w:hanging="851"/>
      </w:pPr>
      <w:r>
        <w:rPr>
          <w:rFonts w:ascii="Arial" w:hAnsi="Arial"/>
        </w:rPr>
        <w:t xml:space="preserve">set out the security measures to be implemented and maintained by the </w:t>
      </w:r>
      <w:r w:rsidR="003715B0">
        <w:rPr>
          <w:rFonts w:ascii="Arial" w:hAnsi="Arial"/>
        </w:rPr>
        <w:t>Supplier</w:t>
      </w:r>
      <w:r>
        <w:rPr>
          <w:rFonts w:ascii="Arial" w:hAnsi="Arial"/>
        </w:rPr>
        <w:t xml:space="preserve">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Contract Schedule 7 (including the requirements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w:t>
      </w:r>
    </w:p>
    <w:p w14:paraId="3045D929"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proofErr w:type="gramStart"/>
      <w:r>
        <w:rPr>
          <w:rFonts w:ascii="Arial" w:hAnsi="Arial"/>
        </w:rPr>
        <w:t>set</w:t>
      </w:r>
      <w:proofErr w:type="gramEnd"/>
      <w:r>
        <w:rPr>
          <w:rFonts w:ascii="Arial" w:hAnsi="Arial"/>
        </w:rPr>
        <w:t xml:space="preserve"> out the plans for transitioning all security arrangements and responsibilities from those in place at the Contract Commencement Date to those incorporated in the ISMS within the timeframe agreed between the Parties.</w:t>
      </w:r>
    </w:p>
    <w:p w14:paraId="02A8BEC2"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be structured in accordance with ISO/IEC27001 and ISO/IEC27002, cross-referencing if necessary to other Schedules which cover specific areas included within those standards; and</w:t>
      </w:r>
    </w:p>
    <w:p w14:paraId="1EAAC92F" w14:textId="2B74E980"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be written in plain English in language which is readily comprehensible to the staff of the </w:t>
      </w:r>
      <w:r w:rsidR="003715B0">
        <w:rPr>
          <w:rFonts w:ascii="Arial" w:hAnsi="Arial"/>
        </w:rPr>
        <w:t>Supplier</w:t>
      </w:r>
      <w:r>
        <w:rPr>
          <w:rFonts w:ascii="Arial" w:hAnsi="Arial"/>
        </w:rPr>
        <w:t xml:space="preserve"> and the Customer engaged in the Goods and/or Services and shall reference only documents which are in the possession of the Parties or whose location is otherwise specified in this Contract Schedule 7.</w:t>
      </w:r>
    </w:p>
    <w:p w14:paraId="18F4C61A" w14:textId="39CC5300" w:rsidR="00FC3D28" w:rsidRDefault="00563E8A">
      <w:pPr>
        <w:pStyle w:val="GPSL2numberedclause"/>
        <w:numPr>
          <w:ilvl w:val="1"/>
          <w:numId w:val="62"/>
        </w:numPr>
        <w:ind w:left="1701" w:hanging="786"/>
      </w:pPr>
      <w:bookmarkStart w:id="2556" w:name="_Ref365640496"/>
      <w:r>
        <w:rPr>
          <w:rFonts w:ascii="Arial" w:hAnsi="Arial"/>
        </w:rPr>
        <w:t xml:space="preserve">If the Security Management Plan submitted to the Customer pursuant to paragraph 3.1 of this Contract Schedule 7 is </w:t>
      </w:r>
      <w:proofErr w:type="gramStart"/>
      <w:r>
        <w:rPr>
          <w:rFonts w:ascii="Arial" w:hAnsi="Arial"/>
        </w:rPr>
        <w:t>Approved</w:t>
      </w:r>
      <w:proofErr w:type="gramEnd"/>
      <w:r>
        <w:rPr>
          <w:rFonts w:ascii="Arial" w:hAnsi="Arial"/>
        </w:rPr>
        <w:t xml:space="preserve"> by the Customer, it shall be adopted by the </w:t>
      </w:r>
      <w:r w:rsidR="003715B0">
        <w:rPr>
          <w:rFonts w:ascii="Arial" w:hAnsi="Arial"/>
        </w:rPr>
        <w:t>Supplier</w:t>
      </w:r>
      <w:r>
        <w:rPr>
          <w:rFonts w:ascii="Arial" w:hAnsi="Arial"/>
        </w:rPr>
        <w:t xml:space="preserve"> immediately and thereafter operated and maintained in accordance with this Contract Schedule 7. If the Security Management Plan is not approved by the Customer, the </w:t>
      </w:r>
      <w:r w:rsidR="003715B0">
        <w:rPr>
          <w:rFonts w:ascii="Arial" w:hAnsi="Arial"/>
        </w:rPr>
        <w:t>Supplier</w:t>
      </w:r>
      <w:r>
        <w:rPr>
          <w:rFonts w:ascii="Arial" w:hAnsi="Arial"/>
        </w:rPr>
        <w:t xml:space="preserve">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Pr>
          <w:rFonts w:ascii="Arial" w:hAnsi="Arial"/>
        </w:rPr>
        <w:t>Approve</w:t>
      </w:r>
      <w:proofErr w:type="gramEnd"/>
      <w:r>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w:t>
      </w:r>
      <w:r>
        <w:rPr>
          <w:rFonts w:ascii="Arial" w:hAnsi="Arial"/>
        </w:rPr>
        <w:lastRenderedPageBreak/>
        <w:t>any failure to approve the Security Management Plan on the grounds that it does not comply with the requirements set out in paragraph </w:t>
      </w:r>
      <w:r>
        <w:rPr>
          <w:rFonts w:ascii="Arial" w:hAnsi="Arial"/>
        </w:rPr>
        <w:fldChar w:fldCharType="begin"/>
      </w:r>
      <w:r>
        <w:rPr>
          <w:rFonts w:ascii="Arial" w:hAnsi="Arial"/>
        </w:rPr>
        <w:instrText xml:space="preserve"> REF _Ref365640662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7 shall be deemed to be reasonable.</w:t>
      </w:r>
      <w:bookmarkEnd w:id="2556"/>
    </w:p>
    <w:p w14:paraId="01609C81" w14:textId="5EE0B8F3" w:rsidR="00FC3D28" w:rsidRDefault="00563E8A">
      <w:pPr>
        <w:pStyle w:val="GPSL2numberedclause"/>
        <w:numPr>
          <w:ilvl w:val="1"/>
          <w:numId w:val="62"/>
        </w:numPr>
        <w:ind w:left="1701" w:hanging="850"/>
      </w:pPr>
      <w:r>
        <w:rPr>
          <w:rFonts w:ascii="Arial" w:hAnsi="Arial"/>
        </w:rPr>
        <w:t xml:space="preserve">Approval by the Customer of the Security Management Plan pursuant to paragraph </w:t>
      </w:r>
      <w:r>
        <w:rPr>
          <w:rFonts w:ascii="Arial" w:hAnsi="Arial"/>
        </w:rPr>
        <w:fldChar w:fldCharType="begin"/>
      </w:r>
      <w:r>
        <w:rPr>
          <w:rFonts w:ascii="Arial" w:hAnsi="Arial"/>
        </w:rPr>
        <w:instrText xml:space="preserve"> REF _Ref365640496 </w:instrText>
      </w:r>
      <w:r>
        <w:rPr>
          <w:rFonts w:ascii="Arial" w:hAnsi="Arial"/>
        </w:rPr>
        <w:fldChar w:fldCharType="separate"/>
      </w:r>
      <w:r>
        <w:rPr>
          <w:rFonts w:ascii="Arial" w:hAnsi="Arial"/>
        </w:rPr>
        <w:t>4.3</w:t>
      </w:r>
      <w:r>
        <w:rPr>
          <w:rFonts w:ascii="Arial" w:hAnsi="Arial"/>
        </w:rPr>
        <w:fldChar w:fldCharType="end"/>
      </w:r>
      <w:r>
        <w:rPr>
          <w:rFonts w:ascii="Arial" w:hAnsi="Arial"/>
        </w:rPr>
        <w:t xml:space="preserve"> of this Contract Schedule 7 or of any change or amendment to the Security Management Plan shall not relieve the </w:t>
      </w:r>
      <w:r w:rsidR="003715B0">
        <w:rPr>
          <w:rFonts w:ascii="Arial" w:hAnsi="Arial"/>
        </w:rPr>
        <w:t>Supplier</w:t>
      </w:r>
      <w:r>
        <w:rPr>
          <w:rFonts w:ascii="Arial" w:hAnsi="Arial"/>
        </w:rPr>
        <w:t xml:space="preserve"> of its obligations under this Contract Schedule 7.</w:t>
      </w:r>
    </w:p>
    <w:p w14:paraId="7260B828" w14:textId="77777777" w:rsidR="00FC3D28" w:rsidRDefault="00563E8A">
      <w:pPr>
        <w:pStyle w:val="GPSSectionHeading"/>
        <w:numPr>
          <w:ilvl w:val="0"/>
          <w:numId w:val="62"/>
        </w:numPr>
        <w:ind w:left="851" w:hanging="851"/>
        <w:outlineLvl w:val="9"/>
        <w:rPr>
          <w:color w:val="auto"/>
          <w:u w:val="none"/>
        </w:rPr>
      </w:pPr>
      <w:bookmarkStart w:id="2557" w:name="_Ref127964064"/>
      <w:bookmarkStart w:id="2558" w:name="_Ref350283413"/>
      <w:r>
        <w:rPr>
          <w:color w:val="auto"/>
          <w:u w:val="none"/>
        </w:rPr>
        <w:t>AMENDMENT AND REVISION OF THE ISMS AND SECURITY MANAGEMENT PLAN</w:t>
      </w:r>
      <w:bookmarkEnd w:id="2557"/>
      <w:bookmarkEnd w:id="2558"/>
    </w:p>
    <w:p w14:paraId="0385D8B0" w14:textId="7C90A2F6" w:rsidR="00FC3D28" w:rsidRDefault="00563E8A">
      <w:pPr>
        <w:pStyle w:val="GPSL2numberedclause"/>
        <w:numPr>
          <w:ilvl w:val="1"/>
          <w:numId w:val="62"/>
        </w:numPr>
        <w:ind w:left="1701" w:hanging="850"/>
        <w:rPr>
          <w:rFonts w:ascii="Arial" w:hAnsi="Arial"/>
        </w:rPr>
      </w:pPr>
      <w:bookmarkStart w:id="2559" w:name="_Ref365640750"/>
      <w:r>
        <w:rPr>
          <w:rFonts w:ascii="Arial" w:hAnsi="Arial"/>
        </w:rPr>
        <w:t xml:space="preserve">The ISMS and Security Management Plan shall be fully reviewed and updated by the </w:t>
      </w:r>
      <w:r w:rsidR="003715B0">
        <w:rPr>
          <w:rFonts w:ascii="Arial" w:hAnsi="Arial"/>
        </w:rPr>
        <w:t>Supplier</w:t>
      </w:r>
      <w:r>
        <w:rPr>
          <w:rFonts w:ascii="Arial" w:hAnsi="Arial"/>
        </w:rPr>
        <w:t xml:space="preserve"> and at least annually to reflect:</w:t>
      </w:r>
      <w:bookmarkEnd w:id="2559"/>
    </w:p>
    <w:p w14:paraId="40D68438"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emerging changes in Good Industry Practice;</w:t>
      </w:r>
    </w:p>
    <w:p w14:paraId="009B3F99"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any change or proposed change to Goods and/or Services and/or associated processes; </w:t>
      </w:r>
    </w:p>
    <w:p w14:paraId="5EE38F98"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any changes to the Security Policy;</w:t>
      </w:r>
    </w:p>
    <w:p w14:paraId="5B08B134"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any new perceived or changed security threats; and</w:t>
      </w:r>
    </w:p>
    <w:p w14:paraId="77830E46"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proofErr w:type="gramStart"/>
      <w:r>
        <w:rPr>
          <w:rFonts w:ascii="Arial" w:hAnsi="Arial"/>
        </w:rPr>
        <w:t>any</w:t>
      </w:r>
      <w:proofErr w:type="gramEnd"/>
      <w:r>
        <w:rPr>
          <w:rFonts w:ascii="Arial" w:hAnsi="Arial"/>
        </w:rPr>
        <w:t xml:space="preserve"> reasonable change in requirement requested by the Customer.</w:t>
      </w:r>
    </w:p>
    <w:p w14:paraId="79C79354" w14:textId="79545402" w:rsidR="00FC3D28" w:rsidRDefault="00563E8A">
      <w:pPr>
        <w:pStyle w:val="GPSL2numberedclause"/>
        <w:numPr>
          <w:ilvl w:val="1"/>
          <w:numId w:val="62"/>
        </w:numPr>
        <w:ind w:left="1701" w:hanging="786"/>
        <w:rPr>
          <w:rFonts w:ascii="Arial" w:hAnsi="Arial"/>
        </w:rPr>
      </w:pPr>
      <w:bookmarkStart w:id="2560" w:name="_Ref124762233"/>
      <w:r>
        <w:rPr>
          <w:rFonts w:ascii="Arial" w:hAnsi="Arial"/>
        </w:rPr>
        <w:t xml:space="preserve">The </w:t>
      </w:r>
      <w:r w:rsidR="003715B0">
        <w:rPr>
          <w:rFonts w:ascii="Arial" w:hAnsi="Arial"/>
        </w:rPr>
        <w:t>Supplier</w:t>
      </w:r>
      <w:r>
        <w:rPr>
          <w:rFonts w:ascii="Arial" w:hAnsi="Arial"/>
        </w:rPr>
        <w:t xml:space="preserve"> shall provide the Customer with the results of such reviews as soon as reasonably practicable after their completion</w:t>
      </w:r>
      <w:bookmarkEnd w:id="2560"/>
      <w:r>
        <w:rPr>
          <w:rFonts w:ascii="Arial" w:hAnsi="Arial"/>
        </w:rPr>
        <w:t xml:space="preserve"> and amend the ISMS and Security Management Plan at no additional cost to the Customer. The results of the review shall include, without limitation: </w:t>
      </w:r>
    </w:p>
    <w:p w14:paraId="786C001D"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suggested improvements to the effectiveness of the ISMS;</w:t>
      </w:r>
    </w:p>
    <w:p w14:paraId="624D4973"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updates to the risk assessments;</w:t>
      </w:r>
    </w:p>
    <w:p w14:paraId="4A07B6CA"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24FC4072"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proofErr w:type="gramStart"/>
      <w:r>
        <w:rPr>
          <w:rFonts w:ascii="Arial" w:hAnsi="Arial"/>
        </w:rPr>
        <w:t>suggested</w:t>
      </w:r>
      <w:proofErr w:type="gramEnd"/>
      <w:r>
        <w:rPr>
          <w:rFonts w:ascii="Arial" w:hAnsi="Arial"/>
        </w:rPr>
        <w:t xml:space="preserve"> improvements in measuring the effectiveness of controls.</w:t>
      </w:r>
    </w:p>
    <w:p w14:paraId="7C411FD1" w14:textId="0C4506A4" w:rsidR="00FC3D28" w:rsidRDefault="00563E8A">
      <w:pPr>
        <w:pStyle w:val="GPSL2numberedclause"/>
        <w:numPr>
          <w:ilvl w:val="1"/>
          <w:numId w:val="62"/>
        </w:numPr>
        <w:ind w:left="1701" w:hanging="850"/>
      </w:pPr>
      <w:r>
        <w:rPr>
          <w:rFonts w:ascii="Arial" w:hAnsi="Arial"/>
        </w:rPr>
        <w:t>Subject to paragraph </w:t>
      </w:r>
      <w:r>
        <w:rPr>
          <w:rFonts w:ascii="Arial" w:hAnsi="Arial"/>
        </w:rPr>
        <w:fldChar w:fldCharType="begin"/>
      </w:r>
      <w:r>
        <w:rPr>
          <w:rFonts w:ascii="Arial" w:hAnsi="Arial"/>
        </w:rPr>
        <w:instrText xml:space="preserve"> REF _Ref365640691 </w:instrText>
      </w:r>
      <w:r>
        <w:rPr>
          <w:rFonts w:ascii="Arial" w:hAnsi="Arial"/>
        </w:rPr>
        <w:fldChar w:fldCharType="separate"/>
      </w:r>
      <w:r>
        <w:rPr>
          <w:rFonts w:ascii="Arial" w:hAnsi="Arial"/>
        </w:rPr>
        <w:t>5.4</w:t>
      </w:r>
      <w:r>
        <w:rPr>
          <w:rFonts w:ascii="Arial" w:hAnsi="Arial"/>
        </w:rPr>
        <w:fldChar w:fldCharType="end"/>
      </w:r>
      <w:r>
        <w:rPr>
          <w:rFonts w:ascii="Arial" w:hAnsi="Arial"/>
        </w:rPr>
        <w:t xml:space="preserve"> of this Contract Schedule 7, a</w:t>
      </w:r>
      <w:bookmarkStart w:id="2561" w:name="_Ref127683148"/>
      <w:r>
        <w:rPr>
          <w:rFonts w:ascii="Arial" w:hAnsi="Arial"/>
        </w:rPr>
        <w:t xml:space="preserve">ny change which the </w:t>
      </w:r>
      <w:r w:rsidR="003715B0">
        <w:rPr>
          <w:rFonts w:ascii="Arial" w:hAnsi="Arial"/>
        </w:rPr>
        <w:t>Supplier</w:t>
      </w:r>
      <w:r>
        <w:rPr>
          <w:rFonts w:ascii="Arial" w:hAnsi="Arial"/>
        </w:rPr>
        <w:t xml:space="preserve"> proposes to make to the ISMS or Security Management Plan (as a result of a review carried out pursuant to paragraph </w:t>
      </w:r>
      <w:r>
        <w:rPr>
          <w:rFonts w:ascii="Arial" w:hAnsi="Arial"/>
        </w:rPr>
        <w:fldChar w:fldCharType="begin"/>
      </w:r>
      <w:r>
        <w:rPr>
          <w:rFonts w:ascii="Arial" w:hAnsi="Arial"/>
        </w:rPr>
        <w:instrText xml:space="preserve"> REF _Ref365640750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of this Contract Schedule 7, a Customer request, a change to Annex 1 (Security) or otherwise) shall be subject to the Variation Procedure and shall not be implemented until Approved in writing by the Customer.</w:t>
      </w:r>
      <w:bookmarkEnd w:id="2561"/>
    </w:p>
    <w:p w14:paraId="696E7CED" w14:textId="77777777" w:rsidR="00FC3D28" w:rsidRDefault="00563E8A">
      <w:pPr>
        <w:pStyle w:val="GPSL2numberedclause"/>
        <w:numPr>
          <w:ilvl w:val="1"/>
          <w:numId w:val="62"/>
        </w:numPr>
        <w:ind w:left="1701" w:hanging="786"/>
        <w:rPr>
          <w:rFonts w:ascii="Arial" w:hAnsi="Arial"/>
        </w:rPr>
      </w:pPr>
      <w:bookmarkStart w:id="2562" w:name="_Ref365640691"/>
      <w:r>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w:t>
      </w:r>
      <w:bookmarkEnd w:id="2562"/>
    </w:p>
    <w:p w14:paraId="4EBB6E6F" w14:textId="77777777" w:rsidR="00FC3D28" w:rsidRDefault="00563E8A">
      <w:pPr>
        <w:pStyle w:val="GPSSectionHeading"/>
        <w:numPr>
          <w:ilvl w:val="0"/>
          <w:numId w:val="62"/>
        </w:numPr>
        <w:ind w:left="851" w:hanging="851"/>
        <w:outlineLvl w:val="9"/>
        <w:rPr>
          <w:color w:val="auto"/>
          <w:u w:val="none"/>
        </w:rPr>
      </w:pPr>
      <w:bookmarkStart w:id="2563" w:name="_Ref127683363"/>
      <w:r>
        <w:rPr>
          <w:color w:val="auto"/>
          <w:u w:val="none"/>
        </w:rPr>
        <w:t>SECURITY TESTING</w:t>
      </w:r>
      <w:bookmarkEnd w:id="2563"/>
      <w:r>
        <w:rPr>
          <w:color w:val="auto"/>
          <w:u w:val="none"/>
        </w:rPr>
        <w:t xml:space="preserve"> </w:t>
      </w:r>
    </w:p>
    <w:p w14:paraId="0788661B" w14:textId="1FA08FB3" w:rsidR="00FC3D28" w:rsidRDefault="00563E8A">
      <w:pPr>
        <w:pStyle w:val="GPSL2numberedclause"/>
        <w:numPr>
          <w:ilvl w:val="1"/>
          <w:numId w:val="62"/>
        </w:numPr>
        <w:ind w:left="1701" w:hanging="850"/>
        <w:rPr>
          <w:rFonts w:ascii="Arial" w:hAnsi="Arial"/>
        </w:rPr>
      </w:pPr>
      <w:bookmarkStart w:id="2564" w:name="_Ref127682806"/>
      <w:r>
        <w:rPr>
          <w:rFonts w:ascii="Arial" w:hAnsi="Arial"/>
        </w:rPr>
        <w:t xml:space="preserve">The </w:t>
      </w:r>
      <w:r w:rsidR="003715B0">
        <w:rPr>
          <w:rFonts w:ascii="Arial" w:hAnsi="Arial"/>
        </w:rPr>
        <w:t>Supplier</w:t>
      </w:r>
      <w:r>
        <w:rPr>
          <w:rFonts w:ascii="Arial" w:hAnsi="Arial"/>
        </w:rPr>
        <w:t xml:space="preserve">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w:t>
      </w:r>
      <w:r w:rsidR="003715B0">
        <w:rPr>
          <w:rFonts w:ascii="Arial" w:hAnsi="Arial"/>
        </w:rPr>
        <w:t>Supplier</w:t>
      </w:r>
      <w:r>
        <w:rPr>
          <w:rFonts w:ascii="Arial" w:hAnsi="Arial"/>
        </w:rPr>
        <w:t xml:space="preserve"> so as to minimise the impact on the delivery of the Goods and/or Services and the date, timing, content and conduct of such Security Tests shall be agreed in advance with the Customer. Subject to </w:t>
      </w:r>
      <w:r>
        <w:rPr>
          <w:rFonts w:ascii="Arial" w:hAnsi="Arial"/>
        </w:rPr>
        <w:lastRenderedPageBreak/>
        <w:t xml:space="preserve">compliance by the </w:t>
      </w:r>
      <w:r w:rsidR="003715B0">
        <w:rPr>
          <w:rFonts w:ascii="Arial" w:hAnsi="Arial"/>
        </w:rPr>
        <w:t>Supplier</w:t>
      </w:r>
      <w:r>
        <w:rPr>
          <w:rFonts w:ascii="Arial" w:hAnsi="Arial"/>
        </w:rPr>
        <w:t xml:space="preserve"> with the foregoing requirements, if any Security Tests adversely affect the </w:t>
      </w:r>
      <w:r w:rsidR="003715B0">
        <w:rPr>
          <w:rFonts w:ascii="Arial" w:hAnsi="Arial"/>
        </w:rPr>
        <w:t>Supplier</w:t>
      </w:r>
      <w:r>
        <w:rPr>
          <w:rFonts w:ascii="Arial" w:hAnsi="Arial"/>
        </w:rPr>
        <w:t xml:space="preserve">s ability to deliver the Goods and/or Services so as to meet the Service Level Performance Measures, the </w:t>
      </w:r>
      <w:r w:rsidR="003715B0">
        <w:rPr>
          <w:rFonts w:ascii="Arial" w:hAnsi="Arial"/>
        </w:rPr>
        <w:t>Supplier</w:t>
      </w:r>
      <w:r>
        <w:rPr>
          <w:rFonts w:ascii="Arial" w:hAnsi="Arial"/>
        </w:rPr>
        <w:t xml:space="preserve"> shall be granted relief against any resultant under-performance for the period of the Security Tests.</w:t>
      </w:r>
      <w:bookmarkEnd w:id="2564"/>
    </w:p>
    <w:p w14:paraId="16C1BBC1" w14:textId="6EE8368F" w:rsidR="00FC3D28" w:rsidRDefault="00563E8A">
      <w:pPr>
        <w:pStyle w:val="GPSL2numberedclause"/>
        <w:numPr>
          <w:ilvl w:val="1"/>
          <w:numId w:val="62"/>
        </w:numPr>
        <w:ind w:left="1701" w:hanging="850"/>
        <w:rPr>
          <w:rFonts w:ascii="Arial" w:hAnsi="Arial"/>
        </w:rPr>
      </w:pPr>
      <w:bookmarkStart w:id="2565" w:name="_Ref127682959"/>
      <w:r>
        <w:rPr>
          <w:rFonts w:ascii="Arial" w:hAnsi="Arial"/>
        </w:rPr>
        <w:t xml:space="preserve">The Customer shall be entitled to send a representative to witness the conduct of the Security Tests. The </w:t>
      </w:r>
      <w:r w:rsidR="003715B0">
        <w:rPr>
          <w:rFonts w:ascii="Arial" w:hAnsi="Arial"/>
        </w:rPr>
        <w:t>Supplier</w:t>
      </w:r>
      <w:r>
        <w:rPr>
          <w:rFonts w:ascii="Arial" w:hAnsi="Arial"/>
        </w:rPr>
        <w:t xml:space="preserve"> shall provide the Customer with the results of such Security Tests (in a form approved by the Customer in advance) as soon as practicable after completion of each Security Test.</w:t>
      </w:r>
      <w:bookmarkEnd w:id="2565"/>
    </w:p>
    <w:p w14:paraId="214C9975" w14:textId="5503C07D" w:rsidR="00FC3D28" w:rsidRDefault="00563E8A">
      <w:pPr>
        <w:pStyle w:val="GPSL2numberedclause"/>
        <w:numPr>
          <w:ilvl w:val="1"/>
          <w:numId w:val="62"/>
        </w:numPr>
        <w:ind w:left="1701" w:hanging="786"/>
      </w:pPr>
      <w:bookmarkStart w:id="2566" w:name="_Ref127682975"/>
      <w:r>
        <w:rPr>
          <w:rFonts w:ascii="Arial" w:hAnsi="Arial"/>
        </w:rPr>
        <w:t xml:space="preserve">Without prejudice to any other right of audit or access granted to the Customer pursuant to this Contract, the Customer and/or its authorised representatives shall be entitled, at any time upon giving reasonable notice to the </w:t>
      </w:r>
      <w:r w:rsidR="003715B0">
        <w:rPr>
          <w:rFonts w:ascii="Arial" w:hAnsi="Arial"/>
        </w:rPr>
        <w:t>Supplier</w:t>
      </w:r>
      <w:r>
        <w:rPr>
          <w:rFonts w:ascii="Arial" w:hAnsi="Arial"/>
        </w:rPr>
        <w:t xml:space="preserve">, to carry out such tests (including penetration tests) as it may deem necessary in relation to the ISMS and the </w:t>
      </w:r>
      <w:r w:rsidR="003715B0">
        <w:rPr>
          <w:rFonts w:ascii="Arial" w:hAnsi="Arial"/>
        </w:rPr>
        <w:t>Supplier</w:t>
      </w:r>
      <w:r>
        <w:rPr>
          <w:rFonts w:ascii="Arial" w:hAnsi="Arial"/>
        </w:rPr>
        <w:t xml:space="preserve">s compliance with the ISMS and the Security Management Plan. The Customer may notify the </w:t>
      </w:r>
      <w:r w:rsidR="003715B0">
        <w:rPr>
          <w:rFonts w:ascii="Arial" w:hAnsi="Arial"/>
        </w:rPr>
        <w:t>Supplier</w:t>
      </w:r>
      <w:r>
        <w:rPr>
          <w:rFonts w:ascii="Arial" w:hAnsi="Arial"/>
        </w:rPr>
        <w:t xml:space="preserve"> of the results of such tests after completion of each such test.</w:t>
      </w:r>
      <w:bookmarkEnd w:id="2566"/>
      <w:r>
        <w:rPr>
          <w:rFonts w:ascii="Arial" w:hAnsi="Arial"/>
        </w:rPr>
        <w:t xml:space="preserve"> </w:t>
      </w:r>
      <w:r>
        <w:rPr>
          <w:rFonts w:ascii="Arial" w:hAnsi="Arial"/>
          <w:bCs/>
        </w:rPr>
        <w:t xml:space="preserve">If any such Customer’s test adversely affects the </w:t>
      </w:r>
      <w:r w:rsidR="003715B0">
        <w:rPr>
          <w:rFonts w:ascii="Arial" w:hAnsi="Arial"/>
          <w:bCs/>
        </w:rPr>
        <w:t>Supplier</w:t>
      </w:r>
      <w:r>
        <w:rPr>
          <w:rFonts w:ascii="Arial" w:hAnsi="Arial"/>
          <w:bCs/>
        </w:rPr>
        <w:t xml:space="preserve">s ability to deliver the Goods and/or Services so as to meet the Target Performance Levels, the </w:t>
      </w:r>
      <w:r w:rsidR="003715B0">
        <w:rPr>
          <w:rFonts w:ascii="Arial" w:hAnsi="Arial"/>
          <w:bCs/>
        </w:rPr>
        <w:t>Supplier</w:t>
      </w:r>
      <w:r>
        <w:rPr>
          <w:rFonts w:ascii="Arial" w:hAnsi="Arial"/>
          <w:bCs/>
        </w:rPr>
        <w:t xml:space="preserve"> shall be granted relief against any resultant under-performance for the period of the Customer’s test.</w:t>
      </w:r>
    </w:p>
    <w:p w14:paraId="12A7D5C7" w14:textId="6FADC123" w:rsidR="00FC3D28" w:rsidRDefault="00563E8A">
      <w:pPr>
        <w:pStyle w:val="GPSL2numberedclause"/>
        <w:numPr>
          <w:ilvl w:val="1"/>
          <w:numId w:val="62"/>
        </w:numPr>
        <w:ind w:left="1701" w:hanging="850"/>
      </w:pPr>
      <w:bookmarkStart w:id="2567" w:name="_Ref128195074"/>
      <w:r>
        <w:rPr>
          <w:rFonts w:ascii="Arial" w:hAnsi="Arial"/>
        </w:rPr>
        <w:t>Where any Security Test carried out pursuant to paragraphs </w:t>
      </w:r>
      <w:r>
        <w:rPr>
          <w:rFonts w:ascii="Arial" w:hAnsi="Arial"/>
        </w:rPr>
        <w:fldChar w:fldCharType="begin"/>
      </w:r>
      <w:r>
        <w:rPr>
          <w:rFonts w:ascii="Arial" w:hAnsi="Arial"/>
        </w:rPr>
        <w:instrText xml:space="preserve"> REF _Ref127682959 </w:instrText>
      </w:r>
      <w:r>
        <w:rPr>
          <w:rFonts w:ascii="Arial" w:hAnsi="Arial"/>
        </w:rPr>
        <w:fldChar w:fldCharType="separate"/>
      </w:r>
      <w:r>
        <w:rPr>
          <w:rFonts w:ascii="Arial" w:hAnsi="Arial"/>
        </w:rPr>
        <w:t>6.2</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_Ref127682975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of this Contract Schedule 7 reveals any actual or potential Breach of Security or weaknesses (including un-patched vulnerabilities, poor configuration and/or incorrect system management), the </w:t>
      </w:r>
      <w:r w:rsidR="003715B0">
        <w:rPr>
          <w:rFonts w:ascii="Arial" w:hAnsi="Arial"/>
        </w:rPr>
        <w:t>Supplier</w:t>
      </w:r>
      <w:r>
        <w:rPr>
          <w:rFonts w:ascii="Arial" w:hAnsi="Arial"/>
        </w:rPr>
        <w:t xml:space="preserve"> shall promptly notify the Customer of any changes to the ISMS and to the Security Management Plan (and the implementation thereof) which the </w:t>
      </w:r>
      <w:r w:rsidR="003715B0">
        <w:rPr>
          <w:rFonts w:ascii="Arial" w:hAnsi="Arial"/>
        </w:rPr>
        <w:t>Supplier</w:t>
      </w:r>
      <w:r>
        <w:rPr>
          <w:rFonts w:ascii="Arial" w:hAnsi="Arial"/>
        </w:rPr>
        <w:t xml:space="preserve"> proposes to make in order to correct such failure or weakness. Subject to the Customer's prior written Approval, the </w:t>
      </w:r>
      <w:r w:rsidR="003715B0">
        <w:rPr>
          <w:rFonts w:ascii="Arial" w:hAnsi="Arial"/>
        </w:rPr>
        <w:t>Supplier</w:t>
      </w:r>
      <w:r>
        <w:rPr>
          <w:rFonts w:ascii="Arial" w:hAnsi="Arial"/>
        </w:rPr>
        <w:t xml:space="preserve">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Contract Schedule 7) or the requirements of this Contract Schedule 7, the change to the ISMS or Security Management Plan shall be at no cost to the Customer.</w:t>
      </w:r>
      <w:bookmarkEnd w:id="2567"/>
    </w:p>
    <w:p w14:paraId="4BC0F694" w14:textId="77777777" w:rsidR="00FC3D28" w:rsidRDefault="00563E8A">
      <w:pPr>
        <w:pStyle w:val="GPSL2numberedclause"/>
        <w:numPr>
          <w:ilvl w:val="1"/>
          <w:numId w:val="62"/>
        </w:numPr>
        <w:ind w:left="1701" w:hanging="850"/>
      </w:pPr>
      <w:r>
        <w:rPr>
          <w:rFonts w:ascii="Arial" w:hAnsi="Arial"/>
        </w:rPr>
        <w:t>If any repeat Security Test carried out pursuant to paragraph </w:t>
      </w:r>
      <w:r>
        <w:rPr>
          <w:rFonts w:ascii="Arial" w:hAnsi="Arial"/>
        </w:rPr>
        <w:fldChar w:fldCharType="begin"/>
      </w:r>
      <w:r>
        <w:rPr>
          <w:rFonts w:ascii="Arial" w:hAnsi="Arial"/>
        </w:rPr>
        <w:instrText xml:space="preserve"> REF _Ref128195074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7 reveals an actual or potential Breach of Security exploiting the same root </w:t>
      </w:r>
      <w:proofErr w:type="gramStart"/>
      <w:r>
        <w:rPr>
          <w:rFonts w:ascii="Arial" w:hAnsi="Arial"/>
        </w:rPr>
        <w:t>cause</w:t>
      </w:r>
      <w:proofErr w:type="gramEnd"/>
      <w:r>
        <w:rPr>
          <w:rFonts w:ascii="Arial" w:hAnsi="Arial"/>
        </w:rPr>
        <w:t xml:space="preserve"> failure, such circumstance shall constitute a material Default of this Contract. </w:t>
      </w:r>
    </w:p>
    <w:p w14:paraId="44C069F3" w14:textId="77777777" w:rsidR="00FC3D28" w:rsidRDefault="00563E8A">
      <w:pPr>
        <w:pStyle w:val="GPSSectionHeading"/>
        <w:numPr>
          <w:ilvl w:val="0"/>
          <w:numId w:val="62"/>
        </w:numPr>
        <w:ind w:left="851" w:hanging="851"/>
        <w:outlineLvl w:val="9"/>
        <w:rPr>
          <w:color w:val="auto"/>
          <w:u w:val="none"/>
        </w:rPr>
      </w:pPr>
      <w:bookmarkStart w:id="2568" w:name="_Ref124755735"/>
      <w:bookmarkStart w:id="2569" w:name="_Ref378239756"/>
      <w:r>
        <w:rPr>
          <w:color w:val="auto"/>
          <w:u w:val="none"/>
        </w:rPr>
        <w:t xml:space="preserve">isms COMPLIANCE </w:t>
      </w:r>
      <w:bookmarkEnd w:id="2568"/>
      <w:bookmarkEnd w:id="2569"/>
    </w:p>
    <w:p w14:paraId="24AD757B" w14:textId="77777777" w:rsidR="00FC3D28" w:rsidRDefault="00563E8A">
      <w:pPr>
        <w:pStyle w:val="GPSL2numberedclause"/>
        <w:numPr>
          <w:ilvl w:val="1"/>
          <w:numId w:val="62"/>
        </w:numPr>
        <w:ind w:left="1701" w:hanging="850"/>
        <w:rPr>
          <w:rFonts w:ascii="Arial" w:hAnsi="Arial"/>
        </w:rPr>
      </w:pPr>
      <w:r>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2D80C03C" w14:textId="7EAB27C3" w:rsidR="00FC3D28" w:rsidRDefault="00563E8A">
      <w:pPr>
        <w:pStyle w:val="GPSL2numberedclause"/>
        <w:numPr>
          <w:ilvl w:val="1"/>
          <w:numId w:val="62"/>
        </w:numPr>
        <w:tabs>
          <w:tab w:val="clear" w:pos="1134"/>
        </w:tabs>
        <w:ind w:left="1701" w:hanging="786"/>
        <w:rPr>
          <w:rFonts w:ascii="Arial" w:hAnsi="Arial"/>
        </w:rPr>
      </w:pPr>
      <w:bookmarkStart w:id="2570" w:name="_Ref138742549"/>
      <w:r>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w:t>
      </w:r>
      <w:r w:rsidR="003715B0">
        <w:rPr>
          <w:rFonts w:ascii="Arial" w:hAnsi="Arial"/>
        </w:rPr>
        <w:t>Supplier</w:t>
      </w:r>
      <w:r>
        <w:rPr>
          <w:rFonts w:ascii="Arial" w:hAnsi="Arial"/>
        </w:rPr>
        <w:t xml:space="preserve">, then the Customer shall notify the </w:t>
      </w:r>
      <w:r w:rsidR="003715B0">
        <w:rPr>
          <w:rFonts w:ascii="Arial" w:hAnsi="Arial"/>
        </w:rPr>
        <w:t>Supplier</w:t>
      </w:r>
      <w:r>
        <w:rPr>
          <w:rFonts w:ascii="Arial" w:hAnsi="Arial"/>
        </w:rPr>
        <w:t xml:space="preserve"> of the same and give the </w:t>
      </w:r>
      <w:r w:rsidR="003715B0">
        <w:rPr>
          <w:rFonts w:ascii="Arial" w:hAnsi="Arial"/>
        </w:rPr>
        <w:t>Supplier</w:t>
      </w:r>
      <w:r>
        <w:rPr>
          <w:rFonts w:ascii="Arial" w:hAnsi="Arial"/>
        </w:rPr>
        <w:t xml:space="preserve"> a reasonable time (having regard to the extent and criticality of any non-compliance and any other relevant circumstances) to implement and remedy. If the </w:t>
      </w:r>
      <w:r w:rsidR="003715B0">
        <w:rPr>
          <w:rFonts w:ascii="Arial" w:hAnsi="Arial"/>
        </w:rPr>
        <w:t>Supplier</w:t>
      </w:r>
      <w:r>
        <w:rPr>
          <w:rFonts w:ascii="Arial" w:hAnsi="Arial"/>
        </w:rPr>
        <w:t xml:space="preserve"> does not become compliant within the required time then the Customer shall have the right to obtain an independent audit against these standards in whole or in part.</w:t>
      </w:r>
      <w:bookmarkEnd w:id="2570"/>
    </w:p>
    <w:p w14:paraId="3F5B7B63" w14:textId="436B028B" w:rsidR="00FC3D28" w:rsidRDefault="00563E8A">
      <w:pPr>
        <w:pStyle w:val="GPSL2numberedclause"/>
        <w:numPr>
          <w:ilvl w:val="1"/>
          <w:numId w:val="62"/>
        </w:numPr>
        <w:ind w:left="1701" w:hanging="786"/>
      </w:pPr>
      <w:r>
        <w:rPr>
          <w:rFonts w:ascii="Arial" w:hAnsi="Arial"/>
        </w:rPr>
        <w:t>If, as a result of any such independent audit as described in paragraph </w:t>
      </w:r>
      <w:r>
        <w:rPr>
          <w:rFonts w:ascii="Arial" w:hAnsi="Arial"/>
        </w:rPr>
        <w:fldChar w:fldCharType="begin"/>
      </w:r>
      <w:r>
        <w:rPr>
          <w:rFonts w:ascii="Arial" w:hAnsi="Arial"/>
        </w:rPr>
        <w:instrText xml:space="preserve"> REF _Ref138742549 </w:instrText>
      </w:r>
      <w:r>
        <w:rPr>
          <w:rFonts w:ascii="Arial" w:hAnsi="Arial"/>
        </w:rPr>
        <w:fldChar w:fldCharType="separate"/>
      </w:r>
      <w:r>
        <w:rPr>
          <w:rFonts w:ascii="Arial" w:hAnsi="Arial"/>
        </w:rPr>
        <w:t>7.2</w:t>
      </w:r>
      <w:r>
        <w:rPr>
          <w:rFonts w:ascii="Arial" w:hAnsi="Arial"/>
        </w:rPr>
        <w:fldChar w:fldCharType="end"/>
      </w:r>
      <w:r>
        <w:rPr>
          <w:rFonts w:ascii="Arial" w:hAnsi="Arial"/>
        </w:rPr>
        <w:t xml:space="preserve"> of this Contract Schedule 7 the </w:t>
      </w:r>
      <w:r w:rsidR="003715B0">
        <w:rPr>
          <w:rFonts w:ascii="Arial" w:hAnsi="Arial"/>
        </w:rPr>
        <w:t>Supplier</w:t>
      </w:r>
      <w:r>
        <w:rPr>
          <w:rFonts w:ascii="Arial" w:hAnsi="Arial"/>
        </w:rPr>
        <w:t xml:space="preserve"> is found to be non-compliant with the principles </w:t>
      </w:r>
      <w:r>
        <w:rPr>
          <w:rFonts w:ascii="Arial" w:hAnsi="Arial"/>
        </w:rPr>
        <w:lastRenderedPageBreak/>
        <w:t xml:space="preserve">and practices of ISO/IEC 27001 and/or the Security Policy then the </w:t>
      </w:r>
      <w:r w:rsidR="003715B0">
        <w:rPr>
          <w:rFonts w:ascii="Arial" w:hAnsi="Arial"/>
        </w:rPr>
        <w:t>Supplier</w:t>
      </w:r>
      <w:r>
        <w:rPr>
          <w:rFonts w:ascii="Arial" w:hAnsi="Arial"/>
        </w:rPr>
        <w:t xml:space="preserve"> shall, at its own expense, undertake those actions required in order to achieve the necessary compliance and shall reimburse in full the costs incurred by the Customer in obtaining such audit.</w:t>
      </w:r>
    </w:p>
    <w:p w14:paraId="33996AA5" w14:textId="77777777" w:rsidR="00FC3D28" w:rsidRDefault="00563E8A">
      <w:pPr>
        <w:pStyle w:val="GPSSectionHeading"/>
        <w:numPr>
          <w:ilvl w:val="0"/>
          <w:numId w:val="62"/>
        </w:numPr>
        <w:ind w:left="851" w:hanging="851"/>
        <w:outlineLvl w:val="9"/>
        <w:rPr>
          <w:color w:val="auto"/>
          <w:u w:val="none"/>
        </w:rPr>
      </w:pPr>
      <w:r>
        <w:rPr>
          <w:color w:val="auto"/>
          <w:u w:val="none"/>
        </w:rPr>
        <w:t>BREACH OF SECURITY</w:t>
      </w:r>
    </w:p>
    <w:p w14:paraId="1F9D0214" w14:textId="77777777" w:rsidR="00FC3D28" w:rsidRDefault="00563E8A">
      <w:pPr>
        <w:pStyle w:val="GPSL2numberedclause"/>
        <w:numPr>
          <w:ilvl w:val="1"/>
          <w:numId w:val="62"/>
        </w:numPr>
        <w:ind w:left="1701" w:hanging="786"/>
        <w:rPr>
          <w:rFonts w:ascii="Arial" w:hAnsi="Arial"/>
        </w:rPr>
      </w:pPr>
      <w:bookmarkStart w:id="2571" w:name="_Ref138742829"/>
      <w:r>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71"/>
    </w:p>
    <w:p w14:paraId="65656D57" w14:textId="6526CBB6" w:rsidR="00FC3D28" w:rsidRDefault="00563E8A">
      <w:pPr>
        <w:pStyle w:val="GPSL2numberedclause"/>
        <w:numPr>
          <w:ilvl w:val="1"/>
          <w:numId w:val="62"/>
        </w:numPr>
        <w:tabs>
          <w:tab w:val="clear" w:pos="1134"/>
        </w:tabs>
        <w:ind w:left="1701" w:hanging="850"/>
      </w:pPr>
      <w:r>
        <w:rPr>
          <w:rFonts w:ascii="Arial" w:hAnsi="Arial"/>
        </w:rPr>
        <w:t>Without prejudice to the security incident management process, upon becoming aware of any of the circumstances referred to in paragraph </w:t>
      </w:r>
      <w:r>
        <w:rPr>
          <w:rFonts w:ascii="Arial" w:hAnsi="Arial"/>
        </w:rPr>
        <w:fldChar w:fldCharType="begin"/>
      </w:r>
      <w:r>
        <w:rPr>
          <w:rFonts w:ascii="Arial" w:hAnsi="Arial"/>
        </w:rPr>
        <w:instrText xml:space="preserve"> REF _Ref138742829 </w:instrText>
      </w:r>
      <w:r>
        <w:rPr>
          <w:rFonts w:ascii="Arial" w:hAnsi="Arial"/>
        </w:rPr>
        <w:fldChar w:fldCharType="separate"/>
      </w:r>
      <w:r>
        <w:rPr>
          <w:rFonts w:ascii="Arial" w:hAnsi="Arial"/>
        </w:rPr>
        <w:t>8.1</w:t>
      </w:r>
      <w:r>
        <w:rPr>
          <w:rFonts w:ascii="Arial" w:hAnsi="Arial"/>
        </w:rPr>
        <w:fldChar w:fldCharType="end"/>
      </w:r>
      <w:r>
        <w:rPr>
          <w:rFonts w:ascii="Arial" w:hAnsi="Arial"/>
        </w:rPr>
        <w:t xml:space="preserve"> of this Contract Schedule 7, the </w:t>
      </w:r>
      <w:r w:rsidR="003715B0">
        <w:rPr>
          <w:rFonts w:ascii="Arial" w:hAnsi="Arial"/>
        </w:rPr>
        <w:t>Supplier</w:t>
      </w:r>
      <w:r>
        <w:rPr>
          <w:rFonts w:ascii="Arial" w:hAnsi="Arial"/>
        </w:rPr>
        <w:t xml:space="preserve"> shall:</w:t>
      </w:r>
    </w:p>
    <w:p w14:paraId="7F2085A8" w14:textId="77777777" w:rsidR="00FC3D28" w:rsidRDefault="00563E8A">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immediately take all reasonable steps (which shall include any action or changes reasonably required by the Customer) necessary to:</w:t>
      </w:r>
    </w:p>
    <w:p w14:paraId="1DB4832E"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 xml:space="preserve">minimise the extent of actual or potential harm caused by any Breach of Security; </w:t>
      </w:r>
    </w:p>
    <w:p w14:paraId="31194D02" w14:textId="75BE001E"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w:t>
      </w:r>
      <w:r w:rsidR="003715B0">
        <w:rPr>
          <w:rFonts w:ascii="Arial" w:hAnsi="Arial"/>
          <w:szCs w:val="22"/>
        </w:rPr>
        <w:t>Supplier</w:t>
      </w:r>
      <w:r>
        <w:rPr>
          <w:rFonts w:ascii="Arial" w:hAnsi="Arial"/>
          <w:szCs w:val="22"/>
        </w:rPr>
        <w:t xml:space="preserve">s control; </w:t>
      </w:r>
    </w:p>
    <w:p w14:paraId="32AC22A4" w14:textId="697631C1"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 xml:space="preserve">apply a tested mitigation against any such Breach of Security or attempted Breach of Security and provided that reasonable testing has been undertaken by the </w:t>
      </w:r>
      <w:r w:rsidR="003715B0">
        <w:rPr>
          <w:rFonts w:ascii="Arial" w:hAnsi="Arial"/>
          <w:szCs w:val="22"/>
        </w:rPr>
        <w:t>Supplier</w:t>
      </w:r>
      <w:r>
        <w:rPr>
          <w:rFonts w:ascii="Arial" w:hAnsi="Arial"/>
          <w:szCs w:val="22"/>
        </w:rPr>
        <w:t xml:space="preserve">, if the mitigation adversely affects the </w:t>
      </w:r>
      <w:r w:rsidR="003715B0">
        <w:rPr>
          <w:rFonts w:ascii="Arial" w:hAnsi="Arial"/>
          <w:szCs w:val="22"/>
        </w:rPr>
        <w:t>Supplier</w:t>
      </w:r>
      <w:r>
        <w:rPr>
          <w:rFonts w:ascii="Arial" w:hAnsi="Arial"/>
          <w:szCs w:val="22"/>
        </w:rPr>
        <w:t xml:space="preserve">s ability to provide the Goods and/or Services so as to meet the relevant Service Level Performance Measures, the </w:t>
      </w:r>
      <w:r w:rsidR="003715B0">
        <w:rPr>
          <w:rFonts w:ascii="Arial" w:hAnsi="Arial"/>
          <w:szCs w:val="22"/>
        </w:rPr>
        <w:t>Supplier</w:t>
      </w:r>
      <w:r>
        <w:rPr>
          <w:rFonts w:ascii="Arial" w:hAnsi="Arial"/>
          <w:szCs w:val="22"/>
        </w:rPr>
        <w:t xml:space="preserve"> shall be granted relief against any resultant under-performance for such period as the Customer, acting reasonably, may specify by written notice to the </w:t>
      </w:r>
      <w:r w:rsidR="003715B0">
        <w:rPr>
          <w:rFonts w:ascii="Arial" w:hAnsi="Arial"/>
          <w:szCs w:val="22"/>
        </w:rPr>
        <w:t>Supplier</w:t>
      </w:r>
      <w:r>
        <w:rPr>
          <w:rFonts w:ascii="Arial" w:hAnsi="Arial"/>
          <w:szCs w:val="22"/>
        </w:rPr>
        <w:t>;</w:t>
      </w:r>
    </w:p>
    <w:p w14:paraId="10B9AA0C"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 xml:space="preserve">prevent a further Breach of Security or any potential or attempted Breach of Security in the future exploiting the same root cause failure; </w:t>
      </w:r>
    </w:p>
    <w:p w14:paraId="3DBD583D"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r>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23EEF9BF" w14:textId="77777777" w:rsidR="00FC3D28" w:rsidRDefault="00563E8A">
      <w:pPr>
        <w:pStyle w:val="GPSL4numberedclause"/>
        <w:numPr>
          <w:ilvl w:val="3"/>
          <w:numId w:val="62"/>
        </w:numPr>
        <w:tabs>
          <w:tab w:val="clear" w:pos="-1004"/>
          <w:tab w:val="left" w:pos="3402"/>
        </w:tabs>
        <w:ind w:left="3402" w:hanging="850"/>
        <w:rPr>
          <w:rFonts w:ascii="Arial" w:hAnsi="Arial"/>
          <w:szCs w:val="22"/>
        </w:rPr>
      </w:pPr>
      <w:proofErr w:type="gramStart"/>
      <w:r>
        <w:rPr>
          <w:rFonts w:ascii="Arial" w:hAnsi="Arial"/>
          <w:szCs w:val="22"/>
        </w:rPr>
        <w:t>as</w:t>
      </w:r>
      <w:proofErr w:type="gramEnd"/>
      <w:r>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21EFE935" w14:textId="77777777" w:rsidR="00FC3D28" w:rsidRDefault="00563E8A">
      <w:pPr>
        <w:pStyle w:val="GPSL2numberedclause"/>
        <w:numPr>
          <w:ilvl w:val="1"/>
          <w:numId w:val="62"/>
        </w:numPr>
        <w:ind w:left="1701" w:hanging="850"/>
        <w:rPr>
          <w:rFonts w:ascii="Arial" w:hAnsi="Arial"/>
        </w:rPr>
      </w:pPr>
      <w:r>
        <w:rPr>
          <w:rFonts w:ascii="Arial" w:hAnsi="Arial"/>
        </w:rPr>
        <w:t>In the event that any action is taken in response to a Breach of Security or potential or attempted Breach of Security that demonstrates non-compliance of the ISMS with the Security Policy or the requirements of this Contract Schedule 7, then any required change to the ISMS shall be at no cost to the Customer.</w:t>
      </w:r>
    </w:p>
    <w:p w14:paraId="0BD26169" w14:textId="77777777" w:rsidR="00FC3D28" w:rsidRDefault="00FC3D28">
      <w:pPr>
        <w:pageBreakBefore/>
        <w:suppressAutoHyphens w:val="0"/>
        <w:overflowPunct/>
        <w:autoSpaceDE/>
        <w:spacing w:after="0"/>
        <w:ind w:left="0"/>
        <w:jc w:val="left"/>
      </w:pPr>
    </w:p>
    <w:p w14:paraId="20EFB3BE" w14:textId="77777777" w:rsidR="00FC3D28" w:rsidRDefault="00FC3D28">
      <w:pPr>
        <w:pStyle w:val="GPSL2numberedclause"/>
        <w:rPr>
          <w:rFonts w:ascii="Arial" w:hAnsi="Arial"/>
        </w:rPr>
      </w:pPr>
    </w:p>
    <w:p w14:paraId="26CF3526" w14:textId="77777777" w:rsidR="00FC3D28" w:rsidRDefault="00563E8A">
      <w:pPr>
        <w:pStyle w:val="GPSmacrorestart"/>
      </w:pPr>
      <w:r>
        <w:rPr>
          <w:sz w:val="22"/>
          <w:szCs w:val="22"/>
        </w:rPr>
        <w:t>12/08/2013</w:t>
      </w:r>
    </w:p>
    <w:p w14:paraId="7636C453" w14:textId="77777777" w:rsidR="00FC3D28" w:rsidRDefault="00563E8A">
      <w:pPr>
        <w:jc w:val="left"/>
      </w:pPr>
      <w:bookmarkStart w:id="2572" w:name="_Toc530585910"/>
      <w:r>
        <w:t xml:space="preserve">ANNEX A to Schedule 7: </w:t>
      </w:r>
      <w:bookmarkEnd w:id="2572"/>
      <w:r>
        <w:t>Cabinet Office Security</w:t>
      </w:r>
      <w:r>
        <w:br/>
      </w:r>
      <w:r>
        <w:br/>
      </w:r>
      <w:r>
        <w:rPr>
          <w:b/>
        </w:rPr>
        <w:t>Definitions</w:t>
      </w:r>
    </w:p>
    <w:p w14:paraId="2E1695F8" w14:textId="77777777" w:rsidR="00FC3D28" w:rsidRDefault="00563E8A">
      <w:r>
        <w:t>In this Annex to Schedule 7:</w:t>
      </w:r>
    </w:p>
    <w:tbl>
      <w:tblPr>
        <w:tblW w:w="9242" w:type="dxa"/>
        <w:tblCellMar>
          <w:left w:w="10" w:type="dxa"/>
          <w:right w:w="10" w:type="dxa"/>
        </w:tblCellMar>
        <w:tblLook w:val="0000" w:firstRow="0" w:lastRow="0" w:firstColumn="0" w:lastColumn="0" w:noHBand="0" w:noVBand="0"/>
      </w:tblPr>
      <w:tblGrid>
        <w:gridCol w:w="3794"/>
        <w:gridCol w:w="5448"/>
      </w:tblGrid>
      <w:tr w:rsidR="00FC3D28" w14:paraId="1D10CC57" w14:textId="77777777">
        <w:tc>
          <w:tcPr>
            <w:tcW w:w="3794" w:type="dxa"/>
            <w:shd w:val="clear" w:color="auto" w:fill="auto"/>
            <w:tcMar>
              <w:top w:w="0" w:type="dxa"/>
              <w:left w:w="108" w:type="dxa"/>
              <w:bottom w:w="0" w:type="dxa"/>
              <w:right w:w="108" w:type="dxa"/>
            </w:tcMar>
          </w:tcPr>
          <w:p w14:paraId="338421A3" w14:textId="77777777" w:rsidR="00FC3D28" w:rsidRDefault="00563E8A">
            <w:pPr>
              <w:spacing w:line="360" w:lineRule="auto"/>
              <w:textAlignment w:val="auto"/>
              <w:rPr>
                <w:b/>
              </w:rPr>
            </w:pPr>
            <w:r>
              <w:rPr>
                <w:b/>
              </w:rPr>
              <w:t>Authority</w:t>
            </w:r>
          </w:p>
        </w:tc>
        <w:tc>
          <w:tcPr>
            <w:tcW w:w="5448" w:type="dxa"/>
            <w:shd w:val="clear" w:color="auto" w:fill="auto"/>
            <w:tcMar>
              <w:top w:w="0" w:type="dxa"/>
              <w:left w:w="108" w:type="dxa"/>
              <w:bottom w:w="0" w:type="dxa"/>
              <w:right w:w="108" w:type="dxa"/>
            </w:tcMar>
          </w:tcPr>
          <w:p w14:paraId="6F0B3C2F" w14:textId="77777777" w:rsidR="00FC3D28" w:rsidRDefault="00563E8A">
            <w:pPr>
              <w:spacing w:line="360" w:lineRule="auto"/>
              <w:textAlignment w:val="auto"/>
            </w:pPr>
            <w:r>
              <w:t xml:space="preserve">is Cabinet Office; </w:t>
            </w:r>
          </w:p>
        </w:tc>
      </w:tr>
      <w:tr w:rsidR="00FC3D28" w14:paraId="33D56A89" w14:textId="77777777">
        <w:tc>
          <w:tcPr>
            <w:tcW w:w="3794" w:type="dxa"/>
            <w:shd w:val="clear" w:color="auto" w:fill="auto"/>
            <w:tcMar>
              <w:top w:w="0" w:type="dxa"/>
              <w:left w:w="108" w:type="dxa"/>
              <w:bottom w:w="0" w:type="dxa"/>
              <w:right w:w="108" w:type="dxa"/>
            </w:tcMar>
          </w:tcPr>
          <w:p w14:paraId="287BE36C" w14:textId="77777777" w:rsidR="00FC3D28" w:rsidRDefault="00563E8A">
            <w:pPr>
              <w:spacing w:line="360" w:lineRule="auto"/>
              <w:textAlignment w:val="auto"/>
              <w:rPr>
                <w:b/>
              </w:rPr>
            </w:pPr>
            <w:r>
              <w:rPr>
                <w:b/>
              </w:rPr>
              <w:t>Authority Data</w:t>
            </w:r>
          </w:p>
        </w:tc>
        <w:tc>
          <w:tcPr>
            <w:tcW w:w="5448" w:type="dxa"/>
            <w:shd w:val="clear" w:color="auto" w:fill="auto"/>
            <w:tcMar>
              <w:top w:w="0" w:type="dxa"/>
              <w:left w:w="108" w:type="dxa"/>
              <w:bottom w:w="0" w:type="dxa"/>
              <w:right w:w="108" w:type="dxa"/>
            </w:tcMar>
          </w:tcPr>
          <w:p w14:paraId="33D07A74" w14:textId="77777777" w:rsidR="00FC3D28" w:rsidRDefault="00563E8A">
            <w:pPr>
              <w:pStyle w:val="ListParagraph"/>
              <w:widowControl w:val="0"/>
              <w:numPr>
                <w:ilvl w:val="0"/>
                <w:numId w:val="63"/>
              </w:numPr>
              <w:suppressAutoHyphens w:val="0"/>
              <w:overflowPunct/>
              <w:autoSpaceDE/>
              <w:spacing w:after="200" w:line="360" w:lineRule="auto"/>
              <w:textAlignment w:val="auto"/>
            </w:pPr>
            <w:r>
              <w:t>the data, text, drawings, diagrams, images or sounds (together with any database made up of any of these) which are embodied in any electronic, magnetic, optical or tangible media, and which are:</w:t>
            </w:r>
          </w:p>
          <w:p w14:paraId="5FF69446" w14:textId="4DCA42DD" w:rsidR="00FC3D28" w:rsidRDefault="00563E8A">
            <w:pPr>
              <w:pStyle w:val="ListParagraph"/>
              <w:widowControl w:val="0"/>
              <w:numPr>
                <w:ilvl w:val="1"/>
                <w:numId w:val="63"/>
              </w:numPr>
              <w:suppressAutoHyphens w:val="0"/>
              <w:overflowPunct/>
              <w:autoSpaceDE/>
              <w:spacing w:after="200" w:line="360" w:lineRule="auto"/>
              <w:textAlignment w:val="auto"/>
            </w:pPr>
            <w:r>
              <w:t xml:space="preserve">supplied to the </w:t>
            </w:r>
            <w:r w:rsidR="003715B0">
              <w:t>Supplier</w:t>
            </w:r>
            <w:r>
              <w:t xml:space="preserve"> by or on behalf of the Authority; and/or</w:t>
            </w:r>
          </w:p>
          <w:p w14:paraId="11A31CFF" w14:textId="70E61543" w:rsidR="00FC3D28" w:rsidRDefault="00563E8A">
            <w:pPr>
              <w:pStyle w:val="ListParagraph"/>
              <w:widowControl w:val="0"/>
              <w:numPr>
                <w:ilvl w:val="1"/>
                <w:numId w:val="63"/>
              </w:numPr>
              <w:suppressAutoHyphens w:val="0"/>
              <w:overflowPunct/>
              <w:autoSpaceDE/>
              <w:spacing w:after="200" w:line="360" w:lineRule="auto"/>
              <w:textAlignment w:val="auto"/>
            </w:pPr>
            <w:r>
              <w:t xml:space="preserve">which the </w:t>
            </w:r>
            <w:r w:rsidR="003715B0">
              <w:t>Supplier</w:t>
            </w:r>
            <w:r>
              <w:t xml:space="preserve"> is required to generate, process, store or transmit pursuant to this Agreement; or</w:t>
            </w:r>
          </w:p>
          <w:p w14:paraId="399C14C4" w14:textId="77777777" w:rsidR="00FC3D28" w:rsidRDefault="00563E8A">
            <w:pPr>
              <w:pStyle w:val="ListParagraph"/>
              <w:widowControl w:val="0"/>
              <w:numPr>
                <w:ilvl w:val="0"/>
                <w:numId w:val="63"/>
              </w:numPr>
              <w:suppressAutoHyphens w:val="0"/>
              <w:overflowPunct/>
              <w:autoSpaceDE/>
              <w:spacing w:after="200" w:line="360" w:lineRule="auto"/>
              <w:textAlignment w:val="auto"/>
            </w:pPr>
            <w:r>
              <w:t>any Personal Data for which the Authority is the Data Controller;</w:t>
            </w:r>
          </w:p>
        </w:tc>
      </w:tr>
      <w:tr w:rsidR="00FC3D28" w14:paraId="2AF6C82C" w14:textId="77777777">
        <w:tc>
          <w:tcPr>
            <w:tcW w:w="3794" w:type="dxa"/>
            <w:shd w:val="clear" w:color="auto" w:fill="auto"/>
            <w:tcMar>
              <w:top w:w="0" w:type="dxa"/>
              <w:left w:w="108" w:type="dxa"/>
              <w:bottom w:w="0" w:type="dxa"/>
              <w:right w:w="108" w:type="dxa"/>
            </w:tcMar>
          </w:tcPr>
          <w:p w14:paraId="1D64E09D" w14:textId="77777777" w:rsidR="00FC3D28" w:rsidRDefault="00563E8A">
            <w:pPr>
              <w:spacing w:line="360" w:lineRule="auto"/>
              <w:textAlignment w:val="auto"/>
              <w:rPr>
                <w:b/>
              </w:rPr>
            </w:pPr>
            <w:r>
              <w:rPr>
                <w:b/>
              </w:rPr>
              <w:t>Breach of Security</w:t>
            </w:r>
          </w:p>
        </w:tc>
        <w:tc>
          <w:tcPr>
            <w:tcW w:w="5448" w:type="dxa"/>
            <w:shd w:val="clear" w:color="auto" w:fill="auto"/>
            <w:tcMar>
              <w:top w:w="0" w:type="dxa"/>
              <w:left w:w="108" w:type="dxa"/>
              <w:bottom w:w="0" w:type="dxa"/>
              <w:right w:w="108" w:type="dxa"/>
            </w:tcMar>
          </w:tcPr>
          <w:p w14:paraId="4209AE84" w14:textId="77777777" w:rsidR="00FC3D28" w:rsidRDefault="00563E8A">
            <w:pPr>
              <w:spacing w:line="360" w:lineRule="auto"/>
              <w:textAlignment w:val="auto"/>
            </w:pPr>
            <w:r>
              <w:t>an event that results, or could result, in:</w:t>
            </w:r>
          </w:p>
          <w:p w14:paraId="0878E2BC" w14:textId="77777777" w:rsidR="00FC3D28" w:rsidRDefault="00563E8A">
            <w:pPr>
              <w:pStyle w:val="ListParagraph"/>
              <w:widowControl w:val="0"/>
              <w:numPr>
                <w:ilvl w:val="0"/>
                <w:numId w:val="63"/>
              </w:numPr>
              <w:suppressAutoHyphens w:val="0"/>
              <w:overflowPunct/>
              <w:autoSpaceDE/>
              <w:spacing w:after="200" w:line="360" w:lineRule="auto"/>
              <w:textAlignment w:val="auto"/>
            </w:pPr>
            <w:r>
              <w:t>any unauthorised access to or use of the Authority Data, the Services and/or the Information Management System; and/or</w:t>
            </w:r>
          </w:p>
          <w:p w14:paraId="209F058A" w14:textId="08C82068" w:rsidR="00FC3D28" w:rsidRDefault="00563E8A">
            <w:pPr>
              <w:pStyle w:val="ListParagraph"/>
              <w:widowControl w:val="0"/>
              <w:numPr>
                <w:ilvl w:val="0"/>
                <w:numId w:val="63"/>
              </w:numPr>
              <w:suppressAutoHyphens w:val="0"/>
              <w:overflowPunct/>
              <w:autoSpaceDE/>
              <w:spacing w:after="200" w:line="360" w:lineRule="auto"/>
              <w:textAlignment w:val="auto"/>
            </w:pPr>
            <w:r>
              <w:t xml:space="preserve">the loss, corruption and/or unauthorised disclosure of any information or data (including the Confidential Information and the Authority Data), including any copies of such information or data, used by the Authority and/or the </w:t>
            </w:r>
            <w:r w:rsidR="003715B0">
              <w:t>Supplier</w:t>
            </w:r>
            <w:r>
              <w:t xml:space="preserve"> in connection with this Agreement;</w:t>
            </w:r>
          </w:p>
          <w:p w14:paraId="0FA43E4D" w14:textId="77777777" w:rsidR="00FC3D28" w:rsidRDefault="00FC3D28">
            <w:pPr>
              <w:spacing w:line="360" w:lineRule="auto"/>
              <w:textAlignment w:val="auto"/>
            </w:pPr>
          </w:p>
        </w:tc>
      </w:tr>
      <w:tr w:rsidR="00FC3D28" w14:paraId="4141A19F" w14:textId="77777777">
        <w:tc>
          <w:tcPr>
            <w:tcW w:w="3794" w:type="dxa"/>
            <w:shd w:val="clear" w:color="auto" w:fill="auto"/>
            <w:tcMar>
              <w:top w:w="0" w:type="dxa"/>
              <w:left w:w="108" w:type="dxa"/>
              <w:bottom w:w="0" w:type="dxa"/>
              <w:right w:w="108" w:type="dxa"/>
            </w:tcMar>
          </w:tcPr>
          <w:p w14:paraId="5869FC4D" w14:textId="77777777" w:rsidR="00FC3D28" w:rsidRDefault="00563E8A">
            <w:pPr>
              <w:spacing w:line="360" w:lineRule="auto"/>
              <w:textAlignment w:val="auto"/>
              <w:rPr>
                <w:b/>
              </w:rPr>
            </w:pPr>
            <w:r>
              <w:rPr>
                <w:b/>
              </w:rPr>
              <w:lastRenderedPageBreak/>
              <w:t>Certification Requirements</w:t>
            </w:r>
          </w:p>
        </w:tc>
        <w:tc>
          <w:tcPr>
            <w:tcW w:w="5448" w:type="dxa"/>
            <w:shd w:val="clear" w:color="auto" w:fill="auto"/>
            <w:tcMar>
              <w:top w:w="0" w:type="dxa"/>
              <w:left w:w="108" w:type="dxa"/>
              <w:bottom w:w="0" w:type="dxa"/>
              <w:right w:w="108" w:type="dxa"/>
            </w:tcMar>
          </w:tcPr>
          <w:p w14:paraId="7500F847" w14:textId="77777777" w:rsidR="00FC3D28" w:rsidRDefault="00563E8A">
            <w:pPr>
              <w:spacing w:line="360" w:lineRule="auto"/>
              <w:textAlignment w:val="auto"/>
            </w:pPr>
            <w:r>
              <w:t xml:space="preserve">means the information security requirements set out in Paragraph </w:t>
            </w:r>
            <w:r w:rsidR="000023CF">
              <w:fldChar w:fldCharType="begin"/>
            </w:r>
            <w:r w:rsidR="000023CF">
              <w:instrText xml:space="preserve"> REF _Ref505612729 </w:instrText>
            </w:r>
            <w:r w:rsidR="000023CF">
              <w:fldChar w:fldCharType="separate"/>
            </w:r>
            <w:r>
              <w:t>5</w:t>
            </w:r>
            <w:r w:rsidR="000023CF">
              <w:fldChar w:fldCharType="end"/>
            </w:r>
            <w:r>
              <w:t xml:space="preserve"> of Annex A to Schedule 7 (Security);</w:t>
            </w:r>
          </w:p>
        </w:tc>
      </w:tr>
      <w:tr w:rsidR="00FC3D28" w14:paraId="195F458C" w14:textId="77777777">
        <w:tc>
          <w:tcPr>
            <w:tcW w:w="3794" w:type="dxa"/>
            <w:shd w:val="clear" w:color="auto" w:fill="auto"/>
            <w:tcMar>
              <w:top w:w="0" w:type="dxa"/>
              <w:left w:w="108" w:type="dxa"/>
              <w:bottom w:w="0" w:type="dxa"/>
              <w:right w:w="108" w:type="dxa"/>
            </w:tcMar>
          </w:tcPr>
          <w:p w14:paraId="0DE224E9" w14:textId="77777777" w:rsidR="00FC3D28" w:rsidRDefault="00563E8A">
            <w:pPr>
              <w:spacing w:line="360" w:lineRule="auto"/>
              <w:textAlignment w:val="auto"/>
              <w:rPr>
                <w:b/>
              </w:rPr>
            </w:pPr>
            <w:r>
              <w:rPr>
                <w:b/>
              </w:rPr>
              <w:t>CHECK Service Provider</w:t>
            </w:r>
          </w:p>
          <w:p w14:paraId="37AEB172" w14:textId="77777777" w:rsidR="00FC3D28" w:rsidRDefault="00FC3D28">
            <w:pPr>
              <w:spacing w:line="360" w:lineRule="auto"/>
              <w:textAlignment w:val="auto"/>
              <w:rPr>
                <w:b/>
              </w:rPr>
            </w:pPr>
          </w:p>
          <w:p w14:paraId="43DA4219" w14:textId="77777777" w:rsidR="00FC3D28" w:rsidRDefault="00FC3D28">
            <w:pPr>
              <w:spacing w:line="360" w:lineRule="auto"/>
              <w:textAlignment w:val="auto"/>
              <w:rPr>
                <w:b/>
              </w:rPr>
            </w:pPr>
          </w:p>
          <w:p w14:paraId="27269133" w14:textId="77777777" w:rsidR="00FC3D28" w:rsidRDefault="00563E8A">
            <w:pPr>
              <w:spacing w:line="360" w:lineRule="auto"/>
              <w:textAlignment w:val="auto"/>
              <w:rPr>
                <w:b/>
              </w:rPr>
            </w:pPr>
            <w:r>
              <w:rPr>
                <w:b/>
              </w:rPr>
              <w:t>Information Management System</w:t>
            </w:r>
          </w:p>
        </w:tc>
        <w:tc>
          <w:tcPr>
            <w:tcW w:w="5448" w:type="dxa"/>
            <w:shd w:val="clear" w:color="auto" w:fill="auto"/>
            <w:tcMar>
              <w:top w:w="0" w:type="dxa"/>
              <w:left w:w="108" w:type="dxa"/>
              <w:bottom w:w="0" w:type="dxa"/>
              <w:right w:w="108" w:type="dxa"/>
            </w:tcMar>
          </w:tcPr>
          <w:p w14:paraId="0D9D1C62" w14:textId="77777777" w:rsidR="00FC3D28" w:rsidRDefault="00563E8A">
            <w:pPr>
              <w:spacing w:line="360" w:lineRule="auto"/>
              <w:textAlignment w:val="auto"/>
            </w:pPr>
            <w:r>
              <w:t xml:space="preserve">means a company which has been certified by the National Cyber Security Centre, holds "Green Light" status and is authorised to provide the ITHC services required by the Paragraph </w:t>
            </w:r>
            <w:r w:rsidR="000023CF">
              <w:fldChar w:fldCharType="begin"/>
            </w:r>
            <w:r w:rsidR="000023CF">
              <w:instrText xml:space="preserve"> REF _Ref497406597 </w:instrText>
            </w:r>
            <w:r w:rsidR="000023CF">
              <w:fldChar w:fldCharType="separate"/>
            </w:r>
            <w:r>
              <w:t>6.2</w:t>
            </w:r>
            <w:r w:rsidR="000023CF">
              <w:fldChar w:fldCharType="end"/>
            </w:r>
            <w:r>
              <w:t xml:space="preserve"> of Annex A to Schedule 7 (Security);</w:t>
            </w:r>
          </w:p>
          <w:p w14:paraId="5F56A0AF" w14:textId="2A64CCA0" w:rsidR="00FC3D28" w:rsidRDefault="00563E8A">
            <w:pPr>
              <w:spacing w:line="360" w:lineRule="auto"/>
              <w:textAlignment w:val="auto"/>
            </w:pPr>
            <w:r>
              <w:t xml:space="preserve"> those information assets, ICT systems and/or Sites which will be used by the </w:t>
            </w:r>
            <w:r w:rsidR="003715B0">
              <w:t>Supplier</w:t>
            </w:r>
            <w:r>
              <w:t xml:space="preserve"> and/or its Sub-contractors to Process Authority Data, together with the associated information management system (including organisational structure, controls, policies, practices, procedures, processes and resources</w:t>
            </w:r>
          </w:p>
        </w:tc>
      </w:tr>
      <w:tr w:rsidR="00FC3D28" w14:paraId="2BB5DDD1" w14:textId="77777777">
        <w:tc>
          <w:tcPr>
            <w:tcW w:w="3794" w:type="dxa"/>
            <w:shd w:val="clear" w:color="auto" w:fill="auto"/>
            <w:tcMar>
              <w:top w:w="0" w:type="dxa"/>
              <w:left w:w="108" w:type="dxa"/>
              <w:bottom w:w="0" w:type="dxa"/>
              <w:right w:w="108" w:type="dxa"/>
            </w:tcMar>
          </w:tcPr>
          <w:p w14:paraId="76FBDBE1" w14:textId="77777777" w:rsidR="00FC3D28" w:rsidRDefault="00563E8A">
            <w:pPr>
              <w:spacing w:line="360" w:lineRule="auto"/>
              <w:textAlignment w:val="auto"/>
              <w:rPr>
                <w:b/>
              </w:rPr>
            </w:pPr>
            <w:r>
              <w:rPr>
                <w:b/>
              </w:rPr>
              <w:t>Incident Management Process</w:t>
            </w:r>
          </w:p>
        </w:tc>
        <w:tc>
          <w:tcPr>
            <w:tcW w:w="5448" w:type="dxa"/>
            <w:shd w:val="clear" w:color="auto" w:fill="auto"/>
            <w:tcMar>
              <w:top w:w="0" w:type="dxa"/>
              <w:left w:w="108" w:type="dxa"/>
              <w:bottom w:w="0" w:type="dxa"/>
              <w:right w:w="108" w:type="dxa"/>
            </w:tcMar>
          </w:tcPr>
          <w:p w14:paraId="372F46A4" w14:textId="2E75D923" w:rsidR="00FC3D28" w:rsidRDefault="00563E8A">
            <w:pPr>
              <w:spacing w:line="360" w:lineRule="auto"/>
              <w:textAlignment w:val="auto"/>
            </w:pPr>
            <w:r>
              <w:t xml:space="preserve">is the process which the </w:t>
            </w:r>
            <w:r w:rsidR="003715B0">
              <w:t>Supplier</w:t>
            </w:r>
            <w:r>
              <w:t xml:space="preserve">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by the </w:t>
            </w:r>
            <w:r w:rsidR="003715B0">
              <w:t>Supplier</w:t>
            </w:r>
            <w:r>
              <w:t xml:space="preserve"> in accordance with Paragraph </w:t>
            </w:r>
            <w:r w:rsidR="000023CF">
              <w:fldChar w:fldCharType="begin"/>
            </w:r>
            <w:r w:rsidR="000023CF">
              <w:instrText xml:space="preserve"> REF _Ref504992258 </w:instrText>
            </w:r>
            <w:r w:rsidR="000023CF">
              <w:fldChar w:fldCharType="separate"/>
            </w:r>
            <w:r>
              <w:t>3</w:t>
            </w:r>
            <w:r w:rsidR="000023CF">
              <w:fldChar w:fldCharType="end"/>
            </w:r>
            <w:r>
              <w:t xml:space="preserve"> of Annex A to Schedule 7 (Security) using the template set out in Annex B to Schedule 7 (Security);</w:t>
            </w:r>
          </w:p>
        </w:tc>
      </w:tr>
      <w:tr w:rsidR="00FC3D28" w14:paraId="0AE12342" w14:textId="77777777">
        <w:tc>
          <w:tcPr>
            <w:tcW w:w="3794" w:type="dxa"/>
            <w:shd w:val="clear" w:color="auto" w:fill="auto"/>
            <w:tcMar>
              <w:top w:w="0" w:type="dxa"/>
              <w:left w:w="108" w:type="dxa"/>
              <w:bottom w:w="0" w:type="dxa"/>
              <w:right w:w="108" w:type="dxa"/>
            </w:tcMar>
          </w:tcPr>
          <w:p w14:paraId="7B0B6567" w14:textId="77777777" w:rsidR="00FC3D28" w:rsidRDefault="00FC3D28">
            <w:pPr>
              <w:spacing w:line="360" w:lineRule="auto"/>
              <w:textAlignment w:val="auto"/>
              <w:rPr>
                <w:b/>
              </w:rPr>
            </w:pPr>
          </w:p>
        </w:tc>
        <w:tc>
          <w:tcPr>
            <w:tcW w:w="5448" w:type="dxa"/>
            <w:shd w:val="clear" w:color="auto" w:fill="auto"/>
            <w:tcMar>
              <w:top w:w="0" w:type="dxa"/>
              <w:left w:w="108" w:type="dxa"/>
              <w:bottom w:w="0" w:type="dxa"/>
              <w:right w:w="108" w:type="dxa"/>
            </w:tcMar>
          </w:tcPr>
          <w:p w14:paraId="7F3E0F62" w14:textId="77777777" w:rsidR="00FC3D28" w:rsidRDefault="00FC3D28">
            <w:pPr>
              <w:spacing w:line="360" w:lineRule="auto"/>
              <w:textAlignment w:val="auto"/>
            </w:pPr>
          </w:p>
        </w:tc>
      </w:tr>
      <w:tr w:rsidR="00FC3D28" w14:paraId="499E24BB" w14:textId="77777777">
        <w:tc>
          <w:tcPr>
            <w:tcW w:w="3794" w:type="dxa"/>
            <w:shd w:val="clear" w:color="auto" w:fill="auto"/>
            <w:tcMar>
              <w:top w:w="0" w:type="dxa"/>
              <w:left w:w="108" w:type="dxa"/>
              <w:bottom w:w="0" w:type="dxa"/>
              <w:right w:w="108" w:type="dxa"/>
            </w:tcMar>
          </w:tcPr>
          <w:p w14:paraId="7A1249CE" w14:textId="77777777" w:rsidR="00FC3D28" w:rsidRDefault="00563E8A">
            <w:pPr>
              <w:spacing w:line="360" w:lineRule="auto"/>
              <w:textAlignment w:val="auto"/>
              <w:rPr>
                <w:b/>
              </w:rPr>
            </w:pPr>
            <w:r>
              <w:rPr>
                <w:b/>
              </w:rPr>
              <w:t>Information Security Approval Statement</w:t>
            </w:r>
          </w:p>
        </w:tc>
        <w:tc>
          <w:tcPr>
            <w:tcW w:w="5448" w:type="dxa"/>
            <w:shd w:val="clear" w:color="auto" w:fill="auto"/>
            <w:tcMar>
              <w:top w:w="0" w:type="dxa"/>
              <w:left w:w="108" w:type="dxa"/>
              <w:bottom w:w="0" w:type="dxa"/>
              <w:right w:w="108" w:type="dxa"/>
            </w:tcMar>
          </w:tcPr>
          <w:p w14:paraId="2AA651D5" w14:textId="5170BFB4" w:rsidR="00FC3D28" w:rsidRDefault="00563E8A">
            <w:pPr>
              <w:spacing w:line="360" w:lineRule="auto"/>
              <w:textAlignment w:val="auto"/>
            </w:pPr>
            <w:r>
              <w:t xml:space="preserve">a notice issued by the Authority which sets out the information risks which the </w:t>
            </w:r>
            <w:r w:rsidR="003715B0">
              <w:t>Supplier</w:t>
            </w:r>
            <w:r>
              <w:t xml:space="preserve"> has identified as being </w:t>
            </w:r>
            <w:r>
              <w:lastRenderedPageBreak/>
              <w:t xml:space="preserve">associated with using the Information Management System and confirms that the Authority: (i) is satisfied that the identified risks have been adequately and appropriately addressed; and (ii) the </w:t>
            </w:r>
            <w:r w:rsidR="003715B0">
              <w:t>Supplier</w:t>
            </w:r>
            <w:r>
              <w:t xml:space="preserve"> may use the Information Management System to Process Authority Data;</w:t>
            </w:r>
          </w:p>
        </w:tc>
      </w:tr>
      <w:tr w:rsidR="00FC3D28" w14:paraId="0FFF9233" w14:textId="77777777">
        <w:tc>
          <w:tcPr>
            <w:tcW w:w="3794" w:type="dxa"/>
            <w:shd w:val="clear" w:color="auto" w:fill="auto"/>
            <w:tcMar>
              <w:top w:w="0" w:type="dxa"/>
              <w:left w:w="108" w:type="dxa"/>
              <w:bottom w:w="0" w:type="dxa"/>
              <w:right w:w="108" w:type="dxa"/>
            </w:tcMar>
          </w:tcPr>
          <w:p w14:paraId="52F3F74B" w14:textId="77777777" w:rsidR="00FC3D28" w:rsidRDefault="00563E8A">
            <w:pPr>
              <w:spacing w:line="360" w:lineRule="auto"/>
              <w:textAlignment w:val="auto"/>
              <w:rPr>
                <w:b/>
              </w:rPr>
            </w:pPr>
            <w:r>
              <w:rPr>
                <w:b/>
              </w:rPr>
              <w:lastRenderedPageBreak/>
              <w:t>Information Assurance Assessment</w:t>
            </w:r>
          </w:p>
        </w:tc>
        <w:tc>
          <w:tcPr>
            <w:tcW w:w="5448" w:type="dxa"/>
            <w:shd w:val="clear" w:color="auto" w:fill="auto"/>
            <w:tcMar>
              <w:top w:w="0" w:type="dxa"/>
              <w:left w:w="108" w:type="dxa"/>
              <w:bottom w:w="0" w:type="dxa"/>
              <w:right w:w="108" w:type="dxa"/>
            </w:tcMar>
          </w:tcPr>
          <w:p w14:paraId="7462DE85" w14:textId="6CA4EF3F" w:rsidR="00FC3D28" w:rsidRDefault="00563E8A">
            <w:pPr>
              <w:spacing w:line="360" w:lineRule="auto"/>
              <w:textAlignment w:val="auto"/>
            </w:pPr>
            <w:r>
              <w:t xml:space="preserve">is the set of policies, procedures, systems and processes which the </w:t>
            </w:r>
            <w:r w:rsidR="003715B0">
              <w:t>Supplier</w:t>
            </w:r>
            <w:r>
              <w:t xml:space="preserve"> shall implement, maintain and update in accordance with Paragraph </w:t>
            </w:r>
            <w:r w:rsidR="000023CF">
              <w:fldChar w:fldCharType="begin"/>
            </w:r>
            <w:r w:rsidR="000023CF">
              <w:instrText xml:space="preserve"> REF _Ref504992258 </w:instrText>
            </w:r>
            <w:r w:rsidR="000023CF">
              <w:fldChar w:fldCharType="separate"/>
            </w:r>
            <w:r>
              <w:t>3</w:t>
            </w:r>
            <w:r w:rsidR="000023CF">
              <w:fldChar w:fldCharType="end"/>
            </w:r>
            <w:r>
              <w:t xml:space="preserve"> of Annex A to Schedule 7 (Security) in order to manage, mitigate and, where possible, avoid information security risks including cyber attacks, hacks, data leaks, Personal Data Breaches and/or theft and which shall be prepared by the </w:t>
            </w:r>
            <w:r w:rsidR="003715B0">
              <w:t>Supplier</w:t>
            </w:r>
            <w:r>
              <w:t xml:space="preserve"> using the template set out in Annex B to Schedule 7 (Security);</w:t>
            </w:r>
          </w:p>
        </w:tc>
      </w:tr>
      <w:tr w:rsidR="00FC3D28" w14:paraId="119453EA" w14:textId="77777777">
        <w:tc>
          <w:tcPr>
            <w:tcW w:w="3794" w:type="dxa"/>
            <w:shd w:val="clear" w:color="auto" w:fill="auto"/>
            <w:tcMar>
              <w:top w:w="0" w:type="dxa"/>
              <w:left w:w="108" w:type="dxa"/>
              <w:bottom w:w="0" w:type="dxa"/>
              <w:right w:w="108" w:type="dxa"/>
            </w:tcMar>
          </w:tcPr>
          <w:p w14:paraId="5A9867FF" w14:textId="77777777" w:rsidR="00FC3D28" w:rsidRDefault="00563E8A">
            <w:pPr>
              <w:spacing w:line="360" w:lineRule="auto"/>
              <w:textAlignment w:val="auto"/>
              <w:rPr>
                <w:b/>
              </w:rPr>
            </w:pPr>
            <w:r>
              <w:rPr>
                <w:b/>
              </w:rPr>
              <w:t>Information Security Management Document Set</w:t>
            </w:r>
          </w:p>
        </w:tc>
        <w:tc>
          <w:tcPr>
            <w:tcW w:w="5448" w:type="dxa"/>
            <w:shd w:val="clear" w:color="auto" w:fill="auto"/>
            <w:tcMar>
              <w:top w:w="0" w:type="dxa"/>
              <w:left w:w="108" w:type="dxa"/>
              <w:bottom w:w="0" w:type="dxa"/>
              <w:right w:w="108" w:type="dxa"/>
            </w:tcMar>
          </w:tcPr>
          <w:p w14:paraId="23DA87B1" w14:textId="2A62F2EE" w:rsidR="00FC3D28" w:rsidRDefault="00563E8A">
            <w:pPr>
              <w:spacing w:line="360" w:lineRule="auto"/>
              <w:textAlignment w:val="auto"/>
            </w:pPr>
            <w:r>
              <w:t xml:space="preserve">comprises: (i) the Information Assurance Assessment; (ii) the Personal Data Processing Statement; (iii) the Required Changes Register; and, (iv) the Incident Management Process, which shall be prepared by the </w:t>
            </w:r>
            <w:r w:rsidR="003715B0">
              <w:t>Supplier</w:t>
            </w:r>
            <w:r>
              <w:t xml:space="preserve"> using the templates set out in Annex B to Schedule 7 (Security); </w:t>
            </w:r>
          </w:p>
        </w:tc>
      </w:tr>
      <w:tr w:rsidR="00FC3D28" w14:paraId="220A5473" w14:textId="77777777">
        <w:tc>
          <w:tcPr>
            <w:tcW w:w="3794" w:type="dxa"/>
            <w:shd w:val="clear" w:color="auto" w:fill="auto"/>
            <w:tcMar>
              <w:top w:w="0" w:type="dxa"/>
              <w:left w:w="108" w:type="dxa"/>
              <w:bottom w:w="0" w:type="dxa"/>
              <w:right w:w="108" w:type="dxa"/>
            </w:tcMar>
          </w:tcPr>
          <w:p w14:paraId="0263FDD8" w14:textId="77777777" w:rsidR="00FC3D28" w:rsidRDefault="00FC3D28">
            <w:pPr>
              <w:spacing w:line="360" w:lineRule="auto"/>
              <w:textAlignment w:val="auto"/>
              <w:rPr>
                <w:b/>
              </w:rPr>
            </w:pPr>
          </w:p>
        </w:tc>
        <w:tc>
          <w:tcPr>
            <w:tcW w:w="5448" w:type="dxa"/>
            <w:shd w:val="clear" w:color="auto" w:fill="auto"/>
            <w:tcMar>
              <w:top w:w="0" w:type="dxa"/>
              <w:left w:w="108" w:type="dxa"/>
              <w:bottom w:w="0" w:type="dxa"/>
              <w:right w:w="108" w:type="dxa"/>
            </w:tcMar>
          </w:tcPr>
          <w:p w14:paraId="510E0608" w14:textId="77777777" w:rsidR="00FC3D28" w:rsidRDefault="00FC3D28">
            <w:pPr>
              <w:spacing w:line="360" w:lineRule="auto"/>
              <w:textAlignment w:val="auto"/>
            </w:pPr>
          </w:p>
        </w:tc>
      </w:tr>
      <w:tr w:rsidR="00FC3D28" w14:paraId="07630B51" w14:textId="77777777">
        <w:tc>
          <w:tcPr>
            <w:tcW w:w="3794" w:type="dxa"/>
            <w:shd w:val="clear" w:color="auto" w:fill="auto"/>
            <w:tcMar>
              <w:top w:w="0" w:type="dxa"/>
              <w:left w:w="108" w:type="dxa"/>
              <w:bottom w:w="0" w:type="dxa"/>
              <w:right w:w="108" w:type="dxa"/>
            </w:tcMar>
          </w:tcPr>
          <w:p w14:paraId="01568DB5" w14:textId="77777777" w:rsidR="00FC3D28" w:rsidRDefault="00563E8A">
            <w:pPr>
              <w:spacing w:line="360" w:lineRule="auto"/>
              <w:textAlignment w:val="auto"/>
              <w:rPr>
                <w:b/>
              </w:rPr>
            </w:pPr>
            <w:r>
              <w:rPr>
                <w:b/>
              </w:rPr>
              <w:t>ITHC</w:t>
            </w:r>
          </w:p>
        </w:tc>
        <w:tc>
          <w:tcPr>
            <w:tcW w:w="5448" w:type="dxa"/>
            <w:shd w:val="clear" w:color="auto" w:fill="auto"/>
            <w:tcMar>
              <w:top w:w="0" w:type="dxa"/>
              <w:left w:w="108" w:type="dxa"/>
              <w:bottom w:w="0" w:type="dxa"/>
              <w:right w:w="108" w:type="dxa"/>
            </w:tcMar>
          </w:tcPr>
          <w:p w14:paraId="708708A1" w14:textId="77777777" w:rsidR="00FC3D28" w:rsidRDefault="00563E8A">
            <w:pPr>
              <w:spacing w:line="360" w:lineRule="auto"/>
              <w:textAlignment w:val="auto"/>
            </w:pPr>
            <w:r>
              <w:t xml:space="preserve">has the meaning given in Paragraph </w:t>
            </w:r>
            <w:r w:rsidR="000023CF">
              <w:fldChar w:fldCharType="begin"/>
            </w:r>
            <w:r w:rsidR="000023CF">
              <w:instrText xml:space="preserve"> REF _Ref505005489 </w:instrText>
            </w:r>
            <w:r w:rsidR="000023CF">
              <w:fldChar w:fldCharType="separate"/>
            </w:r>
            <w:r>
              <w:t>6.1</w:t>
            </w:r>
            <w:r w:rsidR="000023CF">
              <w:fldChar w:fldCharType="end"/>
            </w:r>
            <w:r>
              <w:t xml:space="preserve"> of Annex A to Schedule 7 (Security);</w:t>
            </w:r>
          </w:p>
        </w:tc>
      </w:tr>
      <w:tr w:rsidR="00FC3D28" w14:paraId="19945978" w14:textId="77777777">
        <w:tc>
          <w:tcPr>
            <w:tcW w:w="3794" w:type="dxa"/>
            <w:shd w:val="clear" w:color="auto" w:fill="auto"/>
            <w:tcMar>
              <w:top w:w="0" w:type="dxa"/>
              <w:left w:w="108" w:type="dxa"/>
              <w:bottom w:w="0" w:type="dxa"/>
              <w:right w:w="108" w:type="dxa"/>
            </w:tcMar>
          </w:tcPr>
          <w:p w14:paraId="7DB5E6FB" w14:textId="77777777" w:rsidR="00FC3D28" w:rsidRDefault="00563E8A">
            <w:pPr>
              <w:spacing w:line="360" w:lineRule="auto"/>
              <w:textAlignment w:val="auto"/>
              <w:rPr>
                <w:b/>
              </w:rPr>
            </w:pPr>
            <w:r>
              <w:rPr>
                <w:b/>
              </w:rPr>
              <w:t>Personal Data</w:t>
            </w:r>
          </w:p>
        </w:tc>
        <w:tc>
          <w:tcPr>
            <w:tcW w:w="5448" w:type="dxa"/>
            <w:shd w:val="clear" w:color="auto" w:fill="auto"/>
            <w:tcMar>
              <w:top w:w="0" w:type="dxa"/>
              <w:left w:w="108" w:type="dxa"/>
              <w:bottom w:w="0" w:type="dxa"/>
              <w:right w:w="108" w:type="dxa"/>
            </w:tcMar>
          </w:tcPr>
          <w:p w14:paraId="466B331A" w14:textId="12FA2681" w:rsidR="00FC3D28" w:rsidRDefault="00563E8A">
            <w:pPr>
              <w:spacing w:line="360" w:lineRule="auto"/>
              <w:textAlignment w:val="auto"/>
            </w:pPr>
            <w:r>
              <w:t xml:space="preserve">has the meaning given in the Data Protection </w:t>
            </w:r>
            <w:r w:rsidR="00A466EE">
              <w:t>Legislation</w:t>
            </w:r>
            <w:r>
              <w:t>;</w:t>
            </w:r>
          </w:p>
        </w:tc>
      </w:tr>
      <w:tr w:rsidR="00FC3D28" w14:paraId="5376D702" w14:textId="77777777">
        <w:tc>
          <w:tcPr>
            <w:tcW w:w="3794" w:type="dxa"/>
            <w:shd w:val="clear" w:color="auto" w:fill="auto"/>
            <w:tcMar>
              <w:top w:w="0" w:type="dxa"/>
              <w:left w:w="108" w:type="dxa"/>
              <w:bottom w:w="0" w:type="dxa"/>
              <w:right w:w="108" w:type="dxa"/>
            </w:tcMar>
          </w:tcPr>
          <w:p w14:paraId="6B390F15" w14:textId="77777777" w:rsidR="00FC3D28" w:rsidRDefault="00563E8A">
            <w:pPr>
              <w:spacing w:line="360" w:lineRule="auto"/>
              <w:textAlignment w:val="auto"/>
              <w:rPr>
                <w:b/>
              </w:rPr>
            </w:pPr>
            <w:r>
              <w:rPr>
                <w:b/>
              </w:rPr>
              <w:lastRenderedPageBreak/>
              <w:t>Personal Data Breach</w:t>
            </w:r>
          </w:p>
        </w:tc>
        <w:tc>
          <w:tcPr>
            <w:tcW w:w="5448" w:type="dxa"/>
            <w:shd w:val="clear" w:color="auto" w:fill="auto"/>
            <w:tcMar>
              <w:top w:w="0" w:type="dxa"/>
              <w:left w:w="108" w:type="dxa"/>
              <w:bottom w:w="0" w:type="dxa"/>
              <w:right w:w="108" w:type="dxa"/>
            </w:tcMar>
          </w:tcPr>
          <w:p w14:paraId="07048534" w14:textId="263D0F73" w:rsidR="00FC3D28" w:rsidRDefault="00563E8A">
            <w:pPr>
              <w:spacing w:line="360" w:lineRule="auto"/>
              <w:textAlignment w:val="auto"/>
            </w:pPr>
            <w:r>
              <w:t xml:space="preserve">has the meaning given in the Data Protection </w:t>
            </w:r>
            <w:r w:rsidR="00A466EE">
              <w:t>Legislation</w:t>
            </w:r>
            <w:r>
              <w:t>;</w:t>
            </w:r>
          </w:p>
        </w:tc>
      </w:tr>
      <w:tr w:rsidR="00FC3D28" w14:paraId="6C62AD1E" w14:textId="77777777">
        <w:tc>
          <w:tcPr>
            <w:tcW w:w="3794" w:type="dxa"/>
            <w:shd w:val="clear" w:color="auto" w:fill="auto"/>
            <w:tcMar>
              <w:top w:w="0" w:type="dxa"/>
              <w:left w:w="108" w:type="dxa"/>
              <w:bottom w:w="0" w:type="dxa"/>
              <w:right w:w="108" w:type="dxa"/>
            </w:tcMar>
          </w:tcPr>
          <w:p w14:paraId="11234DA2" w14:textId="77777777" w:rsidR="00FC3D28" w:rsidRDefault="00563E8A">
            <w:pPr>
              <w:spacing w:line="360" w:lineRule="auto"/>
              <w:textAlignment w:val="auto"/>
              <w:rPr>
                <w:b/>
              </w:rPr>
            </w:pPr>
            <w:r>
              <w:rPr>
                <w:b/>
              </w:rPr>
              <w:t>Personal Data Processing Statement</w:t>
            </w:r>
          </w:p>
        </w:tc>
        <w:tc>
          <w:tcPr>
            <w:tcW w:w="5448" w:type="dxa"/>
            <w:shd w:val="clear" w:color="auto" w:fill="auto"/>
            <w:tcMar>
              <w:top w:w="0" w:type="dxa"/>
              <w:left w:w="108" w:type="dxa"/>
              <w:bottom w:w="0" w:type="dxa"/>
              <w:right w:w="108" w:type="dxa"/>
            </w:tcMar>
          </w:tcPr>
          <w:p w14:paraId="1265F487" w14:textId="38344D93" w:rsidR="00FC3D28" w:rsidRDefault="00563E8A">
            <w:pPr>
              <w:spacing w:line="360" w:lineRule="auto"/>
              <w:textAlignment w:val="auto"/>
            </w:pPr>
            <w:r>
              <w:t xml:space="preserve">sets out: (i) the types of Personal Data which the </w:t>
            </w:r>
            <w:r w:rsidR="003715B0">
              <w:t>Supplier</w:t>
            </w:r>
            <w:r>
              <w:t xml:space="preserve"> and/or its Sub-contractors are Processing on behalf of the Authority; (ii) the categories of Data Subjects whose Personal Data the </w:t>
            </w:r>
            <w:r w:rsidR="003715B0">
              <w:t>Supplier</w:t>
            </w:r>
            <w:r>
              <w:t xml:space="preserve"> and/or its Sub-contractors are Processing on behalf of the Authority; the nature and purpose of such Processing; (iii) the locations at which the </w:t>
            </w:r>
            <w:r w:rsidR="003715B0">
              <w:t>Supplier</w:t>
            </w:r>
            <w:r>
              <w:t xml:space="preserve"> and/or its Subcontractors Process Authority Data; and, (iv) the Protective Measures that the </w:t>
            </w:r>
            <w:r w:rsidR="003715B0">
              <w:t>Supplier</w:t>
            </w:r>
            <w:r>
              <w:t xml:space="preserve"> and, where applicable, its Subcontractors have implemented to protect the Authority Data against a Security Breach including a Personal Data Breach, which shall be prepared by the </w:t>
            </w:r>
            <w:r w:rsidR="003715B0">
              <w:t>Supplier</w:t>
            </w:r>
            <w:r>
              <w:t xml:space="preserve"> in accordance with Paragraph </w:t>
            </w:r>
            <w:r w:rsidR="000023CF">
              <w:fldChar w:fldCharType="begin"/>
            </w:r>
            <w:r w:rsidR="000023CF">
              <w:instrText xml:space="preserve"> REF _Ref504992258 </w:instrText>
            </w:r>
            <w:r w:rsidR="000023CF">
              <w:fldChar w:fldCharType="separate"/>
            </w:r>
            <w:r>
              <w:t>3</w:t>
            </w:r>
            <w:r w:rsidR="000023CF">
              <w:fldChar w:fldCharType="end"/>
            </w:r>
            <w:r>
              <w:t xml:space="preserve"> of Annex A to Schedule 7 (Security) and included in the Information Security Management Document Set ;</w:t>
            </w:r>
          </w:p>
        </w:tc>
      </w:tr>
      <w:tr w:rsidR="00FC3D28" w14:paraId="0907180E" w14:textId="77777777">
        <w:tc>
          <w:tcPr>
            <w:tcW w:w="3794" w:type="dxa"/>
            <w:shd w:val="clear" w:color="auto" w:fill="auto"/>
            <w:tcMar>
              <w:top w:w="0" w:type="dxa"/>
              <w:left w:w="108" w:type="dxa"/>
              <w:bottom w:w="0" w:type="dxa"/>
              <w:right w:w="108" w:type="dxa"/>
            </w:tcMar>
          </w:tcPr>
          <w:p w14:paraId="20983C14" w14:textId="77777777" w:rsidR="00FC3D28" w:rsidRDefault="00563E8A">
            <w:pPr>
              <w:spacing w:line="360" w:lineRule="auto"/>
              <w:textAlignment w:val="auto"/>
              <w:rPr>
                <w:b/>
              </w:rPr>
            </w:pPr>
            <w:r>
              <w:rPr>
                <w:b/>
              </w:rPr>
              <w:t>Process Authority Data</w:t>
            </w:r>
          </w:p>
        </w:tc>
        <w:tc>
          <w:tcPr>
            <w:tcW w:w="5448" w:type="dxa"/>
            <w:shd w:val="clear" w:color="auto" w:fill="auto"/>
            <w:tcMar>
              <w:top w:w="0" w:type="dxa"/>
              <w:left w:w="108" w:type="dxa"/>
              <w:bottom w:w="0" w:type="dxa"/>
              <w:right w:w="108" w:type="dxa"/>
            </w:tcMar>
          </w:tcPr>
          <w:p w14:paraId="0B459F90" w14:textId="77777777" w:rsidR="00FC3D28" w:rsidRDefault="00563E8A">
            <w:pPr>
              <w:spacing w:line="360" w:lineRule="auto"/>
              <w:textAlignment w:val="auto"/>
            </w:pPr>
            <w:r>
              <w:t>any operation which is performed on Authority Data, whether or not by automated means, including adapting, altering, collecting, combining, copying, destroying, erasing, organising, publishing retrieving, storing, structuring, transmitting or otherwise using Authority Data;</w:t>
            </w:r>
          </w:p>
        </w:tc>
      </w:tr>
      <w:tr w:rsidR="00FC3D28" w14:paraId="27FFB596" w14:textId="77777777">
        <w:tc>
          <w:tcPr>
            <w:tcW w:w="3794" w:type="dxa"/>
            <w:shd w:val="clear" w:color="auto" w:fill="auto"/>
            <w:tcMar>
              <w:top w:w="0" w:type="dxa"/>
              <w:left w:w="108" w:type="dxa"/>
              <w:bottom w:w="0" w:type="dxa"/>
              <w:right w:w="108" w:type="dxa"/>
            </w:tcMar>
          </w:tcPr>
          <w:p w14:paraId="70328229" w14:textId="77777777" w:rsidR="00FC3D28" w:rsidRDefault="00563E8A">
            <w:pPr>
              <w:spacing w:line="360" w:lineRule="auto"/>
              <w:textAlignment w:val="auto"/>
              <w:rPr>
                <w:b/>
              </w:rPr>
            </w:pPr>
            <w:r>
              <w:rPr>
                <w:b/>
              </w:rPr>
              <w:t>Protective Measures</w:t>
            </w:r>
          </w:p>
        </w:tc>
        <w:tc>
          <w:tcPr>
            <w:tcW w:w="5448" w:type="dxa"/>
            <w:shd w:val="clear" w:color="auto" w:fill="auto"/>
            <w:tcMar>
              <w:top w:w="0" w:type="dxa"/>
              <w:left w:w="108" w:type="dxa"/>
              <w:bottom w:w="0" w:type="dxa"/>
              <w:right w:w="108" w:type="dxa"/>
            </w:tcMar>
          </w:tcPr>
          <w:p w14:paraId="5CB85E1F" w14:textId="77777777" w:rsidR="00FC3D28" w:rsidRDefault="00563E8A">
            <w:pPr>
              <w:spacing w:line="360" w:lineRule="auto"/>
              <w:textAlignment w:val="auto"/>
            </w:pPr>
            <w:r>
              <w:t xml:space="preserve">appropriate technical and organisational measures which may include: pseudonymising and encrypting Personal Data, ensuring </w:t>
            </w:r>
            <w:r>
              <w:lastRenderedPageBreak/>
              <w:t>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FC3D28" w14:paraId="792AB1B7" w14:textId="77777777">
        <w:tc>
          <w:tcPr>
            <w:tcW w:w="3794" w:type="dxa"/>
            <w:shd w:val="clear" w:color="auto" w:fill="auto"/>
            <w:tcMar>
              <w:top w:w="0" w:type="dxa"/>
              <w:left w:w="108" w:type="dxa"/>
              <w:bottom w:w="0" w:type="dxa"/>
              <w:right w:w="108" w:type="dxa"/>
            </w:tcMar>
          </w:tcPr>
          <w:p w14:paraId="17E60BAB" w14:textId="77777777" w:rsidR="00FC3D28" w:rsidRDefault="00563E8A">
            <w:pPr>
              <w:spacing w:line="360" w:lineRule="auto"/>
              <w:textAlignment w:val="auto"/>
              <w:rPr>
                <w:b/>
              </w:rPr>
            </w:pPr>
            <w:r>
              <w:rPr>
                <w:b/>
              </w:rPr>
              <w:lastRenderedPageBreak/>
              <w:t>Required Changes Register</w:t>
            </w:r>
          </w:p>
        </w:tc>
        <w:tc>
          <w:tcPr>
            <w:tcW w:w="5448" w:type="dxa"/>
            <w:shd w:val="clear" w:color="auto" w:fill="auto"/>
            <w:tcMar>
              <w:top w:w="0" w:type="dxa"/>
              <w:left w:w="108" w:type="dxa"/>
              <w:bottom w:w="0" w:type="dxa"/>
              <w:right w:w="108" w:type="dxa"/>
            </w:tcMar>
          </w:tcPr>
          <w:p w14:paraId="6F5A603B" w14:textId="44211754" w:rsidR="00FC3D28" w:rsidRDefault="00563E8A">
            <w:pPr>
              <w:spacing w:line="360" w:lineRule="auto"/>
              <w:textAlignment w:val="auto"/>
            </w:pPr>
            <w:r>
              <w:t xml:space="preserve">is the register within the Information Security Management Document Set which is to be maintained and updated by the </w:t>
            </w:r>
            <w:r w:rsidR="003715B0">
              <w:t>Supplier</w:t>
            </w:r>
            <w:r>
              <w:t xml:space="preserve"> and which shall record each of the changes that the </w:t>
            </w:r>
            <w:r w:rsidR="003715B0">
              <w:t>Supplier</w:t>
            </w:r>
            <w:r>
              <w:t xml:space="preserve"> shall make to the Information Management System and/or the Information Security Management Document Set as a consequence of the occurrence of any of the events set out in Paragraph </w:t>
            </w:r>
            <w:r w:rsidR="000023CF">
              <w:fldChar w:fldCharType="begin"/>
            </w:r>
            <w:r w:rsidR="000023CF">
              <w:instrText xml:space="preserve"> REF _Ref504999967 </w:instrText>
            </w:r>
            <w:r w:rsidR="000023CF">
              <w:fldChar w:fldCharType="separate"/>
            </w:r>
            <w:r>
              <w:t>4.2</w:t>
            </w:r>
            <w:r w:rsidR="000023CF">
              <w:fldChar w:fldCharType="end"/>
            </w:r>
            <w:r>
              <w:t xml:space="preserve"> of (Security Management) together with the date by which such change shall be implemented and the date on which such change was implemented;</w:t>
            </w:r>
          </w:p>
        </w:tc>
      </w:tr>
      <w:tr w:rsidR="00FC3D28" w14:paraId="0E4949B7" w14:textId="77777777">
        <w:tc>
          <w:tcPr>
            <w:tcW w:w="3794" w:type="dxa"/>
            <w:shd w:val="clear" w:color="auto" w:fill="auto"/>
            <w:tcMar>
              <w:top w:w="0" w:type="dxa"/>
              <w:left w:w="108" w:type="dxa"/>
              <w:bottom w:w="0" w:type="dxa"/>
              <w:right w:w="108" w:type="dxa"/>
            </w:tcMar>
          </w:tcPr>
          <w:p w14:paraId="75F0A41A" w14:textId="77777777" w:rsidR="00FC3D28" w:rsidRDefault="00563E8A">
            <w:pPr>
              <w:spacing w:line="360" w:lineRule="auto"/>
              <w:textAlignment w:val="auto"/>
              <w:rPr>
                <w:b/>
              </w:rPr>
            </w:pPr>
            <w:r>
              <w:rPr>
                <w:b/>
              </w:rPr>
              <w:t>Risk Register</w:t>
            </w:r>
          </w:p>
        </w:tc>
        <w:tc>
          <w:tcPr>
            <w:tcW w:w="5448" w:type="dxa"/>
            <w:shd w:val="clear" w:color="auto" w:fill="auto"/>
            <w:tcMar>
              <w:top w:w="0" w:type="dxa"/>
              <w:left w:w="108" w:type="dxa"/>
              <w:bottom w:w="0" w:type="dxa"/>
              <w:right w:w="108" w:type="dxa"/>
            </w:tcMar>
          </w:tcPr>
          <w:p w14:paraId="2BD46592" w14:textId="77777777" w:rsidR="00FC3D28" w:rsidRDefault="00563E8A">
            <w:pPr>
              <w:spacing w:line="360" w:lineRule="auto"/>
              <w:textAlignment w:val="auto"/>
            </w:pPr>
            <w:r>
              <w:t xml:space="preserve">is the risk register within the Information Assurance Assessment which is to be prepared and submitted to the Authority for approval in accordance with Paragraph </w:t>
            </w:r>
            <w:r w:rsidR="000023CF">
              <w:fldChar w:fldCharType="begin"/>
            </w:r>
            <w:r w:rsidR="000023CF">
              <w:instrText xml:space="preserve"> REF _Ref504992258 </w:instrText>
            </w:r>
            <w:r w:rsidR="000023CF">
              <w:fldChar w:fldCharType="separate"/>
            </w:r>
            <w:r>
              <w:t>3</w:t>
            </w:r>
            <w:r w:rsidR="000023CF">
              <w:fldChar w:fldCharType="end"/>
            </w:r>
            <w:r>
              <w:t xml:space="preserve"> of Annex A to Schedule 7 (Security);</w:t>
            </w:r>
          </w:p>
        </w:tc>
      </w:tr>
      <w:tr w:rsidR="00FC3D28" w14:paraId="10684289" w14:textId="77777777">
        <w:tc>
          <w:tcPr>
            <w:tcW w:w="3794" w:type="dxa"/>
            <w:shd w:val="clear" w:color="auto" w:fill="auto"/>
            <w:tcMar>
              <w:top w:w="0" w:type="dxa"/>
              <w:left w:w="108" w:type="dxa"/>
              <w:bottom w:w="0" w:type="dxa"/>
              <w:right w:w="108" w:type="dxa"/>
            </w:tcMar>
          </w:tcPr>
          <w:p w14:paraId="2C9DA362" w14:textId="77777777" w:rsidR="00FC3D28" w:rsidRDefault="00563E8A">
            <w:pPr>
              <w:spacing w:line="360" w:lineRule="auto"/>
              <w:textAlignment w:val="auto"/>
              <w:rPr>
                <w:b/>
              </w:rPr>
            </w:pPr>
            <w:r>
              <w:rPr>
                <w:b/>
              </w:rPr>
              <w:t>Sites</w:t>
            </w:r>
          </w:p>
        </w:tc>
        <w:tc>
          <w:tcPr>
            <w:tcW w:w="5448" w:type="dxa"/>
            <w:shd w:val="clear" w:color="auto" w:fill="auto"/>
            <w:tcMar>
              <w:top w:w="0" w:type="dxa"/>
              <w:left w:w="108" w:type="dxa"/>
              <w:bottom w:w="0" w:type="dxa"/>
              <w:right w:w="108" w:type="dxa"/>
            </w:tcMar>
          </w:tcPr>
          <w:p w14:paraId="3691BF64" w14:textId="5AA740FD" w:rsidR="00FC3D28" w:rsidRDefault="00563E8A">
            <w:pPr>
              <w:spacing w:line="360" w:lineRule="auto"/>
              <w:textAlignment w:val="auto"/>
            </w:pPr>
            <w:proofErr w:type="gramStart"/>
            <w:r>
              <w:t>comprise</w:t>
            </w:r>
            <w:proofErr w:type="gramEnd"/>
            <w:r>
              <w:t xml:space="preserve">: (i) those premises from which the Services are to be provided; (ii) those premises from which </w:t>
            </w:r>
            <w:r w:rsidR="003715B0">
              <w:t>Supplier</w:t>
            </w:r>
            <w:r>
              <w:t xml:space="preserve"> manages, organises or otherwise administers the provision of the Services; and, (iii) those premises at </w:t>
            </w:r>
            <w:r>
              <w:lastRenderedPageBreak/>
              <w:t xml:space="preserve">which any </w:t>
            </w:r>
            <w:r w:rsidR="003715B0">
              <w:t>Supplier</w:t>
            </w:r>
            <w:r>
              <w:t xml:space="preserve"> Equipment or any party of the </w:t>
            </w:r>
            <w:r w:rsidR="003715B0">
              <w:t>Supplier</w:t>
            </w:r>
            <w:r>
              <w:t xml:space="preserve"> System is located. </w:t>
            </w:r>
          </w:p>
        </w:tc>
      </w:tr>
      <w:tr w:rsidR="00FC3D28" w14:paraId="53941AC9" w14:textId="77777777">
        <w:tc>
          <w:tcPr>
            <w:tcW w:w="3794" w:type="dxa"/>
            <w:shd w:val="clear" w:color="auto" w:fill="auto"/>
            <w:tcMar>
              <w:top w:w="0" w:type="dxa"/>
              <w:left w:w="108" w:type="dxa"/>
              <w:bottom w:w="0" w:type="dxa"/>
              <w:right w:w="108" w:type="dxa"/>
            </w:tcMar>
          </w:tcPr>
          <w:p w14:paraId="0ACD4821" w14:textId="71B55986" w:rsidR="00FC3D28" w:rsidRDefault="003715B0">
            <w:pPr>
              <w:spacing w:line="360" w:lineRule="auto"/>
              <w:textAlignment w:val="auto"/>
              <w:rPr>
                <w:b/>
              </w:rPr>
            </w:pPr>
            <w:r>
              <w:rPr>
                <w:b/>
              </w:rPr>
              <w:lastRenderedPageBreak/>
              <w:t>Supplier</w:t>
            </w:r>
            <w:r w:rsidR="00563E8A">
              <w:rPr>
                <w:b/>
              </w:rPr>
              <w:t xml:space="preserve"> Equipment</w:t>
            </w:r>
          </w:p>
        </w:tc>
        <w:tc>
          <w:tcPr>
            <w:tcW w:w="5448" w:type="dxa"/>
            <w:shd w:val="clear" w:color="auto" w:fill="auto"/>
            <w:tcMar>
              <w:top w:w="0" w:type="dxa"/>
              <w:left w:w="108" w:type="dxa"/>
              <w:bottom w:w="0" w:type="dxa"/>
              <w:right w:w="108" w:type="dxa"/>
            </w:tcMar>
          </w:tcPr>
          <w:p w14:paraId="0054E2F9" w14:textId="7090716E" w:rsidR="00FC3D28" w:rsidRDefault="00563E8A">
            <w:pPr>
              <w:spacing w:line="360" w:lineRule="auto"/>
              <w:textAlignment w:val="auto"/>
            </w:pPr>
            <w:r>
              <w:t xml:space="preserve">the hardware, computer and telecoms devices and equipment used by the </w:t>
            </w:r>
            <w:r w:rsidR="003715B0">
              <w:t>Supplier</w:t>
            </w:r>
            <w:r>
              <w:t xml:space="preserve"> or its Subcontractors (but not hired, leased or loaned from the Authority) for the provision of the Services;</w:t>
            </w:r>
          </w:p>
        </w:tc>
      </w:tr>
      <w:tr w:rsidR="00FC3D28" w14:paraId="07144800" w14:textId="77777777">
        <w:tc>
          <w:tcPr>
            <w:tcW w:w="3794" w:type="dxa"/>
            <w:shd w:val="clear" w:color="auto" w:fill="auto"/>
            <w:tcMar>
              <w:top w:w="0" w:type="dxa"/>
              <w:left w:w="108" w:type="dxa"/>
              <w:bottom w:w="0" w:type="dxa"/>
              <w:right w:w="108" w:type="dxa"/>
            </w:tcMar>
          </w:tcPr>
          <w:p w14:paraId="73D470ED" w14:textId="25DF266C" w:rsidR="00FC3D28" w:rsidRDefault="003715B0">
            <w:pPr>
              <w:spacing w:line="360" w:lineRule="auto"/>
              <w:textAlignment w:val="auto"/>
              <w:rPr>
                <w:b/>
              </w:rPr>
            </w:pPr>
            <w:r>
              <w:rPr>
                <w:b/>
              </w:rPr>
              <w:t>Supplier</w:t>
            </w:r>
            <w:r w:rsidR="00563E8A">
              <w:rPr>
                <w:b/>
              </w:rPr>
              <w:t xml:space="preserve"> System</w:t>
            </w:r>
          </w:p>
        </w:tc>
        <w:tc>
          <w:tcPr>
            <w:tcW w:w="5448" w:type="dxa"/>
            <w:shd w:val="clear" w:color="auto" w:fill="auto"/>
            <w:tcMar>
              <w:top w:w="0" w:type="dxa"/>
              <w:left w:w="108" w:type="dxa"/>
              <w:bottom w:w="0" w:type="dxa"/>
              <w:right w:w="108" w:type="dxa"/>
            </w:tcMar>
          </w:tcPr>
          <w:p w14:paraId="37FD2F81" w14:textId="54A216DC" w:rsidR="00FC3D28" w:rsidRDefault="00563E8A">
            <w:pPr>
              <w:spacing w:line="360" w:lineRule="auto"/>
              <w:textAlignment w:val="auto"/>
            </w:pPr>
            <w:r>
              <w:t xml:space="preserve">the information and communications technology system used by the </w:t>
            </w:r>
            <w:r w:rsidR="003715B0">
              <w:t>Supplier</w:t>
            </w:r>
            <w:r>
              <w:t xml:space="preserve"> in implementing and performing the Services, including the Software, the </w:t>
            </w:r>
            <w:r w:rsidR="003715B0">
              <w:t>Supplier</w:t>
            </w:r>
            <w:r>
              <w:t xml:space="preserve"> Equipment, configuration and management utilities, calibration and testing tools and related cabling (but excluding the Authority System);</w:t>
            </w:r>
          </w:p>
        </w:tc>
      </w:tr>
    </w:tbl>
    <w:p w14:paraId="301ADD33" w14:textId="77777777" w:rsidR="00FC3D28" w:rsidRDefault="00FC3D28"/>
    <w:p w14:paraId="11A4C605" w14:textId="77777777" w:rsidR="00FC3D28" w:rsidRDefault="00FC3D28">
      <w:pPr>
        <w:rPr>
          <w:b/>
        </w:rPr>
      </w:pPr>
    </w:p>
    <w:p w14:paraId="794D7525" w14:textId="77777777" w:rsidR="00FC3D28" w:rsidRDefault="00563E8A">
      <w:pPr>
        <w:pStyle w:val="FFWLevel1"/>
        <w:pageBreakBefore/>
        <w:numPr>
          <w:ilvl w:val="0"/>
          <w:numId w:val="64"/>
        </w:numPr>
      </w:pPr>
      <w:r>
        <w:lastRenderedPageBreak/>
        <w:t>Introduction</w:t>
      </w:r>
    </w:p>
    <w:p w14:paraId="2B9409A6" w14:textId="77777777" w:rsidR="00FC3D28" w:rsidRDefault="00563E8A">
      <w:pPr>
        <w:pStyle w:val="FFWLevel2"/>
        <w:numPr>
          <w:ilvl w:val="1"/>
          <w:numId w:val="64"/>
        </w:numPr>
      </w:pPr>
      <w:r>
        <w:t xml:space="preserve">This Schedule addresses: </w:t>
      </w:r>
    </w:p>
    <w:p w14:paraId="6942ECDC" w14:textId="4FD4B7D2" w:rsidR="00FC3D28" w:rsidRDefault="00563E8A">
      <w:pPr>
        <w:pStyle w:val="FFWLevel3"/>
        <w:numPr>
          <w:ilvl w:val="2"/>
          <w:numId w:val="64"/>
        </w:numPr>
      </w:pPr>
      <w:r>
        <w:t xml:space="preserve">the arrangements which the </w:t>
      </w:r>
      <w:r w:rsidR="003715B0">
        <w:t>Supplier</w:t>
      </w:r>
      <w:r>
        <w:t xml:space="preserve"> shall implement and comply with when performing its obligations under this Agreement and/or providing the Services in order to ensure the security of the Authority Data and the Information Management System;</w:t>
      </w:r>
    </w:p>
    <w:p w14:paraId="47859FAB" w14:textId="51F76B54" w:rsidR="00FC3D28" w:rsidRDefault="00563E8A">
      <w:pPr>
        <w:pStyle w:val="FFWLevel3"/>
        <w:numPr>
          <w:ilvl w:val="2"/>
          <w:numId w:val="64"/>
        </w:numPr>
      </w:pPr>
      <w:r>
        <w:t xml:space="preserve">the Certification Requirements applicable to the </w:t>
      </w:r>
      <w:r w:rsidR="003715B0">
        <w:t>Supplier</w:t>
      </w:r>
      <w:r>
        <w:t xml:space="preserve"> and each of those Sub-contractors which Processes Authority Data;</w:t>
      </w:r>
    </w:p>
    <w:p w14:paraId="6C4B449A" w14:textId="17A4006B" w:rsidR="00FC3D28" w:rsidRDefault="00563E8A">
      <w:pPr>
        <w:pStyle w:val="FFWLevel3"/>
        <w:numPr>
          <w:ilvl w:val="2"/>
          <w:numId w:val="64"/>
        </w:numPr>
      </w:pPr>
      <w:r>
        <w:t xml:space="preserve">The security requirements in Appendix 1 to this Annex A which the </w:t>
      </w:r>
      <w:r w:rsidR="003715B0">
        <w:t>Supplier</w:t>
      </w:r>
      <w:r>
        <w:t xml:space="preserve"> must comply with;</w:t>
      </w:r>
    </w:p>
    <w:p w14:paraId="1E93ADDA" w14:textId="5E1F1E04" w:rsidR="00FC3D28" w:rsidRDefault="00563E8A">
      <w:pPr>
        <w:pStyle w:val="FFWLevel3"/>
        <w:numPr>
          <w:ilvl w:val="2"/>
          <w:numId w:val="64"/>
        </w:numPr>
      </w:pPr>
      <w:r>
        <w:t xml:space="preserve">the tests which the </w:t>
      </w:r>
      <w:r w:rsidR="003715B0">
        <w:t>Supplier</w:t>
      </w:r>
      <w:r>
        <w:t xml:space="preserve"> shall conduct on the Information Management System during the Term in Paragraph </w:t>
      </w:r>
      <w:r w:rsidR="000023CF">
        <w:fldChar w:fldCharType="begin"/>
      </w:r>
      <w:r w:rsidR="000023CF">
        <w:instrText xml:space="preserve"> REF _Ref505005414 </w:instrText>
      </w:r>
      <w:r w:rsidR="000023CF">
        <w:fldChar w:fldCharType="separate"/>
      </w:r>
      <w:r>
        <w:t>6</w:t>
      </w:r>
      <w:r w:rsidR="000023CF">
        <w:fldChar w:fldCharType="end"/>
      </w:r>
      <w:r>
        <w:t>;</w:t>
      </w:r>
    </w:p>
    <w:p w14:paraId="228138DF" w14:textId="33CEB3CF" w:rsidR="00FC3D28" w:rsidRDefault="00563E8A">
      <w:pPr>
        <w:pStyle w:val="FFWLevel3"/>
        <w:numPr>
          <w:ilvl w:val="2"/>
          <w:numId w:val="64"/>
        </w:numPr>
      </w:pPr>
      <w:r>
        <w:t xml:space="preserve">the </w:t>
      </w:r>
      <w:r w:rsidR="003715B0">
        <w:t>Supplier</w:t>
      </w:r>
      <w:r>
        <w:t>'s obligations to:</w:t>
      </w:r>
    </w:p>
    <w:p w14:paraId="526F9116" w14:textId="77777777" w:rsidR="00FC3D28" w:rsidRDefault="00563E8A">
      <w:pPr>
        <w:pStyle w:val="FFWLevel4"/>
        <w:numPr>
          <w:ilvl w:val="3"/>
          <w:numId w:val="64"/>
        </w:numPr>
      </w:pPr>
      <w:r>
        <w:t>return or destroy Authority Data on the expiry or earlier termination of this Agreement; and</w:t>
      </w:r>
    </w:p>
    <w:p w14:paraId="1D1DDD2C" w14:textId="77777777" w:rsidR="00FC3D28" w:rsidRDefault="00563E8A">
      <w:pPr>
        <w:pStyle w:val="FFWLevel4"/>
        <w:numPr>
          <w:ilvl w:val="3"/>
          <w:numId w:val="64"/>
        </w:numPr>
      </w:pPr>
      <w:r>
        <w:t xml:space="preserve">prevent the introduction of Malicious Software into the Service and to scan for, contain the spread of, and minimise the impact of Malicious Software which is introduced into the Services in Paragraph </w:t>
      </w:r>
      <w:r w:rsidR="000023CF">
        <w:fldChar w:fldCharType="begin"/>
      </w:r>
      <w:r w:rsidR="000023CF">
        <w:instrText xml:space="preserve"> REF _Ref498440562 </w:instrText>
      </w:r>
      <w:r w:rsidR="000023CF">
        <w:fldChar w:fldCharType="separate"/>
      </w:r>
      <w:r>
        <w:t>8</w:t>
      </w:r>
      <w:r w:rsidR="000023CF">
        <w:fldChar w:fldCharType="end"/>
      </w:r>
      <w:r>
        <w:t>; and</w:t>
      </w:r>
    </w:p>
    <w:p w14:paraId="1DBAB535" w14:textId="77777777" w:rsidR="00FC3D28" w:rsidRDefault="00563E8A">
      <w:pPr>
        <w:pStyle w:val="FFWLevel4"/>
        <w:numPr>
          <w:ilvl w:val="3"/>
          <w:numId w:val="64"/>
        </w:numPr>
      </w:pPr>
      <w:proofErr w:type="gramStart"/>
      <w:r>
        <w:t>report</w:t>
      </w:r>
      <w:proofErr w:type="gramEnd"/>
      <w:r>
        <w:t xml:space="preserve"> Breaches of Security to the Authority.</w:t>
      </w:r>
    </w:p>
    <w:p w14:paraId="1EC66C07" w14:textId="77777777" w:rsidR="00FC3D28" w:rsidRDefault="00563E8A">
      <w:pPr>
        <w:pStyle w:val="FFWLevel1"/>
        <w:numPr>
          <w:ilvl w:val="0"/>
          <w:numId w:val="64"/>
        </w:numPr>
      </w:pPr>
      <w:r>
        <w:t>Principles of Security</w:t>
      </w:r>
    </w:p>
    <w:p w14:paraId="3D2AFDBE" w14:textId="51B7DD3C" w:rsidR="00FC3D28" w:rsidRDefault="00563E8A">
      <w:pPr>
        <w:pStyle w:val="FFWLevel2"/>
        <w:numPr>
          <w:ilvl w:val="1"/>
          <w:numId w:val="64"/>
        </w:numPr>
      </w:pPr>
      <w:r>
        <w:t xml:space="preserve">The </w:t>
      </w:r>
      <w:r w:rsidR="003715B0">
        <w:t>Supplier</w:t>
      </w:r>
      <w:r>
        <w:t xml:space="preserve"> acknowledges that the Authority places great emphasis on the confidentiality, integrity and availability of the Authority Data and, consequently on the security of:</w:t>
      </w:r>
    </w:p>
    <w:p w14:paraId="35553A84" w14:textId="7C108D09" w:rsidR="00FC3D28" w:rsidRDefault="00563E8A">
      <w:pPr>
        <w:pStyle w:val="FFWLevel3"/>
        <w:numPr>
          <w:ilvl w:val="2"/>
          <w:numId w:val="64"/>
        </w:numPr>
      </w:pPr>
      <w:proofErr w:type="gramStart"/>
      <w:r>
        <w:t>the</w:t>
      </w:r>
      <w:proofErr w:type="gramEnd"/>
      <w:r>
        <w:t xml:space="preserve"> </w:t>
      </w:r>
      <w:r w:rsidR="003715B0">
        <w:t>Supplier</w:t>
      </w:r>
      <w:r>
        <w:t xml:space="preserve"> System.</w:t>
      </w:r>
    </w:p>
    <w:p w14:paraId="21B2A149" w14:textId="13A55AE4" w:rsidR="00FC3D28" w:rsidRDefault="00563E8A">
      <w:pPr>
        <w:pStyle w:val="FFWLevel2"/>
        <w:numPr>
          <w:ilvl w:val="1"/>
          <w:numId w:val="64"/>
        </w:numPr>
      </w:pPr>
      <w:r>
        <w:t xml:space="preserve">Notwithstanding the involvement of the Authority in assessing the arrangements which the </w:t>
      </w:r>
      <w:r w:rsidR="003715B0">
        <w:t>Supplier</w:t>
      </w:r>
      <w:r>
        <w:t xml:space="preserve"> shall implement in order to ensure the security of the Authority Data and the Information Management System, the </w:t>
      </w:r>
      <w:r w:rsidR="003715B0">
        <w:t>Supplier</w:t>
      </w:r>
      <w:r>
        <w:t xml:space="preserve"> shall be, and shall remain, responsible for:</w:t>
      </w:r>
    </w:p>
    <w:p w14:paraId="5CE2445C" w14:textId="15F43689" w:rsidR="00FC3D28" w:rsidRDefault="00563E8A">
      <w:pPr>
        <w:pStyle w:val="FFWLevel3"/>
        <w:numPr>
          <w:ilvl w:val="2"/>
          <w:numId w:val="64"/>
        </w:numPr>
      </w:pPr>
      <w:r>
        <w:t xml:space="preserve">the security, confidentiality, integrity and availability of the Authority Data whilst that Authority Data is under the control of the </w:t>
      </w:r>
      <w:r w:rsidR="003715B0">
        <w:t>Supplier</w:t>
      </w:r>
      <w:r>
        <w:t xml:space="preserve"> or any of its Sub-contractors;</w:t>
      </w:r>
    </w:p>
    <w:p w14:paraId="6F656B44" w14:textId="77777777" w:rsidR="00FC3D28" w:rsidRDefault="00563E8A">
      <w:pPr>
        <w:pStyle w:val="FFWLevel3"/>
        <w:numPr>
          <w:ilvl w:val="2"/>
          <w:numId w:val="64"/>
        </w:numPr>
      </w:pPr>
      <w:proofErr w:type="gramStart"/>
      <w:r>
        <w:t>the</w:t>
      </w:r>
      <w:proofErr w:type="gramEnd"/>
      <w:r>
        <w:t xml:space="preserve"> security of the Information Management System.</w:t>
      </w:r>
    </w:p>
    <w:p w14:paraId="20D0F47C" w14:textId="7A4FAF7D" w:rsidR="00FC3D28" w:rsidRDefault="00563E8A">
      <w:pPr>
        <w:pStyle w:val="FFWLevel2"/>
        <w:numPr>
          <w:ilvl w:val="1"/>
          <w:numId w:val="64"/>
        </w:numPr>
      </w:pPr>
      <w:r>
        <w:t xml:space="preserve">The </w:t>
      </w:r>
      <w:r w:rsidR="003715B0">
        <w:t>Supplier</w:t>
      </w:r>
      <w:r>
        <w:t xml:space="preserve"> shall provide the Authority with access to members of its information assurance personnel to facilitate the Authority's assessment of the </w:t>
      </w:r>
      <w:r w:rsidR="003715B0">
        <w:t>Supplier</w:t>
      </w:r>
      <w:r>
        <w:t>'s compliance with its obligations set out in this Schedule at reasonable times on reasonable notice.</w:t>
      </w:r>
    </w:p>
    <w:p w14:paraId="0B3FF85D" w14:textId="77777777" w:rsidR="00FC3D28" w:rsidRDefault="00563E8A">
      <w:pPr>
        <w:pStyle w:val="FFWLevel1"/>
        <w:numPr>
          <w:ilvl w:val="0"/>
          <w:numId w:val="64"/>
        </w:numPr>
      </w:pPr>
      <w:bookmarkStart w:id="2573" w:name="_Ref504992258"/>
      <w:r>
        <w:t>Information Security Approval Statement</w:t>
      </w:r>
      <w:bookmarkEnd w:id="2573"/>
      <w:r>
        <w:t xml:space="preserve"> </w:t>
      </w:r>
    </w:p>
    <w:p w14:paraId="3027CDEB" w14:textId="162B71A6" w:rsidR="00FC3D28" w:rsidRDefault="00563E8A">
      <w:pPr>
        <w:pStyle w:val="FFWLevel2"/>
        <w:numPr>
          <w:ilvl w:val="1"/>
          <w:numId w:val="64"/>
        </w:numPr>
      </w:pPr>
      <w:r>
        <w:t xml:space="preserve">The </w:t>
      </w:r>
      <w:r w:rsidR="003715B0">
        <w:t>Supplier</w:t>
      </w:r>
      <w:r>
        <w:t xml:space="preserve"> may not use the Information Management System to Process Authority Data unless and until:</w:t>
      </w:r>
    </w:p>
    <w:p w14:paraId="02138AD0" w14:textId="3DFF6942" w:rsidR="00FC3D28" w:rsidRDefault="00563E8A">
      <w:pPr>
        <w:pStyle w:val="FFWLevel3"/>
        <w:numPr>
          <w:ilvl w:val="2"/>
          <w:numId w:val="64"/>
        </w:numPr>
      </w:pPr>
      <w:r>
        <w:rPr>
          <w:rFonts w:cs="Arial"/>
        </w:rPr>
        <w:t xml:space="preserve">the </w:t>
      </w:r>
      <w:r w:rsidR="003715B0">
        <w:rPr>
          <w:rFonts w:cs="Arial"/>
        </w:rPr>
        <w:t>Supplier</w:t>
      </w:r>
      <w:r>
        <w:rPr>
          <w:rFonts w:cs="Arial"/>
        </w:rPr>
        <w:t xml:space="preserve"> has </w:t>
      </w:r>
      <w:r>
        <w:rPr>
          <w:rFonts w:eastAsia="Helvetica Neue" w:cs="Arial"/>
          <w:shd w:val="clear" w:color="auto" w:fill="FFFFFF"/>
        </w:rPr>
        <w:t xml:space="preserve">conducted an IT Health Check of the </w:t>
      </w:r>
      <w:r w:rsidR="003715B0">
        <w:rPr>
          <w:rFonts w:eastAsia="Helvetica Neue" w:cs="Arial"/>
        </w:rPr>
        <w:t>Supplier</w:t>
      </w:r>
      <w:r>
        <w:rPr>
          <w:rFonts w:eastAsia="Helvetica Neue" w:cs="Arial"/>
        </w:rPr>
        <w:t xml:space="preserve"> System by a CHECK or CREST certified company</w:t>
      </w:r>
      <w:r>
        <w:rPr>
          <w:rFonts w:eastAsia="Helvetica Neue" w:cs="Arial"/>
          <w:shd w:val="clear" w:color="auto" w:fill="FFFFFF"/>
        </w:rPr>
        <w:t xml:space="preserve"> in accordance with Paragraph </w:t>
      </w:r>
      <w:r>
        <w:rPr>
          <w:rFonts w:eastAsia="Helvetica Neue" w:cs="Arial"/>
          <w:shd w:val="clear" w:color="auto" w:fill="FFFFFF"/>
        </w:rPr>
        <w:fldChar w:fldCharType="begin"/>
      </w:r>
      <w:r>
        <w:rPr>
          <w:rFonts w:eastAsia="Helvetica Neue" w:cs="Arial"/>
          <w:shd w:val="clear" w:color="auto" w:fill="FFFFFF"/>
        </w:rPr>
        <w:instrText xml:space="preserve"> REF _Ref505005489 </w:instrText>
      </w:r>
      <w:r>
        <w:rPr>
          <w:rFonts w:eastAsia="Helvetica Neue" w:cs="Arial"/>
          <w:shd w:val="clear" w:color="auto" w:fill="FFFFFF"/>
        </w:rPr>
        <w:fldChar w:fldCharType="separate"/>
      </w:r>
      <w:r>
        <w:rPr>
          <w:rFonts w:eastAsia="Helvetica Neue" w:cs="Arial"/>
          <w:shd w:val="clear" w:color="auto" w:fill="FFFFFF"/>
        </w:rPr>
        <w:t>6.1</w:t>
      </w:r>
      <w:r>
        <w:rPr>
          <w:rFonts w:eastAsia="Helvetica Neue" w:cs="Arial"/>
          <w:shd w:val="clear" w:color="auto" w:fill="FFFFFF"/>
        </w:rPr>
        <w:fldChar w:fldCharType="end"/>
      </w:r>
      <w:r>
        <w:rPr>
          <w:rFonts w:eastAsia="Helvetica Neue" w:cs="Arial"/>
          <w:shd w:val="clear" w:color="auto" w:fill="FFFFFF"/>
        </w:rPr>
        <w:t xml:space="preserve">; and </w:t>
      </w:r>
    </w:p>
    <w:p w14:paraId="42C10A41" w14:textId="6765DF47" w:rsidR="00FC3D28" w:rsidRDefault="00563E8A">
      <w:pPr>
        <w:pStyle w:val="FFWLevel3"/>
        <w:numPr>
          <w:ilvl w:val="2"/>
          <w:numId w:val="64"/>
        </w:numPr>
      </w:pPr>
      <w:proofErr w:type="gramStart"/>
      <w:r>
        <w:t>the</w:t>
      </w:r>
      <w:proofErr w:type="gramEnd"/>
      <w:r>
        <w:t xml:space="preserve"> Authority has issued the </w:t>
      </w:r>
      <w:r w:rsidR="003715B0">
        <w:t>Supplier</w:t>
      </w:r>
      <w:r>
        <w:t xml:space="preserve"> with an Information Security Approval Statement in accordance with the process set out in this Paragraph </w:t>
      </w:r>
      <w:r w:rsidR="000023CF">
        <w:fldChar w:fldCharType="begin"/>
      </w:r>
      <w:r w:rsidR="000023CF">
        <w:instrText xml:space="preserve"> REF _Ref504992258 </w:instrText>
      </w:r>
      <w:r w:rsidR="000023CF">
        <w:fldChar w:fldCharType="separate"/>
      </w:r>
      <w:r>
        <w:t>3</w:t>
      </w:r>
      <w:r w:rsidR="000023CF">
        <w:fldChar w:fldCharType="end"/>
      </w:r>
      <w:r>
        <w:t>.</w:t>
      </w:r>
    </w:p>
    <w:p w14:paraId="02B33E67" w14:textId="2CED06B6" w:rsidR="00FC3D28" w:rsidRDefault="00563E8A">
      <w:pPr>
        <w:pStyle w:val="FFWLevel2"/>
        <w:numPr>
          <w:ilvl w:val="1"/>
          <w:numId w:val="64"/>
        </w:numPr>
      </w:pPr>
      <w:r>
        <w:lastRenderedPageBreak/>
        <w:t xml:space="preserve">The </w:t>
      </w:r>
      <w:r w:rsidR="003715B0">
        <w:t>Supplier</w:t>
      </w:r>
      <w:r>
        <w:t xml:space="preserve"> shall document in the Information Security Management Document Set how the </w:t>
      </w:r>
      <w:r w:rsidR="003715B0">
        <w:t>Supplier</w:t>
      </w:r>
      <w:r>
        <w:t xml:space="preserve"> and its Subcontractors shall comply with the requirements set out in this Annex A to Schedule 7 (Security) and the Agreement in order to ensure the security of the Authority Data and the Information Management System. </w:t>
      </w:r>
    </w:p>
    <w:p w14:paraId="316DB748" w14:textId="284E7F8D" w:rsidR="00FC3D28" w:rsidRDefault="00563E8A">
      <w:pPr>
        <w:pStyle w:val="FFWLevel2"/>
        <w:numPr>
          <w:ilvl w:val="1"/>
          <w:numId w:val="64"/>
        </w:numPr>
      </w:pPr>
      <w:bookmarkStart w:id="2574" w:name="_Ref505610186"/>
      <w:r>
        <w:t xml:space="preserve">The </w:t>
      </w:r>
      <w:r w:rsidR="003715B0">
        <w:t>Supplier</w:t>
      </w:r>
      <w:r>
        <w:t xml:space="preserve"> shall prepare and submit to the Authority within 20 Working Days of the date of this Agreement, the Information Security Management Document Set, which comprises:</w:t>
      </w:r>
      <w:bookmarkEnd w:id="2574"/>
    </w:p>
    <w:p w14:paraId="591D1209" w14:textId="77777777" w:rsidR="00FC3D28" w:rsidRDefault="00563E8A">
      <w:pPr>
        <w:pStyle w:val="FFWLevel3"/>
        <w:numPr>
          <w:ilvl w:val="2"/>
          <w:numId w:val="64"/>
        </w:numPr>
      </w:pPr>
      <w:r>
        <w:t>an Information Assurance Assessment;</w:t>
      </w:r>
    </w:p>
    <w:p w14:paraId="4B49BBAF" w14:textId="77777777" w:rsidR="00FC3D28" w:rsidRDefault="00563E8A">
      <w:pPr>
        <w:pStyle w:val="FFWLevel3"/>
        <w:numPr>
          <w:ilvl w:val="2"/>
          <w:numId w:val="64"/>
        </w:numPr>
      </w:pPr>
      <w:r>
        <w:t>the Required Changes Register;</w:t>
      </w:r>
    </w:p>
    <w:p w14:paraId="66B20F4D" w14:textId="77777777" w:rsidR="00FC3D28" w:rsidRDefault="00563E8A">
      <w:pPr>
        <w:pStyle w:val="FFWLevel3"/>
        <w:numPr>
          <w:ilvl w:val="2"/>
          <w:numId w:val="64"/>
        </w:numPr>
      </w:pPr>
      <w:r>
        <w:t>the Personal Data Processing Statement; and</w:t>
      </w:r>
    </w:p>
    <w:p w14:paraId="5801D7EF" w14:textId="77777777" w:rsidR="00FC3D28" w:rsidRDefault="00563E8A">
      <w:pPr>
        <w:pStyle w:val="FFWLevel3"/>
        <w:numPr>
          <w:ilvl w:val="2"/>
          <w:numId w:val="64"/>
        </w:numPr>
      </w:pPr>
      <w:bookmarkStart w:id="2575" w:name="_Ref505610468"/>
      <w:proofErr w:type="gramStart"/>
      <w:r>
        <w:t>the</w:t>
      </w:r>
      <w:proofErr w:type="gramEnd"/>
      <w:r>
        <w:t xml:space="preserve"> Incident Management Process.</w:t>
      </w:r>
      <w:bookmarkEnd w:id="2575"/>
    </w:p>
    <w:p w14:paraId="59C5D94B" w14:textId="468A5B7C" w:rsidR="00FC3D28" w:rsidRDefault="00563E8A">
      <w:pPr>
        <w:pStyle w:val="FFWLevel2"/>
        <w:numPr>
          <w:ilvl w:val="1"/>
          <w:numId w:val="64"/>
        </w:numPr>
      </w:pPr>
      <w:r>
        <w:t xml:space="preserve">The Authority shall review the </w:t>
      </w:r>
      <w:r w:rsidR="003715B0">
        <w:t>Supplier</w:t>
      </w:r>
      <w:r>
        <w:t xml:space="preserve">'s proposed Information Security Management Document Set as soon as possible and, in any event within 20 Working Days of receipt and shall either issue the </w:t>
      </w:r>
      <w:r w:rsidR="003715B0">
        <w:t>Supplier</w:t>
      </w:r>
      <w:r>
        <w:t xml:space="preserve"> with:</w:t>
      </w:r>
    </w:p>
    <w:p w14:paraId="162DFA8D" w14:textId="0D7ED67A" w:rsidR="00FC3D28" w:rsidRDefault="00563E8A">
      <w:pPr>
        <w:pStyle w:val="FFWLevel3"/>
        <w:numPr>
          <w:ilvl w:val="2"/>
          <w:numId w:val="64"/>
        </w:numPr>
      </w:pPr>
      <w:r>
        <w:t xml:space="preserve">a Information Security Approval Statement, which shall confirm that the </w:t>
      </w:r>
      <w:r w:rsidR="003715B0">
        <w:t>Supplier</w:t>
      </w:r>
      <w:r>
        <w:t xml:space="preserve"> may use the Information Management System to Process Authority Data; or</w:t>
      </w:r>
    </w:p>
    <w:p w14:paraId="7CF1A0B3" w14:textId="77777777" w:rsidR="00FC3D28" w:rsidRDefault="00563E8A">
      <w:pPr>
        <w:pStyle w:val="FFWLevel3"/>
        <w:numPr>
          <w:ilvl w:val="2"/>
          <w:numId w:val="64"/>
        </w:numPr>
      </w:pPr>
      <w:proofErr w:type="gramStart"/>
      <w:r>
        <w:t>a</w:t>
      </w:r>
      <w:proofErr w:type="gramEnd"/>
      <w:r>
        <w:t xml:space="preserve"> rejection notice which shall set out the Authority's reasons for rejecting the Information Security Management Document Set. </w:t>
      </w:r>
    </w:p>
    <w:p w14:paraId="5CAEFD0B" w14:textId="51B18387" w:rsidR="00FC3D28" w:rsidRDefault="00563E8A">
      <w:pPr>
        <w:pStyle w:val="FFWLevel3"/>
        <w:tabs>
          <w:tab w:val="clear" w:pos="794"/>
        </w:tabs>
        <w:ind w:firstLine="0"/>
      </w:pPr>
      <w:r>
        <w:t xml:space="preserve">If the Authority rejects the </w:t>
      </w:r>
      <w:r w:rsidR="003715B0">
        <w:t>Supplier</w:t>
      </w:r>
      <w:r>
        <w:t xml:space="preserve">'s proposed Information Security Management Document Set, the </w:t>
      </w:r>
      <w:r w:rsidR="003715B0">
        <w:t>Supplier</w:t>
      </w:r>
      <w:r>
        <w:t xml:space="preserve"> shall take the Authority's reasons into account in the preparation of a revised Information Security Management Document Set, which the </w:t>
      </w:r>
      <w:r w:rsidR="003715B0">
        <w:t>Supplier</w:t>
      </w:r>
      <w:r>
        <w:t xml:space="preserve"> shall submit to the Authority for review within 10 Working Days or such other timescale as agreed with the Authority.</w:t>
      </w:r>
    </w:p>
    <w:p w14:paraId="402E7F50" w14:textId="4D84174F" w:rsidR="00FC3D28" w:rsidRDefault="00563E8A">
      <w:pPr>
        <w:pStyle w:val="FFWLevel2"/>
        <w:numPr>
          <w:ilvl w:val="1"/>
          <w:numId w:val="64"/>
        </w:numPr>
      </w:pPr>
      <w:r>
        <w:t xml:space="preserve">The Authority may require and the </w:t>
      </w:r>
      <w:r w:rsidR="003715B0">
        <w:t>Supplier</w:t>
      </w:r>
      <w:r>
        <w:t xml:space="preserve"> shall provide the Authority and its authorised representatives with:</w:t>
      </w:r>
    </w:p>
    <w:p w14:paraId="52D7049E" w14:textId="285D79A2" w:rsidR="00FC3D28" w:rsidRDefault="00563E8A">
      <w:pPr>
        <w:pStyle w:val="FFWLevel3"/>
        <w:numPr>
          <w:ilvl w:val="2"/>
          <w:numId w:val="64"/>
        </w:numPr>
      </w:pPr>
      <w:r>
        <w:t xml:space="preserve">access to the </w:t>
      </w:r>
      <w:r w:rsidR="003715B0">
        <w:t>Supplier</w:t>
      </w:r>
      <w:r>
        <w:t xml:space="preserve"> Personnel;</w:t>
      </w:r>
    </w:p>
    <w:p w14:paraId="1DD8F219" w14:textId="7356CD67" w:rsidR="00FC3D28" w:rsidRDefault="00563E8A">
      <w:pPr>
        <w:pStyle w:val="FFWLevel3"/>
        <w:numPr>
          <w:ilvl w:val="2"/>
          <w:numId w:val="64"/>
        </w:numPr>
      </w:pPr>
      <w:r>
        <w:t xml:space="preserve">access to the Information Management System to audit the </w:t>
      </w:r>
      <w:r w:rsidR="003715B0">
        <w:t>Supplier</w:t>
      </w:r>
      <w:r>
        <w:t xml:space="preserve"> and its Sub-contractors compliance with this Agreement; and</w:t>
      </w:r>
    </w:p>
    <w:p w14:paraId="26CC749D" w14:textId="77777777" w:rsidR="00FC3D28" w:rsidRDefault="00563E8A">
      <w:pPr>
        <w:pStyle w:val="FFWLevel3"/>
        <w:numPr>
          <w:ilvl w:val="2"/>
          <w:numId w:val="64"/>
        </w:numPr>
      </w:pPr>
      <w:r>
        <w:t xml:space="preserve">such other information and/or documentation that the Authority or its authorised representatives may reasonably require, </w:t>
      </w:r>
    </w:p>
    <w:p w14:paraId="0CA2621C" w14:textId="3F67B172" w:rsidR="00FC3D28" w:rsidRDefault="00563E8A">
      <w:pPr>
        <w:pStyle w:val="FFWLevel3"/>
        <w:tabs>
          <w:tab w:val="clear" w:pos="794"/>
        </w:tabs>
        <w:ind w:left="720" w:firstLine="0"/>
      </w:pPr>
      <w:proofErr w:type="gramStart"/>
      <w:r>
        <w:t>to</w:t>
      </w:r>
      <w:proofErr w:type="gramEnd"/>
      <w:r>
        <w:t xml:space="preserve"> assist the Authority to establish whether the arrangements which the </w:t>
      </w:r>
      <w:r w:rsidR="003715B0">
        <w:t>Supplier</w:t>
      </w:r>
      <w:r>
        <w:t xml:space="preserve"> and its Subcontractors have implemented in order to ensure the security of the Authority Data and the Information Management System are consistent with the representations in the Information Security Management Document Set.  The </w:t>
      </w:r>
      <w:r w:rsidR="003715B0">
        <w:t>Supplier</w:t>
      </w:r>
      <w:r>
        <w:t xml:space="preserve"> shall provide the access required by the Authority in accordance with this Paragraph within 10 Working Days of receipt of such request, except in the case of a Breach of Security in which case the </w:t>
      </w:r>
      <w:r w:rsidR="003715B0">
        <w:t>Supplier</w:t>
      </w:r>
      <w:r>
        <w:t xml:space="preserve"> shall provide the Authority with the access that it requires within 24 hours of receipt of such request.</w:t>
      </w:r>
    </w:p>
    <w:p w14:paraId="4C9A930E" w14:textId="77777777" w:rsidR="00FC3D28" w:rsidRDefault="00563E8A">
      <w:pPr>
        <w:pStyle w:val="FFWLevel1"/>
        <w:numPr>
          <w:ilvl w:val="0"/>
          <w:numId w:val="64"/>
        </w:numPr>
      </w:pPr>
      <w:bookmarkStart w:id="2576" w:name="_Ref506481209"/>
      <w:r>
        <w:t>Compliance Reviews</w:t>
      </w:r>
      <w:bookmarkEnd w:id="2576"/>
      <w:r>
        <w:t xml:space="preserve"> </w:t>
      </w:r>
    </w:p>
    <w:p w14:paraId="6108537B" w14:textId="49A19124" w:rsidR="00FC3D28" w:rsidRDefault="00563E8A">
      <w:pPr>
        <w:pStyle w:val="FFWLevel2"/>
        <w:numPr>
          <w:ilvl w:val="1"/>
          <w:numId w:val="64"/>
        </w:numPr>
      </w:pPr>
      <w:r>
        <w:t xml:space="preserve">The </w:t>
      </w:r>
      <w:r w:rsidR="003715B0">
        <w:t>Supplier</w:t>
      </w:r>
      <w:r>
        <w:t xml:space="preserve"> shall regularly review and update the Information Security Management Document Set, and provide such to the Authority, at least once each year and as required by this Paragraph.</w:t>
      </w:r>
    </w:p>
    <w:p w14:paraId="177775E5" w14:textId="6DBE3E9A" w:rsidR="00FC3D28" w:rsidRDefault="00563E8A">
      <w:pPr>
        <w:pStyle w:val="FFWLevel2"/>
        <w:numPr>
          <w:ilvl w:val="1"/>
          <w:numId w:val="64"/>
        </w:numPr>
      </w:pPr>
      <w:bookmarkStart w:id="2577" w:name="_Ref504999967"/>
      <w:r>
        <w:t xml:space="preserve">The </w:t>
      </w:r>
      <w:r w:rsidR="003715B0">
        <w:t>Supplier</w:t>
      </w:r>
      <w:r>
        <w:t xml:space="preserve"> shall notify the Authority within 2 Working Days after becoming aware of:</w:t>
      </w:r>
      <w:bookmarkEnd w:id="2577"/>
    </w:p>
    <w:p w14:paraId="5CF28E5B" w14:textId="77777777" w:rsidR="00FC3D28" w:rsidRDefault="00563E8A">
      <w:pPr>
        <w:pStyle w:val="FFWLevel3"/>
        <w:numPr>
          <w:ilvl w:val="2"/>
          <w:numId w:val="64"/>
        </w:numPr>
      </w:pPr>
      <w:r>
        <w:lastRenderedPageBreak/>
        <w:t>a significant change to the components or architecture of the Service;</w:t>
      </w:r>
    </w:p>
    <w:p w14:paraId="604C33CA" w14:textId="77777777" w:rsidR="00FC3D28" w:rsidRDefault="00563E8A">
      <w:pPr>
        <w:pStyle w:val="FFWLevel3"/>
        <w:numPr>
          <w:ilvl w:val="2"/>
          <w:numId w:val="64"/>
        </w:numPr>
      </w:pPr>
      <w:r>
        <w:t>a new risk to the components or architecture of the Service;</w:t>
      </w:r>
    </w:p>
    <w:p w14:paraId="666BBA73" w14:textId="77777777" w:rsidR="00FC3D28" w:rsidRDefault="00563E8A">
      <w:pPr>
        <w:pStyle w:val="FFWLevel3"/>
        <w:numPr>
          <w:ilvl w:val="2"/>
          <w:numId w:val="64"/>
        </w:numPr>
      </w:pPr>
      <w:r>
        <w:t xml:space="preserve">a vulnerability to the components or architecture of the Service which is classified 'Medium', 'High', 'Critical' or 'Important' in accordance with the classification methodology set out in Paragraph </w:t>
      </w:r>
      <w:r w:rsidR="000023CF">
        <w:fldChar w:fldCharType="begin"/>
      </w:r>
      <w:r w:rsidR="000023CF">
        <w:instrText xml:space="preserve"> REF</w:instrText>
      </w:r>
      <w:r w:rsidR="000023CF">
        <w:instrText xml:space="preserve"> _Ref507060078 </w:instrText>
      </w:r>
      <w:r w:rsidR="000023CF">
        <w:fldChar w:fldCharType="separate"/>
      </w:r>
      <w:r>
        <w:t>9.2</w:t>
      </w:r>
      <w:r w:rsidR="000023CF">
        <w:fldChar w:fldCharType="end"/>
      </w:r>
      <w:r>
        <w:t xml:space="preserve"> of Annex 1 to this Schedule;</w:t>
      </w:r>
    </w:p>
    <w:p w14:paraId="4DDCC776" w14:textId="77777777" w:rsidR="00FC3D28" w:rsidRDefault="00563E8A">
      <w:pPr>
        <w:pStyle w:val="FFWLevel3"/>
        <w:numPr>
          <w:ilvl w:val="2"/>
          <w:numId w:val="64"/>
        </w:numPr>
      </w:pPr>
      <w:r>
        <w:t>a change in the threat profile;</w:t>
      </w:r>
    </w:p>
    <w:p w14:paraId="29DCD31C" w14:textId="77777777" w:rsidR="00FC3D28" w:rsidRDefault="00563E8A">
      <w:pPr>
        <w:pStyle w:val="FFWLevel3"/>
        <w:numPr>
          <w:ilvl w:val="2"/>
          <w:numId w:val="64"/>
        </w:numPr>
      </w:pPr>
      <w:r>
        <w:t>a significant change to any risk component;</w:t>
      </w:r>
    </w:p>
    <w:p w14:paraId="179B9977" w14:textId="77777777" w:rsidR="00FC3D28" w:rsidRDefault="00563E8A">
      <w:pPr>
        <w:pStyle w:val="FFWLevel3"/>
        <w:numPr>
          <w:ilvl w:val="2"/>
          <w:numId w:val="64"/>
        </w:numPr>
      </w:pPr>
      <w:r>
        <w:t>a significant change in the quantity of Personal Data held within the Service;</w:t>
      </w:r>
    </w:p>
    <w:p w14:paraId="475B17DD" w14:textId="77777777" w:rsidR="00FC3D28" w:rsidRDefault="00563E8A">
      <w:pPr>
        <w:pStyle w:val="FFWLevel3"/>
        <w:numPr>
          <w:ilvl w:val="2"/>
          <w:numId w:val="64"/>
        </w:numPr>
      </w:pPr>
      <w:r>
        <w:t>a proposal to change any of the Sites from which any part of the Services are provided; and/or</w:t>
      </w:r>
    </w:p>
    <w:p w14:paraId="0CAF4484" w14:textId="77777777" w:rsidR="00FC3D28" w:rsidRDefault="00563E8A">
      <w:pPr>
        <w:pStyle w:val="FFWLevel3"/>
        <w:numPr>
          <w:ilvl w:val="2"/>
          <w:numId w:val="64"/>
        </w:numPr>
      </w:pPr>
      <w:proofErr w:type="gramStart"/>
      <w:r>
        <w:t>an</w:t>
      </w:r>
      <w:proofErr w:type="gramEnd"/>
      <w:r>
        <w:t xml:space="preserve"> ISO27001 audit report produced in connection with the Certification Requirements indicates significant concerns.</w:t>
      </w:r>
    </w:p>
    <w:p w14:paraId="3AE43D84" w14:textId="4B080ACF" w:rsidR="00FC3D28" w:rsidRDefault="00563E8A">
      <w:pPr>
        <w:pStyle w:val="FFWLevel3"/>
        <w:tabs>
          <w:tab w:val="clear" w:pos="794"/>
        </w:tabs>
        <w:ind w:firstLine="0"/>
      </w:pPr>
      <w:r>
        <w:t xml:space="preserve">Within 10 Working Days of such notifying the Authority or such other timescale as may be agreed with the Authority, the </w:t>
      </w:r>
      <w:r w:rsidR="003715B0">
        <w:t>Supplier</w:t>
      </w:r>
      <w:r>
        <w:t xml:space="preserve"> shall make the necessary changes to the Required Changes Register and submit the updated Required Changes Register the Authority for review and approval.  </w:t>
      </w:r>
    </w:p>
    <w:p w14:paraId="6118C851" w14:textId="2D3BE913" w:rsidR="00FC3D28" w:rsidRDefault="00563E8A">
      <w:pPr>
        <w:pStyle w:val="FFWLevel2"/>
        <w:numPr>
          <w:ilvl w:val="1"/>
          <w:numId w:val="64"/>
        </w:numPr>
      </w:pPr>
      <w:r>
        <w:t xml:space="preserve">Where the </w:t>
      </w:r>
      <w:r w:rsidR="003715B0">
        <w:t>Supplier</w:t>
      </w:r>
      <w:r>
        <w:t xml:space="preserve"> is required to implement a change, including any change to the Information Management System, in order to remedy any non-compliance with this Agreement, the </w:t>
      </w:r>
      <w:r w:rsidR="003715B0">
        <w:t>Supplier</w:t>
      </w:r>
      <w:r>
        <w:t xml:space="preserve"> shall effect such change at its own cost and expense. </w:t>
      </w:r>
    </w:p>
    <w:p w14:paraId="0EC9C3B0" w14:textId="77777777" w:rsidR="00FC3D28" w:rsidRDefault="00563E8A">
      <w:pPr>
        <w:pStyle w:val="FFWLevel1"/>
        <w:numPr>
          <w:ilvl w:val="0"/>
          <w:numId w:val="64"/>
        </w:numPr>
      </w:pPr>
      <w:bookmarkStart w:id="2578" w:name="_Ref505612729"/>
      <w:r>
        <w:t>Certification Requirements</w:t>
      </w:r>
      <w:bookmarkEnd w:id="2578"/>
    </w:p>
    <w:p w14:paraId="6D64FEDE" w14:textId="56BD2F35" w:rsidR="00FC3D28" w:rsidRDefault="00563E8A">
      <w:pPr>
        <w:pStyle w:val="FFWLevel2"/>
        <w:numPr>
          <w:ilvl w:val="1"/>
          <w:numId w:val="64"/>
        </w:numPr>
      </w:pPr>
      <w:bookmarkStart w:id="2579" w:name="_Ref505607531"/>
      <w:r>
        <w:t xml:space="preserve">The </w:t>
      </w:r>
      <w:r w:rsidR="003715B0">
        <w:t>Supplier</w:t>
      </w:r>
      <w:r>
        <w:t xml:space="preserve"> shall be, and shall ensure that each Sub-contractor which Processes Authority Data is, certified as compliant with:</w:t>
      </w:r>
      <w:bookmarkEnd w:id="2579"/>
    </w:p>
    <w:p w14:paraId="569272DF" w14:textId="77777777" w:rsidR="00FC3D28" w:rsidRDefault="00563E8A">
      <w:pPr>
        <w:pStyle w:val="FFWLevel3"/>
        <w:numPr>
          <w:ilvl w:val="2"/>
          <w:numId w:val="64"/>
        </w:numPr>
      </w:pPr>
      <w:r>
        <w:t>ISO/IEC 27001:2013 by a UKAS approved certification body or is included within the scope of an existing certification of compliance with ISO/IEC 27001:2013; or</w:t>
      </w:r>
    </w:p>
    <w:p w14:paraId="4B4DC853" w14:textId="77777777" w:rsidR="00FC3D28" w:rsidRDefault="00563E8A">
      <w:pPr>
        <w:pStyle w:val="FFWLevel3"/>
        <w:numPr>
          <w:ilvl w:val="2"/>
          <w:numId w:val="64"/>
        </w:numPr>
      </w:pPr>
      <w:r>
        <w:t xml:space="preserve">Cyber Essentials PLUS, </w:t>
      </w:r>
    </w:p>
    <w:p w14:paraId="020B06E7" w14:textId="29ACD742" w:rsidR="00FC3D28" w:rsidRDefault="00563E8A">
      <w:pPr>
        <w:pStyle w:val="FFWLevel3"/>
        <w:tabs>
          <w:tab w:val="clear" w:pos="794"/>
        </w:tabs>
        <w:ind w:firstLine="0"/>
      </w:pPr>
      <w:proofErr w:type="gramStart"/>
      <w:r>
        <w:t>and</w:t>
      </w:r>
      <w:proofErr w:type="gramEnd"/>
      <w:r>
        <w:t xml:space="preserve"> shall provide the Authority with a copy of each such certificate of compliance before the </w:t>
      </w:r>
      <w:r w:rsidR="003715B0">
        <w:t>Supplier</w:t>
      </w:r>
      <w:r>
        <w:t xml:space="preserve"> shall be permitted to receive, store or Process Authority’s Data. Any exceptions to the certification requirements for the </w:t>
      </w:r>
      <w:r w:rsidR="003715B0">
        <w:t>Supplier</w:t>
      </w:r>
      <w:r>
        <w:t xml:space="preserve">, or the flow-down of the certification requirements to third party </w:t>
      </w:r>
      <w:r w:rsidR="003715B0">
        <w:t>Supplier</w:t>
      </w:r>
      <w:r>
        <w:t>s and sub-contractors must be agreed with the Authority.</w:t>
      </w:r>
    </w:p>
    <w:p w14:paraId="7C146ADC" w14:textId="0AA683B4" w:rsidR="00FC3D28" w:rsidRDefault="00563E8A">
      <w:pPr>
        <w:pStyle w:val="FFWLevel2"/>
        <w:numPr>
          <w:ilvl w:val="1"/>
          <w:numId w:val="64"/>
        </w:numPr>
      </w:pPr>
      <w:bookmarkStart w:id="2580" w:name="_17dp8vu"/>
      <w:bookmarkEnd w:id="2580"/>
      <w:r>
        <w:t xml:space="preserve">The </w:t>
      </w:r>
      <w:r w:rsidR="003715B0">
        <w:t>Supplier</w:t>
      </w:r>
      <w:r>
        <w:t xml:space="preserve"> shall ensure, at all times during the Term, that the </w:t>
      </w:r>
      <w:r w:rsidR="003715B0">
        <w:t>Supplier</w:t>
      </w:r>
      <w:r>
        <w:t xml:space="preserve"> and each Sub-contractor who is responsible for the secure destruction of Authority Data:</w:t>
      </w:r>
    </w:p>
    <w:p w14:paraId="36547ACD" w14:textId="77777777" w:rsidR="00FC3D28" w:rsidRDefault="00563E8A">
      <w:pPr>
        <w:pStyle w:val="FFWLevel3"/>
        <w:numPr>
          <w:ilvl w:val="2"/>
          <w:numId w:val="64"/>
        </w:numPr>
      </w:pPr>
      <w:r>
        <w:t>securely destroys Authority Data only on Sites which are included within the scope of an existing certification of compliance with ISO/IEC 27001:2013; and</w:t>
      </w:r>
    </w:p>
    <w:p w14:paraId="61F7E536" w14:textId="72BE9200" w:rsidR="00FC3D28" w:rsidRDefault="00563E8A">
      <w:pPr>
        <w:pStyle w:val="FFWLevel3"/>
        <w:numPr>
          <w:ilvl w:val="2"/>
          <w:numId w:val="64"/>
        </w:numPr>
      </w:pPr>
      <w:proofErr w:type="gramStart"/>
      <w:r>
        <w:t>are</w:t>
      </w:r>
      <w:proofErr w:type="gramEnd"/>
      <w:r>
        <w:t xml:space="preserve"> certified as compliant with the </w:t>
      </w:r>
      <w:r w:rsidR="003715B0">
        <w:t>NCSC</w:t>
      </w:r>
      <w:r>
        <w:t xml:space="preserve"> Assured Service (CAS) Service Requirement Sanitisation Standard or an alternative standard as agreed by the Authority. </w:t>
      </w:r>
    </w:p>
    <w:p w14:paraId="7E21212E" w14:textId="4C893E29" w:rsidR="00FC3D28" w:rsidRDefault="00563E8A">
      <w:pPr>
        <w:pStyle w:val="FFWLevel2"/>
        <w:numPr>
          <w:ilvl w:val="1"/>
          <w:numId w:val="64"/>
        </w:numPr>
      </w:pPr>
      <w:r>
        <w:t xml:space="preserve">The </w:t>
      </w:r>
      <w:r w:rsidR="003715B0">
        <w:t>Supplier</w:t>
      </w:r>
      <w:r>
        <w:t xml:space="preserve"> shall provide the Authority with evidence of its and its Sub-contractor's compliance with the requirements set out in this Paragraph before the </w:t>
      </w:r>
      <w:r w:rsidR="003715B0">
        <w:t>Supplier</w:t>
      </w:r>
      <w:r>
        <w:t xml:space="preserve"> or the relevant Sub-contractor (as applicable) may carry out the secure destruction of any Authority Data.</w:t>
      </w:r>
    </w:p>
    <w:p w14:paraId="5802D660" w14:textId="333846DA" w:rsidR="00FC3D28" w:rsidRDefault="00563E8A">
      <w:pPr>
        <w:pStyle w:val="FFWLevel2"/>
        <w:numPr>
          <w:ilvl w:val="1"/>
          <w:numId w:val="64"/>
        </w:numPr>
      </w:pPr>
      <w:r>
        <w:t xml:space="preserve">The </w:t>
      </w:r>
      <w:r w:rsidR="003715B0">
        <w:t>Supplier</w:t>
      </w:r>
      <w:r>
        <w:t xml:space="preserve"> shall notify the Authority as soon as reasonably practicable and, in any event within 2 Working Days, if the </w:t>
      </w:r>
      <w:r w:rsidR="003715B0">
        <w:t>Supplier</w:t>
      </w:r>
      <w:r>
        <w:t xml:space="preserve"> or any Sub-contractor ceases to be compliant with the Certification </w:t>
      </w:r>
      <w:r>
        <w:lastRenderedPageBreak/>
        <w:t xml:space="preserve">Requirements and, on request from the Authority, shall or shall procure that the relevant Sub-contractor shall: </w:t>
      </w:r>
    </w:p>
    <w:p w14:paraId="7FE6F3AB" w14:textId="77777777" w:rsidR="00FC3D28" w:rsidRDefault="00563E8A">
      <w:pPr>
        <w:pStyle w:val="FFWLevel3"/>
        <w:numPr>
          <w:ilvl w:val="2"/>
          <w:numId w:val="64"/>
        </w:numPr>
      </w:pPr>
      <w:r>
        <w:t xml:space="preserve">immediately ceases using the Authority Data; and </w:t>
      </w:r>
    </w:p>
    <w:p w14:paraId="5A1EDC4F" w14:textId="77777777" w:rsidR="00FC3D28" w:rsidRDefault="00563E8A">
      <w:pPr>
        <w:pStyle w:val="FFWLevel3"/>
        <w:numPr>
          <w:ilvl w:val="2"/>
          <w:numId w:val="64"/>
        </w:numPr>
      </w:pPr>
      <w:proofErr w:type="gramStart"/>
      <w:r>
        <w:t>procure</w:t>
      </w:r>
      <w:proofErr w:type="gramEnd"/>
      <w:r>
        <w:t xml:space="preserve"> that the relevant Sub-contractor promptly returns, destroys and/or erases the Authority Data in accordance with the requirements set out  in this Paragraph. </w:t>
      </w:r>
    </w:p>
    <w:p w14:paraId="6CF69FD5" w14:textId="77777777" w:rsidR="00FC3D28" w:rsidRDefault="00563E8A">
      <w:pPr>
        <w:pStyle w:val="FFWLevel1"/>
        <w:numPr>
          <w:ilvl w:val="0"/>
          <w:numId w:val="64"/>
        </w:numPr>
      </w:pPr>
      <w:bookmarkStart w:id="2581" w:name="_Ref505005414"/>
      <w:r>
        <w:t>Security Testing</w:t>
      </w:r>
      <w:bookmarkEnd w:id="2581"/>
    </w:p>
    <w:p w14:paraId="4C5EA61D" w14:textId="364FB32E" w:rsidR="00FC3D28" w:rsidRDefault="00563E8A">
      <w:pPr>
        <w:pStyle w:val="FFWLevel2"/>
        <w:numPr>
          <w:ilvl w:val="1"/>
          <w:numId w:val="64"/>
        </w:numPr>
      </w:pPr>
      <w:bookmarkStart w:id="2582" w:name="_Ref505005489"/>
      <w:r>
        <w:t xml:space="preserve">The </w:t>
      </w:r>
      <w:r w:rsidR="003715B0">
        <w:t>Supplier</w:t>
      </w:r>
      <w:r>
        <w:t xml:space="preserve"> shall, at its own cost and expense procure and conduct: </w:t>
      </w:r>
    </w:p>
    <w:p w14:paraId="66178A90" w14:textId="65E97EAA" w:rsidR="00FC3D28" w:rsidRDefault="00563E8A">
      <w:pPr>
        <w:pStyle w:val="FFWLevel3"/>
        <w:numPr>
          <w:ilvl w:val="2"/>
          <w:numId w:val="64"/>
        </w:numPr>
      </w:pPr>
      <w:r>
        <w:t>an IT Health CHECK ("</w:t>
      </w:r>
      <w:r>
        <w:rPr>
          <w:b/>
        </w:rPr>
        <w:t>ITHC</w:t>
      </w:r>
      <w:r>
        <w:t xml:space="preserve">") of the </w:t>
      </w:r>
      <w:r w:rsidR="003715B0">
        <w:t>Supplier</w:t>
      </w:r>
      <w:r>
        <w:t xml:space="preserve"> System by a CHECK or CREST certified Service Provider; and</w:t>
      </w:r>
    </w:p>
    <w:p w14:paraId="302BA2F6" w14:textId="77777777" w:rsidR="00FC3D28" w:rsidRDefault="00563E8A">
      <w:pPr>
        <w:pStyle w:val="FFWLevel3"/>
        <w:numPr>
          <w:ilvl w:val="2"/>
          <w:numId w:val="64"/>
        </w:numPr>
      </w:pPr>
      <w:r>
        <w:t>such other security tests as may be required by the Authority and which are set out in this Agreement,</w:t>
      </w:r>
      <w:bookmarkEnd w:id="2582"/>
    </w:p>
    <w:p w14:paraId="15177962" w14:textId="55942C1D" w:rsidR="00FC3D28" w:rsidRDefault="00563E8A">
      <w:pPr>
        <w:pStyle w:val="FFWLevel3"/>
        <w:tabs>
          <w:tab w:val="clear" w:pos="794"/>
        </w:tabs>
        <w:ind w:firstLine="0"/>
      </w:pPr>
      <w:r>
        <w:t xml:space="preserve">The </w:t>
      </w:r>
      <w:r w:rsidR="003715B0">
        <w:t>Supplier</w:t>
      </w:r>
      <w:r>
        <w:t xml:space="preserve"> shall complete all of the above security tests before the </w:t>
      </w:r>
      <w:r w:rsidR="003715B0">
        <w:t>Supplier</w:t>
      </w:r>
      <w:r>
        <w:t xml:space="preserve"> submits the Information Security Management Document Set to the Authority for review in accordance with Paragraph </w:t>
      </w:r>
      <w:r w:rsidR="000023CF">
        <w:fldChar w:fldCharType="begin"/>
      </w:r>
      <w:r w:rsidR="000023CF">
        <w:instrText xml:space="preserve"> REF _Ref504992258 </w:instrText>
      </w:r>
      <w:r w:rsidR="000023CF">
        <w:fldChar w:fldCharType="separate"/>
      </w:r>
      <w:r>
        <w:t>3</w:t>
      </w:r>
      <w:r w:rsidR="000023CF">
        <w:fldChar w:fldCharType="end"/>
      </w:r>
      <w:r>
        <w:t>; and it shall repeat the ITHC not less than once every 12 months during the Term and submit the results of each such test to the Authority for review in accordance with this Paragraph.</w:t>
      </w:r>
    </w:p>
    <w:p w14:paraId="4098590D" w14:textId="67E6870E" w:rsidR="00FC3D28" w:rsidRDefault="00563E8A">
      <w:pPr>
        <w:pStyle w:val="FFWLevel2"/>
        <w:numPr>
          <w:ilvl w:val="1"/>
          <w:numId w:val="64"/>
        </w:numPr>
      </w:pPr>
      <w:bookmarkStart w:id="2583" w:name="_Ref497406597"/>
      <w:bookmarkStart w:id="2584" w:name="_Ref497408959"/>
      <w:r>
        <w:t xml:space="preserve">In relation to each ITHC, the </w:t>
      </w:r>
      <w:r w:rsidR="003715B0">
        <w:t>Supplier</w:t>
      </w:r>
      <w:r>
        <w:t xml:space="preserve"> shall:</w:t>
      </w:r>
      <w:bookmarkEnd w:id="2583"/>
      <w:bookmarkEnd w:id="2584"/>
    </w:p>
    <w:p w14:paraId="2F9D2742" w14:textId="77777777" w:rsidR="00FC3D28" w:rsidRDefault="00563E8A">
      <w:pPr>
        <w:pStyle w:val="FFWLevel3"/>
        <w:numPr>
          <w:ilvl w:val="2"/>
          <w:numId w:val="64"/>
        </w:numPr>
      </w:pPr>
      <w:r>
        <w:t>agree with the Authority the aim and scope of the ITHC;</w:t>
      </w:r>
    </w:p>
    <w:p w14:paraId="3AF7D928" w14:textId="77777777" w:rsidR="00FC3D28" w:rsidRDefault="00563E8A">
      <w:pPr>
        <w:pStyle w:val="FFWLevel3"/>
        <w:numPr>
          <w:ilvl w:val="2"/>
          <w:numId w:val="64"/>
        </w:numPr>
      </w:pPr>
      <w:bookmarkStart w:id="2585" w:name="_35nkun2"/>
      <w:bookmarkEnd w:id="2585"/>
      <w:r>
        <w:t>promptly, and at least within 10 working days , following receipt of each IT Health Check report, provide the Authority with a copy of the IT Health Check report;</w:t>
      </w:r>
    </w:p>
    <w:p w14:paraId="5152A6A0" w14:textId="7EDBD833" w:rsidR="00FC3D28" w:rsidRDefault="00563E8A">
      <w:pPr>
        <w:pStyle w:val="FFWLevel3"/>
        <w:numPr>
          <w:ilvl w:val="2"/>
          <w:numId w:val="64"/>
        </w:numPr>
      </w:pPr>
      <w:bookmarkStart w:id="2586" w:name="_1ksv4uv"/>
      <w:bookmarkStart w:id="2587" w:name="_Ref497408798"/>
      <w:bookmarkEnd w:id="2586"/>
      <w:r>
        <w:t xml:space="preserve">in the event that the IT Health Check report identifies any vulnerabilities, the </w:t>
      </w:r>
      <w:r w:rsidR="003715B0">
        <w:t>Supplier</w:t>
      </w:r>
      <w:r>
        <w:t xml:space="preserve"> shall:</w:t>
      </w:r>
      <w:bookmarkEnd w:id="2587"/>
      <w:r>
        <w:t xml:space="preserve"> </w:t>
      </w:r>
    </w:p>
    <w:p w14:paraId="6ACF32D2" w14:textId="77777777" w:rsidR="00FC3D28" w:rsidRDefault="00563E8A">
      <w:pPr>
        <w:pStyle w:val="FFWLevel4"/>
        <w:numPr>
          <w:ilvl w:val="3"/>
          <w:numId w:val="64"/>
        </w:numPr>
      </w:pPr>
      <w:bookmarkStart w:id="2588" w:name="_Ref497234791"/>
      <w:r>
        <w:t>prepare a remedial plan for approval by the Authority (each a "</w:t>
      </w:r>
      <w:r>
        <w:rPr>
          <w:b/>
        </w:rPr>
        <w:t>Vulnerability Correction Plan</w:t>
      </w:r>
      <w:r>
        <w:t>") which sets out in respect of each vulnerability identified in the IT Health Check report:</w:t>
      </w:r>
      <w:bookmarkEnd w:id="2588"/>
      <w:r>
        <w:t xml:space="preserve"> </w:t>
      </w:r>
    </w:p>
    <w:p w14:paraId="29DD954E" w14:textId="77777777" w:rsidR="00FC3D28" w:rsidRDefault="00563E8A">
      <w:pPr>
        <w:pStyle w:val="FFWLevel5"/>
        <w:numPr>
          <w:ilvl w:val="4"/>
          <w:numId w:val="64"/>
        </w:numPr>
        <w:suppressAutoHyphens w:val="0"/>
      </w:pPr>
      <w:r>
        <w:t xml:space="preserve">how the vulnerability will be remedied; </w:t>
      </w:r>
    </w:p>
    <w:p w14:paraId="34B5A448" w14:textId="77777777" w:rsidR="00FC3D28" w:rsidRDefault="00563E8A">
      <w:pPr>
        <w:pStyle w:val="FFWLevel5"/>
        <w:numPr>
          <w:ilvl w:val="4"/>
          <w:numId w:val="64"/>
        </w:numPr>
        <w:suppressAutoHyphens w:val="0"/>
      </w:pPr>
      <w:r>
        <w:t>the date by which the vulnerability will be remedied;</w:t>
      </w:r>
    </w:p>
    <w:p w14:paraId="376C3AEB" w14:textId="78AA879E" w:rsidR="00FC3D28" w:rsidRDefault="00563E8A">
      <w:pPr>
        <w:pStyle w:val="FFWLevel5"/>
        <w:numPr>
          <w:ilvl w:val="4"/>
          <w:numId w:val="64"/>
        </w:numPr>
        <w:suppressAutoHyphens w:val="0"/>
      </w:pPr>
      <w:r>
        <w:t xml:space="preserve">the tests which the </w:t>
      </w:r>
      <w:r w:rsidR="003715B0">
        <w:t>Supplier</w:t>
      </w:r>
      <w:r>
        <w:t xml:space="preserve"> shall perform or procure to be performed (which may, at the discretion of the Authority, include a further IT Health Check) to confirm that the vulnerability has been remedied;</w:t>
      </w:r>
    </w:p>
    <w:p w14:paraId="4E1D1E44" w14:textId="77777777" w:rsidR="00FC3D28" w:rsidRDefault="00563E8A">
      <w:pPr>
        <w:pStyle w:val="FFWLevel4"/>
        <w:numPr>
          <w:ilvl w:val="3"/>
          <w:numId w:val="64"/>
        </w:numPr>
      </w:pPr>
      <w:r>
        <w:t>comply with the Vulnerability Correction Plan; and</w:t>
      </w:r>
    </w:p>
    <w:p w14:paraId="4E1EE8D3" w14:textId="77777777" w:rsidR="00FC3D28" w:rsidRDefault="00563E8A">
      <w:pPr>
        <w:pStyle w:val="FFWLevel4"/>
        <w:numPr>
          <w:ilvl w:val="3"/>
          <w:numId w:val="64"/>
        </w:numPr>
      </w:pPr>
      <w:proofErr w:type="gramStart"/>
      <w:r>
        <w:t>conduct</w:t>
      </w:r>
      <w:proofErr w:type="gramEnd"/>
      <w:r>
        <w:t xml:space="preserve"> such further tests on the Service as are required by the Vulnerability Correction Plan to confirm that the Vulnerability Correction Plan has been complied with.</w:t>
      </w:r>
      <w:r>
        <w:br/>
      </w:r>
    </w:p>
    <w:p w14:paraId="12D6C37E" w14:textId="19933D00" w:rsidR="00FC3D28" w:rsidRDefault="00563E8A">
      <w:pPr>
        <w:pStyle w:val="FFWLevel2"/>
        <w:numPr>
          <w:ilvl w:val="1"/>
          <w:numId w:val="64"/>
        </w:numPr>
      </w:pPr>
      <w:r>
        <w:t xml:space="preserve">The </w:t>
      </w:r>
      <w:r w:rsidR="003715B0">
        <w:t>Supplier</w:t>
      </w:r>
      <w:r>
        <w:t xml:space="preserve"> shall ensure that any testing which could adversely affect the </w:t>
      </w:r>
      <w:r w:rsidR="003715B0">
        <w:t>Supplier</w:t>
      </w:r>
      <w:r>
        <w:t xml:space="preserve"> System shall be designed and implemented by the </w:t>
      </w:r>
      <w:r w:rsidR="003715B0">
        <w:t>Supplier</w:t>
      </w:r>
      <w:r>
        <w:t xml:space="preserve"> so as to minimise the impact on the delivery of the Services and the date, timing, content and conduct of such tests shall be agreed in advance with the Authority.</w:t>
      </w:r>
    </w:p>
    <w:p w14:paraId="54166E45" w14:textId="64C2BD9D" w:rsidR="00FC3D28" w:rsidRDefault="00563E8A">
      <w:pPr>
        <w:pStyle w:val="FFWLevel2"/>
        <w:numPr>
          <w:ilvl w:val="1"/>
          <w:numId w:val="64"/>
        </w:numPr>
      </w:pPr>
      <w:r>
        <w:t xml:space="preserve">If any testing conducted by or on behalf of the </w:t>
      </w:r>
      <w:r w:rsidR="003715B0">
        <w:t>Supplier</w:t>
      </w:r>
      <w:r>
        <w:t xml:space="preserve"> identifies a new risk, new threat, vulnerability or exploitation technique that has the potential to affect the security of the  Information Management System, the </w:t>
      </w:r>
      <w:r w:rsidR="003715B0">
        <w:t>Supplier</w:t>
      </w:r>
      <w:r>
        <w:t xml:space="preserve"> shall within 2 days of becoming aware of such risk, threat, vulnerability or exploitation technique provide the Authority with a copy of the test report and:</w:t>
      </w:r>
    </w:p>
    <w:p w14:paraId="7B91416D" w14:textId="77777777" w:rsidR="00FC3D28" w:rsidRDefault="00563E8A">
      <w:pPr>
        <w:pStyle w:val="FFWLevel3"/>
        <w:numPr>
          <w:ilvl w:val="2"/>
          <w:numId w:val="64"/>
        </w:numPr>
      </w:pPr>
      <w:r>
        <w:lastRenderedPageBreak/>
        <w:t>propose interim mitigation measures to vulnerabilities in the Information System known to be exploitable where a security patch is not immediately available; and</w:t>
      </w:r>
    </w:p>
    <w:p w14:paraId="0E87F62D" w14:textId="446AB8A8" w:rsidR="00FC3D28" w:rsidRDefault="00563E8A">
      <w:pPr>
        <w:pStyle w:val="FFWLevel3"/>
        <w:numPr>
          <w:ilvl w:val="2"/>
          <w:numId w:val="64"/>
        </w:numPr>
      </w:pPr>
      <w:r>
        <w:t xml:space="preserve">where and to the extent applicable, remove or disable any extraneous interfaces, services or capabilities that are not needed for the provision of the Services (in order to reduce the attack surface of the </w:t>
      </w:r>
      <w:r w:rsidR="003715B0">
        <w:t>Supplier</w:t>
      </w:r>
      <w:r>
        <w:t xml:space="preserve"> System) within the timescales set out in the test report or such other timescales as may be agreed with the Authority.</w:t>
      </w:r>
    </w:p>
    <w:p w14:paraId="10FBCE54" w14:textId="568BB33F" w:rsidR="00FC3D28" w:rsidRDefault="00563E8A">
      <w:pPr>
        <w:pStyle w:val="FFWLevel2"/>
        <w:numPr>
          <w:ilvl w:val="1"/>
          <w:numId w:val="64"/>
        </w:numPr>
      </w:pPr>
      <w:r>
        <w:t xml:space="preserve">The </w:t>
      </w:r>
      <w:r w:rsidR="003715B0">
        <w:t>Supplier</w:t>
      </w:r>
      <w:r>
        <w:t xml:space="preserve"> shall conduct such further tests of the </w:t>
      </w:r>
      <w:r w:rsidR="003715B0">
        <w:t>Supplier</w:t>
      </w:r>
      <w:r>
        <w:t xml:space="preserve"> System as may be required by the Authority from time to time to demonstrate compliance with its obligations set out this Schedule and the Agreement.</w:t>
      </w:r>
    </w:p>
    <w:p w14:paraId="272725EA" w14:textId="650B7EA1" w:rsidR="00FC3D28" w:rsidRDefault="00563E8A">
      <w:pPr>
        <w:pStyle w:val="FFWLevel2"/>
        <w:numPr>
          <w:ilvl w:val="1"/>
          <w:numId w:val="64"/>
        </w:numPr>
      </w:pPr>
      <w:r>
        <w:t xml:space="preserve">The </w:t>
      </w:r>
      <w:r w:rsidR="003715B0">
        <w:t>Supplier</w:t>
      </w:r>
      <w:r>
        <w:t xml:space="preserve"> shall notify the Authority immediately if it fails to, or believes that it will not, mitigate the vulnerability within the timescales set out in Annex 1 to this Annex A.</w:t>
      </w:r>
    </w:p>
    <w:p w14:paraId="23E63ABB" w14:textId="77777777" w:rsidR="00FC3D28" w:rsidRDefault="00563E8A">
      <w:pPr>
        <w:pStyle w:val="FFWLevel1"/>
        <w:numPr>
          <w:ilvl w:val="0"/>
          <w:numId w:val="64"/>
        </w:numPr>
        <w:rPr>
          <w:rFonts w:eastAsia="Helvetica Neue" w:cs="Arial"/>
        </w:rPr>
      </w:pPr>
      <w:bookmarkStart w:id="2589" w:name="_Ref505003510"/>
      <w:r>
        <w:rPr>
          <w:rFonts w:eastAsia="Helvetica Neue" w:cs="Arial"/>
        </w:rPr>
        <w:t>Security Monitoring and Reporting</w:t>
      </w:r>
      <w:bookmarkEnd w:id="2589"/>
    </w:p>
    <w:p w14:paraId="5267DEAA" w14:textId="4A7933A0" w:rsidR="00FC3D28" w:rsidRDefault="00563E8A">
      <w:pPr>
        <w:pStyle w:val="FFWLevel2"/>
        <w:numPr>
          <w:ilvl w:val="1"/>
          <w:numId w:val="64"/>
        </w:numPr>
      </w:pPr>
      <w:r>
        <w:t xml:space="preserve">The </w:t>
      </w:r>
      <w:r w:rsidR="003715B0">
        <w:t>Supplier</w:t>
      </w:r>
      <w:r>
        <w:t xml:space="preserve"> shall:</w:t>
      </w:r>
    </w:p>
    <w:p w14:paraId="75D60B94" w14:textId="77777777" w:rsidR="00FC3D28" w:rsidRDefault="00563E8A">
      <w:pPr>
        <w:pStyle w:val="FFWLevel3"/>
        <w:numPr>
          <w:ilvl w:val="2"/>
          <w:numId w:val="64"/>
        </w:numPr>
      </w:pPr>
      <w:r>
        <w:t>monitor the delivery of assurance activities;</w:t>
      </w:r>
    </w:p>
    <w:p w14:paraId="2F871538" w14:textId="77777777" w:rsidR="00FC3D28" w:rsidRDefault="00563E8A">
      <w:pPr>
        <w:pStyle w:val="FFWLevel3"/>
        <w:numPr>
          <w:ilvl w:val="2"/>
          <w:numId w:val="64"/>
        </w:numPr>
      </w:pPr>
      <w:r>
        <w:t xml:space="preserve">maintain and update the Information Security Management Document Set in accordance with Paragraph </w:t>
      </w:r>
      <w:r w:rsidR="000023CF">
        <w:fldChar w:fldCharType="begin"/>
      </w:r>
      <w:r w:rsidR="000023CF">
        <w:instrText xml:space="preserve"> REF _Ref506481209 </w:instrText>
      </w:r>
      <w:r w:rsidR="000023CF">
        <w:fldChar w:fldCharType="separate"/>
      </w:r>
      <w:r>
        <w:t>4</w:t>
      </w:r>
      <w:r w:rsidR="000023CF">
        <w:fldChar w:fldCharType="end"/>
      </w:r>
      <w:r>
        <w:t>;</w:t>
      </w:r>
    </w:p>
    <w:p w14:paraId="6C45C0E9" w14:textId="6F2D6D7A" w:rsidR="00FC3D28" w:rsidRDefault="00563E8A">
      <w:pPr>
        <w:pStyle w:val="FFWLevel3"/>
        <w:numPr>
          <w:ilvl w:val="2"/>
          <w:numId w:val="64"/>
        </w:numPr>
      </w:pPr>
      <w:r>
        <w:t xml:space="preserve">agree a document which presents the residual security risks to inform the Authority’s decision to give approval to the </w:t>
      </w:r>
      <w:r w:rsidR="003715B0">
        <w:t>Supplier</w:t>
      </w:r>
      <w:r>
        <w:t xml:space="preserve"> to process, store and transit the Authority’s data;</w:t>
      </w:r>
    </w:p>
    <w:p w14:paraId="4B0693FE" w14:textId="77777777" w:rsidR="00FC3D28" w:rsidRDefault="00563E8A">
      <w:pPr>
        <w:pStyle w:val="FFWLevel3"/>
        <w:numPr>
          <w:ilvl w:val="2"/>
          <w:numId w:val="64"/>
        </w:numPr>
      </w:pPr>
      <w:r>
        <w:t>monitor security risk impacting upon the operation of the Service;</w:t>
      </w:r>
    </w:p>
    <w:p w14:paraId="56686019" w14:textId="77777777" w:rsidR="00FC3D28" w:rsidRDefault="00563E8A">
      <w:pPr>
        <w:pStyle w:val="FFWLevel3"/>
        <w:numPr>
          <w:ilvl w:val="2"/>
          <w:numId w:val="64"/>
        </w:numPr>
      </w:pPr>
      <w:r>
        <w:t>report Breaches of Security in accordance with the approved Incident Management Process;</w:t>
      </w:r>
    </w:p>
    <w:p w14:paraId="7D3B7D57" w14:textId="4188410B" w:rsidR="00FC3D28" w:rsidRDefault="00563E8A">
      <w:pPr>
        <w:pStyle w:val="FFWLevel3"/>
        <w:numPr>
          <w:ilvl w:val="2"/>
          <w:numId w:val="64"/>
        </w:numPr>
      </w:pPr>
      <w:proofErr w:type="gramStart"/>
      <w:r>
        <w:t>agree</w:t>
      </w:r>
      <w:proofErr w:type="gramEnd"/>
      <w:r>
        <w:t xml:space="preserve"> with the Authority the frequency and nature of the security reports to be prepared and submitted by the </w:t>
      </w:r>
      <w:r w:rsidR="003715B0">
        <w:t>Supplier</w:t>
      </w:r>
      <w:r>
        <w:t xml:space="preserve"> to the Authority within 30 days of the date of this Agreement.</w:t>
      </w:r>
    </w:p>
    <w:p w14:paraId="6E445FC6" w14:textId="77777777" w:rsidR="00FC3D28" w:rsidRDefault="00563E8A">
      <w:pPr>
        <w:pStyle w:val="FFWLevel1"/>
        <w:numPr>
          <w:ilvl w:val="0"/>
          <w:numId w:val="64"/>
        </w:numPr>
        <w:rPr>
          <w:rFonts w:eastAsia="Helvetica Neue" w:cs="Arial"/>
        </w:rPr>
      </w:pPr>
      <w:bookmarkStart w:id="2590" w:name="kix.pf0kq1xwx1mu"/>
      <w:bookmarkStart w:id="2591" w:name="_Ref498440562"/>
      <w:bookmarkEnd w:id="2590"/>
      <w:r>
        <w:rPr>
          <w:rFonts w:eastAsia="Helvetica Neue" w:cs="Arial"/>
        </w:rPr>
        <w:t>Malicious Software</w:t>
      </w:r>
      <w:bookmarkEnd w:id="2591"/>
    </w:p>
    <w:p w14:paraId="501B21CB" w14:textId="230C1ADA" w:rsidR="00FC3D28" w:rsidRDefault="00563E8A">
      <w:pPr>
        <w:pStyle w:val="FFWLevel2"/>
        <w:numPr>
          <w:ilvl w:val="1"/>
          <w:numId w:val="64"/>
        </w:numPr>
      </w:pPr>
      <w:bookmarkStart w:id="2592" w:name="_z337ya"/>
      <w:bookmarkEnd w:id="2592"/>
      <w:r>
        <w:t xml:space="preserve">The </w:t>
      </w:r>
      <w:r w:rsidR="003715B0">
        <w:t>Supplier</w:t>
      </w:r>
      <w:r>
        <w:t xml:space="preserve">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3BEC541E" w14:textId="77777777" w:rsidR="00FC3D28" w:rsidRDefault="00563E8A">
      <w:pPr>
        <w:pStyle w:val="FFWLevel2"/>
        <w:numPr>
          <w:ilvl w:val="1"/>
          <w:numId w:val="64"/>
        </w:numPr>
      </w:pPr>
      <w:bookmarkStart w:id="2593" w:name="_Ref497469582"/>
      <w: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2593"/>
    </w:p>
    <w:p w14:paraId="7463E7E6" w14:textId="77777777" w:rsidR="00FC3D28" w:rsidRDefault="00563E8A">
      <w:pPr>
        <w:pStyle w:val="FFWLevel2"/>
        <w:numPr>
          <w:ilvl w:val="1"/>
          <w:numId w:val="64"/>
        </w:numPr>
      </w:pPr>
      <w:r>
        <w:t xml:space="preserve">Any cost arising out of the actions of the parties taken in compliance with the provisions of Paragraph </w:t>
      </w:r>
      <w:r w:rsidR="000023CF">
        <w:fldChar w:fldCharType="begin"/>
      </w:r>
      <w:r w:rsidR="000023CF">
        <w:instrText xml:space="preserve"> REF _Ref497469582 </w:instrText>
      </w:r>
      <w:r w:rsidR="000023CF">
        <w:fldChar w:fldCharType="separate"/>
      </w:r>
      <w:r>
        <w:t>8.2</w:t>
      </w:r>
      <w:r w:rsidR="000023CF">
        <w:fldChar w:fldCharType="end"/>
      </w:r>
      <w:r>
        <w:t xml:space="preserve"> shall be borne by the parties as follows:</w:t>
      </w:r>
    </w:p>
    <w:p w14:paraId="37C45D10" w14:textId="13FDF4BE" w:rsidR="00FC3D28" w:rsidRDefault="00563E8A">
      <w:pPr>
        <w:pStyle w:val="FFWLevel3"/>
        <w:numPr>
          <w:ilvl w:val="2"/>
          <w:numId w:val="64"/>
        </w:numPr>
      </w:pPr>
      <w:r>
        <w:t xml:space="preserve">by the </w:t>
      </w:r>
      <w:r w:rsidR="003715B0">
        <w:t>Supplier</w:t>
      </w:r>
      <w:r>
        <w:t xml:space="preserve"> where the Malicious Software originates from the </w:t>
      </w:r>
      <w:r w:rsidR="003715B0">
        <w:t>Supplier</w:t>
      </w:r>
      <w:r>
        <w:t xml:space="preserve"> Software, the Third Party Software supplied by the </w:t>
      </w:r>
      <w:r w:rsidR="003715B0">
        <w:t>Supplier</w:t>
      </w:r>
      <w:r>
        <w:t xml:space="preserve"> or the Authority Data (whilst the Authority Data was under the control of the </w:t>
      </w:r>
      <w:r w:rsidR="003715B0">
        <w:t>Supplier</w:t>
      </w:r>
      <w:r>
        <w:t xml:space="preserve">) unless the </w:t>
      </w:r>
      <w:r w:rsidR="003715B0">
        <w:t>Supplier</w:t>
      </w:r>
      <w:r>
        <w:t xml:space="preserve"> can demonstrate that such Malicious Software was present and not quarantined or otherwise identified by the Authority when provided to the </w:t>
      </w:r>
      <w:r w:rsidR="003715B0">
        <w:t>Supplier</w:t>
      </w:r>
      <w:r>
        <w:t xml:space="preserve">; and </w:t>
      </w:r>
    </w:p>
    <w:p w14:paraId="0333080E" w14:textId="77777777" w:rsidR="00FC3D28" w:rsidRDefault="00563E8A">
      <w:pPr>
        <w:pStyle w:val="FFWLevel3"/>
        <w:numPr>
          <w:ilvl w:val="2"/>
          <w:numId w:val="64"/>
        </w:numPr>
      </w:pPr>
      <w:proofErr w:type="gramStart"/>
      <w:r>
        <w:lastRenderedPageBreak/>
        <w:t>by</w:t>
      </w:r>
      <w:proofErr w:type="gramEnd"/>
      <w:r>
        <w:t xml:space="preserve"> the Authority, in any other circumstance.</w:t>
      </w:r>
    </w:p>
    <w:p w14:paraId="57C8C160" w14:textId="77777777" w:rsidR="00FC3D28" w:rsidRDefault="00563E8A">
      <w:pPr>
        <w:pStyle w:val="FFWLevel1"/>
        <w:numPr>
          <w:ilvl w:val="0"/>
          <w:numId w:val="64"/>
        </w:numPr>
        <w:rPr>
          <w:rFonts w:eastAsia="Helvetica Neue" w:cs="Arial"/>
        </w:rPr>
      </w:pPr>
      <w:r>
        <w:rPr>
          <w:rFonts w:eastAsia="Helvetica Neue" w:cs="Arial"/>
        </w:rPr>
        <w:t>Breach of Security</w:t>
      </w:r>
    </w:p>
    <w:p w14:paraId="4BAF53DF" w14:textId="77777777" w:rsidR="00FC3D28" w:rsidRDefault="00563E8A">
      <w:pPr>
        <w:pStyle w:val="FFWLevel2"/>
        <w:numPr>
          <w:ilvl w:val="1"/>
          <w:numId w:val="64"/>
        </w:numPr>
      </w:pPr>
      <w:r>
        <w:t>If either party becomes aware of a Breach of Security it shall notify the other in accordance with the Incident Management Process.</w:t>
      </w:r>
    </w:p>
    <w:p w14:paraId="2031743F" w14:textId="5372D5A9" w:rsidR="00FC3D28" w:rsidRDefault="00563E8A">
      <w:pPr>
        <w:pStyle w:val="FFWLevel2"/>
        <w:numPr>
          <w:ilvl w:val="1"/>
          <w:numId w:val="64"/>
        </w:numPr>
      </w:pPr>
      <w:r>
        <w:t xml:space="preserve">The Incident Management Process shall, as a minimum, require the </w:t>
      </w:r>
      <w:r w:rsidR="003715B0">
        <w:t>Supplier</w:t>
      </w:r>
      <w:r>
        <w:t xml:space="preserve"> to do the following upon it becoming aware of a Breach of Security or attempted Breach of Security:</w:t>
      </w:r>
    </w:p>
    <w:p w14:paraId="24454D62" w14:textId="77777777" w:rsidR="00FC3D28" w:rsidRDefault="00563E8A">
      <w:pPr>
        <w:pStyle w:val="FFWLevel3"/>
        <w:numPr>
          <w:ilvl w:val="2"/>
          <w:numId w:val="64"/>
        </w:numPr>
      </w:pPr>
      <w:r>
        <w:t>Immediately take all reasonable steps necessary to:</w:t>
      </w:r>
    </w:p>
    <w:p w14:paraId="11B680CC" w14:textId="77777777" w:rsidR="00FC3D28" w:rsidRDefault="00563E8A">
      <w:pPr>
        <w:pStyle w:val="FFWLevel4"/>
        <w:numPr>
          <w:ilvl w:val="3"/>
          <w:numId w:val="64"/>
        </w:numPr>
      </w:pPr>
      <w:r>
        <w:t>minimise the extent of actual or potential harm caused by such Breach of Security;</w:t>
      </w:r>
    </w:p>
    <w:p w14:paraId="2177BD92" w14:textId="77777777" w:rsidR="00FC3D28" w:rsidRDefault="00563E8A">
      <w:pPr>
        <w:pStyle w:val="FFWLevel4"/>
        <w:numPr>
          <w:ilvl w:val="3"/>
          <w:numId w:val="64"/>
        </w:numPr>
      </w:pPr>
      <w:r>
        <w:t xml:space="preserve">remedy such Breach of Security to the extent possible; </w:t>
      </w:r>
    </w:p>
    <w:p w14:paraId="09B04B01" w14:textId="77777777" w:rsidR="00FC3D28" w:rsidRDefault="00563E8A">
      <w:pPr>
        <w:pStyle w:val="FFWLevel4"/>
        <w:numPr>
          <w:ilvl w:val="3"/>
          <w:numId w:val="64"/>
        </w:numPr>
      </w:pPr>
      <w:r>
        <w:t>apply a tested mitigation against any such Breach of Security; and</w:t>
      </w:r>
    </w:p>
    <w:p w14:paraId="4B3A2B59" w14:textId="77777777" w:rsidR="00FC3D28" w:rsidRDefault="00563E8A">
      <w:pPr>
        <w:pStyle w:val="FFWLevel4"/>
        <w:numPr>
          <w:ilvl w:val="3"/>
          <w:numId w:val="64"/>
        </w:numPr>
      </w:pPr>
      <w:r>
        <w:t>prevent a further Breach of Security in the future which exploits the same root cause failure;</w:t>
      </w:r>
    </w:p>
    <w:p w14:paraId="119DC1D6" w14:textId="77777777" w:rsidR="00FC3D28" w:rsidRDefault="00563E8A">
      <w:pPr>
        <w:pStyle w:val="FFWLevel3"/>
        <w:numPr>
          <w:ilvl w:val="2"/>
          <w:numId w:val="64"/>
        </w:numPr>
      </w:pPr>
      <w: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C21F3AD" w14:textId="59DB87AA" w:rsidR="00FC3D28" w:rsidRDefault="00563E8A">
      <w:pPr>
        <w:pStyle w:val="FFWLevel2"/>
        <w:numPr>
          <w:ilvl w:val="1"/>
          <w:numId w:val="64"/>
        </w:numPr>
      </w:pPr>
      <w:r>
        <w:t xml:space="preserve">In the event that any action is taken in response to a Breach of Security or attempted Breach of Security as a result of non-compliance by the </w:t>
      </w:r>
      <w:r w:rsidR="003715B0">
        <w:t>Supplier</w:t>
      </w:r>
      <w:r>
        <w:t xml:space="preserve">, </w:t>
      </w:r>
      <w:proofErr w:type="gramStart"/>
      <w:r>
        <w:t>its</w:t>
      </w:r>
      <w:proofErr w:type="gramEnd"/>
      <w:r>
        <w:t xml:space="preserve"> Subcontractors and/or all or any part of the Information Management System with this Agreement, then such remedial action shall be completed at no additional cost to the Authority. </w:t>
      </w:r>
    </w:p>
    <w:p w14:paraId="6D8E11E1" w14:textId="77777777" w:rsidR="00FC3D28" w:rsidRDefault="00FC3D28">
      <w:pPr>
        <w:pStyle w:val="FFWLevel3"/>
        <w:tabs>
          <w:tab w:val="clear" w:pos="794"/>
        </w:tabs>
        <w:ind w:firstLine="0"/>
      </w:pPr>
    </w:p>
    <w:p w14:paraId="7E50E370" w14:textId="77777777" w:rsidR="00FC3D28" w:rsidRDefault="00FC3D28">
      <w:pPr>
        <w:pageBreakBefore/>
        <w:spacing w:before="240" w:after="0" w:line="260" w:lineRule="atLeast"/>
        <w:rPr>
          <w:rFonts w:eastAsia="Calibri" w:cs="Times New Roman"/>
          <w:b/>
        </w:rPr>
      </w:pPr>
    </w:p>
    <w:p w14:paraId="003245E3" w14:textId="77777777" w:rsidR="00FC3D28" w:rsidRDefault="00563E8A">
      <w:pPr>
        <w:spacing w:before="240" w:after="0" w:line="260" w:lineRule="atLeast"/>
      </w:pPr>
      <w:r>
        <w:rPr>
          <w:rFonts w:eastAsia="Calibri" w:cs="Times New Roman"/>
          <w:b/>
        </w:rPr>
        <w:t xml:space="preserve">Annex 1:  </w:t>
      </w:r>
      <w:r>
        <w:rPr>
          <w:rFonts w:cs="Times New Roman"/>
          <w:b/>
          <w:color w:val="222222"/>
        </w:rPr>
        <w:t>Security Requirements</w:t>
      </w:r>
    </w:p>
    <w:p w14:paraId="23AFD53B" w14:textId="77777777" w:rsidR="00FC3D28" w:rsidRDefault="00563E8A">
      <w:pPr>
        <w:pStyle w:val="FFWLevel1"/>
        <w:numPr>
          <w:ilvl w:val="3"/>
          <w:numId w:val="63"/>
        </w:numPr>
        <w:tabs>
          <w:tab w:val="clear" w:pos="794"/>
        </w:tabs>
        <w:ind w:left="851" w:hanging="851"/>
        <w:rPr>
          <w:rFonts w:eastAsia="Helvetica Neue" w:cs="Arial"/>
        </w:rPr>
      </w:pPr>
      <w:r>
        <w:rPr>
          <w:rFonts w:eastAsia="Helvetica Neue" w:cs="Arial"/>
        </w:rPr>
        <w:t xml:space="preserve">Security Classification of Information </w:t>
      </w:r>
    </w:p>
    <w:p w14:paraId="2B940204" w14:textId="547C9158" w:rsidR="00FC3D28" w:rsidRDefault="00563E8A">
      <w:pPr>
        <w:pStyle w:val="FFWLevel2"/>
        <w:tabs>
          <w:tab w:val="clear" w:pos="794"/>
        </w:tabs>
        <w:ind w:firstLine="0"/>
      </w:pPr>
      <w:r>
        <w:rPr>
          <w:rFonts w:cs="Arial"/>
        </w:rPr>
        <w:t>If</w:t>
      </w:r>
      <w:r>
        <w:t xml:space="preserve"> the provision of the Services requires the </w:t>
      </w:r>
      <w:r w:rsidR="003715B0">
        <w:t>Supplier</w:t>
      </w:r>
      <w:r>
        <w:t xml:space="preserve"> to Process Authority Data which is classified as OFFICIAL-SENSITIVE, the </w:t>
      </w:r>
      <w:r w:rsidR="003715B0">
        <w:t>Supplier</w:t>
      </w:r>
      <w:r>
        <w:t xml:space="preserve"> shall implement such additional measures as agreed with the Authority from time to time in order to ensure that such information is safeguarded in accordance with the applicable Standards.</w:t>
      </w:r>
    </w:p>
    <w:p w14:paraId="681E238D" w14:textId="77777777" w:rsidR="00FC3D28" w:rsidRDefault="00563E8A">
      <w:pPr>
        <w:pStyle w:val="FFWLevel1"/>
        <w:numPr>
          <w:ilvl w:val="0"/>
          <w:numId w:val="60"/>
        </w:numPr>
        <w:ind w:left="851" w:hanging="851"/>
        <w:rPr>
          <w:rFonts w:eastAsia="Helvetica Neue" w:cs="Arial"/>
        </w:rPr>
      </w:pPr>
      <w:r>
        <w:rPr>
          <w:rFonts w:eastAsia="Helvetica Neue" w:cs="Arial"/>
        </w:rPr>
        <w:t>End User Devices</w:t>
      </w:r>
    </w:p>
    <w:p w14:paraId="6746B8BA" w14:textId="4E53238A" w:rsidR="00FC3D28" w:rsidRDefault="00563E8A">
      <w:pPr>
        <w:pStyle w:val="FFWLevel2"/>
        <w:numPr>
          <w:ilvl w:val="1"/>
          <w:numId w:val="60"/>
        </w:numPr>
        <w:ind w:left="709" w:hanging="709"/>
      </w:pPr>
      <w:r>
        <w:t xml:space="preserve">The </w:t>
      </w:r>
      <w:r w:rsidR="003715B0">
        <w:t>Supplier</w:t>
      </w:r>
      <w:r>
        <w:t xml:space="preserve">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1F29B5FA" w14:textId="58D42735" w:rsidR="00FC3D28" w:rsidRDefault="00563E8A">
      <w:pPr>
        <w:pStyle w:val="FFWLevel2"/>
        <w:numPr>
          <w:ilvl w:val="1"/>
          <w:numId w:val="60"/>
        </w:numPr>
        <w:ind w:left="709" w:hanging="709"/>
      </w:pPr>
      <w:r>
        <w:t xml:space="preserve">The </w:t>
      </w:r>
      <w:r w:rsidR="003715B0">
        <w:t>Supplier</w:t>
      </w:r>
      <w:r>
        <w:t xml:space="preserve"> shall ensure that any device which is used to Process Authority Data meets all of the security requirements set out in the </w:t>
      </w:r>
      <w:r w:rsidR="003715B0">
        <w:t>NCSC</w:t>
      </w:r>
      <w:r>
        <w:t xml:space="preserve"> End User Devices Platform Security Guidance, a copy of which can be found at:  </w:t>
      </w:r>
      <w:hyperlink r:id="rId25" w:history="1">
        <w:r>
          <w:rPr>
            <w:rStyle w:val="Hyperlink"/>
          </w:rPr>
          <w:t>https://www.</w:t>
        </w:r>
        <w:r w:rsidR="003715B0">
          <w:rPr>
            <w:rStyle w:val="Hyperlink"/>
          </w:rPr>
          <w:t>NCSC</w:t>
        </w:r>
        <w:r>
          <w:rPr>
            <w:rStyle w:val="Hyperlink"/>
          </w:rPr>
          <w:t>.gov.uk/collection/end-user-device-security</w:t>
        </w:r>
      </w:hyperlink>
    </w:p>
    <w:p w14:paraId="1E36FBB5" w14:textId="77777777" w:rsidR="00FC3D28" w:rsidRDefault="00563E8A">
      <w:pPr>
        <w:pStyle w:val="FFWLevel1"/>
        <w:numPr>
          <w:ilvl w:val="0"/>
          <w:numId w:val="60"/>
        </w:numPr>
        <w:rPr>
          <w:rFonts w:eastAsia="Helvetica Neue" w:cs="Arial"/>
        </w:rPr>
      </w:pPr>
      <w:r>
        <w:rPr>
          <w:rFonts w:eastAsia="Helvetica Neue" w:cs="Arial"/>
        </w:rPr>
        <w:t>Networking</w:t>
      </w:r>
    </w:p>
    <w:p w14:paraId="3E6317F6" w14:textId="7DDE3C2D" w:rsidR="00FC3D28" w:rsidRDefault="00563E8A">
      <w:pPr>
        <w:spacing w:before="240" w:after="0" w:line="260" w:lineRule="atLeast"/>
        <w:ind w:left="794"/>
      </w:pPr>
      <w:r>
        <w:rPr>
          <w:rFonts w:eastAsia="Calibri"/>
        </w:rPr>
        <w:t xml:space="preserve">The </w:t>
      </w:r>
      <w:r w:rsidR="003715B0">
        <w:rPr>
          <w:rFonts w:eastAsia="Calibri"/>
        </w:rPr>
        <w:t>Supplier</w:t>
      </w:r>
      <w:r>
        <w:rPr>
          <w:rFonts w:eastAsia="Calibri" w:cs="Times New Roman"/>
        </w:rPr>
        <w:t xml:space="preserve"> shall ensure that any Authority Data which it causes to be transmitted over any public network (including the Internet, mobile networks or un-protected enterprise network) or to a mobile device shall be encrypted when transmitted.</w:t>
      </w:r>
    </w:p>
    <w:p w14:paraId="7A9AFD99" w14:textId="77777777" w:rsidR="00FC3D28" w:rsidRDefault="00563E8A">
      <w:pPr>
        <w:pStyle w:val="FFWLevel1"/>
        <w:numPr>
          <w:ilvl w:val="0"/>
          <w:numId w:val="60"/>
        </w:numPr>
        <w:rPr>
          <w:rFonts w:eastAsia="Helvetica Neue" w:cs="Arial"/>
        </w:rPr>
      </w:pPr>
      <w:r>
        <w:rPr>
          <w:rFonts w:eastAsia="Helvetica Neue" w:cs="Arial"/>
        </w:rPr>
        <w:t>Personnel Security</w:t>
      </w:r>
    </w:p>
    <w:p w14:paraId="26FFD07E" w14:textId="08C6DAEC" w:rsidR="00FC3D28" w:rsidRDefault="00563E8A">
      <w:pPr>
        <w:pStyle w:val="FFWLevel2"/>
        <w:numPr>
          <w:ilvl w:val="1"/>
          <w:numId w:val="60"/>
        </w:numPr>
        <w:ind w:left="709" w:hanging="709"/>
      </w:pPr>
      <w:bookmarkStart w:id="2594" w:name="_Ref497475095"/>
      <w:r>
        <w:t xml:space="preserve">All </w:t>
      </w:r>
      <w:r w:rsidR="003715B0">
        <w:t>Supplier</w:t>
      </w:r>
      <w:r>
        <w:t xml:space="preserve"> Personnel shall be subject to a pre-employment check before they may participate in the provision and or management of the Services.  Such pre-employment checks must include all pre-employment checks which are required by the </w:t>
      </w:r>
      <w:r w:rsidR="003715B0">
        <w:t>HMG</w:t>
      </w:r>
      <w:r>
        <w:t xml:space="preserve">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2594"/>
    </w:p>
    <w:p w14:paraId="3EEE39A1" w14:textId="05EF8A32" w:rsidR="00FC3D28" w:rsidRDefault="00563E8A">
      <w:pPr>
        <w:pStyle w:val="FFWLevel2"/>
        <w:numPr>
          <w:ilvl w:val="1"/>
          <w:numId w:val="60"/>
        </w:numPr>
        <w:ind w:left="709" w:hanging="709"/>
      </w:pPr>
      <w:bookmarkStart w:id="2595" w:name="_Ref497475097"/>
      <w:r>
        <w:t xml:space="preserve">The Authority and the </w:t>
      </w:r>
      <w:r w:rsidR="003715B0">
        <w:t>Supplier</w:t>
      </w:r>
      <w:r>
        <w:t xml:space="preserve"> shall review the roles and responsibilities of the </w:t>
      </w:r>
      <w:r w:rsidR="003715B0">
        <w:t>Supplier</w:t>
      </w:r>
      <w:r>
        <w:t xml:space="preserve"> Personnel who will be involved in the management and/or provision of the Services in order to enable the Authority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Authority Data or data which is classified as OFFICIAL-SENSITIVE.</w:t>
      </w:r>
      <w:bookmarkEnd w:id="2595"/>
    </w:p>
    <w:p w14:paraId="5425B6BF" w14:textId="3BE02D8B" w:rsidR="00FC3D28" w:rsidRDefault="00563E8A">
      <w:pPr>
        <w:pStyle w:val="FFWLevel2"/>
        <w:numPr>
          <w:ilvl w:val="1"/>
          <w:numId w:val="60"/>
        </w:numPr>
        <w:ind w:left="709" w:hanging="709"/>
      </w:pPr>
      <w:r>
        <w:t xml:space="preserve">The </w:t>
      </w:r>
      <w:r w:rsidR="003715B0">
        <w:t>Supplier</w:t>
      </w:r>
      <w:r>
        <w:t xml:space="preserve"> shall not permit </w:t>
      </w:r>
      <w:r w:rsidR="003715B0">
        <w:t>Supplier</w:t>
      </w:r>
      <w:r>
        <w:t xml:space="preserve"> Personnel who fail the security checks required by Paragraphs </w:t>
      </w:r>
      <w:r w:rsidR="000023CF">
        <w:fldChar w:fldCharType="begin"/>
      </w:r>
      <w:r w:rsidR="000023CF">
        <w:instrText xml:space="preserve"> REF _Ref</w:instrText>
      </w:r>
      <w:r w:rsidR="000023CF">
        <w:instrText xml:space="preserve">497475095 </w:instrText>
      </w:r>
      <w:r w:rsidR="000023CF">
        <w:fldChar w:fldCharType="separate"/>
      </w:r>
      <w:r>
        <w:t>4.1</w:t>
      </w:r>
      <w:r w:rsidR="000023CF">
        <w:fldChar w:fldCharType="end"/>
      </w:r>
      <w:r>
        <w:t xml:space="preserve"> and </w:t>
      </w:r>
      <w:r w:rsidR="000023CF">
        <w:fldChar w:fldCharType="begin"/>
      </w:r>
      <w:r w:rsidR="000023CF">
        <w:instrText xml:space="preserve"> REF _Ref497475097 </w:instrText>
      </w:r>
      <w:r w:rsidR="000023CF">
        <w:fldChar w:fldCharType="separate"/>
      </w:r>
      <w:r>
        <w:t>4.2</w:t>
      </w:r>
      <w:r w:rsidR="000023CF">
        <w:fldChar w:fldCharType="end"/>
      </w:r>
      <w:r>
        <w:t xml:space="preserve"> to be involved in the management and/or provision of the Services except where the Authority has expressly agreed in writing to the involvement of the named individual in the management and/or provision of the Services.</w:t>
      </w:r>
    </w:p>
    <w:p w14:paraId="45E08E62" w14:textId="1203017E" w:rsidR="00FC3D28" w:rsidRDefault="00563E8A">
      <w:pPr>
        <w:pStyle w:val="FFWLevel2"/>
        <w:numPr>
          <w:ilvl w:val="1"/>
          <w:numId w:val="60"/>
        </w:numPr>
        <w:ind w:left="709" w:hanging="709"/>
      </w:pPr>
      <w:r>
        <w:t xml:space="preserve">The </w:t>
      </w:r>
      <w:r w:rsidR="003715B0">
        <w:t>Supplier</w:t>
      </w:r>
      <w:r>
        <w:t xml:space="preserve"> shall ensure that </w:t>
      </w:r>
      <w:r w:rsidR="003715B0">
        <w:t>Supplier</w:t>
      </w:r>
      <w:r>
        <w:t xml:space="preserve"> Personnel are only granted such access to Authority Data as is necessary to enable the </w:t>
      </w:r>
      <w:r w:rsidR="003715B0">
        <w:t>Supplier</w:t>
      </w:r>
      <w:r>
        <w:t xml:space="preserve"> Personnel to perform their role and to fulfil their responsibilities. </w:t>
      </w:r>
    </w:p>
    <w:p w14:paraId="52C32D00" w14:textId="3B9C7189" w:rsidR="00FC3D28" w:rsidRDefault="00563E8A">
      <w:pPr>
        <w:pStyle w:val="FFWLevel2"/>
        <w:numPr>
          <w:ilvl w:val="1"/>
          <w:numId w:val="60"/>
        </w:numPr>
        <w:ind w:left="709" w:hanging="709"/>
      </w:pPr>
      <w:r>
        <w:t xml:space="preserve">The </w:t>
      </w:r>
      <w:r w:rsidR="003715B0">
        <w:t>Supplier</w:t>
      </w:r>
      <w:r>
        <w:t xml:space="preserve"> shall ensure that </w:t>
      </w:r>
      <w:r w:rsidR="003715B0">
        <w:t>Supplier</w:t>
      </w:r>
      <w:r>
        <w:t xml:space="preserve"> Personnel who no longer require access to the Authority Data (e.g. they cease to be employed by the </w:t>
      </w:r>
      <w:r w:rsidR="003715B0">
        <w:t>Supplier</w:t>
      </w:r>
      <w:r>
        <w:t xml:space="preserve"> or any of its Sub-contractors), have their rights to access the Authority Data revoked within 1 Working Day.</w:t>
      </w:r>
    </w:p>
    <w:p w14:paraId="24A24C51" w14:textId="77777777" w:rsidR="00FC3D28" w:rsidRDefault="00563E8A">
      <w:pPr>
        <w:pStyle w:val="FFWLevel1"/>
        <w:numPr>
          <w:ilvl w:val="0"/>
          <w:numId w:val="60"/>
        </w:numPr>
        <w:rPr>
          <w:rFonts w:eastAsia="Helvetica Neue" w:cs="Arial"/>
        </w:rPr>
      </w:pPr>
      <w:r>
        <w:rPr>
          <w:rFonts w:eastAsia="Helvetica Neue" w:cs="Arial"/>
        </w:rPr>
        <w:lastRenderedPageBreak/>
        <w:t>Identity, Authentication and Access Control</w:t>
      </w:r>
    </w:p>
    <w:p w14:paraId="015687D0" w14:textId="0722C5E4" w:rsidR="00FC3D28" w:rsidRDefault="00563E8A">
      <w:pPr>
        <w:pStyle w:val="FFWLevel2"/>
        <w:numPr>
          <w:ilvl w:val="1"/>
          <w:numId w:val="60"/>
        </w:numPr>
        <w:ind w:left="709" w:hanging="709"/>
      </w:pPr>
      <w:r>
        <w:t xml:space="preserve">The </w:t>
      </w:r>
      <w:r w:rsidR="003715B0">
        <w:t>Supplier</w:t>
      </w:r>
      <w:r>
        <w:t xml:space="preserve"> shall operate an access control regime to ensure: </w:t>
      </w:r>
    </w:p>
    <w:p w14:paraId="6FA4D581" w14:textId="3086185F" w:rsidR="00FC3D28" w:rsidRDefault="00563E8A">
      <w:pPr>
        <w:pStyle w:val="FFWLevel3"/>
        <w:numPr>
          <w:ilvl w:val="2"/>
          <w:numId w:val="65"/>
        </w:numPr>
      </w:pPr>
      <w:r>
        <w:t xml:space="preserve">all users and administrators of the </w:t>
      </w:r>
      <w:r w:rsidR="003715B0">
        <w:t>Supplier</w:t>
      </w:r>
      <w:r>
        <w:t xml:space="preserve"> System are uniquely identified and authenticated when accessing or administering the Services; and</w:t>
      </w:r>
    </w:p>
    <w:p w14:paraId="219FB6BE" w14:textId="77777777" w:rsidR="00FC3D28" w:rsidRDefault="00563E8A">
      <w:pPr>
        <w:pStyle w:val="FFWLevel3"/>
        <w:numPr>
          <w:ilvl w:val="2"/>
          <w:numId w:val="65"/>
        </w:numPr>
      </w:pPr>
      <w:proofErr w:type="gramStart"/>
      <w:r>
        <w:t>all</w:t>
      </w:r>
      <w:proofErr w:type="gramEnd"/>
      <w:r>
        <w:t xml:space="preserve"> persons who access the Sites are identified and authenticated before they are allowed access to the Sites.</w:t>
      </w:r>
    </w:p>
    <w:p w14:paraId="0732663A" w14:textId="4F273AB2" w:rsidR="00FC3D28" w:rsidRDefault="00563E8A">
      <w:pPr>
        <w:pStyle w:val="FFWLevel2"/>
        <w:numPr>
          <w:ilvl w:val="1"/>
          <w:numId w:val="65"/>
        </w:numPr>
      </w:pPr>
      <w:r>
        <w:t xml:space="preserve">The </w:t>
      </w:r>
      <w:r w:rsidR="003715B0">
        <w:t>Supplier</w:t>
      </w:r>
      <w:r>
        <w:t xml:space="preserve"> shall apply the ‘principle of least privilege’ when allowing persons access to the </w:t>
      </w:r>
      <w:r w:rsidR="003715B0">
        <w:t>Supplier</w:t>
      </w:r>
      <w:r>
        <w:t xml:space="preserve"> System and Sites so that such persons are allowed access only to those parts of the Sites and the </w:t>
      </w:r>
      <w:r w:rsidR="003715B0">
        <w:t>Supplier</w:t>
      </w:r>
      <w:r>
        <w:t xml:space="preserve"> System they require.</w:t>
      </w:r>
    </w:p>
    <w:p w14:paraId="33887253" w14:textId="7DAED187" w:rsidR="00FC3D28" w:rsidRDefault="00563E8A">
      <w:pPr>
        <w:pStyle w:val="FFWLevel2"/>
        <w:numPr>
          <w:ilvl w:val="1"/>
          <w:numId w:val="65"/>
        </w:numPr>
      </w:pPr>
      <w:r>
        <w:t xml:space="preserve">The </w:t>
      </w:r>
      <w:r w:rsidR="003715B0">
        <w:t>Supplier</w:t>
      </w:r>
      <w:r>
        <w:t xml:space="preserve"> shall retain records of access to the Sites and to the </w:t>
      </w:r>
      <w:r w:rsidR="003715B0">
        <w:t>Supplier</w:t>
      </w:r>
      <w:r>
        <w:t xml:space="preserve"> System and shall make such record available to the Authority on request.</w:t>
      </w:r>
    </w:p>
    <w:p w14:paraId="149696EC" w14:textId="77777777" w:rsidR="00FC3D28" w:rsidRDefault="00563E8A">
      <w:pPr>
        <w:pStyle w:val="FFWLevel1"/>
        <w:numPr>
          <w:ilvl w:val="0"/>
          <w:numId w:val="65"/>
        </w:numPr>
        <w:rPr>
          <w:rFonts w:eastAsia="Helvetica Neue" w:cs="Arial"/>
        </w:rPr>
      </w:pPr>
      <w:r>
        <w:rPr>
          <w:rFonts w:eastAsia="Helvetica Neue" w:cs="Arial"/>
        </w:rPr>
        <w:t>Data Destruction/Deletion</w:t>
      </w:r>
    </w:p>
    <w:p w14:paraId="70289B1F" w14:textId="100CE692" w:rsidR="00FC3D28" w:rsidRDefault="00563E8A">
      <w:pPr>
        <w:pStyle w:val="FFWLevel2"/>
        <w:tabs>
          <w:tab w:val="clear" w:pos="794"/>
        </w:tabs>
        <w:ind w:firstLine="0"/>
      </w:pPr>
      <w:r>
        <w:t xml:space="preserve">The </w:t>
      </w:r>
      <w:r w:rsidR="003715B0">
        <w:t>Supplier</w:t>
      </w:r>
      <w:r>
        <w:t xml:space="preserve"> shall:</w:t>
      </w:r>
    </w:p>
    <w:p w14:paraId="60D3E7B9" w14:textId="54BBFAEC" w:rsidR="00FC3D28" w:rsidRDefault="00563E8A">
      <w:pPr>
        <w:pStyle w:val="FFWLevel2"/>
        <w:numPr>
          <w:ilvl w:val="1"/>
          <w:numId w:val="65"/>
        </w:numPr>
      </w:pPr>
      <w:r>
        <w:t xml:space="preserve">prior to securely sanitising any Authority data or when requested by the </w:t>
      </w:r>
      <w:r w:rsidR="003715B0">
        <w:t>Supplier</w:t>
      </w:r>
      <w:r>
        <w:t xml:space="preserve"> shall provide the Authority with all Authority Data in an agreed open format;</w:t>
      </w:r>
    </w:p>
    <w:p w14:paraId="3C6DA0F7" w14:textId="7BAEDEE7" w:rsidR="00FC3D28" w:rsidRDefault="00563E8A">
      <w:pPr>
        <w:pStyle w:val="FFWLevel2"/>
        <w:numPr>
          <w:ilvl w:val="1"/>
          <w:numId w:val="65"/>
        </w:numPr>
      </w:pPr>
      <w:r>
        <w:t xml:space="preserve">have documented processes to ensure the availability of Authority Data in the event of the </w:t>
      </w:r>
      <w:r w:rsidR="003715B0">
        <w:t>Supplier</w:t>
      </w:r>
      <w:r>
        <w:t xml:space="preserve"> ceasing to trade;</w:t>
      </w:r>
    </w:p>
    <w:p w14:paraId="54C4E7C4" w14:textId="6596C47C" w:rsidR="00FC3D28" w:rsidRDefault="00563E8A">
      <w:pPr>
        <w:pStyle w:val="FFWLevel2"/>
        <w:numPr>
          <w:ilvl w:val="1"/>
          <w:numId w:val="65"/>
        </w:numPr>
      </w:pPr>
      <w:r>
        <w:t xml:space="preserve">securely erase in a manner agreed with the Authority any or all Authority Data held by the </w:t>
      </w:r>
      <w:r w:rsidR="003715B0">
        <w:t>Supplier</w:t>
      </w:r>
      <w:r>
        <w:t xml:space="preserve"> when requested to do so by the Authority; </w:t>
      </w:r>
    </w:p>
    <w:p w14:paraId="20FC2159" w14:textId="77777777" w:rsidR="00FC3D28" w:rsidRDefault="00563E8A">
      <w:pPr>
        <w:pStyle w:val="FFWLevel2"/>
        <w:numPr>
          <w:ilvl w:val="1"/>
          <w:numId w:val="65"/>
        </w:numPr>
      </w:pPr>
      <w:r>
        <w:t xml:space="preserve">securely destroy in a manner agreed with the Authority all media that has held Authority Data at the end of life of that media in accordance with any specific requirements in this Agreement and, in the absence of any such requirements, in accordance with Good Industry Practice as agreed by the Authority; and  </w:t>
      </w:r>
    </w:p>
    <w:p w14:paraId="03981054" w14:textId="014B9AD1" w:rsidR="00FC3D28" w:rsidRDefault="00563E8A">
      <w:pPr>
        <w:pStyle w:val="FFWLevel2"/>
        <w:numPr>
          <w:ilvl w:val="1"/>
          <w:numId w:val="65"/>
        </w:numPr>
      </w:pPr>
      <w:proofErr w:type="gramStart"/>
      <w:r>
        <w:t>implement</w:t>
      </w:r>
      <w:proofErr w:type="gramEnd"/>
      <w:r>
        <w:t xml:space="preserve"> processes which address the CPNI and </w:t>
      </w:r>
      <w:r w:rsidR="003715B0">
        <w:t>NCSC</w:t>
      </w:r>
      <w:r>
        <w:t xml:space="preserve"> guidance on secure sanitisation.</w:t>
      </w:r>
    </w:p>
    <w:p w14:paraId="7BB71471" w14:textId="77777777" w:rsidR="00FC3D28" w:rsidRDefault="00563E8A">
      <w:pPr>
        <w:pStyle w:val="FFWLevel1"/>
        <w:numPr>
          <w:ilvl w:val="0"/>
          <w:numId w:val="65"/>
        </w:numPr>
        <w:rPr>
          <w:rFonts w:eastAsia="Helvetica Neue" w:cs="Arial"/>
        </w:rPr>
      </w:pPr>
      <w:r>
        <w:rPr>
          <w:rFonts w:eastAsia="Helvetica Neue" w:cs="Arial"/>
        </w:rPr>
        <w:t>Audit and Protective Monitoring</w:t>
      </w:r>
    </w:p>
    <w:p w14:paraId="39984084" w14:textId="54031CF2" w:rsidR="00FC3D28" w:rsidRDefault="00563E8A">
      <w:pPr>
        <w:pStyle w:val="FFWLevel2"/>
        <w:numPr>
          <w:ilvl w:val="1"/>
          <w:numId w:val="65"/>
        </w:numPr>
      </w:pPr>
      <w:r>
        <w:t xml:space="preserve">The </w:t>
      </w:r>
      <w:r w:rsidR="003715B0">
        <w:t>Supplier</w:t>
      </w:r>
      <w:r>
        <w:t xml:space="preserve"> shall collect audit records which relate to security events in the Information Management System or that would support the analysis of potential and actual compromises. In order to facilitate effective monitoring and forensic readiness such </w:t>
      </w:r>
      <w:r w:rsidR="003715B0">
        <w:t>Supplier</w:t>
      </w:r>
      <w:r>
        <w:t xml:space="preserve">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20EFDF66" w14:textId="7062F521" w:rsidR="00FC3D28" w:rsidRDefault="00563E8A">
      <w:pPr>
        <w:pStyle w:val="FFWLevel2"/>
        <w:numPr>
          <w:ilvl w:val="1"/>
          <w:numId w:val="65"/>
        </w:numPr>
      </w:pPr>
      <w:r>
        <w:t xml:space="preserve">The </w:t>
      </w:r>
      <w:r w:rsidR="003715B0">
        <w:t>Supplier</w:t>
      </w:r>
      <w:r>
        <w:t xml:space="preserve"> and the Authority shall work together to establish any additional audit and monitoring requirements for the Information Management System.</w:t>
      </w:r>
    </w:p>
    <w:p w14:paraId="2D59FE8F" w14:textId="77777777" w:rsidR="00FC3D28" w:rsidRDefault="00563E8A">
      <w:pPr>
        <w:pStyle w:val="FFWLevel2"/>
        <w:numPr>
          <w:ilvl w:val="1"/>
          <w:numId w:val="65"/>
        </w:numPr>
      </w:pPr>
      <w:r>
        <w:t xml:space="preserve">The retention periods for audit records and event logs must be agreed with the Authority and documented in the Information Security Management Document Set.  </w:t>
      </w:r>
    </w:p>
    <w:p w14:paraId="708777C2" w14:textId="77777777" w:rsidR="00FC3D28" w:rsidRDefault="00563E8A">
      <w:pPr>
        <w:pStyle w:val="FFWLevel1"/>
        <w:numPr>
          <w:ilvl w:val="0"/>
          <w:numId w:val="65"/>
        </w:numPr>
      </w:pPr>
      <w:r>
        <w:rPr>
          <w:rFonts w:eastAsia="Helvetica Neue" w:cs="Arial"/>
        </w:rPr>
        <w:t>Location of Authority Data</w:t>
      </w:r>
    </w:p>
    <w:p w14:paraId="180A3614" w14:textId="4E790E6F" w:rsidR="00FC3D28" w:rsidRDefault="00563E8A">
      <w:pPr>
        <w:pStyle w:val="FFWLevel2"/>
        <w:tabs>
          <w:tab w:val="clear" w:pos="794"/>
        </w:tabs>
        <w:ind w:firstLine="0"/>
      </w:pPr>
      <w:r>
        <w:t xml:space="preserve">The </w:t>
      </w:r>
      <w:r w:rsidR="003715B0">
        <w:t>Supplier</w:t>
      </w:r>
      <w:r>
        <w:t xml:space="preserve"> shall not and shall procure that none of its Sub-contractors Process Authority Data outside the EEA without the prior written consent of the Authority and the </w:t>
      </w:r>
      <w:r w:rsidR="003715B0">
        <w:t>Supplier</w:t>
      </w:r>
      <w:r>
        <w:t xml:space="preserve"> shall not change where it or any of its Sub-contractors Process Authority Data without the Authority's prior written consent which may be subject to conditions.</w:t>
      </w:r>
    </w:p>
    <w:p w14:paraId="5AC9669E" w14:textId="77777777" w:rsidR="00FC3D28" w:rsidRDefault="00563E8A">
      <w:pPr>
        <w:pStyle w:val="FFWLevel1"/>
        <w:numPr>
          <w:ilvl w:val="0"/>
          <w:numId w:val="65"/>
        </w:numPr>
        <w:rPr>
          <w:rFonts w:eastAsia="Helvetica Neue" w:cs="Arial"/>
        </w:rPr>
      </w:pPr>
      <w:r>
        <w:rPr>
          <w:rFonts w:eastAsia="Helvetica Neue" w:cs="Arial"/>
        </w:rPr>
        <w:lastRenderedPageBreak/>
        <w:t>Vulnerabilities and Corrective Action</w:t>
      </w:r>
    </w:p>
    <w:p w14:paraId="7B72B4EE" w14:textId="461A00D6" w:rsidR="00FC3D28" w:rsidRDefault="00563E8A">
      <w:pPr>
        <w:pStyle w:val="FFWLevel2"/>
        <w:numPr>
          <w:ilvl w:val="1"/>
          <w:numId w:val="65"/>
        </w:numPr>
      </w:pPr>
      <w:r>
        <w:t xml:space="preserve">The Authority and the </w:t>
      </w:r>
      <w:r w:rsidR="003715B0">
        <w:t>Supplier</w:t>
      </w:r>
      <w:r>
        <w:t xml:space="preserve"> acknowledge that from time to time vulnerabilities in the Information Management System will be discovered which unless mitigated will present an unacceptable risk to the Authority Data. </w:t>
      </w:r>
    </w:p>
    <w:p w14:paraId="7A940020" w14:textId="0D58321F" w:rsidR="00FC3D28" w:rsidRDefault="00563E8A">
      <w:pPr>
        <w:pStyle w:val="FFWLevel2"/>
        <w:numPr>
          <w:ilvl w:val="1"/>
          <w:numId w:val="65"/>
        </w:numPr>
      </w:pPr>
      <w:bookmarkStart w:id="2596" w:name="_Ref507060078"/>
      <w:r>
        <w:t xml:space="preserve">The severity of vulnerabilities for </w:t>
      </w:r>
      <w:r w:rsidR="003715B0">
        <w:t>Supplier</w:t>
      </w:r>
      <w:r>
        <w:t xml:space="preserve"> COTS Software and Third Party COTS Software shall be categorised by the </w:t>
      </w:r>
      <w:r w:rsidR="003715B0">
        <w:t>Supplier</w:t>
      </w:r>
      <w:r>
        <w:t xml:space="preserve"> as ‘Critical’, ‘Important’ and ‘Other’ by aligning these categories to the vulnerability scoring according to the agreed method in the Information Security Management Document Set and using the appropriate vulnerability scoring systems including:</w:t>
      </w:r>
      <w:bookmarkEnd w:id="2596"/>
    </w:p>
    <w:p w14:paraId="1AD5BA99" w14:textId="77777777" w:rsidR="00FC3D28" w:rsidRDefault="00563E8A">
      <w:pPr>
        <w:pStyle w:val="FFWLevel3"/>
        <w:numPr>
          <w:ilvl w:val="2"/>
          <w:numId w:val="65"/>
        </w:numPr>
      </w:pPr>
      <w:r>
        <w:t xml:space="preserve">the ‘National Vulnerability Database’ ‘Vulnerability Severity Ratings’: ‘High’, ‘Medium’ and ‘Low’ respectively (these in turn are aligned to CVSS scores as set out by NIST at http://nvd.nist.gov/cvss.cfm); and </w:t>
      </w:r>
    </w:p>
    <w:p w14:paraId="14643383" w14:textId="77777777" w:rsidR="00FC3D28" w:rsidRDefault="00563E8A">
      <w:pPr>
        <w:pStyle w:val="FFWLevel3"/>
        <w:numPr>
          <w:ilvl w:val="2"/>
          <w:numId w:val="65"/>
        </w:numPr>
      </w:pPr>
      <w:r>
        <w:t>Microsoft’s ‘Security Bulletin Severity Rating System’ ratings ‘Critical’, ‘Important’, and the two remaining levels (‘Moderate’ and ‘Low’) respectively.</w:t>
      </w:r>
    </w:p>
    <w:p w14:paraId="6318D758" w14:textId="02E42CFA" w:rsidR="00FC3D28" w:rsidRDefault="00563E8A">
      <w:pPr>
        <w:pStyle w:val="FFWLevel2"/>
        <w:numPr>
          <w:ilvl w:val="1"/>
          <w:numId w:val="65"/>
        </w:numPr>
      </w:pPr>
      <w:bookmarkStart w:id="2597" w:name="_Ref497467309"/>
      <w:bookmarkStart w:id="2598" w:name="_Ref497409849"/>
      <w:r>
        <w:t xml:space="preserve">Subject to Paragraph </w:t>
      </w:r>
      <w:r w:rsidR="000023CF">
        <w:fldChar w:fldCharType="begin"/>
      </w:r>
      <w:r w:rsidR="000023CF">
        <w:instrText xml:space="preserve"> REF _Ref497467944 </w:instrText>
      </w:r>
      <w:r w:rsidR="000023CF">
        <w:fldChar w:fldCharType="separate"/>
      </w:r>
      <w:r>
        <w:t>9.4</w:t>
      </w:r>
      <w:r w:rsidR="000023CF">
        <w:fldChar w:fldCharType="end"/>
      </w:r>
      <w:r>
        <w:t xml:space="preserve">, the </w:t>
      </w:r>
      <w:r w:rsidR="003715B0">
        <w:t>Supplier</w:t>
      </w:r>
      <w:r>
        <w:t xml:space="preserve"> shall procure the application of security patches to vulnerabilities in the Information Management System within:</w:t>
      </w:r>
      <w:bookmarkEnd w:id="2597"/>
      <w:r>
        <w:t xml:space="preserve"> </w:t>
      </w:r>
    </w:p>
    <w:p w14:paraId="4B0A31FF" w14:textId="77777777" w:rsidR="00FC3D28" w:rsidRDefault="00563E8A">
      <w:pPr>
        <w:pStyle w:val="FFWLevel3"/>
        <w:numPr>
          <w:ilvl w:val="2"/>
          <w:numId w:val="65"/>
        </w:numPr>
      </w:pPr>
      <w:r>
        <w:t xml:space="preserve">7 days after the public release of patches for those vulnerabilities categorised as ‘Critical’; </w:t>
      </w:r>
    </w:p>
    <w:p w14:paraId="612CD41C" w14:textId="77777777" w:rsidR="00FC3D28" w:rsidRDefault="00563E8A">
      <w:pPr>
        <w:pStyle w:val="FFWLevel3"/>
        <w:numPr>
          <w:ilvl w:val="2"/>
          <w:numId w:val="65"/>
        </w:numPr>
      </w:pPr>
      <w:r>
        <w:t xml:space="preserve">30 days after the public release of patches for those vulnerabilities categorised as ‘Important’; and </w:t>
      </w:r>
    </w:p>
    <w:p w14:paraId="0FD21329" w14:textId="77777777" w:rsidR="00FC3D28" w:rsidRDefault="00563E8A">
      <w:pPr>
        <w:pStyle w:val="FFWLevel3"/>
        <w:numPr>
          <w:ilvl w:val="2"/>
          <w:numId w:val="65"/>
        </w:numPr>
      </w:pPr>
      <w:r>
        <w:t>60 days after the public release of patches for those vulnerabilities categorised as ‘Other’</w:t>
      </w:r>
      <w:bookmarkEnd w:id="2598"/>
      <w:r>
        <w:t>.</w:t>
      </w:r>
    </w:p>
    <w:p w14:paraId="0935CF55" w14:textId="77777777" w:rsidR="00FC3D28" w:rsidRDefault="00563E8A">
      <w:pPr>
        <w:pStyle w:val="FFWLevel2"/>
        <w:numPr>
          <w:ilvl w:val="1"/>
          <w:numId w:val="65"/>
        </w:numPr>
      </w:pPr>
      <w:bookmarkStart w:id="2599" w:name="_Ref497467944"/>
      <w:r>
        <w:t xml:space="preserve">The timescales for applying patches to vulnerabilities in the Information Management System set out in Paragraph </w:t>
      </w:r>
      <w:r w:rsidR="000023CF">
        <w:fldChar w:fldCharType="begin"/>
      </w:r>
      <w:r w:rsidR="000023CF">
        <w:instrText xml:space="preserve"> REF _Ref497467309 </w:instrText>
      </w:r>
      <w:r w:rsidR="000023CF">
        <w:fldChar w:fldCharType="separate"/>
      </w:r>
      <w:r>
        <w:t>9.3</w:t>
      </w:r>
      <w:r w:rsidR="000023CF">
        <w:fldChar w:fldCharType="end"/>
      </w:r>
      <w:r>
        <w:t xml:space="preserve"> shall be extended where:</w:t>
      </w:r>
      <w:bookmarkEnd w:id="2599"/>
    </w:p>
    <w:p w14:paraId="705FB5A2" w14:textId="4A7F6E51" w:rsidR="00FC3D28" w:rsidRDefault="00563E8A">
      <w:pPr>
        <w:pStyle w:val="FFWLevel3"/>
        <w:numPr>
          <w:ilvl w:val="2"/>
          <w:numId w:val="65"/>
        </w:numPr>
      </w:pPr>
      <w:r>
        <w:t xml:space="preserve">the </w:t>
      </w:r>
      <w:r w:rsidR="003715B0">
        <w:t>Supplier</w:t>
      </w:r>
      <w:r>
        <w:t xml:space="preserve"> can demonstrate that a vulnerability in the Information Management System is not exploitable within the context of the Services (e.g. because it resides in a Software component which is not involved in running in the Services) provided such vulnerabilities shall be remedied by the </w:t>
      </w:r>
      <w:r w:rsidR="003715B0">
        <w:t>Supplier</w:t>
      </w:r>
      <w:r>
        <w:t xml:space="preserve"> within the timescales set out in Paragraph </w:t>
      </w:r>
      <w:r w:rsidR="000023CF">
        <w:fldChar w:fldCharType="begin"/>
      </w:r>
      <w:r w:rsidR="000023CF">
        <w:instrText xml:space="preserve"> REF _Ref497467309 </w:instrText>
      </w:r>
      <w:r w:rsidR="000023CF">
        <w:fldChar w:fldCharType="separate"/>
      </w:r>
      <w:r>
        <w:t>9.3</w:t>
      </w:r>
      <w:r w:rsidR="000023CF">
        <w:fldChar w:fldCharType="end"/>
      </w:r>
      <w:r>
        <w:t xml:space="preserve"> if the vulnerability becomes exploitable within the context of the Services;</w:t>
      </w:r>
    </w:p>
    <w:p w14:paraId="22C80C2D" w14:textId="331A4C4F" w:rsidR="00FC3D28" w:rsidRDefault="00563E8A">
      <w:pPr>
        <w:pStyle w:val="FFWLevel3"/>
        <w:numPr>
          <w:ilvl w:val="2"/>
          <w:numId w:val="65"/>
        </w:numPr>
      </w:pPr>
      <w:r>
        <w:t xml:space="preserve">the application of a ‘Critical’ or ‘Important’ security patch adversely affects the </w:t>
      </w:r>
      <w:r w:rsidR="003715B0">
        <w:t>Supplier</w:t>
      </w:r>
      <w:r>
        <w:t xml:space="preserve">’s ability to deliver the Services in which case the </w:t>
      </w:r>
      <w:r w:rsidR="003715B0">
        <w:t>Supplier</w:t>
      </w:r>
      <w:r>
        <w:t xml:space="preserve"> shall be granted an extension to such timescales of 5 days, provided the </w:t>
      </w:r>
      <w:r w:rsidR="003715B0">
        <w:t>Supplier</w:t>
      </w:r>
      <w:r>
        <w:t xml:space="preserve"> had followed and continues to follow the security patch test plan agreed with the Authority; or</w:t>
      </w:r>
    </w:p>
    <w:p w14:paraId="6F87EBCB" w14:textId="5B7C75FC" w:rsidR="00FC3D28" w:rsidRDefault="00563E8A">
      <w:pPr>
        <w:pStyle w:val="FFWLevel3"/>
        <w:numPr>
          <w:ilvl w:val="2"/>
          <w:numId w:val="65"/>
        </w:numPr>
      </w:pPr>
      <w:proofErr w:type="gramStart"/>
      <w:r>
        <w:t>the</w:t>
      </w:r>
      <w:proofErr w:type="gramEnd"/>
      <w:r>
        <w:t xml:space="preserve"> Authority agrees a different maximum period after a case-by-case consultation with the </w:t>
      </w:r>
      <w:r w:rsidR="003715B0">
        <w:t>Supplier</w:t>
      </w:r>
      <w:r>
        <w:t xml:space="preserve"> under the processes defined in the Information Security  Management Document Set.   </w:t>
      </w:r>
    </w:p>
    <w:p w14:paraId="4C6DB598" w14:textId="2DF3EB8E" w:rsidR="00FC3D28" w:rsidRDefault="00563E8A">
      <w:pPr>
        <w:pStyle w:val="FFWLevel2"/>
        <w:numPr>
          <w:ilvl w:val="1"/>
          <w:numId w:val="65"/>
        </w:numPr>
      </w:pPr>
      <w:r>
        <w:t xml:space="preserve">The Information Security Management Document Set shall include provisions for major version upgrades of all </w:t>
      </w:r>
      <w:r w:rsidR="003715B0">
        <w:t>Supplier</w:t>
      </w:r>
      <w:r>
        <w:t xml:space="preserve"> COTS Software and Third Party COTS Software to be kept up to date such that all </w:t>
      </w:r>
      <w:r w:rsidR="003715B0">
        <w:t>Supplier</w:t>
      </w:r>
      <w:r>
        <w:t xml:space="preserve"> COTS Software and Third Party COTS Software are always in mainstream support throughout the Term unless otherwise agreed by the Authority in writing. All COTS Software should be no more than N-1 versions behind the latest software release.</w:t>
      </w:r>
      <w:r>
        <w:br/>
      </w:r>
    </w:p>
    <w:p w14:paraId="27DC62F5" w14:textId="054EE891" w:rsidR="00FC3D28" w:rsidRDefault="00563E8A">
      <w:pPr>
        <w:pStyle w:val="FFWLevel2"/>
        <w:numPr>
          <w:ilvl w:val="1"/>
          <w:numId w:val="65"/>
        </w:numPr>
      </w:pPr>
      <w:r>
        <w:t xml:space="preserve">The </w:t>
      </w:r>
      <w:r w:rsidR="003715B0">
        <w:t>Supplier</w:t>
      </w:r>
      <w:r>
        <w:t xml:space="preserve"> shall ensure that any Medium or above vulnerabilities identified during the annual ITHC specified in 6.1.2 Security Testing, will be remediated within three months of receipt of the IT Health Check report unless agreed with the Authority.</w:t>
      </w:r>
    </w:p>
    <w:p w14:paraId="4CCD2992" w14:textId="77777777" w:rsidR="00FC3D28" w:rsidRDefault="00563E8A">
      <w:pPr>
        <w:pStyle w:val="FFWLevel1"/>
        <w:numPr>
          <w:ilvl w:val="0"/>
          <w:numId w:val="65"/>
        </w:numPr>
        <w:rPr>
          <w:rFonts w:eastAsia="Helvetica Neue" w:cs="Arial"/>
        </w:rPr>
      </w:pPr>
      <w:r>
        <w:rPr>
          <w:rFonts w:eastAsia="Helvetica Neue" w:cs="Arial"/>
        </w:rPr>
        <w:lastRenderedPageBreak/>
        <w:t>Secure Architecture</w:t>
      </w:r>
    </w:p>
    <w:p w14:paraId="75C09456" w14:textId="1780CF33" w:rsidR="00FC3D28" w:rsidRDefault="00563E8A">
      <w:pPr>
        <w:pStyle w:val="FFWLevel2"/>
        <w:numPr>
          <w:ilvl w:val="1"/>
          <w:numId w:val="65"/>
        </w:numPr>
      </w:pPr>
      <w:r>
        <w:t xml:space="preserve">The </w:t>
      </w:r>
      <w:r w:rsidR="003715B0">
        <w:t>Supplier</w:t>
      </w:r>
      <w:r>
        <w:t xml:space="preserve"> shall design the Information Management System in accordance with: </w:t>
      </w:r>
    </w:p>
    <w:p w14:paraId="7807A053" w14:textId="5A22A69D" w:rsidR="00FC3D28" w:rsidRDefault="00563E8A">
      <w:pPr>
        <w:pStyle w:val="FFWLevel3"/>
        <w:numPr>
          <w:ilvl w:val="2"/>
          <w:numId w:val="65"/>
        </w:numPr>
      </w:pPr>
      <w:r>
        <w:t xml:space="preserve">the </w:t>
      </w:r>
      <w:r w:rsidR="003715B0">
        <w:t>NCSC</w:t>
      </w:r>
      <w:r>
        <w:t xml:space="preserve"> "Security Design Principles for Digital Services", a copy of which can be found at: </w:t>
      </w:r>
      <w:hyperlink r:id="rId26" w:history="1">
        <w:r>
          <w:t>https://www.</w:t>
        </w:r>
        <w:r w:rsidR="003715B0">
          <w:t>NCSC</w:t>
        </w:r>
        <w:r>
          <w:t>.gov.uk/guidance/security-design-principles-digital-services-main</w:t>
        </w:r>
      </w:hyperlink>
      <w:r>
        <w:t xml:space="preserve">; </w:t>
      </w:r>
    </w:p>
    <w:p w14:paraId="579E7E5F" w14:textId="163758BE" w:rsidR="00FC3D28" w:rsidRDefault="00563E8A">
      <w:pPr>
        <w:pStyle w:val="FFWLevel3"/>
        <w:numPr>
          <w:ilvl w:val="2"/>
          <w:numId w:val="65"/>
        </w:numPr>
      </w:pPr>
      <w:r>
        <w:t xml:space="preserve">the </w:t>
      </w:r>
      <w:r w:rsidR="003715B0">
        <w:t>NCSC</w:t>
      </w:r>
      <w:r>
        <w:t xml:space="preserve"> "Bulk Data Principles", a copy of which can be found at https://www.</w:t>
      </w:r>
      <w:r w:rsidR="003715B0">
        <w:t>NCSC</w:t>
      </w:r>
      <w:r>
        <w:t xml:space="preserve">.gov.uk/guidance/protecting-bulk-personal-data-main; and </w:t>
      </w:r>
    </w:p>
    <w:p w14:paraId="7662E3D7" w14:textId="0CB840C7" w:rsidR="00FC3D28" w:rsidRDefault="00563E8A">
      <w:pPr>
        <w:pStyle w:val="FFWLevel3"/>
        <w:numPr>
          <w:ilvl w:val="2"/>
          <w:numId w:val="65"/>
        </w:numPr>
      </w:pPr>
      <w:r>
        <w:t>the NSCS "Cloud Security Principles", a copy of which can be found at: https://www.</w:t>
      </w:r>
      <w:r w:rsidR="003715B0">
        <w:t>NCSC</w:t>
      </w:r>
      <w:r>
        <w:t>.gov.uk/guidance/implementing-cloud-security-principles and which are summarised below:</w:t>
      </w:r>
    </w:p>
    <w:p w14:paraId="4ACBAD6F" w14:textId="77777777" w:rsidR="00FC3D28" w:rsidRDefault="00563E8A">
      <w:pPr>
        <w:pStyle w:val="FFWLevel4"/>
        <w:numPr>
          <w:ilvl w:val="3"/>
          <w:numId w:val="65"/>
        </w:numPr>
      </w:pPr>
      <w:r>
        <w:t>"Cloud Security Principle 1: data in transit protection" which, amongst other matters, requires that user data transiting networks should be adequately protected against tampering and eavesdropping;</w:t>
      </w:r>
    </w:p>
    <w:p w14:paraId="02C95EC2" w14:textId="77777777" w:rsidR="00FC3D28" w:rsidRDefault="00563E8A">
      <w:pPr>
        <w:pStyle w:val="FFWLevel4"/>
        <w:numPr>
          <w:ilvl w:val="3"/>
          <w:numId w:val="65"/>
        </w:numPr>
      </w:pPr>
      <w:r>
        <w:t>"Cloud Security Principle 2: asset protection and resilience" which, amongst other matters, requires that user data, and the assets storing or processing it, should be protected against physical tampering, loss, damage or seizure;</w:t>
      </w:r>
    </w:p>
    <w:p w14:paraId="0244ED61" w14:textId="77777777" w:rsidR="00FC3D28" w:rsidRDefault="00563E8A">
      <w:pPr>
        <w:pStyle w:val="FFWLevel4"/>
        <w:numPr>
          <w:ilvl w:val="3"/>
          <w:numId w:val="65"/>
        </w:numPr>
      </w:pPr>
      <w:r>
        <w:t>"Cloud Security Principle 3: separation between users" which, amongst other matters, requires that a malicious or compromised user of the service should not be able to affect the service or data of another;</w:t>
      </w:r>
    </w:p>
    <w:p w14:paraId="29535EDC" w14:textId="78AF4668" w:rsidR="00FC3D28" w:rsidRDefault="00563E8A">
      <w:pPr>
        <w:pStyle w:val="FFWLevel4"/>
        <w:numPr>
          <w:ilvl w:val="3"/>
          <w:numId w:val="65"/>
        </w:numPr>
      </w:pPr>
      <w:r>
        <w:t xml:space="preserve">"Cloud Security Principle 4: governance framework" which, amongst other matters, requires that the </w:t>
      </w:r>
      <w:r w:rsidR="003715B0">
        <w:t>Supplier</w:t>
      </w:r>
      <w:r>
        <w:t xml:space="preserve"> should have a security governance framework which coordinates and directs its management of the Services and information within it;</w:t>
      </w:r>
    </w:p>
    <w:p w14:paraId="7E6AE65F" w14:textId="77777777" w:rsidR="00FC3D28" w:rsidRDefault="00563E8A">
      <w:pPr>
        <w:pStyle w:val="FFWLevel4"/>
        <w:numPr>
          <w:ilvl w:val="3"/>
          <w:numId w:val="65"/>
        </w:numPr>
      </w:pPr>
      <w:r>
        <w:t>"Cloud Security Principle 5: operational security" which, amongst other matters, requires that the Services need to be operated and managed securely in order to impede, detect or prevent a Breach of Security;</w:t>
      </w:r>
    </w:p>
    <w:p w14:paraId="6614B582" w14:textId="12AE86F0" w:rsidR="00FC3D28" w:rsidRDefault="00563E8A">
      <w:pPr>
        <w:pStyle w:val="FFWLevel4"/>
        <w:numPr>
          <w:ilvl w:val="3"/>
          <w:numId w:val="65"/>
        </w:numPr>
      </w:pPr>
      <w:r>
        <w:t xml:space="preserve">"Cloud Security Principle 6: personnel security" which, amongst other matters, requires that where </w:t>
      </w:r>
      <w:r w:rsidR="003715B0">
        <w:t>Supplier</w:t>
      </w:r>
      <w:r>
        <w:t xml:space="preserve"> Personnel have access to Authority Data and/or the Authority System that those personnel be subject to appropriate security screening and regular security training;</w:t>
      </w:r>
    </w:p>
    <w:p w14:paraId="438424C0" w14:textId="77777777" w:rsidR="00FC3D28" w:rsidRDefault="00563E8A">
      <w:pPr>
        <w:pStyle w:val="FFWLevel4"/>
        <w:numPr>
          <w:ilvl w:val="3"/>
          <w:numId w:val="65"/>
        </w:numPr>
      </w:pPr>
      <w:r>
        <w:t>"Cloud Security Principle 7: secure development" which, amongst other matters, requires that the Services be designed and developed to identify and mitigate threats to their security;</w:t>
      </w:r>
    </w:p>
    <w:p w14:paraId="3F82C280" w14:textId="39E10626" w:rsidR="00FC3D28" w:rsidRDefault="00563E8A">
      <w:pPr>
        <w:pStyle w:val="FFWLevel4"/>
        <w:numPr>
          <w:ilvl w:val="3"/>
          <w:numId w:val="65"/>
        </w:numPr>
      </w:pPr>
      <w:r>
        <w:t xml:space="preserve">"Cloud Security Principle 8: supply chain security" which, amongst other matters, requires the </w:t>
      </w:r>
      <w:r w:rsidR="003715B0">
        <w:t>Supplier</w:t>
      </w:r>
      <w:r>
        <w:t xml:space="preserve"> to ensure that appropriate security controls are in place with its Sub-contractors and other </w:t>
      </w:r>
      <w:r w:rsidR="003715B0">
        <w:t>Supplier</w:t>
      </w:r>
      <w:r>
        <w:t>s;</w:t>
      </w:r>
    </w:p>
    <w:p w14:paraId="166C7FCB" w14:textId="3BBA21FB" w:rsidR="00FC3D28" w:rsidRDefault="00563E8A">
      <w:pPr>
        <w:pStyle w:val="FFWLevel4"/>
        <w:numPr>
          <w:ilvl w:val="3"/>
          <w:numId w:val="65"/>
        </w:numPr>
      </w:pPr>
      <w:r>
        <w:t xml:space="preserve">"Cloud Security Principle 9: secure user management" which, amongst other matters, requires the </w:t>
      </w:r>
      <w:r w:rsidR="003715B0">
        <w:t>Supplier</w:t>
      </w:r>
      <w:r>
        <w:t xml:space="preserve"> to make the tools available for the Authority to securely manage the Authority's use of the Service;</w:t>
      </w:r>
    </w:p>
    <w:p w14:paraId="5B6F59AC" w14:textId="66D8EF82" w:rsidR="00FC3D28" w:rsidRDefault="00563E8A">
      <w:pPr>
        <w:pStyle w:val="FFWLevel4"/>
        <w:numPr>
          <w:ilvl w:val="3"/>
          <w:numId w:val="65"/>
        </w:numPr>
      </w:pPr>
      <w:r>
        <w:t xml:space="preserve">"Cloud Security Principle 10: identity and authentication" which, amongst other matters, requires the </w:t>
      </w:r>
      <w:r w:rsidR="003715B0">
        <w:t>Supplier</w:t>
      </w:r>
      <w:r>
        <w:t xml:space="preserve"> to implement appropriate controls in order to ensure that access to Service interfaces is constrained to authenticated and authorised individuals;</w:t>
      </w:r>
    </w:p>
    <w:p w14:paraId="59D00DE6" w14:textId="77777777" w:rsidR="00FC3D28" w:rsidRDefault="00563E8A">
      <w:pPr>
        <w:pStyle w:val="FFWLevel4"/>
        <w:numPr>
          <w:ilvl w:val="3"/>
          <w:numId w:val="65"/>
        </w:numPr>
      </w:pPr>
      <w:r>
        <w:t>"Cloud Security Principle 11: external interface protection" which, amongst other matters, requires that all external or less trusted interfaces with the Services should be identified and appropriately defended;</w:t>
      </w:r>
    </w:p>
    <w:p w14:paraId="1DB21868" w14:textId="77777777" w:rsidR="00FC3D28" w:rsidRDefault="00563E8A">
      <w:pPr>
        <w:pStyle w:val="FFWLevel4"/>
        <w:numPr>
          <w:ilvl w:val="3"/>
          <w:numId w:val="65"/>
        </w:numPr>
      </w:pPr>
      <w:r>
        <w:lastRenderedPageBreak/>
        <w:t>"Cloud Security Principle 12: secure service administration" which, amongst other matters, requires that any ICT system which is used for administration of a cloud service will have highly privileged access to that service;</w:t>
      </w:r>
    </w:p>
    <w:p w14:paraId="545F1E2E" w14:textId="456EAD43" w:rsidR="00FC3D28" w:rsidRDefault="00563E8A">
      <w:pPr>
        <w:pStyle w:val="FFWLevel4"/>
        <w:numPr>
          <w:ilvl w:val="3"/>
          <w:numId w:val="65"/>
        </w:numPr>
      </w:pPr>
      <w:r>
        <w:t xml:space="preserve">"Cloud Security Principle 13: audit information for users" which, amongst other matters, requires the </w:t>
      </w:r>
      <w:r w:rsidR="003715B0">
        <w:t>Supplier</w:t>
      </w:r>
      <w:r>
        <w:t xml:space="preserve"> to be able to provide the Authority with the audit records it needs to monitor access to the Service and the Authority Data held by the </w:t>
      </w:r>
      <w:r w:rsidR="003715B0">
        <w:t>Supplier</w:t>
      </w:r>
      <w:r>
        <w:t xml:space="preserve"> and/or its Sub-contractors; and</w:t>
      </w:r>
    </w:p>
    <w:p w14:paraId="6015A0BA" w14:textId="3E65A4C3" w:rsidR="00FC3D28" w:rsidRDefault="00563E8A">
      <w:pPr>
        <w:pStyle w:val="FFWLevel4"/>
        <w:numPr>
          <w:ilvl w:val="3"/>
          <w:numId w:val="65"/>
        </w:numPr>
      </w:pPr>
      <w:r>
        <w:t xml:space="preserve">"Cloud Security Principle 14: secure use of the service" which, amongst other matters, requires the </w:t>
      </w:r>
      <w:r w:rsidR="003715B0">
        <w:t>Supplier</w:t>
      </w:r>
      <w:r>
        <w:t xml:space="preserve"> to educate </w:t>
      </w:r>
      <w:r w:rsidR="003715B0">
        <w:t>Supplier</w:t>
      </w:r>
      <w:r>
        <w:t xml:space="preserve"> Personnel on the safe and secure use of the Information Management System.</w:t>
      </w:r>
    </w:p>
    <w:p w14:paraId="38C3ED7E" w14:textId="77777777" w:rsidR="00FC3D28" w:rsidRDefault="00FC3D28">
      <w:pPr>
        <w:pStyle w:val="FFWLevel4"/>
        <w:tabs>
          <w:tab w:val="clear" w:pos="1588"/>
        </w:tabs>
        <w:ind w:left="0" w:firstLine="0"/>
      </w:pPr>
    </w:p>
    <w:p w14:paraId="4F7AC028" w14:textId="77777777" w:rsidR="00FC3D28" w:rsidRDefault="00FC3D28">
      <w:pPr>
        <w:pageBreakBefore/>
        <w:spacing w:after="160"/>
      </w:pPr>
    </w:p>
    <w:p w14:paraId="332AA004" w14:textId="77777777" w:rsidR="00FC3D28" w:rsidRDefault="00563E8A">
      <w:pPr>
        <w:spacing w:before="240" w:after="0" w:line="260" w:lineRule="atLeast"/>
      </w:pPr>
      <w:r>
        <w:rPr>
          <w:rFonts w:eastAsia="Calibri" w:cs="Times New Roman"/>
          <w:b/>
        </w:rPr>
        <w:t xml:space="preserve">Annex 2:  </w:t>
      </w:r>
      <w:r>
        <w:rPr>
          <w:rFonts w:cs="Times New Roman"/>
          <w:b/>
          <w:color w:val="222222"/>
        </w:rPr>
        <w:t>Information Security Management Document Set Template</w:t>
      </w:r>
    </w:p>
    <w:bookmarkStart w:id="2600" w:name="_MON_1689669797"/>
    <w:bookmarkEnd w:id="2600"/>
    <w:p w14:paraId="054978FF" w14:textId="56287F5C" w:rsidR="00FC3D28" w:rsidRDefault="0052795D">
      <w:pPr>
        <w:spacing w:before="240" w:after="0" w:line="260" w:lineRule="atLeast"/>
        <w:rPr>
          <w:rFonts w:cs="Times New Roman"/>
          <w:b/>
          <w:color w:val="222222"/>
        </w:rPr>
      </w:pPr>
      <w:r>
        <w:rPr>
          <w:rFonts w:cs="Times New Roman"/>
          <w:b/>
          <w:color w:val="222222"/>
        </w:rPr>
        <w:object w:dxaOrig="1100" w:dyaOrig="730" w14:anchorId="6ED75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35.65pt;visibility:visible;mso-wrap-style:square" o:ole="">
            <v:imagedata r:id="rId27" o:title=""/>
          </v:shape>
          <o:OLEObject Type="Embed" ProgID="Word.Document.12" ShapeID="_x0000_i1025" DrawAspect="Content" ObjectID="_1695463289" r:id="rId28"/>
        </w:object>
      </w:r>
    </w:p>
    <w:p w14:paraId="6EB3834F" w14:textId="12D8931E" w:rsidR="00FC3D28" w:rsidRDefault="00FC3D28">
      <w:pPr>
        <w:spacing w:before="240" w:after="0" w:line="260" w:lineRule="atLeast"/>
      </w:pPr>
    </w:p>
    <w:p w14:paraId="77C16222" w14:textId="77777777" w:rsidR="00FC3D28" w:rsidRDefault="00FC3D28">
      <w:pPr>
        <w:spacing w:before="240" w:after="0" w:line="260" w:lineRule="atLeast"/>
        <w:rPr>
          <w:rFonts w:cs="Times New Roman"/>
          <w:b/>
          <w:color w:val="222222"/>
        </w:rPr>
      </w:pPr>
    </w:p>
    <w:p w14:paraId="50DEBD0B" w14:textId="77777777" w:rsidR="00FC3D28" w:rsidRDefault="00FC3D28">
      <w:pPr>
        <w:spacing w:before="240" w:after="0" w:line="260" w:lineRule="atLeast"/>
        <w:rPr>
          <w:rFonts w:cs="Times New Roman"/>
          <w:b/>
          <w:color w:val="222222"/>
        </w:rPr>
      </w:pPr>
    </w:p>
    <w:p w14:paraId="0C07313B" w14:textId="77777777" w:rsidR="00FC3D28" w:rsidRDefault="00FC3D28">
      <w:pPr>
        <w:spacing w:after="160"/>
      </w:pPr>
    </w:p>
    <w:p w14:paraId="4BFD4E7D" w14:textId="05A4ED56" w:rsidR="00FC3D28" w:rsidRDefault="00A31CFD" w:rsidP="00A31CFD">
      <w:pPr>
        <w:spacing w:before="240" w:after="0" w:line="260" w:lineRule="atLeast"/>
        <w:jc w:val="center"/>
        <w:rPr>
          <w:b/>
        </w:rPr>
      </w:pPr>
      <w:bookmarkStart w:id="2601" w:name="_Toc530585911"/>
      <w:r>
        <w:rPr>
          <w:b/>
        </w:rPr>
        <w:t>Annex 3</w:t>
      </w:r>
      <w:r w:rsidR="00563E8A" w:rsidRPr="00B24EE6">
        <w:rPr>
          <w:b/>
        </w:rPr>
        <w:t>: Security Management Plan</w:t>
      </w:r>
      <w:bookmarkEnd w:id="2601"/>
    </w:p>
    <w:p w14:paraId="4EC6F692" w14:textId="77777777" w:rsidR="00A31CFD" w:rsidRDefault="00A31CFD" w:rsidP="00B24EE6">
      <w:pPr>
        <w:spacing w:before="240" w:after="0" w:line="260" w:lineRule="atLeast"/>
      </w:pPr>
    </w:p>
    <w:p w14:paraId="615BDA7F" w14:textId="17AE646F" w:rsidR="00140688" w:rsidRDefault="00140688" w:rsidP="00B24EE6">
      <w:pPr>
        <w:spacing w:before="240" w:after="0" w:line="260" w:lineRule="atLeast"/>
      </w:pPr>
      <w:r>
        <w:t>In line with ANNEX A to Schedule 7: Cabinet Office Security</w:t>
      </w:r>
    </w:p>
    <w:p w14:paraId="71F18CEC" w14:textId="77777777" w:rsidR="00140688" w:rsidRDefault="00140688" w:rsidP="00B24EE6">
      <w:pPr>
        <w:spacing w:before="240" w:after="0" w:line="260" w:lineRule="atLeast"/>
      </w:pPr>
    </w:p>
    <w:p w14:paraId="5AB82D1F" w14:textId="77777777" w:rsidR="00140688" w:rsidRDefault="00140688" w:rsidP="00B24EE6">
      <w:pPr>
        <w:spacing w:before="240" w:after="0" w:line="260" w:lineRule="atLeast"/>
      </w:pPr>
    </w:p>
    <w:p w14:paraId="66A7F3F9" w14:textId="77777777" w:rsidR="00140688" w:rsidRDefault="00140688" w:rsidP="00B24EE6">
      <w:pPr>
        <w:spacing w:before="240" w:after="0" w:line="260" w:lineRule="atLeast"/>
      </w:pPr>
    </w:p>
    <w:p w14:paraId="54477F02" w14:textId="77777777" w:rsidR="00140688" w:rsidRDefault="00140688" w:rsidP="00B24EE6">
      <w:pPr>
        <w:spacing w:before="240" w:after="0" w:line="260" w:lineRule="atLeast"/>
      </w:pPr>
    </w:p>
    <w:p w14:paraId="55E04A9D" w14:textId="77777777" w:rsidR="00140688" w:rsidRDefault="00140688" w:rsidP="00B24EE6">
      <w:pPr>
        <w:spacing w:before="240" w:after="0" w:line="260" w:lineRule="atLeast"/>
      </w:pPr>
    </w:p>
    <w:p w14:paraId="189B4F8A" w14:textId="77777777" w:rsidR="00140688" w:rsidRDefault="00140688" w:rsidP="00B24EE6">
      <w:pPr>
        <w:spacing w:before="240" w:after="0" w:line="260" w:lineRule="atLeast"/>
      </w:pPr>
    </w:p>
    <w:p w14:paraId="19472732" w14:textId="77777777" w:rsidR="00140688" w:rsidRDefault="00140688" w:rsidP="00B24EE6">
      <w:pPr>
        <w:spacing w:before="240" w:after="0" w:line="260" w:lineRule="atLeast"/>
      </w:pPr>
    </w:p>
    <w:p w14:paraId="59B75645" w14:textId="77777777" w:rsidR="00140688" w:rsidRDefault="00140688" w:rsidP="00B24EE6">
      <w:pPr>
        <w:spacing w:before="240" w:after="0" w:line="260" w:lineRule="atLeast"/>
      </w:pPr>
    </w:p>
    <w:p w14:paraId="69757C3E" w14:textId="77777777" w:rsidR="00140688" w:rsidRDefault="00140688" w:rsidP="00B24EE6">
      <w:pPr>
        <w:spacing w:before="240" w:after="0" w:line="260" w:lineRule="atLeast"/>
      </w:pPr>
    </w:p>
    <w:p w14:paraId="5B2C34EF" w14:textId="77777777" w:rsidR="00140688" w:rsidRDefault="00140688" w:rsidP="00B24EE6">
      <w:pPr>
        <w:spacing w:before="240" w:after="0" w:line="260" w:lineRule="atLeast"/>
      </w:pPr>
    </w:p>
    <w:p w14:paraId="49F78991" w14:textId="77777777" w:rsidR="00140688" w:rsidRDefault="00140688" w:rsidP="00B24EE6">
      <w:pPr>
        <w:spacing w:before="240" w:after="0" w:line="260" w:lineRule="atLeast"/>
      </w:pPr>
    </w:p>
    <w:p w14:paraId="38656A39" w14:textId="77777777" w:rsidR="00140688" w:rsidRDefault="00140688" w:rsidP="00B24EE6">
      <w:pPr>
        <w:spacing w:before="240" w:after="0" w:line="260" w:lineRule="atLeast"/>
      </w:pPr>
    </w:p>
    <w:p w14:paraId="25A8F1CA" w14:textId="77777777" w:rsidR="00140688" w:rsidRDefault="00140688" w:rsidP="00B24EE6">
      <w:pPr>
        <w:spacing w:before="240" w:after="0" w:line="260" w:lineRule="atLeast"/>
      </w:pPr>
    </w:p>
    <w:p w14:paraId="5D508722" w14:textId="77777777" w:rsidR="00140688" w:rsidRDefault="00140688" w:rsidP="00B24EE6">
      <w:pPr>
        <w:spacing w:before="240" w:after="0" w:line="260" w:lineRule="atLeast"/>
      </w:pPr>
    </w:p>
    <w:p w14:paraId="755CF864" w14:textId="77777777" w:rsidR="00140688" w:rsidRDefault="00140688" w:rsidP="00B24EE6">
      <w:pPr>
        <w:spacing w:before="240" w:after="0" w:line="260" w:lineRule="atLeast"/>
      </w:pPr>
    </w:p>
    <w:p w14:paraId="0AB21AC1" w14:textId="77777777" w:rsidR="00140688" w:rsidRDefault="00140688" w:rsidP="00B24EE6">
      <w:pPr>
        <w:spacing w:before="240" w:after="0" w:line="260" w:lineRule="atLeast"/>
      </w:pPr>
    </w:p>
    <w:p w14:paraId="6DB90C7E" w14:textId="77777777" w:rsidR="00140688" w:rsidRDefault="00140688" w:rsidP="00B24EE6">
      <w:pPr>
        <w:spacing w:before="240" w:after="0" w:line="260" w:lineRule="atLeast"/>
      </w:pPr>
    </w:p>
    <w:p w14:paraId="6F212852" w14:textId="77777777" w:rsidR="00140688" w:rsidRDefault="00140688" w:rsidP="00B24EE6">
      <w:pPr>
        <w:spacing w:before="240" w:after="0" w:line="260" w:lineRule="atLeast"/>
      </w:pPr>
    </w:p>
    <w:p w14:paraId="6614B704" w14:textId="77777777" w:rsidR="00140688" w:rsidRPr="00B24EE6" w:rsidRDefault="00140688" w:rsidP="00B24EE6">
      <w:pPr>
        <w:spacing w:before="240" w:after="0" w:line="260" w:lineRule="atLeast"/>
      </w:pPr>
    </w:p>
    <w:p w14:paraId="41F5F672" w14:textId="77777777" w:rsidR="00FC3D28" w:rsidRDefault="00563E8A">
      <w:pPr>
        <w:pStyle w:val="GPSSchTitleandNumber"/>
        <w:outlineLvl w:val="9"/>
        <w:rPr>
          <w:rFonts w:ascii="Arial" w:hAnsi="Arial" w:cs="Arial"/>
        </w:rPr>
      </w:pPr>
      <w:bookmarkStart w:id="2602" w:name="_Ref313382873"/>
      <w:bookmarkStart w:id="2603" w:name="_Toc314810848"/>
      <w:bookmarkStart w:id="2604" w:name="_Toc351710921"/>
      <w:bookmarkStart w:id="2605" w:name="_Toc358671831"/>
      <w:bookmarkStart w:id="2606" w:name="_Ref349135995"/>
      <w:bookmarkStart w:id="2607" w:name="_Toc350503092"/>
      <w:bookmarkStart w:id="2608" w:name="_Toc350504082"/>
      <w:bookmarkStart w:id="2609" w:name="_Toc530585912"/>
      <w:r>
        <w:rPr>
          <w:rFonts w:ascii="Arial" w:hAnsi="Arial" w:cs="Arial"/>
        </w:rPr>
        <w:lastRenderedPageBreak/>
        <w:t>CONTRACT SCHEDULE 8: BUSINESS CONTINUITY</w:t>
      </w:r>
      <w:bookmarkEnd w:id="2602"/>
      <w:bookmarkEnd w:id="2603"/>
      <w:r>
        <w:rPr>
          <w:rFonts w:ascii="Arial" w:hAnsi="Arial" w:cs="Arial"/>
        </w:rPr>
        <w:t xml:space="preserve"> AND DISASTER RECOVERY</w:t>
      </w:r>
      <w:bookmarkEnd w:id="2604"/>
      <w:bookmarkEnd w:id="2605"/>
      <w:bookmarkEnd w:id="2606"/>
      <w:bookmarkEnd w:id="2607"/>
      <w:bookmarkEnd w:id="2608"/>
      <w:bookmarkEnd w:id="2609"/>
    </w:p>
    <w:p w14:paraId="13FC385A" w14:textId="77777777" w:rsidR="00FC3D28" w:rsidRDefault="00563E8A">
      <w:pPr>
        <w:pStyle w:val="ListParagraph"/>
        <w:numPr>
          <w:ilvl w:val="6"/>
          <w:numId w:val="45"/>
        </w:numPr>
        <w:ind w:left="851" w:hanging="819"/>
      </w:pPr>
      <w:r>
        <w:t xml:space="preserve"> </w:t>
      </w:r>
      <w:bookmarkStart w:id="2610" w:name="_Ref72255205"/>
      <w:r>
        <w:rPr>
          <w:rFonts w:ascii="Arial Bold" w:hAnsi="Arial Bold"/>
          <w:b/>
          <w:caps/>
        </w:rPr>
        <w:t>Definitions</w:t>
      </w:r>
    </w:p>
    <w:p w14:paraId="4E0A8C5E" w14:textId="77777777" w:rsidR="00FC3D28" w:rsidRDefault="00563E8A">
      <w:pPr>
        <w:pStyle w:val="GPSL2numberedclause"/>
        <w:numPr>
          <w:ilvl w:val="1"/>
          <w:numId w:val="66"/>
        </w:numPr>
        <w:ind w:left="1701" w:hanging="850"/>
        <w:rPr>
          <w:rFonts w:ascii="Arial" w:hAnsi="Arial"/>
        </w:rPr>
      </w:pPr>
      <w:r>
        <w:rPr>
          <w:rFonts w:ascii="Arial" w:hAnsi="Arial"/>
        </w:rPr>
        <w:t>In this Contract Schedule 8, the following definitions shall apply:</w:t>
      </w:r>
    </w:p>
    <w:tbl>
      <w:tblPr>
        <w:tblW w:w="7654" w:type="dxa"/>
        <w:tblInd w:w="1526" w:type="dxa"/>
        <w:tblCellMar>
          <w:left w:w="10" w:type="dxa"/>
          <w:right w:w="10" w:type="dxa"/>
        </w:tblCellMar>
        <w:tblLook w:val="0000" w:firstRow="0" w:lastRow="0" w:firstColumn="0" w:lastColumn="0" w:noHBand="0" w:noVBand="0"/>
      </w:tblPr>
      <w:tblGrid>
        <w:gridCol w:w="2579"/>
        <w:gridCol w:w="5075"/>
      </w:tblGrid>
      <w:tr w:rsidR="00FC3D28" w14:paraId="1BB9CFD1" w14:textId="77777777">
        <w:tc>
          <w:tcPr>
            <w:tcW w:w="2579" w:type="dxa"/>
            <w:shd w:val="clear" w:color="auto" w:fill="auto"/>
            <w:tcMar>
              <w:top w:w="0" w:type="dxa"/>
              <w:left w:w="108" w:type="dxa"/>
              <w:bottom w:w="0" w:type="dxa"/>
              <w:right w:w="108" w:type="dxa"/>
            </w:tcMar>
          </w:tcPr>
          <w:p w14:paraId="05B7CA6B" w14:textId="77777777" w:rsidR="00FC3D28" w:rsidRDefault="00563E8A">
            <w:pPr>
              <w:pStyle w:val="GPSDefinitionTerm"/>
              <w:ind w:left="71"/>
            </w:pPr>
            <w:r>
              <w:t>"Business Continuity Plan"</w:t>
            </w:r>
          </w:p>
        </w:tc>
        <w:tc>
          <w:tcPr>
            <w:tcW w:w="5075" w:type="dxa"/>
            <w:shd w:val="clear" w:color="auto" w:fill="auto"/>
            <w:tcMar>
              <w:top w:w="0" w:type="dxa"/>
              <w:left w:w="108" w:type="dxa"/>
              <w:bottom w:w="0" w:type="dxa"/>
              <w:right w:w="108" w:type="dxa"/>
            </w:tcMar>
          </w:tcPr>
          <w:p w14:paraId="76DD1D4B" w14:textId="77777777" w:rsidR="00FC3D28" w:rsidRDefault="00563E8A">
            <w:pPr>
              <w:ind w:left="43"/>
            </w:pPr>
            <w:r>
              <w:t xml:space="preserve">has the meaning given to it in paragraph </w:t>
            </w:r>
            <w:r w:rsidR="000023CF">
              <w:fldChar w:fldCharType="begin"/>
            </w:r>
            <w:r w:rsidR="000023CF">
              <w:instrText xml:space="preserve"> REF _Ref144353343 </w:instrText>
            </w:r>
            <w:r w:rsidR="000023CF">
              <w:fldChar w:fldCharType="separate"/>
            </w:r>
            <w:r>
              <w:t>2.2.1(b)</w:t>
            </w:r>
            <w:r w:rsidR="000023CF">
              <w:fldChar w:fldCharType="end"/>
            </w:r>
            <w:r>
              <w:t xml:space="preserve"> of this Contract Schedule 8;</w:t>
            </w:r>
          </w:p>
        </w:tc>
      </w:tr>
      <w:tr w:rsidR="00FC3D28" w14:paraId="14E41D32" w14:textId="77777777">
        <w:tc>
          <w:tcPr>
            <w:tcW w:w="2579" w:type="dxa"/>
            <w:shd w:val="clear" w:color="auto" w:fill="auto"/>
            <w:tcMar>
              <w:top w:w="0" w:type="dxa"/>
              <w:left w:w="108" w:type="dxa"/>
              <w:bottom w:w="0" w:type="dxa"/>
              <w:right w:w="108" w:type="dxa"/>
            </w:tcMar>
          </w:tcPr>
          <w:p w14:paraId="42664B49" w14:textId="77777777" w:rsidR="00FC3D28" w:rsidRDefault="00563E8A">
            <w:pPr>
              <w:pStyle w:val="GPSDefinitionTerm"/>
              <w:ind w:left="71"/>
            </w:pPr>
            <w:r>
              <w:t>"Disaster Recovery Plan"</w:t>
            </w:r>
          </w:p>
        </w:tc>
        <w:tc>
          <w:tcPr>
            <w:tcW w:w="5075" w:type="dxa"/>
            <w:shd w:val="clear" w:color="auto" w:fill="auto"/>
            <w:tcMar>
              <w:top w:w="0" w:type="dxa"/>
              <w:left w:w="108" w:type="dxa"/>
              <w:bottom w:w="0" w:type="dxa"/>
              <w:right w:w="108" w:type="dxa"/>
            </w:tcMar>
          </w:tcPr>
          <w:p w14:paraId="6962F87F" w14:textId="77777777" w:rsidR="00FC3D28" w:rsidRDefault="00563E8A">
            <w:pPr>
              <w:ind w:left="43"/>
            </w:pPr>
            <w:r>
              <w:t xml:space="preserve">has the meaning given to it in </w:t>
            </w:r>
            <w:r w:rsidR="000023CF">
              <w:fldChar w:fldCharType="begin"/>
            </w:r>
            <w:r w:rsidR="000023CF">
              <w:instrText xml:space="preserve"> REF _Ref144353357 </w:instrText>
            </w:r>
            <w:r w:rsidR="000023CF">
              <w:fldChar w:fldCharType="separate"/>
            </w:r>
            <w:r>
              <w:t>2.2.1(c)</w:t>
            </w:r>
            <w:r w:rsidR="000023CF">
              <w:fldChar w:fldCharType="end"/>
            </w:r>
            <w:r>
              <w:t xml:space="preserve"> of this Contract Schedule 8;</w:t>
            </w:r>
          </w:p>
        </w:tc>
      </w:tr>
      <w:tr w:rsidR="00FC3D28" w14:paraId="2915ACC9" w14:textId="77777777">
        <w:tc>
          <w:tcPr>
            <w:tcW w:w="2579" w:type="dxa"/>
            <w:shd w:val="clear" w:color="auto" w:fill="auto"/>
            <w:tcMar>
              <w:top w:w="0" w:type="dxa"/>
              <w:left w:w="108" w:type="dxa"/>
              <w:bottom w:w="0" w:type="dxa"/>
              <w:right w:w="108" w:type="dxa"/>
            </w:tcMar>
          </w:tcPr>
          <w:p w14:paraId="0E40C0B6" w14:textId="77777777" w:rsidR="00FC3D28" w:rsidRDefault="00563E8A">
            <w:pPr>
              <w:pStyle w:val="GPSDefinitionTerm"/>
              <w:ind w:left="71"/>
            </w:pPr>
            <w:r>
              <w:t>"Disaster Recovery System"</w:t>
            </w:r>
          </w:p>
        </w:tc>
        <w:tc>
          <w:tcPr>
            <w:tcW w:w="5075" w:type="dxa"/>
            <w:shd w:val="clear" w:color="auto" w:fill="auto"/>
            <w:tcMar>
              <w:top w:w="0" w:type="dxa"/>
              <w:left w:w="108" w:type="dxa"/>
              <w:bottom w:w="0" w:type="dxa"/>
              <w:right w:w="108" w:type="dxa"/>
            </w:tcMar>
          </w:tcPr>
          <w:p w14:paraId="652DCCC6" w14:textId="77777777" w:rsidR="00FC3D28" w:rsidRDefault="00563E8A">
            <w:pPr>
              <w:ind w:left="43"/>
            </w:pPr>
            <w:r>
              <w:t>means the system embodied in the processes and procedures for restoring the provision of Goods and/or Services following the occurrence of a disaster;</w:t>
            </w:r>
          </w:p>
        </w:tc>
      </w:tr>
      <w:tr w:rsidR="00FC3D28" w14:paraId="002C5A42" w14:textId="77777777">
        <w:tc>
          <w:tcPr>
            <w:tcW w:w="2579" w:type="dxa"/>
            <w:shd w:val="clear" w:color="auto" w:fill="auto"/>
            <w:tcMar>
              <w:top w:w="0" w:type="dxa"/>
              <w:left w:w="108" w:type="dxa"/>
              <w:bottom w:w="0" w:type="dxa"/>
              <w:right w:w="108" w:type="dxa"/>
            </w:tcMar>
          </w:tcPr>
          <w:p w14:paraId="3F92613A" w14:textId="77777777" w:rsidR="00FC3D28" w:rsidRDefault="00563E8A">
            <w:pPr>
              <w:pStyle w:val="GPSDefinitionTerm"/>
              <w:ind w:left="0"/>
            </w:pPr>
            <w:r>
              <w:t>"Review Report"</w:t>
            </w:r>
          </w:p>
        </w:tc>
        <w:tc>
          <w:tcPr>
            <w:tcW w:w="5075" w:type="dxa"/>
            <w:shd w:val="clear" w:color="auto" w:fill="auto"/>
            <w:tcMar>
              <w:top w:w="0" w:type="dxa"/>
              <w:left w:w="108" w:type="dxa"/>
              <w:bottom w:w="0" w:type="dxa"/>
              <w:right w:w="108" w:type="dxa"/>
            </w:tcMar>
          </w:tcPr>
          <w:p w14:paraId="6DA8CF7A" w14:textId="77777777" w:rsidR="00FC3D28" w:rsidRDefault="00563E8A">
            <w:pPr>
              <w:ind w:left="43"/>
            </w:pPr>
            <w:r>
              <w:t xml:space="preserve">has the meaning given to it in paragraph </w:t>
            </w:r>
            <w:r w:rsidR="000023CF">
              <w:fldChar w:fldCharType="begin"/>
            </w:r>
            <w:r w:rsidR="000023CF">
              <w:instrText xml:space="preserve"> REF _Ref365641241 </w:instrText>
            </w:r>
            <w:r w:rsidR="000023CF">
              <w:fldChar w:fldCharType="separate"/>
            </w:r>
            <w:r>
              <w:t>6.2</w:t>
            </w:r>
            <w:r w:rsidR="000023CF">
              <w:fldChar w:fldCharType="end"/>
            </w:r>
            <w:r>
              <w:t xml:space="preserve"> of this Contract Schedule 8;</w:t>
            </w:r>
          </w:p>
        </w:tc>
      </w:tr>
      <w:tr w:rsidR="00FC3D28" w14:paraId="64E9B377" w14:textId="77777777">
        <w:tc>
          <w:tcPr>
            <w:tcW w:w="2579" w:type="dxa"/>
            <w:shd w:val="clear" w:color="auto" w:fill="auto"/>
            <w:tcMar>
              <w:top w:w="0" w:type="dxa"/>
              <w:left w:w="108" w:type="dxa"/>
              <w:bottom w:w="0" w:type="dxa"/>
              <w:right w:w="108" w:type="dxa"/>
            </w:tcMar>
          </w:tcPr>
          <w:p w14:paraId="408F4ED9" w14:textId="1B060979" w:rsidR="00FC3D28" w:rsidRDefault="00563E8A">
            <w:pPr>
              <w:pStyle w:val="GPSDefinitionTerm"/>
              <w:ind w:left="71"/>
            </w:pPr>
            <w:r>
              <w:t>"</w:t>
            </w:r>
            <w:r w:rsidR="003715B0">
              <w:t>Supplier</w:t>
            </w:r>
            <w:r>
              <w:t>s Proposals"</w:t>
            </w:r>
          </w:p>
        </w:tc>
        <w:tc>
          <w:tcPr>
            <w:tcW w:w="5075" w:type="dxa"/>
            <w:shd w:val="clear" w:color="auto" w:fill="auto"/>
            <w:tcMar>
              <w:top w:w="0" w:type="dxa"/>
              <w:left w:w="108" w:type="dxa"/>
              <w:bottom w:w="0" w:type="dxa"/>
              <w:right w:w="108" w:type="dxa"/>
            </w:tcMar>
          </w:tcPr>
          <w:p w14:paraId="54D0AF80" w14:textId="77777777" w:rsidR="00FC3D28" w:rsidRDefault="00563E8A">
            <w:pPr>
              <w:ind w:left="43"/>
            </w:pPr>
            <w:r>
              <w:t xml:space="preserve">has the meaning given to it in paragraph </w:t>
            </w:r>
            <w:r w:rsidR="000023CF">
              <w:fldChar w:fldCharType="begin"/>
            </w:r>
            <w:r w:rsidR="000023CF">
              <w:instrText xml:space="preserve"> REF _Ref365641249 </w:instrText>
            </w:r>
            <w:r w:rsidR="000023CF">
              <w:fldChar w:fldCharType="separate"/>
            </w:r>
            <w:r>
              <w:t>6.2.3</w:t>
            </w:r>
            <w:r w:rsidR="000023CF">
              <w:fldChar w:fldCharType="end"/>
            </w:r>
            <w:r>
              <w:t xml:space="preserve"> of this Contract Schedule 8;</w:t>
            </w:r>
          </w:p>
        </w:tc>
      </w:tr>
    </w:tbl>
    <w:p w14:paraId="7496C0A2" w14:textId="77777777" w:rsidR="00FC3D28" w:rsidRDefault="00563E8A">
      <w:pPr>
        <w:pStyle w:val="GPSSectionHeading"/>
        <w:numPr>
          <w:ilvl w:val="0"/>
          <w:numId w:val="66"/>
        </w:numPr>
        <w:ind w:left="851" w:hanging="851"/>
        <w:outlineLvl w:val="9"/>
        <w:rPr>
          <w:color w:val="auto"/>
          <w:u w:val="none"/>
        </w:rPr>
      </w:pPr>
      <w:r>
        <w:rPr>
          <w:color w:val="auto"/>
          <w:u w:val="none"/>
        </w:rPr>
        <w:t>BCDR PLAN</w:t>
      </w:r>
    </w:p>
    <w:p w14:paraId="5668EFFA" w14:textId="4E3E49BE" w:rsidR="00FC3D28" w:rsidRDefault="00563E8A">
      <w:pPr>
        <w:pStyle w:val="GPSL2numberedclause"/>
        <w:numPr>
          <w:ilvl w:val="1"/>
          <w:numId w:val="66"/>
        </w:numPr>
        <w:ind w:left="1701" w:hanging="850"/>
      </w:pPr>
      <w:r>
        <w:rPr>
          <w:rFonts w:ascii="Arial" w:hAnsi="Arial"/>
        </w:rPr>
        <w:tab/>
        <w:t xml:space="preserve">Within thirty 30 Working Days from the Contract Commencement Date the </w:t>
      </w:r>
      <w:r w:rsidR="003715B0">
        <w:rPr>
          <w:rFonts w:ascii="Arial" w:hAnsi="Arial"/>
        </w:rPr>
        <w:t>Supplier</w:t>
      </w:r>
      <w:r>
        <w:rPr>
          <w:rFonts w:ascii="Arial" w:hAnsi="Arial"/>
        </w:rPr>
        <w:t xml:space="preserve"> shall prepare and deliver to the Customer for the Customer’s written approval a plan, which shall detail the processes and arrangements that the </w:t>
      </w:r>
      <w:r w:rsidR="003715B0">
        <w:rPr>
          <w:rFonts w:ascii="Arial" w:hAnsi="Arial"/>
        </w:rPr>
        <w:t>Supplier</w:t>
      </w:r>
      <w:r>
        <w:rPr>
          <w:rFonts w:ascii="Arial" w:hAnsi="Arial"/>
        </w:rPr>
        <w:t xml:space="preserve"> shall follow to:</w:t>
      </w:r>
    </w:p>
    <w:p w14:paraId="12CB1DAB"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ensure continuity of the business processes and operations supported by the Services following any failure or disruption of any element of the Goods and/or Services; and</w:t>
      </w:r>
    </w:p>
    <w:p w14:paraId="153DE66A"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recovery of the Goods and/or Services in the event of a Disaster.</w:t>
      </w:r>
    </w:p>
    <w:p w14:paraId="02BD3A51" w14:textId="77777777" w:rsidR="00FC3D28" w:rsidRDefault="00563E8A">
      <w:pPr>
        <w:pStyle w:val="GPSL2numberedclause"/>
        <w:numPr>
          <w:ilvl w:val="1"/>
          <w:numId w:val="66"/>
        </w:numPr>
        <w:ind w:left="1701" w:hanging="786"/>
        <w:rPr>
          <w:rFonts w:ascii="Arial" w:hAnsi="Arial"/>
        </w:rPr>
      </w:pPr>
      <w:r>
        <w:rPr>
          <w:rFonts w:ascii="Arial" w:hAnsi="Arial"/>
        </w:rPr>
        <w:t>The BCDR Plan shall:</w:t>
      </w:r>
    </w:p>
    <w:p w14:paraId="3072E5AE"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be divided into three parts:</w:t>
      </w:r>
    </w:p>
    <w:p w14:paraId="42E21D27" w14:textId="77777777" w:rsidR="00FC3D28" w:rsidRDefault="00563E8A">
      <w:pPr>
        <w:pStyle w:val="GPSL4numberedclause"/>
        <w:numPr>
          <w:ilvl w:val="3"/>
          <w:numId w:val="66"/>
        </w:numPr>
        <w:ind w:left="3402" w:hanging="861"/>
        <w:rPr>
          <w:rFonts w:ascii="Arial" w:hAnsi="Arial"/>
          <w:szCs w:val="22"/>
        </w:rPr>
      </w:pPr>
      <w:bookmarkStart w:id="2611" w:name="_Ref365641163"/>
      <w:bookmarkStart w:id="2612" w:name="_Ref144353370"/>
      <w:r>
        <w:rPr>
          <w:rFonts w:ascii="Arial" w:hAnsi="Arial"/>
          <w:szCs w:val="22"/>
        </w:rPr>
        <w:t>Part A which shall set out general principles applicable to the BCDR Plan;</w:t>
      </w:r>
      <w:bookmarkEnd w:id="2611"/>
      <w:r>
        <w:rPr>
          <w:rFonts w:ascii="Arial" w:hAnsi="Arial"/>
          <w:szCs w:val="22"/>
        </w:rPr>
        <w:t xml:space="preserve"> </w:t>
      </w:r>
      <w:bookmarkEnd w:id="2612"/>
    </w:p>
    <w:p w14:paraId="778542F2" w14:textId="77777777" w:rsidR="00FC3D28" w:rsidRDefault="00563E8A">
      <w:pPr>
        <w:pStyle w:val="GPSL4numberedclause"/>
        <w:numPr>
          <w:ilvl w:val="3"/>
          <w:numId w:val="66"/>
        </w:numPr>
        <w:ind w:left="3402" w:hanging="850"/>
      </w:pPr>
      <w:bookmarkStart w:id="2613" w:name="_Ref144353343"/>
      <w:r>
        <w:rPr>
          <w:rFonts w:ascii="Arial" w:hAnsi="Arial"/>
          <w:szCs w:val="22"/>
        </w:rPr>
        <w:t xml:space="preserve">Part B which shall relate to business continuity (the </w:t>
      </w:r>
      <w:r>
        <w:rPr>
          <w:rFonts w:ascii="Arial" w:hAnsi="Arial"/>
          <w:b/>
          <w:bCs/>
          <w:szCs w:val="22"/>
        </w:rPr>
        <w:t>“Business Continuity Plan”</w:t>
      </w:r>
      <w:r>
        <w:rPr>
          <w:rFonts w:ascii="Arial" w:hAnsi="Arial"/>
          <w:szCs w:val="22"/>
        </w:rPr>
        <w:t>); and</w:t>
      </w:r>
      <w:bookmarkEnd w:id="2613"/>
    </w:p>
    <w:p w14:paraId="4E663FB0" w14:textId="77777777" w:rsidR="00FC3D28" w:rsidRDefault="00563E8A">
      <w:pPr>
        <w:pStyle w:val="GPSL4numberedclause"/>
        <w:numPr>
          <w:ilvl w:val="3"/>
          <w:numId w:val="66"/>
        </w:numPr>
        <w:ind w:left="3402" w:hanging="861"/>
      </w:pPr>
      <w:bookmarkStart w:id="2614" w:name="_Ref144353357"/>
      <w:r>
        <w:rPr>
          <w:rFonts w:ascii="Arial" w:hAnsi="Arial"/>
          <w:szCs w:val="22"/>
        </w:rPr>
        <w:t xml:space="preserve">Part C which shall relate to disaster recovery (the </w:t>
      </w:r>
      <w:r>
        <w:rPr>
          <w:rFonts w:ascii="Arial" w:hAnsi="Arial"/>
          <w:b/>
          <w:bCs/>
          <w:szCs w:val="22"/>
        </w:rPr>
        <w:t>“Disaster Recovery Plan”</w:t>
      </w:r>
      <w:r>
        <w:rPr>
          <w:rFonts w:ascii="Arial" w:hAnsi="Arial"/>
          <w:szCs w:val="22"/>
        </w:rPr>
        <w:t>); and</w:t>
      </w:r>
      <w:bookmarkEnd w:id="2614"/>
    </w:p>
    <w:p w14:paraId="43A633DB"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bookmarkStart w:id="2615" w:name="_Ref65989073"/>
      <w:bookmarkEnd w:id="2610"/>
      <w:proofErr w:type="gramStart"/>
      <w:r>
        <w:rPr>
          <w:rFonts w:ascii="Arial" w:hAnsi="Arial"/>
        </w:rPr>
        <w:t>unless</w:t>
      </w:r>
      <w:proofErr w:type="gramEnd"/>
      <w:r>
        <w:rPr>
          <w:rFonts w:ascii="Arial" w:hAnsi="Arial"/>
        </w:rPr>
        <w:t xml:space="preserve"> otherwise required by the Customer in writing, be based upon and be consistent with the provisions of paragraphs 3, 4 and 5.</w:t>
      </w:r>
    </w:p>
    <w:p w14:paraId="5A202822" w14:textId="7E231FB4" w:rsidR="00FC3D28" w:rsidRDefault="00563E8A">
      <w:pPr>
        <w:pStyle w:val="GPSL2numberedclause"/>
        <w:numPr>
          <w:ilvl w:val="1"/>
          <w:numId w:val="66"/>
        </w:numPr>
        <w:ind w:left="1701" w:hanging="850"/>
        <w:rPr>
          <w:rFonts w:ascii="Arial" w:hAnsi="Arial"/>
        </w:rPr>
      </w:pPr>
      <w:bookmarkStart w:id="2616" w:name="_Ref365641451"/>
      <w:r>
        <w:rPr>
          <w:rFonts w:ascii="Arial" w:hAnsi="Arial"/>
        </w:rPr>
        <w:t xml:space="preserve">Following receipt of the draft BCDR Plan from the </w:t>
      </w:r>
      <w:r w:rsidR="003715B0">
        <w:rPr>
          <w:rFonts w:ascii="Arial" w:hAnsi="Arial"/>
        </w:rPr>
        <w:t>Supplier</w:t>
      </w:r>
      <w:r>
        <w:rPr>
          <w:rFonts w:ascii="Arial" w:hAnsi="Arial"/>
        </w:rPr>
        <w:t>, the Customer shall:</w:t>
      </w:r>
      <w:bookmarkEnd w:id="2616"/>
    </w:p>
    <w:p w14:paraId="1EB07672"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review and comment on the draft BCDR Plan as soon as reasonably practicable; and</w:t>
      </w:r>
    </w:p>
    <w:p w14:paraId="72BCC1F0" w14:textId="7E075C8E"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notify</w:t>
      </w:r>
      <w:proofErr w:type="gramEnd"/>
      <w:r>
        <w:rPr>
          <w:rFonts w:ascii="Arial" w:hAnsi="Arial"/>
        </w:rPr>
        <w:t xml:space="preserve"> the </w:t>
      </w:r>
      <w:r w:rsidR="003715B0">
        <w:rPr>
          <w:rFonts w:ascii="Arial" w:hAnsi="Arial"/>
        </w:rPr>
        <w:t>Supplier</w:t>
      </w:r>
      <w:r>
        <w:rPr>
          <w:rFonts w:ascii="Arial" w:hAnsi="Arial"/>
        </w:rPr>
        <w:t xml:space="preserve"> in writing that it approves or rejects the draft BCDR Plan no later than twenty (20) Working Days after the date on which the draft BCDR Plan is first delivered to the Customer. </w:t>
      </w:r>
    </w:p>
    <w:p w14:paraId="4E68FBD0" w14:textId="77777777" w:rsidR="00FC3D28" w:rsidRDefault="00563E8A">
      <w:pPr>
        <w:pStyle w:val="GPSL2numberedclause"/>
        <w:numPr>
          <w:ilvl w:val="1"/>
          <w:numId w:val="66"/>
        </w:numPr>
        <w:ind w:left="1701" w:hanging="850"/>
        <w:rPr>
          <w:rFonts w:ascii="Arial" w:hAnsi="Arial"/>
        </w:rPr>
      </w:pPr>
      <w:bookmarkStart w:id="2617" w:name="_Ref365641455"/>
      <w:r>
        <w:rPr>
          <w:rFonts w:ascii="Arial" w:hAnsi="Arial"/>
        </w:rPr>
        <w:t>If the Customer rejects the draft BCDR Plan:</w:t>
      </w:r>
      <w:bookmarkEnd w:id="2617"/>
    </w:p>
    <w:p w14:paraId="2C913C7F" w14:textId="11D3D59E"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lastRenderedPageBreak/>
        <w:t xml:space="preserve">the Customer shall inform the </w:t>
      </w:r>
      <w:r w:rsidR="003715B0">
        <w:rPr>
          <w:rFonts w:ascii="Arial" w:hAnsi="Arial"/>
        </w:rPr>
        <w:t>Supplier</w:t>
      </w:r>
      <w:r>
        <w:rPr>
          <w:rFonts w:ascii="Arial" w:hAnsi="Arial"/>
        </w:rPr>
        <w:t xml:space="preserve"> in writing of its reasons for its rejection; and</w:t>
      </w:r>
    </w:p>
    <w:p w14:paraId="5ACA971F" w14:textId="2B0D8D80" w:rsidR="00FC3D28" w:rsidRDefault="00563E8A">
      <w:pPr>
        <w:pStyle w:val="GPSL3numberedclause"/>
        <w:numPr>
          <w:ilvl w:val="2"/>
          <w:numId w:val="66"/>
        </w:numPr>
        <w:tabs>
          <w:tab w:val="clear" w:pos="1548"/>
          <w:tab w:val="clear" w:pos="2541"/>
          <w:tab w:val="left" w:pos="2552"/>
        </w:tabs>
        <w:ind w:left="2552" w:hanging="851"/>
      </w:pPr>
      <w:proofErr w:type="gramStart"/>
      <w:r>
        <w:rPr>
          <w:rFonts w:ascii="Arial" w:hAnsi="Arial"/>
        </w:rPr>
        <w:t>the</w:t>
      </w:r>
      <w:proofErr w:type="gramEnd"/>
      <w:r>
        <w:rPr>
          <w:rFonts w:ascii="Arial" w:hAnsi="Arial"/>
        </w:rPr>
        <w:t xml:space="preserve"> </w:t>
      </w:r>
      <w:r w:rsidR="003715B0">
        <w:rPr>
          <w:rFonts w:ascii="Arial" w:hAnsi="Arial"/>
        </w:rPr>
        <w:t>Supplier</w:t>
      </w:r>
      <w:r>
        <w:rPr>
          <w:rFonts w:ascii="Arial" w:hAnsi="Arial"/>
        </w:rPr>
        <w:t xml:space="preserve">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29" w:anchor="a372155" w:history="1">
        <w:r>
          <w:rPr>
            <w:rFonts w:ascii="Arial" w:hAnsi="Arial"/>
          </w:rPr>
          <w:t>paragraph</w:t>
        </w:r>
      </w:hyperlink>
      <w:r>
        <w:rPr>
          <w:rFonts w:ascii="Arial" w:hAnsi="Arial"/>
        </w:rPr>
        <w:t xml:space="preserve">s </w:t>
      </w:r>
      <w:r>
        <w:rPr>
          <w:rFonts w:ascii="Arial" w:hAnsi="Arial"/>
        </w:rPr>
        <w:fldChar w:fldCharType="begin"/>
      </w:r>
      <w:r>
        <w:rPr>
          <w:rFonts w:ascii="Arial" w:hAnsi="Arial"/>
        </w:rPr>
        <w:instrText xml:space="preserve"> REF _Ref365641451 </w:instrText>
      </w:r>
      <w:r>
        <w:rPr>
          <w:rFonts w:ascii="Arial" w:hAnsi="Arial"/>
        </w:rPr>
        <w:fldChar w:fldCharType="separate"/>
      </w:r>
      <w:r>
        <w:rPr>
          <w:rFonts w:ascii="Arial" w:hAnsi="Arial"/>
        </w:rPr>
        <w:t>2.3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_Ref365641455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of this Contract Schedule 8 shall apply again to any resubmitted draft BCDR Plan, provided that either Party may refer any disputed matters for resolution by the Dispute Resolution Procedure at any time.</w:t>
      </w:r>
    </w:p>
    <w:p w14:paraId="291468F0" w14:textId="77777777" w:rsidR="00FC3D28" w:rsidRDefault="00563E8A">
      <w:pPr>
        <w:pStyle w:val="GPSSectionHeading"/>
        <w:numPr>
          <w:ilvl w:val="0"/>
          <w:numId w:val="66"/>
        </w:numPr>
        <w:ind w:left="851" w:hanging="851"/>
        <w:outlineLvl w:val="9"/>
        <w:rPr>
          <w:color w:val="auto"/>
          <w:u w:val="none"/>
        </w:rPr>
      </w:pPr>
      <w:bookmarkStart w:id="2618" w:name="_Ref127783136"/>
      <w:bookmarkStart w:id="2619" w:name="_Ref54102610"/>
      <w:bookmarkEnd w:id="2615"/>
      <w:r>
        <w:rPr>
          <w:color w:val="auto"/>
          <w:u w:val="none"/>
        </w:rPr>
        <w:t>PART A OF THE BCDR PLAN AND GENERAL PRINCIPLES AND REQUIREMENTS</w:t>
      </w:r>
      <w:bookmarkEnd w:id="2618"/>
    </w:p>
    <w:bookmarkEnd w:id="2619"/>
    <w:p w14:paraId="0F0A8F84" w14:textId="77777777" w:rsidR="00FC3D28" w:rsidRDefault="00563E8A">
      <w:pPr>
        <w:pStyle w:val="GPSL2numberedclause"/>
        <w:numPr>
          <w:ilvl w:val="1"/>
          <w:numId w:val="66"/>
        </w:numPr>
        <w:tabs>
          <w:tab w:val="clear" w:pos="1134"/>
          <w:tab w:val="left" w:pos="1701"/>
        </w:tabs>
        <w:ind w:left="1701" w:hanging="786"/>
        <w:rPr>
          <w:rFonts w:ascii="Arial" w:hAnsi="Arial"/>
        </w:rPr>
      </w:pPr>
      <w:r>
        <w:rPr>
          <w:rFonts w:ascii="Arial" w:hAnsi="Arial"/>
        </w:rPr>
        <w:t>Part A of the BCDR Plan shall:</w:t>
      </w:r>
    </w:p>
    <w:p w14:paraId="233063A4"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set out how the business continuity and disaster recovery elements of the BCDR Plan link to each other;</w:t>
      </w:r>
    </w:p>
    <w:p w14:paraId="126B5642" w14:textId="0A23E710"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 xml:space="preserve">provide details of how the invocation of any element of the BCDR Plan may impact upon the operation of the provision of the Goods and/or Services and any goods and/or services provided to the Customer by a Related </w:t>
      </w:r>
      <w:r w:rsidR="003715B0">
        <w:rPr>
          <w:rFonts w:ascii="Arial" w:hAnsi="Arial"/>
        </w:rPr>
        <w:t>Supplier</w:t>
      </w:r>
      <w:r>
        <w:rPr>
          <w:rFonts w:ascii="Arial" w:hAnsi="Arial"/>
        </w:rPr>
        <w:t>;</w:t>
      </w:r>
    </w:p>
    <w:p w14:paraId="3AD8E6FC" w14:textId="67C44738"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 xml:space="preserve">contain an obligation upon the </w:t>
      </w:r>
      <w:r w:rsidR="003715B0">
        <w:rPr>
          <w:rFonts w:ascii="Arial" w:hAnsi="Arial"/>
        </w:rPr>
        <w:t>Supplier</w:t>
      </w:r>
      <w:r>
        <w:rPr>
          <w:rFonts w:ascii="Arial" w:hAnsi="Arial"/>
        </w:rPr>
        <w:t xml:space="preserve"> to liaise with the Customer and (at the Customer’s request) any Related </w:t>
      </w:r>
      <w:r w:rsidR="003715B0">
        <w:rPr>
          <w:rFonts w:ascii="Arial" w:hAnsi="Arial"/>
        </w:rPr>
        <w:t>Supplier</w:t>
      </w:r>
      <w:r>
        <w:rPr>
          <w:rFonts w:ascii="Arial" w:hAnsi="Arial"/>
        </w:rPr>
        <w:t>s with respect to issues concerning business continuity and disaster recovery where applicable;</w:t>
      </w:r>
    </w:p>
    <w:p w14:paraId="2E22368D" w14:textId="100F1915"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 xml:space="preserve">detail how the BCDR Plan links and interoperates with any overarching and/or connected disaster recovery or business continuity plan of the Customer and any of its other Related </w:t>
      </w:r>
      <w:r w:rsidR="003715B0">
        <w:rPr>
          <w:rFonts w:ascii="Arial" w:hAnsi="Arial"/>
        </w:rPr>
        <w:t>Supplier</w:t>
      </w:r>
      <w:r>
        <w:rPr>
          <w:rFonts w:ascii="Arial" w:hAnsi="Arial"/>
        </w:rPr>
        <w:t xml:space="preserve"> in each case as notified to the </w:t>
      </w:r>
      <w:r w:rsidR="003715B0">
        <w:rPr>
          <w:rFonts w:ascii="Arial" w:hAnsi="Arial"/>
        </w:rPr>
        <w:t>Supplier</w:t>
      </w:r>
      <w:r>
        <w:rPr>
          <w:rFonts w:ascii="Arial" w:hAnsi="Arial"/>
        </w:rPr>
        <w:t xml:space="preserve"> by the Customer from time to time;</w:t>
      </w:r>
    </w:p>
    <w:p w14:paraId="7193935D"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5895650"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contain a risk analysis, including:</w:t>
      </w:r>
    </w:p>
    <w:p w14:paraId="40C11AE5" w14:textId="77777777" w:rsidR="00FC3D28" w:rsidRDefault="00563E8A">
      <w:pPr>
        <w:pStyle w:val="GPSL4numberedclause"/>
        <w:numPr>
          <w:ilvl w:val="3"/>
          <w:numId w:val="66"/>
        </w:numPr>
        <w:ind w:left="3402" w:hanging="850"/>
        <w:rPr>
          <w:rFonts w:ascii="Arial" w:hAnsi="Arial"/>
          <w:szCs w:val="22"/>
        </w:rPr>
      </w:pPr>
      <w:r>
        <w:rPr>
          <w:rFonts w:ascii="Arial" w:hAnsi="Arial"/>
          <w:szCs w:val="22"/>
        </w:rPr>
        <w:t>failure or disruption scenarios and assessments and estimates of frequency of occurrence;</w:t>
      </w:r>
    </w:p>
    <w:p w14:paraId="4B31A93E" w14:textId="77777777" w:rsidR="00FC3D28" w:rsidRDefault="00563E8A">
      <w:pPr>
        <w:pStyle w:val="GPSL4numberedclause"/>
        <w:numPr>
          <w:ilvl w:val="3"/>
          <w:numId w:val="66"/>
        </w:numPr>
        <w:ind w:left="3402" w:hanging="850"/>
        <w:rPr>
          <w:rFonts w:ascii="Arial" w:hAnsi="Arial"/>
          <w:szCs w:val="22"/>
        </w:rPr>
      </w:pPr>
      <w:r>
        <w:rPr>
          <w:rFonts w:ascii="Arial" w:hAnsi="Arial"/>
          <w:szCs w:val="22"/>
        </w:rPr>
        <w:t>identification of any single points of failure within the provision of Goods and/or Services and processes for managing the risks arising therefrom;</w:t>
      </w:r>
    </w:p>
    <w:p w14:paraId="4B36987F" w14:textId="313040CD" w:rsidR="00FC3D28" w:rsidRDefault="00563E8A">
      <w:pPr>
        <w:pStyle w:val="GPSL4numberedclause"/>
        <w:numPr>
          <w:ilvl w:val="3"/>
          <w:numId w:val="66"/>
        </w:numPr>
        <w:ind w:left="3402" w:hanging="850"/>
        <w:rPr>
          <w:rFonts w:ascii="Arial" w:hAnsi="Arial"/>
          <w:szCs w:val="22"/>
        </w:rPr>
      </w:pPr>
      <w:r>
        <w:rPr>
          <w:rFonts w:ascii="Arial" w:hAnsi="Arial"/>
          <w:szCs w:val="22"/>
        </w:rPr>
        <w:t xml:space="preserve">identification of risks arising from the interaction of the provision of Goods and/or Services and with the goods and/or services provided by a Related </w:t>
      </w:r>
      <w:r w:rsidR="003715B0">
        <w:rPr>
          <w:rFonts w:ascii="Arial" w:hAnsi="Arial"/>
          <w:szCs w:val="22"/>
        </w:rPr>
        <w:t>Supplier</w:t>
      </w:r>
      <w:r>
        <w:rPr>
          <w:rFonts w:ascii="Arial" w:hAnsi="Arial"/>
          <w:szCs w:val="22"/>
        </w:rPr>
        <w:t>; and</w:t>
      </w:r>
    </w:p>
    <w:p w14:paraId="08852C56" w14:textId="77777777" w:rsidR="00FC3D28" w:rsidRDefault="00563E8A">
      <w:pPr>
        <w:pStyle w:val="GPSL4numberedclause"/>
        <w:numPr>
          <w:ilvl w:val="3"/>
          <w:numId w:val="66"/>
        </w:numPr>
        <w:ind w:left="3402" w:hanging="861"/>
        <w:rPr>
          <w:rFonts w:ascii="Arial" w:hAnsi="Arial"/>
          <w:szCs w:val="22"/>
        </w:rPr>
      </w:pPr>
      <w:r>
        <w:rPr>
          <w:rFonts w:ascii="Arial" w:hAnsi="Arial"/>
          <w:szCs w:val="22"/>
        </w:rPr>
        <w:t>a business impact analysis (detailing the impact on business processes and operations) of different anticipated failures or disruptions;</w:t>
      </w:r>
    </w:p>
    <w:p w14:paraId="78029DCE"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provide for documentation of processes, including business processes, and procedures;</w:t>
      </w:r>
    </w:p>
    <w:p w14:paraId="176CDB61" w14:textId="7008B53D"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 xml:space="preserve">set out key contact details (including roles and responsibilities) for the </w:t>
      </w:r>
      <w:r w:rsidR="003715B0">
        <w:rPr>
          <w:rFonts w:ascii="Arial" w:hAnsi="Arial"/>
        </w:rPr>
        <w:t>Supplier</w:t>
      </w:r>
      <w:r>
        <w:rPr>
          <w:rFonts w:ascii="Arial" w:hAnsi="Arial"/>
        </w:rPr>
        <w:t xml:space="preserve"> (and any Sub-Contractors) and for the Customer;</w:t>
      </w:r>
    </w:p>
    <w:p w14:paraId="4628CF4F"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identify the procedures for reverting to “normal service”;</w:t>
      </w:r>
    </w:p>
    <w:p w14:paraId="26A5F6F2"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47FF754F"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identify the responsibilities (if any) that the Customer has agreed it will assume in the event of the invocation of the BCDR Plan; and</w:t>
      </w:r>
    </w:p>
    <w:p w14:paraId="2E4437E9"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provide</w:t>
      </w:r>
      <w:proofErr w:type="gramEnd"/>
      <w:r>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0A21A1D1" w14:textId="77777777" w:rsidR="00FC3D28" w:rsidRDefault="00563E8A">
      <w:pPr>
        <w:pStyle w:val="GPSL2numberedclause"/>
        <w:numPr>
          <w:ilvl w:val="1"/>
          <w:numId w:val="66"/>
        </w:numPr>
        <w:tabs>
          <w:tab w:val="clear" w:pos="1134"/>
        </w:tabs>
        <w:ind w:left="1701" w:hanging="851"/>
        <w:rPr>
          <w:rFonts w:ascii="Arial" w:hAnsi="Arial"/>
        </w:rPr>
      </w:pPr>
      <w:r>
        <w:rPr>
          <w:rFonts w:ascii="Arial" w:hAnsi="Arial"/>
        </w:rPr>
        <w:t>The BCDR Plan shall be designed so as to ensure that:</w:t>
      </w:r>
    </w:p>
    <w:p w14:paraId="47497CEE"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the Goods and/or Services are provided in accordance with this Contract at all times during and after the invocation of the BCDR Plan;</w:t>
      </w:r>
    </w:p>
    <w:p w14:paraId="694AA487"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the adverse impact of any Disaster, service failure, or disruption on the operations of the Customer is minimal as far as reasonably possible;</w:t>
      </w:r>
    </w:p>
    <w:p w14:paraId="6F96C8B9" w14:textId="77777777" w:rsidR="00FC3D28" w:rsidRDefault="00563E8A">
      <w:pPr>
        <w:pStyle w:val="GPSL3numberedclause"/>
        <w:numPr>
          <w:ilvl w:val="2"/>
          <w:numId w:val="66"/>
        </w:numPr>
        <w:tabs>
          <w:tab w:val="clear" w:pos="1548"/>
          <w:tab w:val="clear" w:pos="2541"/>
          <w:tab w:val="left" w:pos="2552"/>
        </w:tabs>
        <w:ind w:left="2552" w:hanging="851"/>
      </w:pPr>
      <w:r>
        <w:rPr>
          <w:rFonts w:ascii="Arial" w:hAnsi="Arial"/>
        </w:rPr>
        <w:t>it complies with the relevant provisions of ISO/IEC 27002 and all other industry standards from time to time in force; and</w:t>
      </w:r>
    </w:p>
    <w:p w14:paraId="069F60D0"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there</w:t>
      </w:r>
      <w:proofErr w:type="gramEnd"/>
      <w:r>
        <w:rPr>
          <w:rFonts w:ascii="Arial" w:hAnsi="Arial"/>
        </w:rPr>
        <w:t xml:space="preserve"> is a process for the management of disaster recovery testing detailed in the BCDR Plan.</w:t>
      </w:r>
    </w:p>
    <w:p w14:paraId="2B51CBED" w14:textId="77777777" w:rsidR="00FC3D28" w:rsidRDefault="00563E8A">
      <w:pPr>
        <w:pStyle w:val="GPSL2numberedclause"/>
        <w:numPr>
          <w:ilvl w:val="1"/>
          <w:numId w:val="66"/>
        </w:numPr>
        <w:ind w:left="1701" w:hanging="850"/>
        <w:rPr>
          <w:rFonts w:ascii="Arial" w:hAnsi="Arial"/>
        </w:rPr>
      </w:pPr>
      <w:r>
        <w:rPr>
          <w:rFonts w:ascii="Arial" w:hAnsi="Arial"/>
        </w:rPr>
        <w:t>The BCDR Plan shall be upgradeable and sufficiently flexible to support any changes to the Goods and/or Services or to the business processes facilitated by and the business operations supported by the provision of Goods and/or Services.</w:t>
      </w:r>
    </w:p>
    <w:p w14:paraId="7C091E0F" w14:textId="2B04778B" w:rsidR="00FC3D28" w:rsidRDefault="00563E8A">
      <w:pPr>
        <w:pStyle w:val="GPSL2numberedclause"/>
        <w:numPr>
          <w:ilvl w:val="1"/>
          <w:numId w:val="66"/>
        </w:numPr>
        <w:tabs>
          <w:tab w:val="clear" w:pos="1134"/>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not be entitled to any relief from its obligations under the Service Levels or to any increase in the Charges to the extent that a Disaster occurs as a consequence of any breach by the </w:t>
      </w:r>
      <w:r w:rsidR="003715B0">
        <w:rPr>
          <w:rFonts w:ascii="Arial" w:hAnsi="Arial"/>
        </w:rPr>
        <w:t>Supplier</w:t>
      </w:r>
      <w:r>
        <w:rPr>
          <w:rFonts w:ascii="Arial" w:hAnsi="Arial"/>
        </w:rPr>
        <w:t xml:space="preserve"> of this Contract.</w:t>
      </w:r>
    </w:p>
    <w:p w14:paraId="04D312EC" w14:textId="77777777" w:rsidR="00FC3D28" w:rsidRDefault="00563E8A">
      <w:pPr>
        <w:pStyle w:val="GPSSectionHeading"/>
        <w:numPr>
          <w:ilvl w:val="0"/>
          <w:numId w:val="66"/>
        </w:numPr>
        <w:ind w:left="851" w:hanging="851"/>
        <w:outlineLvl w:val="9"/>
        <w:rPr>
          <w:color w:val="auto"/>
          <w:u w:val="none"/>
        </w:rPr>
      </w:pPr>
      <w:r>
        <w:rPr>
          <w:color w:val="auto"/>
          <w:u w:val="none"/>
        </w:rPr>
        <w:t>BUSINESS CONTINUITY PLAN - PRINCIPLES AND CONTENTS</w:t>
      </w:r>
    </w:p>
    <w:p w14:paraId="3089A9BF" w14:textId="77777777" w:rsidR="00FC3D28" w:rsidRDefault="00563E8A">
      <w:pPr>
        <w:pStyle w:val="GPSL2numberedclause"/>
        <w:numPr>
          <w:ilvl w:val="1"/>
          <w:numId w:val="66"/>
        </w:numPr>
        <w:ind w:left="1701" w:hanging="786"/>
        <w:rPr>
          <w:rFonts w:ascii="Arial" w:hAnsi="Arial"/>
        </w:rPr>
      </w:pPr>
      <w:bookmarkStart w:id="2620" w:name="_Ref54104278"/>
      <w:r>
        <w:rPr>
          <w:rFonts w:ascii="Arial" w:hAnsi="Arial"/>
        </w:rPr>
        <w:t>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w:t>
      </w:r>
      <w:bookmarkEnd w:id="2620"/>
    </w:p>
    <w:p w14:paraId="2C41DF34"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the alternative processes (including business processes), options and responsibilities that may be adopted in the event of a failure in or disruption to the provision of Goods and/or Services; and</w:t>
      </w:r>
    </w:p>
    <w:p w14:paraId="761C870F" w14:textId="4EAC3AC3"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steps to be taken by the </w:t>
      </w:r>
      <w:r w:rsidR="003715B0">
        <w:rPr>
          <w:rFonts w:ascii="Arial" w:hAnsi="Arial"/>
        </w:rPr>
        <w:t>Supplier</w:t>
      </w:r>
      <w:r>
        <w:rPr>
          <w:rFonts w:ascii="Arial" w:hAnsi="Arial"/>
        </w:rPr>
        <w:t xml:space="preserve"> upon resumption of the provision of Goods and/or Services in order to address any prevailing effect of the failure or disruption including a root cause analysis of the failure or disruption.</w:t>
      </w:r>
    </w:p>
    <w:p w14:paraId="3F763AFE" w14:textId="77777777" w:rsidR="00FC3D28" w:rsidRDefault="00563E8A">
      <w:pPr>
        <w:pStyle w:val="GPSL2numberedclause"/>
        <w:numPr>
          <w:ilvl w:val="1"/>
          <w:numId w:val="66"/>
        </w:numPr>
        <w:ind w:left="1701" w:hanging="786"/>
        <w:rPr>
          <w:rFonts w:ascii="Arial" w:hAnsi="Arial"/>
        </w:rPr>
      </w:pPr>
      <w:r>
        <w:rPr>
          <w:rFonts w:ascii="Arial" w:hAnsi="Arial"/>
        </w:rPr>
        <w:t>The Business Continuity Plan shall:</w:t>
      </w:r>
    </w:p>
    <w:p w14:paraId="35C1F585"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address the various possible levels of failures of or disruptions to the provision of Goods and/or Services;</w:t>
      </w:r>
    </w:p>
    <w:p w14:paraId="6CF4C196" w14:textId="77777777" w:rsidR="00FC3D28" w:rsidRDefault="00563E8A">
      <w:pPr>
        <w:pStyle w:val="GPSL3numberedclause"/>
        <w:numPr>
          <w:ilvl w:val="2"/>
          <w:numId w:val="66"/>
        </w:numPr>
        <w:tabs>
          <w:tab w:val="clear" w:pos="1548"/>
          <w:tab w:val="clear" w:pos="2541"/>
          <w:tab w:val="left" w:pos="2552"/>
        </w:tabs>
        <w:ind w:left="2552" w:hanging="851"/>
      </w:pPr>
      <w:bookmarkStart w:id="2621" w:name="_Ref365641209"/>
      <w:r>
        <w:rPr>
          <w:rFonts w:ascii="Arial" w:hAnsi="Arial"/>
        </w:rPr>
        <w:t>set out the goods and/or services to be provided and the steps to be taken to remedy the different levels of failures of and disruption to the Goods and/or Services (such goods and/or services and steps, the “</w:t>
      </w:r>
      <w:r>
        <w:rPr>
          <w:rFonts w:ascii="Arial" w:hAnsi="Arial"/>
          <w:b/>
        </w:rPr>
        <w:t>Business Continuity Goods and/or Services</w:t>
      </w:r>
      <w:r>
        <w:rPr>
          <w:rFonts w:ascii="Arial" w:hAnsi="Arial"/>
        </w:rPr>
        <w:t>”);</w:t>
      </w:r>
      <w:bookmarkEnd w:id="2621"/>
    </w:p>
    <w:p w14:paraId="04B38245"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14:paraId="75993E65"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lastRenderedPageBreak/>
        <w:t>clearly</w:t>
      </w:r>
      <w:proofErr w:type="gramEnd"/>
      <w:r>
        <w:rPr>
          <w:rFonts w:ascii="Arial" w:hAnsi="Arial"/>
        </w:rPr>
        <w:t xml:space="preserve"> set out the conditions and/or circumstances under which the Business Continuity Plan is invoked.</w:t>
      </w:r>
    </w:p>
    <w:p w14:paraId="12FBA4C7" w14:textId="77777777" w:rsidR="00FC3D28" w:rsidRDefault="00563E8A">
      <w:pPr>
        <w:pStyle w:val="GPSSectionHeading"/>
        <w:numPr>
          <w:ilvl w:val="0"/>
          <w:numId w:val="66"/>
        </w:numPr>
        <w:ind w:left="851" w:hanging="851"/>
        <w:outlineLvl w:val="9"/>
        <w:rPr>
          <w:color w:val="auto"/>
          <w:u w:val="none"/>
        </w:rPr>
      </w:pPr>
      <w:bookmarkStart w:id="2622" w:name="_Ref127783143"/>
      <w:r>
        <w:rPr>
          <w:color w:val="auto"/>
          <w:u w:val="none"/>
        </w:rPr>
        <w:t>DISASTER RECOVERY PLAN - PRINCIPLES AND CONTENT</w:t>
      </w:r>
      <w:bookmarkEnd w:id="2622"/>
      <w:r>
        <w:rPr>
          <w:color w:val="auto"/>
          <w:u w:val="none"/>
        </w:rPr>
        <w:t>S</w:t>
      </w:r>
    </w:p>
    <w:p w14:paraId="5AED11FA" w14:textId="6BB966C6" w:rsidR="00FC3D28" w:rsidRDefault="00563E8A">
      <w:pPr>
        <w:pStyle w:val="GPSL2numberedclause"/>
        <w:numPr>
          <w:ilvl w:val="1"/>
          <w:numId w:val="66"/>
        </w:numPr>
        <w:ind w:left="1701" w:hanging="786"/>
        <w:rPr>
          <w:rFonts w:ascii="Arial" w:hAnsi="Arial"/>
        </w:rPr>
      </w:pPr>
      <w:bookmarkStart w:id="2623" w:name="_Ref139426394"/>
      <w:r>
        <w:rPr>
          <w:rFonts w:ascii="Arial" w:hAnsi="Arial"/>
        </w:rPr>
        <w:t xml:space="preserve">The Disaster Recovery Plan shall be designed so as to ensure that upon the occurrence of a Disaster the </w:t>
      </w:r>
      <w:r w:rsidR="003715B0">
        <w:rPr>
          <w:rFonts w:ascii="Arial" w:hAnsi="Arial"/>
        </w:rPr>
        <w:t>Supplier</w:t>
      </w:r>
      <w:r>
        <w:rPr>
          <w:rFonts w:ascii="Arial" w:hAnsi="Arial"/>
        </w:rPr>
        <w:t xml:space="preserve"> ensures continuity of the business operations of the Customer supported by the Services following any Disaster or during any period of service failure or disruption with, as far as reasonably possible, minimal adverse impact.</w:t>
      </w:r>
      <w:bookmarkEnd w:id="2623"/>
    </w:p>
    <w:p w14:paraId="53D779B0" w14:textId="77777777" w:rsidR="00FC3D28" w:rsidRDefault="00563E8A">
      <w:pPr>
        <w:pStyle w:val="GPSL2numberedclause"/>
        <w:numPr>
          <w:ilvl w:val="1"/>
          <w:numId w:val="66"/>
        </w:numPr>
        <w:ind w:left="1701" w:hanging="850"/>
        <w:rPr>
          <w:rFonts w:ascii="Arial" w:hAnsi="Arial"/>
        </w:rPr>
      </w:pPr>
      <w:r>
        <w:rPr>
          <w:rFonts w:ascii="Arial" w:hAnsi="Arial"/>
        </w:rPr>
        <w:t>The Disaster Recovery Plan shall be invoked only upon the occurrence of a Disaster.</w:t>
      </w:r>
    </w:p>
    <w:p w14:paraId="0C6434ED" w14:textId="77777777" w:rsidR="00FC3D28" w:rsidRDefault="00563E8A">
      <w:pPr>
        <w:pStyle w:val="GPSL2numberedclause"/>
        <w:numPr>
          <w:ilvl w:val="1"/>
          <w:numId w:val="66"/>
        </w:numPr>
        <w:ind w:left="1701" w:hanging="850"/>
        <w:rPr>
          <w:rFonts w:ascii="Arial" w:hAnsi="Arial"/>
        </w:rPr>
      </w:pPr>
      <w:bookmarkStart w:id="2624" w:name="_Ref67443759"/>
      <w:r>
        <w:rPr>
          <w:rFonts w:ascii="Arial" w:hAnsi="Arial"/>
        </w:rPr>
        <w:t>The Disaster Recovery Plan shall include the following</w:t>
      </w:r>
      <w:bookmarkEnd w:id="2624"/>
      <w:r>
        <w:rPr>
          <w:rFonts w:ascii="Arial" w:hAnsi="Arial"/>
        </w:rPr>
        <w:t>:</w:t>
      </w:r>
    </w:p>
    <w:p w14:paraId="7B4F0F5B"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the technical design and build specification of the Disaster Recovery System;</w:t>
      </w:r>
    </w:p>
    <w:p w14:paraId="230D1D28" w14:textId="4D9B4A48"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 xml:space="preserve">details of the procedures and processes to be put in place by the </w:t>
      </w:r>
      <w:r w:rsidR="003715B0">
        <w:rPr>
          <w:rFonts w:ascii="Arial" w:hAnsi="Arial"/>
        </w:rPr>
        <w:t>Supplier</w:t>
      </w:r>
      <w:r>
        <w:rPr>
          <w:rFonts w:ascii="Arial" w:hAnsi="Arial"/>
        </w:rPr>
        <w:t xml:space="preserve"> in relation to the Disaster Recovery System and the provision of the Disaster Recovery Services and any testing of the same including but not limited to the following: </w:t>
      </w:r>
    </w:p>
    <w:p w14:paraId="49244E30" w14:textId="77777777" w:rsidR="00FC3D28" w:rsidRDefault="00563E8A">
      <w:pPr>
        <w:pStyle w:val="GPSL4numberedclause"/>
        <w:numPr>
          <w:ilvl w:val="3"/>
          <w:numId w:val="66"/>
        </w:numPr>
        <w:ind w:left="3402" w:hanging="850"/>
      </w:pPr>
      <w:r>
        <w:rPr>
          <w:rFonts w:ascii="Arial" w:hAnsi="Arial"/>
        </w:rPr>
        <w:t>data centre and disaster recovery site audits;</w:t>
      </w:r>
    </w:p>
    <w:p w14:paraId="10D86C4B" w14:textId="41B52059" w:rsidR="00FC3D28" w:rsidRDefault="00563E8A">
      <w:pPr>
        <w:pStyle w:val="GPSL4numberedclause"/>
        <w:numPr>
          <w:ilvl w:val="3"/>
          <w:numId w:val="66"/>
        </w:numPr>
        <w:ind w:left="3402" w:hanging="850"/>
      </w:pPr>
      <w:r>
        <w:rPr>
          <w:rFonts w:ascii="Arial" w:hAnsi="Arial"/>
        </w:rPr>
        <w:t xml:space="preserve">backup methodology and details of the </w:t>
      </w:r>
      <w:r w:rsidR="003715B0">
        <w:rPr>
          <w:rFonts w:ascii="Arial" w:hAnsi="Arial"/>
        </w:rPr>
        <w:t>Supplier</w:t>
      </w:r>
      <w:r>
        <w:rPr>
          <w:rFonts w:ascii="Arial" w:hAnsi="Arial"/>
        </w:rPr>
        <w:t>’s approach to data back-up and data verification;</w:t>
      </w:r>
    </w:p>
    <w:p w14:paraId="59BF3F74" w14:textId="77777777" w:rsidR="00FC3D28" w:rsidRDefault="00563E8A">
      <w:pPr>
        <w:pStyle w:val="GPSL4numberedclause"/>
        <w:numPr>
          <w:ilvl w:val="3"/>
          <w:numId w:val="66"/>
        </w:numPr>
        <w:ind w:left="3402" w:hanging="850"/>
      </w:pPr>
      <w:r>
        <w:rPr>
          <w:rFonts w:ascii="Arial" w:hAnsi="Arial"/>
        </w:rPr>
        <w:t>identification of all potential disaster scenarios;</w:t>
      </w:r>
    </w:p>
    <w:p w14:paraId="18F2268D" w14:textId="77777777" w:rsidR="00FC3D28" w:rsidRDefault="00563E8A">
      <w:pPr>
        <w:pStyle w:val="GPSL4numberedclause"/>
        <w:numPr>
          <w:ilvl w:val="3"/>
          <w:numId w:val="66"/>
        </w:numPr>
        <w:ind w:left="3402" w:hanging="850"/>
      </w:pPr>
      <w:r>
        <w:rPr>
          <w:rFonts w:ascii="Arial" w:hAnsi="Arial"/>
        </w:rPr>
        <w:t>risk analysis;</w:t>
      </w:r>
    </w:p>
    <w:p w14:paraId="1CBDA7CC" w14:textId="77777777" w:rsidR="00FC3D28" w:rsidRDefault="00563E8A">
      <w:pPr>
        <w:pStyle w:val="GPSL4numberedclause"/>
        <w:numPr>
          <w:ilvl w:val="3"/>
          <w:numId w:val="66"/>
        </w:numPr>
        <w:ind w:left="3402" w:hanging="850"/>
      </w:pPr>
      <w:r>
        <w:rPr>
          <w:rFonts w:ascii="Arial" w:hAnsi="Arial"/>
        </w:rPr>
        <w:t>documentation of processes and procedures;</w:t>
      </w:r>
    </w:p>
    <w:p w14:paraId="32DAF5E8" w14:textId="77777777" w:rsidR="00FC3D28" w:rsidRDefault="00563E8A">
      <w:pPr>
        <w:pStyle w:val="GPSL4numberedclause"/>
        <w:numPr>
          <w:ilvl w:val="3"/>
          <w:numId w:val="66"/>
        </w:numPr>
        <w:ind w:left="3402" w:hanging="850"/>
      </w:pPr>
      <w:r>
        <w:rPr>
          <w:rFonts w:ascii="Arial" w:hAnsi="Arial"/>
        </w:rPr>
        <w:t>hardware configuration details;</w:t>
      </w:r>
    </w:p>
    <w:p w14:paraId="151892FC" w14:textId="77777777" w:rsidR="00FC3D28" w:rsidRDefault="00563E8A">
      <w:pPr>
        <w:pStyle w:val="GPSL4numberedclause"/>
        <w:numPr>
          <w:ilvl w:val="3"/>
          <w:numId w:val="66"/>
        </w:numPr>
        <w:ind w:left="3402" w:hanging="850"/>
      </w:pPr>
      <w:r>
        <w:rPr>
          <w:rFonts w:ascii="Arial" w:hAnsi="Arial"/>
        </w:rPr>
        <w:t>network planning including details of all relevant data networks and communication links;</w:t>
      </w:r>
    </w:p>
    <w:p w14:paraId="6ACB8EE2" w14:textId="77777777" w:rsidR="00FC3D28" w:rsidRDefault="00563E8A">
      <w:pPr>
        <w:pStyle w:val="GPSL4numberedclause"/>
        <w:numPr>
          <w:ilvl w:val="3"/>
          <w:numId w:val="66"/>
        </w:numPr>
        <w:ind w:left="3402" w:hanging="850"/>
      </w:pPr>
      <w:r>
        <w:rPr>
          <w:rFonts w:ascii="Arial" w:hAnsi="Arial"/>
        </w:rPr>
        <w:t xml:space="preserve">invocation rules; </w:t>
      </w:r>
    </w:p>
    <w:p w14:paraId="1E355CEE" w14:textId="77777777" w:rsidR="00FC3D28" w:rsidRDefault="00563E8A">
      <w:pPr>
        <w:pStyle w:val="GPSL4numberedclause"/>
        <w:numPr>
          <w:ilvl w:val="3"/>
          <w:numId w:val="66"/>
        </w:numPr>
        <w:ind w:left="3402" w:hanging="850"/>
      </w:pPr>
      <w:r>
        <w:rPr>
          <w:rFonts w:ascii="Arial" w:hAnsi="Arial"/>
        </w:rPr>
        <w:t>Service recovery procedures; and</w:t>
      </w:r>
    </w:p>
    <w:p w14:paraId="003ACE70" w14:textId="77777777" w:rsidR="00FC3D28" w:rsidRPr="00434218" w:rsidRDefault="00563E8A">
      <w:pPr>
        <w:pStyle w:val="GPSL4numberedclause"/>
        <w:numPr>
          <w:ilvl w:val="3"/>
          <w:numId w:val="66"/>
        </w:numPr>
        <w:ind w:left="3402" w:hanging="850"/>
      </w:pPr>
      <w:r>
        <w:rPr>
          <w:rFonts w:ascii="Arial" w:hAnsi="Arial"/>
        </w:rPr>
        <w:t xml:space="preserve">steps to be taken upon resumption of the provision of Goods </w:t>
      </w:r>
      <w:r w:rsidRPr="00434218">
        <w:rPr>
          <w:rFonts w:ascii="Arial" w:hAnsi="Arial"/>
        </w:rPr>
        <w:t>and/or Services to address any prevailing effect of the failure or disruption of Goods and/or Services;</w:t>
      </w:r>
    </w:p>
    <w:p w14:paraId="6B0E4619" w14:textId="77777777" w:rsidR="00FC3D28" w:rsidRPr="00434218" w:rsidRDefault="00563E8A">
      <w:pPr>
        <w:pStyle w:val="GPSL3numberedclause"/>
        <w:numPr>
          <w:ilvl w:val="2"/>
          <w:numId w:val="66"/>
        </w:numPr>
        <w:tabs>
          <w:tab w:val="clear" w:pos="1548"/>
          <w:tab w:val="clear" w:pos="2541"/>
          <w:tab w:val="left" w:pos="2552"/>
        </w:tabs>
        <w:ind w:left="2552" w:hanging="851"/>
        <w:rPr>
          <w:rFonts w:ascii="Arial" w:hAnsi="Arial"/>
        </w:rPr>
      </w:pPr>
      <w:r w:rsidRPr="00434218">
        <w:rPr>
          <w:rFonts w:ascii="Arial" w:hAnsi="Arial"/>
        </w:rPr>
        <w:t>any applicable Service Levels with respect to the provision of the Disaster Recovery Services and details of any agreed relaxation to the Service Levels in respect of the provision of other Goods and/or Services during any period of invocation of the Disaster Recovery Plan;</w:t>
      </w:r>
    </w:p>
    <w:p w14:paraId="1DA41BC1" w14:textId="080588B8" w:rsidR="00FC3D28" w:rsidRPr="00434218" w:rsidRDefault="00563E8A">
      <w:pPr>
        <w:pStyle w:val="GPSL3numberedclause"/>
        <w:numPr>
          <w:ilvl w:val="2"/>
          <w:numId w:val="66"/>
        </w:numPr>
        <w:tabs>
          <w:tab w:val="clear" w:pos="1548"/>
          <w:tab w:val="clear" w:pos="2541"/>
          <w:tab w:val="left" w:pos="2552"/>
        </w:tabs>
        <w:ind w:left="2552" w:hanging="851"/>
        <w:rPr>
          <w:rFonts w:ascii="Arial" w:hAnsi="Arial"/>
        </w:rPr>
      </w:pPr>
      <w:r w:rsidRPr="00434218">
        <w:rPr>
          <w:rFonts w:ascii="Arial" w:hAnsi="Arial"/>
        </w:rPr>
        <w:t xml:space="preserve">details of how the </w:t>
      </w:r>
      <w:r w:rsidR="003715B0">
        <w:rPr>
          <w:rFonts w:ascii="Arial" w:hAnsi="Arial"/>
        </w:rPr>
        <w:t>Supplier</w:t>
      </w:r>
      <w:r w:rsidRPr="00434218">
        <w:rPr>
          <w:rFonts w:ascii="Arial" w:hAnsi="Arial"/>
        </w:rPr>
        <w:t xml:space="preserve"> shall ensure compliance with security standards ensuring that compliance is maintained for any period during which the Disaster Recovery Plan is invoked;</w:t>
      </w:r>
    </w:p>
    <w:p w14:paraId="3BC987EA" w14:textId="4C62B705" w:rsidR="00FC3D28" w:rsidRDefault="00563E8A">
      <w:pPr>
        <w:pStyle w:val="GPSL3numberedclause"/>
        <w:numPr>
          <w:ilvl w:val="2"/>
          <w:numId w:val="66"/>
        </w:numPr>
        <w:tabs>
          <w:tab w:val="clear" w:pos="1548"/>
          <w:tab w:val="clear" w:pos="2541"/>
          <w:tab w:val="left" w:pos="2552"/>
        </w:tabs>
        <w:ind w:left="2552" w:hanging="851"/>
        <w:rPr>
          <w:rFonts w:ascii="Arial" w:hAnsi="Arial"/>
        </w:rPr>
      </w:pPr>
      <w:r w:rsidRPr="00434218">
        <w:rPr>
          <w:rFonts w:ascii="Arial" w:hAnsi="Arial"/>
        </w:rPr>
        <w:t>access controls to any disaster recovery sites</w:t>
      </w:r>
      <w:r>
        <w:rPr>
          <w:rFonts w:ascii="Arial" w:hAnsi="Arial"/>
        </w:rPr>
        <w:t xml:space="preserve"> used by the </w:t>
      </w:r>
      <w:r w:rsidR="003715B0">
        <w:rPr>
          <w:rFonts w:ascii="Arial" w:hAnsi="Arial"/>
        </w:rPr>
        <w:t>Supplier</w:t>
      </w:r>
      <w:r>
        <w:rPr>
          <w:rFonts w:ascii="Arial" w:hAnsi="Arial"/>
        </w:rPr>
        <w:t xml:space="preserve"> in relation to its obligations pursuant to this Schedule 8; and</w:t>
      </w:r>
    </w:p>
    <w:p w14:paraId="3D6FFCD1"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testing</w:t>
      </w:r>
      <w:proofErr w:type="gramEnd"/>
      <w:r>
        <w:rPr>
          <w:rFonts w:ascii="Arial" w:hAnsi="Arial"/>
        </w:rPr>
        <w:t xml:space="preserve"> and management arrangements.</w:t>
      </w:r>
    </w:p>
    <w:p w14:paraId="0C42AB7B" w14:textId="77777777" w:rsidR="00FC3D28" w:rsidRDefault="00563E8A">
      <w:pPr>
        <w:pStyle w:val="GPSSectionHeading"/>
        <w:numPr>
          <w:ilvl w:val="0"/>
          <w:numId w:val="66"/>
        </w:numPr>
        <w:ind w:left="851" w:hanging="851"/>
        <w:outlineLvl w:val="9"/>
        <w:rPr>
          <w:color w:val="auto"/>
          <w:u w:val="none"/>
        </w:rPr>
      </w:pPr>
      <w:bookmarkStart w:id="2625" w:name="_Ref76273541"/>
      <w:r>
        <w:rPr>
          <w:color w:val="auto"/>
          <w:u w:val="none"/>
        </w:rPr>
        <w:t xml:space="preserve">REVIEW AND AMENDMENT OF THE </w:t>
      </w:r>
      <w:bookmarkEnd w:id="2625"/>
      <w:r>
        <w:rPr>
          <w:color w:val="auto"/>
          <w:u w:val="none"/>
        </w:rPr>
        <w:t>BCDR PLAN</w:t>
      </w:r>
    </w:p>
    <w:p w14:paraId="74B94115" w14:textId="5AE73A7B" w:rsidR="00FC3D28" w:rsidRDefault="00563E8A">
      <w:pPr>
        <w:pStyle w:val="GPSL2numberedclause"/>
        <w:numPr>
          <w:ilvl w:val="1"/>
          <w:numId w:val="66"/>
        </w:numPr>
        <w:ind w:left="1701" w:hanging="850"/>
        <w:rPr>
          <w:rFonts w:ascii="Arial" w:hAnsi="Arial"/>
        </w:rPr>
      </w:pPr>
      <w:bookmarkStart w:id="2626" w:name="_Ref71085729"/>
      <w:r>
        <w:rPr>
          <w:rFonts w:ascii="Arial" w:hAnsi="Arial"/>
        </w:rPr>
        <w:t xml:space="preserve">The </w:t>
      </w:r>
      <w:r w:rsidR="003715B0">
        <w:rPr>
          <w:rFonts w:ascii="Arial" w:hAnsi="Arial"/>
        </w:rPr>
        <w:t>Supplier</w:t>
      </w:r>
      <w:r>
        <w:rPr>
          <w:rFonts w:ascii="Arial" w:hAnsi="Arial"/>
        </w:rPr>
        <w:t xml:space="preserve"> shall review the BCDR Plan (and the risk analysis on which it is based):</w:t>
      </w:r>
      <w:bookmarkEnd w:id="2626"/>
    </w:p>
    <w:p w14:paraId="0202B3B3"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bookmarkStart w:id="2627" w:name="_Ref72315121"/>
      <w:r>
        <w:rPr>
          <w:rFonts w:ascii="Arial" w:hAnsi="Arial"/>
        </w:rPr>
        <w:lastRenderedPageBreak/>
        <w:t>on a regular basis and as a minimum once every six (6) Months;</w:t>
      </w:r>
      <w:bookmarkEnd w:id="2627"/>
    </w:p>
    <w:p w14:paraId="3CB49140"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bookmarkStart w:id="2628" w:name="_Ref72315138"/>
      <w:r>
        <w:rPr>
          <w:rFonts w:ascii="Arial" w:hAnsi="Arial"/>
        </w:rPr>
        <w:t>within three calendar months of the BCDR Plan (or any part) having been invoked pursuant to paragraph 7; and</w:t>
      </w:r>
      <w:bookmarkEnd w:id="2628"/>
    </w:p>
    <w:p w14:paraId="76351911" w14:textId="56A9CE0A" w:rsidR="00FC3D28" w:rsidRDefault="00563E8A">
      <w:pPr>
        <w:pStyle w:val="GPSL3numberedclause"/>
        <w:numPr>
          <w:ilvl w:val="2"/>
          <w:numId w:val="66"/>
        </w:numPr>
        <w:tabs>
          <w:tab w:val="clear" w:pos="1548"/>
          <w:tab w:val="clear" w:pos="2541"/>
          <w:tab w:val="left" w:pos="2552"/>
        </w:tabs>
        <w:ind w:left="2552" w:hanging="851"/>
      </w:pPr>
      <w:bookmarkStart w:id="2629" w:name="_Ref127783211"/>
      <w:proofErr w:type="gramStart"/>
      <w:r>
        <w:rPr>
          <w:rFonts w:ascii="Arial" w:hAnsi="Arial"/>
        </w:rPr>
        <w:t>where</w:t>
      </w:r>
      <w:proofErr w:type="gramEnd"/>
      <w:r>
        <w:rPr>
          <w:rFonts w:ascii="Arial" w:hAnsi="Arial"/>
        </w:rPr>
        <w:t xml:space="preserve"> the Customer requests any additional reviews (over and above those provided for in paragraphs </w:t>
      </w:r>
      <w:r>
        <w:rPr>
          <w:rFonts w:ascii="Arial" w:hAnsi="Arial"/>
        </w:rPr>
        <w:fldChar w:fldCharType="begin"/>
      </w:r>
      <w:r>
        <w:rPr>
          <w:rFonts w:ascii="Arial" w:hAnsi="Arial"/>
        </w:rPr>
        <w:instrText xml:space="preserve"> REF _Ref72315121 </w:instrText>
      </w:r>
      <w:r>
        <w:rPr>
          <w:rFonts w:ascii="Arial" w:hAnsi="Arial"/>
        </w:rPr>
        <w:fldChar w:fldCharType="separate"/>
      </w:r>
      <w:r>
        <w:rPr>
          <w:rFonts w:ascii="Arial" w:hAnsi="Arial"/>
        </w:rPr>
        <w:t>6.1.1</w:t>
      </w:r>
      <w:r>
        <w:rPr>
          <w:rFonts w:ascii="Arial" w:hAnsi="Arial"/>
        </w:rPr>
        <w:fldChar w:fldCharType="end"/>
      </w:r>
      <w:r>
        <w:rPr>
          <w:rFonts w:ascii="Arial" w:hAnsi="Arial"/>
        </w:rPr>
        <w:t xml:space="preserve">and </w:t>
      </w:r>
      <w:r>
        <w:rPr>
          <w:rFonts w:ascii="Arial" w:hAnsi="Arial"/>
        </w:rPr>
        <w:fldChar w:fldCharType="begin"/>
      </w:r>
      <w:r>
        <w:rPr>
          <w:rFonts w:ascii="Arial" w:hAnsi="Arial"/>
        </w:rPr>
        <w:instrText xml:space="preserve"> REF _Ref72315138 </w:instrText>
      </w:r>
      <w:r>
        <w:rPr>
          <w:rFonts w:ascii="Arial" w:hAnsi="Arial"/>
        </w:rPr>
        <w:fldChar w:fldCharType="separate"/>
      </w:r>
      <w:r>
        <w:rPr>
          <w:rFonts w:ascii="Arial" w:hAnsi="Arial"/>
        </w:rPr>
        <w:t>6.1.2</w:t>
      </w:r>
      <w:r>
        <w:rPr>
          <w:rFonts w:ascii="Arial" w:hAnsi="Arial"/>
        </w:rPr>
        <w:fldChar w:fldCharType="end"/>
      </w:r>
      <w:r>
        <w:rPr>
          <w:rFonts w:ascii="Arial" w:hAnsi="Arial"/>
        </w:rPr>
        <w:t xml:space="preserve"> of this Contract Schedule 8) by notifying the </w:t>
      </w:r>
      <w:r w:rsidR="003715B0">
        <w:rPr>
          <w:rFonts w:ascii="Arial" w:hAnsi="Arial"/>
        </w:rPr>
        <w:t>Supplier</w:t>
      </w:r>
      <w:r>
        <w:rPr>
          <w:rFonts w:ascii="Arial" w:hAnsi="Arial"/>
        </w:rPr>
        <w:t xml:space="preserve"> to such effect in writing, whereupon the </w:t>
      </w:r>
      <w:r w:rsidR="003715B0">
        <w:rPr>
          <w:rFonts w:ascii="Arial" w:hAnsi="Arial"/>
        </w:rPr>
        <w:t>Supplier</w:t>
      </w:r>
      <w:r>
        <w:rPr>
          <w:rFonts w:ascii="Arial" w:hAnsi="Arial"/>
        </w:rPr>
        <w:t xml:space="preserve"> shall conduct such reviews in accordance with the Customer’s written requirements. Prior to starting its review, the </w:t>
      </w:r>
      <w:r w:rsidR="003715B0">
        <w:rPr>
          <w:rFonts w:ascii="Arial" w:hAnsi="Arial"/>
        </w:rPr>
        <w:t>Supplier</w:t>
      </w:r>
      <w:r>
        <w:rPr>
          <w:rFonts w:ascii="Arial" w:hAnsi="Arial"/>
        </w:rPr>
        <w:t xml:space="preserve"> shall provide an accurate written estimate of the total costs payable by the Customer for the Customer’s approval. The costs of both Parties of any such additional reviews shall be met by the Customer except that the </w:t>
      </w:r>
      <w:r w:rsidR="003715B0">
        <w:rPr>
          <w:rFonts w:ascii="Arial" w:hAnsi="Arial"/>
        </w:rPr>
        <w:t>Supplier</w:t>
      </w:r>
      <w:r>
        <w:rPr>
          <w:rFonts w:ascii="Arial" w:hAnsi="Arial"/>
        </w:rPr>
        <w:t xml:space="preserve"> shall not be entitled to charge the Customer for any costs that it may incur above any estimate without the Customer’s prior written approval. </w:t>
      </w:r>
      <w:bookmarkEnd w:id="2629"/>
    </w:p>
    <w:p w14:paraId="6E0FA9B1" w14:textId="2232901B" w:rsidR="00FC3D28" w:rsidRDefault="00563E8A">
      <w:pPr>
        <w:pStyle w:val="GPSL2numberedclause"/>
        <w:numPr>
          <w:ilvl w:val="1"/>
          <w:numId w:val="66"/>
        </w:numPr>
        <w:tabs>
          <w:tab w:val="clear" w:pos="1134"/>
        </w:tabs>
        <w:ind w:left="1701" w:hanging="850"/>
      </w:pPr>
      <w:bookmarkStart w:id="2630" w:name="_Ref365641241"/>
      <w:r>
        <w:rPr>
          <w:rFonts w:ascii="Arial" w:hAnsi="Arial"/>
        </w:rPr>
        <w:t>Each review of the BCDR Plan pursuant to paragraph </w:t>
      </w:r>
      <w:r>
        <w:rPr>
          <w:rFonts w:ascii="Arial" w:hAnsi="Arial"/>
        </w:rPr>
        <w:fldChar w:fldCharType="begin"/>
      </w:r>
      <w:r>
        <w:rPr>
          <w:rFonts w:ascii="Arial" w:hAnsi="Arial"/>
        </w:rPr>
        <w:instrText xml:space="preserve"> REF _Ref71085729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631" w:name="_Ref71562248"/>
      <w:r>
        <w:rPr>
          <w:rFonts w:ascii="Arial" w:hAnsi="Arial"/>
        </w:rPr>
        <w:t xml:space="preserve">The review shall be completed by the </w:t>
      </w:r>
      <w:r w:rsidR="003715B0">
        <w:rPr>
          <w:rFonts w:ascii="Arial" w:hAnsi="Arial"/>
        </w:rPr>
        <w:t>Supplier</w:t>
      </w:r>
      <w:r>
        <w:rPr>
          <w:rFonts w:ascii="Arial" w:hAnsi="Arial"/>
        </w:rPr>
        <w:t xml:space="preserve"> within the period required by the BCDR Plan or, if no such period is required, within such period as the Customer shall reasonably require. The </w:t>
      </w:r>
      <w:r w:rsidR="003715B0">
        <w:rPr>
          <w:rFonts w:ascii="Arial" w:hAnsi="Arial"/>
        </w:rPr>
        <w:t>Supplier</w:t>
      </w:r>
      <w:r>
        <w:rPr>
          <w:rFonts w:ascii="Arial" w:hAnsi="Arial"/>
        </w:rPr>
        <w:t xml:space="preserve"> shall, within twenty (20) Working Days of the conclusion of each such review of the BCDR Plan, provide to the Customer a report (a </w:t>
      </w:r>
      <w:r>
        <w:rPr>
          <w:rFonts w:ascii="Arial" w:hAnsi="Arial"/>
          <w:b/>
          <w:bCs/>
        </w:rPr>
        <w:t>“Review Report”</w:t>
      </w:r>
      <w:r>
        <w:rPr>
          <w:rFonts w:ascii="Arial" w:hAnsi="Arial"/>
        </w:rPr>
        <w:t>) setting out:</w:t>
      </w:r>
      <w:bookmarkEnd w:id="2630"/>
      <w:bookmarkEnd w:id="2631"/>
    </w:p>
    <w:p w14:paraId="69EDE9B4"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the findings of the review;</w:t>
      </w:r>
    </w:p>
    <w:p w14:paraId="672B88B6"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any changes in the risk profile associated with the provision of Goods and/or Services; and</w:t>
      </w:r>
    </w:p>
    <w:p w14:paraId="0C28A4A8" w14:textId="1E0C54B1" w:rsidR="00FC3D28" w:rsidRDefault="00563E8A">
      <w:pPr>
        <w:pStyle w:val="GPSL3numberedclause"/>
        <w:numPr>
          <w:ilvl w:val="2"/>
          <w:numId w:val="66"/>
        </w:numPr>
        <w:tabs>
          <w:tab w:val="clear" w:pos="1548"/>
          <w:tab w:val="clear" w:pos="2541"/>
          <w:tab w:val="left" w:pos="2552"/>
        </w:tabs>
        <w:ind w:left="2552" w:hanging="851"/>
      </w:pPr>
      <w:bookmarkStart w:id="2632" w:name="_Ref365641249"/>
      <w:r>
        <w:rPr>
          <w:rFonts w:ascii="Arial" w:hAnsi="Arial"/>
        </w:rPr>
        <w:t xml:space="preserve">the </w:t>
      </w:r>
      <w:r w:rsidR="003715B0">
        <w:rPr>
          <w:rFonts w:ascii="Arial" w:hAnsi="Arial"/>
        </w:rPr>
        <w:t>Supplier</w:t>
      </w:r>
      <w:r>
        <w:rPr>
          <w:rFonts w:ascii="Arial" w:hAnsi="Arial"/>
        </w:rPr>
        <w:t xml:space="preserve">s proposals (the </w:t>
      </w:r>
      <w:r>
        <w:rPr>
          <w:rFonts w:ascii="Arial" w:hAnsi="Arial"/>
          <w:b/>
          <w:bCs/>
        </w:rPr>
        <w:t>“</w:t>
      </w:r>
      <w:r w:rsidR="003715B0">
        <w:rPr>
          <w:rFonts w:ascii="Arial" w:hAnsi="Arial"/>
          <w:b/>
          <w:bCs/>
        </w:rPr>
        <w:t>Supplier</w:t>
      </w:r>
      <w:r>
        <w:rPr>
          <w:rFonts w:ascii="Arial" w:hAnsi="Arial"/>
          <w:b/>
          <w:bCs/>
        </w:rPr>
        <w:t>s Proposals”</w:t>
      </w:r>
      <w:r>
        <w:rPr>
          <w:rFonts w:ascii="Arial" w:hAnsi="Arial"/>
        </w:rPr>
        <w:t xml:space="preserve">) for addressing any changes in the risk profile and its proposals for amendments to the BCDR Plan following the review detailing the impact (if any and to the extent that the </w:t>
      </w:r>
      <w:r w:rsidR="003715B0">
        <w:rPr>
          <w:rFonts w:ascii="Arial" w:hAnsi="Arial"/>
        </w:rPr>
        <w:t>Supplier</w:t>
      </w:r>
      <w:r>
        <w:rPr>
          <w:rFonts w:ascii="Arial" w:hAnsi="Arial"/>
        </w:rPr>
        <w:t xml:space="preserve"> can reasonably be expected to be aware of the same) that the implementation of such proposals may have on any goods, services or systems provided by a third party.</w:t>
      </w:r>
      <w:bookmarkEnd w:id="2632"/>
    </w:p>
    <w:p w14:paraId="0E418226" w14:textId="6D3EAD49" w:rsidR="00FC3D28" w:rsidRDefault="00563E8A">
      <w:pPr>
        <w:pStyle w:val="GPSL2numberedclause"/>
        <w:numPr>
          <w:ilvl w:val="1"/>
          <w:numId w:val="66"/>
        </w:numPr>
        <w:ind w:left="1701" w:hanging="850"/>
        <w:rPr>
          <w:rFonts w:ascii="Arial" w:hAnsi="Arial"/>
        </w:rPr>
      </w:pPr>
      <w:bookmarkStart w:id="2633" w:name="_Ref365641604"/>
      <w:r>
        <w:rPr>
          <w:rFonts w:ascii="Arial" w:hAnsi="Arial"/>
        </w:rPr>
        <w:t xml:space="preserve">Following receipt of the Review Report and the </w:t>
      </w:r>
      <w:r w:rsidR="003715B0">
        <w:rPr>
          <w:rFonts w:ascii="Arial" w:hAnsi="Arial"/>
        </w:rPr>
        <w:t>Supplier</w:t>
      </w:r>
      <w:r>
        <w:rPr>
          <w:rFonts w:ascii="Arial" w:hAnsi="Arial"/>
        </w:rPr>
        <w:t>s Proposals, the Customer shall:</w:t>
      </w:r>
      <w:bookmarkEnd w:id="2633"/>
    </w:p>
    <w:p w14:paraId="022A995D" w14:textId="00AEC65A"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 xml:space="preserve">review and comment on the Review Report and the </w:t>
      </w:r>
      <w:r w:rsidR="003715B0">
        <w:rPr>
          <w:rFonts w:ascii="Arial" w:hAnsi="Arial"/>
        </w:rPr>
        <w:t>Supplier</w:t>
      </w:r>
      <w:r>
        <w:rPr>
          <w:rFonts w:ascii="Arial" w:hAnsi="Arial"/>
        </w:rPr>
        <w:t>s Proposals as soon as reasonably practicable; and</w:t>
      </w:r>
    </w:p>
    <w:p w14:paraId="374A490C" w14:textId="568B5FED"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notify</w:t>
      </w:r>
      <w:proofErr w:type="gramEnd"/>
      <w:r>
        <w:rPr>
          <w:rFonts w:ascii="Arial" w:hAnsi="Arial"/>
        </w:rPr>
        <w:t xml:space="preserve"> the </w:t>
      </w:r>
      <w:r w:rsidR="003715B0">
        <w:rPr>
          <w:rFonts w:ascii="Arial" w:hAnsi="Arial"/>
        </w:rPr>
        <w:t>Supplier</w:t>
      </w:r>
      <w:r>
        <w:rPr>
          <w:rFonts w:ascii="Arial" w:hAnsi="Arial"/>
        </w:rPr>
        <w:t xml:space="preserve"> in writing that it approves or rejects the Review Report and the </w:t>
      </w:r>
      <w:r w:rsidR="003715B0">
        <w:rPr>
          <w:rFonts w:ascii="Arial" w:hAnsi="Arial"/>
        </w:rPr>
        <w:t>Supplier</w:t>
      </w:r>
      <w:r>
        <w:rPr>
          <w:rFonts w:ascii="Arial" w:hAnsi="Arial"/>
        </w:rPr>
        <w:t xml:space="preserve">s Proposals no later than twenty (20) Working Days after the date on which they are first delivered to the Customer. </w:t>
      </w:r>
    </w:p>
    <w:p w14:paraId="37E1170C" w14:textId="63F2FF6B" w:rsidR="00FC3D28" w:rsidRDefault="00563E8A">
      <w:pPr>
        <w:pStyle w:val="GPSL2numberedclause"/>
        <w:numPr>
          <w:ilvl w:val="1"/>
          <w:numId w:val="66"/>
        </w:numPr>
        <w:tabs>
          <w:tab w:val="clear" w:pos="1134"/>
        </w:tabs>
        <w:ind w:left="1701" w:hanging="850"/>
        <w:rPr>
          <w:rFonts w:ascii="Arial" w:hAnsi="Arial"/>
        </w:rPr>
      </w:pPr>
      <w:bookmarkStart w:id="2634" w:name="_Ref365641607"/>
      <w:r>
        <w:rPr>
          <w:rFonts w:ascii="Arial" w:hAnsi="Arial"/>
        </w:rPr>
        <w:t xml:space="preserve">If the Customer rejects the Review Report and/or the </w:t>
      </w:r>
      <w:r w:rsidR="003715B0">
        <w:rPr>
          <w:rFonts w:ascii="Arial" w:hAnsi="Arial"/>
        </w:rPr>
        <w:t>Supplier</w:t>
      </w:r>
      <w:r>
        <w:rPr>
          <w:rFonts w:ascii="Arial" w:hAnsi="Arial"/>
        </w:rPr>
        <w:t>s Proposals:</w:t>
      </w:r>
      <w:bookmarkEnd w:id="2634"/>
    </w:p>
    <w:p w14:paraId="513DEEFD" w14:textId="617850AE"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 xml:space="preserve">the Customer shall inform the </w:t>
      </w:r>
      <w:r w:rsidR="003715B0">
        <w:rPr>
          <w:rFonts w:ascii="Arial" w:hAnsi="Arial"/>
        </w:rPr>
        <w:t>Supplier</w:t>
      </w:r>
      <w:r>
        <w:rPr>
          <w:rFonts w:ascii="Arial" w:hAnsi="Arial"/>
        </w:rPr>
        <w:t xml:space="preserve"> in writing of its reasons for its rejection; and</w:t>
      </w:r>
    </w:p>
    <w:p w14:paraId="500652A0" w14:textId="0095AECC" w:rsidR="00FC3D28" w:rsidRDefault="00563E8A">
      <w:pPr>
        <w:pStyle w:val="GPSL3numberedclause"/>
        <w:numPr>
          <w:ilvl w:val="2"/>
          <w:numId w:val="66"/>
        </w:numPr>
        <w:tabs>
          <w:tab w:val="clear" w:pos="1548"/>
          <w:tab w:val="clear" w:pos="2541"/>
          <w:tab w:val="left" w:pos="2552"/>
        </w:tabs>
        <w:ind w:left="2552" w:hanging="851"/>
      </w:pPr>
      <w:r>
        <w:rPr>
          <w:rFonts w:ascii="Arial" w:hAnsi="Arial"/>
        </w:rPr>
        <w:t xml:space="preserve">the </w:t>
      </w:r>
      <w:r w:rsidR="003715B0">
        <w:rPr>
          <w:rFonts w:ascii="Arial" w:hAnsi="Arial"/>
        </w:rPr>
        <w:t>Supplier</w:t>
      </w:r>
      <w:r>
        <w:rPr>
          <w:rFonts w:ascii="Arial" w:hAnsi="Arial"/>
        </w:rPr>
        <w:t xml:space="preserve"> shall then revise the Review Report and/or the </w:t>
      </w:r>
      <w:r w:rsidR="003715B0">
        <w:rPr>
          <w:rFonts w:ascii="Arial" w:hAnsi="Arial"/>
        </w:rPr>
        <w:t>Supplier</w:t>
      </w:r>
      <w:r>
        <w:rPr>
          <w:rFonts w:ascii="Arial" w:hAnsi="Arial"/>
        </w:rPr>
        <w:t xml:space="preserve">s Proposals as the case may be (taking reasonable account of the Customer’s comments and carrying out any necessary actions in connection with the revision) and shall re-submit a revised Review Report and/or revised </w:t>
      </w:r>
      <w:r w:rsidR="003715B0">
        <w:rPr>
          <w:rFonts w:ascii="Arial" w:hAnsi="Arial"/>
        </w:rPr>
        <w:t>Supplier</w:t>
      </w:r>
      <w:r>
        <w:rPr>
          <w:rFonts w:ascii="Arial" w:hAnsi="Arial"/>
        </w:rPr>
        <w:t xml:space="preserve">s Proposals to the Customer for the Customer’s approval within twenty (20) Working Days of the date of the Customer’s </w:t>
      </w:r>
      <w:r>
        <w:rPr>
          <w:rFonts w:ascii="Arial" w:hAnsi="Arial"/>
        </w:rPr>
        <w:lastRenderedPageBreak/>
        <w:t xml:space="preserve">notice of rejection. The provisions of </w:t>
      </w:r>
      <w:hyperlink r:id="rId30" w:anchor="a372155" w:history="1">
        <w:r>
          <w:rPr>
            <w:rFonts w:ascii="Arial" w:hAnsi="Arial"/>
          </w:rPr>
          <w:t>paragraphs</w:t>
        </w:r>
      </w:hyperlink>
      <w:r>
        <w:rPr>
          <w:rFonts w:ascii="Arial" w:hAnsi="Arial"/>
        </w:rPr>
        <w:t xml:space="preserve"> </w:t>
      </w:r>
      <w:r>
        <w:rPr>
          <w:rFonts w:ascii="Arial" w:hAnsi="Arial"/>
        </w:rPr>
        <w:fldChar w:fldCharType="begin"/>
      </w:r>
      <w:r>
        <w:rPr>
          <w:rFonts w:ascii="Arial" w:hAnsi="Arial"/>
        </w:rPr>
        <w:instrText xml:space="preserve"> REF _Ref365641604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_Ref365641607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8 shall apply again to any resubmitted Review Report and </w:t>
      </w:r>
      <w:r w:rsidR="003715B0">
        <w:rPr>
          <w:rFonts w:ascii="Arial" w:hAnsi="Arial"/>
        </w:rPr>
        <w:t>Supplier</w:t>
      </w:r>
      <w:r>
        <w:rPr>
          <w:rFonts w:ascii="Arial" w:hAnsi="Arial"/>
        </w:rPr>
        <w:t>s Proposals, provided that either Party may refer any disputed matters for resolution by the Dispute Resolution Procedure at any time.</w:t>
      </w:r>
    </w:p>
    <w:p w14:paraId="1D9CA17D" w14:textId="7011EF4E" w:rsidR="00FC3D28" w:rsidRDefault="00563E8A">
      <w:pPr>
        <w:pStyle w:val="GPSL2numberedclause"/>
        <w:numPr>
          <w:ilvl w:val="1"/>
          <w:numId w:val="66"/>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as soon as is reasonably practicable after receiving the Customer’s approval of the </w:t>
      </w:r>
      <w:r w:rsidR="003715B0">
        <w:rPr>
          <w:rFonts w:ascii="Arial" w:hAnsi="Arial"/>
        </w:rPr>
        <w:t>Supplier</w:t>
      </w:r>
      <w:r>
        <w:rPr>
          <w:rFonts w:ascii="Arial" w:hAnsi="Arial"/>
        </w:rPr>
        <w:t xml:space="preserve">s Proposals (having regard to the significance of any risks highlighted in the Review Report) effect any change in its practices or procedures necessary so as to give effect to the </w:t>
      </w:r>
      <w:r w:rsidR="003715B0">
        <w:rPr>
          <w:rFonts w:ascii="Arial" w:hAnsi="Arial"/>
        </w:rPr>
        <w:t>Supplier</w:t>
      </w:r>
      <w:r>
        <w:rPr>
          <w:rFonts w:ascii="Arial" w:hAnsi="Arial"/>
        </w:rPr>
        <w:t xml:space="preserve">s Proposals. Any such change shall be at the </w:t>
      </w:r>
      <w:r w:rsidR="003715B0">
        <w:rPr>
          <w:rFonts w:ascii="Arial" w:hAnsi="Arial"/>
        </w:rPr>
        <w:t>Supplier</w:t>
      </w:r>
      <w:r>
        <w:rPr>
          <w:rFonts w:ascii="Arial" w:hAnsi="Arial"/>
        </w:rPr>
        <w:t>s expense unless it can be reasonably shown that the changes are required because of a material change to the risk profile of the Goods and/or Services.</w:t>
      </w:r>
    </w:p>
    <w:p w14:paraId="1CEBF854" w14:textId="77777777" w:rsidR="00FC3D28" w:rsidRDefault="00563E8A">
      <w:pPr>
        <w:pStyle w:val="GPSSectionHeading"/>
        <w:numPr>
          <w:ilvl w:val="0"/>
          <w:numId w:val="66"/>
        </w:numPr>
        <w:ind w:left="851" w:hanging="851"/>
        <w:outlineLvl w:val="9"/>
        <w:rPr>
          <w:color w:val="auto"/>
          <w:u w:val="none"/>
        </w:rPr>
      </w:pPr>
      <w:bookmarkStart w:id="2635" w:name="_Ref67461440"/>
      <w:bookmarkStart w:id="2636" w:name="_Toc65568226"/>
      <w:bookmarkStart w:id="2637" w:name="_Toc65584446"/>
      <w:bookmarkStart w:id="2638" w:name="_Toc65656963"/>
      <w:bookmarkStart w:id="2639" w:name="_Ref65668317"/>
      <w:bookmarkStart w:id="2640" w:name="_Ref65668424"/>
      <w:bookmarkStart w:id="2641" w:name="_Toc65984317"/>
      <w:bookmarkStart w:id="2642" w:name="_Ref65990049"/>
      <w:bookmarkStart w:id="2643" w:name="_Ref66094954"/>
      <w:bookmarkStart w:id="2644" w:name="_Ref66165746"/>
      <w:bookmarkStart w:id="2645" w:name="_Ref66169873"/>
      <w:bookmarkStart w:id="2646" w:name="_Toc66261921"/>
      <w:r>
        <w:rPr>
          <w:color w:val="auto"/>
          <w:u w:val="none"/>
        </w:rPr>
        <w:t xml:space="preserve">TESTING OF THE </w:t>
      </w:r>
      <w:bookmarkEnd w:id="2635"/>
      <w:r>
        <w:rPr>
          <w:color w:val="auto"/>
          <w:u w:val="none"/>
        </w:rPr>
        <w:t>BCDR PLAN</w:t>
      </w:r>
    </w:p>
    <w:p w14:paraId="23A25FAC" w14:textId="3C3551E5" w:rsidR="00FC3D28" w:rsidRDefault="00563E8A">
      <w:pPr>
        <w:pStyle w:val="GPSL2numberedclause"/>
        <w:numPr>
          <w:ilvl w:val="1"/>
          <w:numId w:val="66"/>
        </w:numPr>
        <w:ind w:left="1701" w:hanging="786"/>
      </w:pPr>
      <w:bookmarkStart w:id="2647" w:name="_Ref52105329"/>
      <w:bookmarkStart w:id="2648" w:name="_Toc139080397"/>
      <w:r>
        <w:rPr>
          <w:rFonts w:ascii="Arial" w:hAnsi="Arial"/>
        </w:rPr>
        <w:t xml:space="preserve">The </w:t>
      </w:r>
      <w:r w:rsidR="003715B0">
        <w:rPr>
          <w:rFonts w:ascii="Arial" w:hAnsi="Arial"/>
        </w:rPr>
        <w:t>Supplier</w:t>
      </w:r>
      <w:r>
        <w:rPr>
          <w:rFonts w:ascii="Arial" w:hAnsi="Arial"/>
        </w:rPr>
        <w:t xml:space="preserve"> shall test the BCDR Plan on a regular basis (and in any event not less than once in every Contract Year). Subject to paragraph </w:t>
      </w:r>
      <w:r>
        <w:rPr>
          <w:rFonts w:ascii="Arial" w:hAnsi="Arial"/>
        </w:rPr>
        <w:fldChar w:fldCharType="begin"/>
      </w:r>
      <w:r>
        <w:rPr>
          <w:rFonts w:ascii="Arial" w:hAnsi="Arial"/>
        </w:rPr>
        <w:instrText xml:space="preserve"> REF _Ref63738703 </w:instrText>
      </w:r>
      <w:r>
        <w:rPr>
          <w:rFonts w:ascii="Arial" w:hAnsi="Arial"/>
        </w:rPr>
        <w:fldChar w:fldCharType="separate"/>
      </w:r>
      <w:r>
        <w:rPr>
          <w:rFonts w:ascii="Arial" w:hAnsi="Arial"/>
        </w:rPr>
        <w:t>7.2</w:t>
      </w:r>
      <w:r>
        <w:rPr>
          <w:rFonts w:ascii="Arial" w:hAnsi="Arial"/>
        </w:rPr>
        <w:fldChar w:fldCharType="end"/>
      </w:r>
      <w:r>
        <w:rPr>
          <w:rFonts w:ascii="Arial" w:hAnsi="Arial"/>
        </w:rPr>
        <w:t xml:space="preserve"> of this Contract Schedule 8, the Customer may require the </w:t>
      </w:r>
      <w:r w:rsidR="003715B0">
        <w:rPr>
          <w:rFonts w:ascii="Arial" w:hAnsi="Arial"/>
        </w:rPr>
        <w:t>Supplier</w:t>
      </w:r>
      <w:r>
        <w:rPr>
          <w:rFonts w:ascii="Arial" w:hAnsi="Arial"/>
        </w:rPr>
        <w:t xml:space="preserve">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w:t>
      </w:r>
      <w:bookmarkEnd w:id="2647"/>
      <w:bookmarkEnd w:id="2648"/>
    </w:p>
    <w:p w14:paraId="273D02F5" w14:textId="344B0E87" w:rsidR="00FC3D28" w:rsidRDefault="00563E8A">
      <w:pPr>
        <w:pStyle w:val="GPSL2numberedclause"/>
        <w:numPr>
          <w:ilvl w:val="1"/>
          <w:numId w:val="66"/>
        </w:numPr>
        <w:ind w:left="1701" w:hanging="850"/>
        <w:rPr>
          <w:rFonts w:ascii="Arial" w:hAnsi="Arial"/>
        </w:rPr>
      </w:pPr>
      <w:bookmarkStart w:id="2649" w:name="_Ref63738703"/>
      <w:bookmarkStart w:id="2650" w:name="_Toc139080398"/>
      <w:r>
        <w:rPr>
          <w:rFonts w:ascii="Arial" w:hAnsi="Arial"/>
        </w:rPr>
        <w:t xml:space="preserve">If the Customer requires an additional test of the BCDR Plan, it shall give the </w:t>
      </w:r>
      <w:r w:rsidR="003715B0">
        <w:rPr>
          <w:rFonts w:ascii="Arial" w:hAnsi="Arial"/>
        </w:rPr>
        <w:t>Supplier</w:t>
      </w:r>
      <w:r>
        <w:rPr>
          <w:rFonts w:ascii="Arial" w:hAnsi="Arial"/>
        </w:rPr>
        <w:t xml:space="preserve"> written notice and the </w:t>
      </w:r>
      <w:r w:rsidR="003715B0">
        <w:rPr>
          <w:rFonts w:ascii="Arial" w:hAnsi="Arial"/>
        </w:rPr>
        <w:t>Supplier</w:t>
      </w:r>
      <w:r>
        <w:rPr>
          <w:rFonts w:ascii="Arial" w:hAnsi="Arial"/>
        </w:rPr>
        <w:t xml:space="preserve"> shall conduct the test in accordance with the Customer’s requirements and the relevant provisions of the BCDR Plan. The </w:t>
      </w:r>
      <w:r w:rsidR="003715B0">
        <w:rPr>
          <w:rFonts w:ascii="Arial" w:hAnsi="Arial"/>
        </w:rPr>
        <w:t>Supplier</w:t>
      </w:r>
      <w:r>
        <w:rPr>
          <w:rFonts w:ascii="Arial" w:hAnsi="Arial"/>
        </w:rPr>
        <w:t xml:space="preserve">s costs of the additional test shall be borne by the Customer unless the BCDR Plan fails the additional test in which case the </w:t>
      </w:r>
      <w:r w:rsidR="003715B0">
        <w:rPr>
          <w:rFonts w:ascii="Arial" w:hAnsi="Arial"/>
        </w:rPr>
        <w:t>Supplier</w:t>
      </w:r>
      <w:r>
        <w:rPr>
          <w:rFonts w:ascii="Arial" w:hAnsi="Arial"/>
        </w:rPr>
        <w:t xml:space="preserve">s costs of that failed test shall be borne by the </w:t>
      </w:r>
      <w:r w:rsidR="003715B0">
        <w:rPr>
          <w:rFonts w:ascii="Arial" w:hAnsi="Arial"/>
        </w:rPr>
        <w:t>Supplier</w:t>
      </w:r>
      <w:r>
        <w:rPr>
          <w:rFonts w:ascii="Arial" w:hAnsi="Arial"/>
        </w:rPr>
        <w:t>.</w:t>
      </w:r>
      <w:bookmarkEnd w:id="2649"/>
      <w:bookmarkEnd w:id="2650"/>
    </w:p>
    <w:p w14:paraId="6AA730B1" w14:textId="473E6AFE" w:rsidR="00FC3D28" w:rsidRDefault="00563E8A">
      <w:pPr>
        <w:pStyle w:val="GPSL2numberedclause"/>
        <w:numPr>
          <w:ilvl w:val="1"/>
          <w:numId w:val="66"/>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B03DF47" w14:textId="25308A7A" w:rsidR="00FC3D28" w:rsidRDefault="00563E8A">
      <w:pPr>
        <w:pStyle w:val="GPSL2numberedclause"/>
        <w:numPr>
          <w:ilvl w:val="1"/>
          <w:numId w:val="66"/>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4E996CA0" w14:textId="10BDA97A" w:rsidR="00FC3D28" w:rsidRDefault="00563E8A">
      <w:pPr>
        <w:pStyle w:val="GPSL2numberedclause"/>
        <w:numPr>
          <w:ilvl w:val="1"/>
          <w:numId w:val="66"/>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within twenty (20) Working Days of the conclusion of each test, provide to the Customer a report setting out:</w:t>
      </w:r>
    </w:p>
    <w:p w14:paraId="6EE91B0D"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the outcome of the test;</w:t>
      </w:r>
    </w:p>
    <w:p w14:paraId="7FBFB542" w14:textId="77777777" w:rsidR="00FC3D28" w:rsidRDefault="00563E8A">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any failures in the BCDR Plan (including the BCDR Plan's procedures) revealed by the test; and</w:t>
      </w:r>
    </w:p>
    <w:p w14:paraId="7899A8C6" w14:textId="542BB7F0" w:rsidR="00FC3D28" w:rsidRDefault="00563E8A">
      <w:pPr>
        <w:pStyle w:val="GPSL3numberedclause"/>
        <w:numPr>
          <w:ilvl w:val="2"/>
          <w:numId w:val="66"/>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w:t>
      </w:r>
      <w:r w:rsidR="003715B0">
        <w:rPr>
          <w:rFonts w:ascii="Arial" w:hAnsi="Arial"/>
        </w:rPr>
        <w:t>Supplier</w:t>
      </w:r>
      <w:r>
        <w:rPr>
          <w:rFonts w:ascii="Arial" w:hAnsi="Arial"/>
        </w:rPr>
        <w:t>s proposals for remedying any such failures.</w:t>
      </w:r>
    </w:p>
    <w:p w14:paraId="39ECA140" w14:textId="12DCFB27" w:rsidR="00FC3D28" w:rsidRDefault="00563E8A">
      <w:pPr>
        <w:pStyle w:val="GPSL2numberedclause"/>
        <w:numPr>
          <w:ilvl w:val="1"/>
          <w:numId w:val="66"/>
        </w:numPr>
        <w:ind w:left="1701" w:hanging="786"/>
        <w:rPr>
          <w:rFonts w:ascii="Arial" w:hAnsi="Arial"/>
        </w:rPr>
      </w:pPr>
      <w:bookmarkStart w:id="2651" w:name="_Ref71563056"/>
      <w:r>
        <w:rPr>
          <w:rFonts w:ascii="Arial" w:hAnsi="Arial"/>
        </w:rPr>
        <w:t xml:space="preserve">Following each test, the </w:t>
      </w:r>
      <w:r w:rsidR="003715B0">
        <w:rPr>
          <w:rFonts w:ascii="Arial" w:hAnsi="Arial"/>
        </w:rPr>
        <w:t>Supplier</w:t>
      </w:r>
      <w:r>
        <w:rPr>
          <w:rFonts w:ascii="Arial" w:hAnsi="Arial"/>
        </w:rPr>
        <w:t xml:space="preserve"> shall take all measures requested by the Customer, (including requests for the re-testing of the BCDR Plan) to remedy any failures in the BCDR Plan and such remedial activity and re-testing shall be completed by the </w:t>
      </w:r>
      <w:r w:rsidR="003715B0">
        <w:rPr>
          <w:rFonts w:ascii="Arial" w:hAnsi="Arial"/>
        </w:rPr>
        <w:t>Supplier</w:t>
      </w:r>
      <w:r>
        <w:rPr>
          <w:rFonts w:ascii="Arial" w:hAnsi="Arial"/>
        </w:rPr>
        <w:t>, at no additional cost to the Customer, by the date reasonably required by the Customer and set out in such notice.</w:t>
      </w:r>
    </w:p>
    <w:bookmarkEnd w:id="2651"/>
    <w:p w14:paraId="45F2EEB0" w14:textId="69D00F12" w:rsidR="00FC3D28" w:rsidRDefault="00563E8A">
      <w:pPr>
        <w:pStyle w:val="GPSL2numberedclause"/>
        <w:numPr>
          <w:ilvl w:val="1"/>
          <w:numId w:val="66"/>
        </w:numPr>
        <w:ind w:left="1701" w:hanging="850"/>
        <w:rPr>
          <w:rFonts w:ascii="Arial" w:hAnsi="Arial"/>
        </w:rPr>
      </w:pPr>
      <w:r>
        <w:rPr>
          <w:rFonts w:ascii="Arial" w:hAnsi="Arial"/>
        </w:rPr>
        <w:t xml:space="preserve">For the avoidance of doubt, the carrying out of a test of the BCDR Plan (including a test of the BCDR Plan’s procedures) shall not relieve the </w:t>
      </w:r>
      <w:r w:rsidR="003715B0">
        <w:rPr>
          <w:rFonts w:ascii="Arial" w:hAnsi="Arial"/>
        </w:rPr>
        <w:t>Supplier</w:t>
      </w:r>
      <w:r>
        <w:rPr>
          <w:rFonts w:ascii="Arial" w:hAnsi="Arial"/>
        </w:rPr>
        <w:t xml:space="preserve"> of any of its obligations under this Contract.</w:t>
      </w:r>
    </w:p>
    <w:p w14:paraId="13BBB8FF" w14:textId="21C97D74" w:rsidR="00FC3D28" w:rsidRDefault="00563E8A">
      <w:pPr>
        <w:pStyle w:val="GPSL2numberedclause"/>
        <w:numPr>
          <w:ilvl w:val="1"/>
          <w:numId w:val="66"/>
        </w:numPr>
        <w:ind w:left="1701" w:hanging="850"/>
        <w:rPr>
          <w:rFonts w:ascii="Arial" w:hAnsi="Arial"/>
        </w:rPr>
      </w:pPr>
      <w:r>
        <w:rPr>
          <w:rFonts w:ascii="Arial" w:hAnsi="Arial"/>
        </w:rPr>
        <w:lastRenderedPageBreak/>
        <w:t xml:space="preserve">The </w:t>
      </w:r>
      <w:r w:rsidR="003715B0">
        <w:rPr>
          <w:rFonts w:ascii="Arial" w:hAnsi="Arial"/>
        </w:rPr>
        <w:t>Supplier</w:t>
      </w:r>
      <w:r>
        <w:rPr>
          <w:rFonts w:ascii="Arial" w:hAnsi="Arial"/>
        </w:rPr>
        <w:t xml:space="preserve"> shall also perform a test of the BCDR Plan in the event of any major reconfiguration of the Goods and/or Services or as otherwise reasonably requested by the Customer.</w:t>
      </w:r>
    </w:p>
    <w:p w14:paraId="23B4C70F" w14:textId="77777777" w:rsidR="00FC3D28" w:rsidRDefault="00563E8A">
      <w:pPr>
        <w:pStyle w:val="GPSSectionHeading"/>
        <w:numPr>
          <w:ilvl w:val="0"/>
          <w:numId w:val="66"/>
        </w:numPr>
        <w:ind w:left="851" w:hanging="851"/>
        <w:outlineLvl w:val="9"/>
        <w:rPr>
          <w:color w:val="auto"/>
          <w:u w:val="none"/>
        </w:rPr>
      </w:pPr>
      <w:bookmarkStart w:id="2652" w:name="_Ref71085594"/>
      <w:bookmarkEnd w:id="2636"/>
      <w:bookmarkEnd w:id="2637"/>
      <w:bookmarkEnd w:id="2638"/>
      <w:bookmarkEnd w:id="2639"/>
      <w:bookmarkEnd w:id="2640"/>
      <w:bookmarkEnd w:id="2641"/>
      <w:bookmarkEnd w:id="2642"/>
      <w:bookmarkEnd w:id="2643"/>
      <w:bookmarkEnd w:id="2644"/>
      <w:bookmarkEnd w:id="2645"/>
      <w:bookmarkEnd w:id="2646"/>
      <w:r>
        <w:rPr>
          <w:color w:val="auto"/>
          <w:u w:val="none"/>
        </w:rPr>
        <w:t>INVOCATION OF THE BCDR PLAN</w:t>
      </w:r>
      <w:bookmarkEnd w:id="2652"/>
    </w:p>
    <w:p w14:paraId="69455BAB" w14:textId="50BF9EA9" w:rsidR="00FC3D28" w:rsidRDefault="00563E8A">
      <w:pPr>
        <w:pStyle w:val="GPSL2numberedclause"/>
        <w:numPr>
          <w:ilvl w:val="1"/>
          <w:numId w:val="66"/>
        </w:numPr>
        <w:tabs>
          <w:tab w:val="clear" w:pos="1134"/>
        </w:tabs>
        <w:ind w:left="1701" w:hanging="851"/>
      </w:pPr>
      <w:r>
        <w:rPr>
          <w:rFonts w:ascii="Arial" w:hAnsi="Arial"/>
        </w:rPr>
        <w:t xml:space="preserve">In the event of a complete loss of service or in the event of a Disaster, the </w:t>
      </w:r>
      <w:r w:rsidR="003715B0">
        <w:rPr>
          <w:rFonts w:ascii="Arial" w:hAnsi="Arial"/>
        </w:rPr>
        <w:t>Supplier</w:t>
      </w:r>
      <w:r>
        <w:rPr>
          <w:rFonts w:ascii="Arial" w:hAnsi="Arial"/>
        </w:rPr>
        <w:t xml:space="preserve"> shall immediately invoke </w:t>
      </w:r>
      <w:r>
        <w:rPr>
          <w:rFonts w:ascii="Arial" w:eastAsia="STZhongsong" w:hAnsi="Arial"/>
        </w:rPr>
        <w:t xml:space="preserve">the BCDR Plan (and shall inform the Customer promptly of such invocation). In all other instances the </w:t>
      </w:r>
      <w:r w:rsidR="003715B0">
        <w:rPr>
          <w:rFonts w:ascii="Arial" w:eastAsia="STZhongsong" w:hAnsi="Arial"/>
        </w:rPr>
        <w:t>Supplier</w:t>
      </w:r>
      <w:r>
        <w:rPr>
          <w:rFonts w:ascii="Arial" w:eastAsia="STZhongsong" w:hAnsi="Arial"/>
        </w:rPr>
        <w:t xml:space="preserve"> shall invoke or test the BCDR Plan only with the prior consent of the Customer.</w:t>
      </w:r>
    </w:p>
    <w:p w14:paraId="24DAAB6E" w14:textId="77777777" w:rsidR="00FC3D28" w:rsidRDefault="00563E8A">
      <w:pPr>
        <w:pStyle w:val="GPSmacrorestart"/>
      </w:pPr>
      <w:r>
        <w:rPr>
          <w:sz w:val="22"/>
          <w:szCs w:val="22"/>
        </w:rPr>
        <w:t>12/08/2013</w:t>
      </w:r>
    </w:p>
    <w:p w14:paraId="73EF5B8C" w14:textId="77777777" w:rsidR="00FC3D28" w:rsidRDefault="00563E8A">
      <w:pPr>
        <w:pStyle w:val="GPSSchTitleandNumber"/>
        <w:pageBreakBefore/>
        <w:outlineLvl w:val="9"/>
        <w:rPr>
          <w:rFonts w:hint="eastAsia"/>
        </w:rPr>
      </w:pPr>
      <w:bookmarkStart w:id="2653" w:name="_Ref313382840"/>
      <w:bookmarkStart w:id="2654" w:name="_Toc314810852"/>
      <w:bookmarkStart w:id="2655" w:name="_Ref349134118"/>
      <w:bookmarkStart w:id="2656" w:name="_Toc350503094"/>
      <w:bookmarkStart w:id="2657" w:name="_Toc350504084"/>
      <w:bookmarkStart w:id="2658" w:name="_Toc351710926"/>
      <w:bookmarkStart w:id="2659" w:name="_Toc358671836"/>
      <w:bookmarkStart w:id="2660" w:name="_Toc530585913"/>
      <w:r>
        <w:rPr>
          <w:rFonts w:ascii="Arial" w:hAnsi="Arial" w:cs="Arial"/>
        </w:rPr>
        <w:lastRenderedPageBreak/>
        <w:t>CONTRACT SCHEDULE 9: EXIT MANAGEMENT</w:t>
      </w:r>
      <w:bookmarkEnd w:id="2653"/>
      <w:bookmarkEnd w:id="2654"/>
      <w:bookmarkEnd w:id="2655"/>
      <w:bookmarkEnd w:id="2656"/>
      <w:bookmarkEnd w:id="2657"/>
      <w:bookmarkEnd w:id="2658"/>
      <w:bookmarkEnd w:id="2659"/>
      <w:bookmarkEnd w:id="2660"/>
    </w:p>
    <w:p w14:paraId="4097F9BA" w14:textId="77777777" w:rsidR="00FC3D28" w:rsidRDefault="00563E8A">
      <w:pPr>
        <w:pStyle w:val="ListParagraph"/>
        <w:numPr>
          <w:ilvl w:val="3"/>
          <w:numId w:val="67"/>
        </w:numPr>
        <w:ind w:left="851" w:hanging="851"/>
        <w:rPr>
          <w:b/>
        </w:rPr>
      </w:pPr>
      <w:r>
        <w:rPr>
          <w:b/>
        </w:rPr>
        <w:t>DEFINITIONS</w:t>
      </w:r>
    </w:p>
    <w:p w14:paraId="215435C1" w14:textId="77777777" w:rsidR="00FC3D28" w:rsidRDefault="00563E8A">
      <w:pPr>
        <w:pStyle w:val="GPSL2numberedclause"/>
        <w:numPr>
          <w:ilvl w:val="1"/>
          <w:numId w:val="68"/>
        </w:numPr>
        <w:tabs>
          <w:tab w:val="clear" w:pos="1134"/>
        </w:tabs>
        <w:ind w:left="1701" w:hanging="850"/>
        <w:rPr>
          <w:rFonts w:ascii="Arial" w:hAnsi="Arial"/>
        </w:rPr>
      </w:pPr>
      <w:r>
        <w:rPr>
          <w:rFonts w:ascii="Arial" w:hAnsi="Arial"/>
        </w:rPr>
        <w:t>In this Contract Schedule 9, the following definitions shall apply:</w:t>
      </w:r>
    </w:p>
    <w:tbl>
      <w:tblPr>
        <w:tblW w:w="7470" w:type="dxa"/>
        <w:tblInd w:w="1526" w:type="dxa"/>
        <w:tblCellMar>
          <w:left w:w="10" w:type="dxa"/>
          <w:right w:w="10" w:type="dxa"/>
        </w:tblCellMar>
        <w:tblLook w:val="0000" w:firstRow="0" w:lastRow="0" w:firstColumn="0" w:lastColumn="0" w:noHBand="0" w:noVBand="0"/>
      </w:tblPr>
      <w:tblGrid>
        <w:gridCol w:w="2835"/>
        <w:gridCol w:w="4635"/>
      </w:tblGrid>
      <w:tr w:rsidR="00FC3D28" w14:paraId="30D5DF86" w14:textId="77777777">
        <w:tc>
          <w:tcPr>
            <w:tcW w:w="2835" w:type="dxa"/>
            <w:shd w:val="clear" w:color="auto" w:fill="auto"/>
            <w:tcMar>
              <w:top w:w="0" w:type="dxa"/>
              <w:left w:w="108" w:type="dxa"/>
              <w:bottom w:w="0" w:type="dxa"/>
              <w:right w:w="108" w:type="dxa"/>
            </w:tcMar>
          </w:tcPr>
          <w:p w14:paraId="369EF725" w14:textId="77777777" w:rsidR="00FC3D28" w:rsidRDefault="00563E8A">
            <w:pPr>
              <w:pStyle w:val="GPSDefinitionTerm"/>
              <w:ind w:left="71"/>
            </w:pPr>
            <w:r>
              <w:rPr>
                <w:bCs/>
              </w:rPr>
              <w:t>"</w:t>
            </w:r>
            <w:r>
              <w:t>Exclusive Assets</w:t>
            </w:r>
            <w:r>
              <w:rPr>
                <w:bCs/>
              </w:rPr>
              <w:t>"</w:t>
            </w:r>
          </w:p>
        </w:tc>
        <w:tc>
          <w:tcPr>
            <w:tcW w:w="4635" w:type="dxa"/>
            <w:shd w:val="clear" w:color="auto" w:fill="auto"/>
            <w:tcMar>
              <w:top w:w="0" w:type="dxa"/>
              <w:left w:w="108" w:type="dxa"/>
              <w:bottom w:w="0" w:type="dxa"/>
              <w:right w:w="108" w:type="dxa"/>
            </w:tcMar>
          </w:tcPr>
          <w:p w14:paraId="0B7C0B9B" w14:textId="7275D26C" w:rsidR="00FC3D28" w:rsidRDefault="00563E8A">
            <w:pPr>
              <w:ind w:left="66"/>
            </w:pPr>
            <w:r>
              <w:t xml:space="preserve">means those </w:t>
            </w:r>
            <w:r w:rsidR="003715B0">
              <w:t>Supplier</w:t>
            </w:r>
            <w:r>
              <w:t xml:space="preserve"> Assets used by the </w:t>
            </w:r>
            <w:r w:rsidR="003715B0">
              <w:t>Supplier</w:t>
            </w:r>
            <w:r>
              <w:t xml:space="preserve"> or a Key Sub-Contractor which are used exclusively in the provision of the Goods and/or Services;</w:t>
            </w:r>
          </w:p>
        </w:tc>
      </w:tr>
      <w:tr w:rsidR="00FC3D28" w14:paraId="393F6FA3" w14:textId="77777777">
        <w:tc>
          <w:tcPr>
            <w:tcW w:w="2835" w:type="dxa"/>
            <w:shd w:val="clear" w:color="auto" w:fill="auto"/>
            <w:tcMar>
              <w:top w:w="0" w:type="dxa"/>
              <w:left w:w="108" w:type="dxa"/>
              <w:bottom w:w="0" w:type="dxa"/>
              <w:right w:w="108" w:type="dxa"/>
            </w:tcMar>
          </w:tcPr>
          <w:p w14:paraId="17ECE396" w14:textId="77777777" w:rsidR="00FC3D28" w:rsidRDefault="00563E8A">
            <w:pPr>
              <w:pStyle w:val="GPSDefinitionTerm"/>
              <w:ind w:left="71"/>
            </w:pPr>
            <w:r>
              <w:t>"Exit Information"</w:t>
            </w:r>
          </w:p>
        </w:tc>
        <w:tc>
          <w:tcPr>
            <w:tcW w:w="4635" w:type="dxa"/>
            <w:shd w:val="clear" w:color="auto" w:fill="auto"/>
            <w:tcMar>
              <w:top w:w="0" w:type="dxa"/>
              <w:left w:w="108" w:type="dxa"/>
              <w:bottom w:w="0" w:type="dxa"/>
              <w:right w:w="108" w:type="dxa"/>
            </w:tcMar>
          </w:tcPr>
          <w:p w14:paraId="75E3A50A" w14:textId="77777777" w:rsidR="00FC3D28" w:rsidRDefault="00563E8A">
            <w:pPr>
              <w:ind w:left="66"/>
            </w:pPr>
            <w:r>
              <w:t>has the meaning given to it in paragraph </w:t>
            </w:r>
            <w:r w:rsidR="000023CF">
              <w:fldChar w:fldCharType="begin"/>
            </w:r>
            <w:r w:rsidR="000023CF">
              <w:instrText xml:space="preserve"> REF _Ref364242404 </w:instrText>
            </w:r>
            <w:r w:rsidR="000023CF">
              <w:fldChar w:fldCharType="separate"/>
            </w:r>
            <w:r>
              <w:t>4.1</w:t>
            </w:r>
            <w:r w:rsidR="000023CF">
              <w:fldChar w:fldCharType="end"/>
            </w:r>
            <w:r>
              <w:t xml:space="preserve"> of this Contract Schedule 9;</w:t>
            </w:r>
          </w:p>
        </w:tc>
      </w:tr>
      <w:tr w:rsidR="00FC3D28" w14:paraId="4675066D" w14:textId="77777777">
        <w:tc>
          <w:tcPr>
            <w:tcW w:w="2835" w:type="dxa"/>
            <w:shd w:val="clear" w:color="auto" w:fill="auto"/>
            <w:tcMar>
              <w:top w:w="0" w:type="dxa"/>
              <w:left w:w="108" w:type="dxa"/>
              <w:bottom w:w="0" w:type="dxa"/>
              <w:right w:w="108" w:type="dxa"/>
            </w:tcMar>
          </w:tcPr>
          <w:p w14:paraId="51AA958F" w14:textId="77777777" w:rsidR="00FC3D28" w:rsidRDefault="00563E8A">
            <w:pPr>
              <w:pStyle w:val="GPSDefinitionTerm"/>
              <w:ind w:left="71"/>
            </w:pPr>
            <w:r>
              <w:t>"Exit Manager"</w:t>
            </w:r>
          </w:p>
        </w:tc>
        <w:tc>
          <w:tcPr>
            <w:tcW w:w="4635" w:type="dxa"/>
            <w:shd w:val="clear" w:color="auto" w:fill="auto"/>
            <w:tcMar>
              <w:top w:w="0" w:type="dxa"/>
              <w:left w:w="108" w:type="dxa"/>
              <w:bottom w:w="0" w:type="dxa"/>
              <w:right w:w="108" w:type="dxa"/>
            </w:tcMar>
          </w:tcPr>
          <w:p w14:paraId="18386485" w14:textId="77777777" w:rsidR="00FC3D28" w:rsidRDefault="00563E8A">
            <w:pPr>
              <w:ind w:left="66"/>
            </w:pPr>
            <w:r>
              <w:t>means the person appointed by each Party pursuant to paragraph </w:t>
            </w:r>
            <w:r w:rsidR="000023CF">
              <w:fldChar w:fldCharType="begin"/>
            </w:r>
            <w:r w:rsidR="000023CF">
              <w:instrText xml:space="preserve"> REF _Ref364241382 </w:instrText>
            </w:r>
            <w:r w:rsidR="000023CF">
              <w:fldChar w:fldCharType="separate"/>
            </w:r>
            <w:r>
              <w:t>3.4</w:t>
            </w:r>
            <w:r w:rsidR="000023CF">
              <w:fldChar w:fldCharType="end"/>
            </w:r>
            <w:r>
              <w:t xml:space="preserve"> of this Contract Schedule 9 for managing the Parties' respective obligations under this Contract Schedule 9;</w:t>
            </w:r>
          </w:p>
        </w:tc>
      </w:tr>
      <w:tr w:rsidR="00FC3D28" w14:paraId="0CFB2D95" w14:textId="77777777">
        <w:tc>
          <w:tcPr>
            <w:tcW w:w="2835" w:type="dxa"/>
            <w:shd w:val="clear" w:color="auto" w:fill="auto"/>
            <w:tcMar>
              <w:top w:w="0" w:type="dxa"/>
              <w:left w:w="108" w:type="dxa"/>
              <w:bottom w:w="0" w:type="dxa"/>
              <w:right w:w="108" w:type="dxa"/>
            </w:tcMar>
          </w:tcPr>
          <w:p w14:paraId="128461B6" w14:textId="77777777" w:rsidR="00FC3D28" w:rsidRDefault="00563E8A">
            <w:pPr>
              <w:pStyle w:val="GPSDefinitionTerm"/>
              <w:ind w:left="71"/>
            </w:pPr>
            <w:r>
              <w:t>"Net Book Value"</w:t>
            </w:r>
          </w:p>
        </w:tc>
        <w:tc>
          <w:tcPr>
            <w:tcW w:w="4635" w:type="dxa"/>
            <w:shd w:val="clear" w:color="auto" w:fill="auto"/>
            <w:tcMar>
              <w:top w:w="0" w:type="dxa"/>
              <w:left w:w="108" w:type="dxa"/>
              <w:bottom w:w="0" w:type="dxa"/>
              <w:right w:w="108" w:type="dxa"/>
            </w:tcMar>
          </w:tcPr>
          <w:p w14:paraId="7BA53BFC" w14:textId="31B2B049" w:rsidR="00FC3D28" w:rsidRDefault="00563E8A">
            <w:pPr>
              <w:ind w:left="66"/>
            </w:pPr>
            <w:r>
              <w:t xml:space="preserve">means the net book value of the relevant </w:t>
            </w:r>
            <w:r w:rsidR="003715B0">
              <w:t>Supplier</w:t>
            </w:r>
            <w:r>
              <w:t xml:space="preserve"> Asset(s) calculated in accordance with the depreciation policy of the </w:t>
            </w:r>
            <w:r w:rsidR="003715B0">
              <w:t>Supplier</w:t>
            </w:r>
            <w:r>
              <w:t xml:space="preserve"> set out in the letter in the agreed form from the </w:t>
            </w:r>
            <w:r w:rsidR="003715B0">
              <w:t>Supplier</w:t>
            </w:r>
            <w:r>
              <w:t xml:space="preserve"> to the Costumer of even date with this Contract;</w:t>
            </w:r>
          </w:p>
        </w:tc>
      </w:tr>
      <w:tr w:rsidR="00FC3D28" w14:paraId="23F66F25" w14:textId="77777777">
        <w:tc>
          <w:tcPr>
            <w:tcW w:w="2835" w:type="dxa"/>
            <w:shd w:val="clear" w:color="auto" w:fill="auto"/>
            <w:tcMar>
              <w:top w:w="0" w:type="dxa"/>
              <w:left w:w="108" w:type="dxa"/>
              <w:bottom w:w="0" w:type="dxa"/>
              <w:right w:w="108" w:type="dxa"/>
            </w:tcMar>
          </w:tcPr>
          <w:p w14:paraId="1B106A7F" w14:textId="77777777" w:rsidR="00FC3D28" w:rsidRDefault="00563E8A">
            <w:pPr>
              <w:pStyle w:val="GPSDefinitionTerm"/>
              <w:ind w:left="71"/>
            </w:pPr>
            <w:r>
              <w:t>"Non-Exclusive Assets"</w:t>
            </w:r>
          </w:p>
        </w:tc>
        <w:tc>
          <w:tcPr>
            <w:tcW w:w="4635" w:type="dxa"/>
            <w:shd w:val="clear" w:color="auto" w:fill="auto"/>
            <w:tcMar>
              <w:top w:w="0" w:type="dxa"/>
              <w:left w:w="108" w:type="dxa"/>
              <w:bottom w:w="0" w:type="dxa"/>
              <w:right w:w="108" w:type="dxa"/>
            </w:tcMar>
          </w:tcPr>
          <w:p w14:paraId="5FD25AE8" w14:textId="19079B01" w:rsidR="00FC3D28" w:rsidRDefault="00563E8A">
            <w:pPr>
              <w:ind w:left="66"/>
            </w:pPr>
            <w:r>
              <w:t xml:space="preserve">means those </w:t>
            </w:r>
            <w:r w:rsidR="003715B0">
              <w:t>Supplier</w:t>
            </w:r>
            <w:r>
              <w:t xml:space="preserve"> Assets (if any) which are used by the </w:t>
            </w:r>
            <w:r w:rsidR="003715B0">
              <w:t>Supplier</w:t>
            </w:r>
            <w:r>
              <w:t xml:space="preserve"> or a Key Sub-Contractor in connection with the Goods and/or Services but which are also used by the </w:t>
            </w:r>
            <w:r w:rsidR="003715B0">
              <w:t>Supplier</w:t>
            </w:r>
            <w:r>
              <w:t xml:space="preserve"> or Key Sub-Contractor for other purposes;</w:t>
            </w:r>
          </w:p>
        </w:tc>
      </w:tr>
      <w:tr w:rsidR="00FC3D28" w14:paraId="4B8BB827" w14:textId="77777777">
        <w:tc>
          <w:tcPr>
            <w:tcW w:w="2835" w:type="dxa"/>
            <w:shd w:val="clear" w:color="auto" w:fill="auto"/>
            <w:tcMar>
              <w:top w:w="0" w:type="dxa"/>
              <w:left w:w="108" w:type="dxa"/>
              <w:bottom w:w="0" w:type="dxa"/>
              <w:right w:w="108" w:type="dxa"/>
            </w:tcMar>
          </w:tcPr>
          <w:p w14:paraId="40129165" w14:textId="77777777" w:rsidR="00FC3D28" w:rsidRDefault="00563E8A">
            <w:pPr>
              <w:pStyle w:val="GPSDefinitionTerm"/>
              <w:ind w:left="71"/>
            </w:pPr>
            <w:r>
              <w:t>"Registers"</w:t>
            </w:r>
          </w:p>
        </w:tc>
        <w:tc>
          <w:tcPr>
            <w:tcW w:w="4635" w:type="dxa"/>
            <w:shd w:val="clear" w:color="auto" w:fill="auto"/>
            <w:tcMar>
              <w:top w:w="0" w:type="dxa"/>
              <w:left w:w="108" w:type="dxa"/>
              <w:bottom w:w="0" w:type="dxa"/>
              <w:right w:w="108" w:type="dxa"/>
            </w:tcMar>
          </w:tcPr>
          <w:p w14:paraId="236096F3" w14:textId="77777777" w:rsidR="00FC3D28" w:rsidRDefault="00563E8A">
            <w:pPr>
              <w:ind w:left="66"/>
            </w:pPr>
            <w:r>
              <w:t>means the register and configuration database referred to in paragraphs </w:t>
            </w:r>
            <w:r w:rsidR="000023CF">
              <w:fldChar w:fldCharType="begin"/>
            </w:r>
            <w:r w:rsidR="000023CF">
              <w:instrText xml:space="preserve"> REF _Ref364241015 </w:instrText>
            </w:r>
            <w:r w:rsidR="000023CF">
              <w:fldChar w:fldCharType="separate"/>
            </w:r>
            <w:r>
              <w:t>3.1.1</w:t>
            </w:r>
            <w:r w:rsidR="000023CF">
              <w:fldChar w:fldCharType="end"/>
            </w:r>
            <w:r>
              <w:t xml:space="preserve"> and </w:t>
            </w:r>
            <w:r w:rsidR="000023CF">
              <w:fldChar w:fldCharType="begin"/>
            </w:r>
            <w:r w:rsidR="000023CF">
              <w:instrText xml:space="preserve"> REF _Ref364241031 </w:instrText>
            </w:r>
            <w:r w:rsidR="000023CF">
              <w:fldChar w:fldCharType="separate"/>
            </w:r>
            <w:r>
              <w:t>3.1.2</w:t>
            </w:r>
            <w:r w:rsidR="000023CF">
              <w:fldChar w:fldCharType="end"/>
            </w:r>
            <w:r>
              <w:t xml:space="preserve"> of this Contract Schedule 9; </w:t>
            </w:r>
          </w:p>
        </w:tc>
      </w:tr>
      <w:tr w:rsidR="00FC3D28" w14:paraId="2FA3CB38" w14:textId="77777777">
        <w:tc>
          <w:tcPr>
            <w:tcW w:w="2835" w:type="dxa"/>
            <w:shd w:val="clear" w:color="auto" w:fill="auto"/>
            <w:tcMar>
              <w:top w:w="0" w:type="dxa"/>
              <w:left w:w="108" w:type="dxa"/>
              <w:bottom w:w="0" w:type="dxa"/>
              <w:right w:w="108" w:type="dxa"/>
            </w:tcMar>
          </w:tcPr>
          <w:p w14:paraId="4A247BC5" w14:textId="77777777" w:rsidR="00FC3D28" w:rsidRDefault="00563E8A">
            <w:pPr>
              <w:pStyle w:val="GPSDefinitionTerm"/>
              <w:ind w:left="71"/>
            </w:pPr>
            <w:r>
              <w:t>"Termination Assistance"</w:t>
            </w:r>
          </w:p>
        </w:tc>
        <w:tc>
          <w:tcPr>
            <w:tcW w:w="4635" w:type="dxa"/>
            <w:shd w:val="clear" w:color="auto" w:fill="auto"/>
            <w:tcMar>
              <w:top w:w="0" w:type="dxa"/>
              <w:left w:w="108" w:type="dxa"/>
              <w:bottom w:w="0" w:type="dxa"/>
              <w:right w:w="108" w:type="dxa"/>
            </w:tcMar>
          </w:tcPr>
          <w:p w14:paraId="74AD18F8" w14:textId="40C8EE07" w:rsidR="00FC3D28" w:rsidRDefault="00563E8A">
            <w:pPr>
              <w:ind w:left="66"/>
            </w:pPr>
            <w:r>
              <w:t xml:space="preserve">means the activities to be performed by the </w:t>
            </w:r>
            <w:r w:rsidR="003715B0">
              <w:t>Supplier</w:t>
            </w:r>
            <w:r>
              <w:t xml:space="preserve"> pursuant to the Exit Plan, and any other assistance required by the Customer pursuant to the Termination Assistance Notice;</w:t>
            </w:r>
          </w:p>
        </w:tc>
      </w:tr>
      <w:tr w:rsidR="00FC3D28" w14:paraId="5845F286" w14:textId="77777777">
        <w:tc>
          <w:tcPr>
            <w:tcW w:w="2835" w:type="dxa"/>
            <w:shd w:val="clear" w:color="auto" w:fill="auto"/>
            <w:tcMar>
              <w:top w:w="0" w:type="dxa"/>
              <w:left w:w="108" w:type="dxa"/>
              <w:bottom w:w="0" w:type="dxa"/>
              <w:right w:w="108" w:type="dxa"/>
            </w:tcMar>
          </w:tcPr>
          <w:p w14:paraId="39B7F730" w14:textId="77777777" w:rsidR="00FC3D28" w:rsidRDefault="00563E8A">
            <w:pPr>
              <w:pStyle w:val="GPSDefinitionTerm"/>
              <w:ind w:left="71"/>
            </w:pPr>
            <w:r>
              <w:t>"Termination Assistance Notice"</w:t>
            </w:r>
          </w:p>
        </w:tc>
        <w:tc>
          <w:tcPr>
            <w:tcW w:w="4635" w:type="dxa"/>
            <w:shd w:val="clear" w:color="auto" w:fill="auto"/>
            <w:tcMar>
              <w:top w:w="0" w:type="dxa"/>
              <w:left w:w="108" w:type="dxa"/>
              <w:bottom w:w="0" w:type="dxa"/>
              <w:right w:w="108" w:type="dxa"/>
            </w:tcMar>
          </w:tcPr>
          <w:p w14:paraId="6192D017" w14:textId="77777777" w:rsidR="00FC3D28" w:rsidRDefault="00563E8A">
            <w:pPr>
              <w:ind w:left="66"/>
            </w:pPr>
            <w:r>
              <w:t xml:space="preserve">has the meaning given to it in paragraph </w:t>
            </w:r>
            <w:r w:rsidR="000023CF">
              <w:fldChar w:fldCharType="begin"/>
            </w:r>
            <w:r w:rsidR="000023CF">
              <w:instrText xml:space="preserve"> REF _Ref364348408 </w:instrText>
            </w:r>
            <w:r w:rsidR="000023CF">
              <w:fldChar w:fldCharType="separate"/>
            </w:r>
            <w:r>
              <w:t>6.1</w:t>
            </w:r>
            <w:r w:rsidR="000023CF">
              <w:fldChar w:fldCharType="end"/>
            </w:r>
            <w:r>
              <w:t xml:space="preserve"> of this Contract Schedule 9;</w:t>
            </w:r>
          </w:p>
        </w:tc>
      </w:tr>
      <w:tr w:rsidR="00FC3D28" w14:paraId="4F9CF500" w14:textId="77777777">
        <w:tc>
          <w:tcPr>
            <w:tcW w:w="2835" w:type="dxa"/>
            <w:shd w:val="clear" w:color="auto" w:fill="auto"/>
            <w:tcMar>
              <w:top w:w="0" w:type="dxa"/>
              <w:left w:w="108" w:type="dxa"/>
              <w:bottom w:w="0" w:type="dxa"/>
              <w:right w:w="108" w:type="dxa"/>
            </w:tcMar>
          </w:tcPr>
          <w:p w14:paraId="0E75D54D" w14:textId="77777777" w:rsidR="00FC3D28" w:rsidRDefault="00563E8A">
            <w:pPr>
              <w:pStyle w:val="GPSDefinitionTerm"/>
              <w:ind w:left="71"/>
            </w:pPr>
            <w:r>
              <w:t>"Termination Assistance Period"</w:t>
            </w:r>
          </w:p>
        </w:tc>
        <w:tc>
          <w:tcPr>
            <w:tcW w:w="4635" w:type="dxa"/>
            <w:shd w:val="clear" w:color="auto" w:fill="auto"/>
            <w:tcMar>
              <w:top w:w="0" w:type="dxa"/>
              <w:left w:w="108" w:type="dxa"/>
              <w:bottom w:w="0" w:type="dxa"/>
              <w:right w:w="108" w:type="dxa"/>
            </w:tcMar>
          </w:tcPr>
          <w:p w14:paraId="59849D8C" w14:textId="460A15AE" w:rsidR="00FC3D28" w:rsidRDefault="00563E8A">
            <w:pPr>
              <w:ind w:left="66"/>
            </w:pPr>
            <w:r>
              <w:t xml:space="preserve">means in relation to a Termination Assistance Notice, the period specified in the Termination Assistance Notice for which the </w:t>
            </w:r>
            <w:r w:rsidR="003715B0">
              <w:t>Supplier</w:t>
            </w:r>
            <w:r>
              <w:t xml:space="preserve"> is required to provide the Termination Assistance as such period may be extended pursuant to paragraph </w:t>
            </w:r>
            <w:r w:rsidR="000023CF">
              <w:fldChar w:fldCharType="begin"/>
            </w:r>
            <w:r w:rsidR="000023CF">
              <w:instrText xml:space="preserve"> REF _Ref364352273 </w:instrText>
            </w:r>
            <w:r w:rsidR="000023CF">
              <w:fldChar w:fldCharType="separate"/>
            </w:r>
            <w:r>
              <w:t>6.2</w:t>
            </w:r>
            <w:r w:rsidR="000023CF">
              <w:fldChar w:fldCharType="end"/>
            </w:r>
            <w:r>
              <w:t xml:space="preserve"> of this Contract Schedule 9;</w:t>
            </w:r>
          </w:p>
        </w:tc>
      </w:tr>
      <w:tr w:rsidR="00FC3D28" w14:paraId="11AFD729" w14:textId="77777777">
        <w:tc>
          <w:tcPr>
            <w:tcW w:w="2835" w:type="dxa"/>
            <w:shd w:val="clear" w:color="auto" w:fill="auto"/>
            <w:tcMar>
              <w:top w:w="0" w:type="dxa"/>
              <w:left w:w="108" w:type="dxa"/>
              <w:bottom w:w="0" w:type="dxa"/>
              <w:right w:w="108" w:type="dxa"/>
            </w:tcMar>
          </w:tcPr>
          <w:p w14:paraId="536FE57A" w14:textId="77777777" w:rsidR="00FC3D28" w:rsidRDefault="00563E8A">
            <w:pPr>
              <w:pStyle w:val="GPSDefinitionTerm"/>
              <w:ind w:left="71"/>
            </w:pPr>
            <w:r>
              <w:rPr>
                <w:bCs/>
              </w:rPr>
              <w:t>"</w:t>
            </w:r>
            <w:r>
              <w:t>Transferable Assets</w:t>
            </w:r>
            <w:r>
              <w:rPr>
                <w:bCs/>
              </w:rPr>
              <w:t>"</w:t>
            </w:r>
          </w:p>
        </w:tc>
        <w:tc>
          <w:tcPr>
            <w:tcW w:w="4635" w:type="dxa"/>
            <w:shd w:val="clear" w:color="auto" w:fill="auto"/>
            <w:tcMar>
              <w:top w:w="0" w:type="dxa"/>
              <w:left w:w="108" w:type="dxa"/>
              <w:bottom w:w="0" w:type="dxa"/>
              <w:right w:w="108" w:type="dxa"/>
            </w:tcMar>
          </w:tcPr>
          <w:p w14:paraId="06C3696B" w14:textId="77777777" w:rsidR="00FC3D28" w:rsidRDefault="00563E8A">
            <w:pPr>
              <w:ind w:left="66"/>
            </w:pPr>
            <w:r>
              <w:t>means those of the Exclusive Assets which are capable of legal transfer to the Customer;</w:t>
            </w:r>
          </w:p>
        </w:tc>
      </w:tr>
      <w:tr w:rsidR="00FC3D28" w14:paraId="3E7A8EC3" w14:textId="77777777">
        <w:tc>
          <w:tcPr>
            <w:tcW w:w="2835" w:type="dxa"/>
            <w:shd w:val="clear" w:color="auto" w:fill="auto"/>
            <w:tcMar>
              <w:top w:w="0" w:type="dxa"/>
              <w:left w:w="108" w:type="dxa"/>
              <w:bottom w:w="0" w:type="dxa"/>
              <w:right w:w="108" w:type="dxa"/>
            </w:tcMar>
          </w:tcPr>
          <w:p w14:paraId="21DDF698" w14:textId="77777777" w:rsidR="00FC3D28" w:rsidRDefault="00563E8A">
            <w:pPr>
              <w:pStyle w:val="GPSDefinitionTerm"/>
              <w:ind w:left="71"/>
            </w:pPr>
            <w:r>
              <w:rPr>
                <w:bCs/>
              </w:rPr>
              <w:lastRenderedPageBreak/>
              <w:t>"</w:t>
            </w:r>
            <w:r>
              <w:t>Transferable Contracts</w:t>
            </w:r>
            <w:r>
              <w:rPr>
                <w:bCs/>
              </w:rPr>
              <w:t>"</w:t>
            </w:r>
          </w:p>
        </w:tc>
        <w:tc>
          <w:tcPr>
            <w:tcW w:w="4635" w:type="dxa"/>
            <w:shd w:val="clear" w:color="auto" w:fill="auto"/>
            <w:tcMar>
              <w:top w:w="0" w:type="dxa"/>
              <w:left w:w="108" w:type="dxa"/>
              <w:bottom w:w="0" w:type="dxa"/>
              <w:right w:w="108" w:type="dxa"/>
            </w:tcMar>
          </w:tcPr>
          <w:p w14:paraId="5B49EF9F" w14:textId="735AC703" w:rsidR="00FC3D28" w:rsidRDefault="00563E8A">
            <w:pPr>
              <w:ind w:left="66"/>
            </w:pPr>
            <w:r>
              <w:t xml:space="preserve">means the Sub-Contracts, licences for </w:t>
            </w:r>
            <w:r w:rsidR="003715B0">
              <w:t>Supplier</w:t>
            </w:r>
            <w:r>
              <w:t xml:space="preserve"> Background IPR, Project Specific IPR, licences for Third Party IPR or other agreements which are necessary to enable the Customer or any Replacement </w:t>
            </w:r>
            <w:r w:rsidR="003715B0">
              <w:t>Supplier</w:t>
            </w:r>
            <w:r>
              <w:t xml:space="preserve"> to provide the Goods and/or Services or the Replacement Goods and/or Replacement Services, including in relation to licences all relevant Documentation;</w:t>
            </w:r>
          </w:p>
        </w:tc>
      </w:tr>
      <w:tr w:rsidR="00FC3D28" w14:paraId="694F4514" w14:textId="77777777">
        <w:tc>
          <w:tcPr>
            <w:tcW w:w="2835" w:type="dxa"/>
            <w:shd w:val="clear" w:color="auto" w:fill="auto"/>
            <w:tcMar>
              <w:top w:w="0" w:type="dxa"/>
              <w:left w:w="108" w:type="dxa"/>
              <w:bottom w:w="0" w:type="dxa"/>
              <w:right w:w="108" w:type="dxa"/>
            </w:tcMar>
          </w:tcPr>
          <w:p w14:paraId="7EC3AD2C" w14:textId="77777777" w:rsidR="00FC3D28" w:rsidRDefault="00563E8A">
            <w:pPr>
              <w:pStyle w:val="GPSDefinitionTerm"/>
              <w:ind w:left="71"/>
            </w:pPr>
            <w:r>
              <w:t>“Transferring Assets”</w:t>
            </w:r>
          </w:p>
        </w:tc>
        <w:tc>
          <w:tcPr>
            <w:tcW w:w="4635" w:type="dxa"/>
            <w:shd w:val="clear" w:color="auto" w:fill="auto"/>
            <w:tcMar>
              <w:top w:w="0" w:type="dxa"/>
              <w:left w:w="108" w:type="dxa"/>
              <w:bottom w:w="0" w:type="dxa"/>
              <w:right w:w="108" w:type="dxa"/>
            </w:tcMar>
          </w:tcPr>
          <w:p w14:paraId="33D76520" w14:textId="77777777" w:rsidR="00FC3D28" w:rsidRDefault="00563E8A">
            <w:pPr>
              <w:ind w:left="66"/>
            </w:pPr>
            <w:r>
              <w:t xml:space="preserve">has the meaning given to it in paragraph </w:t>
            </w:r>
            <w:r w:rsidR="000023CF">
              <w:fldChar w:fldCharType="begin"/>
            </w:r>
            <w:r w:rsidR="000023CF">
              <w:instrText xml:space="preserve"> REF _Ref364352534 </w:instrText>
            </w:r>
            <w:r w:rsidR="000023CF">
              <w:fldChar w:fldCharType="separate"/>
            </w:r>
            <w:r>
              <w:t>9.2.1</w:t>
            </w:r>
            <w:r w:rsidR="000023CF">
              <w:fldChar w:fldCharType="end"/>
            </w:r>
            <w:r>
              <w:t xml:space="preserve"> of this Contract Schedule 9;</w:t>
            </w:r>
          </w:p>
        </w:tc>
      </w:tr>
      <w:tr w:rsidR="00FC3D28" w14:paraId="3B3334E2" w14:textId="77777777">
        <w:tc>
          <w:tcPr>
            <w:tcW w:w="2835" w:type="dxa"/>
            <w:shd w:val="clear" w:color="auto" w:fill="auto"/>
            <w:tcMar>
              <w:top w:w="0" w:type="dxa"/>
              <w:left w:w="108" w:type="dxa"/>
              <w:bottom w:w="0" w:type="dxa"/>
              <w:right w:w="108" w:type="dxa"/>
            </w:tcMar>
          </w:tcPr>
          <w:p w14:paraId="211A02E8" w14:textId="77777777" w:rsidR="00FC3D28" w:rsidRDefault="00563E8A">
            <w:pPr>
              <w:pStyle w:val="GPSDefinitionTerm"/>
              <w:ind w:left="71"/>
            </w:pPr>
            <w:r>
              <w:t>"Transferring Contracts"</w:t>
            </w:r>
          </w:p>
        </w:tc>
        <w:tc>
          <w:tcPr>
            <w:tcW w:w="4635" w:type="dxa"/>
            <w:shd w:val="clear" w:color="auto" w:fill="auto"/>
            <w:tcMar>
              <w:top w:w="0" w:type="dxa"/>
              <w:left w:w="108" w:type="dxa"/>
              <w:bottom w:w="0" w:type="dxa"/>
              <w:right w:w="108" w:type="dxa"/>
            </w:tcMar>
          </w:tcPr>
          <w:p w14:paraId="7DEE54AC" w14:textId="77777777" w:rsidR="00FC3D28" w:rsidRDefault="00563E8A">
            <w:pPr>
              <w:ind w:left="66"/>
            </w:pPr>
            <w:proofErr w:type="gramStart"/>
            <w:r>
              <w:t>has</w:t>
            </w:r>
            <w:proofErr w:type="gramEnd"/>
            <w:r>
              <w:t xml:space="preserve"> the meaning given to it in paragraph </w:t>
            </w:r>
            <w:r w:rsidR="000023CF">
              <w:fldChar w:fldCharType="begin"/>
            </w:r>
            <w:r w:rsidR="000023CF">
              <w:instrText xml:space="preserve"> REF _Ref3643</w:instrText>
            </w:r>
            <w:r w:rsidR="000023CF">
              <w:instrText xml:space="preserve">53977 </w:instrText>
            </w:r>
            <w:r w:rsidR="000023CF">
              <w:fldChar w:fldCharType="separate"/>
            </w:r>
            <w:r>
              <w:t>9.2.3</w:t>
            </w:r>
            <w:r w:rsidR="000023CF">
              <w:fldChar w:fldCharType="end"/>
            </w:r>
            <w:r>
              <w:t xml:space="preserve"> of this Contract Schedule 9.</w:t>
            </w:r>
          </w:p>
        </w:tc>
      </w:tr>
    </w:tbl>
    <w:p w14:paraId="3680993E" w14:textId="77777777" w:rsidR="00FC3D28" w:rsidRDefault="00563E8A">
      <w:pPr>
        <w:pStyle w:val="GPSSectionHeading"/>
        <w:numPr>
          <w:ilvl w:val="0"/>
          <w:numId w:val="68"/>
        </w:numPr>
        <w:ind w:left="851" w:hanging="851"/>
        <w:outlineLvl w:val="9"/>
        <w:rPr>
          <w:color w:val="auto"/>
          <w:u w:val="none"/>
        </w:rPr>
      </w:pPr>
      <w:r>
        <w:rPr>
          <w:color w:val="auto"/>
          <w:u w:val="none"/>
        </w:rPr>
        <w:t>INTRODUCTION</w:t>
      </w:r>
    </w:p>
    <w:p w14:paraId="7E83C2E0" w14:textId="6145AC62" w:rsidR="00FC3D28" w:rsidRDefault="00563E8A">
      <w:pPr>
        <w:pStyle w:val="GPSL2numberedclause"/>
        <w:numPr>
          <w:ilvl w:val="1"/>
          <w:numId w:val="68"/>
        </w:numPr>
        <w:ind w:left="1701" w:hanging="786"/>
        <w:rPr>
          <w:rFonts w:ascii="Arial" w:hAnsi="Arial"/>
        </w:rPr>
      </w:pPr>
      <w:r>
        <w:rPr>
          <w:rFonts w:ascii="Arial" w:hAnsi="Arial"/>
        </w:rPr>
        <w:t xml:space="preserve">This Contract Schedule 9 describes provisions that should be included in the Exit Plan, the duties and responsibilities of the </w:t>
      </w:r>
      <w:r w:rsidR="003715B0">
        <w:rPr>
          <w:rFonts w:ascii="Arial" w:hAnsi="Arial"/>
        </w:rPr>
        <w:t>Supplier</w:t>
      </w:r>
      <w:r>
        <w:rPr>
          <w:rFonts w:ascii="Arial" w:hAnsi="Arial"/>
        </w:rPr>
        <w:t xml:space="preserve"> to the Customer leading up to and covering the Contract Expiry Date and the transfer of service provision to the Customer and/or a Replacement </w:t>
      </w:r>
      <w:r w:rsidR="003715B0">
        <w:rPr>
          <w:rFonts w:ascii="Arial" w:hAnsi="Arial"/>
        </w:rPr>
        <w:t>Supplier</w:t>
      </w:r>
      <w:r>
        <w:rPr>
          <w:rFonts w:ascii="Arial" w:hAnsi="Arial"/>
        </w:rPr>
        <w:t>.</w:t>
      </w:r>
    </w:p>
    <w:p w14:paraId="1FD80609" w14:textId="2DA76A38" w:rsidR="00FC3D28" w:rsidRDefault="00563E8A">
      <w:pPr>
        <w:pStyle w:val="GPSL2numberedclause"/>
        <w:numPr>
          <w:ilvl w:val="1"/>
          <w:numId w:val="68"/>
        </w:numPr>
        <w:ind w:left="1701" w:hanging="786"/>
        <w:rPr>
          <w:rFonts w:ascii="Arial" w:hAnsi="Arial"/>
        </w:rPr>
      </w:pPr>
      <w:r>
        <w:rPr>
          <w:rFonts w:ascii="Arial" w:hAnsi="Arial"/>
        </w:rPr>
        <w:t xml:space="preserve">The objectives of the exit planning and service transfer arrangements are to ensure a smooth transition of the availability of the Goods and/or Services from the </w:t>
      </w:r>
      <w:r w:rsidR="003715B0">
        <w:rPr>
          <w:rFonts w:ascii="Arial" w:hAnsi="Arial"/>
        </w:rPr>
        <w:t>Supplier</w:t>
      </w:r>
      <w:r>
        <w:rPr>
          <w:rFonts w:ascii="Arial" w:hAnsi="Arial"/>
        </w:rPr>
        <w:t xml:space="preserve"> to the Customer and/or a Replacement </w:t>
      </w:r>
      <w:r w:rsidR="003715B0">
        <w:rPr>
          <w:rFonts w:ascii="Arial" w:hAnsi="Arial"/>
        </w:rPr>
        <w:t>Supplier</w:t>
      </w:r>
      <w:r>
        <w:rPr>
          <w:rFonts w:ascii="Arial" w:hAnsi="Arial"/>
        </w:rPr>
        <w:t xml:space="preserve"> at the Contract Expiry Date.</w:t>
      </w:r>
    </w:p>
    <w:p w14:paraId="3D6C4815" w14:textId="77777777" w:rsidR="00FC3D28" w:rsidRDefault="00563E8A">
      <w:pPr>
        <w:pStyle w:val="GPSSectionHeading"/>
        <w:numPr>
          <w:ilvl w:val="0"/>
          <w:numId w:val="68"/>
        </w:numPr>
        <w:ind w:left="851" w:hanging="851"/>
        <w:outlineLvl w:val="9"/>
        <w:rPr>
          <w:color w:val="auto"/>
          <w:u w:val="none"/>
        </w:rPr>
      </w:pPr>
      <w:r>
        <w:rPr>
          <w:color w:val="auto"/>
          <w:u w:val="none"/>
        </w:rPr>
        <w:t>OBLIGATIONS DURING THE CONTRACT PERIOD TO FACILITATE EXIT</w:t>
      </w:r>
    </w:p>
    <w:p w14:paraId="7E162C09" w14:textId="1F2FA536" w:rsidR="00FC3D28" w:rsidRDefault="00563E8A">
      <w:pPr>
        <w:pStyle w:val="GPSL2numberedclause"/>
        <w:numPr>
          <w:ilvl w:val="1"/>
          <w:numId w:val="68"/>
        </w:numPr>
        <w:ind w:left="1701" w:hanging="786"/>
        <w:rPr>
          <w:rFonts w:ascii="Arial" w:hAnsi="Arial"/>
        </w:rPr>
      </w:pPr>
      <w:r>
        <w:rPr>
          <w:rFonts w:ascii="Arial" w:hAnsi="Arial"/>
        </w:rPr>
        <w:t xml:space="preserve">During the Contract Period, the </w:t>
      </w:r>
      <w:r w:rsidR="003715B0">
        <w:rPr>
          <w:rFonts w:ascii="Arial" w:hAnsi="Arial"/>
        </w:rPr>
        <w:t>Supplier</w:t>
      </w:r>
      <w:r>
        <w:rPr>
          <w:rFonts w:ascii="Arial" w:hAnsi="Arial"/>
        </w:rPr>
        <w:t xml:space="preserve"> shall:</w:t>
      </w:r>
    </w:p>
    <w:p w14:paraId="33A45061"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bookmarkStart w:id="2661" w:name="_Ref364241015"/>
      <w:r>
        <w:rPr>
          <w:rFonts w:ascii="Arial" w:hAnsi="Arial"/>
        </w:rPr>
        <w:t>create and maintain a Register of all:</w:t>
      </w:r>
      <w:bookmarkEnd w:id="2661"/>
    </w:p>
    <w:p w14:paraId="41AC5D80" w14:textId="4D6F6594" w:rsidR="00FC3D28" w:rsidRDefault="003715B0">
      <w:pPr>
        <w:pStyle w:val="GPSL4numberedclause"/>
        <w:numPr>
          <w:ilvl w:val="3"/>
          <w:numId w:val="66"/>
        </w:numPr>
        <w:ind w:left="3402" w:hanging="850"/>
        <w:rPr>
          <w:rFonts w:ascii="Arial" w:hAnsi="Arial"/>
          <w:szCs w:val="22"/>
        </w:rPr>
      </w:pPr>
      <w:r>
        <w:rPr>
          <w:rFonts w:ascii="Arial" w:hAnsi="Arial"/>
          <w:szCs w:val="22"/>
        </w:rPr>
        <w:t>Supplier</w:t>
      </w:r>
      <w:r w:rsidR="00563E8A">
        <w:rPr>
          <w:rFonts w:ascii="Arial" w:hAnsi="Arial"/>
          <w:szCs w:val="22"/>
        </w:rPr>
        <w:t xml:space="preserve"> Assets, detailing their:</w:t>
      </w:r>
    </w:p>
    <w:p w14:paraId="0C8BBD30" w14:textId="77777777" w:rsidR="00FC3D28" w:rsidRDefault="00563E8A">
      <w:pPr>
        <w:pStyle w:val="GPSL5numberedclause"/>
        <w:numPr>
          <w:ilvl w:val="4"/>
          <w:numId w:val="66"/>
        </w:numPr>
        <w:tabs>
          <w:tab w:val="clear" w:pos="1134"/>
        </w:tabs>
        <w:ind w:left="4253" w:hanging="797"/>
        <w:rPr>
          <w:rFonts w:ascii="Arial" w:hAnsi="Arial"/>
          <w:szCs w:val="22"/>
        </w:rPr>
      </w:pPr>
      <w:r>
        <w:rPr>
          <w:rFonts w:ascii="Arial" w:hAnsi="Arial"/>
          <w:szCs w:val="22"/>
        </w:rPr>
        <w:t>make, model and asset number;</w:t>
      </w:r>
    </w:p>
    <w:p w14:paraId="67E58B10" w14:textId="77777777" w:rsidR="00FC3D28" w:rsidRDefault="00563E8A">
      <w:pPr>
        <w:pStyle w:val="GPSL5numberedclause"/>
        <w:numPr>
          <w:ilvl w:val="4"/>
          <w:numId w:val="66"/>
        </w:numPr>
        <w:tabs>
          <w:tab w:val="clear" w:pos="1134"/>
        </w:tabs>
        <w:ind w:left="4253" w:hanging="797"/>
        <w:rPr>
          <w:rFonts w:ascii="Arial" w:hAnsi="Arial"/>
          <w:szCs w:val="22"/>
        </w:rPr>
      </w:pPr>
      <w:r>
        <w:rPr>
          <w:rFonts w:ascii="Arial" w:hAnsi="Arial"/>
          <w:szCs w:val="22"/>
        </w:rPr>
        <w:t xml:space="preserve">ownership and status as either Exclusive Assets or Non-Exclusive Assets; </w:t>
      </w:r>
    </w:p>
    <w:p w14:paraId="6C14E097" w14:textId="77777777" w:rsidR="00FC3D28" w:rsidRDefault="00563E8A">
      <w:pPr>
        <w:pStyle w:val="GPSL5numberedclause"/>
        <w:numPr>
          <w:ilvl w:val="4"/>
          <w:numId w:val="66"/>
        </w:numPr>
        <w:tabs>
          <w:tab w:val="clear" w:pos="1134"/>
        </w:tabs>
        <w:ind w:left="4253" w:hanging="797"/>
        <w:rPr>
          <w:rFonts w:ascii="Arial" w:hAnsi="Arial"/>
          <w:szCs w:val="22"/>
        </w:rPr>
      </w:pPr>
      <w:r>
        <w:rPr>
          <w:rFonts w:ascii="Arial" w:hAnsi="Arial"/>
          <w:szCs w:val="22"/>
        </w:rPr>
        <w:t>Net Book Value;</w:t>
      </w:r>
    </w:p>
    <w:p w14:paraId="77F903C1" w14:textId="77777777" w:rsidR="00FC3D28" w:rsidRDefault="00563E8A">
      <w:pPr>
        <w:pStyle w:val="GPSL5numberedclause"/>
        <w:numPr>
          <w:ilvl w:val="4"/>
          <w:numId w:val="66"/>
        </w:numPr>
        <w:tabs>
          <w:tab w:val="clear" w:pos="1134"/>
        </w:tabs>
        <w:ind w:left="4253" w:hanging="797"/>
        <w:rPr>
          <w:rFonts w:ascii="Arial" w:hAnsi="Arial"/>
          <w:szCs w:val="22"/>
        </w:rPr>
      </w:pPr>
      <w:r>
        <w:rPr>
          <w:rFonts w:ascii="Arial" w:hAnsi="Arial"/>
          <w:szCs w:val="22"/>
        </w:rPr>
        <w:t>condition and physical location; and</w:t>
      </w:r>
    </w:p>
    <w:p w14:paraId="2711E98B" w14:textId="77777777" w:rsidR="00FC3D28" w:rsidRDefault="00563E8A">
      <w:pPr>
        <w:pStyle w:val="GPSL5numberedclause"/>
        <w:numPr>
          <w:ilvl w:val="4"/>
          <w:numId w:val="66"/>
        </w:numPr>
        <w:tabs>
          <w:tab w:val="clear" w:pos="1134"/>
        </w:tabs>
        <w:ind w:left="4253" w:hanging="797"/>
        <w:rPr>
          <w:rFonts w:ascii="Arial" w:hAnsi="Arial"/>
          <w:szCs w:val="22"/>
        </w:rPr>
      </w:pPr>
      <w:r>
        <w:rPr>
          <w:rFonts w:ascii="Arial" w:hAnsi="Arial"/>
          <w:szCs w:val="22"/>
        </w:rPr>
        <w:t>use (including technical specifications); and</w:t>
      </w:r>
    </w:p>
    <w:p w14:paraId="753938A8" w14:textId="77777777" w:rsidR="00FC3D28" w:rsidRDefault="00563E8A">
      <w:pPr>
        <w:pStyle w:val="GPSL4numberedclause"/>
        <w:numPr>
          <w:ilvl w:val="3"/>
          <w:numId w:val="66"/>
        </w:numPr>
        <w:ind w:left="3402" w:hanging="850"/>
        <w:rPr>
          <w:rFonts w:ascii="Arial" w:hAnsi="Arial"/>
          <w:szCs w:val="22"/>
        </w:rPr>
      </w:pPr>
      <w:r>
        <w:rPr>
          <w:rFonts w:ascii="Arial" w:hAnsi="Arial"/>
          <w:szCs w:val="22"/>
        </w:rPr>
        <w:t>Sub-Contracts and other relevant agreements (including relevant software licences, maintenance and support agreements and equipment rental and lease agreements) required for the performance of the Goods and/or Services;</w:t>
      </w:r>
    </w:p>
    <w:p w14:paraId="2F3F89F5" w14:textId="1F5819A9" w:rsidR="00FC3D28" w:rsidRDefault="00563E8A">
      <w:pPr>
        <w:pStyle w:val="GPSL3numberedclause"/>
        <w:numPr>
          <w:ilvl w:val="2"/>
          <w:numId w:val="68"/>
        </w:numPr>
        <w:tabs>
          <w:tab w:val="clear" w:pos="1548"/>
          <w:tab w:val="clear" w:pos="2541"/>
          <w:tab w:val="left" w:pos="2552"/>
        </w:tabs>
        <w:ind w:left="2552" w:hanging="851"/>
        <w:rPr>
          <w:rFonts w:ascii="Arial" w:hAnsi="Arial"/>
        </w:rPr>
      </w:pPr>
      <w:bookmarkStart w:id="2662" w:name="_Ref364241031"/>
      <w:r>
        <w:rPr>
          <w:rFonts w:ascii="Arial" w:hAnsi="Arial"/>
        </w:rPr>
        <w:t xml:space="preserve">create and maintain a configuration database detailing the technical infrastructure and operating procedures through which the </w:t>
      </w:r>
      <w:r w:rsidR="003715B0">
        <w:rPr>
          <w:rFonts w:ascii="Arial" w:hAnsi="Arial"/>
        </w:rPr>
        <w:t>Supplier</w:t>
      </w:r>
      <w:r>
        <w:rPr>
          <w:rFonts w:ascii="Arial" w:hAnsi="Arial"/>
        </w:rPr>
        <w:t xml:space="preserve"> provides the Goods and/or Services, which shall contain sufficient detail to permit the Customer and/or Replacement </w:t>
      </w:r>
      <w:r w:rsidR="003715B0">
        <w:rPr>
          <w:rFonts w:ascii="Arial" w:hAnsi="Arial"/>
        </w:rPr>
        <w:t>Supplier</w:t>
      </w:r>
      <w:r>
        <w:rPr>
          <w:rFonts w:ascii="Arial" w:hAnsi="Arial"/>
        </w:rPr>
        <w:t xml:space="preserve"> to understand how the </w:t>
      </w:r>
      <w:r w:rsidR="003715B0">
        <w:rPr>
          <w:rFonts w:ascii="Arial" w:hAnsi="Arial"/>
        </w:rPr>
        <w:t>Supplier</w:t>
      </w:r>
      <w:r>
        <w:rPr>
          <w:rFonts w:ascii="Arial" w:hAnsi="Arial"/>
        </w:rPr>
        <w:t xml:space="preserve"> provides the Goods and/or Services and to enable the smooth transition of the Goods and/or Services with the minimum of disruption;</w:t>
      </w:r>
      <w:bookmarkEnd w:id="2662"/>
    </w:p>
    <w:p w14:paraId="339C3879"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agree the format of the Registers with the Customer as part of the process of agreeing the Exit Plan; and</w:t>
      </w:r>
    </w:p>
    <w:p w14:paraId="0B2F43D7"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lastRenderedPageBreak/>
        <w:t>at</w:t>
      </w:r>
      <w:proofErr w:type="gramEnd"/>
      <w:r>
        <w:rPr>
          <w:rFonts w:ascii="Arial" w:hAnsi="Arial"/>
        </w:rPr>
        <w:t xml:space="preserve"> all times keep the Registers up to date, in particular in the event that Assets, Sub-Contracts or other relevant agreements are added to or removed from the Goods and/or Services.</w:t>
      </w:r>
    </w:p>
    <w:p w14:paraId="2F4A4654" w14:textId="3000B33A" w:rsidR="00FC3D28" w:rsidRDefault="00563E8A">
      <w:pPr>
        <w:pStyle w:val="GPSL2numberedclause"/>
        <w:numPr>
          <w:ilvl w:val="1"/>
          <w:numId w:val="68"/>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w:t>
      </w:r>
    </w:p>
    <w:p w14:paraId="4F78D955"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procure that all Exclusive Assets listed in the Registers are clearly marked to identify that they are exclusively used for the provision of the Goods and/or Goods and/or Services under this Contract; and</w:t>
      </w:r>
    </w:p>
    <w:p w14:paraId="6A368365" w14:textId="4B217A55" w:rsidR="00FC3D28" w:rsidRDefault="00563E8A">
      <w:pPr>
        <w:pStyle w:val="GPSL3numberedclause"/>
        <w:numPr>
          <w:ilvl w:val="2"/>
          <w:numId w:val="68"/>
        </w:numPr>
        <w:tabs>
          <w:tab w:val="clear" w:pos="1548"/>
          <w:tab w:val="clear" w:pos="2541"/>
          <w:tab w:val="left" w:pos="2552"/>
        </w:tabs>
        <w:ind w:left="2552" w:hanging="851"/>
        <w:rPr>
          <w:rFonts w:ascii="Arial" w:hAnsi="Arial"/>
        </w:rPr>
      </w:pPr>
      <w:bookmarkStart w:id="2663" w:name="_Ref62027068"/>
      <w:r>
        <w:rPr>
          <w:rFonts w:ascii="Arial" w:hAnsi="Arial"/>
        </w:rPr>
        <w:t xml:space="preserve">(unless otherwise agreed by the Customer in writing) procure that all licences for Third Party IPR and all Sub-Contracts shall be assignable and/or capable of novation at the request of the Customer to the Customer (and/or its nominee) and/or any Replacement </w:t>
      </w:r>
      <w:r w:rsidR="003715B0">
        <w:rPr>
          <w:rFonts w:ascii="Arial" w:hAnsi="Arial"/>
        </w:rPr>
        <w:t>Supplier</w:t>
      </w:r>
      <w:r>
        <w:rPr>
          <w:rFonts w:ascii="Arial" w:hAnsi="Arial"/>
        </w:rPr>
        <w:t xml:space="preserve"> upon the </w:t>
      </w:r>
      <w:r w:rsidR="003715B0">
        <w:rPr>
          <w:rFonts w:ascii="Arial" w:hAnsi="Arial"/>
        </w:rPr>
        <w:t>Supplier</w:t>
      </w:r>
      <w:r>
        <w:rPr>
          <w:rFonts w:ascii="Arial" w:hAnsi="Arial"/>
        </w:rPr>
        <w:t xml:space="preserve"> ceasing to provide the Goods and/or Services (or part of them) without restriction (including any need to obtain any consent or approval) or payment by the Customer.</w:t>
      </w:r>
      <w:bookmarkEnd w:id="2663"/>
      <w:r>
        <w:rPr>
          <w:rFonts w:ascii="Arial" w:hAnsi="Arial"/>
        </w:rPr>
        <w:t xml:space="preserve"> </w:t>
      </w:r>
    </w:p>
    <w:p w14:paraId="485B9AA6" w14:textId="62BD9290" w:rsidR="00FC3D28" w:rsidRDefault="00563E8A">
      <w:pPr>
        <w:pStyle w:val="GPSL2numberedclause"/>
        <w:numPr>
          <w:ilvl w:val="1"/>
          <w:numId w:val="68"/>
        </w:numPr>
        <w:tabs>
          <w:tab w:val="clear" w:pos="1134"/>
        </w:tabs>
        <w:ind w:left="1701" w:hanging="786"/>
      </w:pPr>
      <w:r>
        <w:rPr>
          <w:rFonts w:ascii="Arial" w:hAnsi="Arial"/>
        </w:rPr>
        <w:t xml:space="preserve">Where the </w:t>
      </w:r>
      <w:r w:rsidR="003715B0">
        <w:rPr>
          <w:rFonts w:ascii="Arial" w:hAnsi="Arial"/>
        </w:rPr>
        <w:t>Supplier</w:t>
      </w:r>
      <w:r>
        <w:rPr>
          <w:rFonts w:ascii="Arial" w:hAnsi="Arial"/>
        </w:rPr>
        <w:t xml:space="preserve"> is unable to procure that any Sub-Contract or other agreement referred to in paragraph </w:t>
      </w:r>
      <w:r>
        <w:rPr>
          <w:rFonts w:ascii="Arial" w:hAnsi="Arial"/>
        </w:rPr>
        <w:fldChar w:fldCharType="begin"/>
      </w:r>
      <w:r>
        <w:rPr>
          <w:rFonts w:ascii="Arial" w:hAnsi="Arial"/>
        </w:rPr>
        <w:instrText xml:space="preserve"> REF _Ref62027068 </w:instrText>
      </w:r>
      <w:r>
        <w:rPr>
          <w:rFonts w:ascii="Arial" w:hAnsi="Arial"/>
        </w:rPr>
        <w:fldChar w:fldCharType="separate"/>
      </w:r>
      <w:r>
        <w:rPr>
          <w:rFonts w:ascii="Arial" w:hAnsi="Arial"/>
        </w:rPr>
        <w:t>3.2.2</w:t>
      </w:r>
      <w:r>
        <w:rPr>
          <w:rFonts w:ascii="Arial" w:hAnsi="Arial"/>
        </w:rPr>
        <w:fldChar w:fldCharType="end"/>
      </w:r>
      <w:r>
        <w:rPr>
          <w:rFonts w:ascii="Arial" w:hAnsi="Arial"/>
        </w:rPr>
        <w:t xml:space="preserve"> of this Contract Schedule 9 which the </w:t>
      </w:r>
      <w:r w:rsidR="003715B0">
        <w:rPr>
          <w:rFonts w:ascii="Arial" w:hAnsi="Arial"/>
        </w:rPr>
        <w:t>Supplier</w:t>
      </w:r>
      <w:r>
        <w:rPr>
          <w:rFonts w:ascii="Arial" w:hAnsi="Arial"/>
        </w:rPr>
        <w:t xml:space="preserve"> proposes to enter into after the Contract Commencement Date is assignable and/or capable of novation to the Customer (and/or its nominee) and/or any Replacement </w:t>
      </w:r>
      <w:r w:rsidR="003715B0">
        <w:rPr>
          <w:rFonts w:ascii="Arial" w:hAnsi="Arial"/>
        </w:rPr>
        <w:t>Supplier</w:t>
      </w:r>
      <w:r>
        <w:rPr>
          <w:rFonts w:ascii="Arial" w:hAnsi="Arial"/>
        </w:rPr>
        <w:t xml:space="preserve"> without restriction or payment, the </w:t>
      </w:r>
      <w:r w:rsidR="003715B0">
        <w:rPr>
          <w:rFonts w:ascii="Arial" w:hAnsi="Arial"/>
        </w:rPr>
        <w:t>Supplier</w:t>
      </w:r>
      <w:r>
        <w:rPr>
          <w:rFonts w:ascii="Arial" w:hAnsi="Arial"/>
        </w:rPr>
        <w:t xml:space="preserve"> shall promptly notify the Customer of this and the Parties shall (acting reasonably and without undue delay) discuss the appropriate action to be taken which, where the Customer so directs, may include the </w:t>
      </w:r>
      <w:r w:rsidR="003715B0">
        <w:rPr>
          <w:rFonts w:ascii="Arial" w:hAnsi="Arial"/>
        </w:rPr>
        <w:t>Supplier</w:t>
      </w:r>
      <w:r>
        <w:rPr>
          <w:rFonts w:ascii="Arial" w:hAnsi="Arial"/>
        </w:rPr>
        <w:t xml:space="preserve"> seeking an alternative Sub-Contractor or provider of goods and/or services to which the relevant agreement relates.</w:t>
      </w:r>
    </w:p>
    <w:p w14:paraId="7D48ADCA" w14:textId="1BE93991" w:rsidR="00FC3D28" w:rsidRDefault="00563E8A">
      <w:pPr>
        <w:pStyle w:val="GPSL2numberedclause"/>
        <w:numPr>
          <w:ilvl w:val="1"/>
          <w:numId w:val="68"/>
        </w:numPr>
        <w:ind w:left="1701" w:hanging="786"/>
        <w:rPr>
          <w:rFonts w:ascii="Arial" w:hAnsi="Arial"/>
        </w:rPr>
      </w:pPr>
      <w:bookmarkStart w:id="2664" w:name="_Ref364241382"/>
      <w:r>
        <w:rPr>
          <w:rFonts w:ascii="Arial" w:hAnsi="Arial"/>
        </w:rPr>
        <w:t xml:space="preserve">Each Party shall appoint a person for the purposes of managing the Parties' respective obligations under this Contract Schedule 9 and provide written notification of such appointment to the other Party within three (3) Months of the Contract Commencement Date. The </w:t>
      </w:r>
      <w:r w:rsidR="003715B0">
        <w:rPr>
          <w:rFonts w:ascii="Arial" w:hAnsi="Arial"/>
        </w:rPr>
        <w:t>Supplier</w:t>
      </w:r>
      <w:r>
        <w:rPr>
          <w:rFonts w:ascii="Arial" w:hAnsi="Arial"/>
        </w:rPr>
        <w:t xml:space="preserve">s Exit Manager shall be responsible for ensuring that the </w:t>
      </w:r>
      <w:r w:rsidR="003715B0">
        <w:rPr>
          <w:rFonts w:ascii="Arial" w:hAnsi="Arial"/>
        </w:rPr>
        <w:t>Supplier</w:t>
      </w:r>
      <w:r>
        <w:rPr>
          <w:rFonts w:ascii="Arial" w:hAnsi="Arial"/>
        </w:rPr>
        <w:t xml:space="preserve"> and its employees, agents and Sub-Contractors comply with this Contract Schedule 9. The </w:t>
      </w:r>
      <w:r w:rsidR="003715B0">
        <w:rPr>
          <w:rFonts w:ascii="Arial" w:hAnsi="Arial"/>
        </w:rPr>
        <w:t>Supplier</w:t>
      </w:r>
      <w:r>
        <w:rPr>
          <w:rFonts w:ascii="Arial" w:hAnsi="Arial"/>
        </w:rPr>
        <w:t xml:space="preserve"> shall ensure that its Exit Manager has the requisite authority to arrange and procure any resources of the </w:t>
      </w:r>
      <w:r w:rsidR="003715B0">
        <w:rPr>
          <w:rFonts w:ascii="Arial" w:hAnsi="Arial"/>
        </w:rPr>
        <w:t>Supplier</w:t>
      </w:r>
      <w:r>
        <w:rPr>
          <w:rFonts w:ascii="Arial" w:hAnsi="Arial"/>
        </w:rPr>
        <w:t xml:space="preserve"> as are reasonably necessary to enable the </w:t>
      </w:r>
      <w:r w:rsidR="003715B0">
        <w:rPr>
          <w:rFonts w:ascii="Arial" w:hAnsi="Arial"/>
        </w:rPr>
        <w:t>Supplier</w:t>
      </w:r>
      <w:r>
        <w:rPr>
          <w:rFonts w:ascii="Arial" w:hAnsi="Arial"/>
        </w:rPr>
        <w:t xml:space="preserve">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w:t>
      </w:r>
      <w:bookmarkEnd w:id="2664"/>
    </w:p>
    <w:p w14:paraId="68401644" w14:textId="77777777" w:rsidR="00FC3D28" w:rsidRDefault="00563E8A">
      <w:pPr>
        <w:pStyle w:val="GPSSectionHeading"/>
        <w:numPr>
          <w:ilvl w:val="0"/>
          <w:numId w:val="68"/>
        </w:numPr>
        <w:ind w:left="851" w:hanging="851"/>
        <w:outlineLvl w:val="9"/>
        <w:rPr>
          <w:color w:val="auto"/>
          <w:u w:val="none"/>
        </w:rPr>
      </w:pPr>
      <w:r>
        <w:rPr>
          <w:color w:val="auto"/>
          <w:u w:val="none"/>
        </w:rPr>
        <w:t>OBLIGATIONS TO ASSIST ON RE-TENDERING OF Goods and/or Services</w:t>
      </w:r>
    </w:p>
    <w:p w14:paraId="7DA32084" w14:textId="463544D4" w:rsidR="00FC3D28" w:rsidRDefault="00563E8A">
      <w:pPr>
        <w:pStyle w:val="GPSL2numberedclause"/>
        <w:numPr>
          <w:ilvl w:val="1"/>
          <w:numId w:val="68"/>
        </w:numPr>
        <w:tabs>
          <w:tab w:val="clear" w:pos="1134"/>
        </w:tabs>
        <w:ind w:left="1701" w:hanging="786"/>
        <w:rPr>
          <w:rFonts w:ascii="Arial" w:hAnsi="Arial"/>
        </w:rPr>
      </w:pPr>
      <w:bookmarkStart w:id="2665" w:name="_Ref364242404"/>
      <w:r>
        <w:rPr>
          <w:rFonts w:ascii="Arial" w:hAnsi="Arial"/>
        </w:rPr>
        <w:t xml:space="preserve">On reasonable notice at any point during the Contract Period, the </w:t>
      </w:r>
      <w:r w:rsidR="003715B0">
        <w:rPr>
          <w:rFonts w:ascii="Arial" w:hAnsi="Arial"/>
        </w:rPr>
        <w:t>Supplier</w:t>
      </w:r>
      <w:r>
        <w:rPr>
          <w:rFonts w:ascii="Arial" w:hAnsi="Arial"/>
        </w:rPr>
        <w:t xml:space="preserve"> shall provide to the Customer and/or its potential Replacement </w:t>
      </w:r>
      <w:r w:rsidR="003715B0">
        <w:rPr>
          <w:rFonts w:ascii="Arial" w:hAnsi="Arial"/>
        </w:rPr>
        <w:t>Supplier</w:t>
      </w:r>
      <w:r>
        <w:rPr>
          <w:rFonts w:ascii="Arial" w:hAnsi="Arial"/>
        </w:rPr>
        <w:t xml:space="preserve">s (subject to the potential Replacement </w:t>
      </w:r>
      <w:r w:rsidR="003715B0">
        <w:rPr>
          <w:rFonts w:ascii="Arial" w:hAnsi="Arial"/>
        </w:rPr>
        <w:t>Supplier</w:t>
      </w:r>
      <w:r>
        <w:rPr>
          <w:rFonts w:ascii="Arial" w:hAnsi="Arial"/>
        </w:rPr>
        <w:t xml:space="preserve">s entering into reasonable written confidentiality undertakings), the following material and information in order to facilitate the preparation by the Customer of any invitation to tender and/or to facilitate any potential Replacement </w:t>
      </w:r>
      <w:r w:rsidR="003715B0">
        <w:rPr>
          <w:rFonts w:ascii="Arial" w:hAnsi="Arial"/>
        </w:rPr>
        <w:t>Supplier</w:t>
      </w:r>
      <w:r>
        <w:rPr>
          <w:rFonts w:ascii="Arial" w:hAnsi="Arial"/>
        </w:rPr>
        <w:t>s undertaking due diligence:</w:t>
      </w:r>
      <w:bookmarkEnd w:id="2665"/>
    </w:p>
    <w:p w14:paraId="762364C8"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details of the Service(s);</w:t>
      </w:r>
    </w:p>
    <w:p w14:paraId="46DE3E2C" w14:textId="66564416"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a copy of the Registers, updated by the </w:t>
      </w:r>
      <w:r w:rsidR="003715B0">
        <w:rPr>
          <w:rFonts w:ascii="Arial" w:hAnsi="Arial"/>
        </w:rPr>
        <w:t>Supplier</w:t>
      </w:r>
      <w:r>
        <w:rPr>
          <w:rFonts w:ascii="Arial" w:hAnsi="Arial"/>
        </w:rPr>
        <w:t xml:space="preserve"> up to the date of delivery of such Registers; </w:t>
      </w:r>
    </w:p>
    <w:p w14:paraId="5703FF04" w14:textId="1EFE2972"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an inventory of Customer Data in the </w:t>
      </w:r>
      <w:r w:rsidR="003715B0">
        <w:rPr>
          <w:rFonts w:ascii="Arial" w:hAnsi="Arial"/>
        </w:rPr>
        <w:t>Supplier</w:t>
      </w:r>
      <w:r>
        <w:rPr>
          <w:rFonts w:ascii="Arial" w:hAnsi="Arial"/>
        </w:rPr>
        <w:t>s possession or control;</w:t>
      </w:r>
    </w:p>
    <w:p w14:paraId="4F5B1EE9"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details of any key terms of any third party contracts and licences, particularly as regards charges, termination, assignment and novation;</w:t>
      </w:r>
    </w:p>
    <w:p w14:paraId="75BD9E0B"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lastRenderedPageBreak/>
        <w:t>a list of on-going and/or threatened disputes in relation to the provision of the Goods and/or Services;</w:t>
      </w:r>
    </w:p>
    <w:p w14:paraId="0664FE31" w14:textId="49F81BE5"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all information relating to Transferring </w:t>
      </w:r>
      <w:r w:rsidR="003715B0">
        <w:rPr>
          <w:rFonts w:ascii="Arial" w:hAnsi="Arial"/>
        </w:rPr>
        <w:t>Supplier</w:t>
      </w:r>
      <w:r>
        <w:rPr>
          <w:rFonts w:ascii="Arial" w:hAnsi="Arial"/>
        </w:rPr>
        <w:t xml:space="preserve"> Employees required to be provided by the </w:t>
      </w:r>
      <w:r w:rsidR="003715B0">
        <w:rPr>
          <w:rFonts w:ascii="Arial" w:hAnsi="Arial"/>
        </w:rPr>
        <w:t>Supplier</w:t>
      </w:r>
      <w:r>
        <w:rPr>
          <w:rFonts w:ascii="Arial" w:hAnsi="Arial"/>
        </w:rPr>
        <w:t xml:space="preserve"> under this Contract; and</w:t>
      </w:r>
    </w:p>
    <w:p w14:paraId="6B784A61"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such other material and information as the Customer shall reasonably require,</w:t>
      </w:r>
    </w:p>
    <w:p w14:paraId="00CA6E5E" w14:textId="77777777" w:rsidR="00FC3D28" w:rsidRDefault="00563E8A">
      <w:pPr>
        <w:pStyle w:val="GPSL2Indent"/>
        <w:tabs>
          <w:tab w:val="clear" w:pos="2127"/>
          <w:tab w:val="left" w:pos="2552"/>
        </w:tabs>
        <w:ind w:left="2552" w:hanging="851"/>
      </w:pPr>
      <w:r>
        <w:rPr>
          <w:rFonts w:ascii="Arial" w:hAnsi="Arial"/>
        </w:rPr>
        <w:t>(</w:t>
      </w:r>
      <w:proofErr w:type="gramStart"/>
      <w:r>
        <w:rPr>
          <w:rFonts w:ascii="Arial" w:hAnsi="Arial"/>
        </w:rPr>
        <w:t>together</w:t>
      </w:r>
      <w:proofErr w:type="gramEnd"/>
      <w:r>
        <w:rPr>
          <w:rFonts w:ascii="Arial" w:hAnsi="Arial"/>
        </w:rPr>
        <w:t>, the “</w:t>
      </w:r>
      <w:r>
        <w:rPr>
          <w:rFonts w:ascii="Arial" w:hAnsi="Arial"/>
          <w:b/>
        </w:rPr>
        <w:t>Exit Information</w:t>
      </w:r>
      <w:r>
        <w:rPr>
          <w:rFonts w:ascii="Arial" w:hAnsi="Arial"/>
        </w:rPr>
        <w:t>”).</w:t>
      </w:r>
    </w:p>
    <w:p w14:paraId="70F8BAD3" w14:textId="78EFF6DB" w:rsidR="00FC3D28" w:rsidRDefault="00563E8A">
      <w:pPr>
        <w:pStyle w:val="GPSL2numberedclause"/>
        <w:numPr>
          <w:ilvl w:val="1"/>
          <w:numId w:val="68"/>
        </w:numPr>
        <w:tabs>
          <w:tab w:val="clear" w:pos="1134"/>
        </w:tabs>
        <w:ind w:left="1701" w:hanging="786"/>
      </w:pPr>
      <w:bookmarkStart w:id="2666" w:name="_Ref364242981"/>
      <w:r>
        <w:rPr>
          <w:rFonts w:ascii="Arial" w:hAnsi="Arial"/>
        </w:rPr>
        <w:t xml:space="preserve">The </w:t>
      </w:r>
      <w:r w:rsidR="003715B0">
        <w:rPr>
          <w:rFonts w:ascii="Arial" w:hAnsi="Arial"/>
        </w:rPr>
        <w:t>Supplier</w:t>
      </w:r>
      <w:r>
        <w:rPr>
          <w:rFonts w:ascii="Arial" w:hAnsi="Arial"/>
        </w:rPr>
        <w:t xml:space="preserve"> acknowledges that the Customer may disclose the </w:t>
      </w:r>
      <w:r w:rsidR="003715B0">
        <w:rPr>
          <w:rFonts w:ascii="Arial" w:hAnsi="Arial"/>
        </w:rPr>
        <w:t>Supplier</w:t>
      </w:r>
      <w:r>
        <w:rPr>
          <w:rFonts w:ascii="Arial" w:hAnsi="Arial"/>
        </w:rPr>
        <w:t xml:space="preserve">s Confidential Information to an actual or prospective Replacement </w:t>
      </w:r>
      <w:r w:rsidR="003715B0">
        <w:rPr>
          <w:rFonts w:ascii="Arial" w:hAnsi="Arial"/>
        </w:rPr>
        <w:t>Supplier</w:t>
      </w:r>
      <w:r>
        <w:rPr>
          <w:rFonts w:ascii="Arial" w:hAnsi="Arial"/>
        </w:rPr>
        <w:t xml:space="preserve"> or any third party whom the Customer is considering engaging to the extent that such disclosure is necessary in connection with such engagement (except that the Customer may not under this paragraph </w:t>
      </w:r>
      <w:r>
        <w:rPr>
          <w:rFonts w:ascii="Arial" w:hAnsi="Arial"/>
        </w:rPr>
        <w:fldChar w:fldCharType="begin"/>
      </w:r>
      <w:r>
        <w:rPr>
          <w:rFonts w:ascii="Arial" w:hAnsi="Arial"/>
        </w:rPr>
        <w:instrText xml:space="preserve"> REF _Ref364242981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9 disclose any </w:t>
      </w:r>
      <w:r w:rsidR="003715B0">
        <w:rPr>
          <w:rFonts w:ascii="Arial" w:hAnsi="Arial"/>
        </w:rPr>
        <w:t>Supplier</w:t>
      </w:r>
      <w:r>
        <w:rPr>
          <w:rFonts w:ascii="Arial" w:hAnsi="Arial"/>
        </w:rPr>
        <w:t xml:space="preserve">s Confidential Information which is information relating to the </w:t>
      </w:r>
      <w:r w:rsidR="003715B0">
        <w:rPr>
          <w:rFonts w:ascii="Arial" w:hAnsi="Arial"/>
        </w:rPr>
        <w:t>Supplier</w:t>
      </w:r>
      <w:r>
        <w:rPr>
          <w:rFonts w:ascii="Arial" w:hAnsi="Arial"/>
        </w:rPr>
        <w:t>s or its Sub-Contractors’ prices or costs).</w:t>
      </w:r>
      <w:bookmarkEnd w:id="2666"/>
    </w:p>
    <w:p w14:paraId="11243714" w14:textId="6DA0F88A" w:rsidR="00FC3D28" w:rsidRDefault="00563E8A">
      <w:pPr>
        <w:pStyle w:val="GPSL2numberedclause"/>
        <w:numPr>
          <w:ilvl w:val="1"/>
          <w:numId w:val="68"/>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w:t>
      </w:r>
    </w:p>
    <w:p w14:paraId="3561B409" w14:textId="77777777" w:rsidR="00FC3D28" w:rsidRDefault="00563E8A">
      <w:pPr>
        <w:pStyle w:val="GPSL3numberedclause"/>
        <w:numPr>
          <w:ilvl w:val="2"/>
          <w:numId w:val="68"/>
        </w:numPr>
        <w:tabs>
          <w:tab w:val="clear" w:pos="1548"/>
          <w:tab w:val="clear" w:pos="2541"/>
          <w:tab w:val="left" w:pos="2552"/>
        </w:tabs>
        <w:ind w:left="2552" w:hanging="851"/>
      </w:pPr>
      <w:r>
        <w:rPr>
          <w:rFonts w:ascii="Arial" w:hAnsi="Arial"/>
        </w:rPr>
        <w:t>notify the Customer within five (</w:t>
      </w:r>
      <w:r>
        <w:rPr>
          <w:rFonts w:ascii="Arial" w:hAnsi="Arial"/>
          <w:bCs/>
        </w:rPr>
        <w:t>5) Working</w:t>
      </w:r>
      <w:r>
        <w:rPr>
          <w:rFonts w:ascii="Arial" w:hAnsi="Arial"/>
        </w:rPr>
        <w:t xml:space="preserve"> Days of any material change to the Exit Information which may adversely impact upon the provision of any Goods and/or Services and shall consult with the Customer regarding such proposed material changes; and</w:t>
      </w:r>
    </w:p>
    <w:p w14:paraId="004498D6" w14:textId="77777777" w:rsidR="00FC3D28" w:rsidRDefault="00563E8A">
      <w:pPr>
        <w:pStyle w:val="GPSL3numberedclause"/>
        <w:numPr>
          <w:ilvl w:val="2"/>
          <w:numId w:val="68"/>
        </w:numPr>
        <w:tabs>
          <w:tab w:val="clear" w:pos="1548"/>
          <w:tab w:val="clear" w:pos="2541"/>
          <w:tab w:val="left" w:pos="2552"/>
        </w:tabs>
        <w:ind w:left="2552" w:hanging="851"/>
      </w:pPr>
      <w:proofErr w:type="gramStart"/>
      <w:r>
        <w:rPr>
          <w:rFonts w:ascii="Arial" w:hAnsi="Arial"/>
        </w:rPr>
        <w:t>provide</w:t>
      </w:r>
      <w:proofErr w:type="gramEnd"/>
      <w:r>
        <w:rPr>
          <w:rFonts w:ascii="Arial" w:hAnsi="Arial"/>
        </w:rPr>
        <w:t xml:space="preserve"> complete updates of the Exit Information on an as-requested basis as soon as reasonably practicable and in any event within ten (</w:t>
      </w:r>
      <w:r>
        <w:rPr>
          <w:rFonts w:ascii="Arial" w:hAnsi="Arial"/>
          <w:bCs/>
        </w:rPr>
        <w:t>10) Working Days </w:t>
      </w:r>
      <w:r>
        <w:rPr>
          <w:rFonts w:ascii="Arial" w:hAnsi="Arial"/>
        </w:rPr>
        <w:t>of a request in writing from the Customer.</w:t>
      </w:r>
    </w:p>
    <w:p w14:paraId="62A7FBDE" w14:textId="67AA8E2A" w:rsidR="00FC3D28" w:rsidRDefault="00563E8A">
      <w:pPr>
        <w:pStyle w:val="GPSL2numberedclause"/>
        <w:numPr>
          <w:ilvl w:val="1"/>
          <w:numId w:val="68"/>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may charge the Customer for its reasonable additional costs to the extent the Customer requests more than four (4) updates in any six (6) month period.</w:t>
      </w:r>
    </w:p>
    <w:p w14:paraId="61766158" w14:textId="0C2E09A5" w:rsidR="00FC3D28" w:rsidRDefault="00563E8A">
      <w:pPr>
        <w:pStyle w:val="GPSL2numberedclause"/>
        <w:numPr>
          <w:ilvl w:val="1"/>
          <w:numId w:val="68"/>
        </w:numPr>
        <w:tabs>
          <w:tab w:val="clear" w:pos="1134"/>
        </w:tabs>
        <w:ind w:left="1701" w:hanging="786"/>
        <w:rPr>
          <w:rFonts w:ascii="Arial" w:hAnsi="Arial"/>
        </w:rPr>
      </w:pPr>
      <w:r>
        <w:rPr>
          <w:rFonts w:ascii="Arial" w:hAnsi="Arial"/>
        </w:rPr>
        <w:t xml:space="preserve">The Exit Information shall be accurate and complete in all material respects and the level of detail to be provided by the </w:t>
      </w:r>
      <w:r w:rsidR="003715B0">
        <w:rPr>
          <w:rFonts w:ascii="Arial" w:hAnsi="Arial"/>
        </w:rPr>
        <w:t>Supplier</w:t>
      </w:r>
      <w:r>
        <w:rPr>
          <w:rFonts w:ascii="Arial" w:hAnsi="Arial"/>
        </w:rPr>
        <w:t xml:space="preserve"> shall be such as would be reasonably necessary to enable a third party to:</w:t>
      </w:r>
    </w:p>
    <w:p w14:paraId="15815233"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prepare an informed offer for those Goods and/or Services; and</w:t>
      </w:r>
    </w:p>
    <w:p w14:paraId="1D3B3137" w14:textId="62A83826"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not</w:t>
      </w:r>
      <w:proofErr w:type="gramEnd"/>
      <w:r>
        <w:rPr>
          <w:rFonts w:ascii="Arial" w:hAnsi="Arial"/>
        </w:rPr>
        <w:t xml:space="preserve"> be disadvantaged in any subsequent procurement process compared to the </w:t>
      </w:r>
      <w:r w:rsidR="003715B0">
        <w:rPr>
          <w:rFonts w:ascii="Arial" w:hAnsi="Arial"/>
        </w:rPr>
        <w:t>Supplier</w:t>
      </w:r>
      <w:r>
        <w:rPr>
          <w:rFonts w:ascii="Arial" w:hAnsi="Arial"/>
        </w:rPr>
        <w:t xml:space="preserve"> (if the </w:t>
      </w:r>
      <w:r w:rsidR="003715B0">
        <w:rPr>
          <w:rFonts w:ascii="Arial" w:hAnsi="Arial"/>
        </w:rPr>
        <w:t>Supplier</w:t>
      </w:r>
      <w:r>
        <w:rPr>
          <w:rFonts w:ascii="Arial" w:hAnsi="Arial"/>
        </w:rPr>
        <w:t xml:space="preserve"> is invited to participate).</w:t>
      </w:r>
    </w:p>
    <w:p w14:paraId="02DBD7C9" w14:textId="77777777" w:rsidR="00FC3D28" w:rsidRDefault="00563E8A">
      <w:pPr>
        <w:pStyle w:val="GPSSectionHeading"/>
        <w:numPr>
          <w:ilvl w:val="0"/>
          <w:numId w:val="68"/>
        </w:numPr>
        <w:ind w:left="851" w:hanging="851"/>
        <w:outlineLvl w:val="9"/>
        <w:rPr>
          <w:color w:val="auto"/>
          <w:u w:val="none"/>
        </w:rPr>
      </w:pPr>
      <w:r>
        <w:rPr>
          <w:color w:val="auto"/>
          <w:u w:val="none"/>
        </w:rPr>
        <w:t>EXIT PLAN</w:t>
      </w:r>
    </w:p>
    <w:p w14:paraId="46F1F477" w14:textId="2400BF4F" w:rsidR="00FC3D28" w:rsidRDefault="00563E8A">
      <w:pPr>
        <w:pStyle w:val="GPSL2numberedclause"/>
        <w:numPr>
          <w:ilvl w:val="1"/>
          <w:numId w:val="68"/>
        </w:numPr>
        <w:ind w:left="1701" w:hanging="850"/>
        <w:rPr>
          <w:rFonts w:ascii="Arial" w:hAnsi="Arial"/>
        </w:rPr>
      </w:pPr>
      <w:bookmarkStart w:id="2667" w:name="_Ref349211738"/>
      <w:r>
        <w:rPr>
          <w:rFonts w:ascii="Arial" w:hAnsi="Arial"/>
        </w:rPr>
        <w:t xml:space="preserve">The </w:t>
      </w:r>
      <w:r w:rsidR="003715B0">
        <w:rPr>
          <w:rFonts w:ascii="Arial" w:hAnsi="Arial"/>
        </w:rPr>
        <w:t>Supplier</w:t>
      </w:r>
      <w:r>
        <w:rPr>
          <w:rFonts w:ascii="Arial" w:hAnsi="Arial"/>
        </w:rPr>
        <w:t xml:space="preserve"> shall, within three (3) Months after the Contract Commencement Date, deliver to the Customer an Exit Plan which:</w:t>
      </w:r>
    </w:p>
    <w:p w14:paraId="4B3C46C9" w14:textId="09D30CE6"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sets out the </w:t>
      </w:r>
      <w:r w:rsidR="003715B0">
        <w:rPr>
          <w:rFonts w:ascii="Arial" w:hAnsi="Arial"/>
        </w:rPr>
        <w:t>Supplier</w:t>
      </w:r>
      <w:r>
        <w:rPr>
          <w:rFonts w:ascii="Arial" w:hAnsi="Arial"/>
        </w:rPr>
        <w:t xml:space="preserve">s proposed methodology for achieving an orderly transition of the Goods and/or Services from the </w:t>
      </w:r>
      <w:r w:rsidR="003715B0">
        <w:rPr>
          <w:rFonts w:ascii="Arial" w:hAnsi="Arial"/>
        </w:rPr>
        <w:t>Supplier</w:t>
      </w:r>
      <w:r>
        <w:rPr>
          <w:rFonts w:ascii="Arial" w:hAnsi="Arial"/>
        </w:rPr>
        <w:t xml:space="preserve"> to the Customer and/or its Replacement </w:t>
      </w:r>
      <w:r w:rsidR="003715B0">
        <w:rPr>
          <w:rFonts w:ascii="Arial" w:hAnsi="Arial"/>
        </w:rPr>
        <w:t>Supplier</w:t>
      </w:r>
      <w:r>
        <w:rPr>
          <w:rFonts w:ascii="Arial" w:hAnsi="Arial"/>
        </w:rPr>
        <w:t xml:space="preserve"> on the expiry or termination of this Contract; </w:t>
      </w:r>
    </w:p>
    <w:p w14:paraId="6274576C" w14:textId="77777777" w:rsidR="00FC3D28" w:rsidRDefault="00563E8A">
      <w:pPr>
        <w:pStyle w:val="GPSL3numberedclause"/>
        <w:numPr>
          <w:ilvl w:val="2"/>
          <w:numId w:val="68"/>
        </w:numPr>
        <w:tabs>
          <w:tab w:val="clear" w:pos="1548"/>
          <w:tab w:val="clear" w:pos="2541"/>
          <w:tab w:val="left" w:pos="2552"/>
        </w:tabs>
        <w:ind w:left="2552" w:hanging="851"/>
      </w:pPr>
      <w:r>
        <w:rPr>
          <w:rFonts w:ascii="Arial" w:hAnsi="Arial"/>
        </w:rPr>
        <w:t>complies with the requirements set out in paragraph </w:t>
      </w:r>
      <w:r>
        <w:rPr>
          <w:rFonts w:ascii="Arial" w:hAnsi="Arial"/>
        </w:rPr>
        <w:fldChar w:fldCharType="begin"/>
      </w:r>
      <w:r>
        <w:rPr>
          <w:rFonts w:ascii="Arial" w:hAnsi="Arial"/>
        </w:rPr>
        <w:instrText xml:space="preserve"> REF _Ref364270026 </w:instrText>
      </w:r>
      <w:r>
        <w:rPr>
          <w:rFonts w:ascii="Arial" w:hAnsi="Arial"/>
        </w:rPr>
        <w:fldChar w:fldCharType="separate"/>
      </w:r>
      <w:r>
        <w:rPr>
          <w:rFonts w:ascii="Arial" w:hAnsi="Arial"/>
        </w:rPr>
        <w:t>5.3</w:t>
      </w:r>
      <w:r>
        <w:rPr>
          <w:rFonts w:ascii="Arial" w:hAnsi="Arial"/>
        </w:rPr>
        <w:fldChar w:fldCharType="end"/>
      </w:r>
      <w:r>
        <w:rPr>
          <w:rFonts w:ascii="Arial" w:hAnsi="Arial"/>
        </w:rPr>
        <w:t xml:space="preserve"> of this Contract Schedule 9; </w:t>
      </w:r>
    </w:p>
    <w:p w14:paraId="244AB23D"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is</w:t>
      </w:r>
      <w:proofErr w:type="gramEnd"/>
      <w:r>
        <w:rPr>
          <w:rFonts w:ascii="Arial" w:hAnsi="Arial"/>
        </w:rPr>
        <w:t xml:space="preserve"> otherwise reasonably satisfactory to the Customer.</w:t>
      </w:r>
    </w:p>
    <w:p w14:paraId="60A48621" w14:textId="77777777" w:rsidR="00FC3D28" w:rsidRDefault="00563E8A">
      <w:pPr>
        <w:pStyle w:val="GPSL2numberedclause"/>
        <w:numPr>
          <w:ilvl w:val="1"/>
          <w:numId w:val="68"/>
        </w:numPr>
        <w:ind w:left="1701" w:hanging="850"/>
        <w:rPr>
          <w:rFonts w:ascii="Arial" w:hAnsi="Arial"/>
        </w:rPr>
      </w:pPr>
      <w:r>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2BA9421" w14:textId="77777777" w:rsidR="00FC3D28" w:rsidRDefault="00563E8A">
      <w:pPr>
        <w:pStyle w:val="GPSL2numberedclause"/>
        <w:numPr>
          <w:ilvl w:val="1"/>
          <w:numId w:val="68"/>
        </w:numPr>
        <w:ind w:left="1701" w:hanging="786"/>
        <w:rPr>
          <w:rFonts w:ascii="Arial" w:hAnsi="Arial"/>
        </w:rPr>
      </w:pPr>
      <w:bookmarkStart w:id="2668" w:name="_Ref364270026"/>
      <w:r>
        <w:rPr>
          <w:rFonts w:ascii="Arial" w:hAnsi="Arial"/>
        </w:rPr>
        <w:t>Unless otherwise specified by the Customer or Approved, the Exit Plan shall set out, as a minimum:</w:t>
      </w:r>
      <w:bookmarkEnd w:id="2668"/>
    </w:p>
    <w:p w14:paraId="6AD17E4B"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lastRenderedPageBreak/>
        <w:t xml:space="preserve">how the Exit Information is obtained; </w:t>
      </w:r>
    </w:p>
    <w:p w14:paraId="01E6E7F4"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the management structure to be employed during both transfer and cessation of the Goods and/or Services; </w:t>
      </w:r>
    </w:p>
    <w:p w14:paraId="125D33EA"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the management structure to be employed during the Termination Assistance Period;</w:t>
      </w:r>
    </w:p>
    <w:p w14:paraId="1C9D5B4C"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a detailed description of both the transfer and cessation processes, including a timetable; </w:t>
      </w:r>
    </w:p>
    <w:p w14:paraId="5BC4416F" w14:textId="3E85C6A1"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how the Goods and/or Services will transfer to the Replacement </w:t>
      </w:r>
      <w:r w:rsidR="003715B0">
        <w:rPr>
          <w:rFonts w:ascii="Arial" w:hAnsi="Arial"/>
        </w:rPr>
        <w:t>Supplier</w:t>
      </w:r>
      <w:r>
        <w:rPr>
          <w:rFonts w:ascii="Arial" w:hAnsi="Arial"/>
        </w:rPr>
        <w:t xml:space="preserve"> and/or the Customer, including details of the processes, documentation, data transfer, systems migration, security and the segregation of the Customer's technology components from any technology components operated by the </w:t>
      </w:r>
      <w:r w:rsidR="003715B0">
        <w:rPr>
          <w:rFonts w:ascii="Arial" w:hAnsi="Arial"/>
        </w:rPr>
        <w:t>Supplier</w:t>
      </w:r>
      <w:r>
        <w:rPr>
          <w:rFonts w:ascii="Arial" w:hAnsi="Arial"/>
        </w:rPr>
        <w:t xml:space="preserve"> or its Sub-Contractors (where applicable);</w:t>
      </w:r>
    </w:p>
    <w:p w14:paraId="130F1C77" w14:textId="1598642A"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details of contracts (if any) which will be available for transfer to the Customer and/or the Replacement </w:t>
      </w:r>
      <w:r w:rsidR="003715B0">
        <w:rPr>
          <w:rFonts w:ascii="Arial" w:hAnsi="Arial"/>
        </w:rPr>
        <w:t>Supplier</w:t>
      </w:r>
      <w:r>
        <w:rPr>
          <w:rFonts w:ascii="Arial" w:hAnsi="Arial"/>
        </w:rPr>
        <w:t xml:space="preserve"> upon the Contract Expiry Date together with any reasonable costs required to effect such transfer (and the </w:t>
      </w:r>
      <w:r w:rsidR="003715B0">
        <w:rPr>
          <w:rFonts w:ascii="Arial" w:hAnsi="Arial"/>
        </w:rPr>
        <w:t>Supplier</w:t>
      </w:r>
      <w:r>
        <w:rPr>
          <w:rFonts w:ascii="Arial" w:hAnsi="Arial"/>
        </w:rPr>
        <w:t xml:space="preserve"> agrees that all assets and contracts used by the </w:t>
      </w:r>
      <w:r w:rsidR="003715B0">
        <w:rPr>
          <w:rFonts w:ascii="Arial" w:hAnsi="Arial"/>
        </w:rPr>
        <w:t>Supplier</w:t>
      </w:r>
      <w:r>
        <w:rPr>
          <w:rFonts w:ascii="Arial" w:hAnsi="Arial"/>
        </w:rPr>
        <w:t xml:space="preserve"> in connection with the provision of the Goods and/or Services will be available for such transfer);</w:t>
      </w:r>
    </w:p>
    <w:p w14:paraId="45C3AC3D" w14:textId="551B4985"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proposals for the training of key members of the Replacement </w:t>
      </w:r>
      <w:r w:rsidR="003715B0">
        <w:rPr>
          <w:rFonts w:ascii="Arial" w:hAnsi="Arial"/>
        </w:rPr>
        <w:t>Supplier</w:t>
      </w:r>
      <w:r>
        <w:rPr>
          <w:rFonts w:ascii="Arial" w:hAnsi="Arial"/>
        </w:rPr>
        <w:t>s personnel in connection with the continuation of the provision of the Goods and/or Services following the Contract Expiry Date charged at rates agreed between the Parties at that time;</w:t>
      </w:r>
    </w:p>
    <w:p w14:paraId="7EB38409" w14:textId="4394F6D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proposals for providing the Customer or a Replacement </w:t>
      </w:r>
      <w:r w:rsidR="003715B0">
        <w:rPr>
          <w:rFonts w:ascii="Arial" w:hAnsi="Arial"/>
        </w:rPr>
        <w:t>Supplier</w:t>
      </w:r>
      <w:r>
        <w:rPr>
          <w:rFonts w:ascii="Arial" w:hAnsi="Arial"/>
        </w:rPr>
        <w:t xml:space="preserve"> copies of all documentation: </w:t>
      </w:r>
    </w:p>
    <w:p w14:paraId="47DD5258" w14:textId="3D227A2D" w:rsidR="00FC3D28" w:rsidRDefault="00563E8A">
      <w:pPr>
        <w:pStyle w:val="GPSL4numberedclause"/>
        <w:numPr>
          <w:ilvl w:val="3"/>
          <w:numId w:val="68"/>
        </w:numPr>
        <w:ind w:left="3261"/>
        <w:rPr>
          <w:rFonts w:ascii="Arial" w:hAnsi="Arial"/>
          <w:szCs w:val="22"/>
        </w:rPr>
      </w:pPr>
      <w:r>
        <w:rPr>
          <w:rFonts w:ascii="Arial" w:hAnsi="Arial"/>
          <w:szCs w:val="22"/>
        </w:rPr>
        <w:t xml:space="preserve">used in the provision of the Goods and/or Services and necessarily required for the continued use thereof, in which the Intellectual Property Rights are owned by the </w:t>
      </w:r>
      <w:r w:rsidR="003715B0">
        <w:rPr>
          <w:rFonts w:ascii="Arial" w:hAnsi="Arial"/>
          <w:szCs w:val="22"/>
        </w:rPr>
        <w:t>Supplier</w:t>
      </w:r>
      <w:r>
        <w:rPr>
          <w:rFonts w:ascii="Arial" w:hAnsi="Arial"/>
          <w:szCs w:val="22"/>
        </w:rPr>
        <w:t>; and</w:t>
      </w:r>
    </w:p>
    <w:p w14:paraId="10ACC43A" w14:textId="77777777" w:rsidR="00FC3D28" w:rsidRDefault="00563E8A">
      <w:pPr>
        <w:pStyle w:val="GPSL4numberedclause"/>
        <w:numPr>
          <w:ilvl w:val="3"/>
          <w:numId w:val="68"/>
        </w:numPr>
        <w:ind w:left="3261"/>
        <w:rPr>
          <w:rFonts w:ascii="Arial" w:hAnsi="Arial"/>
          <w:szCs w:val="22"/>
        </w:rPr>
      </w:pPr>
      <w:r>
        <w:rPr>
          <w:rFonts w:ascii="Arial" w:hAnsi="Arial"/>
          <w:szCs w:val="22"/>
        </w:rPr>
        <w:t xml:space="preserve">relating to the use and operation of the Goods and/or Services; </w:t>
      </w:r>
    </w:p>
    <w:p w14:paraId="4EF098C5" w14:textId="5195DFC0"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proposals for the assignment or novation of the provision of all services, leases, maintenance agreements and support agreements utilised by the </w:t>
      </w:r>
      <w:r w:rsidR="003715B0">
        <w:rPr>
          <w:rFonts w:ascii="Arial" w:hAnsi="Arial"/>
        </w:rPr>
        <w:t>Supplier</w:t>
      </w:r>
      <w:r>
        <w:rPr>
          <w:rFonts w:ascii="Arial" w:hAnsi="Arial"/>
        </w:rPr>
        <w:t xml:space="preserve"> in connection with the performance of the supply of the Goods and/or Services;</w:t>
      </w:r>
    </w:p>
    <w:p w14:paraId="7F21A424" w14:textId="3CD7C4C5"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proposals for the identification and return of all Customer Property in the possession of and/or control of the </w:t>
      </w:r>
      <w:r w:rsidR="003715B0">
        <w:rPr>
          <w:rFonts w:ascii="Arial" w:hAnsi="Arial"/>
        </w:rPr>
        <w:t>Supplier</w:t>
      </w:r>
      <w:r>
        <w:rPr>
          <w:rFonts w:ascii="Arial" w:hAnsi="Arial"/>
        </w:rPr>
        <w:t xml:space="preserve"> or any third party (including any Sub-Contractor);</w:t>
      </w:r>
    </w:p>
    <w:p w14:paraId="48A2EC78"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proposals for the disposal of any redundant Goods and/or Services and materials;</w:t>
      </w:r>
    </w:p>
    <w:p w14:paraId="2D5686F2" w14:textId="0E1CEC76"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procedures to deal with requests made by the Customer and/or a Replacement </w:t>
      </w:r>
      <w:r w:rsidR="003715B0">
        <w:rPr>
          <w:rFonts w:ascii="Arial" w:hAnsi="Arial"/>
        </w:rPr>
        <w:t>Supplier</w:t>
      </w:r>
      <w:r>
        <w:rPr>
          <w:rFonts w:ascii="Arial" w:hAnsi="Arial"/>
        </w:rPr>
        <w:t xml:space="preserve"> for Staffing Information pursuant to Contract Schedule 10 (Staff Transfer);</w:t>
      </w:r>
    </w:p>
    <w:p w14:paraId="6B83B319" w14:textId="59FC2A11"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how each of the issues set out in this Contract Schedule 9 will be addressed to facilitate the transition of the Goods and/or Services from the </w:t>
      </w:r>
      <w:r w:rsidR="003715B0">
        <w:rPr>
          <w:rFonts w:ascii="Arial" w:hAnsi="Arial"/>
        </w:rPr>
        <w:t>Supplier</w:t>
      </w:r>
      <w:r>
        <w:rPr>
          <w:rFonts w:ascii="Arial" w:hAnsi="Arial"/>
        </w:rPr>
        <w:t xml:space="preserve"> to the Replacement </w:t>
      </w:r>
      <w:r w:rsidR="003715B0">
        <w:rPr>
          <w:rFonts w:ascii="Arial" w:hAnsi="Arial"/>
        </w:rPr>
        <w:t>Supplier</w:t>
      </w:r>
      <w:r>
        <w:rPr>
          <w:rFonts w:ascii="Arial" w:hAnsi="Arial"/>
        </w:rPr>
        <w:t xml:space="preserve"> and/or the Customer with the aim of ensuring that there is no disruption to or degradation of the Goods and/or Services during the Termination Assistance Period; and</w:t>
      </w:r>
    </w:p>
    <w:p w14:paraId="367AC756" w14:textId="60FF10AB"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proposals for the supply of any other information or assistance reasonably required by the Customer or a Replacement </w:t>
      </w:r>
      <w:r w:rsidR="003715B0">
        <w:rPr>
          <w:rFonts w:ascii="Arial" w:hAnsi="Arial"/>
        </w:rPr>
        <w:t>Supplier</w:t>
      </w:r>
      <w:r>
        <w:rPr>
          <w:rFonts w:ascii="Arial" w:hAnsi="Arial"/>
        </w:rPr>
        <w:t xml:space="preserve"> in order to effect an orderly handover of the provision of the Goods and/or Services.</w:t>
      </w:r>
    </w:p>
    <w:p w14:paraId="1F3DEE75" w14:textId="77777777" w:rsidR="00FC3D28" w:rsidRDefault="00FC3D28">
      <w:pPr>
        <w:pageBreakBefore/>
        <w:suppressAutoHyphens w:val="0"/>
        <w:overflowPunct/>
        <w:autoSpaceDE/>
        <w:spacing w:after="0"/>
        <w:ind w:left="0"/>
        <w:jc w:val="left"/>
      </w:pPr>
    </w:p>
    <w:p w14:paraId="25F1CB88" w14:textId="77777777" w:rsidR="00FC3D28" w:rsidRDefault="00FC3D28">
      <w:pPr>
        <w:pStyle w:val="GPSL3numberedclause"/>
        <w:tabs>
          <w:tab w:val="clear" w:pos="1548"/>
          <w:tab w:val="clear" w:pos="2541"/>
          <w:tab w:val="left" w:pos="2552"/>
        </w:tabs>
        <w:ind w:left="2552" w:firstLine="0"/>
        <w:rPr>
          <w:rFonts w:ascii="Arial" w:hAnsi="Arial"/>
        </w:rPr>
      </w:pPr>
    </w:p>
    <w:bookmarkEnd w:id="2667"/>
    <w:p w14:paraId="4819EFC1" w14:textId="77777777" w:rsidR="00FC3D28" w:rsidRDefault="00563E8A">
      <w:pPr>
        <w:pStyle w:val="GPSSectionHeading"/>
        <w:numPr>
          <w:ilvl w:val="0"/>
          <w:numId w:val="68"/>
        </w:numPr>
        <w:ind w:left="851" w:hanging="851"/>
        <w:outlineLvl w:val="9"/>
        <w:rPr>
          <w:color w:val="auto"/>
          <w:u w:val="none"/>
        </w:rPr>
      </w:pPr>
      <w:r>
        <w:rPr>
          <w:color w:val="auto"/>
          <w:u w:val="none"/>
        </w:rPr>
        <w:t>TERMINATION ASSISTANCE</w:t>
      </w:r>
    </w:p>
    <w:p w14:paraId="260FA6AB" w14:textId="587AF392" w:rsidR="00FC3D28" w:rsidRDefault="00563E8A">
      <w:pPr>
        <w:pStyle w:val="GPSL2numberedclause"/>
        <w:numPr>
          <w:ilvl w:val="1"/>
          <w:numId w:val="68"/>
        </w:numPr>
        <w:ind w:left="1701" w:hanging="785"/>
      </w:pPr>
      <w:bookmarkStart w:id="2669" w:name="_Ref364348408"/>
      <w:r>
        <w:rPr>
          <w:rFonts w:ascii="Arial" w:hAnsi="Arial"/>
        </w:rPr>
        <w:t xml:space="preserve">The Customer shall be entitled to require the provision of Termination Assistance at any time during the Contract Period by giving written notice to the </w:t>
      </w:r>
      <w:r w:rsidR="003715B0">
        <w:rPr>
          <w:rFonts w:ascii="Arial" w:hAnsi="Arial"/>
        </w:rPr>
        <w:t>Supplier</w:t>
      </w:r>
      <w:r>
        <w:rPr>
          <w:rFonts w:ascii="Arial" w:hAnsi="Arial"/>
        </w:rPr>
        <w:t xml:space="preserve"> (a </w:t>
      </w:r>
      <w:r>
        <w:rPr>
          <w:rFonts w:ascii="Arial" w:hAnsi="Arial"/>
          <w:b/>
        </w:rPr>
        <w:t>"Termination Assistance Notice"</w:t>
      </w:r>
      <w:r>
        <w:rPr>
          <w:rFonts w:ascii="Arial" w:hAnsi="Arial"/>
        </w:rPr>
        <w:t>) at least four (4) Months prior to the Contract Expiry Date or as soon as reasonably practicable (but in any event, not later than one (1) month) following the service by either Party of a Termination Notice. The Termination Assistance Notice shall specify:</w:t>
      </w:r>
      <w:bookmarkEnd w:id="2669"/>
    </w:p>
    <w:p w14:paraId="4179A2A5"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the date from which Termination Assistance is required;</w:t>
      </w:r>
    </w:p>
    <w:p w14:paraId="72617A71"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the nature of the Termination Assistance required; and</w:t>
      </w:r>
    </w:p>
    <w:p w14:paraId="20A32D79" w14:textId="4F7B5FF9"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period during which it is anticipated that Termination Assistance will be required, which shall continue no longer than twelve (12) Months after the date that the </w:t>
      </w:r>
      <w:r w:rsidR="003715B0">
        <w:rPr>
          <w:rFonts w:ascii="Arial" w:hAnsi="Arial"/>
        </w:rPr>
        <w:t>Supplier</w:t>
      </w:r>
      <w:r>
        <w:rPr>
          <w:rFonts w:ascii="Arial" w:hAnsi="Arial"/>
        </w:rPr>
        <w:t xml:space="preserve"> ceases to provide the Goods and/or Services.</w:t>
      </w:r>
    </w:p>
    <w:p w14:paraId="2F144E81" w14:textId="723633A9" w:rsidR="00FC3D28" w:rsidRDefault="00563E8A">
      <w:pPr>
        <w:pStyle w:val="GPSL2numberedclause"/>
        <w:numPr>
          <w:ilvl w:val="1"/>
          <w:numId w:val="68"/>
        </w:numPr>
        <w:ind w:left="1701" w:hanging="786"/>
        <w:rPr>
          <w:rFonts w:ascii="Arial" w:hAnsi="Arial"/>
        </w:rPr>
      </w:pPr>
      <w:bookmarkStart w:id="2670" w:name="_Ref364352273"/>
      <w:r>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w:t>
      </w:r>
      <w:r w:rsidR="003715B0">
        <w:rPr>
          <w:rFonts w:ascii="Arial" w:hAnsi="Arial"/>
        </w:rPr>
        <w:t>Supplier</w:t>
      </w:r>
      <w:r>
        <w:rPr>
          <w:rFonts w:ascii="Arial" w:hAnsi="Arial"/>
        </w:rPr>
        <w:t xml:space="preserve"> ceases to provide the Goods and/or Services or, if applicable, beyond the end of the Termination Assistance Period and provided that it shall notify the </w:t>
      </w:r>
      <w:r w:rsidR="003715B0">
        <w:rPr>
          <w:rFonts w:ascii="Arial" w:hAnsi="Arial"/>
        </w:rPr>
        <w:t>Supplier</w:t>
      </w:r>
      <w:r>
        <w:rPr>
          <w:rFonts w:ascii="Arial" w:hAnsi="Arial"/>
        </w:rPr>
        <w:t xml:space="preserve">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w:t>
      </w:r>
      <w:r w:rsidR="003715B0">
        <w:rPr>
          <w:rFonts w:ascii="Arial" w:hAnsi="Arial"/>
        </w:rPr>
        <w:t>Supplier</w:t>
      </w:r>
      <w:r>
        <w:rPr>
          <w:rFonts w:ascii="Arial" w:hAnsi="Arial"/>
        </w:rPr>
        <w:t xml:space="preserve"> to such effect.</w:t>
      </w:r>
      <w:bookmarkEnd w:id="2670"/>
    </w:p>
    <w:p w14:paraId="391472A5" w14:textId="77777777" w:rsidR="00FC3D28" w:rsidRDefault="00563E8A">
      <w:pPr>
        <w:pStyle w:val="GPSSectionHeading"/>
        <w:numPr>
          <w:ilvl w:val="0"/>
          <w:numId w:val="68"/>
        </w:numPr>
        <w:ind w:left="851" w:hanging="851"/>
        <w:outlineLvl w:val="9"/>
        <w:rPr>
          <w:color w:val="auto"/>
          <w:u w:val="none"/>
        </w:rPr>
      </w:pPr>
      <w:r>
        <w:rPr>
          <w:color w:val="auto"/>
          <w:u w:val="none"/>
        </w:rPr>
        <w:t xml:space="preserve">TERMINATION ASSISTANCE PERIOD </w:t>
      </w:r>
    </w:p>
    <w:p w14:paraId="607EFE3A" w14:textId="45C37676" w:rsidR="00FC3D28" w:rsidRDefault="00563E8A">
      <w:pPr>
        <w:pStyle w:val="GPSL2numberedclause"/>
        <w:numPr>
          <w:ilvl w:val="1"/>
          <w:numId w:val="68"/>
        </w:numPr>
        <w:ind w:left="1701" w:hanging="850"/>
        <w:rPr>
          <w:rFonts w:ascii="Arial" w:hAnsi="Arial"/>
        </w:rPr>
      </w:pPr>
      <w:r>
        <w:rPr>
          <w:rFonts w:ascii="Arial" w:hAnsi="Arial"/>
        </w:rPr>
        <w:t xml:space="preserve">Throughout the Termination Assistance Period, or such shorter period as the Customer may require, the </w:t>
      </w:r>
      <w:r w:rsidR="003715B0">
        <w:rPr>
          <w:rFonts w:ascii="Arial" w:hAnsi="Arial"/>
        </w:rPr>
        <w:t>Supplier</w:t>
      </w:r>
      <w:r>
        <w:rPr>
          <w:rFonts w:ascii="Arial" w:hAnsi="Arial"/>
        </w:rPr>
        <w:t xml:space="preserve"> shall:</w:t>
      </w:r>
    </w:p>
    <w:p w14:paraId="02EBF28E" w14:textId="77777777" w:rsidR="00FC3D28" w:rsidRDefault="00563E8A">
      <w:pPr>
        <w:pStyle w:val="GPSL3numberedclause"/>
        <w:numPr>
          <w:ilvl w:val="2"/>
          <w:numId w:val="68"/>
        </w:numPr>
        <w:tabs>
          <w:tab w:val="clear" w:pos="1548"/>
          <w:tab w:val="clear" w:pos="2541"/>
          <w:tab w:val="left" w:pos="2552"/>
        </w:tabs>
        <w:ind w:left="2552" w:hanging="851"/>
      </w:pPr>
      <w:r>
        <w:rPr>
          <w:rFonts w:ascii="Arial" w:hAnsi="Arial"/>
        </w:rPr>
        <w:t>continue to provide the Goods and/or Services (as applicable) and, if required by the Customer pursuant to paragraph </w:t>
      </w:r>
      <w:r>
        <w:rPr>
          <w:rFonts w:ascii="Arial" w:hAnsi="Arial"/>
        </w:rPr>
        <w:fldChar w:fldCharType="begin"/>
      </w:r>
      <w:r>
        <w:rPr>
          <w:rFonts w:ascii="Arial" w:hAnsi="Arial"/>
        </w:rPr>
        <w:instrText xml:space="preserve"> REF _Ref364348408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9, provide the Termination Assistance;</w:t>
      </w:r>
    </w:p>
    <w:p w14:paraId="30C4F240" w14:textId="1EE7C9A8" w:rsidR="00FC3D28" w:rsidRDefault="00563E8A">
      <w:pPr>
        <w:pStyle w:val="GPSL3numberedclause"/>
        <w:numPr>
          <w:ilvl w:val="2"/>
          <w:numId w:val="68"/>
        </w:numPr>
        <w:tabs>
          <w:tab w:val="clear" w:pos="1548"/>
          <w:tab w:val="clear" w:pos="2541"/>
          <w:tab w:val="left" w:pos="2552"/>
        </w:tabs>
        <w:ind w:left="2552" w:hanging="851"/>
        <w:rPr>
          <w:rFonts w:ascii="Arial" w:hAnsi="Arial"/>
        </w:rPr>
      </w:pPr>
      <w:bookmarkStart w:id="2671" w:name="_Ref364349372"/>
      <w:r>
        <w:rPr>
          <w:rFonts w:ascii="Arial" w:hAnsi="Arial"/>
        </w:rP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w:t>
      </w:r>
      <w:r w:rsidR="003715B0">
        <w:rPr>
          <w:rFonts w:ascii="Arial" w:hAnsi="Arial"/>
        </w:rPr>
        <w:t>Supplier</w:t>
      </w:r>
      <w:r>
        <w:rPr>
          <w:rFonts w:ascii="Arial" w:hAnsi="Arial"/>
        </w:rPr>
        <w:t>;</w:t>
      </w:r>
      <w:bookmarkEnd w:id="2671"/>
    </w:p>
    <w:p w14:paraId="0E8E51BB" w14:textId="77777777" w:rsidR="00FC3D28" w:rsidRDefault="00563E8A">
      <w:pPr>
        <w:pStyle w:val="GPSL3numberedclause"/>
        <w:numPr>
          <w:ilvl w:val="2"/>
          <w:numId w:val="68"/>
        </w:numPr>
        <w:tabs>
          <w:tab w:val="clear" w:pos="1548"/>
          <w:tab w:val="clear" w:pos="2541"/>
          <w:tab w:val="left" w:pos="2552"/>
        </w:tabs>
        <w:ind w:left="2552" w:hanging="851"/>
      </w:pPr>
      <w:bookmarkStart w:id="2672" w:name="_Ref364349633"/>
      <w:r>
        <w:rPr>
          <w:rFonts w:ascii="Arial" w:hAnsi="Arial"/>
        </w:rPr>
        <w:t>use all reasonable endeavours to reallocate resources to provide such assistance as is referred to in paragraph </w:t>
      </w:r>
      <w:r>
        <w:rPr>
          <w:rFonts w:ascii="Arial" w:hAnsi="Arial"/>
        </w:rPr>
        <w:fldChar w:fldCharType="begin"/>
      </w:r>
      <w:r>
        <w:rPr>
          <w:rFonts w:ascii="Arial" w:hAnsi="Arial"/>
        </w:rPr>
        <w:instrText xml:space="preserve"> REF _Ref364349372 </w:instrText>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Schedule 9 without additional costs to the Customer;</w:t>
      </w:r>
      <w:bookmarkEnd w:id="2672"/>
    </w:p>
    <w:p w14:paraId="04E21A33" w14:textId="77777777" w:rsidR="00FC3D28" w:rsidRDefault="00563E8A">
      <w:pPr>
        <w:pStyle w:val="GPSL3numberedclause"/>
        <w:numPr>
          <w:ilvl w:val="2"/>
          <w:numId w:val="68"/>
        </w:numPr>
        <w:tabs>
          <w:tab w:val="clear" w:pos="1548"/>
          <w:tab w:val="clear" w:pos="2541"/>
          <w:tab w:val="left" w:pos="2552"/>
        </w:tabs>
        <w:ind w:left="2552" w:hanging="851"/>
      </w:pPr>
      <w:r>
        <w:rPr>
          <w:rFonts w:ascii="Arial" w:hAnsi="Arial"/>
        </w:rPr>
        <w:t>provide the Goods and/or Services and the Termination Assistance at no detriment to the Service Level Performance Measures, save to the extent that the Parties agree otherwise in accordance with paragraph </w:t>
      </w:r>
      <w:r>
        <w:rPr>
          <w:rFonts w:ascii="Arial" w:hAnsi="Arial"/>
        </w:rPr>
        <w:fldChar w:fldCharType="begin"/>
      </w:r>
      <w:r>
        <w:rPr>
          <w:rFonts w:ascii="Arial" w:hAnsi="Arial"/>
        </w:rPr>
        <w:instrText xml:space="preserve"> REF _Ref364349594 </w:instrText>
      </w:r>
      <w:r>
        <w:rPr>
          <w:rFonts w:ascii="Arial" w:hAnsi="Arial"/>
        </w:rPr>
        <w:fldChar w:fldCharType="separate"/>
      </w:r>
      <w:r>
        <w:rPr>
          <w:rFonts w:ascii="Arial" w:hAnsi="Arial"/>
        </w:rPr>
        <w:t>7.3</w:t>
      </w:r>
      <w:r>
        <w:rPr>
          <w:rFonts w:ascii="Arial" w:hAnsi="Arial"/>
        </w:rPr>
        <w:fldChar w:fldCharType="end"/>
      </w:r>
      <w:r>
        <w:rPr>
          <w:rFonts w:ascii="Arial" w:hAnsi="Arial"/>
        </w:rPr>
        <w:t>;</w:t>
      </w:r>
      <w:bookmarkStart w:id="2673" w:name="_Ref139191739"/>
      <w:r>
        <w:rPr>
          <w:rFonts w:ascii="Arial" w:hAnsi="Arial"/>
        </w:rPr>
        <w:t xml:space="preserve"> and</w:t>
      </w:r>
      <w:bookmarkEnd w:id="2673"/>
    </w:p>
    <w:p w14:paraId="7113D0E5"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bookmarkStart w:id="2674" w:name="_Ref27372751"/>
      <w:bookmarkStart w:id="2675" w:name="_Ref127426020"/>
      <w:proofErr w:type="gramStart"/>
      <w:r>
        <w:rPr>
          <w:rFonts w:ascii="Arial" w:hAnsi="Arial"/>
        </w:rPr>
        <w:t>at</w:t>
      </w:r>
      <w:proofErr w:type="gramEnd"/>
      <w:r>
        <w:rPr>
          <w:rFonts w:ascii="Arial" w:hAnsi="Arial"/>
        </w:rPr>
        <w:t xml:space="preserve"> the Customer's request and on reasonable notice, deliver up-to-date Registers to the</w:t>
      </w:r>
      <w:bookmarkEnd w:id="2674"/>
      <w:r>
        <w:rPr>
          <w:rFonts w:ascii="Arial" w:hAnsi="Arial"/>
        </w:rPr>
        <w:t xml:space="preserve"> Customer.</w:t>
      </w:r>
      <w:bookmarkEnd w:id="2675"/>
    </w:p>
    <w:p w14:paraId="2041CE24" w14:textId="079F1E34" w:rsidR="00FC3D28" w:rsidRDefault="00563E8A">
      <w:pPr>
        <w:pStyle w:val="GPSL2numberedclause"/>
        <w:numPr>
          <w:ilvl w:val="1"/>
          <w:numId w:val="68"/>
        </w:numPr>
        <w:tabs>
          <w:tab w:val="clear" w:pos="1134"/>
        </w:tabs>
        <w:ind w:left="1701" w:hanging="786"/>
      </w:pPr>
      <w:r>
        <w:rPr>
          <w:rFonts w:ascii="Arial" w:hAnsi="Arial"/>
        </w:rPr>
        <w:t xml:space="preserve">Without prejudice to the </w:t>
      </w:r>
      <w:r w:rsidR="003715B0">
        <w:rPr>
          <w:rFonts w:ascii="Arial" w:hAnsi="Arial"/>
        </w:rPr>
        <w:t>Supplier</w:t>
      </w:r>
      <w:r>
        <w:rPr>
          <w:rFonts w:ascii="Arial" w:hAnsi="Arial"/>
        </w:rPr>
        <w:t xml:space="preserve">s obligations under paragraph </w:t>
      </w:r>
      <w:r>
        <w:rPr>
          <w:rFonts w:ascii="Arial" w:hAnsi="Arial"/>
        </w:rPr>
        <w:fldChar w:fldCharType="begin"/>
      </w:r>
      <w:r>
        <w:rPr>
          <w:rFonts w:ascii="Arial" w:hAnsi="Arial"/>
        </w:rPr>
        <w:instrText xml:space="preserve"> REF _Ref364349633 </w:instrText>
      </w:r>
      <w:r>
        <w:rPr>
          <w:rFonts w:ascii="Arial" w:hAnsi="Arial"/>
        </w:rPr>
        <w:fldChar w:fldCharType="separate"/>
      </w:r>
      <w:r>
        <w:rPr>
          <w:rFonts w:ascii="Arial" w:hAnsi="Arial"/>
        </w:rPr>
        <w:t>7.1.3</w:t>
      </w:r>
      <w:r>
        <w:rPr>
          <w:rFonts w:ascii="Arial" w:hAnsi="Arial"/>
        </w:rPr>
        <w:fldChar w:fldCharType="end"/>
      </w:r>
      <w:r>
        <w:rPr>
          <w:rFonts w:ascii="Arial" w:hAnsi="Arial"/>
        </w:rPr>
        <w:t xml:space="preserve"> of this Contract Schedule 9, if it is not possible for the </w:t>
      </w:r>
      <w:r w:rsidR="003715B0">
        <w:rPr>
          <w:rFonts w:ascii="Arial" w:hAnsi="Arial"/>
        </w:rPr>
        <w:t>Supplier</w:t>
      </w:r>
      <w:r>
        <w:rPr>
          <w:rFonts w:ascii="Arial" w:hAnsi="Arial"/>
        </w:rPr>
        <w:t xml:space="preserve"> to reallocate resources to provide such assistance as is referred to in paragraph </w:t>
      </w:r>
      <w:r>
        <w:rPr>
          <w:rFonts w:ascii="Arial" w:hAnsi="Arial"/>
        </w:rPr>
        <w:fldChar w:fldCharType="begin"/>
      </w:r>
      <w:r>
        <w:rPr>
          <w:rFonts w:ascii="Arial" w:hAnsi="Arial"/>
        </w:rPr>
        <w:instrText xml:space="preserve"> REF _Ref364349372 </w:instrText>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w:t>
      </w:r>
      <w:r>
        <w:rPr>
          <w:rFonts w:ascii="Arial" w:hAnsi="Arial"/>
        </w:rPr>
        <w:lastRenderedPageBreak/>
        <w:t xml:space="preserve">Schedule 9 without additional costs to the Customer, any additional costs incurred by the </w:t>
      </w:r>
      <w:r w:rsidR="003715B0">
        <w:rPr>
          <w:rFonts w:ascii="Arial" w:hAnsi="Arial"/>
        </w:rPr>
        <w:t>Supplier</w:t>
      </w:r>
      <w:r>
        <w:rPr>
          <w:rFonts w:ascii="Arial" w:hAnsi="Arial"/>
        </w:rPr>
        <w:t xml:space="preserve"> in providing such reasonable assistance which is not already in the scope of the Termination Assistance or the Exit Plan shall be subject to the Variation Procedure.</w:t>
      </w:r>
    </w:p>
    <w:p w14:paraId="178DF2C1" w14:textId="610C252D" w:rsidR="00FC3D28" w:rsidRDefault="00563E8A">
      <w:pPr>
        <w:pStyle w:val="GPSL2numberedclause"/>
        <w:numPr>
          <w:ilvl w:val="1"/>
          <w:numId w:val="68"/>
        </w:numPr>
        <w:ind w:left="1701" w:hanging="786"/>
        <w:rPr>
          <w:rFonts w:ascii="Arial" w:hAnsi="Arial"/>
        </w:rPr>
      </w:pPr>
      <w:bookmarkStart w:id="2676" w:name="_Ref27371932"/>
      <w:bookmarkStart w:id="2677" w:name="_Ref364349594"/>
      <w:r>
        <w:rPr>
          <w:rFonts w:ascii="Arial" w:hAnsi="Arial"/>
        </w:rPr>
        <w:t xml:space="preserve">If the </w:t>
      </w:r>
      <w:r w:rsidR="003715B0">
        <w:rPr>
          <w:rFonts w:ascii="Arial" w:hAnsi="Arial"/>
        </w:rPr>
        <w:t>Supplier</w:t>
      </w:r>
      <w:r>
        <w:rPr>
          <w:rFonts w:ascii="Arial" w:hAnsi="Arial"/>
        </w:rPr>
        <w:t xml:space="preserve"> demonstrates to the Customer's reasonable satisfaction that transition of the Goods and/or Services and provision of the Termination Assist during the Termination Assistance Period will have a material, unavoidable adverse effect on the </w:t>
      </w:r>
      <w:r w:rsidR="003715B0">
        <w:rPr>
          <w:rFonts w:ascii="Arial" w:hAnsi="Arial"/>
        </w:rPr>
        <w:t>Supplier</w:t>
      </w:r>
      <w:r>
        <w:rPr>
          <w:rFonts w:ascii="Arial" w:hAnsi="Arial"/>
        </w:rPr>
        <w:t>s ability to meet one or more particular Service Level Performance Measure(s), the Parties shall vary the relevant Service Level Performance Measure(s) and/or the applicable Service Credits</w:t>
      </w:r>
      <w:bookmarkEnd w:id="2676"/>
      <w:r>
        <w:rPr>
          <w:rFonts w:ascii="Arial" w:hAnsi="Arial"/>
        </w:rPr>
        <w:t xml:space="preserve"> to take account of such adverse effect.</w:t>
      </w:r>
      <w:bookmarkEnd w:id="2677"/>
    </w:p>
    <w:p w14:paraId="3BA68804" w14:textId="77777777" w:rsidR="00FC3D28" w:rsidRDefault="00563E8A">
      <w:pPr>
        <w:pStyle w:val="GPSSectionHeading"/>
        <w:numPr>
          <w:ilvl w:val="0"/>
          <w:numId w:val="68"/>
        </w:numPr>
        <w:ind w:left="851" w:hanging="851"/>
        <w:outlineLvl w:val="9"/>
        <w:rPr>
          <w:color w:val="auto"/>
          <w:u w:val="none"/>
        </w:rPr>
      </w:pPr>
      <w:r>
        <w:rPr>
          <w:color w:val="auto"/>
          <w:u w:val="none"/>
        </w:rPr>
        <w:t>TERMINATION OBLIGATIONS</w:t>
      </w:r>
    </w:p>
    <w:p w14:paraId="7EBCDA3D" w14:textId="533AA9EA" w:rsidR="00FC3D28" w:rsidRDefault="00563E8A">
      <w:pPr>
        <w:pStyle w:val="GPSL2numberedclause"/>
        <w:numPr>
          <w:ilvl w:val="1"/>
          <w:numId w:val="68"/>
        </w:numPr>
        <w:ind w:left="1701" w:hanging="850"/>
        <w:rPr>
          <w:rFonts w:ascii="Arial" w:hAnsi="Arial"/>
        </w:rPr>
      </w:pPr>
      <w:bookmarkStart w:id="2678" w:name="_Ref127352385"/>
      <w:r>
        <w:rPr>
          <w:rFonts w:ascii="Arial" w:hAnsi="Arial"/>
        </w:rPr>
        <w:t xml:space="preserve">The </w:t>
      </w:r>
      <w:r w:rsidR="003715B0">
        <w:rPr>
          <w:rFonts w:ascii="Arial" w:hAnsi="Arial"/>
        </w:rPr>
        <w:t>Supplier</w:t>
      </w:r>
      <w:r>
        <w:rPr>
          <w:rFonts w:ascii="Arial" w:hAnsi="Arial"/>
        </w:rPr>
        <w:t xml:space="preserve"> shall comply with all of its obligations contained in the Exit Plan.</w:t>
      </w:r>
      <w:bookmarkEnd w:id="2678"/>
    </w:p>
    <w:p w14:paraId="2E0D5FBB" w14:textId="2FD1B00F" w:rsidR="00FC3D28" w:rsidRDefault="00563E8A">
      <w:pPr>
        <w:pStyle w:val="GPSL2numberedclause"/>
        <w:numPr>
          <w:ilvl w:val="1"/>
          <w:numId w:val="68"/>
        </w:numPr>
        <w:ind w:left="1701" w:hanging="786"/>
        <w:rPr>
          <w:rFonts w:ascii="Arial" w:hAnsi="Arial"/>
        </w:rPr>
      </w:pPr>
      <w:bookmarkStart w:id="2679" w:name="_Ref127952817"/>
      <w:r>
        <w:rPr>
          <w:rFonts w:ascii="Arial" w:hAnsi="Arial"/>
        </w:rPr>
        <w:t xml:space="preserve">Upon termination or expiry (as the case may be) or at the end of the Termination Assistance Period (or earlier if this does not adversely affect the </w:t>
      </w:r>
      <w:r w:rsidR="003715B0">
        <w:rPr>
          <w:rFonts w:ascii="Arial" w:hAnsi="Arial"/>
        </w:rPr>
        <w:t>Supplier</w:t>
      </w:r>
      <w:r>
        <w:rPr>
          <w:rFonts w:ascii="Arial" w:hAnsi="Arial"/>
        </w:rPr>
        <w:t xml:space="preserve">s performance of the Goods and/or Services and the Termination Assistance and its compliance with the other provisions of this Contract Schedule 9), the </w:t>
      </w:r>
      <w:r w:rsidR="003715B0">
        <w:rPr>
          <w:rFonts w:ascii="Arial" w:hAnsi="Arial"/>
        </w:rPr>
        <w:t>Supplier</w:t>
      </w:r>
      <w:r>
        <w:rPr>
          <w:rFonts w:ascii="Arial" w:hAnsi="Arial"/>
        </w:rPr>
        <w:t xml:space="preserve"> shall:</w:t>
      </w:r>
      <w:bookmarkEnd w:id="2679"/>
    </w:p>
    <w:p w14:paraId="521E4F4A"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cease to use the Customer Data;</w:t>
      </w:r>
    </w:p>
    <w:p w14:paraId="6FD4B939" w14:textId="5545DDBC"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provide the Customer and/or the Replacement </w:t>
      </w:r>
      <w:r w:rsidR="003715B0">
        <w:rPr>
          <w:rFonts w:ascii="Arial" w:hAnsi="Arial"/>
        </w:rPr>
        <w:t>Supplier</w:t>
      </w:r>
      <w:r>
        <w:rPr>
          <w:rFonts w:ascii="Arial" w:hAnsi="Arial"/>
        </w:rPr>
        <w:t xml:space="preserve"> with a complete and uncorrupted version of the Customer Data in electronic form (or such other format as reasonably required by the Customer);</w:t>
      </w:r>
    </w:p>
    <w:p w14:paraId="4ED2BCC3" w14:textId="7B849C03"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erase from any computers, storage devices and storage media that are to be retained by the </w:t>
      </w:r>
      <w:r w:rsidR="003715B0">
        <w:rPr>
          <w:rFonts w:ascii="Arial" w:hAnsi="Arial"/>
        </w:rPr>
        <w:t>Supplier</w:t>
      </w:r>
      <w:r>
        <w:rPr>
          <w:rFonts w:ascii="Arial" w:hAnsi="Arial"/>
        </w:rPr>
        <w:t xml:space="preserve"> after the end of the Termination Assistance Period all Customer Data and promptly certify to the Customer that it has completed such deletion;</w:t>
      </w:r>
    </w:p>
    <w:p w14:paraId="05A064D4" w14:textId="3393DACA"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return to the Customer such of the following as is in the </w:t>
      </w:r>
      <w:r w:rsidR="003715B0">
        <w:rPr>
          <w:rFonts w:ascii="Arial" w:hAnsi="Arial"/>
        </w:rPr>
        <w:t>Supplier</w:t>
      </w:r>
      <w:r>
        <w:rPr>
          <w:rFonts w:ascii="Arial" w:hAnsi="Arial"/>
        </w:rPr>
        <w:t>s possession or control:</w:t>
      </w:r>
    </w:p>
    <w:p w14:paraId="7548C046" w14:textId="2A5C8C2B" w:rsidR="00FC3D28" w:rsidRDefault="00563E8A">
      <w:pPr>
        <w:pStyle w:val="GPSL4numberedclause"/>
        <w:numPr>
          <w:ilvl w:val="3"/>
          <w:numId w:val="68"/>
        </w:numPr>
        <w:ind w:left="3119" w:hanging="567"/>
        <w:rPr>
          <w:rFonts w:ascii="Arial" w:hAnsi="Arial"/>
          <w:szCs w:val="22"/>
        </w:rPr>
      </w:pPr>
      <w:r>
        <w:rPr>
          <w:rFonts w:ascii="Arial" w:hAnsi="Arial"/>
          <w:szCs w:val="22"/>
        </w:rPr>
        <w:t xml:space="preserve">all materials created by the </w:t>
      </w:r>
      <w:r w:rsidR="003715B0">
        <w:rPr>
          <w:rFonts w:ascii="Arial" w:hAnsi="Arial"/>
          <w:szCs w:val="22"/>
        </w:rPr>
        <w:t>Supplier</w:t>
      </w:r>
      <w:r>
        <w:rPr>
          <w:rFonts w:ascii="Arial" w:hAnsi="Arial"/>
          <w:szCs w:val="22"/>
        </w:rPr>
        <w:t xml:space="preserve"> under this Contract in which the IPRs are owned by the Customer;</w:t>
      </w:r>
    </w:p>
    <w:p w14:paraId="03054488" w14:textId="77777777" w:rsidR="00FC3D28" w:rsidRDefault="00563E8A">
      <w:pPr>
        <w:pStyle w:val="GPSL4numberedclause"/>
        <w:numPr>
          <w:ilvl w:val="3"/>
          <w:numId w:val="68"/>
        </w:numPr>
        <w:ind w:left="3119" w:hanging="567"/>
        <w:rPr>
          <w:rFonts w:ascii="Arial" w:hAnsi="Arial"/>
          <w:szCs w:val="22"/>
        </w:rPr>
      </w:pPr>
      <w:r>
        <w:rPr>
          <w:rFonts w:ascii="Arial" w:hAnsi="Arial"/>
          <w:szCs w:val="22"/>
        </w:rPr>
        <w:t xml:space="preserve">any equipment which belongs to the Customer; </w:t>
      </w:r>
    </w:p>
    <w:p w14:paraId="7C22B5B2" w14:textId="77777777" w:rsidR="00FC3D28" w:rsidRDefault="00563E8A">
      <w:pPr>
        <w:pStyle w:val="GPSL4numberedclause"/>
        <w:numPr>
          <w:ilvl w:val="3"/>
          <w:numId w:val="68"/>
        </w:numPr>
        <w:ind w:left="3119" w:hanging="567"/>
        <w:rPr>
          <w:rFonts w:ascii="Arial" w:hAnsi="Arial"/>
          <w:szCs w:val="22"/>
        </w:rPr>
      </w:pPr>
      <w:r>
        <w:rPr>
          <w:rFonts w:ascii="Arial" w:hAnsi="Arial"/>
          <w:szCs w:val="22"/>
        </w:rPr>
        <w:t>any items that have been on-charged to the Customer, such as consumables; and</w:t>
      </w:r>
    </w:p>
    <w:p w14:paraId="5AA178E2" w14:textId="579F132B" w:rsidR="00FC3D28" w:rsidRDefault="00563E8A">
      <w:pPr>
        <w:pStyle w:val="GPSL4numberedclause"/>
        <w:numPr>
          <w:ilvl w:val="3"/>
          <w:numId w:val="68"/>
        </w:numPr>
        <w:ind w:left="3119" w:hanging="567"/>
      </w:pPr>
      <w:proofErr w:type="gramStart"/>
      <w:r>
        <w:rPr>
          <w:rFonts w:ascii="Arial" w:hAnsi="Arial"/>
          <w:szCs w:val="22"/>
        </w:rPr>
        <w:t>all</w:t>
      </w:r>
      <w:proofErr w:type="gramEnd"/>
      <w:r>
        <w:rPr>
          <w:rFonts w:ascii="Arial" w:hAnsi="Arial"/>
          <w:szCs w:val="22"/>
        </w:rPr>
        <w:t xml:space="preserve"> Customer Property issued to the </w:t>
      </w:r>
      <w:r w:rsidR="003715B0">
        <w:rPr>
          <w:rFonts w:ascii="Arial" w:hAnsi="Arial"/>
          <w:szCs w:val="22"/>
        </w:rPr>
        <w:t>Supplier</w:t>
      </w:r>
      <w:r>
        <w:rPr>
          <w:rFonts w:ascii="Arial" w:hAnsi="Arial"/>
          <w:szCs w:val="22"/>
        </w:rPr>
        <w:t xml:space="preserve"> under Clause </w:t>
      </w:r>
      <w:r>
        <w:rPr>
          <w:rFonts w:ascii="Arial" w:hAnsi="Arial"/>
          <w:szCs w:val="22"/>
        </w:rPr>
        <w:fldChar w:fldCharType="begin"/>
      </w:r>
      <w:r>
        <w:rPr>
          <w:rFonts w:ascii="Arial" w:hAnsi="Arial"/>
          <w:szCs w:val="22"/>
        </w:rPr>
        <w:instrText xml:space="preserve"> REF _Ref360697008 </w:instrText>
      </w:r>
      <w:r>
        <w:rPr>
          <w:rFonts w:ascii="Arial" w:hAnsi="Arial"/>
          <w:szCs w:val="22"/>
        </w:rPr>
        <w:fldChar w:fldCharType="separate"/>
      </w:r>
      <w:r>
        <w:rPr>
          <w:rFonts w:ascii="Arial" w:hAnsi="Arial"/>
          <w:szCs w:val="22"/>
        </w:rPr>
        <w:t>31</w:t>
      </w:r>
      <w:r>
        <w:rPr>
          <w:rFonts w:ascii="Arial" w:hAnsi="Arial"/>
          <w:szCs w:val="22"/>
        </w:rPr>
        <w:fldChar w:fldCharType="end"/>
      </w:r>
      <w:r>
        <w:rPr>
          <w:rFonts w:ascii="Arial" w:hAnsi="Arial"/>
          <w:szCs w:val="22"/>
        </w:rPr>
        <w:t xml:space="preserve"> of this Contract (Customer Property). Such Customer Property shall be handed back to the Customer in good working order (allowance shall be made only for reasonable wear and tear);</w:t>
      </w:r>
    </w:p>
    <w:p w14:paraId="7FA75362" w14:textId="77777777" w:rsidR="00FC3D28" w:rsidRDefault="00563E8A">
      <w:pPr>
        <w:pStyle w:val="GPSL4numberedclause"/>
        <w:numPr>
          <w:ilvl w:val="3"/>
          <w:numId w:val="68"/>
        </w:numPr>
        <w:ind w:left="3119" w:hanging="567"/>
        <w:rPr>
          <w:rFonts w:ascii="Arial" w:hAnsi="Arial"/>
          <w:szCs w:val="22"/>
        </w:rPr>
      </w:pPr>
      <w:r>
        <w:rPr>
          <w:rFonts w:ascii="Arial" w:hAnsi="Arial"/>
          <w:szCs w:val="22"/>
        </w:rPr>
        <w:t>any sums prepaid by the Customer in respect of Goods and/or Services not Delivered by the Contract Expiry Date;</w:t>
      </w:r>
    </w:p>
    <w:p w14:paraId="5136DC46"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vacate any Customer Premises;</w:t>
      </w:r>
    </w:p>
    <w:p w14:paraId="40AD4511" w14:textId="13946BB1"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remove</w:t>
      </w:r>
      <w:proofErr w:type="gramEnd"/>
      <w:r>
        <w:rPr>
          <w:rFonts w:ascii="Arial" w:hAnsi="Arial"/>
        </w:rPr>
        <w:t xml:space="preserve"> the </w:t>
      </w:r>
      <w:r w:rsidR="003715B0">
        <w:rPr>
          <w:rFonts w:ascii="Arial" w:hAnsi="Arial"/>
        </w:rPr>
        <w:t>Supplier</w:t>
      </w:r>
      <w:r>
        <w:rPr>
          <w:rFonts w:ascii="Arial" w:hAnsi="Arial"/>
        </w:rPr>
        <w:t xml:space="preserve"> Equipment together with any other materials used by the </w:t>
      </w:r>
      <w:r w:rsidR="003715B0">
        <w:rPr>
          <w:rFonts w:ascii="Arial" w:hAnsi="Arial"/>
        </w:rPr>
        <w:t>Supplier</w:t>
      </w:r>
      <w:r>
        <w:rPr>
          <w:rFonts w:ascii="Arial" w:hAnsi="Arial"/>
        </w:rPr>
        <w:t xml:space="preserve"> to supply the Goods and/or Services and shall leave the Sites in a clean, safe and tidy condition. The </w:t>
      </w:r>
      <w:r w:rsidR="003715B0">
        <w:rPr>
          <w:rFonts w:ascii="Arial" w:hAnsi="Arial"/>
        </w:rPr>
        <w:t>Supplier</w:t>
      </w:r>
      <w:r>
        <w:rPr>
          <w:rFonts w:ascii="Arial" w:hAnsi="Arial"/>
        </w:rPr>
        <w:t xml:space="preserve"> is solely responsible for making good any damage to the Sites or any objects contained thereon, other than fair wear and tear, which is caused by the </w:t>
      </w:r>
      <w:r w:rsidR="003715B0">
        <w:rPr>
          <w:rFonts w:ascii="Arial" w:hAnsi="Arial"/>
        </w:rPr>
        <w:t>Supplier</w:t>
      </w:r>
      <w:r>
        <w:rPr>
          <w:rFonts w:ascii="Arial" w:hAnsi="Arial"/>
        </w:rPr>
        <w:t xml:space="preserve"> and/or any </w:t>
      </w:r>
      <w:r w:rsidR="003715B0">
        <w:rPr>
          <w:rFonts w:ascii="Arial" w:hAnsi="Arial"/>
        </w:rPr>
        <w:t>Supplier</w:t>
      </w:r>
      <w:r>
        <w:rPr>
          <w:rFonts w:ascii="Arial" w:hAnsi="Arial"/>
        </w:rPr>
        <w:t xml:space="preserve"> Personnel; </w:t>
      </w:r>
    </w:p>
    <w:p w14:paraId="523F7CA2" w14:textId="10FD2C43" w:rsidR="00FC3D28" w:rsidRDefault="00563E8A">
      <w:pPr>
        <w:pStyle w:val="GPSL3numberedclause"/>
        <w:numPr>
          <w:ilvl w:val="2"/>
          <w:numId w:val="68"/>
        </w:numPr>
        <w:tabs>
          <w:tab w:val="clear" w:pos="1548"/>
          <w:tab w:val="clear" w:pos="2541"/>
          <w:tab w:val="left" w:pos="2552"/>
        </w:tabs>
        <w:ind w:left="2552" w:hanging="851"/>
        <w:rPr>
          <w:rFonts w:ascii="Arial" w:hAnsi="Arial"/>
        </w:rPr>
      </w:pPr>
      <w:bookmarkStart w:id="2680" w:name="_DV_M565"/>
      <w:bookmarkEnd w:id="2680"/>
      <w:r>
        <w:rPr>
          <w:rFonts w:ascii="Arial" w:hAnsi="Arial"/>
        </w:rPr>
        <w:lastRenderedPageBreak/>
        <w:t xml:space="preserve">provide access during normal working hours to the Customer and/or the Replacement </w:t>
      </w:r>
      <w:r w:rsidR="003715B0">
        <w:rPr>
          <w:rFonts w:ascii="Arial" w:hAnsi="Arial"/>
        </w:rPr>
        <w:t>Supplier</w:t>
      </w:r>
      <w:r>
        <w:rPr>
          <w:rFonts w:ascii="Arial" w:hAnsi="Arial"/>
        </w:rPr>
        <w:t xml:space="preserve"> for up to twelve (12) Months after expiry or termination to:</w:t>
      </w:r>
    </w:p>
    <w:p w14:paraId="689D3C6C" w14:textId="69C2B5F0" w:rsidR="00FC3D28" w:rsidRDefault="00563E8A">
      <w:pPr>
        <w:pStyle w:val="GPSL4numberedclause"/>
        <w:numPr>
          <w:ilvl w:val="3"/>
          <w:numId w:val="68"/>
        </w:numPr>
        <w:ind w:left="3119" w:hanging="567"/>
        <w:rPr>
          <w:rFonts w:ascii="Arial" w:hAnsi="Arial"/>
          <w:szCs w:val="22"/>
        </w:rPr>
      </w:pPr>
      <w:r>
        <w:rPr>
          <w:rFonts w:ascii="Arial" w:hAnsi="Arial"/>
          <w:szCs w:val="22"/>
        </w:rPr>
        <w:t xml:space="preserve">such information relating to the Goods and/or Services as remains in the possession or control of the </w:t>
      </w:r>
      <w:r w:rsidR="003715B0">
        <w:rPr>
          <w:rFonts w:ascii="Arial" w:hAnsi="Arial"/>
          <w:szCs w:val="22"/>
        </w:rPr>
        <w:t>Supplier</w:t>
      </w:r>
      <w:r>
        <w:rPr>
          <w:rFonts w:ascii="Arial" w:hAnsi="Arial"/>
          <w:szCs w:val="22"/>
        </w:rPr>
        <w:t>; and</w:t>
      </w:r>
    </w:p>
    <w:p w14:paraId="7323F8D0" w14:textId="695D3722" w:rsidR="00FC3D28" w:rsidRDefault="00563E8A">
      <w:pPr>
        <w:pStyle w:val="GPSL4numberedclause"/>
        <w:numPr>
          <w:ilvl w:val="3"/>
          <w:numId w:val="68"/>
        </w:numPr>
        <w:ind w:left="3119" w:hanging="567"/>
        <w:rPr>
          <w:rFonts w:ascii="Arial" w:hAnsi="Arial"/>
          <w:szCs w:val="22"/>
        </w:rPr>
      </w:pPr>
      <w:bookmarkStart w:id="2681" w:name="_Ref364350038"/>
      <w:proofErr w:type="gramStart"/>
      <w:r>
        <w:rPr>
          <w:rFonts w:ascii="Arial" w:hAnsi="Arial"/>
          <w:szCs w:val="22"/>
        </w:rPr>
        <w:t>such</w:t>
      </w:r>
      <w:proofErr w:type="gramEnd"/>
      <w:r>
        <w:rPr>
          <w:rFonts w:ascii="Arial" w:hAnsi="Arial"/>
          <w:szCs w:val="22"/>
        </w:rPr>
        <w:t xml:space="preserve"> members of the </w:t>
      </w:r>
      <w:r w:rsidR="003715B0">
        <w:rPr>
          <w:rFonts w:ascii="Arial" w:hAnsi="Arial"/>
          <w:szCs w:val="22"/>
        </w:rPr>
        <w:t>Supplier</w:t>
      </w:r>
      <w:r>
        <w:rPr>
          <w:rFonts w:ascii="Arial" w:hAnsi="Arial"/>
          <w:szCs w:val="22"/>
        </w:rPr>
        <w:t xml:space="preserve"> Personnel as have been involved in the design, development and provision of the Goods and/or Services and who are still employed by the </w:t>
      </w:r>
      <w:r w:rsidR="003715B0">
        <w:rPr>
          <w:rFonts w:ascii="Arial" w:hAnsi="Arial"/>
          <w:szCs w:val="22"/>
        </w:rPr>
        <w:t>Supplier</w:t>
      </w:r>
      <w:r>
        <w:rPr>
          <w:rFonts w:ascii="Arial" w:hAnsi="Arial"/>
          <w:szCs w:val="22"/>
        </w:rPr>
        <w:t xml:space="preserve">, provided that the Customer and/or the Replacement </w:t>
      </w:r>
      <w:r w:rsidR="003715B0">
        <w:rPr>
          <w:rFonts w:ascii="Arial" w:hAnsi="Arial"/>
          <w:szCs w:val="22"/>
        </w:rPr>
        <w:t>Supplier</w:t>
      </w:r>
      <w:r>
        <w:rPr>
          <w:rFonts w:ascii="Arial" w:hAnsi="Arial"/>
          <w:szCs w:val="22"/>
        </w:rPr>
        <w:t xml:space="preserve"> shall pay the reasonable costs of the </w:t>
      </w:r>
      <w:r w:rsidR="003715B0">
        <w:rPr>
          <w:rFonts w:ascii="Arial" w:hAnsi="Arial"/>
          <w:szCs w:val="22"/>
        </w:rPr>
        <w:t>Supplier</w:t>
      </w:r>
      <w:r>
        <w:rPr>
          <w:rFonts w:ascii="Arial" w:hAnsi="Arial"/>
          <w:szCs w:val="22"/>
        </w:rPr>
        <w:t xml:space="preserve"> actually incurred in responding to requests for access under this paragraph</w:t>
      </w:r>
      <w:bookmarkEnd w:id="2681"/>
      <w:r>
        <w:rPr>
          <w:rFonts w:ascii="Arial" w:hAnsi="Arial"/>
          <w:szCs w:val="22"/>
        </w:rPr>
        <w:t>.</w:t>
      </w:r>
    </w:p>
    <w:p w14:paraId="460D2DE3" w14:textId="090F28F7" w:rsidR="00FC3D28" w:rsidRDefault="00563E8A">
      <w:pPr>
        <w:pStyle w:val="GPSL2numberedclause"/>
        <w:numPr>
          <w:ilvl w:val="1"/>
          <w:numId w:val="68"/>
        </w:numPr>
        <w:ind w:left="1701" w:hanging="850"/>
        <w:rPr>
          <w:rFonts w:ascii="Arial" w:hAnsi="Arial"/>
        </w:rPr>
      </w:pPr>
      <w:r>
        <w:rPr>
          <w:rFonts w:ascii="Arial" w:hAnsi="Arial"/>
        </w:rPr>
        <w:t xml:space="preserve">Upon termination or expiry (as the case may be) or at the end of the Termination Assistance Period (or earlier if this does not adversely affect the </w:t>
      </w:r>
      <w:r w:rsidR="003715B0">
        <w:rPr>
          <w:rFonts w:ascii="Arial" w:hAnsi="Arial"/>
        </w:rPr>
        <w:t>Supplier</w:t>
      </w:r>
      <w:r>
        <w:rPr>
          <w:rFonts w:ascii="Arial" w:hAnsi="Arial"/>
        </w:rPr>
        <w:t>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
    <w:p w14:paraId="02A62DB8" w14:textId="050CCB4A" w:rsidR="00FC3D28" w:rsidRDefault="00563E8A">
      <w:pPr>
        <w:pStyle w:val="GPSL2numberedclause"/>
        <w:numPr>
          <w:ilvl w:val="1"/>
          <w:numId w:val="68"/>
        </w:numPr>
        <w:ind w:left="1701" w:hanging="850"/>
        <w:rPr>
          <w:rFonts w:ascii="Arial" w:hAnsi="Arial"/>
        </w:rPr>
      </w:pPr>
      <w:bookmarkStart w:id="2682" w:name="_Ref127350585"/>
      <w:r>
        <w:rPr>
          <w:rFonts w:ascii="Arial" w:hAnsi="Arial"/>
        </w:rPr>
        <w:t xml:space="preserve">Except where this Contract provides otherwise, all licences, leases and authorisations granted by the Customer to the </w:t>
      </w:r>
      <w:r w:rsidR="003715B0">
        <w:rPr>
          <w:rFonts w:ascii="Arial" w:hAnsi="Arial"/>
        </w:rPr>
        <w:t>Supplier</w:t>
      </w:r>
      <w:r>
        <w:rPr>
          <w:rFonts w:ascii="Arial" w:hAnsi="Arial"/>
        </w:rPr>
        <w:t xml:space="preserve"> in relation to the Goods and/or Services shall be terminated with effect from the end of the Termination Assistance Period.</w:t>
      </w:r>
      <w:bookmarkEnd w:id="2682"/>
    </w:p>
    <w:p w14:paraId="3C348D90" w14:textId="77777777" w:rsidR="00FC3D28" w:rsidRDefault="00563E8A">
      <w:pPr>
        <w:pStyle w:val="GPSSectionHeading"/>
        <w:numPr>
          <w:ilvl w:val="0"/>
          <w:numId w:val="68"/>
        </w:numPr>
        <w:ind w:left="851" w:hanging="851"/>
        <w:outlineLvl w:val="9"/>
        <w:rPr>
          <w:color w:val="auto"/>
          <w:u w:val="none"/>
        </w:rPr>
      </w:pPr>
      <w:bookmarkStart w:id="2683" w:name="_Ref127425445"/>
      <w:r>
        <w:rPr>
          <w:color w:val="auto"/>
          <w:u w:val="none"/>
        </w:rPr>
        <w:t xml:space="preserve">ASSETS and SUB-CONTRACTS </w:t>
      </w:r>
      <w:bookmarkEnd w:id="2683"/>
    </w:p>
    <w:p w14:paraId="47279D1D" w14:textId="4EF2DDEA" w:rsidR="00FC3D28" w:rsidRDefault="00563E8A">
      <w:pPr>
        <w:pStyle w:val="GPSL2numberedclause"/>
        <w:numPr>
          <w:ilvl w:val="1"/>
          <w:numId w:val="68"/>
        </w:numPr>
        <w:ind w:left="1701" w:hanging="786"/>
        <w:rPr>
          <w:rFonts w:ascii="Arial" w:hAnsi="Arial"/>
        </w:rPr>
      </w:pPr>
      <w:bookmarkStart w:id="2684" w:name="_Ref127425768"/>
      <w:r>
        <w:rPr>
          <w:rFonts w:ascii="Arial" w:hAnsi="Arial"/>
        </w:rPr>
        <w:t xml:space="preserve">Following notice of termination of this Contract and during the Termination Assistance Period, the </w:t>
      </w:r>
      <w:r w:rsidR="003715B0">
        <w:rPr>
          <w:rFonts w:ascii="Arial" w:hAnsi="Arial"/>
        </w:rPr>
        <w:t>Supplier</w:t>
      </w:r>
      <w:r>
        <w:rPr>
          <w:rFonts w:ascii="Arial" w:hAnsi="Arial"/>
        </w:rPr>
        <w:t xml:space="preserve"> shall not, without the Customer's prior written consent:</w:t>
      </w:r>
      <w:bookmarkEnd w:id="2684"/>
    </w:p>
    <w:p w14:paraId="55C33D2C"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terminate, enter into or vary any Sub-Contract;</w:t>
      </w:r>
    </w:p>
    <w:p w14:paraId="3E0EA072" w14:textId="19A39048"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(subject to normal maintenance requirements) make material modifications to, or dispose of, any existing </w:t>
      </w:r>
      <w:r w:rsidR="003715B0">
        <w:rPr>
          <w:rFonts w:ascii="Arial" w:hAnsi="Arial"/>
        </w:rPr>
        <w:t>Supplier</w:t>
      </w:r>
      <w:r>
        <w:rPr>
          <w:rFonts w:ascii="Arial" w:hAnsi="Arial"/>
        </w:rPr>
        <w:t xml:space="preserve"> Assets or acquire any new </w:t>
      </w:r>
      <w:r w:rsidR="003715B0">
        <w:rPr>
          <w:rFonts w:ascii="Arial" w:hAnsi="Arial"/>
        </w:rPr>
        <w:t>Supplier</w:t>
      </w:r>
      <w:r>
        <w:rPr>
          <w:rFonts w:ascii="Arial" w:hAnsi="Arial"/>
        </w:rPr>
        <w:t xml:space="preserve"> Assets; or</w:t>
      </w:r>
    </w:p>
    <w:p w14:paraId="522DF8A0"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terminate</w:t>
      </w:r>
      <w:proofErr w:type="gramEnd"/>
      <w:r>
        <w:rPr>
          <w:rFonts w:ascii="Arial" w:hAnsi="Arial"/>
        </w:rPr>
        <w:t>, enter into or vary any licence for software in connection with the provision of Goods and/or Services.</w:t>
      </w:r>
    </w:p>
    <w:p w14:paraId="48A7E957" w14:textId="75F55CC7" w:rsidR="00FC3D28" w:rsidRDefault="00563E8A">
      <w:pPr>
        <w:pStyle w:val="GPSL2numberedclause"/>
        <w:numPr>
          <w:ilvl w:val="1"/>
          <w:numId w:val="68"/>
        </w:numPr>
        <w:ind w:left="1701" w:hanging="850"/>
      </w:pPr>
      <w:bookmarkStart w:id="2685" w:name="_Ref127426626"/>
      <w:r>
        <w:rPr>
          <w:rFonts w:ascii="Arial" w:hAnsi="Arial"/>
        </w:rPr>
        <w:tab/>
        <w:t xml:space="preserve">Within twenty (20) Working Days of receipt of the up-to-date Registers provided by the </w:t>
      </w:r>
      <w:r w:rsidR="003715B0">
        <w:rPr>
          <w:rFonts w:ascii="Arial" w:hAnsi="Arial"/>
        </w:rPr>
        <w:t>Supplier</w:t>
      </w:r>
      <w:r>
        <w:rPr>
          <w:rFonts w:ascii="Arial" w:hAnsi="Arial"/>
        </w:rPr>
        <w:t xml:space="preserve"> pursuant to paragraph </w:t>
      </w:r>
      <w:r>
        <w:rPr>
          <w:rFonts w:ascii="Arial" w:hAnsi="Arial"/>
        </w:rPr>
        <w:fldChar w:fldCharType="begin"/>
      </w:r>
      <w:r>
        <w:rPr>
          <w:rFonts w:ascii="Arial" w:hAnsi="Arial"/>
        </w:rPr>
        <w:instrText xml:space="preserve"> REF _Ref127426020 </w:instrText>
      </w:r>
      <w:r>
        <w:rPr>
          <w:rFonts w:ascii="Arial" w:hAnsi="Arial"/>
        </w:rPr>
        <w:fldChar w:fldCharType="separate"/>
      </w:r>
      <w:r>
        <w:rPr>
          <w:rFonts w:ascii="Arial" w:hAnsi="Arial"/>
        </w:rPr>
        <w:t>7.1.5</w:t>
      </w:r>
      <w:r>
        <w:rPr>
          <w:rFonts w:ascii="Arial" w:hAnsi="Arial"/>
        </w:rPr>
        <w:fldChar w:fldCharType="end"/>
      </w:r>
      <w:r>
        <w:rPr>
          <w:rFonts w:ascii="Arial" w:hAnsi="Arial"/>
        </w:rPr>
        <w:t xml:space="preserve"> of this Contract Schedule 9, the Customer shall provide written notice to the </w:t>
      </w:r>
      <w:r w:rsidR="003715B0">
        <w:rPr>
          <w:rFonts w:ascii="Arial" w:hAnsi="Arial"/>
        </w:rPr>
        <w:t>Supplier</w:t>
      </w:r>
      <w:r>
        <w:rPr>
          <w:rFonts w:ascii="Arial" w:hAnsi="Arial"/>
        </w:rPr>
        <w:t xml:space="preserve"> setting out:</w:t>
      </w:r>
      <w:bookmarkEnd w:id="2685"/>
    </w:p>
    <w:p w14:paraId="6CAF98ED" w14:textId="02767B60" w:rsidR="00FC3D28" w:rsidRDefault="00563E8A">
      <w:pPr>
        <w:pStyle w:val="GPSL3numberedclause"/>
        <w:numPr>
          <w:ilvl w:val="2"/>
          <w:numId w:val="68"/>
        </w:numPr>
        <w:tabs>
          <w:tab w:val="clear" w:pos="1548"/>
          <w:tab w:val="clear" w:pos="2541"/>
          <w:tab w:val="left" w:pos="2552"/>
        </w:tabs>
        <w:ind w:left="2552" w:hanging="851"/>
      </w:pPr>
      <w:bookmarkStart w:id="2686" w:name="_Ref364352534"/>
      <w:bookmarkStart w:id="2687" w:name="_Ref27373383"/>
      <w:r>
        <w:rPr>
          <w:rFonts w:ascii="Arial" w:hAnsi="Arial"/>
        </w:rPr>
        <w:t xml:space="preserve">which, if any, of the Transferable Assets the Customer requires to be transferred to the Customer and/or the Replacement </w:t>
      </w:r>
      <w:r w:rsidR="003715B0">
        <w:rPr>
          <w:rFonts w:ascii="Arial" w:hAnsi="Arial"/>
        </w:rPr>
        <w:t>Supplier</w:t>
      </w:r>
      <w:r>
        <w:rPr>
          <w:rFonts w:ascii="Arial" w:hAnsi="Arial"/>
        </w:rPr>
        <w:t xml:space="preserve"> (“</w:t>
      </w:r>
      <w:r>
        <w:rPr>
          <w:rFonts w:ascii="Arial" w:hAnsi="Arial"/>
          <w:b/>
        </w:rPr>
        <w:t>Transferring Assets</w:t>
      </w:r>
      <w:r>
        <w:rPr>
          <w:rFonts w:ascii="Arial" w:hAnsi="Arial"/>
        </w:rPr>
        <w:t>”);</w:t>
      </w:r>
      <w:bookmarkEnd w:id="2686"/>
      <w:r>
        <w:rPr>
          <w:rFonts w:ascii="Arial" w:hAnsi="Arial"/>
        </w:rPr>
        <w:t xml:space="preserve"> </w:t>
      </w:r>
      <w:bookmarkEnd w:id="2687"/>
    </w:p>
    <w:p w14:paraId="278AB2A3"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bookmarkStart w:id="2688" w:name="a301038"/>
      <w:bookmarkStart w:id="2689" w:name="_Ref364350801"/>
      <w:bookmarkStart w:id="2690" w:name="_Ref127958943"/>
      <w:bookmarkEnd w:id="2688"/>
      <w:r>
        <w:rPr>
          <w:rFonts w:ascii="Arial" w:hAnsi="Arial"/>
        </w:rPr>
        <w:t>which, if any, of:</w:t>
      </w:r>
      <w:bookmarkEnd w:id="2689"/>
    </w:p>
    <w:p w14:paraId="0EF3D87B" w14:textId="77777777" w:rsidR="00FC3D28" w:rsidRDefault="00563E8A">
      <w:pPr>
        <w:pStyle w:val="GPSL4numberedclause"/>
        <w:numPr>
          <w:ilvl w:val="3"/>
          <w:numId w:val="68"/>
        </w:numPr>
        <w:ind w:left="3119" w:hanging="578"/>
        <w:rPr>
          <w:rFonts w:ascii="Arial" w:hAnsi="Arial"/>
          <w:szCs w:val="22"/>
        </w:rPr>
      </w:pPr>
      <w:r>
        <w:rPr>
          <w:rFonts w:ascii="Arial" w:hAnsi="Arial"/>
          <w:szCs w:val="22"/>
        </w:rPr>
        <w:t xml:space="preserve">the Exclusive Assets that are not Transferable Assets; and </w:t>
      </w:r>
    </w:p>
    <w:p w14:paraId="3BC4A22D" w14:textId="77777777" w:rsidR="00FC3D28" w:rsidRDefault="00563E8A">
      <w:pPr>
        <w:pStyle w:val="GPSL4numberedclause"/>
        <w:numPr>
          <w:ilvl w:val="3"/>
          <w:numId w:val="68"/>
        </w:numPr>
        <w:ind w:left="3119" w:hanging="578"/>
        <w:rPr>
          <w:rFonts w:ascii="Arial" w:hAnsi="Arial"/>
          <w:szCs w:val="22"/>
        </w:rPr>
      </w:pPr>
      <w:r>
        <w:rPr>
          <w:rFonts w:ascii="Arial" w:hAnsi="Arial"/>
          <w:szCs w:val="22"/>
        </w:rPr>
        <w:t>the Non-Exclusive Assets,</w:t>
      </w:r>
    </w:p>
    <w:p w14:paraId="018E7ABC" w14:textId="7ED9D852" w:rsidR="00FC3D28" w:rsidRDefault="00563E8A">
      <w:pPr>
        <w:pStyle w:val="GPSL3Indent"/>
        <w:ind w:left="2552" w:hanging="11"/>
      </w:pPr>
      <w:proofErr w:type="gramStart"/>
      <w:r>
        <w:t>the</w:t>
      </w:r>
      <w:proofErr w:type="gramEnd"/>
      <w:r>
        <w:t xml:space="preserve"> Customer and/or the Replacement </w:t>
      </w:r>
      <w:r w:rsidR="003715B0">
        <w:t>Supplier</w:t>
      </w:r>
      <w:r>
        <w:t xml:space="preserve"> requires the continued use of; and</w:t>
      </w:r>
    </w:p>
    <w:p w14:paraId="52071E5E" w14:textId="4781D8A0" w:rsidR="00FC3D28" w:rsidRDefault="00563E8A">
      <w:pPr>
        <w:pStyle w:val="GPSL3numberedclause"/>
        <w:numPr>
          <w:ilvl w:val="2"/>
          <w:numId w:val="68"/>
        </w:numPr>
        <w:tabs>
          <w:tab w:val="clear" w:pos="1548"/>
          <w:tab w:val="clear" w:pos="2541"/>
          <w:tab w:val="left" w:pos="2552"/>
        </w:tabs>
        <w:ind w:left="2552" w:hanging="851"/>
      </w:pPr>
      <w:bookmarkStart w:id="2691" w:name="_Ref364353977"/>
      <w:r>
        <w:rPr>
          <w:rFonts w:ascii="Arial" w:hAnsi="Arial"/>
        </w:rPr>
        <w:lastRenderedPageBreak/>
        <w:t xml:space="preserve">which, if any, of Transferable Contracts the Customer requires to be assigned or novated to the Customer and/or the Replacement </w:t>
      </w:r>
      <w:r w:rsidR="003715B0">
        <w:rPr>
          <w:rFonts w:ascii="Arial" w:hAnsi="Arial"/>
        </w:rPr>
        <w:t>Supplier</w:t>
      </w:r>
      <w:r>
        <w:rPr>
          <w:rFonts w:ascii="Arial" w:hAnsi="Arial"/>
        </w:rPr>
        <w:t xml:space="preserve"> (the </w:t>
      </w:r>
      <w:r>
        <w:rPr>
          <w:rFonts w:ascii="Arial" w:hAnsi="Arial"/>
          <w:b/>
          <w:bCs/>
        </w:rPr>
        <w:t>“Transferring Contracts”</w:t>
      </w:r>
      <w:r>
        <w:rPr>
          <w:rFonts w:ascii="Arial" w:hAnsi="Arial"/>
        </w:rPr>
        <w:t>),</w:t>
      </w:r>
      <w:bookmarkEnd w:id="2690"/>
      <w:bookmarkEnd w:id="2691"/>
    </w:p>
    <w:p w14:paraId="7624CC18" w14:textId="7BF31C58" w:rsidR="00FC3D28" w:rsidRDefault="00563E8A">
      <w:pPr>
        <w:pStyle w:val="GPSL2Indent"/>
        <w:tabs>
          <w:tab w:val="clear" w:pos="709"/>
          <w:tab w:val="clear" w:pos="2127"/>
          <w:tab w:val="left" w:pos="1701"/>
        </w:tabs>
        <w:ind w:left="1701"/>
        <w:rPr>
          <w:rFonts w:ascii="Arial" w:hAnsi="Arial"/>
        </w:rPr>
      </w:pPr>
      <w:r>
        <w:rPr>
          <w:rFonts w:ascii="Arial" w:hAnsi="Arial"/>
        </w:rPr>
        <w:tab/>
      </w:r>
      <w:proofErr w:type="gramStart"/>
      <w:r>
        <w:rPr>
          <w:rFonts w:ascii="Arial" w:hAnsi="Arial"/>
        </w:rPr>
        <w:t>in</w:t>
      </w:r>
      <w:proofErr w:type="gramEnd"/>
      <w:r>
        <w:rPr>
          <w:rFonts w:ascii="Arial" w:hAnsi="Arial"/>
        </w:rPr>
        <w:t xml:space="preserve"> order for the Customer and/or its Replacement </w:t>
      </w:r>
      <w:r w:rsidR="003715B0">
        <w:rPr>
          <w:rFonts w:ascii="Arial" w:hAnsi="Arial"/>
        </w:rPr>
        <w:t>Supplier</w:t>
      </w:r>
      <w:r>
        <w:rPr>
          <w:rFonts w:ascii="Arial" w:hAnsi="Arial"/>
        </w:rPr>
        <w:t xml:space="preserve"> to provide the Goods and/or Services from the expiry of the Termination Assistance Period. Where requested by the Customer and/or its Replacement </w:t>
      </w:r>
      <w:r w:rsidR="003715B0">
        <w:rPr>
          <w:rFonts w:ascii="Arial" w:hAnsi="Arial"/>
        </w:rPr>
        <w:t>Supplier</w:t>
      </w:r>
      <w:r>
        <w:rPr>
          <w:rFonts w:ascii="Arial" w:hAnsi="Arial"/>
        </w:rPr>
        <w:t xml:space="preserve">, the </w:t>
      </w:r>
      <w:r w:rsidR="003715B0">
        <w:rPr>
          <w:rFonts w:ascii="Arial" w:hAnsi="Arial"/>
        </w:rPr>
        <w:t>Supplier</w:t>
      </w:r>
      <w:r>
        <w:rPr>
          <w:rFonts w:ascii="Arial" w:hAnsi="Arial"/>
        </w:rPr>
        <w:t xml:space="preserve"> shall provide all reasonable assistance to the Customer and/or its Replacement </w:t>
      </w:r>
      <w:r w:rsidR="003715B0">
        <w:rPr>
          <w:rFonts w:ascii="Arial" w:hAnsi="Arial"/>
        </w:rPr>
        <w:t>Supplier</w:t>
      </w:r>
      <w:r>
        <w:rPr>
          <w:rFonts w:ascii="Arial" w:hAnsi="Arial"/>
        </w:rPr>
        <w:t xml:space="preserve"> to enable it to determine which Transferable Assets and Transferable Contracts the Customer and/or its Replacement </w:t>
      </w:r>
      <w:r w:rsidR="003715B0">
        <w:rPr>
          <w:rFonts w:ascii="Arial" w:hAnsi="Arial"/>
        </w:rPr>
        <w:t>Supplier</w:t>
      </w:r>
      <w:r>
        <w:rPr>
          <w:rFonts w:ascii="Arial" w:hAnsi="Arial"/>
        </w:rPr>
        <w:t xml:space="preserve"> requires to provide the Goods and/or Services or the Replacement Goods and/or Replacement Services.</w:t>
      </w:r>
    </w:p>
    <w:p w14:paraId="7CB6B91D" w14:textId="3B0C5CFF" w:rsidR="00FC3D28" w:rsidRDefault="00563E8A">
      <w:pPr>
        <w:pStyle w:val="GPSL2numberedclause"/>
        <w:numPr>
          <w:ilvl w:val="1"/>
          <w:numId w:val="68"/>
        </w:numPr>
        <w:ind w:left="1701" w:hanging="850"/>
        <w:rPr>
          <w:rFonts w:ascii="Arial" w:hAnsi="Arial"/>
        </w:rPr>
      </w:pPr>
      <w:bookmarkStart w:id="2692" w:name="_Ref127425863"/>
      <w:r>
        <w:rPr>
          <w:rFonts w:ascii="Arial" w:hAnsi="Arial"/>
        </w:rPr>
        <w:t xml:space="preserve">With effect from the expiry of the Termination Assistance Period, the </w:t>
      </w:r>
      <w:r w:rsidR="003715B0">
        <w:rPr>
          <w:rFonts w:ascii="Arial" w:hAnsi="Arial"/>
        </w:rPr>
        <w:t>Supplier</w:t>
      </w:r>
      <w:r>
        <w:rPr>
          <w:rFonts w:ascii="Arial" w:hAnsi="Arial"/>
        </w:rPr>
        <w:t xml:space="preserve"> shall sell the Transferring Assets to the Customer and/or its nominated Replacement </w:t>
      </w:r>
      <w:r w:rsidR="003715B0">
        <w:rPr>
          <w:rFonts w:ascii="Arial" w:hAnsi="Arial"/>
        </w:rPr>
        <w:t>Supplier</w:t>
      </w:r>
      <w:r>
        <w:rPr>
          <w:rFonts w:ascii="Arial" w:hAnsi="Arial"/>
        </w:rPr>
        <w:t xml:space="preserve"> for a consideration equal to their Net Book Value, except where the cost of the Transferring Asset has been partially or fully paid for through the Contract Charges at the Contract Expiry Date, in which case the Customer shall pay the </w:t>
      </w:r>
      <w:r w:rsidR="003715B0">
        <w:rPr>
          <w:rFonts w:ascii="Arial" w:hAnsi="Arial"/>
        </w:rPr>
        <w:t>Supplier</w:t>
      </w:r>
      <w:r>
        <w:rPr>
          <w:rFonts w:ascii="Arial" w:hAnsi="Arial"/>
        </w:rPr>
        <w:t xml:space="preserve"> the Net Book Value of the Transferring Asset less the amount already paid through the Contract Charges. </w:t>
      </w:r>
    </w:p>
    <w:bookmarkEnd w:id="2692"/>
    <w:p w14:paraId="08E88C3E" w14:textId="543B3F7A" w:rsidR="00FC3D28" w:rsidRDefault="00563E8A">
      <w:pPr>
        <w:pStyle w:val="GPSL2numberedclause"/>
        <w:numPr>
          <w:ilvl w:val="1"/>
          <w:numId w:val="68"/>
        </w:numPr>
        <w:ind w:left="1701" w:hanging="850"/>
        <w:rPr>
          <w:rFonts w:ascii="Arial" w:hAnsi="Arial"/>
        </w:rPr>
      </w:pPr>
      <w:r>
        <w:rPr>
          <w:rFonts w:ascii="Arial" w:hAnsi="Arial"/>
        </w:rPr>
        <w:t xml:space="preserve">Risk in the Transferring Assets shall pass to the Customer or the Replacement </w:t>
      </w:r>
      <w:r w:rsidR="003715B0">
        <w:rPr>
          <w:rFonts w:ascii="Arial" w:hAnsi="Arial"/>
        </w:rPr>
        <w:t>Supplier</w:t>
      </w:r>
      <w:r>
        <w:rPr>
          <w:rFonts w:ascii="Arial" w:hAnsi="Arial"/>
        </w:rPr>
        <w:t xml:space="preserve"> (as appropriate) at the end of the Termination Assistance Period and title to the Transferring Assets shall pass to the Customer or the Replacement </w:t>
      </w:r>
      <w:r w:rsidR="003715B0">
        <w:rPr>
          <w:rFonts w:ascii="Arial" w:hAnsi="Arial"/>
        </w:rPr>
        <w:t>Supplier</w:t>
      </w:r>
      <w:r>
        <w:rPr>
          <w:rFonts w:ascii="Arial" w:hAnsi="Arial"/>
        </w:rPr>
        <w:t xml:space="preserve"> (as appropriate) on payment for the same.</w:t>
      </w:r>
    </w:p>
    <w:p w14:paraId="5C58DFFE" w14:textId="00F93441" w:rsidR="00FC3D28" w:rsidRDefault="00563E8A">
      <w:pPr>
        <w:pStyle w:val="GPSL2numberedclause"/>
        <w:numPr>
          <w:ilvl w:val="1"/>
          <w:numId w:val="68"/>
        </w:numPr>
        <w:ind w:left="1701" w:hanging="850"/>
      </w:pPr>
      <w:bookmarkStart w:id="2693" w:name="_Ref127425261"/>
      <w:r>
        <w:rPr>
          <w:rFonts w:ascii="Arial" w:hAnsi="Arial"/>
        </w:rPr>
        <w:tab/>
        <w:t xml:space="preserve">Where the </w:t>
      </w:r>
      <w:r w:rsidR="003715B0">
        <w:rPr>
          <w:rFonts w:ascii="Arial" w:hAnsi="Arial"/>
        </w:rPr>
        <w:t>Supplier</w:t>
      </w:r>
      <w:r>
        <w:rPr>
          <w:rFonts w:ascii="Arial" w:hAnsi="Arial"/>
        </w:rPr>
        <w:t xml:space="preserve"> is notified in accordance with paragraph </w:t>
      </w:r>
      <w:r>
        <w:rPr>
          <w:rFonts w:ascii="Arial" w:hAnsi="Arial"/>
        </w:rPr>
        <w:fldChar w:fldCharType="begin"/>
      </w:r>
      <w:r>
        <w:rPr>
          <w:rFonts w:ascii="Arial" w:hAnsi="Arial"/>
        </w:rPr>
        <w:instrText xml:space="preserve"> REF _Ref364350801 </w:instrText>
      </w:r>
      <w:r>
        <w:rPr>
          <w:rFonts w:ascii="Arial" w:hAnsi="Arial"/>
        </w:rPr>
        <w:fldChar w:fldCharType="separate"/>
      </w:r>
      <w:r>
        <w:rPr>
          <w:rFonts w:ascii="Arial" w:hAnsi="Arial"/>
        </w:rPr>
        <w:t>9.2.2</w:t>
      </w:r>
      <w:r>
        <w:rPr>
          <w:rFonts w:ascii="Arial" w:hAnsi="Arial"/>
        </w:rPr>
        <w:fldChar w:fldCharType="end"/>
      </w:r>
      <w:r>
        <w:rPr>
          <w:rFonts w:ascii="Arial" w:hAnsi="Arial"/>
        </w:rPr>
        <w:t xml:space="preserve"> of this Contract Schedule 9 that the Customer and/or the Replacement </w:t>
      </w:r>
      <w:r w:rsidR="003715B0">
        <w:rPr>
          <w:rFonts w:ascii="Arial" w:hAnsi="Arial"/>
        </w:rPr>
        <w:t>Supplier</w:t>
      </w:r>
      <w:r>
        <w:rPr>
          <w:rFonts w:ascii="Arial" w:hAnsi="Arial"/>
        </w:rPr>
        <w:t xml:space="preserve"> requires continued use of any Exclusive Assets that are not Transferable Assets or any Non-Exclusive Assets, the </w:t>
      </w:r>
      <w:r w:rsidR="003715B0">
        <w:rPr>
          <w:rFonts w:ascii="Arial" w:hAnsi="Arial"/>
        </w:rPr>
        <w:t>Supplier</w:t>
      </w:r>
      <w:r>
        <w:rPr>
          <w:rFonts w:ascii="Arial" w:hAnsi="Arial"/>
        </w:rPr>
        <w:t xml:space="preserve"> shall as soon as reasonably practicable:</w:t>
      </w:r>
    </w:p>
    <w:p w14:paraId="5895F953" w14:textId="50D4B2FF"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procure a non-exclusive, perpetual, royalty-free licence (or licence on such other terms that have been agreed by the Customer) for the Customer and/or the Replacement </w:t>
      </w:r>
      <w:r w:rsidR="003715B0">
        <w:rPr>
          <w:rFonts w:ascii="Arial" w:hAnsi="Arial"/>
        </w:rPr>
        <w:t>Supplier</w:t>
      </w:r>
      <w:r>
        <w:rPr>
          <w:rFonts w:ascii="Arial" w:hAnsi="Arial"/>
        </w:rPr>
        <w:t xml:space="preserve"> to use such assets (with a right of sub-licence or assignment on the same terms); or failing which</w:t>
      </w:r>
    </w:p>
    <w:p w14:paraId="0C8ACE21" w14:textId="5CD4B33C"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procure</w:t>
      </w:r>
      <w:proofErr w:type="gramEnd"/>
      <w:r>
        <w:rPr>
          <w:rFonts w:ascii="Arial" w:hAnsi="Arial"/>
        </w:rPr>
        <w:t xml:space="preserve"> a suitable alternative to such assets and the Customer or the Replacement </w:t>
      </w:r>
      <w:r w:rsidR="003715B0">
        <w:rPr>
          <w:rFonts w:ascii="Arial" w:hAnsi="Arial"/>
        </w:rPr>
        <w:t>Supplier</w:t>
      </w:r>
      <w:r>
        <w:rPr>
          <w:rFonts w:ascii="Arial" w:hAnsi="Arial"/>
        </w:rPr>
        <w:t xml:space="preserve"> shall bear the reasonable proven costs of procuring the same.</w:t>
      </w:r>
    </w:p>
    <w:p w14:paraId="44128DD2" w14:textId="60BC4BB8" w:rsidR="00FC3D28" w:rsidRDefault="00563E8A">
      <w:pPr>
        <w:pStyle w:val="GPSL2numberedclause"/>
        <w:numPr>
          <w:ilvl w:val="1"/>
          <w:numId w:val="68"/>
        </w:numPr>
        <w:tabs>
          <w:tab w:val="clear" w:pos="1134"/>
          <w:tab w:val="left" w:pos="1701"/>
        </w:tabs>
        <w:ind w:left="1701" w:hanging="850"/>
        <w:rPr>
          <w:rFonts w:ascii="Arial" w:hAnsi="Arial"/>
        </w:rPr>
      </w:pPr>
      <w:bookmarkStart w:id="2694" w:name="_Ref127426673"/>
      <w:bookmarkEnd w:id="2693"/>
      <w:r>
        <w:rPr>
          <w:rFonts w:ascii="Arial" w:hAnsi="Arial"/>
        </w:rPr>
        <w:t xml:space="preserve">The </w:t>
      </w:r>
      <w:r w:rsidR="003715B0">
        <w:rPr>
          <w:rFonts w:ascii="Arial" w:hAnsi="Arial"/>
        </w:rPr>
        <w:t>Supplier</w:t>
      </w:r>
      <w:r>
        <w:rPr>
          <w:rFonts w:ascii="Arial" w:hAnsi="Arial"/>
        </w:rPr>
        <w:t xml:space="preserve"> shall as soon as reasonably practicable assign or procure the novation to the Customer and/or the Replacement </w:t>
      </w:r>
      <w:r w:rsidR="003715B0">
        <w:rPr>
          <w:rFonts w:ascii="Arial" w:hAnsi="Arial"/>
        </w:rPr>
        <w:t>Supplier</w:t>
      </w:r>
      <w:r>
        <w:rPr>
          <w:rFonts w:ascii="Arial" w:hAnsi="Arial"/>
        </w:rPr>
        <w:t xml:space="preserve"> of the Transferring Contracts. The </w:t>
      </w:r>
      <w:r w:rsidR="003715B0">
        <w:rPr>
          <w:rFonts w:ascii="Arial" w:hAnsi="Arial"/>
        </w:rPr>
        <w:t>Supplier</w:t>
      </w:r>
      <w:r>
        <w:rPr>
          <w:rFonts w:ascii="Arial" w:hAnsi="Arial"/>
        </w:rPr>
        <w:t xml:space="preserve"> shall execute such documents and provide such other assistance as the Customer reasonably requires to effect this novation or assignment.</w:t>
      </w:r>
      <w:bookmarkEnd w:id="2694"/>
    </w:p>
    <w:p w14:paraId="16D79638" w14:textId="77777777" w:rsidR="00FC3D28" w:rsidRDefault="00563E8A">
      <w:pPr>
        <w:pStyle w:val="GPSL2numberedclause"/>
        <w:numPr>
          <w:ilvl w:val="1"/>
          <w:numId w:val="68"/>
        </w:numPr>
        <w:tabs>
          <w:tab w:val="clear" w:pos="1134"/>
          <w:tab w:val="left" w:pos="1701"/>
        </w:tabs>
        <w:ind w:left="1701" w:hanging="850"/>
        <w:rPr>
          <w:rFonts w:ascii="Arial" w:hAnsi="Arial"/>
        </w:rPr>
      </w:pPr>
      <w:bookmarkStart w:id="2695" w:name="_Ref37322775"/>
      <w:r>
        <w:rPr>
          <w:rFonts w:ascii="Arial" w:hAnsi="Arial"/>
        </w:rPr>
        <w:t>The Customer shall:</w:t>
      </w:r>
    </w:p>
    <w:p w14:paraId="67AAAF85" w14:textId="6DD5486D"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accept assignments from the </w:t>
      </w:r>
      <w:r w:rsidR="003715B0">
        <w:rPr>
          <w:rFonts w:ascii="Arial" w:hAnsi="Arial"/>
        </w:rPr>
        <w:t>Supplier</w:t>
      </w:r>
      <w:r>
        <w:rPr>
          <w:rFonts w:ascii="Arial" w:hAnsi="Arial"/>
        </w:rPr>
        <w:t xml:space="preserve"> or join with the </w:t>
      </w:r>
      <w:r w:rsidR="003715B0">
        <w:rPr>
          <w:rFonts w:ascii="Arial" w:hAnsi="Arial"/>
        </w:rPr>
        <w:t>Supplier</w:t>
      </w:r>
      <w:r>
        <w:rPr>
          <w:rFonts w:ascii="Arial" w:hAnsi="Arial"/>
        </w:rPr>
        <w:t xml:space="preserve"> in procuring a novation of each Transferring Contract; and</w:t>
      </w:r>
    </w:p>
    <w:p w14:paraId="1A1C5E9B" w14:textId="3D8E5E09"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once</w:t>
      </w:r>
      <w:proofErr w:type="gramEnd"/>
      <w:r>
        <w:rPr>
          <w:rFonts w:ascii="Arial" w:hAnsi="Arial"/>
        </w:rPr>
        <w:t xml:space="preserve"> a Transferring Contract is novated or assigned to the Customer and/or the Replacement </w:t>
      </w:r>
      <w:r w:rsidR="003715B0">
        <w:rPr>
          <w:rFonts w:ascii="Arial" w:hAnsi="Arial"/>
        </w:rPr>
        <w:t>Supplier</w:t>
      </w:r>
      <w:r>
        <w:rPr>
          <w:rFonts w:ascii="Arial" w:hAnsi="Arial"/>
        </w:rPr>
        <w:t xml:space="preserve">, carry out, perform and discharge all the obligations and liabilities created by or arising under that Transferring Contract and exercise its rights arising under that Transferring Contract, or as applicable, procure that the Replacement </w:t>
      </w:r>
      <w:r w:rsidR="003715B0">
        <w:rPr>
          <w:rFonts w:ascii="Arial" w:hAnsi="Arial"/>
        </w:rPr>
        <w:t>Supplier</w:t>
      </w:r>
      <w:r>
        <w:rPr>
          <w:rFonts w:ascii="Arial" w:hAnsi="Arial"/>
        </w:rPr>
        <w:t xml:space="preserve"> does the same</w:t>
      </w:r>
      <w:bookmarkEnd w:id="2695"/>
      <w:r>
        <w:rPr>
          <w:rFonts w:ascii="Arial" w:hAnsi="Arial"/>
        </w:rPr>
        <w:t>.</w:t>
      </w:r>
    </w:p>
    <w:p w14:paraId="4D661941" w14:textId="017A3BB2" w:rsidR="00FC3D28" w:rsidRDefault="00563E8A">
      <w:pPr>
        <w:pStyle w:val="GPSL2numberedclause"/>
        <w:numPr>
          <w:ilvl w:val="1"/>
          <w:numId w:val="68"/>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hold any Transferring Contracts on trust for the Customer until such time as the transfer of the relevant Transferring Contract to the Customer and/or the Replacement </w:t>
      </w:r>
      <w:r w:rsidR="003715B0">
        <w:rPr>
          <w:rFonts w:ascii="Arial" w:hAnsi="Arial"/>
        </w:rPr>
        <w:t>Supplier</w:t>
      </w:r>
      <w:r>
        <w:rPr>
          <w:rFonts w:ascii="Arial" w:hAnsi="Arial"/>
        </w:rPr>
        <w:t xml:space="preserve"> has been effected.</w:t>
      </w:r>
    </w:p>
    <w:p w14:paraId="60E3AE40" w14:textId="5E6A1282" w:rsidR="00FC3D28" w:rsidRDefault="00563E8A">
      <w:pPr>
        <w:pStyle w:val="GPSL2numberedclause"/>
        <w:numPr>
          <w:ilvl w:val="1"/>
          <w:numId w:val="68"/>
        </w:numPr>
        <w:ind w:left="1701" w:hanging="786"/>
      </w:pPr>
      <w:bookmarkStart w:id="2696" w:name="_Ref364757086"/>
      <w:r>
        <w:rPr>
          <w:rFonts w:ascii="Arial" w:hAnsi="Arial"/>
        </w:rPr>
        <w:t xml:space="preserve">The </w:t>
      </w:r>
      <w:r w:rsidR="003715B0">
        <w:rPr>
          <w:rFonts w:ascii="Arial" w:hAnsi="Arial"/>
        </w:rPr>
        <w:t>Supplier</w:t>
      </w:r>
      <w:r>
        <w:rPr>
          <w:rFonts w:ascii="Arial" w:hAnsi="Arial"/>
        </w:rPr>
        <w:t xml:space="preserve"> shall indemnify the Customer (and/or the Replacement </w:t>
      </w:r>
      <w:r w:rsidR="003715B0">
        <w:rPr>
          <w:rFonts w:ascii="Arial" w:hAnsi="Arial"/>
        </w:rPr>
        <w:t>Supplier</w:t>
      </w:r>
      <w:r>
        <w:rPr>
          <w:rFonts w:ascii="Arial" w:hAnsi="Arial"/>
        </w:rPr>
        <w:t xml:space="preserve">, as applicable) against each loss, liability and cost arising out of any claims made by a counterparty to a Transferring Contract which is assigned or novated to the </w:t>
      </w:r>
      <w:r>
        <w:rPr>
          <w:rFonts w:ascii="Arial" w:hAnsi="Arial"/>
        </w:rPr>
        <w:lastRenderedPageBreak/>
        <w:t xml:space="preserve">Customer (and/or Replacement </w:t>
      </w:r>
      <w:r w:rsidR="003715B0">
        <w:rPr>
          <w:rFonts w:ascii="Arial" w:hAnsi="Arial"/>
        </w:rPr>
        <w:t>Supplier</w:t>
      </w:r>
      <w:r>
        <w:rPr>
          <w:rFonts w:ascii="Arial" w:hAnsi="Arial"/>
        </w:rPr>
        <w:t>) pursuant to paragraph </w:t>
      </w:r>
      <w:r>
        <w:rPr>
          <w:rFonts w:ascii="Arial" w:hAnsi="Arial"/>
        </w:rPr>
        <w:fldChar w:fldCharType="begin"/>
      </w:r>
      <w:r>
        <w:rPr>
          <w:rFonts w:ascii="Arial" w:hAnsi="Arial"/>
        </w:rPr>
        <w:instrText xml:space="preserve"> REF _Ref127426673 </w:instrText>
      </w:r>
      <w:r>
        <w:rPr>
          <w:rFonts w:ascii="Arial" w:hAnsi="Arial"/>
        </w:rPr>
        <w:fldChar w:fldCharType="separate"/>
      </w:r>
      <w:r>
        <w:rPr>
          <w:rFonts w:ascii="Arial" w:hAnsi="Arial"/>
        </w:rPr>
        <w:t>9.6</w:t>
      </w:r>
      <w:r>
        <w:rPr>
          <w:rFonts w:ascii="Arial" w:hAnsi="Arial"/>
        </w:rPr>
        <w:fldChar w:fldCharType="end"/>
      </w:r>
      <w:r>
        <w:rPr>
          <w:rFonts w:ascii="Arial" w:hAnsi="Arial"/>
        </w:rPr>
        <w:t xml:space="preserve"> of this Contract Schedule 9 in relation to any matters arising prior to the date of assignment or novation of such Transferring Contract.</w:t>
      </w:r>
      <w:bookmarkEnd w:id="2696"/>
      <w:r>
        <w:t xml:space="preserve"> </w:t>
      </w:r>
    </w:p>
    <w:p w14:paraId="19A0ACB6" w14:textId="77777777" w:rsidR="00FC3D28" w:rsidRDefault="00FC3D28">
      <w:pPr>
        <w:pStyle w:val="GPSL2numberedclause"/>
        <w:ind w:left="1701" w:firstLine="0"/>
      </w:pPr>
    </w:p>
    <w:p w14:paraId="440E8554" w14:textId="48961900" w:rsidR="00FC3D28" w:rsidRDefault="003715B0">
      <w:pPr>
        <w:pStyle w:val="GPSSectionHeading"/>
        <w:numPr>
          <w:ilvl w:val="0"/>
          <w:numId w:val="68"/>
        </w:numPr>
        <w:ind w:left="851" w:hanging="851"/>
        <w:outlineLvl w:val="9"/>
        <w:rPr>
          <w:color w:val="auto"/>
          <w:u w:val="none"/>
        </w:rPr>
      </w:pPr>
      <w:bookmarkStart w:id="2697" w:name="_DV_M564"/>
      <w:bookmarkStart w:id="2698" w:name="_DV_M566"/>
      <w:bookmarkStart w:id="2699" w:name="_DV_M567"/>
      <w:bookmarkEnd w:id="2697"/>
      <w:bookmarkEnd w:id="2698"/>
      <w:bookmarkEnd w:id="2699"/>
      <w:r>
        <w:rPr>
          <w:color w:val="auto"/>
          <w:u w:val="none"/>
        </w:rPr>
        <w:t>SUPPLIER</w:t>
      </w:r>
      <w:r w:rsidR="00563E8A">
        <w:rPr>
          <w:color w:val="auto"/>
          <w:u w:val="none"/>
        </w:rPr>
        <w:t xml:space="preserve"> PERSONNEL</w:t>
      </w:r>
    </w:p>
    <w:p w14:paraId="7C1DBEBB" w14:textId="03A5E04B" w:rsidR="00FC3D28" w:rsidRDefault="00563E8A">
      <w:pPr>
        <w:pStyle w:val="GPSL2numberedclause"/>
        <w:numPr>
          <w:ilvl w:val="1"/>
          <w:numId w:val="68"/>
        </w:numPr>
        <w:ind w:left="1701" w:hanging="786"/>
        <w:rPr>
          <w:rFonts w:ascii="Arial" w:hAnsi="Arial"/>
        </w:rPr>
      </w:pPr>
      <w:r>
        <w:rPr>
          <w:rFonts w:ascii="Arial" w:hAnsi="Arial"/>
        </w:rPr>
        <w:t xml:space="preserve">The Customer and </w:t>
      </w:r>
      <w:r w:rsidR="003715B0">
        <w:rPr>
          <w:rFonts w:ascii="Arial" w:hAnsi="Arial"/>
        </w:rPr>
        <w:t>Supplier</w:t>
      </w:r>
      <w:r>
        <w:rPr>
          <w:rFonts w:ascii="Arial" w:hAnsi="Arial"/>
        </w:rPr>
        <w:t xml:space="preserve"> agree and acknowledge that in the event of the </w:t>
      </w:r>
      <w:r w:rsidR="003715B0">
        <w:rPr>
          <w:rFonts w:ascii="Arial" w:hAnsi="Arial"/>
        </w:rPr>
        <w:t>Supplier</w:t>
      </w:r>
      <w:r>
        <w:rPr>
          <w:rFonts w:ascii="Arial" w:hAnsi="Arial"/>
        </w:rPr>
        <w:t xml:space="preserve"> ceasing to provide the Goods and/or Services or part of them for any reason, Contract Schedule 10 (Staff Transfer) shall apply.</w:t>
      </w:r>
    </w:p>
    <w:p w14:paraId="1C2AF642" w14:textId="6274500B" w:rsidR="00FC3D28" w:rsidRDefault="00563E8A">
      <w:pPr>
        <w:pStyle w:val="GPSL2numberedclause"/>
        <w:numPr>
          <w:ilvl w:val="1"/>
          <w:numId w:val="68"/>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w:t>
      </w:r>
      <w:r w:rsidR="003715B0">
        <w:rPr>
          <w:rFonts w:ascii="Arial" w:hAnsi="Arial"/>
        </w:rPr>
        <w:t>Supplier</w:t>
      </w:r>
      <w:r>
        <w:rPr>
          <w:rFonts w:ascii="Arial" w:hAnsi="Arial"/>
        </w:rPr>
        <w:t>.</w:t>
      </w:r>
    </w:p>
    <w:p w14:paraId="3736123A" w14:textId="18DA7D68" w:rsidR="00FC3D28" w:rsidRDefault="00563E8A">
      <w:pPr>
        <w:pStyle w:val="GPSL2numberedclause"/>
        <w:numPr>
          <w:ilvl w:val="1"/>
          <w:numId w:val="68"/>
        </w:numPr>
        <w:ind w:left="1701" w:hanging="786"/>
        <w:rPr>
          <w:rFonts w:ascii="Arial" w:hAnsi="Arial"/>
        </w:rPr>
      </w:pPr>
      <w:r>
        <w:rPr>
          <w:rFonts w:ascii="Arial" w:hAnsi="Arial"/>
        </w:rPr>
        <w:t xml:space="preserve">During the Termination Assistance Period, the </w:t>
      </w:r>
      <w:r w:rsidR="003715B0">
        <w:rPr>
          <w:rFonts w:ascii="Arial" w:hAnsi="Arial"/>
        </w:rPr>
        <w:t>Supplier</w:t>
      </w:r>
      <w:r>
        <w:rPr>
          <w:rFonts w:ascii="Arial" w:hAnsi="Arial"/>
        </w:rPr>
        <w:t xml:space="preserve"> shall give the Customer and/or the Replacement </w:t>
      </w:r>
      <w:r w:rsidR="003715B0">
        <w:rPr>
          <w:rFonts w:ascii="Arial" w:hAnsi="Arial"/>
        </w:rPr>
        <w:t>Supplier</w:t>
      </w:r>
      <w:r>
        <w:rPr>
          <w:rFonts w:ascii="Arial" w:hAnsi="Arial"/>
        </w:rPr>
        <w:t xml:space="preserve"> reasonable access to the </w:t>
      </w:r>
      <w:r w:rsidR="003715B0">
        <w:rPr>
          <w:rFonts w:ascii="Arial" w:hAnsi="Arial"/>
        </w:rPr>
        <w:t>Supplier</w:t>
      </w:r>
      <w:r>
        <w:rPr>
          <w:rFonts w:ascii="Arial" w:hAnsi="Arial"/>
        </w:rPr>
        <w:t xml:space="preserve">s personnel to present the case for transferring their employment to the Customer and/or the Replacement </w:t>
      </w:r>
      <w:r w:rsidR="003715B0">
        <w:rPr>
          <w:rFonts w:ascii="Arial" w:hAnsi="Arial"/>
        </w:rPr>
        <w:t>Supplier</w:t>
      </w:r>
      <w:r>
        <w:rPr>
          <w:rFonts w:ascii="Arial" w:hAnsi="Arial"/>
        </w:rPr>
        <w:t>.</w:t>
      </w:r>
    </w:p>
    <w:p w14:paraId="30660327" w14:textId="6141DD1F" w:rsidR="00FC3D28" w:rsidRDefault="00563E8A">
      <w:pPr>
        <w:pStyle w:val="GPSL2numberedclause"/>
        <w:numPr>
          <w:ilvl w:val="1"/>
          <w:numId w:val="68"/>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immediately notify the Customer or, at the direction of the Customer, the Replacement </w:t>
      </w:r>
      <w:r w:rsidR="003715B0">
        <w:rPr>
          <w:rFonts w:ascii="Arial" w:hAnsi="Arial"/>
        </w:rPr>
        <w:t>Supplier</w:t>
      </w:r>
      <w:r>
        <w:rPr>
          <w:rFonts w:ascii="Arial" w:hAnsi="Arial"/>
        </w:rPr>
        <w:t xml:space="preserve"> of any period of notice given by the </w:t>
      </w:r>
      <w:r w:rsidR="003715B0">
        <w:rPr>
          <w:rFonts w:ascii="Arial" w:hAnsi="Arial"/>
        </w:rPr>
        <w:t>Supplier</w:t>
      </w:r>
      <w:r>
        <w:rPr>
          <w:rFonts w:ascii="Arial" w:hAnsi="Arial"/>
        </w:rPr>
        <w:t xml:space="preserve"> or received from any person referred to in the Staffing Information, regardless of when such notice takes effect.</w:t>
      </w:r>
    </w:p>
    <w:p w14:paraId="5493BEF7" w14:textId="71C4CAE0" w:rsidR="00FC3D28" w:rsidRDefault="00563E8A">
      <w:pPr>
        <w:pStyle w:val="GPSL2numberedclause"/>
        <w:numPr>
          <w:ilvl w:val="1"/>
          <w:numId w:val="68"/>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not for a period of twelve (12) Months from the date of transfer re-employ or re-engage or entice any employees, </w:t>
      </w:r>
      <w:r w:rsidR="003715B0">
        <w:rPr>
          <w:rFonts w:ascii="Arial" w:hAnsi="Arial"/>
        </w:rPr>
        <w:t>Supplier</w:t>
      </w:r>
      <w:r>
        <w:rPr>
          <w:rFonts w:ascii="Arial" w:hAnsi="Arial"/>
        </w:rPr>
        <w:t xml:space="preserve">s or Sub-Contractors whose employment or engagement is transferred to the Customer and/or the Replacement </w:t>
      </w:r>
      <w:r w:rsidR="003715B0">
        <w:rPr>
          <w:rFonts w:ascii="Arial" w:hAnsi="Arial"/>
        </w:rPr>
        <w:t>Supplier</w:t>
      </w:r>
      <w:r>
        <w:rPr>
          <w:rFonts w:ascii="Arial" w:hAnsi="Arial"/>
        </w:rPr>
        <w:t>, unless approval has been obtained from the Customer which shall not be unreasonably withheld.</w:t>
      </w:r>
    </w:p>
    <w:p w14:paraId="4311F4BA" w14:textId="77777777" w:rsidR="00FC3D28" w:rsidRDefault="00563E8A">
      <w:pPr>
        <w:pStyle w:val="GPSSectionHeading"/>
        <w:numPr>
          <w:ilvl w:val="0"/>
          <w:numId w:val="68"/>
        </w:numPr>
        <w:ind w:left="851" w:hanging="851"/>
        <w:outlineLvl w:val="9"/>
        <w:rPr>
          <w:color w:val="auto"/>
          <w:u w:val="none"/>
        </w:rPr>
      </w:pPr>
      <w:bookmarkStart w:id="2700" w:name="_Ref127425458"/>
      <w:r>
        <w:rPr>
          <w:color w:val="auto"/>
          <w:u w:val="none"/>
        </w:rPr>
        <w:t xml:space="preserve">CHARGES </w:t>
      </w:r>
      <w:bookmarkEnd w:id="2700"/>
    </w:p>
    <w:p w14:paraId="22E66C19" w14:textId="2519142F" w:rsidR="00FC3D28" w:rsidRDefault="00563E8A">
      <w:pPr>
        <w:pStyle w:val="GPSL2numberedclause"/>
        <w:numPr>
          <w:ilvl w:val="1"/>
          <w:numId w:val="68"/>
        </w:numPr>
        <w:tabs>
          <w:tab w:val="clear" w:pos="1134"/>
          <w:tab w:val="left" w:pos="1276"/>
        </w:tabs>
        <w:ind w:left="1701" w:hanging="850"/>
        <w:rPr>
          <w:rFonts w:ascii="Arial" w:hAnsi="Arial"/>
        </w:rPr>
      </w:pPr>
      <w:r>
        <w:rPr>
          <w:rFonts w:ascii="Arial" w:hAnsi="Arial"/>
        </w:rPr>
        <w:t xml:space="preserve">Except as otherwise expressly specified in this Contract, the </w:t>
      </w:r>
      <w:r w:rsidR="003715B0">
        <w:rPr>
          <w:rFonts w:ascii="Arial" w:hAnsi="Arial"/>
        </w:rPr>
        <w:t>Supplier</w:t>
      </w:r>
      <w:r>
        <w:rPr>
          <w:rFonts w:ascii="Arial" w:hAnsi="Arial"/>
        </w:rPr>
        <w:t xml:space="preserve"> shall not make any charges for the services provided by the </w:t>
      </w:r>
      <w:r w:rsidR="003715B0">
        <w:rPr>
          <w:rFonts w:ascii="Arial" w:hAnsi="Arial"/>
        </w:rPr>
        <w:t>Supplier</w:t>
      </w:r>
      <w:r>
        <w:rPr>
          <w:rFonts w:ascii="Arial" w:hAnsi="Arial"/>
        </w:rPr>
        <w:t xml:space="preserve"> pursuant to, and the Customer shall not be obliged to pay for costs incurred by the </w:t>
      </w:r>
      <w:r w:rsidR="003715B0">
        <w:rPr>
          <w:rFonts w:ascii="Arial" w:hAnsi="Arial"/>
        </w:rPr>
        <w:t>Supplier</w:t>
      </w:r>
      <w:r>
        <w:rPr>
          <w:rFonts w:ascii="Arial" w:hAnsi="Arial"/>
        </w:rPr>
        <w:t xml:space="preserve"> in relation to its compliance with, this Contract Schedule 9 including the preparation and implementation of the Exit Plan, the Termination Assistance and any activities mutually agreed between the Parties to carry on after the expiry of the Termination Assistance Period.</w:t>
      </w:r>
    </w:p>
    <w:p w14:paraId="7CCDBD77" w14:textId="77777777" w:rsidR="00FC3D28" w:rsidRDefault="00563E8A">
      <w:pPr>
        <w:pStyle w:val="GPSSectionHeading"/>
        <w:numPr>
          <w:ilvl w:val="0"/>
          <w:numId w:val="68"/>
        </w:numPr>
        <w:ind w:left="851" w:hanging="851"/>
        <w:outlineLvl w:val="9"/>
        <w:rPr>
          <w:color w:val="auto"/>
          <w:u w:val="none"/>
        </w:rPr>
      </w:pPr>
      <w:r>
        <w:rPr>
          <w:color w:val="auto"/>
          <w:u w:val="none"/>
        </w:rPr>
        <w:t xml:space="preserve">APPORTIONMENTS </w:t>
      </w:r>
    </w:p>
    <w:p w14:paraId="7BEA7BE2" w14:textId="745CE941" w:rsidR="00FC3D28" w:rsidRDefault="00563E8A">
      <w:pPr>
        <w:pStyle w:val="GPSL2numberedclause"/>
        <w:numPr>
          <w:ilvl w:val="1"/>
          <w:numId w:val="68"/>
        </w:numPr>
        <w:tabs>
          <w:tab w:val="clear" w:pos="1134"/>
        </w:tabs>
        <w:ind w:left="1701" w:hanging="850"/>
        <w:rPr>
          <w:rFonts w:ascii="Arial" w:hAnsi="Arial"/>
        </w:rPr>
      </w:pPr>
      <w:bookmarkStart w:id="2701" w:name="_Ref364351843"/>
      <w:r>
        <w:rPr>
          <w:rFonts w:ascii="Arial" w:hAnsi="Arial"/>
        </w:rPr>
        <w:t xml:space="preserve">All outgoings and expenses (including any remuneration due) and all rents, royalties and other periodical payments receivable in respect of the Transferring Assets and Transferring Contracts shall be apportioned between the Customer and the </w:t>
      </w:r>
      <w:r w:rsidR="003715B0">
        <w:rPr>
          <w:rFonts w:ascii="Arial" w:hAnsi="Arial"/>
        </w:rPr>
        <w:t>Supplier</w:t>
      </w:r>
      <w:r>
        <w:rPr>
          <w:rFonts w:ascii="Arial" w:hAnsi="Arial"/>
        </w:rPr>
        <w:t xml:space="preserve"> and/or the Replacement </w:t>
      </w:r>
      <w:r w:rsidR="003715B0">
        <w:rPr>
          <w:rFonts w:ascii="Arial" w:hAnsi="Arial"/>
        </w:rPr>
        <w:t>Supplier</w:t>
      </w:r>
      <w:r>
        <w:rPr>
          <w:rFonts w:ascii="Arial" w:hAnsi="Arial"/>
        </w:rPr>
        <w:t xml:space="preserve"> and the </w:t>
      </w:r>
      <w:r w:rsidR="003715B0">
        <w:rPr>
          <w:rFonts w:ascii="Arial" w:hAnsi="Arial"/>
        </w:rPr>
        <w:t>Supplier</w:t>
      </w:r>
      <w:r>
        <w:rPr>
          <w:rFonts w:ascii="Arial" w:hAnsi="Arial"/>
        </w:rPr>
        <w:t xml:space="preserve"> (as applicable</w:t>
      </w:r>
      <w:bookmarkStart w:id="2702" w:name="_Ref127426852"/>
      <w:r>
        <w:rPr>
          <w:rFonts w:ascii="Arial" w:hAnsi="Arial"/>
        </w:rPr>
        <w:t>) as follows:</w:t>
      </w:r>
      <w:bookmarkEnd w:id="2701"/>
      <w:bookmarkEnd w:id="2702"/>
    </w:p>
    <w:p w14:paraId="6D9F7E77" w14:textId="77777777"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the amounts shall be annualised and divided by 365 to reach a daily rate;</w:t>
      </w:r>
    </w:p>
    <w:p w14:paraId="1AC394B1" w14:textId="5E1306B6" w:rsidR="00FC3D28" w:rsidRDefault="00563E8A">
      <w:pPr>
        <w:pStyle w:val="GPSL3numberedclause"/>
        <w:numPr>
          <w:ilvl w:val="2"/>
          <w:numId w:val="68"/>
        </w:numPr>
        <w:tabs>
          <w:tab w:val="clear" w:pos="1548"/>
          <w:tab w:val="clear" w:pos="2541"/>
          <w:tab w:val="left" w:pos="2552"/>
        </w:tabs>
        <w:ind w:left="2552" w:hanging="851"/>
        <w:rPr>
          <w:rFonts w:ascii="Arial" w:hAnsi="Arial"/>
        </w:rPr>
      </w:pPr>
      <w:r>
        <w:rPr>
          <w:rFonts w:ascii="Arial" w:hAnsi="Arial"/>
        </w:rPr>
        <w:t xml:space="preserve">the Customer shall be responsible for (or shall procure that the Replacement </w:t>
      </w:r>
      <w:r w:rsidR="003715B0">
        <w:rPr>
          <w:rFonts w:ascii="Arial" w:hAnsi="Arial"/>
        </w:rPr>
        <w:t>Supplier</w:t>
      </w:r>
      <w:r>
        <w:rPr>
          <w:rFonts w:ascii="Arial" w:hAnsi="Arial"/>
        </w:rPr>
        <w:t xml:space="preserve"> shall be responsible for) or entitled to (as the case may be) that part of the value of the invoice pro rata to the number of complete days following the transfer, multiplied by the daily rate; and</w:t>
      </w:r>
    </w:p>
    <w:p w14:paraId="5C2C0EB5" w14:textId="53209A9E" w:rsidR="00FC3D28" w:rsidRDefault="00563E8A">
      <w:pPr>
        <w:pStyle w:val="GPSL3numberedclause"/>
        <w:numPr>
          <w:ilvl w:val="2"/>
          <w:numId w:val="68"/>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w:t>
      </w:r>
      <w:r w:rsidR="003715B0">
        <w:rPr>
          <w:rFonts w:ascii="Arial" w:hAnsi="Arial"/>
        </w:rPr>
        <w:t>Supplier</w:t>
      </w:r>
      <w:r>
        <w:rPr>
          <w:rFonts w:ascii="Arial" w:hAnsi="Arial"/>
        </w:rPr>
        <w:t xml:space="preserve"> shall be responsible for or entitled to (as the case may be) the rest of the invoice.</w:t>
      </w:r>
    </w:p>
    <w:p w14:paraId="213D2FBD" w14:textId="22D4C69F" w:rsidR="00FC3D28" w:rsidRDefault="00563E8A">
      <w:pPr>
        <w:pStyle w:val="GPSL2numberedclause"/>
        <w:numPr>
          <w:ilvl w:val="1"/>
          <w:numId w:val="68"/>
        </w:numPr>
        <w:tabs>
          <w:tab w:val="clear" w:pos="1134"/>
        </w:tabs>
        <w:ind w:left="1701" w:hanging="786"/>
      </w:pPr>
      <w:r>
        <w:rPr>
          <w:rFonts w:ascii="Arial" w:hAnsi="Arial"/>
        </w:rPr>
        <w:lastRenderedPageBreak/>
        <w:t xml:space="preserve">Each Party shall pay (and/or the Customer shall procure that the Replacement </w:t>
      </w:r>
      <w:r w:rsidR="003715B0">
        <w:rPr>
          <w:rFonts w:ascii="Arial" w:hAnsi="Arial"/>
        </w:rPr>
        <w:t>Supplier</w:t>
      </w:r>
      <w:r>
        <w:rPr>
          <w:rFonts w:ascii="Arial" w:hAnsi="Arial"/>
        </w:rPr>
        <w:t xml:space="preserve"> shall pay) any monies due under paragraph </w:t>
      </w:r>
      <w:r>
        <w:rPr>
          <w:rFonts w:ascii="Arial" w:hAnsi="Arial"/>
        </w:rPr>
        <w:fldChar w:fldCharType="begin"/>
      </w:r>
      <w:r>
        <w:rPr>
          <w:rFonts w:ascii="Arial" w:hAnsi="Arial"/>
        </w:rPr>
        <w:instrText xml:space="preserve"> REF _Ref364351843 </w:instrText>
      </w:r>
      <w:r>
        <w:rPr>
          <w:rFonts w:ascii="Arial" w:hAnsi="Arial"/>
        </w:rPr>
        <w:fldChar w:fldCharType="separate"/>
      </w:r>
      <w:r>
        <w:rPr>
          <w:rFonts w:ascii="Arial" w:hAnsi="Arial"/>
        </w:rPr>
        <w:t>12.1</w:t>
      </w:r>
      <w:r>
        <w:rPr>
          <w:rFonts w:ascii="Arial" w:hAnsi="Arial"/>
        </w:rPr>
        <w:fldChar w:fldCharType="end"/>
      </w:r>
      <w:r>
        <w:rPr>
          <w:rFonts w:ascii="Arial" w:hAnsi="Arial"/>
        </w:rPr>
        <w:t xml:space="preserve"> of this Contract Schedule 9 as soon as reasonably practicable.</w:t>
      </w:r>
    </w:p>
    <w:p w14:paraId="435D3469" w14:textId="77777777" w:rsidR="00FC3D28" w:rsidRDefault="00FC3D28">
      <w:pPr>
        <w:pageBreakBefore/>
        <w:suppressAutoHyphens w:val="0"/>
        <w:overflowPunct/>
        <w:autoSpaceDE/>
        <w:spacing w:after="0"/>
        <w:ind w:left="0"/>
        <w:jc w:val="left"/>
      </w:pPr>
    </w:p>
    <w:p w14:paraId="69B0764F" w14:textId="77777777" w:rsidR="00FC3D28" w:rsidRDefault="00FC3D28">
      <w:pPr>
        <w:pStyle w:val="GPSL2numberedclause"/>
        <w:tabs>
          <w:tab w:val="clear" w:pos="1134"/>
        </w:tabs>
        <w:ind w:left="1701" w:firstLine="0"/>
      </w:pPr>
    </w:p>
    <w:p w14:paraId="31B7B08F" w14:textId="77777777" w:rsidR="00FC3D28" w:rsidRDefault="00563E8A">
      <w:pPr>
        <w:pStyle w:val="GPSmacrorestart"/>
      </w:pPr>
      <w:r>
        <w:rPr>
          <w:sz w:val="22"/>
          <w:szCs w:val="22"/>
        </w:rPr>
        <w:t>12/08/2013</w:t>
      </w:r>
    </w:p>
    <w:p w14:paraId="6EFD1B17" w14:textId="77777777" w:rsidR="00FC3D28" w:rsidRDefault="00563E8A">
      <w:pPr>
        <w:pStyle w:val="GPSmacrorestart"/>
      </w:pPr>
      <w:r>
        <w:rPr>
          <w:sz w:val="22"/>
          <w:szCs w:val="22"/>
        </w:rPr>
        <w:t>12/08/2013</w:t>
      </w:r>
    </w:p>
    <w:p w14:paraId="7F052395" w14:textId="77777777" w:rsidR="00FC3D28" w:rsidRDefault="00563E8A">
      <w:pPr>
        <w:pStyle w:val="GPSSchTitleandNumber"/>
        <w:outlineLvl w:val="9"/>
        <w:rPr>
          <w:rFonts w:hint="eastAsia"/>
        </w:rPr>
      </w:pPr>
      <w:bookmarkStart w:id="2703" w:name="_Toc530585914"/>
      <w:r>
        <w:rPr>
          <w:rFonts w:ascii="Arial" w:hAnsi="Arial" w:cs="Arial"/>
        </w:rPr>
        <w:t>CONTRACT SCHEDULE 10: STAFF TRANSFER</w:t>
      </w:r>
      <w:bookmarkEnd w:id="2703"/>
    </w:p>
    <w:p w14:paraId="0333106E" w14:textId="77777777" w:rsidR="00FC3D28" w:rsidRDefault="00563E8A">
      <w:pPr>
        <w:pStyle w:val="GPSSectionHeading"/>
        <w:numPr>
          <w:ilvl w:val="6"/>
          <w:numId w:val="67"/>
        </w:numPr>
        <w:ind w:left="851" w:hanging="851"/>
        <w:outlineLvl w:val="9"/>
        <w:rPr>
          <w:color w:val="auto"/>
          <w:u w:val="none"/>
        </w:rPr>
      </w:pPr>
      <w:bookmarkStart w:id="2704" w:name="_Ref384036770"/>
      <w:r>
        <w:rPr>
          <w:color w:val="auto"/>
          <w:u w:val="none"/>
        </w:rPr>
        <w:t>DEFINITIONS</w:t>
      </w:r>
      <w:bookmarkEnd w:id="2704"/>
    </w:p>
    <w:p w14:paraId="590A04D5" w14:textId="77777777" w:rsidR="00FC3D28" w:rsidRDefault="00563E8A">
      <w:pPr>
        <w:pStyle w:val="GPSL2numberedclause"/>
        <w:tabs>
          <w:tab w:val="clear" w:pos="1134"/>
        </w:tabs>
        <w:ind w:left="1701" w:hanging="850"/>
        <w:rPr>
          <w:rFonts w:ascii="Arial" w:hAnsi="Arial"/>
        </w:rPr>
      </w:pPr>
      <w:r>
        <w:rPr>
          <w:rFonts w:ascii="Arial" w:hAnsi="Arial"/>
        </w:rPr>
        <w:t>In this Contract Schedule 10, the following definitions shall apply:</w:t>
      </w:r>
    </w:p>
    <w:p w14:paraId="7068340C" w14:textId="77777777" w:rsidR="00FC3D28" w:rsidRDefault="00FC3D28">
      <w:pPr>
        <w:pStyle w:val="GPSL2numberedclause"/>
        <w:rPr>
          <w:rFonts w:ascii="Arial" w:hAnsi="Arial"/>
        </w:rPr>
      </w:pPr>
    </w:p>
    <w:tbl>
      <w:tblPr>
        <w:tblW w:w="9050" w:type="dxa"/>
        <w:tblCellMar>
          <w:left w:w="10" w:type="dxa"/>
          <w:right w:w="10" w:type="dxa"/>
        </w:tblCellMar>
        <w:tblLook w:val="0000" w:firstRow="0" w:lastRow="0" w:firstColumn="0" w:lastColumn="0" w:noHBand="0" w:noVBand="0"/>
      </w:tblPr>
      <w:tblGrid>
        <w:gridCol w:w="3029"/>
        <w:gridCol w:w="6021"/>
      </w:tblGrid>
      <w:tr w:rsidR="00FC3D28" w14:paraId="18F17824" w14:textId="77777777">
        <w:tc>
          <w:tcPr>
            <w:tcW w:w="3029" w:type="dxa"/>
            <w:shd w:val="clear" w:color="auto" w:fill="auto"/>
            <w:tcMar>
              <w:top w:w="0" w:type="dxa"/>
              <w:left w:w="108" w:type="dxa"/>
              <w:bottom w:w="0" w:type="dxa"/>
              <w:right w:w="108" w:type="dxa"/>
            </w:tcMar>
          </w:tcPr>
          <w:p w14:paraId="68A1AAF1" w14:textId="77777777" w:rsidR="00FC3D28" w:rsidRDefault="00563E8A">
            <w:pPr>
              <w:pStyle w:val="GPSDefinitionTerm"/>
              <w:ind w:left="32"/>
            </w:pPr>
            <w:r>
              <w:t>“Admission Agreement”</w:t>
            </w:r>
          </w:p>
        </w:tc>
        <w:tc>
          <w:tcPr>
            <w:tcW w:w="6021" w:type="dxa"/>
            <w:shd w:val="clear" w:color="auto" w:fill="auto"/>
            <w:tcMar>
              <w:top w:w="0" w:type="dxa"/>
              <w:left w:w="108" w:type="dxa"/>
              <w:bottom w:w="0" w:type="dxa"/>
              <w:right w:w="108" w:type="dxa"/>
            </w:tcMar>
          </w:tcPr>
          <w:p w14:paraId="1D27BFB0" w14:textId="11DDFA92" w:rsidR="00FC3D28" w:rsidRDefault="00563E8A">
            <w:pPr>
              <w:pStyle w:val="Guidancenoteparagraphtext"/>
              <w:tabs>
                <w:tab w:val="left" w:pos="235"/>
              </w:tabs>
              <w:rPr>
                <w:rFonts w:cs="Arial"/>
                <w:b w:val="0"/>
                <w:bCs/>
                <w:i w:val="0"/>
                <w:sz w:val="22"/>
                <w:szCs w:val="22"/>
              </w:rPr>
            </w:pPr>
            <w:r>
              <w:rPr>
                <w:rFonts w:cs="Arial"/>
                <w:b w:val="0"/>
                <w:bCs/>
                <w:i w:val="0"/>
                <w:sz w:val="22"/>
                <w:szCs w:val="22"/>
              </w:rPr>
              <w:t xml:space="preserve">The agreement to be entered into by which the </w:t>
            </w:r>
            <w:r w:rsidR="003715B0">
              <w:rPr>
                <w:rFonts w:cs="Arial"/>
                <w:b w:val="0"/>
                <w:bCs/>
                <w:i w:val="0"/>
                <w:sz w:val="22"/>
                <w:szCs w:val="22"/>
              </w:rPr>
              <w:t>Supplier</w:t>
            </w:r>
            <w:r>
              <w:rPr>
                <w:rFonts w:cs="Arial"/>
                <w:b w:val="0"/>
                <w:bCs/>
                <w:i w:val="0"/>
                <w:sz w:val="22"/>
                <w:szCs w:val="22"/>
              </w:rPr>
              <w:t xml:space="preserve"> agrees to participate in the Schemes as amended from time to time;</w:t>
            </w:r>
          </w:p>
        </w:tc>
      </w:tr>
      <w:tr w:rsidR="00FC3D28" w14:paraId="54A09056" w14:textId="77777777">
        <w:tc>
          <w:tcPr>
            <w:tcW w:w="3029" w:type="dxa"/>
            <w:shd w:val="clear" w:color="auto" w:fill="auto"/>
            <w:tcMar>
              <w:top w:w="0" w:type="dxa"/>
              <w:left w:w="108" w:type="dxa"/>
              <w:bottom w:w="0" w:type="dxa"/>
              <w:right w:w="108" w:type="dxa"/>
            </w:tcMar>
          </w:tcPr>
          <w:p w14:paraId="029AAF36" w14:textId="77777777" w:rsidR="00FC3D28" w:rsidRDefault="00563E8A">
            <w:pPr>
              <w:pStyle w:val="GPSDefinitionTerm"/>
            </w:pPr>
            <w:r>
              <w:t>“Eligible Employee”</w:t>
            </w:r>
          </w:p>
        </w:tc>
        <w:tc>
          <w:tcPr>
            <w:tcW w:w="6021" w:type="dxa"/>
            <w:shd w:val="clear" w:color="auto" w:fill="auto"/>
            <w:tcMar>
              <w:top w:w="0" w:type="dxa"/>
              <w:left w:w="108" w:type="dxa"/>
              <w:bottom w:w="0" w:type="dxa"/>
              <w:right w:w="108" w:type="dxa"/>
            </w:tcMar>
          </w:tcPr>
          <w:p w14:paraId="03404B97" w14:textId="77777777" w:rsidR="00FC3D28" w:rsidRDefault="00563E8A">
            <w:pPr>
              <w:pStyle w:val="Guidancenoteparagraphtext"/>
              <w:tabs>
                <w:tab w:val="left" w:pos="235"/>
              </w:tabs>
              <w:rPr>
                <w:rFonts w:cs="Arial"/>
                <w:b w:val="0"/>
                <w:bCs/>
                <w:i w:val="0"/>
                <w:sz w:val="22"/>
                <w:szCs w:val="22"/>
              </w:rPr>
            </w:pPr>
            <w:r>
              <w:rPr>
                <w:rFonts w:cs="Arial"/>
                <w:b w:val="0"/>
                <w:bCs/>
                <w:i w:val="0"/>
                <w:sz w:val="22"/>
                <w:szCs w:val="22"/>
              </w:rPr>
              <w:t>any Fair Deal Employee who at the relevant time is an eligible employee as defined in the Admission Agreement;</w:t>
            </w:r>
          </w:p>
        </w:tc>
      </w:tr>
      <w:tr w:rsidR="00FC3D28" w14:paraId="2D928D8A" w14:textId="77777777">
        <w:tc>
          <w:tcPr>
            <w:tcW w:w="3029" w:type="dxa"/>
            <w:shd w:val="clear" w:color="auto" w:fill="auto"/>
            <w:tcMar>
              <w:top w:w="0" w:type="dxa"/>
              <w:left w:w="108" w:type="dxa"/>
              <w:bottom w:w="0" w:type="dxa"/>
              <w:right w:w="108" w:type="dxa"/>
            </w:tcMar>
          </w:tcPr>
          <w:p w14:paraId="2ECE11B9" w14:textId="77777777" w:rsidR="00FC3D28" w:rsidRDefault="00563E8A">
            <w:pPr>
              <w:pStyle w:val="GPSDefinitionTerm"/>
            </w:pPr>
            <w:r>
              <w:t>“Employee Liabilities”</w:t>
            </w:r>
          </w:p>
        </w:tc>
        <w:tc>
          <w:tcPr>
            <w:tcW w:w="6021" w:type="dxa"/>
            <w:shd w:val="clear" w:color="auto" w:fill="auto"/>
            <w:tcMar>
              <w:top w:w="0" w:type="dxa"/>
              <w:left w:w="108" w:type="dxa"/>
              <w:bottom w:w="0" w:type="dxa"/>
              <w:right w:w="108" w:type="dxa"/>
            </w:tcMar>
          </w:tcPr>
          <w:p w14:paraId="328ABA47" w14:textId="77777777" w:rsidR="00FC3D28" w:rsidRDefault="00563E8A">
            <w:pPr>
              <w:overflowPunct/>
              <w:autoSpaceDE/>
              <w:spacing w:before="120" w:after="220"/>
              <w:ind w:left="0"/>
              <w:textAlignment w:val="auto"/>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F1907FE" w14:textId="77777777" w:rsidR="00FC3D28" w:rsidRDefault="00563E8A">
            <w:pPr>
              <w:numPr>
                <w:ilvl w:val="0"/>
                <w:numId w:val="69"/>
              </w:numPr>
              <w:overflowPunct/>
              <w:autoSpaceDE/>
              <w:spacing w:before="120" w:after="220" w:line="276" w:lineRule="auto"/>
              <w:ind w:left="432"/>
              <w:jc w:val="left"/>
              <w:textAlignment w:val="auto"/>
            </w:pPr>
            <w:r>
              <w:t xml:space="preserve">redundancy payments including contractual or enhanced redundancy costs, termination costs and notice payments; </w:t>
            </w:r>
          </w:p>
          <w:p w14:paraId="4E5458B7" w14:textId="77777777" w:rsidR="00FC3D28" w:rsidRDefault="00563E8A">
            <w:pPr>
              <w:numPr>
                <w:ilvl w:val="0"/>
                <w:numId w:val="69"/>
              </w:numPr>
              <w:overflowPunct/>
              <w:autoSpaceDE/>
              <w:spacing w:before="120" w:after="220" w:line="276" w:lineRule="auto"/>
              <w:ind w:left="432"/>
              <w:jc w:val="left"/>
              <w:textAlignment w:val="auto"/>
            </w:pPr>
            <w:r>
              <w:t>unfair, wrongful or constructive dismissal compensation;</w:t>
            </w:r>
          </w:p>
          <w:p w14:paraId="14DC3C39" w14:textId="77777777" w:rsidR="00FC3D28" w:rsidRDefault="00563E8A">
            <w:pPr>
              <w:numPr>
                <w:ilvl w:val="0"/>
                <w:numId w:val="69"/>
              </w:numPr>
              <w:overflowPunct/>
              <w:autoSpaceDE/>
              <w:spacing w:before="120" w:after="220" w:line="276" w:lineRule="auto"/>
              <w:ind w:left="432"/>
              <w:jc w:val="left"/>
              <w:textAlignment w:val="auto"/>
            </w:pPr>
            <w:r>
              <w:t xml:space="preserve">compensation for discrimination on grounds of sex, race, disability, age, religion or belief, gender reassignment, marriage or civil partnership, pregnancy and maternity or sexual orientation or claims for equal pay; </w:t>
            </w:r>
          </w:p>
          <w:p w14:paraId="5FFF2515" w14:textId="77777777" w:rsidR="00FC3D28" w:rsidRDefault="00563E8A">
            <w:pPr>
              <w:numPr>
                <w:ilvl w:val="0"/>
                <w:numId w:val="69"/>
              </w:numPr>
              <w:overflowPunct/>
              <w:autoSpaceDE/>
              <w:spacing w:before="120" w:after="220" w:line="276" w:lineRule="auto"/>
              <w:ind w:left="432"/>
              <w:jc w:val="left"/>
              <w:textAlignment w:val="auto"/>
            </w:pPr>
            <w:r>
              <w:t>compensation for less favourable treatment of part-time workers or fixed term employees;</w:t>
            </w:r>
          </w:p>
          <w:p w14:paraId="5A3E7051" w14:textId="77777777" w:rsidR="00FC3D28" w:rsidRDefault="00563E8A">
            <w:pPr>
              <w:numPr>
                <w:ilvl w:val="0"/>
                <w:numId w:val="69"/>
              </w:numPr>
              <w:overflowPunct/>
              <w:autoSpaceDE/>
              <w:spacing w:before="120" w:after="220" w:line="276" w:lineRule="auto"/>
              <w:ind w:left="432"/>
              <w:jc w:val="left"/>
              <w:textAlignment w:val="auto"/>
            </w:pPr>
            <w:r>
              <w:t>outstanding employment debts and unlawful deduction of wages including any PAYE and national insurance contributions;</w:t>
            </w:r>
          </w:p>
          <w:p w14:paraId="2867BD87" w14:textId="77777777" w:rsidR="00FC3D28" w:rsidRDefault="00563E8A">
            <w:pPr>
              <w:numPr>
                <w:ilvl w:val="0"/>
                <w:numId w:val="69"/>
              </w:numPr>
              <w:overflowPunct/>
              <w:autoSpaceDE/>
              <w:spacing w:before="120" w:after="220" w:line="276" w:lineRule="auto"/>
              <w:ind w:left="432"/>
              <w:jc w:val="left"/>
              <w:textAlignment w:val="auto"/>
            </w:pPr>
            <w:r>
              <w:t>employment claims whether in tort, contract or statute or otherwise;</w:t>
            </w:r>
          </w:p>
          <w:p w14:paraId="2EDE9F50" w14:textId="77777777" w:rsidR="00FC3D28" w:rsidRDefault="00563E8A">
            <w:pPr>
              <w:pStyle w:val="Guidancenoteparagraphtext"/>
              <w:tabs>
                <w:tab w:val="left" w:pos="235"/>
              </w:tabs>
            </w:pPr>
            <w:r>
              <w:rPr>
                <w:rFonts w:eastAsia="Calibri" w:cs="Arial"/>
                <w:b w:val="0"/>
                <w:i w:val="0"/>
                <w:color w:val="auto"/>
                <w:sz w:val="22"/>
                <w:szCs w:val="22"/>
                <w:lang w:eastAsia="en-US"/>
              </w:rPr>
              <w:t xml:space="preserve">any investigation relating to employment matters by the Equality and Human Rights Commission or other enforcement, regulatory or supervisory body and of </w:t>
            </w:r>
            <w:r>
              <w:rPr>
                <w:rFonts w:eastAsia="Calibri" w:cs="Arial"/>
                <w:b w:val="0"/>
                <w:i w:val="0"/>
                <w:color w:val="auto"/>
                <w:sz w:val="22"/>
                <w:szCs w:val="22"/>
                <w:lang w:eastAsia="en-US"/>
              </w:rPr>
              <w:lastRenderedPageBreak/>
              <w:t>implementing any requirements which may arise from such investigation;</w:t>
            </w:r>
          </w:p>
        </w:tc>
      </w:tr>
      <w:tr w:rsidR="00FC3D28" w14:paraId="4F7C03A8" w14:textId="77777777">
        <w:tc>
          <w:tcPr>
            <w:tcW w:w="3029" w:type="dxa"/>
            <w:shd w:val="clear" w:color="auto" w:fill="auto"/>
            <w:tcMar>
              <w:top w:w="0" w:type="dxa"/>
              <w:left w:w="108" w:type="dxa"/>
              <w:bottom w:w="0" w:type="dxa"/>
              <w:right w:w="108" w:type="dxa"/>
            </w:tcMar>
          </w:tcPr>
          <w:p w14:paraId="6A4CB9ED" w14:textId="77777777" w:rsidR="00FC3D28" w:rsidRDefault="00563E8A">
            <w:pPr>
              <w:pStyle w:val="GPSDefinitionTerm"/>
            </w:pPr>
            <w:r>
              <w:lastRenderedPageBreak/>
              <w:t>“Fair Deal Employees”</w:t>
            </w:r>
          </w:p>
        </w:tc>
        <w:tc>
          <w:tcPr>
            <w:tcW w:w="6021" w:type="dxa"/>
            <w:shd w:val="clear" w:color="auto" w:fill="auto"/>
            <w:tcMar>
              <w:top w:w="0" w:type="dxa"/>
              <w:left w:w="108" w:type="dxa"/>
              <w:bottom w:w="0" w:type="dxa"/>
              <w:right w:w="108" w:type="dxa"/>
            </w:tcMar>
          </w:tcPr>
          <w:p w14:paraId="1C85AE4A" w14:textId="071C2C49" w:rsidR="00FC3D28" w:rsidRDefault="00563E8A">
            <w:pPr>
              <w:pStyle w:val="Guidancenoteparagraphtext"/>
              <w:tabs>
                <w:tab w:val="left" w:pos="235"/>
              </w:tabs>
              <w:rPr>
                <w:rFonts w:cs="Arial"/>
                <w:b w:val="0"/>
                <w:bCs/>
                <w:i w:val="0"/>
                <w:sz w:val="22"/>
                <w:szCs w:val="22"/>
              </w:rPr>
            </w:pPr>
            <w:r>
              <w:rPr>
                <w:rFonts w:cs="Arial"/>
                <w:b w:val="0"/>
                <w:bCs/>
                <w:i w:val="0"/>
                <w:sz w:val="22"/>
                <w:szCs w:val="22"/>
              </w:rPr>
              <w:t xml:space="preserve">those Transferring Customer Employees who are on the Relevant Transfer Date entitled to the protection of New Fair Deal and any Transferring Former </w:t>
            </w:r>
            <w:r w:rsidR="003715B0">
              <w:rPr>
                <w:rFonts w:cs="Arial"/>
                <w:b w:val="0"/>
                <w:bCs/>
                <w:i w:val="0"/>
                <w:sz w:val="22"/>
                <w:szCs w:val="22"/>
              </w:rPr>
              <w:t>Supplier</w:t>
            </w:r>
            <w:r>
              <w:rPr>
                <w:rFonts w:cs="Arial"/>
                <w:b w:val="0"/>
                <w:bCs/>
                <w:i w:val="0"/>
                <w:sz w:val="22"/>
                <w:szCs w:val="22"/>
              </w:rPr>
              <w:t xml:space="preserve"> Employees who originally transferred pursuant to a Relevant Transfer under the Employment Regulations (or the predecessor </w:t>
            </w:r>
            <w:r w:rsidR="00A466EE">
              <w:rPr>
                <w:rFonts w:cs="Arial"/>
                <w:b w:val="0"/>
                <w:bCs/>
                <w:i w:val="0"/>
                <w:sz w:val="22"/>
                <w:szCs w:val="22"/>
              </w:rPr>
              <w:t>Legislation</w:t>
            </w:r>
            <w:r>
              <w:rPr>
                <w:rFonts w:cs="Arial"/>
                <w:b w:val="0"/>
                <w:bCs/>
                <w:i w:val="0"/>
                <w:sz w:val="22"/>
                <w:szCs w:val="22"/>
              </w:rPr>
              <w:t xml:space="preserve"> to the Employment Regulations), from employment with a public sector employer and who were once eligible to participate in the Schemes and who at the Relevant Transfer Date become entitled to the protection of New Fair Deal;</w:t>
            </w:r>
          </w:p>
        </w:tc>
      </w:tr>
      <w:tr w:rsidR="00FC3D28" w14:paraId="70D2E651" w14:textId="77777777">
        <w:tc>
          <w:tcPr>
            <w:tcW w:w="3029" w:type="dxa"/>
            <w:shd w:val="clear" w:color="auto" w:fill="auto"/>
            <w:tcMar>
              <w:top w:w="0" w:type="dxa"/>
              <w:left w:w="108" w:type="dxa"/>
              <w:bottom w:w="0" w:type="dxa"/>
              <w:right w:w="108" w:type="dxa"/>
            </w:tcMar>
          </w:tcPr>
          <w:p w14:paraId="63A51567" w14:textId="29C114E1" w:rsidR="00FC3D28" w:rsidRDefault="00563E8A">
            <w:pPr>
              <w:pStyle w:val="GPSDefinitionTerm"/>
            </w:pPr>
            <w:r>
              <w:t xml:space="preserve">“Former </w:t>
            </w:r>
            <w:r w:rsidR="003715B0">
              <w:t>Supplier</w:t>
            </w:r>
            <w:r>
              <w:t>”</w:t>
            </w:r>
          </w:p>
        </w:tc>
        <w:tc>
          <w:tcPr>
            <w:tcW w:w="6021" w:type="dxa"/>
            <w:shd w:val="clear" w:color="auto" w:fill="auto"/>
            <w:tcMar>
              <w:top w:w="0" w:type="dxa"/>
              <w:left w:w="108" w:type="dxa"/>
              <w:bottom w:w="0" w:type="dxa"/>
              <w:right w:w="108" w:type="dxa"/>
            </w:tcMar>
          </w:tcPr>
          <w:p w14:paraId="4F32F44C" w14:textId="08F6C0BF" w:rsidR="00FC3D28" w:rsidRDefault="00563E8A">
            <w:pPr>
              <w:pStyle w:val="Guidancenoteparagraphtext"/>
              <w:tabs>
                <w:tab w:val="left" w:pos="235"/>
              </w:tabs>
              <w:rPr>
                <w:rFonts w:cs="Arial"/>
                <w:b w:val="0"/>
                <w:bCs/>
                <w:i w:val="0"/>
                <w:sz w:val="22"/>
                <w:szCs w:val="22"/>
              </w:rPr>
            </w:pPr>
            <w:r>
              <w:rPr>
                <w:rFonts w:cs="Arial"/>
                <w:b w:val="0"/>
                <w:bCs/>
                <w:i w:val="0"/>
                <w:sz w:val="22"/>
                <w:szCs w:val="22"/>
              </w:rPr>
              <w:t xml:space="preserve">a </w:t>
            </w:r>
            <w:r w:rsidR="003715B0">
              <w:rPr>
                <w:rFonts w:cs="Arial"/>
                <w:b w:val="0"/>
                <w:bCs/>
                <w:i w:val="0"/>
                <w:sz w:val="22"/>
                <w:szCs w:val="22"/>
              </w:rPr>
              <w:t>Supplier</w:t>
            </w:r>
            <w:r>
              <w:rPr>
                <w:rFonts w:cs="Arial"/>
                <w:b w:val="0"/>
                <w:bCs/>
                <w:i w:val="0"/>
                <w:sz w:val="22"/>
                <w:szCs w:val="22"/>
              </w:rPr>
              <w:t xml:space="preserve"> supplying services to the Customer before the Relevant Transfer Date that are the same as or substantially similar to the Services (or any part of the Services) and shall include any sub-contractor of such </w:t>
            </w:r>
            <w:r w:rsidR="003715B0">
              <w:rPr>
                <w:rFonts w:cs="Arial"/>
                <w:b w:val="0"/>
                <w:bCs/>
                <w:i w:val="0"/>
                <w:sz w:val="22"/>
                <w:szCs w:val="22"/>
              </w:rPr>
              <w:t>Supplier</w:t>
            </w:r>
            <w:r>
              <w:rPr>
                <w:rFonts w:cs="Arial"/>
                <w:b w:val="0"/>
                <w:bCs/>
                <w:i w:val="0"/>
                <w:sz w:val="22"/>
                <w:szCs w:val="22"/>
              </w:rPr>
              <w:t xml:space="preserve"> (or any sub-contractor of any such sub-contractor);</w:t>
            </w:r>
          </w:p>
        </w:tc>
      </w:tr>
      <w:tr w:rsidR="00FC3D28" w14:paraId="5699B7E5" w14:textId="77777777">
        <w:tc>
          <w:tcPr>
            <w:tcW w:w="3029" w:type="dxa"/>
            <w:shd w:val="clear" w:color="auto" w:fill="auto"/>
            <w:tcMar>
              <w:top w:w="0" w:type="dxa"/>
              <w:left w:w="108" w:type="dxa"/>
              <w:bottom w:w="0" w:type="dxa"/>
              <w:right w:w="108" w:type="dxa"/>
            </w:tcMar>
          </w:tcPr>
          <w:p w14:paraId="65DAA20B" w14:textId="77777777" w:rsidR="00FC3D28" w:rsidRDefault="00563E8A">
            <w:pPr>
              <w:pStyle w:val="GPSDefinitionTerm"/>
            </w:pPr>
            <w:r>
              <w:t>“New Fair Deal”</w:t>
            </w:r>
          </w:p>
        </w:tc>
        <w:tc>
          <w:tcPr>
            <w:tcW w:w="6021" w:type="dxa"/>
            <w:shd w:val="clear" w:color="auto" w:fill="auto"/>
            <w:tcMar>
              <w:top w:w="0" w:type="dxa"/>
              <w:left w:w="108" w:type="dxa"/>
              <w:bottom w:w="0" w:type="dxa"/>
              <w:right w:w="108" w:type="dxa"/>
            </w:tcMar>
          </w:tcPr>
          <w:p w14:paraId="0F875A23" w14:textId="77777777" w:rsidR="00FC3D28" w:rsidRDefault="00563E8A">
            <w:pPr>
              <w:pStyle w:val="Guidancenoteparagraphtext"/>
              <w:tabs>
                <w:tab w:val="left" w:pos="235"/>
              </w:tabs>
            </w:pPr>
            <w:r>
              <w:rPr>
                <w:rFonts w:cs="Arial"/>
                <w:b w:val="0"/>
                <w:bCs/>
                <w:i w:val="0"/>
                <w:sz w:val="22"/>
                <w:szCs w:val="22"/>
              </w:rPr>
              <w:t xml:space="preserve">the revised Fair Deal position set out in the HM Treasury guidance: </w:t>
            </w:r>
            <w:r>
              <w:rPr>
                <w:rFonts w:cs="Arial"/>
                <w:b w:val="0"/>
                <w:bCs/>
                <w:sz w:val="22"/>
                <w:szCs w:val="22"/>
              </w:rPr>
              <w:t>“Fair Deal for staff pensions: staff transfer from central government”</w:t>
            </w:r>
            <w:r>
              <w:rPr>
                <w:rFonts w:cs="Arial"/>
                <w:b w:val="0"/>
                <w:bCs/>
                <w:i w:val="0"/>
                <w:sz w:val="22"/>
                <w:szCs w:val="22"/>
              </w:rPr>
              <w:t xml:space="preserve"> issued in October 2013;</w:t>
            </w:r>
          </w:p>
        </w:tc>
      </w:tr>
      <w:tr w:rsidR="00FC3D28" w14:paraId="133D1DE3" w14:textId="77777777">
        <w:tc>
          <w:tcPr>
            <w:tcW w:w="3029" w:type="dxa"/>
            <w:shd w:val="clear" w:color="auto" w:fill="auto"/>
            <w:tcMar>
              <w:top w:w="0" w:type="dxa"/>
              <w:left w:w="108" w:type="dxa"/>
              <w:bottom w:w="0" w:type="dxa"/>
              <w:right w:w="108" w:type="dxa"/>
            </w:tcMar>
          </w:tcPr>
          <w:p w14:paraId="6230BB75" w14:textId="77777777" w:rsidR="00FC3D28" w:rsidRDefault="00563E8A">
            <w:pPr>
              <w:pStyle w:val="GPSDefinitionTerm"/>
            </w:pPr>
            <w:r>
              <w:t>“Notified Sub-Contractor”</w:t>
            </w:r>
          </w:p>
        </w:tc>
        <w:tc>
          <w:tcPr>
            <w:tcW w:w="6021" w:type="dxa"/>
            <w:shd w:val="clear" w:color="auto" w:fill="auto"/>
            <w:tcMar>
              <w:top w:w="0" w:type="dxa"/>
              <w:left w:w="108" w:type="dxa"/>
              <w:bottom w:w="0" w:type="dxa"/>
              <w:right w:w="108" w:type="dxa"/>
            </w:tcMar>
          </w:tcPr>
          <w:p w14:paraId="02946D98" w14:textId="12EA622A" w:rsidR="00FC3D28" w:rsidRDefault="00563E8A">
            <w:pPr>
              <w:pStyle w:val="Guidancenoteparagraphtext"/>
              <w:tabs>
                <w:tab w:val="left" w:pos="235"/>
              </w:tabs>
              <w:rPr>
                <w:rFonts w:cs="Arial"/>
                <w:b w:val="0"/>
                <w:bCs/>
                <w:i w:val="0"/>
                <w:sz w:val="22"/>
                <w:szCs w:val="22"/>
              </w:rPr>
            </w:pPr>
            <w:r>
              <w:rPr>
                <w:rFonts w:cs="Arial"/>
                <w:b w:val="0"/>
                <w:bCs/>
                <w:i w:val="0"/>
                <w:sz w:val="22"/>
                <w:szCs w:val="22"/>
              </w:rPr>
              <w:t xml:space="preserve">a Sub-Contractor identified in the Annex to this Contract Schedule 10 to whom Transferring Customer Employees and/or Transferring Former </w:t>
            </w:r>
            <w:r w:rsidR="003715B0">
              <w:rPr>
                <w:rFonts w:cs="Arial"/>
                <w:b w:val="0"/>
                <w:bCs/>
                <w:i w:val="0"/>
                <w:sz w:val="22"/>
                <w:szCs w:val="22"/>
              </w:rPr>
              <w:t>Supplier</w:t>
            </w:r>
            <w:r>
              <w:rPr>
                <w:rFonts w:cs="Arial"/>
                <w:b w:val="0"/>
                <w:bCs/>
                <w:i w:val="0"/>
                <w:sz w:val="22"/>
                <w:szCs w:val="22"/>
              </w:rPr>
              <w:t xml:space="preserve"> Employees will transfer on a Relevant Transfer Date;</w:t>
            </w:r>
          </w:p>
        </w:tc>
      </w:tr>
      <w:tr w:rsidR="00FC3D28" w14:paraId="4574C1F3" w14:textId="77777777">
        <w:tc>
          <w:tcPr>
            <w:tcW w:w="3029" w:type="dxa"/>
            <w:shd w:val="clear" w:color="auto" w:fill="auto"/>
            <w:tcMar>
              <w:top w:w="0" w:type="dxa"/>
              <w:left w:w="108" w:type="dxa"/>
              <w:bottom w:w="0" w:type="dxa"/>
              <w:right w:w="108" w:type="dxa"/>
            </w:tcMar>
          </w:tcPr>
          <w:p w14:paraId="2AB053C0" w14:textId="77777777" w:rsidR="00FC3D28" w:rsidRDefault="00563E8A">
            <w:pPr>
              <w:pStyle w:val="GPSDefinitionTerm"/>
            </w:pPr>
            <w:r>
              <w:t>“Replacement Sub-Contractor”</w:t>
            </w:r>
          </w:p>
        </w:tc>
        <w:tc>
          <w:tcPr>
            <w:tcW w:w="6021" w:type="dxa"/>
            <w:shd w:val="clear" w:color="auto" w:fill="auto"/>
            <w:tcMar>
              <w:top w:w="0" w:type="dxa"/>
              <w:left w:w="108" w:type="dxa"/>
              <w:bottom w:w="0" w:type="dxa"/>
              <w:right w:w="108" w:type="dxa"/>
            </w:tcMar>
          </w:tcPr>
          <w:p w14:paraId="4989C5C4" w14:textId="76DF6ECA" w:rsidR="00FC3D28" w:rsidRDefault="00563E8A">
            <w:pPr>
              <w:pStyle w:val="Guidancenoteparagraphtext"/>
              <w:tabs>
                <w:tab w:val="left" w:pos="235"/>
              </w:tabs>
              <w:rPr>
                <w:rFonts w:cs="Arial"/>
                <w:b w:val="0"/>
                <w:bCs/>
                <w:i w:val="0"/>
                <w:sz w:val="22"/>
                <w:szCs w:val="22"/>
              </w:rPr>
            </w:pPr>
            <w:r>
              <w:rPr>
                <w:rFonts w:cs="Arial"/>
                <w:b w:val="0"/>
                <w:bCs/>
                <w:i w:val="0"/>
                <w:sz w:val="22"/>
                <w:szCs w:val="22"/>
              </w:rPr>
              <w:t xml:space="preserve">a sub-contractor of the Replacement </w:t>
            </w:r>
            <w:r w:rsidR="003715B0">
              <w:rPr>
                <w:rFonts w:cs="Arial"/>
                <w:b w:val="0"/>
                <w:bCs/>
                <w:i w:val="0"/>
                <w:sz w:val="22"/>
                <w:szCs w:val="22"/>
              </w:rPr>
              <w:t>Supplier</w:t>
            </w:r>
            <w:r>
              <w:rPr>
                <w:rFonts w:cs="Arial"/>
                <w:b w:val="0"/>
                <w:bCs/>
                <w:i w:val="0"/>
                <w:sz w:val="22"/>
                <w:szCs w:val="22"/>
              </w:rPr>
              <w:t xml:space="preserve"> to whom Transferring </w:t>
            </w:r>
            <w:r w:rsidR="003715B0">
              <w:rPr>
                <w:rFonts w:cs="Arial"/>
                <w:b w:val="0"/>
                <w:bCs/>
                <w:i w:val="0"/>
                <w:sz w:val="22"/>
                <w:szCs w:val="22"/>
              </w:rPr>
              <w:t>Supplier</w:t>
            </w:r>
            <w:r>
              <w:rPr>
                <w:rFonts w:cs="Arial"/>
                <w:b w:val="0"/>
                <w:bCs/>
                <w:i w:val="0"/>
                <w:sz w:val="22"/>
                <w:szCs w:val="22"/>
              </w:rPr>
              <w:t xml:space="preserve"> Employees will transfer on a Service Transfer Date (or any sub-contractor of any such sub-contractor); </w:t>
            </w:r>
          </w:p>
        </w:tc>
      </w:tr>
      <w:tr w:rsidR="00FC3D28" w14:paraId="162CEFEB" w14:textId="77777777">
        <w:tc>
          <w:tcPr>
            <w:tcW w:w="3029" w:type="dxa"/>
            <w:shd w:val="clear" w:color="auto" w:fill="auto"/>
            <w:tcMar>
              <w:top w:w="0" w:type="dxa"/>
              <w:left w:w="108" w:type="dxa"/>
              <w:bottom w:w="0" w:type="dxa"/>
              <w:right w:w="108" w:type="dxa"/>
            </w:tcMar>
          </w:tcPr>
          <w:p w14:paraId="2B4167A3" w14:textId="77777777" w:rsidR="00FC3D28" w:rsidRDefault="00563E8A">
            <w:pPr>
              <w:pStyle w:val="GPSDefinitionTerm"/>
            </w:pPr>
            <w:r>
              <w:t>“Relevant Transfer”</w:t>
            </w:r>
          </w:p>
        </w:tc>
        <w:tc>
          <w:tcPr>
            <w:tcW w:w="6021" w:type="dxa"/>
            <w:shd w:val="clear" w:color="auto" w:fill="auto"/>
            <w:tcMar>
              <w:top w:w="0" w:type="dxa"/>
              <w:left w:w="108" w:type="dxa"/>
              <w:bottom w:w="0" w:type="dxa"/>
              <w:right w:w="108" w:type="dxa"/>
            </w:tcMar>
          </w:tcPr>
          <w:p w14:paraId="0731A253" w14:textId="77777777" w:rsidR="00FC3D28" w:rsidRDefault="00563E8A">
            <w:pPr>
              <w:pStyle w:val="Guidancenoteparagraphtext"/>
              <w:tabs>
                <w:tab w:val="left" w:pos="235"/>
              </w:tabs>
            </w:pPr>
            <w:r>
              <w:rPr>
                <w:rFonts w:cs="Arial"/>
                <w:b w:val="0"/>
                <w:i w:val="0"/>
                <w:sz w:val="22"/>
                <w:szCs w:val="22"/>
              </w:rPr>
              <w:t>a transfer of employment to which the Employment Regulations applies;</w:t>
            </w:r>
          </w:p>
        </w:tc>
      </w:tr>
      <w:tr w:rsidR="00FC3D28" w14:paraId="2759A2A4" w14:textId="77777777">
        <w:tc>
          <w:tcPr>
            <w:tcW w:w="3029" w:type="dxa"/>
            <w:shd w:val="clear" w:color="auto" w:fill="auto"/>
            <w:tcMar>
              <w:top w:w="0" w:type="dxa"/>
              <w:left w:w="108" w:type="dxa"/>
              <w:bottom w:w="0" w:type="dxa"/>
              <w:right w:w="108" w:type="dxa"/>
            </w:tcMar>
          </w:tcPr>
          <w:p w14:paraId="54FCD2D3" w14:textId="77777777" w:rsidR="00FC3D28" w:rsidRDefault="00563E8A">
            <w:pPr>
              <w:pStyle w:val="GPSDefinitionTerm"/>
            </w:pPr>
            <w:r>
              <w:t>“Relevant Transfer Date”</w:t>
            </w:r>
          </w:p>
        </w:tc>
        <w:tc>
          <w:tcPr>
            <w:tcW w:w="6021" w:type="dxa"/>
            <w:shd w:val="clear" w:color="auto" w:fill="auto"/>
            <w:tcMar>
              <w:top w:w="0" w:type="dxa"/>
              <w:left w:w="108" w:type="dxa"/>
              <w:bottom w:w="0" w:type="dxa"/>
              <w:right w:w="108" w:type="dxa"/>
            </w:tcMar>
          </w:tcPr>
          <w:p w14:paraId="0230DB4C" w14:textId="77777777" w:rsidR="00FC3D28" w:rsidRDefault="00563E8A">
            <w:pPr>
              <w:pStyle w:val="BodyTextIndent2"/>
              <w:tabs>
                <w:tab w:val="left" w:pos="34"/>
              </w:tabs>
              <w:spacing w:line="240" w:lineRule="auto"/>
              <w:ind w:left="0"/>
            </w:pPr>
            <w:r>
              <w:rPr>
                <w:rFonts w:ascii="Arial" w:hAnsi="Arial" w:cs="Arial"/>
                <w:bCs/>
                <w:color w:val="000000"/>
                <w:szCs w:val="22"/>
              </w:rPr>
              <w:t>in relation to a Relevant Transfer, the date upon</w:t>
            </w:r>
            <w:r>
              <w:rPr>
                <w:rFonts w:ascii="Arial" w:hAnsi="Arial" w:cs="Arial"/>
                <w:szCs w:val="22"/>
              </w:rPr>
              <w:t xml:space="preserve"> which the Relevant Transfer takes place;</w:t>
            </w:r>
          </w:p>
        </w:tc>
      </w:tr>
      <w:tr w:rsidR="00FC3D28" w14:paraId="7C8CB8FF" w14:textId="77777777">
        <w:tc>
          <w:tcPr>
            <w:tcW w:w="3029" w:type="dxa"/>
            <w:shd w:val="clear" w:color="auto" w:fill="auto"/>
            <w:tcMar>
              <w:top w:w="0" w:type="dxa"/>
              <w:left w:w="108" w:type="dxa"/>
              <w:bottom w:w="0" w:type="dxa"/>
              <w:right w:w="108" w:type="dxa"/>
            </w:tcMar>
          </w:tcPr>
          <w:p w14:paraId="34C1319E" w14:textId="77777777" w:rsidR="00FC3D28" w:rsidRDefault="00563E8A">
            <w:pPr>
              <w:pStyle w:val="GPSDefinitionTerm"/>
            </w:pPr>
            <w:r>
              <w:t>“Schemes”</w:t>
            </w:r>
          </w:p>
        </w:tc>
        <w:tc>
          <w:tcPr>
            <w:tcW w:w="6021" w:type="dxa"/>
            <w:shd w:val="clear" w:color="auto" w:fill="auto"/>
            <w:tcMar>
              <w:top w:w="0" w:type="dxa"/>
              <w:left w:w="108" w:type="dxa"/>
              <w:bottom w:w="0" w:type="dxa"/>
              <w:right w:w="108" w:type="dxa"/>
            </w:tcMar>
          </w:tcPr>
          <w:p w14:paraId="7299422D" w14:textId="41A5BC46" w:rsidR="00FC3D28" w:rsidRDefault="00563E8A">
            <w:pPr>
              <w:pStyle w:val="BodyTextIndent2"/>
              <w:tabs>
                <w:tab w:val="left" w:pos="34"/>
              </w:tabs>
              <w:spacing w:line="240" w:lineRule="auto"/>
              <w:ind w:left="0"/>
              <w:rPr>
                <w:rFonts w:ascii="Arial" w:hAnsi="Arial" w:cs="Arial"/>
                <w:bCs/>
                <w:color w:val="000000"/>
                <w:szCs w:val="22"/>
              </w:rPr>
            </w:pPr>
            <w:r>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w:t>
            </w:r>
            <w:r w:rsidR="003715B0">
              <w:rPr>
                <w:rFonts w:ascii="Arial" w:hAnsi="Arial" w:cs="Arial"/>
                <w:bCs/>
                <w:color w:val="000000"/>
                <w:szCs w:val="22"/>
              </w:rPr>
              <w:t>Supplier</w:t>
            </w:r>
            <w:r>
              <w:rPr>
                <w:rFonts w:ascii="Arial" w:hAnsi="Arial" w:cs="Arial"/>
                <w:bCs/>
                <w:color w:val="000000"/>
                <w:szCs w:val="22"/>
              </w:rPr>
              <w:t xml:space="preserve"> by the Minister for the Cabinet Office);</w:t>
            </w:r>
          </w:p>
        </w:tc>
      </w:tr>
      <w:tr w:rsidR="00FC3D28" w14:paraId="6F652954" w14:textId="77777777">
        <w:tc>
          <w:tcPr>
            <w:tcW w:w="3029" w:type="dxa"/>
            <w:shd w:val="clear" w:color="auto" w:fill="auto"/>
            <w:tcMar>
              <w:top w:w="0" w:type="dxa"/>
              <w:left w:w="108" w:type="dxa"/>
              <w:bottom w:w="0" w:type="dxa"/>
              <w:right w:w="108" w:type="dxa"/>
            </w:tcMar>
          </w:tcPr>
          <w:p w14:paraId="3DA20A32" w14:textId="77777777" w:rsidR="00FC3D28" w:rsidRDefault="00563E8A">
            <w:pPr>
              <w:pStyle w:val="GPSDefinitionTerm"/>
            </w:pPr>
            <w:r>
              <w:t>“Service Transfer”</w:t>
            </w:r>
          </w:p>
        </w:tc>
        <w:tc>
          <w:tcPr>
            <w:tcW w:w="6021" w:type="dxa"/>
            <w:shd w:val="clear" w:color="auto" w:fill="auto"/>
            <w:tcMar>
              <w:top w:w="0" w:type="dxa"/>
              <w:left w:w="108" w:type="dxa"/>
              <w:bottom w:w="0" w:type="dxa"/>
              <w:right w:w="108" w:type="dxa"/>
            </w:tcMar>
          </w:tcPr>
          <w:p w14:paraId="0C6DE7E0" w14:textId="3F665731" w:rsidR="00FC3D28" w:rsidRDefault="00563E8A">
            <w:pPr>
              <w:pStyle w:val="Guidancenoteparagraphtext"/>
            </w:pPr>
            <w:r>
              <w:rPr>
                <w:rFonts w:cs="Arial"/>
                <w:b w:val="0"/>
                <w:i w:val="0"/>
                <w:sz w:val="22"/>
                <w:szCs w:val="22"/>
              </w:rPr>
              <w:t xml:space="preserve">any transfer of the Services (or any part of the Services), for whatever reason, from the </w:t>
            </w:r>
            <w:r w:rsidR="003715B0">
              <w:rPr>
                <w:rFonts w:cs="Arial"/>
                <w:b w:val="0"/>
                <w:i w:val="0"/>
                <w:sz w:val="22"/>
                <w:szCs w:val="22"/>
              </w:rPr>
              <w:t>Supplier</w:t>
            </w:r>
            <w:r>
              <w:rPr>
                <w:rFonts w:cs="Arial"/>
                <w:b w:val="0"/>
                <w:i w:val="0"/>
                <w:sz w:val="22"/>
                <w:szCs w:val="22"/>
              </w:rPr>
              <w:t xml:space="preserve"> or any Sub-Contractor to a Replacement </w:t>
            </w:r>
            <w:r w:rsidR="003715B0">
              <w:rPr>
                <w:rFonts w:cs="Arial"/>
                <w:b w:val="0"/>
                <w:i w:val="0"/>
                <w:sz w:val="22"/>
                <w:szCs w:val="22"/>
              </w:rPr>
              <w:t>Supplier</w:t>
            </w:r>
            <w:r>
              <w:rPr>
                <w:rFonts w:cs="Arial"/>
                <w:b w:val="0"/>
                <w:i w:val="0"/>
                <w:sz w:val="22"/>
                <w:szCs w:val="22"/>
              </w:rPr>
              <w:t xml:space="preserve"> or a Replacement Sub-Contractor;</w:t>
            </w:r>
          </w:p>
        </w:tc>
      </w:tr>
      <w:tr w:rsidR="00FC3D28" w14:paraId="1A4B1917" w14:textId="77777777">
        <w:tc>
          <w:tcPr>
            <w:tcW w:w="3029" w:type="dxa"/>
            <w:shd w:val="clear" w:color="auto" w:fill="auto"/>
            <w:tcMar>
              <w:top w:w="0" w:type="dxa"/>
              <w:left w:w="108" w:type="dxa"/>
              <w:bottom w:w="0" w:type="dxa"/>
              <w:right w:w="108" w:type="dxa"/>
            </w:tcMar>
          </w:tcPr>
          <w:p w14:paraId="16EF7B1F" w14:textId="77777777" w:rsidR="00FC3D28" w:rsidRDefault="00563E8A">
            <w:pPr>
              <w:pStyle w:val="GPSDefinitionTerm"/>
            </w:pPr>
            <w:r>
              <w:t>“Service Transfer Date”</w:t>
            </w:r>
          </w:p>
        </w:tc>
        <w:tc>
          <w:tcPr>
            <w:tcW w:w="6021" w:type="dxa"/>
            <w:shd w:val="clear" w:color="auto" w:fill="auto"/>
            <w:tcMar>
              <w:top w:w="0" w:type="dxa"/>
              <w:left w:w="108" w:type="dxa"/>
              <w:bottom w:w="0" w:type="dxa"/>
              <w:right w:w="108" w:type="dxa"/>
            </w:tcMar>
          </w:tcPr>
          <w:p w14:paraId="7C53149F" w14:textId="77777777" w:rsidR="00FC3D28" w:rsidRDefault="00563E8A">
            <w:pPr>
              <w:pStyle w:val="BodyTextIndent2"/>
              <w:tabs>
                <w:tab w:val="left" w:pos="34"/>
              </w:tabs>
              <w:spacing w:line="240" w:lineRule="auto"/>
              <w:ind w:left="0"/>
            </w:pPr>
            <w:r>
              <w:rPr>
                <w:rFonts w:ascii="Arial" w:hAnsi="Arial" w:cs="Arial"/>
                <w:color w:val="000000"/>
                <w:szCs w:val="22"/>
              </w:rPr>
              <w:t>the date</w:t>
            </w:r>
            <w:r>
              <w:rPr>
                <w:rFonts w:ascii="Arial" w:hAnsi="Arial" w:cs="Arial"/>
                <w:szCs w:val="22"/>
              </w:rPr>
              <w:t xml:space="preserve"> of a Service Transfer;</w:t>
            </w:r>
          </w:p>
        </w:tc>
      </w:tr>
      <w:tr w:rsidR="00FC3D28" w14:paraId="132F6289" w14:textId="77777777">
        <w:tc>
          <w:tcPr>
            <w:tcW w:w="3029" w:type="dxa"/>
            <w:shd w:val="clear" w:color="auto" w:fill="auto"/>
            <w:tcMar>
              <w:top w:w="0" w:type="dxa"/>
              <w:left w:w="108" w:type="dxa"/>
              <w:bottom w:w="0" w:type="dxa"/>
              <w:right w:w="108" w:type="dxa"/>
            </w:tcMar>
          </w:tcPr>
          <w:p w14:paraId="4E0E4E9D" w14:textId="77777777" w:rsidR="00FC3D28" w:rsidRDefault="00563E8A">
            <w:pPr>
              <w:pStyle w:val="GPSDefinitionTerm"/>
            </w:pPr>
            <w:r>
              <w:lastRenderedPageBreak/>
              <w:t>“Staffing Information”</w:t>
            </w:r>
          </w:p>
        </w:tc>
        <w:tc>
          <w:tcPr>
            <w:tcW w:w="6021" w:type="dxa"/>
            <w:shd w:val="clear" w:color="auto" w:fill="auto"/>
            <w:tcMar>
              <w:top w:w="0" w:type="dxa"/>
              <w:left w:w="108" w:type="dxa"/>
              <w:bottom w:w="0" w:type="dxa"/>
              <w:right w:w="108" w:type="dxa"/>
            </w:tcMar>
          </w:tcPr>
          <w:p w14:paraId="15EAACE9" w14:textId="7CD35079" w:rsidR="00FC3D28" w:rsidRDefault="00563E8A">
            <w:pPr>
              <w:pStyle w:val="Guidancenoteparagraphtext"/>
            </w:pPr>
            <w:r>
              <w:rPr>
                <w:rFonts w:cs="Arial"/>
                <w:b w:val="0"/>
                <w:i w:val="0"/>
                <w:sz w:val="22"/>
                <w:szCs w:val="22"/>
              </w:rPr>
              <w:t xml:space="preserve">in relation to all persons identified on the </w:t>
            </w:r>
            <w:r w:rsidR="003715B0">
              <w:rPr>
                <w:rFonts w:cs="Arial"/>
                <w:b w:val="0"/>
                <w:i w:val="0"/>
                <w:sz w:val="22"/>
                <w:szCs w:val="22"/>
              </w:rPr>
              <w:t>Supplier</w:t>
            </w:r>
            <w:r>
              <w:rPr>
                <w:rFonts w:cs="Arial"/>
                <w:b w:val="0"/>
                <w:i w:val="0"/>
                <w:sz w:val="22"/>
                <w:szCs w:val="22"/>
              </w:rPr>
              <w:t xml:space="preserve">s Provisional </w:t>
            </w:r>
            <w:r w:rsidR="003715B0">
              <w:rPr>
                <w:rFonts w:cs="Arial"/>
                <w:b w:val="0"/>
                <w:i w:val="0"/>
                <w:sz w:val="22"/>
                <w:szCs w:val="22"/>
              </w:rPr>
              <w:t>Supplier</w:t>
            </w:r>
            <w:r>
              <w:rPr>
                <w:rFonts w:cs="Arial"/>
                <w:b w:val="0"/>
                <w:i w:val="0"/>
                <w:sz w:val="22"/>
                <w:szCs w:val="22"/>
              </w:rPr>
              <w:t xml:space="preserve"> Personnel List</w:t>
            </w:r>
            <w:r>
              <w:rPr>
                <w:rFonts w:cs="Arial"/>
                <w:b w:val="0"/>
                <w:bCs/>
                <w:i w:val="0"/>
                <w:sz w:val="22"/>
                <w:szCs w:val="22"/>
              </w:rPr>
              <w:t xml:space="preserve"> or </w:t>
            </w:r>
            <w:r w:rsidR="003715B0">
              <w:rPr>
                <w:rFonts w:cs="Arial"/>
                <w:b w:val="0"/>
                <w:i w:val="0"/>
                <w:sz w:val="22"/>
                <w:szCs w:val="22"/>
              </w:rPr>
              <w:t>Supplier</w:t>
            </w:r>
            <w:r>
              <w:rPr>
                <w:rFonts w:cs="Arial"/>
                <w:b w:val="0"/>
                <w:i w:val="0"/>
                <w:sz w:val="22"/>
                <w:szCs w:val="22"/>
              </w:rPr>
              <w:t xml:space="preserve">s Final </w:t>
            </w:r>
            <w:r w:rsidR="003715B0">
              <w:rPr>
                <w:rFonts w:cs="Arial"/>
                <w:b w:val="0"/>
                <w:i w:val="0"/>
                <w:sz w:val="22"/>
                <w:szCs w:val="22"/>
              </w:rPr>
              <w:t>Supplier</w:t>
            </w:r>
            <w:r>
              <w:rPr>
                <w:rFonts w:cs="Arial"/>
                <w:b w:val="0"/>
                <w:i w:val="0"/>
                <w:sz w:val="22"/>
                <w:szCs w:val="22"/>
              </w:rPr>
              <w:t xml:space="preserve"> Personnel List, as the case may be, such information as the Customer may reasonably request (subject to all applicable provisions of</w:t>
            </w:r>
            <w:r>
              <w:rPr>
                <w:rFonts w:cs="Arial"/>
                <w:b w:val="0"/>
                <w:bCs/>
                <w:i w:val="0"/>
                <w:sz w:val="22"/>
                <w:szCs w:val="22"/>
              </w:rPr>
              <w:t xml:space="preserve"> the</w:t>
            </w:r>
            <w:r>
              <w:rPr>
                <w:rFonts w:cs="Arial"/>
                <w:b w:val="0"/>
                <w:i w:val="0"/>
                <w:sz w:val="22"/>
                <w:szCs w:val="22"/>
              </w:rPr>
              <w:t xml:space="preserve"> Data Protection </w:t>
            </w:r>
            <w:r w:rsidR="00A466EE">
              <w:rPr>
                <w:rFonts w:cs="Arial"/>
                <w:b w:val="0"/>
                <w:i w:val="0"/>
                <w:sz w:val="22"/>
                <w:szCs w:val="22"/>
              </w:rPr>
              <w:t>Legislation</w:t>
            </w:r>
            <w:r>
              <w:rPr>
                <w:rFonts w:cs="Arial"/>
                <w:b w:val="0"/>
                <w:i w:val="0"/>
                <w:sz w:val="22"/>
                <w:szCs w:val="22"/>
              </w:rPr>
              <w:t>), but including in an anonymised format:</w:t>
            </w:r>
          </w:p>
          <w:p w14:paraId="66F8323F" w14:textId="77777777" w:rsidR="00FC3D28" w:rsidRDefault="00563E8A">
            <w:pPr>
              <w:pStyle w:val="Guidancenoteparagraphtext"/>
              <w:numPr>
                <w:ilvl w:val="0"/>
                <w:numId w:val="70"/>
              </w:numPr>
              <w:rPr>
                <w:rFonts w:cs="Arial"/>
                <w:b w:val="0"/>
                <w:i w:val="0"/>
                <w:sz w:val="22"/>
                <w:szCs w:val="22"/>
              </w:rPr>
            </w:pPr>
            <w:r>
              <w:rPr>
                <w:rFonts w:cs="Arial"/>
                <w:b w:val="0"/>
                <w:i w:val="0"/>
                <w:sz w:val="22"/>
                <w:szCs w:val="22"/>
              </w:rPr>
              <w:t>their ages, dates of commencement of employment or engagement and gender;</w:t>
            </w:r>
          </w:p>
          <w:p w14:paraId="5AAC7F4A" w14:textId="77777777" w:rsidR="00FC3D28" w:rsidRDefault="00563E8A">
            <w:pPr>
              <w:pStyle w:val="Guidancenoteparagraphtext"/>
              <w:numPr>
                <w:ilvl w:val="0"/>
                <w:numId w:val="70"/>
              </w:numPr>
            </w:pPr>
            <w:r>
              <w:rPr>
                <w:rFonts w:cs="Arial"/>
                <w:b w:val="0"/>
                <w:i w:val="0"/>
                <w:sz w:val="22"/>
                <w:szCs w:val="22"/>
              </w:rPr>
              <w:t xml:space="preserve">details of whether they </w:t>
            </w:r>
            <w:r>
              <w:rPr>
                <w:rFonts w:cs="Arial"/>
                <w:b w:val="0"/>
                <w:bCs/>
                <w:i w:val="0"/>
                <w:sz w:val="22"/>
                <w:szCs w:val="22"/>
              </w:rPr>
              <w:t>are</w:t>
            </w:r>
            <w:r>
              <w:rPr>
                <w:rFonts w:cs="Arial"/>
                <w:b w:val="0"/>
                <w:i w:val="0"/>
                <w:sz w:val="22"/>
                <w:szCs w:val="22"/>
              </w:rPr>
              <w:t xml:space="preserve"> employed, self employed contractors or consultants, agency workers or otherwise;</w:t>
            </w:r>
          </w:p>
          <w:p w14:paraId="269C2302" w14:textId="77777777" w:rsidR="00FC3D28" w:rsidRDefault="00563E8A">
            <w:pPr>
              <w:pStyle w:val="Guidancenoteparagraphtext"/>
              <w:numPr>
                <w:ilvl w:val="0"/>
                <w:numId w:val="70"/>
              </w:numPr>
              <w:rPr>
                <w:rFonts w:cs="Arial"/>
                <w:b w:val="0"/>
                <w:i w:val="0"/>
                <w:sz w:val="22"/>
                <w:szCs w:val="22"/>
              </w:rPr>
            </w:pPr>
            <w:r>
              <w:rPr>
                <w:rFonts w:cs="Arial"/>
                <w:b w:val="0"/>
                <w:i w:val="0"/>
                <w:sz w:val="22"/>
                <w:szCs w:val="22"/>
              </w:rPr>
              <w:t>the identity of the employer or relevant contracting party;</w:t>
            </w:r>
          </w:p>
          <w:p w14:paraId="4EF7D77F" w14:textId="77777777" w:rsidR="00FC3D28" w:rsidRDefault="00563E8A">
            <w:pPr>
              <w:pStyle w:val="Guidancenoteparagraphtext"/>
              <w:numPr>
                <w:ilvl w:val="0"/>
                <w:numId w:val="70"/>
              </w:numPr>
              <w:rPr>
                <w:rFonts w:cs="Arial"/>
                <w:b w:val="0"/>
                <w:i w:val="0"/>
                <w:sz w:val="22"/>
                <w:szCs w:val="22"/>
              </w:rPr>
            </w:pPr>
            <w:r>
              <w:rPr>
                <w:rFonts w:cs="Arial"/>
                <w:b w:val="0"/>
                <w:i w:val="0"/>
                <w:sz w:val="22"/>
                <w:szCs w:val="22"/>
              </w:rPr>
              <w:t>their relevant contractual notice periods and any other terms relating to termination of employment, including redundancy procedures, and redundancy payments;</w:t>
            </w:r>
          </w:p>
          <w:p w14:paraId="1512FFD3" w14:textId="77777777" w:rsidR="00FC3D28" w:rsidRDefault="00563E8A">
            <w:pPr>
              <w:pStyle w:val="Guidancenoteparagraphtext"/>
              <w:numPr>
                <w:ilvl w:val="0"/>
                <w:numId w:val="70"/>
              </w:numPr>
            </w:pPr>
            <w:r>
              <w:rPr>
                <w:rFonts w:cs="Arial"/>
                <w:b w:val="0"/>
                <w:bCs/>
                <w:i w:val="0"/>
                <w:sz w:val="22"/>
                <w:szCs w:val="22"/>
              </w:rPr>
              <w:t>their</w:t>
            </w:r>
            <w:r>
              <w:rPr>
                <w:rFonts w:cs="Arial"/>
                <w:b w:val="0"/>
                <w:i w:val="0"/>
                <w:sz w:val="22"/>
                <w:szCs w:val="22"/>
              </w:rPr>
              <w:t xml:space="preserve"> wages, salaries</w:t>
            </w:r>
            <w:r>
              <w:rPr>
                <w:rFonts w:cs="Arial"/>
                <w:b w:val="0"/>
                <w:bCs/>
                <w:i w:val="0"/>
                <w:sz w:val="22"/>
                <w:szCs w:val="22"/>
              </w:rPr>
              <w:t xml:space="preserve"> and</w:t>
            </w:r>
            <w:r>
              <w:rPr>
                <w:rFonts w:cs="Arial"/>
                <w:b w:val="0"/>
                <w:i w:val="0"/>
                <w:sz w:val="22"/>
                <w:szCs w:val="22"/>
              </w:rPr>
              <w:t xml:space="preserve"> profit sharing</w:t>
            </w:r>
            <w:r>
              <w:rPr>
                <w:rFonts w:cs="Arial"/>
                <w:b w:val="0"/>
                <w:bCs/>
                <w:i w:val="0"/>
                <w:sz w:val="22"/>
                <w:szCs w:val="22"/>
              </w:rPr>
              <w:t xml:space="preserve"> arrangements as applicable</w:t>
            </w:r>
            <w:r>
              <w:rPr>
                <w:rFonts w:cs="Arial"/>
                <w:b w:val="0"/>
                <w:i w:val="0"/>
                <w:sz w:val="22"/>
                <w:szCs w:val="22"/>
              </w:rPr>
              <w:t>;</w:t>
            </w:r>
          </w:p>
          <w:p w14:paraId="14ED0F95" w14:textId="77777777" w:rsidR="00FC3D28" w:rsidRDefault="00563E8A">
            <w:pPr>
              <w:pStyle w:val="Guidancenoteparagraphtext"/>
              <w:numPr>
                <w:ilvl w:val="0"/>
                <w:numId w:val="70"/>
              </w:numPr>
              <w:rPr>
                <w:rFonts w:cs="Arial"/>
                <w:b w:val="0"/>
                <w:i w:val="0"/>
                <w:sz w:val="22"/>
                <w:szCs w:val="22"/>
              </w:rPr>
            </w:pPr>
            <w:r>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57B7702" w14:textId="77777777" w:rsidR="00FC3D28" w:rsidRDefault="00563E8A">
            <w:pPr>
              <w:pStyle w:val="Guidancenoteparagraphtext"/>
              <w:numPr>
                <w:ilvl w:val="0"/>
                <w:numId w:val="70"/>
              </w:numPr>
              <w:rPr>
                <w:rFonts w:cs="Arial"/>
                <w:b w:val="0"/>
                <w:i w:val="0"/>
                <w:sz w:val="22"/>
                <w:szCs w:val="22"/>
              </w:rPr>
            </w:pPr>
            <w:r>
              <w:rPr>
                <w:rFonts w:cs="Arial"/>
                <w:b w:val="0"/>
                <w:i w:val="0"/>
                <w:sz w:val="22"/>
                <w:szCs w:val="22"/>
              </w:rPr>
              <w:t>any outstanding or potential contractual, statutory or other liabilities in respect of such individuals (including in respect of personal injury claims);</w:t>
            </w:r>
          </w:p>
          <w:p w14:paraId="4C916430" w14:textId="77777777" w:rsidR="00FC3D28" w:rsidRDefault="00563E8A">
            <w:pPr>
              <w:pStyle w:val="Guidancenoteparagraphtext"/>
              <w:numPr>
                <w:ilvl w:val="0"/>
                <w:numId w:val="70"/>
              </w:numPr>
              <w:rPr>
                <w:rFonts w:cs="Arial"/>
                <w:b w:val="0"/>
                <w:i w:val="0"/>
                <w:sz w:val="22"/>
                <w:szCs w:val="22"/>
              </w:rPr>
            </w:pPr>
            <w:r>
              <w:rPr>
                <w:rFonts w:cs="Arial"/>
                <w:b w:val="0"/>
                <w:i w:val="0"/>
                <w:sz w:val="22"/>
                <w:szCs w:val="22"/>
              </w:rPr>
              <w:t xml:space="preserve">details of any such individuals on long term sickness absence, parental leave, maternity leave or other authorised long term absence; </w:t>
            </w:r>
          </w:p>
          <w:p w14:paraId="00BD64D3" w14:textId="77777777" w:rsidR="00FC3D28" w:rsidRDefault="00563E8A">
            <w:pPr>
              <w:pStyle w:val="Guidancenoteparagraphtext"/>
              <w:numPr>
                <w:ilvl w:val="0"/>
                <w:numId w:val="70"/>
              </w:numPr>
              <w:rPr>
                <w:rFonts w:cs="Arial"/>
                <w:b w:val="0"/>
                <w:i w:val="0"/>
                <w:sz w:val="22"/>
                <w:szCs w:val="22"/>
              </w:rPr>
            </w:pPr>
            <w:r>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CD1AEE4" w14:textId="77777777" w:rsidR="00FC3D28" w:rsidRDefault="00563E8A">
            <w:pPr>
              <w:pStyle w:val="Guidancenoteparagraphtext"/>
              <w:numPr>
                <w:ilvl w:val="0"/>
                <w:numId w:val="70"/>
              </w:numPr>
            </w:pPr>
            <w:r>
              <w:rPr>
                <w:rFonts w:cs="Arial"/>
                <w:b w:val="0"/>
                <w:i w:val="0"/>
                <w:sz w:val="22"/>
                <w:szCs w:val="22"/>
              </w:rPr>
              <w:t xml:space="preserve">any other </w:t>
            </w:r>
            <w:r>
              <w:rPr>
                <w:rFonts w:cs="Arial"/>
                <w:b w:val="0"/>
                <w:bCs/>
                <w:i w:val="0"/>
                <w:sz w:val="22"/>
                <w:szCs w:val="22"/>
              </w:rPr>
              <w:t>“</w:t>
            </w:r>
            <w:r>
              <w:rPr>
                <w:rFonts w:cs="Arial"/>
                <w:b w:val="0"/>
                <w:i w:val="0"/>
                <w:sz w:val="22"/>
                <w:szCs w:val="22"/>
              </w:rPr>
              <w:t>employee liability information</w:t>
            </w:r>
            <w:r>
              <w:rPr>
                <w:rFonts w:cs="Arial"/>
                <w:b w:val="0"/>
                <w:bCs/>
                <w:i w:val="0"/>
                <w:sz w:val="22"/>
                <w:szCs w:val="22"/>
              </w:rPr>
              <w:t>”</w:t>
            </w:r>
            <w:r>
              <w:rPr>
                <w:rFonts w:cs="Arial"/>
                <w:b w:val="0"/>
                <w:i w:val="0"/>
                <w:sz w:val="22"/>
                <w:szCs w:val="22"/>
              </w:rPr>
              <w:t xml:space="preserve"> as such term is defined in regulation</w:t>
            </w:r>
            <w:r>
              <w:rPr>
                <w:rFonts w:cs="Arial"/>
                <w:b w:val="0"/>
                <w:bCs/>
                <w:i w:val="0"/>
                <w:sz w:val="22"/>
                <w:szCs w:val="22"/>
              </w:rPr>
              <w:t> </w:t>
            </w:r>
            <w:r>
              <w:rPr>
                <w:rFonts w:cs="Arial"/>
                <w:b w:val="0"/>
                <w:i w:val="0"/>
                <w:sz w:val="22"/>
                <w:szCs w:val="22"/>
              </w:rPr>
              <w:t>11 of the Employment Regulations;</w:t>
            </w:r>
          </w:p>
        </w:tc>
      </w:tr>
      <w:tr w:rsidR="00FC3D28" w14:paraId="1A18C1DE" w14:textId="77777777">
        <w:tc>
          <w:tcPr>
            <w:tcW w:w="3029" w:type="dxa"/>
            <w:shd w:val="clear" w:color="auto" w:fill="auto"/>
            <w:tcMar>
              <w:top w:w="0" w:type="dxa"/>
              <w:left w:w="108" w:type="dxa"/>
              <w:bottom w:w="0" w:type="dxa"/>
              <w:right w:w="108" w:type="dxa"/>
            </w:tcMar>
          </w:tcPr>
          <w:p w14:paraId="1BE3CA9C" w14:textId="4E91D913" w:rsidR="00FC3D28" w:rsidRDefault="00563E8A">
            <w:pPr>
              <w:pStyle w:val="GPSDefinitionTerm"/>
            </w:pPr>
            <w:r>
              <w:t>“</w:t>
            </w:r>
            <w:r w:rsidR="003715B0">
              <w:t>Supplier</w:t>
            </w:r>
            <w:r>
              <w:t xml:space="preserve">s Final </w:t>
            </w:r>
            <w:r w:rsidR="003715B0">
              <w:t>Supplier</w:t>
            </w:r>
            <w:r>
              <w:t xml:space="preserve"> Personnel List”</w:t>
            </w:r>
          </w:p>
        </w:tc>
        <w:tc>
          <w:tcPr>
            <w:tcW w:w="6021" w:type="dxa"/>
            <w:shd w:val="clear" w:color="auto" w:fill="auto"/>
            <w:tcMar>
              <w:top w:w="0" w:type="dxa"/>
              <w:left w:w="108" w:type="dxa"/>
              <w:bottom w:w="0" w:type="dxa"/>
              <w:right w:w="108" w:type="dxa"/>
            </w:tcMar>
          </w:tcPr>
          <w:p w14:paraId="0CE075ED" w14:textId="53D34AFE" w:rsidR="00FC3D28" w:rsidRDefault="00563E8A">
            <w:pPr>
              <w:pStyle w:val="BodyTextIndent"/>
              <w:tabs>
                <w:tab w:val="left" w:pos="34"/>
              </w:tabs>
              <w:spacing w:line="240" w:lineRule="auto"/>
              <w:ind w:left="0"/>
              <w:rPr>
                <w:rFonts w:ascii="Arial" w:hAnsi="Arial" w:cs="Arial"/>
                <w:szCs w:val="22"/>
              </w:rPr>
            </w:pPr>
            <w:r>
              <w:rPr>
                <w:rFonts w:ascii="Arial" w:hAnsi="Arial" w:cs="Arial"/>
                <w:szCs w:val="22"/>
              </w:rPr>
              <w:t xml:space="preserve">a list provided by the </w:t>
            </w:r>
            <w:r w:rsidR="003715B0">
              <w:rPr>
                <w:rFonts w:ascii="Arial" w:hAnsi="Arial" w:cs="Arial"/>
                <w:szCs w:val="22"/>
              </w:rPr>
              <w:t>Supplier</w:t>
            </w:r>
            <w:r>
              <w:rPr>
                <w:rFonts w:ascii="Arial" w:hAnsi="Arial" w:cs="Arial"/>
                <w:szCs w:val="22"/>
              </w:rPr>
              <w:t xml:space="preserve"> of all </w:t>
            </w:r>
            <w:r w:rsidR="003715B0">
              <w:rPr>
                <w:rFonts w:ascii="Arial" w:hAnsi="Arial" w:cs="Arial"/>
                <w:szCs w:val="22"/>
              </w:rPr>
              <w:t>Supplier</w:t>
            </w:r>
            <w:r>
              <w:rPr>
                <w:rFonts w:ascii="Arial" w:hAnsi="Arial" w:cs="Arial"/>
                <w:szCs w:val="22"/>
              </w:rPr>
              <w:t xml:space="preserve"> Personnel who will transfer under the Employment Regulations on the Relevant Transfer Date;</w:t>
            </w:r>
          </w:p>
        </w:tc>
      </w:tr>
      <w:tr w:rsidR="00FC3D28" w14:paraId="46FB879D" w14:textId="77777777">
        <w:tc>
          <w:tcPr>
            <w:tcW w:w="3029" w:type="dxa"/>
            <w:shd w:val="clear" w:color="auto" w:fill="auto"/>
            <w:tcMar>
              <w:top w:w="0" w:type="dxa"/>
              <w:left w:w="108" w:type="dxa"/>
              <w:bottom w:w="0" w:type="dxa"/>
              <w:right w:w="108" w:type="dxa"/>
            </w:tcMar>
          </w:tcPr>
          <w:p w14:paraId="42D2210A" w14:textId="692C23B4" w:rsidR="00FC3D28" w:rsidRDefault="00563E8A">
            <w:pPr>
              <w:pStyle w:val="GPSDefinitionTerm"/>
            </w:pPr>
            <w:r>
              <w:t>“</w:t>
            </w:r>
            <w:r w:rsidR="003715B0">
              <w:t>Supplier</w:t>
            </w:r>
            <w:r>
              <w:t xml:space="preserve">s Provisional </w:t>
            </w:r>
            <w:r w:rsidR="003715B0">
              <w:t>Supplier</w:t>
            </w:r>
            <w:r>
              <w:t xml:space="preserve"> Personnel List”</w:t>
            </w:r>
          </w:p>
        </w:tc>
        <w:tc>
          <w:tcPr>
            <w:tcW w:w="6021" w:type="dxa"/>
            <w:shd w:val="clear" w:color="auto" w:fill="auto"/>
            <w:tcMar>
              <w:top w:w="0" w:type="dxa"/>
              <w:left w:w="108" w:type="dxa"/>
              <w:bottom w:w="0" w:type="dxa"/>
              <w:right w:w="108" w:type="dxa"/>
            </w:tcMar>
          </w:tcPr>
          <w:p w14:paraId="124A49BD" w14:textId="1E06E3C4" w:rsidR="00FC3D28" w:rsidRDefault="00563E8A">
            <w:pPr>
              <w:pStyle w:val="BodyTextIndent"/>
              <w:spacing w:line="240" w:lineRule="auto"/>
              <w:ind w:left="34"/>
              <w:rPr>
                <w:rFonts w:ascii="Arial" w:hAnsi="Arial" w:cs="Arial"/>
                <w:szCs w:val="22"/>
              </w:rPr>
            </w:pPr>
            <w:r>
              <w:rPr>
                <w:rFonts w:ascii="Arial" w:hAnsi="Arial" w:cs="Arial"/>
                <w:szCs w:val="22"/>
              </w:rPr>
              <w:t xml:space="preserve">a list prepared and updated by the </w:t>
            </w:r>
            <w:r w:rsidR="003715B0">
              <w:rPr>
                <w:rFonts w:ascii="Arial" w:hAnsi="Arial" w:cs="Arial"/>
                <w:szCs w:val="22"/>
              </w:rPr>
              <w:t>Supplier</w:t>
            </w:r>
            <w:r>
              <w:rPr>
                <w:rFonts w:ascii="Arial" w:hAnsi="Arial" w:cs="Arial"/>
                <w:szCs w:val="22"/>
              </w:rPr>
              <w:t xml:space="preserve"> of all </w:t>
            </w:r>
            <w:r w:rsidR="003715B0">
              <w:rPr>
                <w:rFonts w:ascii="Arial" w:hAnsi="Arial" w:cs="Arial"/>
                <w:szCs w:val="22"/>
              </w:rPr>
              <w:t>Supplier</w:t>
            </w:r>
            <w:r>
              <w:rPr>
                <w:rFonts w:ascii="Arial" w:hAnsi="Arial" w:cs="Arial"/>
                <w:szCs w:val="22"/>
              </w:rPr>
              <w:t xml:space="preserve"> Personnel who are engaged in or wholly or mainly assigned to the provision of the Services or any relevant part of the </w:t>
            </w:r>
            <w:r>
              <w:rPr>
                <w:rFonts w:ascii="Arial" w:hAnsi="Arial" w:cs="Arial"/>
                <w:szCs w:val="22"/>
              </w:rPr>
              <w:lastRenderedPageBreak/>
              <w:t xml:space="preserve">Services which it is envisaged as at the date of such list will no longer be provided by the </w:t>
            </w:r>
            <w:r w:rsidR="003715B0">
              <w:rPr>
                <w:rFonts w:ascii="Arial" w:hAnsi="Arial" w:cs="Arial"/>
                <w:szCs w:val="22"/>
              </w:rPr>
              <w:t>Supplier</w:t>
            </w:r>
            <w:r>
              <w:rPr>
                <w:rFonts w:ascii="Arial" w:hAnsi="Arial" w:cs="Arial"/>
                <w:szCs w:val="22"/>
              </w:rPr>
              <w:t>;</w:t>
            </w:r>
          </w:p>
        </w:tc>
      </w:tr>
      <w:tr w:rsidR="00FC3D28" w14:paraId="74A091C0" w14:textId="77777777">
        <w:tc>
          <w:tcPr>
            <w:tcW w:w="3029" w:type="dxa"/>
            <w:shd w:val="clear" w:color="auto" w:fill="auto"/>
            <w:tcMar>
              <w:top w:w="0" w:type="dxa"/>
              <w:left w:w="108" w:type="dxa"/>
              <w:bottom w:w="0" w:type="dxa"/>
              <w:right w:w="108" w:type="dxa"/>
            </w:tcMar>
          </w:tcPr>
          <w:p w14:paraId="3A8E7577" w14:textId="77777777" w:rsidR="00FC3D28" w:rsidRDefault="00563E8A">
            <w:pPr>
              <w:pStyle w:val="GPSDefinitionTerm"/>
            </w:pPr>
            <w:r>
              <w:lastRenderedPageBreak/>
              <w:t>“Transferring Customer Employees”</w:t>
            </w:r>
          </w:p>
        </w:tc>
        <w:tc>
          <w:tcPr>
            <w:tcW w:w="6021" w:type="dxa"/>
            <w:shd w:val="clear" w:color="auto" w:fill="auto"/>
            <w:tcMar>
              <w:top w:w="0" w:type="dxa"/>
              <w:left w:w="108" w:type="dxa"/>
              <w:bottom w:w="0" w:type="dxa"/>
              <w:right w:w="108" w:type="dxa"/>
            </w:tcMar>
          </w:tcPr>
          <w:p w14:paraId="063D317F" w14:textId="77777777" w:rsidR="00FC3D28" w:rsidRDefault="00563E8A">
            <w:pPr>
              <w:pStyle w:val="Guidancenoteparagraphtext"/>
              <w:rPr>
                <w:rFonts w:cs="Arial"/>
                <w:b w:val="0"/>
                <w:i w:val="0"/>
                <w:sz w:val="22"/>
                <w:szCs w:val="22"/>
              </w:rPr>
            </w:pPr>
            <w:r>
              <w:rPr>
                <w:rFonts w:cs="Arial"/>
                <w:b w:val="0"/>
                <w:i w:val="0"/>
                <w:sz w:val="22"/>
                <w:szCs w:val="22"/>
              </w:rPr>
              <w:t>those employees of the Customer to whom the Employment Regulations will apply on the Relevant Transfer Date;</w:t>
            </w:r>
          </w:p>
        </w:tc>
      </w:tr>
      <w:tr w:rsidR="00FC3D28" w14:paraId="0FCFC768" w14:textId="77777777">
        <w:tc>
          <w:tcPr>
            <w:tcW w:w="3029" w:type="dxa"/>
            <w:shd w:val="clear" w:color="auto" w:fill="auto"/>
            <w:tcMar>
              <w:top w:w="0" w:type="dxa"/>
              <w:left w:w="108" w:type="dxa"/>
              <w:bottom w:w="0" w:type="dxa"/>
              <w:right w:w="108" w:type="dxa"/>
            </w:tcMar>
          </w:tcPr>
          <w:p w14:paraId="4F0470EE" w14:textId="3E0C4A88" w:rsidR="00FC3D28" w:rsidRDefault="00563E8A">
            <w:pPr>
              <w:pStyle w:val="GPSDefinitionTerm"/>
            </w:pPr>
            <w:r>
              <w:t xml:space="preserve">“Transferring Former </w:t>
            </w:r>
            <w:r w:rsidR="003715B0">
              <w:t>Supplier</w:t>
            </w:r>
            <w:r>
              <w:t xml:space="preserve"> Employees”</w:t>
            </w:r>
          </w:p>
        </w:tc>
        <w:tc>
          <w:tcPr>
            <w:tcW w:w="6021" w:type="dxa"/>
            <w:shd w:val="clear" w:color="auto" w:fill="auto"/>
            <w:tcMar>
              <w:top w:w="0" w:type="dxa"/>
              <w:left w:w="108" w:type="dxa"/>
              <w:bottom w:w="0" w:type="dxa"/>
              <w:right w:w="108" w:type="dxa"/>
            </w:tcMar>
          </w:tcPr>
          <w:p w14:paraId="786D2FCD" w14:textId="556AC46E" w:rsidR="00FC3D28" w:rsidRDefault="00563E8A">
            <w:pPr>
              <w:pStyle w:val="Guidancenoteparagraphtext"/>
              <w:rPr>
                <w:rFonts w:cs="Arial"/>
                <w:b w:val="0"/>
                <w:i w:val="0"/>
                <w:sz w:val="22"/>
                <w:szCs w:val="22"/>
              </w:rPr>
            </w:pPr>
            <w:r>
              <w:rPr>
                <w:rFonts w:cs="Arial"/>
                <w:b w:val="0"/>
                <w:i w:val="0"/>
                <w:sz w:val="22"/>
                <w:szCs w:val="22"/>
              </w:rPr>
              <w:t xml:space="preserve">in relation to a Former </w:t>
            </w:r>
            <w:r w:rsidR="003715B0">
              <w:rPr>
                <w:rFonts w:cs="Arial"/>
                <w:b w:val="0"/>
                <w:i w:val="0"/>
                <w:sz w:val="22"/>
                <w:szCs w:val="22"/>
              </w:rPr>
              <w:t>Supplier</w:t>
            </w:r>
            <w:r>
              <w:rPr>
                <w:rFonts w:cs="Arial"/>
                <w:b w:val="0"/>
                <w:i w:val="0"/>
                <w:sz w:val="22"/>
                <w:szCs w:val="22"/>
              </w:rPr>
              <w:t xml:space="preserve">, those employees of the Former </w:t>
            </w:r>
            <w:r w:rsidR="003715B0">
              <w:rPr>
                <w:rFonts w:cs="Arial"/>
                <w:b w:val="0"/>
                <w:i w:val="0"/>
                <w:sz w:val="22"/>
                <w:szCs w:val="22"/>
              </w:rPr>
              <w:t>Supplier</w:t>
            </w:r>
            <w:r>
              <w:rPr>
                <w:rFonts w:cs="Arial"/>
                <w:b w:val="0"/>
                <w:i w:val="0"/>
                <w:sz w:val="22"/>
                <w:szCs w:val="22"/>
              </w:rPr>
              <w:t xml:space="preserve"> to whom the Employment Regulations will apply on the Relevant Transfer Date; and</w:t>
            </w:r>
          </w:p>
        </w:tc>
      </w:tr>
      <w:tr w:rsidR="00FC3D28" w14:paraId="18815635" w14:textId="77777777">
        <w:tc>
          <w:tcPr>
            <w:tcW w:w="3029" w:type="dxa"/>
            <w:shd w:val="clear" w:color="auto" w:fill="auto"/>
            <w:tcMar>
              <w:top w:w="0" w:type="dxa"/>
              <w:left w:w="108" w:type="dxa"/>
              <w:bottom w:w="0" w:type="dxa"/>
              <w:right w:w="108" w:type="dxa"/>
            </w:tcMar>
          </w:tcPr>
          <w:p w14:paraId="3121A50B" w14:textId="6E021A44" w:rsidR="00FC3D28" w:rsidRDefault="00563E8A">
            <w:pPr>
              <w:pStyle w:val="GPSDefinitionTerm"/>
            </w:pPr>
            <w:r>
              <w:t xml:space="preserve">“Transferring </w:t>
            </w:r>
            <w:r w:rsidR="003715B0">
              <w:t>Supplier</w:t>
            </w:r>
            <w:r>
              <w:t xml:space="preserve"> Employees”</w:t>
            </w:r>
          </w:p>
        </w:tc>
        <w:tc>
          <w:tcPr>
            <w:tcW w:w="6021" w:type="dxa"/>
            <w:shd w:val="clear" w:color="auto" w:fill="auto"/>
            <w:tcMar>
              <w:top w:w="0" w:type="dxa"/>
              <w:left w:w="108" w:type="dxa"/>
              <w:bottom w:w="0" w:type="dxa"/>
              <w:right w:w="108" w:type="dxa"/>
            </w:tcMar>
          </w:tcPr>
          <w:p w14:paraId="72C55CAD" w14:textId="677603B9" w:rsidR="00FC3D28" w:rsidRDefault="00563E8A">
            <w:pPr>
              <w:pStyle w:val="Guidancenoteparagraphtext"/>
              <w:rPr>
                <w:rFonts w:cs="Arial"/>
                <w:b w:val="0"/>
                <w:i w:val="0"/>
                <w:sz w:val="22"/>
                <w:szCs w:val="22"/>
              </w:rPr>
            </w:pPr>
            <w:proofErr w:type="gramStart"/>
            <w:r>
              <w:rPr>
                <w:rFonts w:cs="Arial"/>
                <w:b w:val="0"/>
                <w:i w:val="0"/>
                <w:sz w:val="22"/>
                <w:szCs w:val="22"/>
              </w:rPr>
              <w:t>those</w:t>
            </w:r>
            <w:proofErr w:type="gramEnd"/>
            <w:r>
              <w:rPr>
                <w:rFonts w:cs="Arial"/>
                <w:b w:val="0"/>
                <w:i w:val="0"/>
                <w:sz w:val="22"/>
                <w:szCs w:val="22"/>
              </w:rPr>
              <w:t xml:space="preserve"> employees of the </w:t>
            </w:r>
            <w:r w:rsidR="003715B0">
              <w:rPr>
                <w:rFonts w:cs="Arial"/>
                <w:b w:val="0"/>
                <w:i w:val="0"/>
                <w:sz w:val="22"/>
                <w:szCs w:val="22"/>
              </w:rPr>
              <w:t>Supplier</w:t>
            </w:r>
            <w:r>
              <w:rPr>
                <w:rFonts w:cs="Arial"/>
                <w:b w:val="0"/>
                <w:i w:val="0"/>
                <w:sz w:val="22"/>
                <w:szCs w:val="22"/>
              </w:rPr>
              <w:t xml:space="preserve"> and/or the </w:t>
            </w:r>
            <w:r w:rsidR="003715B0">
              <w:rPr>
                <w:rFonts w:cs="Arial"/>
                <w:b w:val="0"/>
                <w:i w:val="0"/>
                <w:sz w:val="22"/>
                <w:szCs w:val="22"/>
              </w:rPr>
              <w:t>Supplier</w:t>
            </w:r>
            <w:r>
              <w:rPr>
                <w:rFonts w:cs="Arial"/>
                <w:b w:val="0"/>
                <w:i w:val="0"/>
                <w:sz w:val="22"/>
                <w:szCs w:val="22"/>
              </w:rPr>
              <w:t xml:space="preserve">s Sub-Contractors to whom the Employment Regulations will apply on the Service Transfer Date. </w:t>
            </w:r>
          </w:p>
        </w:tc>
      </w:tr>
    </w:tbl>
    <w:p w14:paraId="34D4DE63" w14:textId="77777777" w:rsidR="00FC3D28" w:rsidRDefault="00563E8A">
      <w:pPr>
        <w:pStyle w:val="GPSSectionHeading"/>
        <w:numPr>
          <w:ilvl w:val="3"/>
          <w:numId w:val="67"/>
        </w:numPr>
        <w:ind w:left="851" w:hanging="851"/>
        <w:outlineLvl w:val="9"/>
        <w:rPr>
          <w:color w:val="auto"/>
          <w:u w:val="none"/>
        </w:rPr>
      </w:pPr>
      <w:r>
        <w:rPr>
          <w:color w:val="auto"/>
          <w:u w:val="none"/>
        </w:rPr>
        <w:t>INTERPRETATION</w:t>
      </w:r>
    </w:p>
    <w:p w14:paraId="6564391B" w14:textId="3700A2AF" w:rsidR="00FC3D28" w:rsidRDefault="00563E8A">
      <w:pPr>
        <w:ind w:left="851"/>
        <w:rPr>
          <w:bCs/>
          <w:iCs/>
          <w:spacing w:val="-3"/>
          <w:lang w:val="en-US"/>
        </w:rPr>
      </w:pPr>
      <w:r>
        <w:rPr>
          <w:bCs/>
          <w:iCs/>
          <w:spacing w:val="-3"/>
          <w:lang w:val="en-US"/>
        </w:rPr>
        <w:t xml:space="preserve">Where a provision in this Contract Schedule 10 imposes an obligation on the </w:t>
      </w:r>
      <w:r w:rsidR="003715B0">
        <w:rPr>
          <w:bCs/>
          <w:iCs/>
          <w:spacing w:val="-3"/>
          <w:lang w:val="en-US"/>
        </w:rPr>
        <w:t>Supplier</w:t>
      </w:r>
      <w:r>
        <w:rPr>
          <w:bCs/>
          <w:iCs/>
          <w:spacing w:val="-3"/>
          <w:lang w:val="en-US"/>
        </w:rPr>
        <w:t xml:space="preserve"> to provide an indemnity, undertaking or warranty, the </w:t>
      </w:r>
      <w:r w:rsidR="003715B0">
        <w:rPr>
          <w:bCs/>
          <w:iCs/>
          <w:spacing w:val="-3"/>
          <w:lang w:val="en-US"/>
        </w:rPr>
        <w:t>Supplier</w:t>
      </w:r>
      <w:r>
        <w:rPr>
          <w:bCs/>
          <w:iCs/>
          <w:spacing w:val="-3"/>
          <w:lang w:val="en-US"/>
        </w:rPr>
        <w:t xml:space="preserve"> shall procure that each of its Sub-Contractors shall comply with such obligation and provide such indemnity, undertaking or warranty to the Customer, Former </w:t>
      </w:r>
      <w:r w:rsidR="003715B0">
        <w:rPr>
          <w:bCs/>
          <w:iCs/>
          <w:spacing w:val="-3"/>
          <w:lang w:val="en-US"/>
        </w:rPr>
        <w:t>Supplier</w:t>
      </w:r>
      <w:r>
        <w:rPr>
          <w:bCs/>
          <w:iCs/>
          <w:spacing w:val="-3"/>
          <w:lang w:val="en-US"/>
        </w:rPr>
        <w:t xml:space="preserve">, Replacement </w:t>
      </w:r>
      <w:r w:rsidR="003715B0">
        <w:rPr>
          <w:bCs/>
          <w:iCs/>
          <w:spacing w:val="-3"/>
          <w:lang w:val="en-US"/>
        </w:rPr>
        <w:t>Supplier</w:t>
      </w:r>
      <w:r>
        <w:rPr>
          <w:bCs/>
          <w:iCs/>
          <w:spacing w:val="-3"/>
          <w:lang w:val="en-US"/>
        </w:rPr>
        <w:t xml:space="preserve"> or Replacement Sub-Contractor, as the case may be. </w:t>
      </w:r>
    </w:p>
    <w:p w14:paraId="50EFA30A" w14:textId="77777777" w:rsidR="00FC3D28" w:rsidRDefault="00563E8A">
      <w:pPr>
        <w:pStyle w:val="GPSmacrorestart"/>
      </w:pPr>
      <w:r>
        <w:rPr>
          <w:sz w:val="22"/>
          <w:szCs w:val="22"/>
        </w:rPr>
        <w:t>12/08/2013</w:t>
      </w:r>
    </w:p>
    <w:p w14:paraId="144E957F" w14:textId="77777777" w:rsidR="00FC3D28" w:rsidRDefault="00563E8A">
      <w:pPr>
        <w:pStyle w:val="GPSSchPart"/>
        <w:pageBreakBefore/>
        <w:outlineLvl w:val="9"/>
        <w:rPr>
          <w:rFonts w:ascii="Arial" w:hAnsi="Arial" w:cs="Arial"/>
        </w:rPr>
      </w:pPr>
      <w:r>
        <w:rPr>
          <w:rFonts w:ascii="Arial" w:hAnsi="Arial" w:cs="Arial"/>
        </w:rPr>
        <w:lastRenderedPageBreak/>
        <w:t>PART A</w:t>
      </w:r>
    </w:p>
    <w:p w14:paraId="25C9DAF7" w14:textId="77777777" w:rsidR="00FC3D28" w:rsidRDefault="00563E8A">
      <w:pPr>
        <w:pStyle w:val="GPSSchPart"/>
        <w:outlineLvl w:val="9"/>
        <w:rPr>
          <w:rFonts w:ascii="Arial" w:hAnsi="Arial" w:cs="Arial"/>
        </w:rPr>
      </w:pPr>
      <w:r>
        <w:rPr>
          <w:rFonts w:ascii="Arial" w:hAnsi="Arial" w:cs="Arial"/>
        </w:rPr>
        <w:t>Transferring Customer Employees at commencement of Services</w:t>
      </w:r>
    </w:p>
    <w:p w14:paraId="4BE2078D" w14:textId="77777777" w:rsidR="00FC3D28" w:rsidRDefault="00563E8A">
      <w:pPr>
        <w:pStyle w:val="ListParagraph"/>
        <w:numPr>
          <w:ilvl w:val="0"/>
          <w:numId w:val="71"/>
        </w:numPr>
        <w:ind w:left="851" w:hanging="851"/>
        <w:rPr>
          <w:b/>
        </w:rPr>
      </w:pPr>
      <w:r>
        <w:rPr>
          <w:b/>
        </w:rPr>
        <w:t>RELEVANT TRANSFERS</w:t>
      </w:r>
    </w:p>
    <w:p w14:paraId="3948938D" w14:textId="49E950CD" w:rsidR="00FC3D28" w:rsidRDefault="00563E8A">
      <w:pPr>
        <w:pStyle w:val="GPSL2numberedclause"/>
        <w:numPr>
          <w:ilvl w:val="1"/>
          <w:numId w:val="71"/>
        </w:numPr>
        <w:ind w:left="1701" w:hanging="850"/>
        <w:rPr>
          <w:rFonts w:ascii="Arial" w:hAnsi="Arial"/>
        </w:rPr>
      </w:pPr>
      <w:r>
        <w:rPr>
          <w:rFonts w:ascii="Arial" w:hAnsi="Arial"/>
        </w:rPr>
        <w:t xml:space="preserve">The Customer and the </w:t>
      </w:r>
      <w:r w:rsidR="003715B0">
        <w:rPr>
          <w:rFonts w:ascii="Arial" w:hAnsi="Arial"/>
        </w:rPr>
        <w:t>Supplier</w:t>
      </w:r>
      <w:r>
        <w:rPr>
          <w:rFonts w:ascii="Arial" w:hAnsi="Arial"/>
        </w:rPr>
        <w:t xml:space="preserve"> agree that:</w:t>
      </w:r>
    </w:p>
    <w:p w14:paraId="30514E35" w14:textId="77777777" w:rsidR="00FC3D28" w:rsidRDefault="00563E8A">
      <w:pPr>
        <w:pStyle w:val="GPSL3numberedclause"/>
        <w:numPr>
          <w:ilvl w:val="2"/>
          <w:numId w:val="71"/>
        </w:numPr>
        <w:tabs>
          <w:tab w:val="clear" w:pos="1548"/>
          <w:tab w:val="clear" w:pos="2541"/>
        </w:tabs>
        <w:ind w:left="2552" w:hanging="851"/>
        <w:rPr>
          <w:rFonts w:ascii="Arial" w:hAnsi="Arial"/>
        </w:rPr>
      </w:pPr>
      <w:r>
        <w:rPr>
          <w:rFonts w:ascii="Arial" w:hAnsi="Arial"/>
        </w:rPr>
        <w:t>the commencement of the provision of the Services or of each relevant part of the Services will be a Relevant Transfer in relation to the Transferring Customer Employees; and</w:t>
      </w:r>
    </w:p>
    <w:p w14:paraId="3A3213C2" w14:textId="69D2E8FE" w:rsidR="00FC3D28" w:rsidRDefault="00563E8A">
      <w:pPr>
        <w:pStyle w:val="GPSL3numberedclause"/>
        <w:numPr>
          <w:ilvl w:val="2"/>
          <w:numId w:val="71"/>
        </w:numPr>
        <w:tabs>
          <w:tab w:val="clear" w:pos="1548"/>
          <w:tab w:val="clear" w:pos="2541"/>
          <w:tab w:val="left" w:pos="2552"/>
        </w:tabs>
        <w:ind w:left="2552" w:hanging="851"/>
      </w:pPr>
      <w:r>
        <w:rPr>
          <w:rFonts w:ascii="Arial" w:hAnsi="Arial"/>
        </w:rPr>
        <w:t xml:space="preserve">as a result of the operation of the Employment Regulations, the </w:t>
      </w:r>
      <w:r>
        <w:rPr>
          <w:rFonts w:ascii="Arial" w:hAnsi="Arial"/>
          <w:bCs/>
        </w:rPr>
        <w:t>contracts</w:t>
      </w:r>
      <w:r>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w:t>
      </w:r>
      <w:r w:rsidR="003715B0">
        <w:rPr>
          <w:rFonts w:ascii="Arial" w:hAnsi="Arial"/>
        </w:rPr>
        <w:t>Supplier</w:t>
      </w:r>
      <w:r>
        <w:rPr>
          <w:rFonts w:ascii="Arial" w:hAnsi="Arial"/>
        </w:rPr>
        <w:t xml:space="preserve"> and/or any Notified Sub-Contractor and each such Transferring Customer Employee.</w:t>
      </w:r>
    </w:p>
    <w:p w14:paraId="2E2CBE69" w14:textId="705746C1" w:rsidR="00FC3D28" w:rsidRDefault="00563E8A">
      <w:pPr>
        <w:pStyle w:val="GPSL2numberedclause"/>
        <w:numPr>
          <w:ilvl w:val="1"/>
          <w:numId w:val="71"/>
        </w:numPr>
        <w:ind w:left="1701" w:hanging="872"/>
        <w:rPr>
          <w:rFonts w:ascii="Arial" w:hAnsi="Arial"/>
        </w:rPr>
      </w:pPr>
      <w:r>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w:t>
      </w:r>
      <w:r w:rsidR="003715B0">
        <w:rPr>
          <w:rFonts w:ascii="Arial" w:hAnsi="Arial"/>
        </w:rPr>
        <w:t>Supplier</w:t>
      </w:r>
      <w:r>
        <w:rPr>
          <w:rFonts w:ascii="Arial" w:hAnsi="Arial"/>
        </w:rPr>
        <w:t xml:space="preserve"> and/or any Notified Sub-Contractor (as appropriate). </w:t>
      </w:r>
    </w:p>
    <w:p w14:paraId="0591A02F" w14:textId="77777777" w:rsidR="00FC3D28" w:rsidRDefault="00563E8A">
      <w:pPr>
        <w:pStyle w:val="GPSSectionHeading"/>
        <w:numPr>
          <w:ilvl w:val="0"/>
          <w:numId w:val="71"/>
        </w:numPr>
        <w:ind w:left="851" w:hanging="851"/>
        <w:outlineLvl w:val="9"/>
        <w:rPr>
          <w:color w:val="auto"/>
          <w:u w:val="none"/>
        </w:rPr>
      </w:pPr>
      <w:r>
        <w:rPr>
          <w:color w:val="auto"/>
          <w:u w:val="none"/>
        </w:rPr>
        <w:t>CUSTOMER INDEMNITIES</w:t>
      </w:r>
    </w:p>
    <w:p w14:paraId="3EBADCFA" w14:textId="0E817355" w:rsidR="00FC3D28" w:rsidRDefault="00563E8A">
      <w:pPr>
        <w:pStyle w:val="GPSL2numberedclause"/>
        <w:numPr>
          <w:ilvl w:val="1"/>
          <w:numId w:val="71"/>
        </w:numPr>
        <w:ind w:left="1701" w:hanging="850"/>
        <w:rPr>
          <w:rFonts w:ascii="Arial" w:hAnsi="Arial"/>
        </w:rPr>
      </w:pPr>
      <w:r>
        <w:rPr>
          <w:rFonts w:ascii="Arial" w:hAnsi="Arial"/>
        </w:rPr>
        <w:t xml:space="preserve">Subject to Paragraph 2.2, the Customer shall indemnify the </w:t>
      </w:r>
      <w:r w:rsidR="003715B0">
        <w:rPr>
          <w:rFonts w:ascii="Arial" w:hAnsi="Arial"/>
        </w:rPr>
        <w:t>Supplier</w:t>
      </w:r>
      <w:r>
        <w:rPr>
          <w:rFonts w:ascii="Arial" w:hAnsi="Arial"/>
        </w:rPr>
        <w:t xml:space="preserve"> and any Notified Sub-Contractor against any Employee Liabilities in respect of any Transferring Customer Employee (or, where applicable any employee representative as defined in the Employment Regulations) arising from or as a result of:</w:t>
      </w:r>
    </w:p>
    <w:p w14:paraId="21BC3B9D" w14:textId="7777777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any act or omission by the Customer occurring before the Relevant Transfer Date;</w:t>
      </w:r>
    </w:p>
    <w:p w14:paraId="4D47B2E0" w14:textId="7777777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the breach or non-observance by the Customer before the Relevant Transfer Date of:</w:t>
      </w:r>
    </w:p>
    <w:p w14:paraId="52A62818" w14:textId="77777777" w:rsidR="00FC3D28" w:rsidRDefault="00563E8A">
      <w:pPr>
        <w:pStyle w:val="ListParagraph"/>
        <w:numPr>
          <w:ilvl w:val="3"/>
          <w:numId w:val="68"/>
        </w:numPr>
        <w:ind w:left="3402" w:hanging="850"/>
      </w:pPr>
      <w:r>
        <w:t xml:space="preserve">any collective agreement applicable to the Transferring Customer Employees; and/or </w:t>
      </w:r>
    </w:p>
    <w:p w14:paraId="4B5D1010" w14:textId="77777777" w:rsidR="00FC3D28" w:rsidRDefault="00563E8A">
      <w:pPr>
        <w:pStyle w:val="GPSL4numberedclause"/>
        <w:numPr>
          <w:ilvl w:val="3"/>
          <w:numId w:val="68"/>
        </w:numPr>
        <w:ind w:left="3261"/>
        <w:rPr>
          <w:rFonts w:ascii="Arial" w:hAnsi="Arial"/>
          <w:szCs w:val="22"/>
        </w:rPr>
      </w:pPr>
      <w:r>
        <w:rPr>
          <w:rFonts w:ascii="Arial" w:hAnsi="Arial"/>
          <w:szCs w:val="22"/>
        </w:rPr>
        <w:t>any custom or practice in respect of any Transferring Customer Employees which the Customer is contractually bound to honour;</w:t>
      </w:r>
    </w:p>
    <w:p w14:paraId="4C3E0C81" w14:textId="77777777" w:rsidR="00FC3D28" w:rsidRDefault="00563E8A">
      <w:pPr>
        <w:pStyle w:val="GPSL3numberedclause"/>
        <w:numPr>
          <w:ilvl w:val="2"/>
          <w:numId w:val="71"/>
        </w:numPr>
        <w:tabs>
          <w:tab w:val="clear" w:pos="1548"/>
          <w:tab w:val="clear" w:pos="2541"/>
        </w:tabs>
        <w:ind w:left="2552" w:hanging="851"/>
        <w:rPr>
          <w:rFonts w:ascii="Arial" w:hAnsi="Arial"/>
        </w:rPr>
      </w:pPr>
      <w:r>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37290C7" w14:textId="77777777" w:rsidR="00FC3D28" w:rsidRDefault="00563E8A">
      <w:pPr>
        <w:pStyle w:val="GPSL3numberedclause"/>
        <w:numPr>
          <w:ilvl w:val="2"/>
          <w:numId w:val="71"/>
        </w:numPr>
        <w:tabs>
          <w:tab w:val="clear" w:pos="1548"/>
          <w:tab w:val="clear" w:pos="2541"/>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5D28C296" w14:textId="77777777" w:rsidR="00FC3D28" w:rsidRDefault="00563E8A">
      <w:pPr>
        <w:pStyle w:val="ListParagraph"/>
        <w:numPr>
          <w:ilvl w:val="3"/>
          <w:numId w:val="62"/>
        </w:numPr>
        <w:ind w:left="3402" w:hanging="850"/>
      </w:pPr>
      <w:r>
        <w:lastRenderedPageBreak/>
        <w:t>in relation to any Transferring Customer Employee, to the extent that the proceeding, claim or demand by HMRC or other statutory authority relates to financial obligations arising before the Relevant Transfer Date; and</w:t>
      </w:r>
    </w:p>
    <w:p w14:paraId="7FBDD958" w14:textId="7E0C3E02" w:rsidR="00FC3D28" w:rsidRDefault="00563E8A">
      <w:pPr>
        <w:pStyle w:val="GPSL4numberedclause"/>
        <w:numPr>
          <w:ilvl w:val="3"/>
          <w:numId w:val="62"/>
        </w:numPr>
        <w:ind w:left="3402" w:hanging="850"/>
        <w:rPr>
          <w:rFonts w:ascii="Arial" w:hAnsi="Arial"/>
          <w:szCs w:val="22"/>
        </w:rPr>
      </w:pPr>
      <w:r>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w:t>
      </w:r>
      <w:r w:rsidR="003715B0">
        <w:rPr>
          <w:rFonts w:ascii="Arial" w:hAnsi="Arial"/>
          <w:szCs w:val="22"/>
        </w:rPr>
        <w:t>Supplier</w:t>
      </w:r>
      <w:r>
        <w:rPr>
          <w:rFonts w:ascii="Arial" w:hAnsi="Arial"/>
          <w:szCs w:val="22"/>
        </w:rPr>
        <w:t xml:space="preserve"> and/or any Notified Sub-Contractor as appropriate, to the extent that the proceeding, claim or demand by the HMRC or other statutory authority relates to financial obligations arising before the Relevant Transfer Date.</w:t>
      </w:r>
    </w:p>
    <w:p w14:paraId="3147F18B" w14:textId="77777777" w:rsidR="00FC3D28" w:rsidRDefault="00563E8A">
      <w:pPr>
        <w:pStyle w:val="GPSL3numberedclause"/>
        <w:numPr>
          <w:ilvl w:val="2"/>
          <w:numId w:val="71"/>
        </w:numPr>
        <w:tabs>
          <w:tab w:val="clear" w:pos="1548"/>
          <w:tab w:val="clear" w:pos="2541"/>
          <w:tab w:val="left" w:pos="2552"/>
        </w:tabs>
        <w:ind w:left="2552" w:hanging="850"/>
        <w:rPr>
          <w:rFonts w:ascii="Arial" w:hAnsi="Arial"/>
        </w:rPr>
      </w:pPr>
      <w:r>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00A1C9E" w14:textId="2D3F544F" w:rsidR="00FC3D28" w:rsidRDefault="00563E8A">
      <w:pPr>
        <w:pStyle w:val="GPSL3numberedclause"/>
        <w:numPr>
          <w:ilvl w:val="2"/>
          <w:numId w:val="71"/>
        </w:numPr>
        <w:tabs>
          <w:tab w:val="clear" w:pos="1548"/>
          <w:tab w:val="clear" w:pos="2541"/>
        </w:tabs>
        <w:ind w:left="2552" w:hanging="850"/>
        <w:rPr>
          <w:rFonts w:ascii="Arial" w:hAnsi="Arial"/>
        </w:rPr>
      </w:pPr>
      <w:r>
        <w:rPr>
          <w:rFonts w:ascii="Arial" w:hAnsi="Arial"/>
        </w:rPr>
        <w:t xml:space="preserve">any claim made by or in respect of any person employed or formerly employed by the Customer other than a Transferring Customer Employee for whom it is alleged the </w:t>
      </w:r>
      <w:r w:rsidR="003715B0">
        <w:rPr>
          <w:rFonts w:ascii="Arial" w:hAnsi="Arial"/>
        </w:rPr>
        <w:t>Supplier</w:t>
      </w:r>
      <w:r>
        <w:rPr>
          <w:rFonts w:ascii="Arial" w:hAnsi="Arial"/>
        </w:rPr>
        <w:t xml:space="preserve"> and/or any Notified Sub-Contractor as appropriate may be liable by virtue of the Employment Regulations and/or the Acquired Rights Directive; and</w:t>
      </w:r>
    </w:p>
    <w:p w14:paraId="0EF898F1" w14:textId="0DA0AA38" w:rsidR="00FC3D28" w:rsidRDefault="00563E8A">
      <w:pPr>
        <w:pStyle w:val="GPSL3numberedclause"/>
        <w:numPr>
          <w:ilvl w:val="2"/>
          <w:numId w:val="71"/>
        </w:numPr>
        <w:tabs>
          <w:tab w:val="clear" w:pos="1548"/>
          <w:tab w:val="clear" w:pos="2541"/>
        </w:tabs>
        <w:ind w:left="2552" w:hanging="850"/>
        <w:rPr>
          <w:rFonts w:ascii="Arial" w:hAnsi="Arial"/>
        </w:rPr>
      </w:pPr>
      <w:r>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w:t>
      </w:r>
      <w:r w:rsidR="003715B0">
        <w:rPr>
          <w:rFonts w:ascii="Arial" w:hAnsi="Arial"/>
        </w:rPr>
        <w:t>Supplier</w:t>
      </w:r>
      <w:r>
        <w:rPr>
          <w:rFonts w:ascii="Arial" w:hAnsi="Arial"/>
        </w:rPr>
        <w:t xml:space="preserve"> or any Sub-Contractor to comply with regulation 13(4) of the Employment Regulations.</w:t>
      </w:r>
    </w:p>
    <w:p w14:paraId="72100A39" w14:textId="394BE5F2" w:rsidR="00FC3D28" w:rsidRDefault="00563E8A">
      <w:pPr>
        <w:pStyle w:val="GPSL2numberedclause"/>
        <w:numPr>
          <w:ilvl w:val="1"/>
          <w:numId w:val="71"/>
        </w:numPr>
        <w:ind w:left="1701" w:hanging="850"/>
        <w:rPr>
          <w:rFonts w:ascii="Arial" w:hAnsi="Arial"/>
        </w:rPr>
      </w:pPr>
      <w:r>
        <w:rPr>
          <w:rFonts w:ascii="Arial" w:hAnsi="Arial"/>
        </w:rPr>
        <w:t xml:space="preserve">The indemnities in Paragraph 2.1 shall not apply to the extent that the Employee Liabilities arise or are attributable to an act or omission of the </w:t>
      </w:r>
      <w:r w:rsidR="003715B0">
        <w:rPr>
          <w:rFonts w:ascii="Arial" w:hAnsi="Arial"/>
        </w:rPr>
        <w:t>Supplier</w:t>
      </w:r>
      <w:r>
        <w:rPr>
          <w:rFonts w:ascii="Arial" w:hAnsi="Arial"/>
        </w:rPr>
        <w:t xml:space="preserve"> or any Sub-Contractor (whether or not a Notified Sub-Contractor) whether occurring or having its origin before, on or after the Relevant Transfer Date including any Employee Liabilities: </w:t>
      </w:r>
    </w:p>
    <w:p w14:paraId="6C652125" w14:textId="24C0A1C1"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arising out of the resignation of any Transferring Customer Employee before the Relevant Transfer Date on account of substantial detrimental changes to his/her working conditions proposed by the </w:t>
      </w:r>
      <w:r w:rsidR="003715B0">
        <w:rPr>
          <w:rFonts w:ascii="Arial" w:hAnsi="Arial"/>
        </w:rPr>
        <w:t>Supplier</w:t>
      </w:r>
      <w:r>
        <w:rPr>
          <w:rFonts w:ascii="Arial" w:hAnsi="Arial"/>
        </w:rPr>
        <w:t xml:space="preserve"> and/or any Sub-Contractor to occur in the period from (and including) the Relevant Transfer Date; or</w:t>
      </w:r>
    </w:p>
    <w:p w14:paraId="7EB56CC4" w14:textId="5B5BB778" w:rsidR="00FC3D28" w:rsidRDefault="00563E8A">
      <w:pPr>
        <w:pStyle w:val="GPSL3numberedclause"/>
        <w:numPr>
          <w:ilvl w:val="2"/>
          <w:numId w:val="71"/>
        </w:numPr>
        <w:tabs>
          <w:tab w:val="clear" w:pos="1548"/>
          <w:tab w:val="clear" w:pos="2541"/>
          <w:tab w:val="left" w:pos="2552"/>
        </w:tabs>
        <w:ind w:left="2552" w:hanging="851"/>
        <w:rPr>
          <w:rFonts w:ascii="Arial" w:hAnsi="Arial"/>
        </w:rPr>
      </w:pPr>
      <w:proofErr w:type="gramStart"/>
      <w:r>
        <w:rPr>
          <w:rFonts w:ascii="Arial" w:hAnsi="Arial"/>
        </w:rPr>
        <w:t>arising</w:t>
      </w:r>
      <w:proofErr w:type="gramEnd"/>
      <w:r>
        <w:rPr>
          <w:rFonts w:ascii="Arial" w:hAnsi="Arial"/>
        </w:rPr>
        <w:t xml:space="preserve"> from the failure by the </w:t>
      </w:r>
      <w:r w:rsidR="003715B0">
        <w:rPr>
          <w:rFonts w:ascii="Arial" w:hAnsi="Arial"/>
        </w:rPr>
        <w:t>Supplier</w:t>
      </w:r>
      <w:r>
        <w:rPr>
          <w:rFonts w:ascii="Arial" w:hAnsi="Arial"/>
        </w:rPr>
        <w:t xml:space="preserve"> or any Sub-Contractor to comply with its obligations under the Employment Regulations.</w:t>
      </w:r>
    </w:p>
    <w:p w14:paraId="111AA3CD" w14:textId="06315FCA" w:rsidR="00FC3D28" w:rsidRDefault="00563E8A">
      <w:pPr>
        <w:pStyle w:val="GPSL2numberedclause"/>
        <w:numPr>
          <w:ilvl w:val="1"/>
          <w:numId w:val="71"/>
        </w:numPr>
        <w:ind w:left="1701" w:hanging="872"/>
        <w:rPr>
          <w:rFonts w:ascii="Arial" w:hAnsi="Arial"/>
        </w:rPr>
      </w:pPr>
      <w:r>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w:t>
      </w:r>
      <w:r w:rsidR="003715B0">
        <w:rPr>
          <w:rFonts w:ascii="Arial" w:hAnsi="Arial"/>
        </w:rPr>
        <w:t>Supplier</w:t>
      </w:r>
      <w:r>
        <w:rPr>
          <w:rFonts w:ascii="Arial" w:hAnsi="Arial"/>
        </w:rPr>
        <w:t xml:space="preserve"> and/or any Notified Sub-Contractor pursuant to the Employment Regulations or the Acquired Rights Directive then:</w:t>
      </w:r>
    </w:p>
    <w:p w14:paraId="460AA80B" w14:textId="0AFC3E8C"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or shall procure that the Notified Sub-Contractor shall, within 5 Working Days of becoming aware of that fact, give notice in writing to the Customer; and</w:t>
      </w:r>
    </w:p>
    <w:p w14:paraId="21DD8D28" w14:textId="11951D93"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the Customer may offer (or may procure that a third party may offer) employment to such person within 15 Working Days of receipt of the notification by the </w:t>
      </w:r>
      <w:r w:rsidR="003715B0">
        <w:rPr>
          <w:rFonts w:ascii="Arial" w:hAnsi="Arial"/>
        </w:rPr>
        <w:t>Supplier</w:t>
      </w:r>
      <w:r>
        <w:rPr>
          <w:rFonts w:ascii="Arial" w:hAnsi="Arial"/>
        </w:rPr>
        <w:t xml:space="preserve"> and/or any Notified Sub-Contractor, or take </w:t>
      </w:r>
      <w:r>
        <w:rPr>
          <w:rFonts w:ascii="Arial" w:hAnsi="Arial"/>
        </w:rPr>
        <w:lastRenderedPageBreak/>
        <w:t>such other reasonable steps as the Customer considers appropriate to deal with the matter provided always that such steps are in compliance with Law.</w:t>
      </w:r>
    </w:p>
    <w:p w14:paraId="4B7D053B" w14:textId="251029FB" w:rsidR="00FC3D28" w:rsidRDefault="00563E8A">
      <w:pPr>
        <w:pStyle w:val="GPSL2numberedclause"/>
        <w:numPr>
          <w:ilvl w:val="1"/>
          <w:numId w:val="71"/>
        </w:numPr>
        <w:ind w:left="1701" w:hanging="850"/>
        <w:rPr>
          <w:rFonts w:ascii="Arial" w:hAnsi="Arial"/>
        </w:rPr>
      </w:pPr>
      <w:r>
        <w:rPr>
          <w:rFonts w:ascii="Arial" w:hAnsi="Arial"/>
        </w:rPr>
        <w:t xml:space="preserve">If an offer referred to in Paragraph 2.3.2 is accepted, or if the situation has otherwise been resolved by the Customer, the </w:t>
      </w:r>
      <w:r w:rsidR="003715B0">
        <w:rPr>
          <w:rFonts w:ascii="Arial" w:hAnsi="Arial"/>
        </w:rPr>
        <w:t>Supplier</w:t>
      </w:r>
      <w:r>
        <w:rPr>
          <w:rFonts w:ascii="Arial" w:hAnsi="Arial"/>
        </w:rPr>
        <w:t xml:space="preserve"> shall, or shall procure that the Notified Sub-Contractor shall, immediately release the person from his/her employment or alleged employment.</w:t>
      </w:r>
    </w:p>
    <w:p w14:paraId="163E9023" w14:textId="77777777" w:rsidR="00FC3D28" w:rsidRDefault="00563E8A">
      <w:pPr>
        <w:pStyle w:val="GPSL2numberedclause"/>
        <w:numPr>
          <w:ilvl w:val="1"/>
          <w:numId w:val="71"/>
        </w:numPr>
        <w:ind w:left="1701" w:hanging="850"/>
        <w:rPr>
          <w:rFonts w:ascii="Arial" w:hAnsi="Arial"/>
        </w:rPr>
      </w:pPr>
      <w:r>
        <w:rPr>
          <w:rFonts w:ascii="Arial" w:hAnsi="Arial"/>
        </w:rPr>
        <w:t>If by the end of the 15 Working Day period specified in Paragraph 2.3.2:</w:t>
      </w:r>
    </w:p>
    <w:p w14:paraId="792C512C" w14:textId="7777777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3433099C" w14:textId="7777777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such offer has been made but not accepted; or</w:t>
      </w:r>
    </w:p>
    <w:p w14:paraId="25046CA2" w14:textId="7777777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the situation has not otherwise been resolved,</w:t>
      </w:r>
    </w:p>
    <w:p w14:paraId="35C836DA" w14:textId="18A627FE" w:rsidR="00FC3D28" w:rsidRDefault="00563E8A">
      <w:pPr>
        <w:pStyle w:val="GPSL3numberedclause"/>
        <w:tabs>
          <w:tab w:val="clear" w:pos="1548"/>
          <w:tab w:val="clear" w:pos="2541"/>
          <w:tab w:val="left" w:pos="2127"/>
        </w:tabs>
        <w:ind w:left="1701" w:hanging="1134"/>
        <w:rPr>
          <w:rFonts w:ascii="Arial" w:hAnsi="Arial"/>
        </w:rPr>
      </w:pPr>
      <w:r>
        <w:rPr>
          <w:rFonts w:ascii="Arial" w:hAnsi="Arial"/>
        </w:rPr>
        <w:tab/>
      </w:r>
      <w:proofErr w:type="gramStart"/>
      <w:r>
        <w:rPr>
          <w:rFonts w:ascii="Arial" w:hAnsi="Arial"/>
        </w:rPr>
        <w:t>the</w:t>
      </w:r>
      <w:proofErr w:type="gramEnd"/>
      <w:r>
        <w:rPr>
          <w:rFonts w:ascii="Arial" w:hAnsi="Arial"/>
        </w:rPr>
        <w:t xml:space="preserve"> </w:t>
      </w:r>
      <w:r w:rsidR="003715B0">
        <w:rPr>
          <w:rFonts w:ascii="Arial" w:hAnsi="Arial"/>
        </w:rPr>
        <w:t>Supplier</w:t>
      </w:r>
      <w:r>
        <w:rPr>
          <w:rFonts w:ascii="Arial" w:hAnsi="Arial"/>
        </w:rPr>
        <w:t xml:space="preserve"> and/or any Notified Sub-Contractor may within 5 Working Days give notice to terminate the employment or alleged employment of such person.</w:t>
      </w:r>
    </w:p>
    <w:p w14:paraId="5CED2548" w14:textId="02677C2D" w:rsidR="00FC3D28" w:rsidRDefault="00563E8A">
      <w:pPr>
        <w:pStyle w:val="GPSL2numberedclause"/>
        <w:numPr>
          <w:ilvl w:val="1"/>
          <w:numId w:val="71"/>
        </w:numPr>
        <w:ind w:left="1701" w:hanging="850"/>
        <w:rPr>
          <w:rFonts w:ascii="Arial" w:hAnsi="Arial"/>
        </w:rPr>
      </w:pPr>
      <w:r>
        <w:rPr>
          <w:rFonts w:ascii="Arial" w:hAnsi="Arial"/>
        </w:rPr>
        <w:t xml:space="preserve">Subject to the </w:t>
      </w:r>
      <w:r w:rsidR="003715B0">
        <w:rPr>
          <w:rFonts w:ascii="Arial" w:hAnsi="Arial"/>
        </w:rPr>
        <w:t>Supplier</w:t>
      </w:r>
      <w:r>
        <w:rPr>
          <w:rFonts w:ascii="Arial" w:hAnsi="Arial"/>
        </w:rPr>
        <w:t xml:space="preserve"> and/or any Notified Sub-Contractor acting in accordance with the provisions of Paragraphs 2.3 to 2.5 and in accordance with all applicable proper employment procedures set out in applicable Law, the Customer shall indemnify the </w:t>
      </w:r>
      <w:r w:rsidR="003715B0">
        <w:rPr>
          <w:rFonts w:ascii="Arial" w:hAnsi="Arial"/>
        </w:rPr>
        <w:t>Supplier</w:t>
      </w:r>
      <w:r>
        <w:rPr>
          <w:rFonts w:ascii="Arial" w:hAnsi="Arial"/>
        </w:rPr>
        <w:t xml:space="preserve"> and/or any Notified Sub-Contractor (as appropriate) against all Employee Liabilities arising out of the termination pursuant to the provisions of Paragraph 2.5 provided that the </w:t>
      </w:r>
      <w:r w:rsidR="003715B0">
        <w:rPr>
          <w:rFonts w:ascii="Arial" w:hAnsi="Arial"/>
        </w:rPr>
        <w:t>Supplier</w:t>
      </w:r>
      <w:r>
        <w:rPr>
          <w:rFonts w:ascii="Arial" w:hAnsi="Arial"/>
        </w:rPr>
        <w:t xml:space="preserve"> takes, or procures that the Notified Sub-Contractor takes, all reasonable steps to minimise any such Employee Liabilities.</w:t>
      </w:r>
    </w:p>
    <w:p w14:paraId="10BC1E11" w14:textId="77777777" w:rsidR="00FC3D28" w:rsidRDefault="00563E8A">
      <w:pPr>
        <w:pStyle w:val="GPSL2numberedclause"/>
        <w:numPr>
          <w:ilvl w:val="1"/>
          <w:numId w:val="71"/>
        </w:numPr>
        <w:ind w:left="1701" w:hanging="850"/>
        <w:rPr>
          <w:rFonts w:ascii="Arial" w:hAnsi="Arial"/>
        </w:rPr>
      </w:pPr>
      <w:r>
        <w:rPr>
          <w:rFonts w:ascii="Arial" w:hAnsi="Arial"/>
        </w:rPr>
        <w:t>The indemnity in Paragraph 2.6:</w:t>
      </w:r>
    </w:p>
    <w:p w14:paraId="1BDA1CAA" w14:textId="7777777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shall not apply to:</w:t>
      </w:r>
    </w:p>
    <w:p w14:paraId="198A58DD" w14:textId="77777777" w:rsidR="00FC3D28" w:rsidRDefault="00563E8A">
      <w:pPr>
        <w:pStyle w:val="ListParagraph"/>
        <w:numPr>
          <w:ilvl w:val="3"/>
          <w:numId w:val="72"/>
        </w:numPr>
        <w:ind w:left="3402" w:hanging="850"/>
      </w:pPr>
      <w:r>
        <w:t>any claim for:</w:t>
      </w:r>
    </w:p>
    <w:p w14:paraId="6B7FC51D" w14:textId="77777777" w:rsidR="00FC3D28" w:rsidRDefault="00563E8A">
      <w:pPr>
        <w:pStyle w:val="ListParagraph"/>
        <w:numPr>
          <w:ilvl w:val="4"/>
          <w:numId w:val="66"/>
        </w:numPr>
        <w:ind w:left="4253" w:hanging="797"/>
      </w:pPr>
      <w:r>
        <w:t>discrimination, including on the grounds of sex, race, disability, age, gender reassignment, marriage or civil partnership, pregnancy and maternity or sexual orientation, religion or belief; or</w:t>
      </w:r>
    </w:p>
    <w:p w14:paraId="1FB9D788" w14:textId="77777777" w:rsidR="00FC3D28" w:rsidRDefault="00563E8A">
      <w:pPr>
        <w:pStyle w:val="GPSL5numberedclause"/>
        <w:numPr>
          <w:ilvl w:val="4"/>
          <w:numId w:val="66"/>
        </w:numPr>
        <w:tabs>
          <w:tab w:val="clear" w:pos="1134"/>
        </w:tabs>
        <w:ind w:left="4253" w:hanging="851"/>
        <w:rPr>
          <w:rFonts w:ascii="Arial" w:hAnsi="Arial"/>
          <w:szCs w:val="22"/>
        </w:rPr>
      </w:pPr>
      <w:r>
        <w:rPr>
          <w:rFonts w:ascii="Arial" w:hAnsi="Arial"/>
          <w:szCs w:val="22"/>
        </w:rPr>
        <w:t>equal pay or compensation for less favourable treatment of part-time workers or fixed-term employees,</w:t>
      </w:r>
    </w:p>
    <w:p w14:paraId="378E48C2" w14:textId="21619E3E" w:rsidR="00FC3D28" w:rsidRDefault="00563E8A">
      <w:pPr>
        <w:pStyle w:val="GPSL4indent"/>
        <w:ind w:left="4253" w:firstLine="0"/>
        <w:rPr>
          <w:rFonts w:ascii="Arial" w:hAnsi="Arial"/>
          <w:szCs w:val="22"/>
        </w:rPr>
      </w:pPr>
      <w:proofErr w:type="gramStart"/>
      <w:r>
        <w:rPr>
          <w:rFonts w:ascii="Arial" w:hAnsi="Arial"/>
          <w:szCs w:val="22"/>
        </w:rPr>
        <w:t>in</w:t>
      </w:r>
      <w:proofErr w:type="gramEnd"/>
      <w:r>
        <w:rPr>
          <w:rFonts w:ascii="Arial" w:hAnsi="Arial"/>
          <w:szCs w:val="22"/>
        </w:rPr>
        <w:t xml:space="preserve"> any case in relation to any alleged act or omission of the </w:t>
      </w:r>
      <w:r w:rsidR="003715B0">
        <w:rPr>
          <w:rFonts w:ascii="Arial" w:hAnsi="Arial"/>
          <w:szCs w:val="22"/>
        </w:rPr>
        <w:t>Supplier</w:t>
      </w:r>
      <w:r>
        <w:rPr>
          <w:rFonts w:ascii="Arial" w:hAnsi="Arial"/>
          <w:szCs w:val="22"/>
        </w:rPr>
        <w:t xml:space="preserve"> and/or any Sub-Contractor; or</w:t>
      </w:r>
    </w:p>
    <w:p w14:paraId="688A17D6" w14:textId="62E31950" w:rsidR="00FC3D28" w:rsidRDefault="00563E8A">
      <w:pPr>
        <w:pStyle w:val="GPSL4numberedclause"/>
        <w:numPr>
          <w:ilvl w:val="3"/>
          <w:numId w:val="72"/>
        </w:numPr>
        <w:ind w:left="3402" w:hanging="849"/>
        <w:rPr>
          <w:rFonts w:ascii="Arial" w:hAnsi="Arial"/>
          <w:szCs w:val="22"/>
        </w:rPr>
      </w:pPr>
      <w:r>
        <w:rPr>
          <w:rFonts w:ascii="Arial" w:hAnsi="Arial"/>
          <w:szCs w:val="22"/>
        </w:rPr>
        <w:t xml:space="preserve"> any claim that the termination of employment was unfair because the </w:t>
      </w:r>
      <w:r w:rsidR="003715B0">
        <w:rPr>
          <w:rFonts w:ascii="Arial" w:hAnsi="Arial"/>
          <w:szCs w:val="22"/>
        </w:rPr>
        <w:t>Supplier</w:t>
      </w:r>
      <w:r>
        <w:rPr>
          <w:rFonts w:ascii="Arial" w:hAnsi="Arial"/>
          <w:szCs w:val="22"/>
        </w:rPr>
        <w:t xml:space="preserve"> and/or Notified Sub-Contractor neglected to follow a fair dismissal procedure; and</w:t>
      </w:r>
    </w:p>
    <w:p w14:paraId="14C15306" w14:textId="188EA527" w:rsidR="00FC3D28" w:rsidRDefault="00563E8A">
      <w:pPr>
        <w:pStyle w:val="GPSL3numberedclause"/>
        <w:numPr>
          <w:ilvl w:val="2"/>
          <w:numId w:val="71"/>
        </w:numPr>
        <w:tabs>
          <w:tab w:val="clear" w:pos="1548"/>
          <w:tab w:val="clear" w:pos="2541"/>
          <w:tab w:val="left" w:pos="2552"/>
        </w:tabs>
        <w:ind w:left="2552" w:hanging="851"/>
      </w:pPr>
      <w:proofErr w:type="gramStart"/>
      <w:r>
        <w:rPr>
          <w:rStyle w:val="GPSL3numberedclauseChar"/>
          <w:rFonts w:ascii="Arial" w:hAnsi="Arial"/>
        </w:rPr>
        <w:t>shall</w:t>
      </w:r>
      <w:proofErr w:type="gramEnd"/>
      <w:r>
        <w:rPr>
          <w:rStyle w:val="GPSL3numberedclauseChar"/>
          <w:rFonts w:ascii="Arial" w:hAnsi="Arial"/>
        </w:rPr>
        <w:t xml:space="preserve"> apply only where the notification referred to in Paragraph 2.3.1 is made by the </w:t>
      </w:r>
      <w:r w:rsidR="003715B0">
        <w:rPr>
          <w:rStyle w:val="GPSL3numberedclauseChar"/>
          <w:rFonts w:ascii="Arial" w:hAnsi="Arial"/>
        </w:rPr>
        <w:t>Supplier</w:t>
      </w:r>
      <w:r>
        <w:rPr>
          <w:rStyle w:val="GPSL3numberedclauseChar"/>
          <w:rFonts w:ascii="Arial" w:hAnsi="Arial"/>
        </w:rPr>
        <w:t xml:space="preserve"> and/or any Notified Sub-Contractor (as appropriate) to the Customer within 6 months of the Contract Commencement Date</w:t>
      </w:r>
      <w:r>
        <w:rPr>
          <w:rFonts w:ascii="Arial" w:hAnsi="Arial"/>
        </w:rPr>
        <w:t xml:space="preserve">. </w:t>
      </w:r>
    </w:p>
    <w:p w14:paraId="579ABE55" w14:textId="1630FF9D" w:rsidR="00FC3D28" w:rsidRDefault="00563E8A">
      <w:pPr>
        <w:pStyle w:val="GPSL2numberedclause"/>
        <w:numPr>
          <w:ilvl w:val="1"/>
          <w:numId w:val="71"/>
        </w:numPr>
        <w:ind w:hanging="786"/>
        <w:rPr>
          <w:rFonts w:ascii="Arial" w:hAnsi="Arial"/>
        </w:rPr>
      </w:pPr>
      <w:r>
        <w:rPr>
          <w:rFonts w:ascii="Arial" w:hAnsi="Arial"/>
        </w:rPr>
        <w:t xml:space="preserve">If any such person as is referred to in Paragraph 2.3 is neither re-employed by the Customer nor dismissed by the </w:t>
      </w:r>
      <w:r w:rsidR="003715B0">
        <w:rPr>
          <w:rFonts w:ascii="Arial" w:hAnsi="Arial"/>
        </w:rPr>
        <w:t>Supplier</w:t>
      </w:r>
      <w:r>
        <w:rPr>
          <w:rFonts w:ascii="Arial" w:hAnsi="Arial"/>
        </w:rPr>
        <w:t xml:space="preserve"> and/or any Notified Sub-Contractor within the time scales set out in Paragraph 2.5 such person shall be treated as having transferred to the </w:t>
      </w:r>
      <w:r w:rsidR="003715B0">
        <w:rPr>
          <w:rFonts w:ascii="Arial" w:hAnsi="Arial"/>
        </w:rPr>
        <w:t>Supplier</w:t>
      </w:r>
      <w:r>
        <w:rPr>
          <w:rFonts w:ascii="Arial" w:hAnsi="Arial"/>
        </w:rPr>
        <w:t xml:space="preserve"> and/or any Notified Sub-Contractor and the </w:t>
      </w:r>
      <w:r w:rsidR="003715B0">
        <w:rPr>
          <w:rFonts w:ascii="Arial" w:hAnsi="Arial"/>
        </w:rPr>
        <w:t>Supplier</w:t>
      </w:r>
      <w:r>
        <w:rPr>
          <w:rFonts w:ascii="Arial" w:hAnsi="Arial"/>
        </w:rPr>
        <w:t xml:space="preserve"> shall, or shall procure that the Notified Sub-Contractor shall, comply with such obligations as may be imposed upon it under applicable Law.</w:t>
      </w:r>
    </w:p>
    <w:p w14:paraId="6684A2B6" w14:textId="35DF4B61" w:rsidR="00FC3D28" w:rsidRDefault="003715B0">
      <w:pPr>
        <w:pStyle w:val="GPSSectionHeading"/>
        <w:numPr>
          <w:ilvl w:val="0"/>
          <w:numId w:val="71"/>
        </w:numPr>
        <w:ind w:hanging="720"/>
        <w:outlineLvl w:val="9"/>
        <w:rPr>
          <w:color w:val="auto"/>
          <w:u w:val="none"/>
        </w:rPr>
      </w:pPr>
      <w:r>
        <w:rPr>
          <w:color w:val="auto"/>
          <w:u w:val="none"/>
        </w:rPr>
        <w:t>SUPPLIER</w:t>
      </w:r>
      <w:r w:rsidR="00563E8A">
        <w:rPr>
          <w:color w:val="auto"/>
          <w:u w:val="none"/>
        </w:rPr>
        <w:t xml:space="preserve"> INDEMNITIES AND OBLIGATIONS</w:t>
      </w:r>
    </w:p>
    <w:p w14:paraId="0963062C" w14:textId="1CD953CF" w:rsidR="00FC3D28" w:rsidRDefault="00563E8A">
      <w:pPr>
        <w:pStyle w:val="GPSL2numberedclause"/>
        <w:numPr>
          <w:ilvl w:val="1"/>
          <w:numId w:val="71"/>
        </w:numPr>
        <w:ind w:left="1701" w:hanging="851"/>
        <w:rPr>
          <w:rFonts w:ascii="Arial" w:hAnsi="Arial"/>
        </w:rPr>
      </w:pPr>
      <w:r>
        <w:rPr>
          <w:rFonts w:ascii="Arial" w:hAnsi="Arial"/>
        </w:rPr>
        <w:t xml:space="preserve">Subject to Paragraph 3.2 the </w:t>
      </w:r>
      <w:r w:rsidR="003715B0">
        <w:rPr>
          <w:rFonts w:ascii="Arial" w:hAnsi="Arial"/>
        </w:rPr>
        <w:t>Supplier</w:t>
      </w:r>
      <w:r>
        <w:rPr>
          <w:rFonts w:ascii="Arial" w:hAnsi="Arial"/>
        </w:rPr>
        <w:t xml:space="preserve"> shall indemnify the Customer against any Employee Liabilities in respect of any Transferring Customer Employee (or, where </w:t>
      </w:r>
      <w:r>
        <w:rPr>
          <w:rFonts w:ascii="Arial" w:hAnsi="Arial"/>
        </w:rPr>
        <w:lastRenderedPageBreak/>
        <w:t>applicable any employee representative as defined in the Employment Regulations) arising from or as a result of:</w:t>
      </w:r>
    </w:p>
    <w:p w14:paraId="36F08899" w14:textId="7CE005EA"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any act or omission by the </w:t>
      </w:r>
      <w:r w:rsidR="003715B0">
        <w:rPr>
          <w:rFonts w:ascii="Arial" w:hAnsi="Arial"/>
        </w:rPr>
        <w:t>Supplier</w:t>
      </w:r>
      <w:r>
        <w:rPr>
          <w:rFonts w:ascii="Arial" w:hAnsi="Arial"/>
        </w:rPr>
        <w:t xml:space="preserve"> or any Sub-Contractor whether occurring before, on or after the Relevant Transfer Date;</w:t>
      </w:r>
    </w:p>
    <w:p w14:paraId="44B51B6A" w14:textId="46951B29"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the breach or non-observance by the </w:t>
      </w:r>
      <w:r w:rsidR="003715B0">
        <w:rPr>
          <w:rFonts w:ascii="Arial" w:hAnsi="Arial"/>
        </w:rPr>
        <w:t>Supplier</w:t>
      </w:r>
      <w:r>
        <w:rPr>
          <w:rFonts w:ascii="Arial" w:hAnsi="Arial"/>
        </w:rPr>
        <w:t xml:space="preserve"> or any Sub-Contractor on or after the Relevant Transfer Date of:</w:t>
      </w:r>
    </w:p>
    <w:p w14:paraId="72E9966F" w14:textId="77777777" w:rsidR="00FC3D28" w:rsidRDefault="00563E8A">
      <w:pPr>
        <w:pStyle w:val="ListParagraph"/>
        <w:numPr>
          <w:ilvl w:val="3"/>
          <w:numId w:val="42"/>
        </w:numPr>
        <w:ind w:left="3261"/>
      </w:pPr>
      <w:r>
        <w:t xml:space="preserve">any collective agreement applicable to the Transferring Customer Employees; and/or </w:t>
      </w:r>
    </w:p>
    <w:p w14:paraId="063D13DE" w14:textId="67659B3C" w:rsidR="00FC3D28" w:rsidRDefault="00563E8A">
      <w:pPr>
        <w:pStyle w:val="GPSL4numberedclause"/>
        <w:numPr>
          <w:ilvl w:val="3"/>
          <w:numId w:val="42"/>
        </w:numPr>
        <w:rPr>
          <w:rFonts w:ascii="Arial" w:hAnsi="Arial"/>
          <w:szCs w:val="22"/>
        </w:rPr>
      </w:pPr>
      <w:r>
        <w:rPr>
          <w:rFonts w:ascii="Arial" w:hAnsi="Arial"/>
          <w:szCs w:val="22"/>
        </w:rPr>
        <w:t xml:space="preserve">any custom or practice in respect of any Transferring Customer Employees which the </w:t>
      </w:r>
      <w:r w:rsidR="003715B0">
        <w:rPr>
          <w:rFonts w:ascii="Arial" w:hAnsi="Arial"/>
          <w:szCs w:val="22"/>
        </w:rPr>
        <w:t>Supplier</w:t>
      </w:r>
      <w:r>
        <w:rPr>
          <w:rFonts w:ascii="Arial" w:hAnsi="Arial"/>
          <w:szCs w:val="22"/>
        </w:rPr>
        <w:t xml:space="preserve"> or any Sub-Contractor is contractually bound to honour;</w:t>
      </w:r>
    </w:p>
    <w:p w14:paraId="702FE2B8" w14:textId="0A44C996"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any claim by any trade union or other body or person representing any Transferring Customer Employees arising from or connected with any failure by the </w:t>
      </w:r>
      <w:r w:rsidR="003715B0">
        <w:rPr>
          <w:rFonts w:ascii="Arial" w:hAnsi="Arial"/>
        </w:rPr>
        <w:t>Supplier</w:t>
      </w:r>
      <w:r>
        <w:rPr>
          <w:rFonts w:ascii="Arial" w:hAnsi="Arial"/>
        </w:rPr>
        <w:t xml:space="preserve"> or any Sub-Contractor to comply with any legal obligation to such trade union, body or person arising on or after the Relevant Transfer Date;</w:t>
      </w:r>
    </w:p>
    <w:p w14:paraId="78199A16" w14:textId="51A3C75D"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any proposal by the </w:t>
      </w:r>
      <w:r w:rsidR="003715B0">
        <w:rPr>
          <w:rFonts w:ascii="Arial" w:hAnsi="Arial"/>
        </w:rPr>
        <w:t>Supplier</w:t>
      </w:r>
      <w:r>
        <w:rPr>
          <w:rFonts w:ascii="Arial" w:hAnsi="Arial"/>
        </w:rPr>
        <w:t xml:space="preserve"> or a Sub-contractor made before the Relevant Transfer Date to make changes to the terms and conditions of employment or working conditions of any Transferring Customer Employees to their material detriment on or after their transfer to the </w:t>
      </w:r>
      <w:r w:rsidR="003715B0">
        <w:rPr>
          <w:rFonts w:ascii="Arial" w:hAnsi="Arial"/>
        </w:rPr>
        <w:t>Supplier</w:t>
      </w:r>
      <w:r>
        <w:rPr>
          <w:rFonts w:ascii="Arial" w:hAnsi="Arial"/>
        </w:rPr>
        <w:t xml:space="preserve">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93937E7" w14:textId="6D2C0DC8"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any statement communicated to or action undertaken by the </w:t>
      </w:r>
      <w:r w:rsidR="003715B0">
        <w:rPr>
          <w:rFonts w:ascii="Arial" w:hAnsi="Arial"/>
        </w:rPr>
        <w:t>Supplier</w:t>
      </w:r>
      <w:r>
        <w:rPr>
          <w:rFonts w:ascii="Arial" w:hAnsi="Arial"/>
        </w:rPr>
        <w:t xml:space="preserve"> or any Sub-Contractor to, or in respect of, any Transferring Customer Employee before the Relevant Transfer Date regarding the Relevant Transfer which has not been agreed in advance with the Customer in writing;</w:t>
      </w:r>
    </w:p>
    <w:p w14:paraId="732260C5" w14:textId="7777777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08E76D31" w14:textId="77777777" w:rsidR="00FC3D28" w:rsidRDefault="00563E8A">
      <w:pPr>
        <w:pStyle w:val="ListParagraph"/>
        <w:numPr>
          <w:ilvl w:val="3"/>
          <w:numId w:val="54"/>
        </w:numPr>
        <w:ind w:left="3402" w:hanging="861"/>
      </w:pPr>
      <w:r>
        <w:t>in relation to any Transferring Customer Employee, to the extent that the proceeding, claim or demand by HMRC or other statutory authority relates to financial obligations arising on or after the Relevant Transfer Date; and</w:t>
      </w:r>
    </w:p>
    <w:p w14:paraId="31549B96" w14:textId="4945080D" w:rsidR="00FC3D28" w:rsidRDefault="00563E8A">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 xml:space="preserve"> in relation to any employee who is not a Transferring Customer Employee, and in respect of whom it is later alleged or determined that the Employment Regulations applied so as to transfer his/her employment from the Customer to the </w:t>
      </w:r>
      <w:r w:rsidR="003715B0">
        <w:rPr>
          <w:rFonts w:ascii="Arial" w:hAnsi="Arial"/>
          <w:szCs w:val="22"/>
        </w:rPr>
        <w:t>Supplier</w:t>
      </w:r>
      <w:r>
        <w:rPr>
          <w:rFonts w:ascii="Arial" w:hAnsi="Arial"/>
          <w:szCs w:val="22"/>
        </w:rPr>
        <w:t xml:space="preserve"> or a Sub-Contractor, to the extent that the proceeding, claim or demand by HMRC or other statutory authority relates to financial obligations arising on or after the Relevant Transfer Date;</w:t>
      </w:r>
    </w:p>
    <w:p w14:paraId="15E19878" w14:textId="1AB74987"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t xml:space="preserve">a failure of the </w:t>
      </w:r>
      <w:r w:rsidR="003715B0">
        <w:rPr>
          <w:rFonts w:ascii="Arial" w:hAnsi="Arial"/>
        </w:rPr>
        <w:t>Supplier</w:t>
      </w:r>
      <w:r>
        <w:rPr>
          <w:rFonts w:ascii="Arial" w:hAnsi="Arial"/>
        </w:rPr>
        <w:t xml:space="preserve">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0AA2F84E" w14:textId="1B60C52E" w:rsidR="00FC3D28" w:rsidRDefault="00563E8A">
      <w:pPr>
        <w:pStyle w:val="GPSL3numberedclause"/>
        <w:numPr>
          <w:ilvl w:val="2"/>
          <w:numId w:val="71"/>
        </w:numPr>
        <w:tabs>
          <w:tab w:val="clear" w:pos="1548"/>
          <w:tab w:val="clear" w:pos="2541"/>
          <w:tab w:val="left" w:pos="2552"/>
        </w:tabs>
        <w:ind w:left="2552" w:hanging="851"/>
        <w:rPr>
          <w:rFonts w:ascii="Arial" w:hAnsi="Arial"/>
        </w:rPr>
      </w:pPr>
      <w:r>
        <w:rPr>
          <w:rFonts w:ascii="Arial" w:hAnsi="Arial"/>
        </w:rPr>
        <w:lastRenderedPageBreak/>
        <w:t xml:space="preserve">any claim made by or in respect of a Transferring Customer Employee or any appropriate employee representative (as defined in the Employment Regulations) of any Transferring Customer Employee relating to any act or omission of the </w:t>
      </w:r>
      <w:r w:rsidR="003715B0">
        <w:rPr>
          <w:rFonts w:ascii="Arial" w:hAnsi="Arial"/>
        </w:rPr>
        <w:t>Supplier</w:t>
      </w:r>
      <w:r>
        <w:rPr>
          <w:rFonts w:ascii="Arial" w:hAnsi="Arial"/>
        </w:rPr>
        <w:t xml:space="preserve">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291C9178" w14:textId="77777777" w:rsidR="00FC3D28" w:rsidRDefault="00563E8A">
      <w:pPr>
        <w:pStyle w:val="GPSL2numberedclause"/>
        <w:numPr>
          <w:ilvl w:val="1"/>
          <w:numId w:val="71"/>
        </w:numPr>
        <w:ind w:left="1701" w:hanging="850"/>
        <w:rPr>
          <w:rFonts w:ascii="Arial" w:hAnsi="Arial"/>
        </w:rPr>
      </w:pPr>
      <w:r>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480566DC" w14:textId="77363BD2" w:rsidR="00FC3D28" w:rsidRDefault="00563E8A">
      <w:pPr>
        <w:pStyle w:val="GPSL2numberedclause"/>
        <w:numPr>
          <w:ilvl w:val="1"/>
          <w:numId w:val="71"/>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w:t>
      </w:r>
      <w:r w:rsidR="003715B0">
        <w:rPr>
          <w:rFonts w:ascii="Arial" w:hAnsi="Arial"/>
        </w:rPr>
        <w:t>Supplier</w:t>
      </w:r>
      <w:r>
        <w:rPr>
          <w:rFonts w:ascii="Arial" w:hAnsi="Arial"/>
        </w:rPr>
        <w:t>.</w:t>
      </w:r>
    </w:p>
    <w:p w14:paraId="1247DD97" w14:textId="77777777" w:rsidR="00FC3D28" w:rsidRDefault="00563E8A">
      <w:pPr>
        <w:pStyle w:val="GPSL1SCHEDULEHeading"/>
        <w:numPr>
          <w:ilvl w:val="0"/>
          <w:numId w:val="71"/>
        </w:numPr>
        <w:ind w:left="851" w:hanging="851"/>
        <w:outlineLvl w:val="9"/>
        <w:rPr>
          <w:rFonts w:hint="eastAsia"/>
        </w:rPr>
      </w:pPr>
      <w:r>
        <w:t>INFORMATION</w:t>
      </w:r>
    </w:p>
    <w:p w14:paraId="6A0CB143" w14:textId="3BA72E96" w:rsidR="00FC3D28" w:rsidRDefault="00563E8A">
      <w:pPr>
        <w:pStyle w:val="GPSL2Indent"/>
        <w:tabs>
          <w:tab w:val="clear" w:pos="709"/>
          <w:tab w:val="left" w:pos="851"/>
        </w:tabs>
        <w:ind w:left="851" w:hanging="851"/>
        <w:rPr>
          <w:rFonts w:ascii="Arial" w:hAnsi="Arial"/>
        </w:rPr>
      </w:pPr>
      <w:r>
        <w:rPr>
          <w:rFonts w:ascii="Arial" w:hAnsi="Arial"/>
        </w:rPr>
        <w:tab/>
        <w:t xml:space="preserve">The </w:t>
      </w:r>
      <w:r w:rsidR="003715B0">
        <w:rPr>
          <w:rFonts w:ascii="Arial" w:hAnsi="Arial"/>
        </w:rPr>
        <w:t>Supplier</w:t>
      </w:r>
      <w:r>
        <w:rPr>
          <w:rFonts w:ascii="Arial" w:hAnsi="Arial"/>
        </w:rPr>
        <w:t xml:space="preserve"> shall, and shall procure that each Sub-Contractor shall, promptly provide to the Customer in writing such information as is necessary to enable the Customer to carry out its duties under regulation 13 of the Employment Regulations. The Customer shall promptly provide to the </w:t>
      </w:r>
      <w:r w:rsidR="003715B0">
        <w:rPr>
          <w:rFonts w:ascii="Arial" w:hAnsi="Arial"/>
        </w:rPr>
        <w:t>Supplier</w:t>
      </w:r>
      <w:r>
        <w:rPr>
          <w:rFonts w:ascii="Arial" w:hAnsi="Arial"/>
        </w:rPr>
        <w:t xml:space="preserve"> and each Notified Sub-Contractor in writing such information as is necessary to enable the </w:t>
      </w:r>
      <w:r w:rsidR="003715B0">
        <w:rPr>
          <w:rFonts w:ascii="Arial" w:hAnsi="Arial"/>
        </w:rPr>
        <w:t>Supplier</w:t>
      </w:r>
      <w:r>
        <w:rPr>
          <w:rFonts w:ascii="Arial" w:hAnsi="Arial"/>
        </w:rPr>
        <w:t xml:space="preserve"> and each Notified Sub-Contractor to carry out their respective duties under regulation 13 of the Employment Regulations.</w:t>
      </w:r>
    </w:p>
    <w:p w14:paraId="03F93527" w14:textId="77777777" w:rsidR="00FC3D28" w:rsidRDefault="00563E8A">
      <w:pPr>
        <w:pStyle w:val="GPSL1SCHEDULEHeading"/>
        <w:outlineLvl w:val="9"/>
        <w:rPr>
          <w:rFonts w:hint="eastAsia"/>
        </w:rPr>
      </w:pPr>
      <w:r>
        <w:t>PRINCIPLES OF GOOD EMPLOYMENT PRACTICE</w:t>
      </w:r>
    </w:p>
    <w:p w14:paraId="0A78DC88" w14:textId="38936F98" w:rsidR="00FC3D28" w:rsidRDefault="00563E8A">
      <w:pPr>
        <w:pStyle w:val="GPSL2numberedclause"/>
        <w:numPr>
          <w:ilvl w:val="1"/>
          <w:numId w:val="42"/>
        </w:numPr>
        <w:tabs>
          <w:tab w:val="clear" w:pos="1134"/>
        </w:tabs>
        <w:ind w:hanging="928"/>
        <w:rPr>
          <w:rFonts w:ascii="Arial" w:hAnsi="Arial"/>
        </w:rPr>
      </w:pPr>
      <w:bookmarkStart w:id="2705" w:name="_Ref383701509"/>
      <w:r>
        <w:rPr>
          <w:rFonts w:ascii="Arial" w:hAnsi="Arial"/>
        </w:rPr>
        <w:t xml:space="preserve">The Parties agree that the Principles of Good Employment Practice issued by the Cabinet Office in December 2010 apply to the treatment by the </w:t>
      </w:r>
      <w:r w:rsidR="003715B0">
        <w:rPr>
          <w:rFonts w:ascii="Arial" w:hAnsi="Arial"/>
        </w:rPr>
        <w:t>Supplier</w:t>
      </w:r>
      <w:r>
        <w:rPr>
          <w:rFonts w:ascii="Arial" w:hAnsi="Arial"/>
        </w:rPr>
        <w:t xml:space="preserve"> of employees whose employment begins after the Relevant Transfer Date, and the </w:t>
      </w:r>
      <w:r w:rsidR="003715B0">
        <w:rPr>
          <w:rFonts w:ascii="Arial" w:hAnsi="Arial"/>
        </w:rPr>
        <w:t>Supplier</w:t>
      </w:r>
      <w:r>
        <w:rPr>
          <w:rFonts w:ascii="Arial" w:hAnsi="Arial"/>
        </w:rPr>
        <w:t xml:space="preserve"> undertakes to treat such employees in accordance with the provisions of the Principles of Good Employment Practice.</w:t>
      </w:r>
      <w:bookmarkEnd w:id="2705"/>
    </w:p>
    <w:p w14:paraId="59B10C32" w14:textId="7C1BB13A" w:rsidR="00FC3D28" w:rsidRDefault="00563E8A">
      <w:pPr>
        <w:pStyle w:val="GPSL2numberedclause"/>
        <w:numPr>
          <w:ilvl w:val="1"/>
          <w:numId w:val="42"/>
        </w:numPr>
        <w:ind w:hanging="786"/>
        <w:rPr>
          <w:rFonts w:ascii="Arial" w:hAnsi="Arial"/>
        </w:rPr>
      </w:pPr>
      <w:bookmarkStart w:id="2706" w:name="_Ref383701523"/>
      <w:r>
        <w:rPr>
          <w:rFonts w:ascii="Arial" w:hAnsi="Arial"/>
        </w:rPr>
        <w:t xml:space="preserve">The </w:t>
      </w:r>
      <w:r w:rsidR="003715B0">
        <w:rPr>
          <w:rFonts w:ascii="Arial" w:hAnsi="Arial"/>
        </w:rPr>
        <w:t>Supplier</w:t>
      </w:r>
      <w:r>
        <w:rPr>
          <w:rFonts w:ascii="Arial" w:hAnsi="Arial"/>
        </w:rPr>
        <w:t xml:space="preserve"> shall, and shall procure that each Sub-Contractor shall, comply with any requirement notified to it by the Customer relating to pensions in respect of any Transferring Customer Employee as set down in:</w:t>
      </w:r>
      <w:bookmarkEnd w:id="2706"/>
    </w:p>
    <w:p w14:paraId="782DBC3E"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 xml:space="preserve">the Cabinet Office Statement of Practice on Staff Transfers in the Public Sector of January 2000, revised 2007; </w:t>
      </w:r>
    </w:p>
    <w:p w14:paraId="0D9B8DD0"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 xml:space="preserve">HM Treasury's guidance “Staff Transfers from Central Government: A Fair Deal for Staff Pensions of 1999; </w:t>
      </w:r>
    </w:p>
    <w:p w14:paraId="239C1EA2"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r>
        <w:rPr>
          <w:rFonts w:ascii="Arial" w:hAnsi="Arial"/>
        </w:rPr>
        <w:t>HM Treasury's guidance “Fair deal for staff pensions: procurement of Bulk Transfer Agreements and Related Issues” of June 2004; and/or</w:t>
      </w:r>
    </w:p>
    <w:p w14:paraId="374FFDED" w14:textId="77777777" w:rsidR="00FC3D28" w:rsidRDefault="00563E8A">
      <w:pPr>
        <w:pStyle w:val="GPSL3numberedclause"/>
        <w:numPr>
          <w:ilvl w:val="2"/>
          <w:numId w:val="42"/>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New Fair Deal.</w:t>
      </w:r>
    </w:p>
    <w:p w14:paraId="12CD351B" w14:textId="77777777" w:rsidR="00FC3D28" w:rsidRDefault="00563E8A">
      <w:pPr>
        <w:pStyle w:val="GPSL2numberedclause"/>
        <w:numPr>
          <w:ilvl w:val="1"/>
          <w:numId w:val="42"/>
        </w:numPr>
        <w:ind w:hanging="786"/>
      </w:pPr>
      <w:r>
        <w:rPr>
          <w:rFonts w:ascii="Arial" w:hAnsi="Arial"/>
        </w:rPr>
        <w:lastRenderedPageBreak/>
        <w:t xml:space="preserve">Any changes embodied in any statement of practice, paper or other guidance that replaces any of the documentation referred to in Paragraphs </w:t>
      </w:r>
      <w:r>
        <w:rPr>
          <w:rFonts w:ascii="Arial" w:hAnsi="Arial"/>
        </w:rPr>
        <w:fldChar w:fldCharType="begin"/>
      </w:r>
      <w:r>
        <w:rPr>
          <w:rFonts w:ascii="Arial" w:hAnsi="Arial"/>
        </w:rPr>
        <w:instrText xml:space="preserve"> REF _Ref383701509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_Ref383701523 </w:instrText>
      </w:r>
      <w:r>
        <w:rPr>
          <w:rFonts w:ascii="Arial" w:hAnsi="Arial"/>
        </w:rPr>
        <w:fldChar w:fldCharType="separate"/>
      </w:r>
      <w:r>
        <w:rPr>
          <w:rFonts w:ascii="Arial" w:hAnsi="Arial"/>
        </w:rPr>
        <w:t>5.2</w:t>
      </w:r>
      <w:r>
        <w:rPr>
          <w:rFonts w:ascii="Arial" w:hAnsi="Arial"/>
        </w:rPr>
        <w:fldChar w:fldCharType="end"/>
      </w:r>
      <w:r>
        <w:rPr>
          <w:rFonts w:ascii="Arial" w:hAnsi="Arial"/>
        </w:rPr>
        <w:t xml:space="preserve"> shall be agreed in accordance with the Variation Procedure.</w:t>
      </w:r>
    </w:p>
    <w:p w14:paraId="657B15A3" w14:textId="77777777" w:rsidR="00FC3D28" w:rsidRDefault="00563E8A">
      <w:pPr>
        <w:pStyle w:val="GPSL1SCHEDULEHeading"/>
        <w:outlineLvl w:val="9"/>
        <w:rPr>
          <w:rFonts w:hint="eastAsia"/>
        </w:rPr>
      </w:pPr>
      <w:r>
        <w:t>PENSIONS</w:t>
      </w:r>
    </w:p>
    <w:p w14:paraId="3DF9FD55" w14:textId="0943409D" w:rsidR="00FC3D28" w:rsidRDefault="00563E8A">
      <w:pPr>
        <w:pStyle w:val="GPSL2Indent"/>
        <w:ind w:left="426"/>
        <w:rPr>
          <w:rFonts w:ascii="Arial" w:hAnsi="Arial"/>
        </w:rPr>
      </w:pPr>
      <w:r>
        <w:rPr>
          <w:rFonts w:ascii="Arial" w:hAnsi="Arial"/>
        </w:rPr>
        <w:tab/>
        <w:t xml:space="preserve">The </w:t>
      </w:r>
      <w:r w:rsidR="003715B0">
        <w:rPr>
          <w:rFonts w:ascii="Arial" w:hAnsi="Arial"/>
        </w:rPr>
        <w:t>Supplier</w:t>
      </w:r>
      <w:r>
        <w:rPr>
          <w:rFonts w:ascii="Arial" w:hAnsi="Arial"/>
        </w:rPr>
        <w:t xml:space="preserve"> shall, and shall procure that each of its Sub-Contractors shall, comply with the </w:t>
      </w:r>
      <w:proofErr w:type="gramStart"/>
      <w:r>
        <w:rPr>
          <w:rFonts w:ascii="Arial" w:hAnsi="Arial"/>
        </w:rPr>
        <w:t>pensions</w:t>
      </w:r>
      <w:proofErr w:type="gramEnd"/>
      <w:r>
        <w:rPr>
          <w:rFonts w:ascii="Arial" w:hAnsi="Arial"/>
        </w:rPr>
        <w:t xml:space="preserve"> provisions in the following Annex.</w:t>
      </w:r>
    </w:p>
    <w:p w14:paraId="3A788E08" w14:textId="77777777" w:rsidR="00FC3D28" w:rsidRDefault="00563E8A">
      <w:pPr>
        <w:pStyle w:val="GPSmacrorestart"/>
      </w:pPr>
      <w:r>
        <w:rPr>
          <w:sz w:val="22"/>
          <w:szCs w:val="22"/>
        </w:rPr>
        <w:t>12/08/2013</w:t>
      </w:r>
    </w:p>
    <w:p w14:paraId="3DED8ED1" w14:textId="77777777" w:rsidR="00FC3D28" w:rsidRDefault="00563E8A">
      <w:pPr>
        <w:pStyle w:val="GPSSchAnnexname"/>
        <w:pageBreakBefore/>
        <w:outlineLvl w:val="9"/>
        <w:rPr>
          <w:rFonts w:ascii="Arial" w:hAnsi="Arial" w:cs="Arial"/>
        </w:rPr>
      </w:pPr>
      <w:bookmarkStart w:id="2707" w:name="_Toc530585915"/>
      <w:r>
        <w:rPr>
          <w:rFonts w:ascii="Arial" w:hAnsi="Arial" w:cs="Arial"/>
        </w:rPr>
        <w:lastRenderedPageBreak/>
        <w:t>ANNEX TO PART A: PENSIONS</w:t>
      </w:r>
      <w:bookmarkStart w:id="2708" w:name="_Hlt413770811"/>
      <w:bookmarkEnd w:id="2707"/>
      <w:bookmarkEnd w:id="2708"/>
    </w:p>
    <w:p w14:paraId="5D8CAD75" w14:textId="77777777" w:rsidR="00FC3D28" w:rsidRDefault="00563E8A">
      <w:pPr>
        <w:pStyle w:val="GPSL1SCHEDULEHeading"/>
        <w:numPr>
          <w:ilvl w:val="6"/>
          <w:numId w:val="67"/>
        </w:numPr>
        <w:ind w:left="851" w:hanging="851"/>
        <w:outlineLvl w:val="9"/>
        <w:rPr>
          <w:rFonts w:hint="eastAsia"/>
        </w:rPr>
      </w:pPr>
      <w:r>
        <w:t>PARTICIPATION</w:t>
      </w:r>
    </w:p>
    <w:p w14:paraId="78E750EB" w14:textId="06DB43C5" w:rsidR="00FC3D28" w:rsidRDefault="00563E8A">
      <w:pPr>
        <w:ind w:left="1701" w:hanging="850"/>
      </w:pPr>
      <w:r>
        <w:t xml:space="preserve">1.1  </w:t>
      </w:r>
      <w:r>
        <w:tab/>
        <w:t xml:space="preserve">The </w:t>
      </w:r>
      <w:r w:rsidR="003715B0">
        <w:t>Supplier</w:t>
      </w:r>
      <w:r>
        <w:t xml:space="preserve"> undertakes to enter into the Admission Agreement.</w:t>
      </w:r>
    </w:p>
    <w:p w14:paraId="5D184B65" w14:textId="7E70FC8B" w:rsidR="00FC3D28" w:rsidRDefault="00563E8A">
      <w:pPr>
        <w:pStyle w:val="ListParagraph"/>
        <w:numPr>
          <w:ilvl w:val="1"/>
          <w:numId w:val="65"/>
        </w:numPr>
        <w:ind w:left="1701" w:hanging="850"/>
      </w:pPr>
      <w:r>
        <w:t xml:space="preserve">The </w:t>
      </w:r>
      <w:r w:rsidR="003715B0">
        <w:t>Supplier</w:t>
      </w:r>
      <w:r>
        <w:t xml:space="preserve"> and the Customer:</w:t>
      </w:r>
    </w:p>
    <w:p w14:paraId="08113DA2" w14:textId="2F3B9554" w:rsidR="00FC3D28" w:rsidRDefault="00563E8A">
      <w:pPr>
        <w:pStyle w:val="GPSL3numberedclause"/>
        <w:tabs>
          <w:tab w:val="clear" w:pos="1548"/>
          <w:tab w:val="clear" w:pos="2541"/>
        </w:tabs>
        <w:ind w:left="2552" w:hanging="851"/>
      </w:pPr>
      <w:r>
        <w:rPr>
          <w:rFonts w:ascii="Arial" w:hAnsi="Arial"/>
        </w:rPr>
        <w:t xml:space="preserve">1.2.1 </w:t>
      </w:r>
      <w:r>
        <w:rPr>
          <w:rFonts w:ascii="Arial" w:hAnsi="Arial"/>
        </w:rPr>
        <w:tab/>
      </w:r>
      <w:proofErr w:type="gramStart"/>
      <w:r>
        <w:rPr>
          <w:rFonts w:ascii="Arial" w:hAnsi="Arial"/>
        </w:rPr>
        <w:t>undertake</w:t>
      </w:r>
      <w:proofErr w:type="gramEnd"/>
      <w:r>
        <w:rPr>
          <w:rFonts w:ascii="Arial" w:hAnsi="Arial"/>
        </w:rPr>
        <w:t xml:space="preserve"> to do all such things and execute any documents (including the Admission Agreement) as may be required to enable the </w:t>
      </w:r>
      <w:r w:rsidR="003715B0">
        <w:rPr>
          <w:rFonts w:ascii="Arial" w:hAnsi="Arial"/>
        </w:rPr>
        <w:t>Supplier</w:t>
      </w:r>
      <w:r>
        <w:rPr>
          <w:rFonts w:ascii="Arial" w:hAnsi="Arial"/>
        </w:rPr>
        <w:t xml:space="preserve"> to participate in the Schemes in respect of the Fair Deal Employees; </w:t>
      </w:r>
    </w:p>
    <w:p w14:paraId="18761E76" w14:textId="774B4708" w:rsidR="00FC3D28" w:rsidRDefault="00563E8A">
      <w:pPr>
        <w:ind w:left="2552" w:hanging="851"/>
      </w:pPr>
      <w:bookmarkStart w:id="2709" w:name="_Ref384036755"/>
      <w:r>
        <w:t xml:space="preserve">1.2.2 </w:t>
      </w:r>
      <w:r>
        <w:tab/>
      </w:r>
      <w:proofErr w:type="gramStart"/>
      <w:r>
        <w:t>agree</w:t>
      </w:r>
      <w:proofErr w:type="gramEnd"/>
      <w:r>
        <w:t xml:space="preserve"> that the Customer is entitled to make arrangements with the body responsible for the Schemes for the Customer to be notified if the </w:t>
      </w:r>
      <w:r w:rsidR="003715B0">
        <w:t>Supplier</w:t>
      </w:r>
      <w:r>
        <w:t xml:space="preserve"> breaches the Admission Agreement;</w:t>
      </w:r>
      <w:bookmarkEnd w:id="2709"/>
      <w:r>
        <w:t xml:space="preserve"> </w:t>
      </w:r>
    </w:p>
    <w:p w14:paraId="067B4799" w14:textId="6EE35CF7" w:rsidR="00FC3D28" w:rsidRDefault="00563E8A">
      <w:pPr>
        <w:ind w:left="2552" w:hanging="851"/>
      </w:pPr>
      <w:r>
        <w:t xml:space="preserve">1.2.3 </w:t>
      </w:r>
      <w:r>
        <w:tab/>
      </w:r>
      <w:proofErr w:type="gramStart"/>
      <w:r>
        <w:t>notwithstanding</w:t>
      </w:r>
      <w:proofErr w:type="gramEnd"/>
      <w:r>
        <w:t xml:space="preserve"> Paragraph </w:t>
      </w:r>
      <w:r w:rsidR="000023CF">
        <w:fldChar w:fldCharType="begin"/>
      </w:r>
      <w:r w:rsidR="000023CF">
        <w:instrText xml:space="preserve"> REF _Ref384036755 </w:instrText>
      </w:r>
      <w:r w:rsidR="000023CF">
        <w:fldChar w:fldCharType="separate"/>
      </w:r>
      <w:r>
        <w:t>1.2.2</w:t>
      </w:r>
      <w:r w:rsidR="000023CF">
        <w:fldChar w:fldCharType="end"/>
      </w:r>
      <w:r>
        <w:t xml:space="preserve"> of this Annex, the </w:t>
      </w:r>
      <w:r w:rsidR="003715B0">
        <w:t>Supplier</w:t>
      </w:r>
      <w:r>
        <w:t xml:space="preserve"> shall notify the Customer in the event that it breaches the Admission Agreement; and </w:t>
      </w:r>
    </w:p>
    <w:p w14:paraId="42766AEF" w14:textId="78AA30A7" w:rsidR="00FC3D28" w:rsidRDefault="00563E8A">
      <w:pPr>
        <w:ind w:left="2552" w:hanging="851"/>
      </w:pPr>
      <w:r>
        <w:t xml:space="preserve">1.2.4 </w:t>
      </w:r>
      <w:r>
        <w:tab/>
      </w:r>
      <w:proofErr w:type="gramStart"/>
      <w:r>
        <w:t>agree</w:t>
      </w:r>
      <w:proofErr w:type="gramEnd"/>
      <w:r>
        <w:t xml:space="preserve"> that the Customer may terminate this Contract for material default in the event that the </w:t>
      </w:r>
      <w:r w:rsidR="003715B0">
        <w:t>Supplier</w:t>
      </w:r>
      <w:r>
        <w:t xml:space="preserve"> breaches the Admission Agreement.</w:t>
      </w:r>
    </w:p>
    <w:p w14:paraId="53F12F0F" w14:textId="41C1DF15" w:rsidR="00FC3D28" w:rsidRDefault="00563E8A">
      <w:pPr>
        <w:ind w:left="1701" w:hanging="850"/>
      </w:pPr>
      <w:r>
        <w:t>1.3</w:t>
      </w:r>
      <w:r>
        <w:tab/>
        <w:t xml:space="preserve">The </w:t>
      </w:r>
      <w:r w:rsidR="003715B0">
        <w:t>Supplier</w:t>
      </w:r>
      <w:r>
        <w:t xml:space="preserve"> shall bear its own costs and all costs that the Customer reasonably incurs in connection with the negotiation, preparation and execution of documents to facilitate the </w:t>
      </w:r>
      <w:r w:rsidR="003715B0">
        <w:t>Supplier</w:t>
      </w:r>
      <w:r>
        <w:t xml:space="preserve"> participating in the Schemes. </w:t>
      </w:r>
    </w:p>
    <w:p w14:paraId="66A7434A" w14:textId="77777777" w:rsidR="00FC3D28" w:rsidRDefault="00563E8A">
      <w:pPr>
        <w:pStyle w:val="ListParagraph"/>
        <w:numPr>
          <w:ilvl w:val="6"/>
          <w:numId w:val="67"/>
        </w:numPr>
        <w:ind w:left="851" w:hanging="853"/>
        <w:rPr>
          <w:b/>
        </w:rPr>
      </w:pPr>
      <w:r>
        <w:rPr>
          <w:b/>
        </w:rPr>
        <w:t>FUTURE SERVICE BENEFITS</w:t>
      </w:r>
    </w:p>
    <w:p w14:paraId="39CD5CDA" w14:textId="57437484" w:rsidR="00FC3D28" w:rsidRDefault="00563E8A">
      <w:pPr>
        <w:pStyle w:val="GPSL2numberedclause"/>
        <w:numPr>
          <w:ilvl w:val="1"/>
          <w:numId w:val="73"/>
        </w:numPr>
        <w:tabs>
          <w:tab w:val="clear" w:pos="1134"/>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3715B0">
        <w:rPr>
          <w:rFonts w:ascii="Arial" w:hAnsi="Arial"/>
        </w:rPr>
        <w:t>Supplier</w:t>
      </w:r>
      <w:r>
        <w:rPr>
          <w:rFonts w:ascii="Arial" w:hAnsi="Arial"/>
        </w:rPr>
        <w:t xml:space="preserve"> shall procure that the Fair Deal Employees continue to accrue benefits in accordance with the provisions governing the relevant section of Schemes for service from (and including) the Relevant Transfer Date.</w:t>
      </w:r>
    </w:p>
    <w:p w14:paraId="166FF169" w14:textId="2B4945A0" w:rsidR="00FC3D28" w:rsidRDefault="00563E8A">
      <w:pPr>
        <w:pStyle w:val="GPSL2numberedclause"/>
        <w:numPr>
          <w:ilvl w:val="1"/>
          <w:numId w:val="73"/>
        </w:numPr>
        <w:tabs>
          <w:tab w:val="clear" w:pos="1134"/>
        </w:tabs>
        <w:ind w:left="1701" w:hanging="850"/>
      </w:pPr>
      <w:r>
        <w:rPr>
          <w:rFonts w:ascii="Arial" w:hAnsi="Arial"/>
        </w:rPr>
        <w:t xml:space="preserve">The </w:t>
      </w:r>
      <w:r w:rsidR="003715B0">
        <w:rPr>
          <w:rFonts w:ascii="Arial" w:hAnsi="Arial"/>
        </w:rPr>
        <w:t>Supplier</w:t>
      </w:r>
      <w:r>
        <w:rPr>
          <w:rFonts w:ascii="Arial" w:hAnsi="Arial"/>
        </w:rPr>
        <w:t xml:space="preserve"> undertakes that should it cease to participate in the Schemes for whatever reason at a time when it has Eligible Employees, that it will, at no extra cost to the Customer, provide to any Fair Deal Employee who immediately </w:t>
      </w:r>
      <w:r>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Pr>
          <w:rFonts w:ascii="Arial" w:hAnsi="Arial"/>
        </w:rPr>
        <w:t>.</w:t>
      </w:r>
    </w:p>
    <w:p w14:paraId="5F8D174B" w14:textId="77777777" w:rsidR="00FC3D28" w:rsidRDefault="00563E8A">
      <w:pPr>
        <w:pStyle w:val="GPSL2numberedclause"/>
        <w:numPr>
          <w:ilvl w:val="1"/>
          <w:numId w:val="73"/>
        </w:numPr>
        <w:ind w:left="1701" w:hanging="850"/>
        <w:rPr>
          <w:rFonts w:ascii="Arial" w:hAnsi="Arial"/>
        </w:rPr>
      </w:pPr>
      <w:r>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42C38365" w14:textId="77777777" w:rsidR="00FC3D28" w:rsidRDefault="00563E8A">
      <w:pPr>
        <w:pStyle w:val="GPSL1SCHEDULEHeading"/>
        <w:numPr>
          <w:ilvl w:val="0"/>
          <w:numId w:val="73"/>
        </w:numPr>
        <w:ind w:left="851" w:hanging="851"/>
        <w:outlineLvl w:val="9"/>
        <w:rPr>
          <w:rFonts w:hint="eastAsia"/>
        </w:rPr>
      </w:pPr>
      <w:r>
        <w:t>FUNDING</w:t>
      </w:r>
    </w:p>
    <w:p w14:paraId="619489CA" w14:textId="7C8AFE5A" w:rsidR="00FC3D28" w:rsidRDefault="00563E8A">
      <w:pPr>
        <w:pStyle w:val="GPSL2numberedclause"/>
        <w:numPr>
          <w:ilvl w:val="1"/>
          <w:numId w:val="73"/>
        </w:numPr>
        <w:tabs>
          <w:tab w:val="clear" w:pos="1134"/>
          <w:tab w:val="left" w:pos="1701"/>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undertakes to pay to the Schemes all such amounts as are due under the Admission Agreement and shall deduct and pay to the Schemes such employee contributions as are required by the Schemes.</w:t>
      </w:r>
    </w:p>
    <w:p w14:paraId="1A76EAE5" w14:textId="0BCA4498" w:rsidR="00FC3D28" w:rsidRDefault="00563E8A">
      <w:pPr>
        <w:pStyle w:val="GPSL2numberedclause"/>
        <w:numPr>
          <w:ilvl w:val="1"/>
          <w:numId w:val="73"/>
        </w:numPr>
        <w:tabs>
          <w:tab w:val="clear" w:pos="1134"/>
          <w:tab w:val="left" w:pos="1701"/>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indemnify and keep indemnified the Customer on demand against any claim by, payment to, or loss incurred by, the Schemes in respect of the failure to account to the Schemes for payments received and the non-payment or the late payment of any sum payable by the </w:t>
      </w:r>
      <w:r w:rsidR="003715B0">
        <w:rPr>
          <w:rFonts w:ascii="Arial" w:hAnsi="Arial"/>
        </w:rPr>
        <w:t>Supplier</w:t>
      </w:r>
      <w:r>
        <w:rPr>
          <w:rFonts w:ascii="Arial" w:hAnsi="Arial"/>
        </w:rPr>
        <w:t xml:space="preserve"> to or in respect of the Schemes. </w:t>
      </w:r>
    </w:p>
    <w:p w14:paraId="5F1E04DE" w14:textId="77777777" w:rsidR="00FC3D28" w:rsidRDefault="00FC3D28">
      <w:pPr>
        <w:pStyle w:val="GPSL2numberedclause"/>
        <w:tabs>
          <w:tab w:val="clear" w:pos="1134"/>
          <w:tab w:val="left" w:pos="1701"/>
        </w:tabs>
        <w:ind w:left="1701" w:firstLine="0"/>
        <w:rPr>
          <w:rFonts w:ascii="Arial" w:hAnsi="Arial"/>
        </w:rPr>
      </w:pPr>
    </w:p>
    <w:p w14:paraId="1DADA2E6" w14:textId="77777777" w:rsidR="00FC3D28" w:rsidRDefault="00563E8A">
      <w:pPr>
        <w:pStyle w:val="GPSL1SCHEDULEHeading"/>
        <w:numPr>
          <w:ilvl w:val="0"/>
          <w:numId w:val="73"/>
        </w:numPr>
        <w:ind w:left="851" w:hanging="851"/>
        <w:outlineLvl w:val="9"/>
        <w:rPr>
          <w:rFonts w:hint="eastAsia"/>
        </w:rPr>
      </w:pPr>
      <w:r>
        <w:t>PROVISION OF INFORMATION</w:t>
      </w:r>
    </w:p>
    <w:p w14:paraId="294F1AC3" w14:textId="0E2CE8B3" w:rsidR="00FC3D28" w:rsidRDefault="00563E8A">
      <w:pPr>
        <w:pStyle w:val="GPSL2Indent"/>
        <w:tabs>
          <w:tab w:val="clear" w:pos="709"/>
        </w:tabs>
        <w:ind w:left="851" w:hanging="709"/>
        <w:rPr>
          <w:rFonts w:ascii="Arial" w:hAnsi="Arial"/>
        </w:rPr>
      </w:pPr>
      <w:r>
        <w:rPr>
          <w:rFonts w:ascii="Arial" w:hAnsi="Arial"/>
        </w:rPr>
        <w:tab/>
        <w:t xml:space="preserve">The </w:t>
      </w:r>
      <w:r w:rsidR="003715B0">
        <w:rPr>
          <w:rFonts w:ascii="Arial" w:hAnsi="Arial"/>
        </w:rPr>
        <w:t>Supplier</w:t>
      </w:r>
      <w:r>
        <w:rPr>
          <w:rFonts w:ascii="Arial" w:hAnsi="Arial"/>
        </w:rPr>
        <w:t xml:space="preserve"> and the Customer respectively undertake to each other:</w:t>
      </w:r>
    </w:p>
    <w:p w14:paraId="5AC27013" w14:textId="77777777" w:rsidR="00FC3D28" w:rsidRDefault="00563E8A">
      <w:pPr>
        <w:pStyle w:val="GPSL2numberedclause"/>
        <w:numPr>
          <w:ilvl w:val="1"/>
          <w:numId w:val="73"/>
        </w:numPr>
        <w:ind w:left="1701" w:hanging="850"/>
        <w:rPr>
          <w:rFonts w:ascii="Arial" w:hAnsi="Arial"/>
        </w:rPr>
      </w:pPr>
      <w:r>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0525C72" w14:textId="77777777" w:rsidR="00FC3D28" w:rsidRDefault="00563E8A">
      <w:pPr>
        <w:pStyle w:val="GPSL2numberedclause"/>
        <w:numPr>
          <w:ilvl w:val="1"/>
          <w:numId w:val="73"/>
        </w:numPr>
        <w:ind w:left="1701" w:hanging="850"/>
        <w:rPr>
          <w:rFonts w:ascii="Arial" w:hAnsi="Arial"/>
        </w:rPr>
      </w:pPr>
      <w:proofErr w:type="gramStart"/>
      <w:r>
        <w:rPr>
          <w:rFonts w:ascii="Arial" w:hAnsi="Arial"/>
        </w:rPr>
        <w:t>not</w:t>
      </w:r>
      <w:proofErr w:type="gramEnd"/>
      <w:r>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22B16F90" w14:textId="77777777" w:rsidR="00FC3D28" w:rsidRDefault="00563E8A">
      <w:pPr>
        <w:pStyle w:val="GPSL1SCHEDULEHeading"/>
        <w:numPr>
          <w:ilvl w:val="0"/>
          <w:numId w:val="73"/>
        </w:numPr>
        <w:ind w:left="851" w:hanging="851"/>
        <w:outlineLvl w:val="9"/>
        <w:rPr>
          <w:rFonts w:hint="eastAsia"/>
        </w:rPr>
      </w:pPr>
      <w:r>
        <w:t>INDEMNITY</w:t>
      </w:r>
    </w:p>
    <w:p w14:paraId="0C119B64" w14:textId="38C16754" w:rsidR="00FC3D28" w:rsidRDefault="00563E8A">
      <w:pPr>
        <w:pStyle w:val="GPSL3Indent"/>
        <w:tabs>
          <w:tab w:val="clear" w:pos="2127"/>
        </w:tabs>
        <w:ind w:left="0"/>
      </w:pPr>
      <w:r>
        <w:rPr>
          <w:rStyle w:val="GPSL2IndentChar"/>
        </w:rPr>
        <w:t xml:space="preserve">The </w:t>
      </w:r>
      <w:r w:rsidR="003715B0">
        <w:rPr>
          <w:rStyle w:val="GPSL2IndentChar"/>
        </w:rPr>
        <w:t>Supplier</w:t>
      </w:r>
      <w:r>
        <w:rPr>
          <w:rStyle w:val="GPSL2IndentChar"/>
        </w:rPr>
        <w:t xml:space="preserve">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t>.</w:t>
      </w:r>
    </w:p>
    <w:p w14:paraId="1A830806" w14:textId="77777777" w:rsidR="00FC3D28" w:rsidRDefault="00563E8A">
      <w:pPr>
        <w:pStyle w:val="GPSL1SCHEDULEHeading"/>
        <w:numPr>
          <w:ilvl w:val="0"/>
          <w:numId w:val="73"/>
        </w:numPr>
        <w:outlineLvl w:val="9"/>
        <w:rPr>
          <w:rFonts w:hint="eastAsia"/>
        </w:rPr>
      </w:pPr>
      <w:r>
        <w:t>EMPLOYER OBLIGATION</w:t>
      </w:r>
    </w:p>
    <w:p w14:paraId="2FD7869A" w14:textId="68452D1D" w:rsidR="00FC3D28" w:rsidRDefault="00563E8A">
      <w:pPr>
        <w:pStyle w:val="GPSL2Indent"/>
        <w:tabs>
          <w:tab w:val="clear" w:pos="709"/>
          <w:tab w:val="clear" w:pos="2127"/>
        </w:tabs>
        <w:ind w:left="0" w:firstLine="0"/>
        <w:rPr>
          <w:rFonts w:ascii="Arial" w:hAnsi="Arial"/>
        </w:rPr>
      </w:pPr>
      <w:r>
        <w:rPr>
          <w:rFonts w:ascii="Arial" w:hAnsi="Arial"/>
        </w:rPr>
        <w:t xml:space="preserve">The </w:t>
      </w:r>
      <w:r w:rsidR="003715B0">
        <w:rPr>
          <w:rFonts w:ascii="Arial" w:hAnsi="Arial"/>
        </w:rPr>
        <w:t>Supplier</w:t>
      </w:r>
      <w:r>
        <w:rPr>
          <w:rFonts w:ascii="Arial" w:hAnsi="Arial"/>
        </w:rPr>
        <w:t xml:space="preserve"> shall comply with the requirements of the Pensions Act 2008 and the Transfer of Employment (Pension Protection) Regulations 2005.</w:t>
      </w:r>
    </w:p>
    <w:p w14:paraId="7A53932A" w14:textId="77777777" w:rsidR="00FC3D28" w:rsidRDefault="00563E8A">
      <w:pPr>
        <w:pStyle w:val="GPSL1SCHEDULEHeading"/>
        <w:numPr>
          <w:ilvl w:val="0"/>
          <w:numId w:val="73"/>
        </w:numPr>
        <w:outlineLvl w:val="9"/>
        <w:rPr>
          <w:rFonts w:hint="eastAsia"/>
        </w:rPr>
      </w:pPr>
      <w:r>
        <w:t>SUBSEQUENT TRANSFERS</w:t>
      </w:r>
    </w:p>
    <w:p w14:paraId="7341AE90" w14:textId="036C1B3D" w:rsidR="00FC3D28" w:rsidRDefault="00563E8A">
      <w:pPr>
        <w:ind w:left="0"/>
      </w:pPr>
      <w:r>
        <w:t xml:space="preserve">The </w:t>
      </w:r>
      <w:r w:rsidR="003715B0">
        <w:t>Supplier</w:t>
      </w:r>
      <w:r>
        <w:t xml:space="preserve"> shall: </w:t>
      </w:r>
    </w:p>
    <w:p w14:paraId="39D2B157" w14:textId="77777777" w:rsidR="00FC3D28" w:rsidRDefault="00563E8A">
      <w:pPr>
        <w:pStyle w:val="GPSL2numberedclause"/>
        <w:numPr>
          <w:ilvl w:val="1"/>
          <w:numId w:val="73"/>
        </w:numPr>
        <w:ind w:left="1701" w:hanging="850"/>
        <w:rPr>
          <w:rFonts w:ascii="Arial" w:hAnsi="Arial"/>
        </w:rPr>
      </w:pPr>
      <w:r>
        <w:rPr>
          <w:rFonts w:ascii="Arial" w:hAnsi="Arial"/>
        </w:rPr>
        <w:t xml:space="preserve">not adversely affect pension rights accrued by any Fair Deal Employee in the period ending on the date of the relevant future transfer; </w:t>
      </w:r>
    </w:p>
    <w:p w14:paraId="62EA2727" w14:textId="19F09F4B" w:rsidR="00FC3D28" w:rsidRDefault="00563E8A">
      <w:pPr>
        <w:pStyle w:val="GPSL2numberedclause"/>
        <w:numPr>
          <w:ilvl w:val="1"/>
          <w:numId w:val="73"/>
        </w:numPr>
        <w:ind w:left="1701" w:hanging="786"/>
        <w:rPr>
          <w:rFonts w:ascii="Arial" w:hAnsi="Arial"/>
        </w:rPr>
      </w:pPr>
      <w:r>
        <w:rPr>
          <w:rFonts w:ascii="Arial" w:hAnsi="Arial"/>
        </w:rPr>
        <w:t xml:space="preserve">provide all such co-operation and assistance as the Schemes and the Replacement </w:t>
      </w:r>
      <w:r w:rsidR="003715B0">
        <w:rPr>
          <w:rFonts w:ascii="Arial" w:hAnsi="Arial"/>
        </w:rPr>
        <w:t>Supplier</w:t>
      </w:r>
      <w:r>
        <w:rPr>
          <w:rFonts w:ascii="Arial" w:hAnsi="Arial"/>
        </w:rPr>
        <w:t xml:space="preserve"> and/or the Customer may reasonably require to enable the Replacement </w:t>
      </w:r>
      <w:r w:rsidR="003715B0">
        <w:rPr>
          <w:rFonts w:ascii="Arial" w:hAnsi="Arial"/>
        </w:rPr>
        <w:t>Supplier</w:t>
      </w:r>
      <w:r>
        <w:rPr>
          <w:rFonts w:ascii="Arial" w:hAnsi="Arial"/>
        </w:rPr>
        <w:t xml:space="preserve"> to participate in the Schemes in respect of any Eligible Employee and to give effect to any transfer of accrued rights required as part of participation under New Fair Deal; and </w:t>
      </w:r>
    </w:p>
    <w:p w14:paraId="4BECE71F" w14:textId="77777777" w:rsidR="00FC3D28" w:rsidRDefault="00563E8A">
      <w:pPr>
        <w:pStyle w:val="GPSL2numberedclause"/>
        <w:numPr>
          <w:ilvl w:val="1"/>
          <w:numId w:val="73"/>
        </w:numPr>
        <w:ind w:left="1701" w:hanging="786"/>
        <w:rPr>
          <w:rFonts w:ascii="Arial" w:hAnsi="Arial"/>
        </w:rPr>
      </w:pPr>
      <w:r>
        <w:rPr>
          <w:rFonts w:ascii="Arial" w:hAnsi="Arial"/>
        </w:rPr>
        <w:t xml:space="preserve">for the period either: </w:t>
      </w:r>
    </w:p>
    <w:p w14:paraId="5A6B75F0" w14:textId="77777777" w:rsidR="00FC3D28" w:rsidRDefault="00563E8A">
      <w:pPr>
        <w:pStyle w:val="GPSL3numberedclause"/>
        <w:numPr>
          <w:ilvl w:val="2"/>
          <w:numId w:val="73"/>
        </w:numPr>
        <w:tabs>
          <w:tab w:val="clear" w:pos="1548"/>
          <w:tab w:val="clear" w:pos="2541"/>
          <w:tab w:val="left" w:pos="2552"/>
        </w:tabs>
        <w:ind w:left="2552" w:hanging="851"/>
        <w:rPr>
          <w:rFonts w:ascii="Arial" w:eastAsia="Arial" w:hAnsi="Arial"/>
        </w:rPr>
      </w:pPr>
      <w:r>
        <w:rPr>
          <w:rFonts w:ascii="Arial" w:eastAsia="Arial" w:hAnsi="Arial"/>
        </w:rPr>
        <w:t>after notice (for whatever reason) is given, in accordance with the other provisions of this Contract, to terminate the Agreement or any part of the Services; or</w:t>
      </w:r>
    </w:p>
    <w:p w14:paraId="679864AE" w14:textId="77777777" w:rsidR="00FC3D28" w:rsidRDefault="00563E8A">
      <w:pPr>
        <w:pStyle w:val="GPSL3numberedclause"/>
        <w:numPr>
          <w:ilvl w:val="2"/>
          <w:numId w:val="73"/>
        </w:numPr>
        <w:tabs>
          <w:tab w:val="clear" w:pos="1548"/>
          <w:tab w:val="clear" w:pos="2541"/>
          <w:tab w:val="left" w:pos="2552"/>
        </w:tabs>
        <w:ind w:left="2552" w:hanging="851"/>
        <w:rPr>
          <w:rFonts w:ascii="Arial" w:eastAsia="Arial" w:hAnsi="Arial"/>
        </w:rPr>
      </w:pPr>
      <w:r>
        <w:rPr>
          <w:rFonts w:ascii="Arial" w:eastAsia="Arial" w:hAnsi="Arial"/>
        </w:rPr>
        <w:t>after the date which is two (2) years prior to the date of expiry of this Contract,</w:t>
      </w:r>
    </w:p>
    <w:p w14:paraId="5C5B6803" w14:textId="26E139D3" w:rsidR="00FC3D28" w:rsidRDefault="00563E8A">
      <w:pPr>
        <w:tabs>
          <w:tab w:val="left" w:pos="1701"/>
        </w:tabs>
        <w:ind w:left="1701"/>
      </w:pPr>
      <w:r>
        <w:rPr>
          <w:rFonts w:eastAsia="Arial"/>
        </w:rPr>
        <w:t xml:space="preserve">ensure that no change is made to pension, retirement and death benefits provided for or in respect of any person who will transfer to the Replacement </w:t>
      </w:r>
      <w:r w:rsidR="003715B0">
        <w:rPr>
          <w:rFonts w:eastAsia="Arial"/>
        </w:rPr>
        <w:t>Supplier</w:t>
      </w:r>
      <w:r>
        <w:rPr>
          <w:rFonts w:eastAsia="Arial"/>
        </w:rPr>
        <w:t xml:space="preserve">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39B21E25" w14:textId="77777777" w:rsidR="00FC3D28" w:rsidRDefault="00FC3D28"/>
    <w:p w14:paraId="013B503B" w14:textId="77777777" w:rsidR="00FC3D28" w:rsidRDefault="00FC3D28"/>
    <w:p w14:paraId="5B81924B" w14:textId="77777777" w:rsidR="00FC3D28" w:rsidRDefault="00FC3D28">
      <w:pPr>
        <w:ind w:left="0"/>
      </w:pPr>
    </w:p>
    <w:p w14:paraId="14D61D31" w14:textId="77777777" w:rsidR="00FC3D28" w:rsidRDefault="00563E8A">
      <w:pPr>
        <w:pStyle w:val="GPSSchPart"/>
        <w:outlineLvl w:val="9"/>
        <w:rPr>
          <w:rFonts w:hint="eastAsia"/>
        </w:rPr>
      </w:pPr>
      <w:r>
        <w:rPr>
          <w:rFonts w:ascii="Arial" w:hAnsi="Arial" w:cs="Arial"/>
        </w:rPr>
        <w:t>PART B</w:t>
      </w:r>
    </w:p>
    <w:p w14:paraId="752AACDA" w14:textId="690D8BED" w:rsidR="00FC3D28" w:rsidRDefault="00563E8A">
      <w:pPr>
        <w:pStyle w:val="GPSSchPart"/>
        <w:outlineLvl w:val="9"/>
        <w:rPr>
          <w:rFonts w:ascii="Arial" w:eastAsia="Times New Roman" w:hAnsi="Arial" w:cs="Arial"/>
          <w:lang w:eastAsia="en-US"/>
        </w:rPr>
      </w:pPr>
      <w:r>
        <w:rPr>
          <w:rFonts w:ascii="Arial" w:eastAsia="Times New Roman" w:hAnsi="Arial" w:cs="Arial"/>
          <w:lang w:eastAsia="en-US"/>
        </w:rPr>
        <w:t xml:space="preserve">Transferring Former </w:t>
      </w:r>
      <w:r w:rsidR="003715B0">
        <w:rPr>
          <w:rFonts w:ascii="Arial" w:eastAsia="Times New Roman" w:hAnsi="Arial" w:cs="Arial"/>
          <w:lang w:eastAsia="en-US"/>
        </w:rPr>
        <w:t>Supplier</w:t>
      </w:r>
      <w:r>
        <w:rPr>
          <w:rFonts w:ascii="Arial" w:eastAsia="Times New Roman" w:hAnsi="Arial" w:cs="Arial"/>
          <w:lang w:eastAsia="en-US"/>
        </w:rPr>
        <w:t xml:space="preserve"> Employees at commencement of Services</w:t>
      </w:r>
    </w:p>
    <w:p w14:paraId="01360F0D" w14:textId="77777777" w:rsidR="00FC3D28" w:rsidRDefault="00563E8A">
      <w:pPr>
        <w:pStyle w:val="GPSL1SCHEDULEHeading"/>
        <w:numPr>
          <w:ilvl w:val="0"/>
          <w:numId w:val="74"/>
        </w:numPr>
        <w:ind w:left="851" w:hanging="851"/>
        <w:outlineLvl w:val="9"/>
        <w:rPr>
          <w:rFonts w:hint="eastAsia"/>
        </w:rPr>
      </w:pPr>
      <w:r>
        <w:t>RELEVANT TRANSFERS</w:t>
      </w:r>
    </w:p>
    <w:p w14:paraId="11EC0FE9" w14:textId="5D07CFDF" w:rsidR="00FC3D28" w:rsidRDefault="00563E8A">
      <w:pPr>
        <w:pStyle w:val="GPSL2numberedclause"/>
        <w:numPr>
          <w:ilvl w:val="1"/>
          <w:numId w:val="75"/>
        </w:numPr>
        <w:ind w:left="1701" w:hanging="850"/>
        <w:rPr>
          <w:rFonts w:ascii="Arial" w:hAnsi="Arial"/>
        </w:rPr>
      </w:pPr>
      <w:r>
        <w:rPr>
          <w:rFonts w:ascii="Arial" w:hAnsi="Arial"/>
        </w:rPr>
        <w:t xml:space="preserve">The Customer and the </w:t>
      </w:r>
      <w:r w:rsidR="003715B0">
        <w:rPr>
          <w:rFonts w:ascii="Arial" w:hAnsi="Arial"/>
        </w:rPr>
        <w:t>Supplier</w:t>
      </w:r>
      <w:r>
        <w:rPr>
          <w:rFonts w:ascii="Arial" w:hAnsi="Arial"/>
        </w:rPr>
        <w:t xml:space="preserve"> agree that:</w:t>
      </w:r>
    </w:p>
    <w:p w14:paraId="282B1B3D" w14:textId="1A8FA648" w:rsidR="00FC3D28" w:rsidRDefault="00563E8A">
      <w:pPr>
        <w:pStyle w:val="GPSL3numberedclause"/>
        <w:numPr>
          <w:ilvl w:val="2"/>
          <w:numId w:val="75"/>
        </w:numPr>
        <w:tabs>
          <w:tab w:val="clear" w:pos="1548"/>
          <w:tab w:val="clear" w:pos="2541"/>
          <w:tab w:val="left" w:pos="2552"/>
        </w:tabs>
        <w:ind w:left="2552" w:hanging="862"/>
        <w:rPr>
          <w:rFonts w:ascii="Arial" w:hAnsi="Arial"/>
        </w:rPr>
      </w:pPr>
      <w:r>
        <w:rPr>
          <w:rFonts w:ascii="Arial" w:hAnsi="Arial"/>
        </w:rPr>
        <w:t xml:space="preserve">the commencement of the provision of the Services or of any relevant part of the Services will be a Relevant Transfer in relation to the Transferring Former </w:t>
      </w:r>
      <w:r w:rsidR="003715B0">
        <w:rPr>
          <w:rFonts w:ascii="Arial" w:hAnsi="Arial"/>
        </w:rPr>
        <w:t>Supplier</w:t>
      </w:r>
      <w:r>
        <w:rPr>
          <w:rFonts w:ascii="Arial" w:hAnsi="Arial"/>
        </w:rPr>
        <w:t xml:space="preserve"> Employees; and </w:t>
      </w:r>
    </w:p>
    <w:p w14:paraId="18C0BDFB" w14:textId="1C838B2F"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as a result of the operation of the Employment Regulations, the contracts of employment between each Former </w:t>
      </w:r>
      <w:r w:rsidR="003715B0">
        <w:rPr>
          <w:rFonts w:ascii="Arial" w:hAnsi="Arial"/>
        </w:rPr>
        <w:t>Supplier</w:t>
      </w:r>
      <w:r>
        <w:rPr>
          <w:rFonts w:ascii="Arial" w:hAnsi="Arial"/>
        </w:rPr>
        <w:t xml:space="preserve"> and the Transferring Former </w:t>
      </w:r>
      <w:r w:rsidR="003715B0">
        <w:rPr>
          <w:rFonts w:ascii="Arial" w:hAnsi="Arial"/>
        </w:rPr>
        <w:t>Supplier</w:t>
      </w:r>
      <w:r>
        <w:rPr>
          <w:rFonts w:ascii="Arial" w:hAnsi="Arial"/>
        </w:rPr>
        <w:t xml:space="preserve"> Employees (except in relation to any terms disapplied through the operation of regulation 10(2) of the Employment Regulations) shall have effect on and from the Relevant Transfer Date as if originally made between the </w:t>
      </w:r>
      <w:r w:rsidR="003715B0">
        <w:rPr>
          <w:rFonts w:ascii="Arial" w:hAnsi="Arial"/>
        </w:rPr>
        <w:t>Supplier</w:t>
      </w:r>
      <w:r>
        <w:rPr>
          <w:rFonts w:ascii="Arial" w:hAnsi="Arial"/>
        </w:rPr>
        <w:t xml:space="preserve"> and/or Notified Sub-Contractor and each such Transferring Former </w:t>
      </w:r>
      <w:r w:rsidR="003715B0">
        <w:rPr>
          <w:rFonts w:ascii="Arial" w:hAnsi="Arial"/>
        </w:rPr>
        <w:t>Supplier</w:t>
      </w:r>
      <w:r>
        <w:rPr>
          <w:rFonts w:ascii="Arial" w:hAnsi="Arial"/>
        </w:rPr>
        <w:t xml:space="preserve"> Employee.</w:t>
      </w:r>
    </w:p>
    <w:p w14:paraId="3544F49A" w14:textId="0FF522CC" w:rsidR="00FC3D28" w:rsidRDefault="00563E8A">
      <w:pPr>
        <w:pStyle w:val="GPSL2numberedclause"/>
        <w:numPr>
          <w:ilvl w:val="1"/>
          <w:numId w:val="75"/>
        </w:numPr>
        <w:tabs>
          <w:tab w:val="clear" w:pos="1134"/>
        </w:tabs>
        <w:ind w:left="1701" w:hanging="850"/>
      </w:pPr>
      <w:r>
        <w:rPr>
          <w:rStyle w:val="GPSL2numberedclauseChar1"/>
          <w:rFonts w:ascii="Arial" w:hAnsi="Arial"/>
        </w:rPr>
        <w:t xml:space="preserve">Subject to Paragraph 6, the Customer shall procure that each Former </w:t>
      </w:r>
      <w:r w:rsidR="003715B0">
        <w:rPr>
          <w:rStyle w:val="GPSL2numberedclauseChar1"/>
          <w:rFonts w:ascii="Arial" w:hAnsi="Arial"/>
        </w:rPr>
        <w:t>Supplier</w:t>
      </w:r>
      <w:r>
        <w:rPr>
          <w:rStyle w:val="GPSL2numberedclauseChar1"/>
          <w:rFonts w:ascii="Arial" w:hAnsi="Arial"/>
        </w:rPr>
        <w:t xml:space="preserve"> shall comply with all its obligations under the Employment Regulations and shall perform and discharge all its obligations in respect of all the Transferring Former </w:t>
      </w:r>
      <w:r w:rsidR="003715B0">
        <w:rPr>
          <w:rStyle w:val="GPSL2numberedclauseChar1"/>
          <w:rFonts w:ascii="Arial" w:hAnsi="Arial"/>
        </w:rPr>
        <w:t>Supplier</w:t>
      </w:r>
      <w:r>
        <w:rPr>
          <w:rStyle w:val="GPSL2numberedclauseChar1"/>
          <w:rFonts w:ascii="Arial" w:hAnsi="Arial"/>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3715B0">
        <w:rPr>
          <w:rStyle w:val="GPSL2numberedclauseChar1"/>
          <w:rFonts w:ascii="Arial" w:hAnsi="Arial"/>
        </w:rPr>
        <w:t>Supplier</w:t>
      </w:r>
      <w:r>
        <w:rPr>
          <w:rStyle w:val="GPSL2numberedclauseChar1"/>
          <w:rFonts w:ascii="Arial" w:hAnsi="Arial"/>
        </w:rPr>
        <w:t xml:space="preserve"> shall make, and the Customer shall procure that each Former </w:t>
      </w:r>
      <w:r w:rsidR="003715B0">
        <w:rPr>
          <w:rStyle w:val="GPSL2numberedclauseChar1"/>
          <w:rFonts w:ascii="Arial" w:hAnsi="Arial"/>
        </w:rPr>
        <w:t>Supplier</w:t>
      </w:r>
      <w:r>
        <w:rPr>
          <w:rStyle w:val="GPSL2numberedclauseChar1"/>
          <w:rFonts w:ascii="Arial" w:hAnsi="Arial"/>
        </w:rPr>
        <w:t xml:space="preserve"> makes, any necessary apportionments in respect of any periodic payments</w:t>
      </w:r>
      <w:r>
        <w:rPr>
          <w:rFonts w:ascii="Arial" w:hAnsi="Arial"/>
        </w:rPr>
        <w:t xml:space="preserve">. </w:t>
      </w:r>
    </w:p>
    <w:p w14:paraId="316892CC" w14:textId="4840316B" w:rsidR="00FC3D28" w:rsidRDefault="00563E8A">
      <w:pPr>
        <w:pStyle w:val="GPSL1SCHEDULEHeading"/>
        <w:numPr>
          <w:ilvl w:val="0"/>
          <w:numId w:val="75"/>
        </w:numPr>
        <w:ind w:left="851" w:hanging="851"/>
        <w:outlineLvl w:val="9"/>
        <w:rPr>
          <w:rFonts w:hint="eastAsia"/>
        </w:rPr>
      </w:pPr>
      <w:r>
        <w:t xml:space="preserve">FORMER </w:t>
      </w:r>
      <w:r w:rsidR="003715B0">
        <w:t>SUPPLIER</w:t>
      </w:r>
      <w:r>
        <w:t xml:space="preserve"> INDEMNITIES</w:t>
      </w:r>
    </w:p>
    <w:p w14:paraId="13D46BF3" w14:textId="4E2C54EA" w:rsidR="00FC3D28" w:rsidRDefault="00563E8A">
      <w:pPr>
        <w:pStyle w:val="GPSL2numberedclause"/>
        <w:numPr>
          <w:ilvl w:val="1"/>
          <w:numId w:val="75"/>
        </w:numPr>
        <w:ind w:left="1701" w:hanging="786"/>
        <w:rPr>
          <w:rFonts w:ascii="Arial" w:hAnsi="Arial"/>
        </w:rPr>
      </w:pPr>
      <w:r>
        <w:rPr>
          <w:rFonts w:ascii="Arial" w:hAnsi="Arial"/>
        </w:rPr>
        <w:t xml:space="preserve">Subject to Paragraphs 2.2 and 6, the Customer shall procure that each Former </w:t>
      </w:r>
      <w:r w:rsidR="003715B0">
        <w:rPr>
          <w:rFonts w:ascii="Arial" w:hAnsi="Arial"/>
        </w:rPr>
        <w:t>Supplier</w:t>
      </w:r>
      <w:r>
        <w:rPr>
          <w:rFonts w:ascii="Arial" w:hAnsi="Arial"/>
        </w:rPr>
        <w:t xml:space="preserve"> shall indemnify the </w:t>
      </w:r>
      <w:r w:rsidR="003715B0">
        <w:rPr>
          <w:rFonts w:ascii="Arial" w:hAnsi="Arial"/>
        </w:rPr>
        <w:t>Supplier</w:t>
      </w:r>
      <w:r>
        <w:rPr>
          <w:rFonts w:ascii="Arial" w:hAnsi="Arial"/>
        </w:rPr>
        <w:t xml:space="preserve"> and any Notified Sub-Contractor against any Employee Liabilities in respect of any Transferring Former </w:t>
      </w:r>
      <w:r w:rsidR="003715B0">
        <w:rPr>
          <w:rFonts w:ascii="Arial" w:hAnsi="Arial"/>
        </w:rPr>
        <w:t>Supplier</w:t>
      </w:r>
      <w:r>
        <w:rPr>
          <w:rFonts w:ascii="Arial" w:hAnsi="Arial"/>
        </w:rPr>
        <w:t xml:space="preserve"> Employee (or, where applicable any employee representative as defined in the Employment Regulations) arising from or as a result of:</w:t>
      </w:r>
    </w:p>
    <w:p w14:paraId="573DFE37" w14:textId="606DDDA1"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act or omission by the Former </w:t>
      </w:r>
      <w:r w:rsidR="003715B0">
        <w:rPr>
          <w:rFonts w:ascii="Arial" w:hAnsi="Arial"/>
        </w:rPr>
        <w:t>Supplier</w:t>
      </w:r>
      <w:r>
        <w:rPr>
          <w:rFonts w:ascii="Arial" w:hAnsi="Arial"/>
        </w:rPr>
        <w:t xml:space="preserve"> arising before the Relevant Transfer Date;</w:t>
      </w:r>
    </w:p>
    <w:p w14:paraId="004E5744" w14:textId="2DB5F528"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the breach or non-observance by the Former </w:t>
      </w:r>
      <w:r w:rsidR="003715B0">
        <w:rPr>
          <w:rFonts w:ascii="Arial" w:hAnsi="Arial"/>
        </w:rPr>
        <w:t>Supplier</w:t>
      </w:r>
      <w:r>
        <w:rPr>
          <w:rFonts w:ascii="Arial" w:hAnsi="Arial"/>
        </w:rPr>
        <w:t xml:space="preserve"> arising before the Relevant Transfer Date of:</w:t>
      </w:r>
    </w:p>
    <w:p w14:paraId="58768E3D" w14:textId="4234DE03" w:rsidR="00FC3D28" w:rsidRDefault="00563E8A">
      <w:pPr>
        <w:pStyle w:val="GPSL4numberedclause"/>
        <w:numPr>
          <w:ilvl w:val="3"/>
          <w:numId w:val="75"/>
        </w:numPr>
        <w:tabs>
          <w:tab w:val="clear" w:pos="-1004"/>
          <w:tab w:val="left" w:pos="3402"/>
        </w:tabs>
        <w:ind w:left="3119" w:hanging="567"/>
        <w:rPr>
          <w:rFonts w:ascii="Arial" w:hAnsi="Arial"/>
          <w:szCs w:val="22"/>
        </w:rPr>
      </w:pPr>
      <w:r>
        <w:rPr>
          <w:rFonts w:ascii="Arial" w:hAnsi="Arial"/>
          <w:szCs w:val="22"/>
        </w:rPr>
        <w:t xml:space="preserve">any collective agreement applicable to the Transferring Former </w:t>
      </w:r>
      <w:r w:rsidR="003715B0">
        <w:rPr>
          <w:rFonts w:ascii="Arial" w:hAnsi="Arial"/>
          <w:szCs w:val="22"/>
        </w:rPr>
        <w:t>Supplier</w:t>
      </w:r>
      <w:r>
        <w:rPr>
          <w:rFonts w:ascii="Arial" w:hAnsi="Arial"/>
          <w:szCs w:val="22"/>
        </w:rPr>
        <w:t xml:space="preserve"> Employees; and/or </w:t>
      </w:r>
    </w:p>
    <w:p w14:paraId="573B9F63" w14:textId="5B1575B6" w:rsidR="00FC3D28" w:rsidRDefault="00563E8A">
      <w:pPr>
        <w:pStyle w:val="GPSL4numberedclause"/>
        <w:numPr>
          <w:ilvl w:val="3"/>
          <w:numId w:val="75"/>
        </w:numPr>
        <w:tabs>
          <w:tab w:val="clear" w:pos="-1004"/>
        </w:tabs>
        <w:ind w:left="3119" w:hanging="567"/>
        <w:rPr>
          <w:rFonts w:ascii="Arial" w:hAnsi="Arial"/>
          <w:szCs w:val="22"/>
        </w:rPr>
      </w:pPr>
      <w:r>
        <w:rPr>
          <w:rFonts w:ascii="Arial" w:hAnsi="Arial"/>
          <w:szCs w:val="22"/>
        </w:rPr>
        <w:t xml:space="preserve">any custom or practice in respect of any Transferring Former </w:t>
      </w:r>
      <w:r w:rsidR="003715B0">
        <w:rPr>
          <w:rFonts w:ascii="Arial" w:hAnsi="Arial"/>
          <w:szCs w:val="22"/>
        </w:rPr>
        <w:t>Supplier</w:t>
      </w:r>
      <w:r>
        <w:rPr>
          <w:rFonts w:ascii="Arial" w:hAnsi="Arial"/>
          <w:szCs w:val="22"/>
        </w:rPr>
        <w:t xml:space="preserve"> Employees which the Former </w:t>
      </w:r>
      <w:r w:rsidR="003715B0">
        <w:rPr>
          <w:rFonts w:ascii="Arial" w:hAnsi="Arial"/>
          <w:szCs w:val="22"/>
        </w:rPr>
        <w:t>Supplier</w:t>
      </w:r>
      <w:r>
        <w:rPr>
          <w:rFonts w:ascii="Arial" w:hAnsi="Arial"/>
          <w:szCs w:val="22"/>
        </w:rPr>
        <w:t xml:space="preserve"> is contractually bound to honour; </w:t>
      </w:r>
    </w:p>
    <w:p w14:paraId="255E9067"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37D6876D" w14:textId="16954647"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 xml:space="preserve">in relation to any Transferring Former </w:t>
      </w:r>
      <w:r w:rsidR="003715B0">
        <w:rPr>
          <w:rFonts w:ascii="Arial" w:hAnsi="Arial"/>
          <w:szCs w:val="22"/>
        </w:rPr>
        <w:t>Supplier</w:t>
      </w:r>
      <w:r>
        <w:rPr>
          <w:rFonts w:ascii="Arial" w:hAnsi="Arial"/>
          <w:szCs w:val="22"/>
        </w:rPr>
        <w:t xml:space="preserve"> Employee, to the extent that the proceeding, claim or demand by HMRC or other </w:t>
      </w:r>
      <w:r>
        <w:rPr>
          <w:rFonts w:ascii="Arial" w:hAnsi="Arial"/>
          <w:szCs w:val="22"/>
        </w:rPr>
        <w:lastRenderedPageBreak/>
        <w:t>statutory authority relates to financial obligations arising before the Relevant Transfer Date; and</w:t>
      </w:r>
    </w:p>
    <w:p w14:paraId="3C16296E" w14:textId="42B04A74"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 xml:space="preserve">in relation to any employee who is not a Transferring Former </w:t>
      </w:r>
      <w:r w:rsidR="003715B0">
        <w:rPr>
          <w:rFonts w:ascii="Arial" w:hAnsi="Arial"/>
          <w:szCs w:val="22"/>
        </w:rPr>
        <w:t>Supplier</w:t>
      </w:r>
      <w:r>
        <w:rPr>
          <w:rFonts w:ascii="Arial" w:hAnsi="Arial"/>
          <w:szCs w:val="22"/>
        </w:rPr>
        <w:t xml:space="preserve"> Employee and in respect of whom it is later alleged or determined that the Employment Regulations applied so as to transfer his/her employment from the Former </w:t>
      </w:r>
      <w:r w:rsidR="003715B0">
        <w:rPr>
          <w:rFonts w:ascii="Arial" w:hAnsi="Arial"/>
          <w:szCs w:val="22"/>
        </w:rPr>
        <w:t>Supplier</w:t>
      </w:r>
      <w:r>
        <w:rPr>
          <w:rFonts w:ascii="Arial" w:hAnsi="Arial"/>
          <w:szCs w:val="22"/>
        </w:rPr>
        <w:t xml:space="preserve"> to the </w:t>
      </w:r>
      <w:r w:rsidR="003715B0">
        <w:rPr>
          <w:rFonts w:ascii="Arial" w:hAnsi="Arial"/>
          <w:szCs w:val="22"/>
        </w:rPr>
        <w:t>Supplier</w:t>
      </w:r>
      <w:r>
        <w:rPr>
          <w:rFonts w:ascii="Arial" w:hAnsi="Arial"/>
          <w:szCs w:val="22"/>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394029B8" w14:textId="21DC5C64"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 failure of the Former </w:t>
      </w:r>
      <w:r w:rsidR="003715B0">
        <w:rPr>
          <w:rFonts w:ascii="Arial" w:hAnsi="Arial"/>
        </w:rPr>
        <w:t>Supplier</w:t>
      </w:r>
      <w:r>
        <w:rPr>
          <w:rFonts w:ascii="Arial" w:hAnsi="Arial"/>
        </w:rPr>
        <w:t xml:space="preserve"> to discharge or procure the discharge of all wages, salaries and all other benefits and all PAYE tax deductions and national insurance contributions relating to the Transferring Former </w:t>
      </w:r>
      <w:r w:rsidR="003715B0">
        <w:rPr>
          <w:rFonts w:ascii="Arial" w:hAnsi="Arial"/>
        </w:rPr>
        <w:t>Supplier</w:t>
      </w:r>
      <w:r>
        <w:rPr>
          <w:rFonts w:ascii="Arial" w:hAnsi="Arial"/>
        </w:rPr>
        <w:t xml:space="preserve"> Employees in respect of the period to (but excluding) the Relevant Transfer Date;</w:t>
      </w:r>
    </w:p>
    <w:p w14:paraId="6D8D39A1" w14:textId="67792D39"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claim made by or in respect of any person employed or formerly employed by the Former </w:t>
      </w:r>
      <w:r w:rsidR="003715B0">
        <w:rPr>
          <w:rFonts w:ascii="Arial" w:hAnsi="Arial"/>
        </w:rPr>
        <w:t>Supplier</w:t>
      </w:r>
      <w:r>
        <w:rPr>
          <w:rFonts w:ascii="Arial" w:hAnsi="Arial"/>
        </w:rPr>
        <w:t xml:space="preserve"> other than a Transferring Former </w:t>
      </w:r>
      <w:r w:rsidR="003715B0">
        <w:rPr>
          <w:rFonts w:ascii="Arial" w:hAnsi="Arial"/>
        </w:rPr>
        <w:t>Supplier</w:t>
      </w:r>
      <w:r>
        <w:rPr>
          <w:rFonts w:ascii="Arial" w:hAnsi="Arial"/>
        </w:rPr>
        <w:t xml:space="preserve"> Employee for whom it is alleged the </w:t>
      </w:r>
      <w:r w:rsidR="003715B0">
        <w:rPr>
          <w:rFonts w:ascii="Arial" w:hAnsi="Arial"/>
        </w:rPr>
        <w:t>Supplier</w:t>
      </w:r>
      <w:r>
        <w:rPr>
          <w:rFonts w:ascii="Arial" w:hAnsi="Arial"/>
        </w:rPr>
        <w:t xml:space="preserve"> and/or any Notified Sub-Contractor as appropriate may be liable by virtue of this Contract and/or the Employment Regulations and/or the Acquired Rights Directive; and</w:t>
      </w:r>
    </w:p>
    <w:p w14:paraId="5DE8C1C2" w14:textId="24F8D068"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claim made by or in respect of a Transferring Former </w:t>
      </w:r>
      <w:r w:rsidR="003715B0">
        <w:rPr>
          <w:rFonts w:ascii="Arial" w:hAnsi="Arial"/>
        </w:rPr>
        <w:t>Supplier</w:t>
      </w:r>
      <w:r>
        <w:rPr>
          <w:rFonts w:ascii="Arial" w:hAnsi="Arial"/>
        </w:rPr>
        <w:t xml:space="preserve"> Employee or any appropriate employee representative (as defined in the Employment Regulations) of any Transferring Former </w:t>
      </w:r>
      <w:r w:rsidR="003715B0">
        <w:rPr>
          <w:rFonts w:ascii="Arial" w:hAnsi="Arial"/>
        </w:rPr>
        <w:t>Supplier</w:t>
      </w:r>
      <w:r>
        <w:rPr>
          <w:rFonts w:ascii="Arial" w:hAnsi="Arial"/>
        </w:rPr>
        <w:t xml:space="preserve"> Employee relating to any act or omission of the Former </w:t>
      </w:r>
      <w:r w:rsidR="003715B0">
        <w:rPr>
          <w:rFonts w:ascii="Arial" w:hAnsi="Arial"/>
        </w:rPr>
        <w:t>Supplier</w:t>
      </w:r>
      <w:r>
        <w:rPr>
          <w:rFonts w:ascii="Arial" w:hAnsi="Arial"/>
        </w:rPr>
        <w:t xml:space="preserve"> in relation to its obligations under regulation 13 of the Employment Regulations, except to the extent that the liability arises from the failure by the </w:t>
      </w:r>
      <w:r w:rsidR="003715B0">
        <w:rPr>
          <w:rFonts w:ascii="Arial" w:hAnsi="Arial"/>
        </w:rPr>
        <w:t>Supplier</w:t>
      </w:r>
      <w:r>
        <w:rPr>
          <w:rFonts w:ascii="Arial" w:hAnsi="Arial"/>
        </w:rPr>
        <w:t xml:space="preserve"> or any Sub-Contractor to comply with regulation 13(4) of the Employment Regulations.</w:t>
      </w:r>
    </w:p>
    <w:p w14:paraId="455E1B73" w14:textId="14FB32A7" w:rsidR="00FC3D28" w:rsidRDefault="00563E8A">
      <w:pPr>
        <w:pStyle w:val="GPSL2numberedclause"/>
        <w:numPr>
          <w:ilvl w:val="1"/>
          <w:numId w:val="75"/>
        </w:numPr>
        <w:ind w:left="1701" w:hanging="927"/>
        <w:rPr>
          <w:rFonts w:ascii="Arial" w:hAnsi="Arial"/>
        </w:rPr>
      </w:pPr>
      <w:r>
        <w:rPr>
          <w:rFonts w:ascii="Arial" w:hAnsi="Arial"/>
        </w:rPr>
        <w:tab/>
        <w:t xml:space="preserve">The indemnities in Paragraph 2.1 shall not apply to the extent that the Employee Liabilities arise or are attributable to an act or omission of the </w:t>
      </w:r>
      <w:r w:rsidR="003715B0">
        <w:rPr>
          <w:rFonts w:ascii="Arial" w:hAnsi="Arial"/>
        </w:rPr>
        <w:t>Supplier</w:t>
      </w:r>
      <w:r>
        <w:rPr>
          <w:rFonts w:ascii="Arial" w:hAnsi="Arial"/>
        </w:rPr>
        <w:t xml:space="preserve"> or any Sub-Contractor whether occurring or having its origin before, on or after the Relevant Transfer Date including, without limitation, any Employee Liabilities: </w:t>
      </w:r>
    </w:p>
    <w:p w14:paraId="464FDACD" w14:textId="16C409CD"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arising out of the resignation of any Transferring Former </w:t>
      </w:r>
      <w:r w:rsidR="003715B0">
        <w:rPr>
          <w:rFonts w:ascii="Arial" w:hAnsi="Arial"/>
        </w:rPr>
        <w:t>Supplier</w:t>
      </w:r>
      <w:r>
        <w:rPr>
          <w:rFonts w:ascii="Arial" w:hAnsi="Arial"/>
        </w:rPr>
        <w:t xml:space="preserve"> Employee before the Relevant Transfer Date on account of substantial detrimental changes to his/her working conditions proposed by the </w:t>
      </w:r>
      <w:r w:rsidR="003715B0">
        <w:rPr>
          <w:rFonts w:ascii="Arial" w:hAnsi="Arial"/>
        </w:rPr>
        <w:t>Supplier</w:t>
      </w:r>
      <w:r>
        <w:rPr>
          <w:rFonts w:ascii="Arial" w:hAnsi="Arial"/>
        </w:rPr>
        <w:t xml:space="preserve"> or any Sub-Contractor to occur in the period from (and including) the Relevant Transfer Date; or</w:t>
      </w:r>
    </w:p>
    <w:p w14:paraId="0089C404" w14:textId="3EC21C6E" w:rsidR="00FC3D28" w:rsidRDefault="00563E8A">
      <w:pPr>
        <w:pStyle w:val="GPSL3numberedclause"/>
        <w:numPr>
          <w:ilvl w:val="2"/>
          <w:numId w:val="75"/>
        </w:numPr>
        <w:tabs>
          <w:tab w:val="clear" w:pos="1548"/>
          <w:tab w:val="clear" w:pos="2541"/>
          <w:tab w:val="left" w:pos="2552"/>
        </w:tabs>
        <w:ind w:left="2552" w:hanging="851"/>
        <w:rPr>
          <w:rFonts w:ascii="Arial" w:hAnsi="Arial"/>
        </w:rPr>
      </w:pPr>
      <w:proofErr w:type="gramStart"/>
      <w:r>
        <w:rPr>
          <w:rFonts w:ascii="Arial" w:hAnsi="Arial"/>
        </w:rPr>
        <w:t>arising</w:t>
      </w:r>
      <w:proofErr w:type="gramEnd"/>
      <w:r>
        <w:rPr>
          <w:rFonts w:ascii="Arial" w:hAnsi="Arial"/>
        </w:rPr>
        <w:t xml:space="preserve"> from the failure by the </w:t>
      </w:r>
      <w:r w:rsidR="003715B0">
        <w:rPr>
          <w:rFonts w:ascii="Arial" w:hAnsi="Arial"/>
        </w:rPr>
        <w:t>Supplier</w:t>
      </w:r>
      <w:r>
        <w:rPr>
          <w:rFonts w:ascii="Arial" w:hAnsi="Arial"/>
        </w:rPr>
        <w:t xml:space="preserve"> and/or any Sub-Contractor to comply with its obligations under the Employment Regulations.</w:t>
      </w:r>
    </w:p>
    <w:p w14:paraId="40318341" w14:textId="173AF60B" w:rsidR="00FC3D28" w:rsidRDefault="00563E8A">
      <w:pPr>
        <w:pStyle w:val="GPSL2numberedclause"/>
        <w:numPr>
          <w:ilvl w:val="1"/>
          <w:numId w:val="75"/>
        </w:numPr>
        <w:ind w:left="1701" w:hanging="850"/>
        <w:rPr>
          <w:rFonts w:ascii="Arial" w:hAnsi="Arial"/>
        </w:rPr>
      </w:pPr>
      <w:r>
        <w:rPr>
          <w:rFonts w:ascii="Arial" w:hAnsi="Arial"/>
        </w:rPr>
        <w:t xml:space="preserve">If any person who is not identified by the Customer as a Transferring Former </w:t>
      </w:r>
      <w:r w:rsidR="003715B0">
        <w:rPr>
          <w:rFonts w:ascii="Arial" w:hAnsi="Arial"/>
        </w:rPr>
        <w:t>Supplier</w:t>
      </w:r>
      <w:r>
        <w:rPr>
          <w:rFonts w:ascii="Arial" w:hAnsi="Arial"/>
        </w:rPr>
        <w:t xml:space="preserve"> Employee claims, or it is determined in relation to any person who is not identified by the Customer as a Transferring Former </w:t>
      </w:r>
      <w:r w:rsidR="003715B0">
        <w:rPr>
          <w:rFonts w:ascii="Arial" w:hAnsi="Arial"/>
        </w:rPr>
        <w:t>Supplier</w:t>
      </w:r>
      <w:r>
        <w:rPr>
          <w:rFonts w:ascii="Arial" w:hAnsi="Arial"/>
        </w:rPr>
        <w:t xml:space="preserve"> Employee, that his/her contract of employment has been transferred from a Former </w:t>
      </w:r>
      <w:r w:rsidR="003715B0">
        <w:rPr>
          <w:rFonts w:ascii="Arial" w:hAnsi="Arial"/>
        </w:rPr>
        <w:t>Supplier</w:t>
      </w:r>
      <w:r>
        <w:rPr>
          <w:rFonts w:ascii="Arial" w:hAnsi="Arial"/>
        </w:rPr>
        <w:t xml:space="preserve"> to the </w:t>
      </w:r>
      <w:r w:rsidR="003715B0">
        <w:rPr>
          <w:rFonts w:ascii="Arial" w:hAnsi="Arial"/>
        </w:rPr>
        <w:t>Supplier</w:t>
      </w:r>
      <w:r>
        <w:rPr>
          <w:rFonts w:ascii="Arial" w:hAnsi="Arial"/>
        </w:rPr>
        <w:t xml:space="preserve"> and/or any Notified Sub-Contractor pursuant to the Employment Regulations or the Acquired Rights Directive then:</w:t>
      </w:r>
    </w:p>
    <w:p w14:paraId="46851820" w14:textId="4F18DEA9"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or shall procure that the Notified Sub-Contractor shall, within 5 Working Days of becoming aware of that fact, give notice in writing to the Customer and, where required by the Customer, to the Former </w:t>
      </w:r>
      <w:r w:rsidR="003715B0">
        <w:rPr>
          <w:rFonts w:ascii="Arial" w:hAnsi="Arial"/>
        </w:rPr>
        <w:t>Supplier</w:t>
      </w:r>
      <w:r>
        <w:rPr>
          <w:rFonts w:ascii="Arial" w:hAnsi="Arial"/>
        </w:rPr>
        <w:t>; and</w:t>
      </w:r>
    </w:p>
    <w:p w14:paraId="7AFB5BD0" w14:textId="58C5197F"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the Former </w:t>
      </w:r>
      <w:r w:rsidR="003715B0">
        <w:rPr>
          <w:rFonts w:ascii="Arial" w:hAnsi="Arial"/>
        </w:rPr>
        <w:t>Supplier</w:t>
      </w:r>
      <w:r>
        <w:rPr>
          <w:rFonts w:ascii="Arial" w:hAnsi="Arial"/>
        </w:rPr>
        <w:t xml:space="preserve"> may offer (or may procure that a third party may offer) employment to such person within 15 Working Days of the notification by </w:t>
      </w:r>
      <w:r>
        <w:rPr>
          <w:rFonts w:ascii="Arial" w:hAnsi="Arial"/>
        </w:rPr>
        <w:lastRenderedPageBreak/>
        <w:t xml:space="preserve">the </w:t>
      </w:r>
      <w:r w:rsidR="003715B0">
        <w:rPr>
          <w:rFonts w:ascii="Arial" w:hAnsi="Arial"/>
        </w:rPr>
        <w:t>Supplier</w:t>
      </w:r>
      <w:r>
        <w:rPr>
          <w:rFonts w:ascii="Arial" w:hAnsi="Arial"/>
        </w:rPr>
        <w:t xml:space="preserve"> and/or the Notified Sub-Contractor or take such other reasonable steps as the Former </w:t>
      </w:r>
      <w:r w:rsidR="003715B0">
        <w:rPr>
          <w:rFonts w:ascii="Arial" w:hAnsi="Arial"/>
        </w:rPr>
        <w:t>Supplier</w:t>
      </w:r>
      <w:r>
        <w:rPr>
          <w:rFonts w:ascii="Arial" w:hAnsi="Arial"/>
        </w:rPr>
        <w:t xml:space="preserve"> considers appropriate to deal with the matter provided always that such steps are in compliance with applicable Law.</w:t>
      </w:r>
    </w:p>
    <w:p w14:paraId="17FE32C0" w14:textId="633CE1C3" w:rsidR="00FC3D28" w:rsidRDefault="00563E8A">
      <w:pPr>
        <w:pStyle w:val="GPSL2numberedclause"/>
        <w:numPr>
          <w:ilvl w:val="1"/>
          <w:numId w:val="75"/>
        </w:numPr>
        <w:ind w:left="1701" w:hanging="850"/>
        <w:rPr>
          <w:rFonts w:ascii="Arial" w:hAnsi="Arial"/>
        </w:rPr>
      </w:pPr>
      <w:r>
        <w:rPr>
          <w:rFonts w:ascii="Arial" w:hAnsi="Arial"/>
        </w:rPr>
        <w:t xml:space="preserve">If an offer referred to in Paragraph 2.3.2 is accepted, or if the situation has otherwise been resolved by the Former </w:t>
      </w:r>
      <w:r w:rsidR="003715B0">
        <w:rPr>
          <w:rFonts w:ascii="Arial" w:hAnsi="Arial"/>
        </w:rPr>
        <w:t>Supplier</w:t>
      </w:r>
      <w:r>
        <w:rPr>
          <w:rFonts w:ascii="Arial" w:hAnsi="Arial"/>
        </w:rPr>
        <w:t xml:space="preserve"> and/or the Customer, the </w:t>
      </w:r>
      <w:r w:rsidR="003715B0">
        <w:rPr>
          <w:rFonts w:ascii="Arial" w:hAnsi="Arial"/>
        </w:rPr>
        <w:t>Supplier</w:t>
      </w:r>
      <w:r>
        <w:rPr>
          <w:rFonts w:ascii="Arial" w:hAnsi="Arial"/>
        </w:rPr>
        <w:t xml:space="preserve"> shall, or shall procure that the Notified Sub-Contractor shall, immediately release the person from his/her employment or alleged employment.</w:t>
      </w:r>
    </w:p>
    <w:p w14:paraId="0DEDB0B7" w14:textId="77777777" w:rsidR="00FC3D28" w:rsidRDefault="00563E8A">
      <w:pPr>
        <w:pStyle w:val="GPSL2numberedclause"/>
        <w:numPr>
          <w:ilvl w:val="1"/>
          <w:numId w:val="75"/>
        </w:numPr>
        <w:ind w:left="1701" w:hanging="786"/>
        <w:rPr>
          <w:rFonts w:ascii="Arial" w:hAnsi="Arial"/>
        </w:rPr>
      </w:pPr>
      <w:r>
        <w:rPr>
          <w:rFonts w:ascii="Arial" w:hAnsi="Arial"/>
        </w:rPr>
        <w:t>If by the end of the 15 Working Day period specified in Paragraph 2.3.2:</w:t>
      </w:r>
    </w:p>
    <w:p w14:paraId="72A12276"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2AB3FBBC"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such offer has been made but not accepted; or</w:t>
      </w:r>
    </w:p>
    <w:p w14:paraId="55CD204E"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the situation has not otherwise been resolved,</w:t>
      </w:r>
    </w:p>
    <w:p w14:paraId="395D3557" w14:textId="77D66BE9" w:rsidR="00FC3D28" w:rsidRDefault="00563E8A">
      <w:pPr>
        <w:pStyle w:val="GPSL2Indent"/>
        <w:ind w:left="1701" w:hanging="850"/>
        <w:rPr>
          <w:rFonts w:ascii="Arial" w:hAnsi="Arial"/>
        </w:rPr>
      </w:pPr>
      <w:r>
        <w:rPr>
          <w:rFonts w:ascii="Arial" w:hAnsi="Arial"/>
        </w:rPr>
        <w:tab/>
      </w:r>
      <w:proofErr w:type="gramStart"/>
      <w:r>
        <w:rPr>
          <w:rFonts w:ascii="Arial" w:hAnsi="Arial"/>
        </w:rPr>
        <w:t>the</w:t>
      </w:r>
      <w:proofErr w:type="gramEnd"/>
      <w:r>
        <w:rPr>
          <w:rFonts w:ascii="Arial" w:hAnsi="Arial"/>
        </w:rPr>
        <w:t xml:space="preserve"> </w:t>
      </w:r>
      <w:r w:rsidR="003715B0">
        <w:rPr>
          <w:rFonts w:ascii="Arial" w:hAnsi="Arial"/>
        </w:rPr>
        <w:t>Supplier</w:t>
      </w:r>
      <w:r>
        <w:rPr>
          <w:rFonts w:ascii="Arial" w:hAnsi="Arial"/>
        </w:rPr>
        <w:t xml:space="preserve"> and/or any Notified Sub-Contractor may within 5 Working Days give notice to terminate the employment or alleged employment of such person.</w:t>
      </w:r>
    </w:p>
    <w:p w14:paraId="47D41EC0" w14:textId="61F30B3A" w:rsidR="00FC3D28" w:rsidRDefault="00563E8A">
      <w:pPr>
        <w:pStyle w:val="GPSL2numberedclause"/>
        <w:numPr>
          <w:ilvl w:val="1"/>
          <w:numId w:val="75"/>
        </w:numPr>
        <w:ind w:left="1701" w:hanging="786"/>
        <w:rPr>
          <w:rFonts w:ascii="Arial" w:hAnsi="Arial"/>
        </w:rPr>
      </w:pPr>
      <w:r>
        <w:rPr>
          <w:rFonts w:ascii="Arial" w:hAnsi="Arial"/>
        </w:rPr>
        <w:t xml:space="preserve">Subject to the </w:t>
      </w:r>
      <w:r w:rsidR="003715B0">
        <w:rPr>
          <w:rFonts w:ascii="Arial" w:hAnsi="Arial"/>
        </w:rPr>
        <w:t>Supplier</w:t>
      </w:r>
      <w:r>
        <w:rPr>
          <w:rFonts w:ascii="Arial" w:hAnsi="Arial"/>
        </w:rPr>
        <w:t xml:space="preserve"> and/or any Notified Sub-Contractor acting in accordance with the provisions of Paragraphs 2.3 to 2.5 and in accordance with all applicable proper employment procedures set out in Law, the Customer shall procure that the Former </w:t>
      </w:r>
      <w:r w:rsidR="003715B0">
        <w:rPr>
          <w:rFonts w:ascii="Arial" w:hAnsi="Arial"/>
        </w:rPr>
        <w:t>Supplier</w:t>
      </w:r>
      <w:r>
        <w:rPr>
          <w:rFonts w:ascii="Arial" w:hAnsi="Arial"/>
        </w:rPr>
        <w:t xml:space="preserve"> indemnifies the </w:t>
      </w:r>
      <w:r w:rsidR="003715B0">
        <w:rPr>
          <w:rFonts w:ascii="Arial" w:hAnsi="Arial"/>
        </w:rPr>
        <w:t>Supplier</w:t>
      </w:r>
      <w:r>
        <w:rPr>
          <w:rFonts w:ascii="Arial" w:hAnsi="Arial"/>
        </w:rPr>
        <w:t xml:space="preserve"> and/or any Notified Sub-Contractor (as appropriate) against all Employee Liabilities arising out of the termination pursuant to the provisions of Paragraph 2.5 provided that the </w:t>
      </w:r>
      <w:r w:rsidR="003715B0">
        <w:rPr>
          <w:rFonts w:ascii="Arial" w:hAnsi="Arial"/>
        </w:rPr>
        <w:t>Supplier</w:t>
      </w:r>
      <w:r>
        <w:rPr>
          <w:rFonts w:ascii="Arial" w:hAnsi="Arial"/>
        </w:rPr>
        <w:t xml:space="preserve"> takes, or shall procure that the Notified Sub-Contractor takes, all reasonable steps to minimise any such Employee Liabilities. </w:t>
      </w:r>
    </w:p>
    <w:p w14:paraId="2FAC84EA" w14:textId="77777777" w:rsidR="00FC3D28" w:rsidRDefault="00563E8A">
      <w:pPr>
        <w:pStyle w:val="GPSL2numberedclause"/>
        <w:numPr>
          <w:ilvl w:val="1"/>
          <w:numId w:val="75"/>
        </w:numPr>
        <w:ind w:left="1701" w:hanging="850"/>
        <w:rPr>
          <w:rFonts w:ascii="Arial" w:hAnsi="Arial"/>
        </w:rPr>
      </w:pPr>
      <w:r>
        <w:rPr>
          <w:rFonts w:ascii="Arial" w:hAnsi="Arial"/>
        </w:rPr>
        <w:t>The indemnity in Paragraph 2.6:</w:t>
      </w:r>
    </w:p>
    <w:p w14:paraId="0873E4B2"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shall not apply to:</w:t>
      </w:r>
    </w:p>
    <w:p w14:paraId="6119326A" w14:textId="77777777"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any claim for:</w:t>
      </w:r>
    </w:p>
    <w:p w14:paraId="1EAFFDBA" w14:textId="77777777" w:rsidR="00FC3D28" w:rsidRDefault="00563E8A">
      <w:pPr>
        <w:pStyle w:val="GPSL5numberedclause"/>
        <w:numPr>
          <w:ilvl w:val="4"/>
          <w:numId w:val="75"/>
        </w:numPr>
        <w:tabs>
          <w:tab w:val="clear" w:pos="1134"/>
          <w:tab w:val="clear" w:pos="3402"/>
          <w:tab w:val="left" w:pos="4253"/>
        </w:tabs>
        <w:ind w:left="3969" w:hanging="513"/>
        <w:rPr>
          <w:rFonts w:ascii="Arial" w:hAnsi="Arial"/>
          <w:szCs w:val="22"/>
        </w:rPr>
      </w:pPr>
      <w:r>
        <w:rPr>
          <w:rFonts w:ascii="Arial" w:hAnsi="Arial"/>
          <w:szCs w:val="22"/>
        </w:rPr>
        <w:t>discrimination, including on the grounds of sex, race, disability, age, gender reassignment, marriage or civil partnership, pregnancy and maternity or sexual orientation, religion or belief; or</w:t>
      </w:r>
    </w:p>
    <w:p w14:paraId="60A58DA7" w14:textId="77777777" w:rsidR="00FC3D28" w:rsidRDefault="00563E8A">
      <w:pPr>
        <w:pStyle w:val="GPSL5numberedclause"/>
        <w:numPr>
          <w:ilvl w:val="4"/>
          <w:numId w:val="75"/>
        </w:numPr>
        <w:tabs>
          <w:tab w:val="clear" w:pos="1134"/>
          <w:tab w:val="clear" w:pos="3402"/>
        </w:tabs>
        <w:ind w:left="3969" w:hanging="567"/>
        <w:rPr>
          <w:rFonts w:ascii="Arial" w:hAnsi="Arial"/>
          <w:szCs w:val="22"/>
        </w:rPr>
      </w:pPr>
      <w:r>
        <w:rPr>
          <w:rFonts w:ascii="Arial" w:hAnsi="Arial"/>
          <w:szCs w:val="22"/>
        </w:rPr>
        <w:t>equal pay or compensation for less favourable treatment of part-time workers or fixed-term employees,</w:t>
      </w:r>
    </w:p>
    <w:p w14:paraId="4A382BA4" w14:textId="346273ED" w:rsidR="00FC3D28" w:rsidRDefault="00563E8A">
      <w:pPr>
        <w:pStyle w:val="GPSL4indent"/>
        <w:ind w:left="2552" w:firstLine="0"/>
        <w:rPr>
          <w:rFonts w:ascii="Arial" w:hAnsi="Arial"/>
          <w:szCs w:val="22"/>
        </w:rPr>
      </w:pPr>
      <w:proofErr w:type="gramStart"/>
      <w:r>
        <w:rPr>
          <w:rFonts w:ascii="Arial" w:hAnsi="Arial"/>
          <w:szCs w:val="22"/>
        </w:rPr>
        <w:t>in</w:t>
      </w:r>
      <w:proofErr w:type="gramEnd"/>
      <w:r>
        <w:rPr>
          <w:rFonts w:ascii="Arial" w:hAnsi="Arial"/>
          <w:szCs w:val="22"/>
        </w:rPr>
        <w:t xml:space="preserve"> any case in relation to any alleged act or omission of the </w:t>
      </w:r>
      <w:r w:rsidR="003715B0">
        <w:rPr>
          <w:rFonts w:ascii="Arial" w:hAnsi="Arial"/>
          <w:szCs w:val="22"/>
        </w:rPr>
        <w:t>Supplier</w:t>
      </w:r>
      <w:r>
        <w:rPr>
          <w:rFonts w:ascii="Arial" w:hAnsi="Arial"/>
          <w:szCs w:val="22"/>
        </w:rPr>
        <w:t xml:space="preserve"> and/or any Sub-Contractor; or</w:t>
      </w:r>
    </w:p>
    <w:p w14:paraId="67EF0299" w14:textId="42A4EC52"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 xml:space="preserve">any claim that the termination of employment was unfair because the </w:t>
      </w:r>
      <w:r w:rsidR="003715B0">
        <w:rPr>
          <w:rFonts w:ascii="Arial" w:hAnsi="Arial"/>
          <w:szCs w:val="22"/>
        </w:rPr>
        <w:t>Supplier</w:t>
      </w:r>
      <w:r>
        <w:rPr>
          <w:rFonts w:ascii="Arial" w:hAnsi="Arial"/>
          <w:szCs w:val="22"/>
        </w:rPr>
        <w:t xml:space="preserve"> and/or Notified Sub-Contractor neglected to follow a fair dismissal procedure; and</w:t>
      </w:r>
    </w:p>
    <w:p w14:paraId="5743A77C" w14:textId="66B27C8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shall apply only where the notification referred to in Paragraph 2.3.1 is made by the </w:t>
      </w:r>
      <w:r w:rsidR="003715B0">
        <w:rPr>
          <w:rFonts w:ascii="Arial" w:hAnsi="Arial"/>
        </w:rPr>
        <w:t>Supplier</w:t>
      </w:r>
      <w:r>
        <w:rPr>
          <w:rFonts w:ascii="Arial" w:hAnsi="Arial"/>
        </w:rPr>
        <w:t xml:space="preserve"> and/or any Notified Sub-Contractor (as appropriate) to the Customer and, if applicable, the Former </w:t>
      </w:r>
      <w:r w:rsidR="003715B0">
        <w:rPr>
          <w:rFonts w:ascii="Arial" w:hAnsi="Arial"/>
        </w:rPr>
        <w:t>Supplier</w:t>
      </w:r>
      <w:r>
        <w:rPr>
          <w:rFonts w:ascii="Arial" w:hAnsi="Arial"/>
        </w:rPr>
        <w:t xml:space="preserve">, within 6 months of the Contract Commencement Date. </w:t>
      </w:r>
    </w:p>
    <w:p w14:paraId="597D1C35" w14:textId="0592E562" w:rsidR="00FC3D28" w:rsidRDefault="00563E8A">
      <w:pPr>
        <w:pStyle w:val="GPSL2numberedclause"/>
        <w:numPr>
          <w:ilvl w:val="1"/>
          <w:numId w:val="75"/>
        </w:numPr>
        <w:ind w:left="1701" w:hanging="786"/>
        <w:rPr>
          <w:rFonts w:ascii="Arial" w:hAnsi="Arial"/>
        </w:rPr>
      </w:pPr>
      <w:r>
        <w:rPr>
          <w:rFonts w:ascii="Arial" w:hAnsi="Arial"/>
        </w:rPr>
        <w:t xml:space="preserve">If any such person as is described in Paragraph 2.3 is neither re-employed by the Former </w:t>
      </w:r>
      <w:r w:rsidR="003715B0">
        <w:rPr>
          <w:rFonts w:ascii="Arial" w:hAnsi="Arial"/>
        </w:rPr>
        <w:t>Supplier</w:t>
      </w:r>
      <w:r>
        <w:rPr>
          <w:rFonts w:ascii="Arial" w:hAnsi="Arial"/>
        </w:rPr>
        <w:t xml:space="preserve"> nor dismissed by the </w:t>
      </w:r>
      <w:r w:rsidR="003715B0">
        <w:rPr>
          <w:rFonts w:ascii="Arial" w:hAnsi="Arial"/>
        </w:rPr>
        <w:t>Supplier</w:t>
      </w:r>
      <w:r>
        <w:rPr>
          <w:rFonts w:ascii="Arial" w:hAnsi="Arial"/>
        </w:rPr>
        <w:t xml:space="preserve"> and/or any Notified Sub-Contractor within the time scales set out in Paragraph 2.5, such person shall be treated as having transferred to the </w:t>
      </w:r>
      <w:r w:rsidR="003715B0">
        <w:rPr>
          <w:rFonts w:ascii="Arial" w:hAnsi="Arial"/>
        </w:rPr>
        <w:t>Supplier</w:t>
      </w:r>
      <w:r>
        <w:rPr>
          <w:rFonts w:ascii="Arial" w:hAnsi="Arial"/>
        </w:rPr>
        <w:t xml:space="preserve"> or Notified Sub-Contractor and the </w:t>
      </w:r>
      <w:r w:rsidR="003715B0">
        <w:rPr>
          <w:rFonts w:ascii="Arial" w:hAnsi="Arial"/>
        </w:rPr>
        <w:t>Supplier</w:t>
      </w:r>
      <w:r>
        <w:rPr>
          <w:rFonts w:ascii="Arial" w:hAnsi="Arial"/>
        </w:rPr>
        <w:t xml:space="preserve"> shall, or shall procure that the Notified Sub-Contractor shall, comply with such obligations as may be imposed upon it under the Law.</w:t>
      </w:r>
    </w:p>
    <w:p w14:paraId="2FB00721" w14:textId="77777777" w:rsidR="00FC3D28" w:rsidRDefault="00FC3D28">
      <w:pPr>
        <w:pageBreakBefore/>
        <w:suppressAutoHyphens w:val="0"/>
        <w:overflowPunct/>
        <w:autoSpaceDE/>
        <w:spacing w:after="0"/>
        <w:ind w:left="0"/>
        <w:jc w:val="left"/>
      </w:pPr>
    </w:p>
    <w:p w14:paraId="0F0E49B8" w14:textId="77777777" w:rsidR="00FC3D28" w:rsidRDefault="00FC3D28">
      <w:pPr>
        <w:pStyle w:val="GPSL2numberedclause"/>
        <w:ind w:left="1701" w:firstLine="0"/>
        <w:rPr>
          <w:rFonts w:ascii="Arial" w:hAnsi="Arial"/>
        </w:rPr>
      </w:pPr>
    </w:p>
    <w:p w14:paraId="322ECB52" w14:textId="31300B0E" w:rsidR="00FC3D28" w:rsidRDefault="003715B0">
      <w:pPr>
        <w:pStyle w:val="GPSL1SCHEDULEHeading"/>
        <w:numPr>
          <w:ilvl w:val="0"/>
          <w:numId w:val="75"/>
        </w:numPr>
        <w:ind w:left="851" w:hanging="851"/>
        <w:outlineLvl w:val="9"/>
        <w:rPr>
          <w:rFonts w:hint="eastAsia"/>
        </w:rPr>
      </w:pPr>
      <w:r>
        <w:t>SUPPLIER</w:t>
      </w:r>
      <w:r w:rsidR="00563E8A">
        <w:t xml:space="preserve"> INDEMNITIES AND OBLIGATIONS</w:t>
      </w:r>
    </w:p>
    <w:p w14:paraId="483ADA76" w14:textId="6790A9FE" w:rsidR="00FC3D28" w:rsidRDefault="00563E8A">
      <w:pPr>
        <w:pStyle w:val="GPSL2numberedclause"/>
        <w:numPr>
          <w:ilvl w:val="1"/>
          <w:numId w:val="75"/>
        </w:numPr>
        <w:ind w:left="1701" w:hanging="850"/>
        <w:rPr>
          <w:rFonts w:ascii="Arial" w:hAnsi="Arial"/>
        </w:rPr>
      </w:pPr>
      <w:r>
        <w:rPr>
          <w:rFonts w:ascii="Arial" w:hAnsi="Arial"/>
        </w:rPr>
        <w:t xml:space="preserve">Subject to Paragraph 3.2, the </w:t>
      </w:r>
      <w:r w:rsidR="003715B0">
        <w:rPr>
          <w:rFonts w:ascii="Arial" w:hAnsi="Arial"/>
        </w:rPr>
        <w:t>Supplier</w:t>
      </w:r>
      <w:r>
        <w:rPr>
          <w:rFonts w:ascii="Arial" w:hAnsi="Arial"/>
        </w:rPr>
        <w:t xml:space="preserve"> shall indemnify the Customer and/or the Former </w:t>
      </w:r>
      <w:r w:rsidR="003715B0">
        <w:rPr>
          <w:rFonts w:ascii="Arial" w:hAnsi="Arial"/>
        </w:rPr>
        <w:t>Supplier</w:t>
      </w:r>
      <w:r>
        <w:rPr>
          <w:rFonts w:ascii="Arial" w:hAnsi="Arial"/>
        </w:rPr>
        <w:t xml:space="preserve"> against any Employee Liabilities in respect of any Transferring Former </w:t>
      </w:r>
      <w:r w:rsidR="003715B0">
        <w:rPr>
          <w:rFonts w:ascii="Arial" w:hAnsi="Arial"/>
        </w:rPr>
        <w:t>Supplier</w:t>
      </w:r>
      <w:r>
        <w:rPr>
          <w:rFonts w:ascii="Arial" w:hAnsi="Arial"/>
        </w:rPr>
        <w:t xml:space="preserve"> Employee (or, where applicable any employee representative as defined in the Employment Regulations) arising from or as a result of:</w:t>
      </w:r>
    </w:p>
    <w:p w14:paraId="14DBBA42" w14:textId="40AB7170"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act or omission by the </w:t>
      </w:r>
      <w:r w:rsidR="003715B0">
        <w:rPr>
          <w:rFonts w:ascii="Arial" w:hAnsi="Arial"/>
        </w:rPr>
        <w:t>Supplier</w:t>
      </w:r>
      <w:r>
        <w:rPr>
          <w:rFonts w:ascii="Arial" w:hAnsi="Arial"/>
        </w:rPr>
        <w:t xml:space="preserve"> or any Sub-Contractor whether occurring before, on or after the Relevant Transfer Date;</w:t>
      </w:r>
    </w:p>
    <w:p w14:paraId="4C854434" w14:textId="0432F19F"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the breach or non-observance by the </w:t>
      </w:r>
      <w:r w:rsidR="003715B0">
        <w:rPr>
          <w:rFonts w:ascii="Arial" w:hAnsi="Arial"/>
        </w:rPr>
        <w:t>Supplier</w:t>
      </w:r>
      <w:r>
        <w:rPr>
          <w:rFonts w:ascii="Arial" w:hAnsi="Arial"/>
        </w:rPr>
        <w:t xml:space="preserve"> or any Sub-Contractor on or after the Relevant Transfer Date of:</w:t>
      </w:r>
    </w:p>
    <w:p w14:paraId="2F964AA5" w14:textId="1BEC4757"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 xml:space="preserve">any collective agreement applicable to the Transferring Former </w:t>
      </w:r>
      <w:r w:rsidR="003715B0">
        <w:rPr>
          <w:rFonts w:ascii="Arial" w:hAnsi="Arial"/>
          <w:szCs w:val="22"/>
        </w:rPr>
        <w:t>Supplier</w:t>
      </w:r>
      <w:r>
        <w:rPr>
          <w:rFonts w:ascii="Arial" w:hAnsi="Arial"/>
          <w:szCs w:val="22"/>
        </w:rPr>
        <w:t xml:space="preserve"> Employee; and/or</w:t>
      </w:r>
    </w:p>
    <w:p w14:paraId="33BA67EB" w14:textId="2CDCDD1A"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 xml:space="preserve">any custom or practice in respect of any Transferring Former </w:t>
      </w:r>
      <w:r w:rsidR="003715B0">
        <w:rPr>
          <w:rFonts w:ascii="Arial" w:hAnsi="Arial"/>
          <w:szCs w:val="22"/>
        </w:rPr>
        <w:t>Supplier</w:t>
      </w:r>
      <w:r>
        <w:rPr>
          <w:rFonts w:ascii="Arial" w:hAnsi="Arial"/>
          <w:szCs w:val="22"/>
        </w:rPr>
        <w:t xml:space="preserve"> Employees which the </w:t>
      </w:r>
      <w:r w:rsidR="003715B0">
        <w:rPr>
          <w:rFonts w:ascii="Arial" w:hAnsi="Arial"/>
          <w:szCs w:val="22"/>
        </w:rPr>
        <w:t>Supplier</w:t>
      </w:r>
      <w:r>
        <w:rPr>
          <w:rFonts w:ascii="Arial" w:hAnsi="Arial"/>
          <w:szCs w:val="22"/>
        </w:rPr>
        <w:t xml:space="preserve"> or any Sub-Contractor is contractually bound to honour;</w:t>
      </w:r>
    </w:p>
    <w:p w14:paraId="11318342" w14:textId="250EA672"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claim by any trade union or other body or person representing any Transferring Former </w:t>
      </w:r>
      <w:r w:rsidR="003715B0">
        <w:rPr>
          <w:rFonts w:ascii="Arial" w:hAnsi="Arial"/>
        </w:rPr>
        <w:t>Supplier</w:t>
      </w:r>
      <w:r>
        <w:rPr>
          <w:rFonts w:ascii="Arial" w:hAnsi="Arial"/>
        </w:rPr>
        <w:t xml:space="preserve"> Employees arising from or connected with any failure by the </w:t>
      </w:r>
      <w:r w:rsidR="003715B0">
        <w:rPr>
          <w:rFonts w:ascii="Arial" w:hAnsi="Arial"/>
        </w:rPr>
        <w:t>Supplier</w:t>
      </w:r>
      <w:r>
        <w:rPr>
          <w:rFonts w:ascii="Arial" w:hAnsi="Arial"/>
        </w:rPr>
        <w:t xml:space="preserve"> or a Sub-Contractor to comply with any legal obligation to such trade union, body or person arising on or after the Relevant Transfer Date;</w:t>
      </w:r>
    </w:p>
    <w:p w14:paraId="33852922" w14:textId="37AC7E6E"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proposal by the </w:t>
      </w:r>
      <w:r w:rsidR="003715B0">
        <w:rPr>
          <w:rFonts w:ascii="Arial" w:hAnsi="Arial"/>
        </w:rPr>
        <w:t>Supplier</w:t>
      </w:r>
      <w:r>
        <w:rPr>
          <w:rFonts w:ascii="Arial" w:hAnsi="Arial"/>
        </w:rPr>
        <w:t xml:space="preserve"> or a Sub-Contractor prior to the Relevant Transfer Date to make changes to the terms and conditions of employment or working conditions of any Transferring Former </w:t>
      </w:r>
      <w:r w:rsidR="003715B0">
        <w:rPr>
          <w:rFonts w:ascii="Arial" w:hAnsi="Arial"/>
        </w:rPr>
        <w:t>Supplier</w:t>
      </w:r>
      <w:r>
        <w:rPr>
          <w:rFonts w:ascii="Arial" w:hAnsi="Arial"/>
        </w:rPr>
        <w:t xml:space="preserve"> Employees to their material detriment on or after their transfer to the </w:t>
      </w:r>
      <w:r w:rsidR="003715B0">
        <w:rPr>
          <w:rFonts w:ascii="Arial" w:hAnsi="Arial"/>
        </w:rPr>
        <w:t>Supplier</w:t>
      </w:r>
      <w:r>
        <w:rPr>
          <w:rFonts w:ascii="Arial" w:hAnsi="Arial"/>
        </w:rPr>
        <w:t xml:space="preserve"> or a Sub-Contractor (as the case may be) on the Relevant Transfer Date, or to change the terms and conditions of employment or working conditions of any person who would have been a Transferring Former </w:t>
      </w:r>
      <w:r w:rsidR="003715B0">
        <w:rPr>
          <w:rFonts w:ascii="Arial" w:hAnsi="Arial"/>
        </w:rPr>
        <w:t>Supplier</w:t>
      </w:r>
      <w:r>
        <w:rPr>
          <w:rFonts w:ascii="Arial" w:hAnsi="Arial"/>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1687D2FF" w14:textId="1E08C9CD"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statement communicated to or action undertaken by the </w:t>
      </w:r>
      <w:r w:rsidR="003715B0">
        <w:rPr>
          <w:rFonts w:ascii="Arial" w:hAnsi="Arial"/>
        </w:rPr>
        <w:t>Supplier</w:t>
      </w:r>
      <w:r>
        <w:rPr>
          <w:rFonts w:ascii="Arial" w:hAnsi="Arial"/>
        </w:rPr>
        <w:t xml:space="preserve"> or a Sub-Contractor to, or in respect of, any Transferring Former </w:t>
      </w:r>
      <w:r w:rsidR="003715B0">
        <w:rPr>
          <w:rFonts w:ascii="Arial" w:hAnsi="Arial"/>
        </w:rPr>
        <w:t>Supplier</w:t>
      </w:r>
      <w:r>
        <w:rPr>
          <w:rFonts w:ascii="Arial" w:hAnsi="Arial"/>
        </w:rPr>
        <w:t xml:space="preserve"> Employee before the Relevant Transfer Date regarding the Relevant Transfer which has not been agreed in advance with the Customer and/or the Former </w:t>
      </w:r>
      <w:r w:rsidR="003715B0">
        <w:rPr>
          <w:rFonts w:ascii="Arial" w:hAnsi="Arial"/>
        </w:rPr>
        <w:t>Supplier</w:t>
      </w:r>
      <w:r>
        <w:rPr>
          <w:rFonts w:ascii="Arial" w:hAnsi="Arial"/>
        </w:rPr>
        <w:t xml:space="preserve"> in writing;</w:t>
      </w:r>
    </w:p>
    <w:p w14:paraId="73B64BB6"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33838578" w14:textId="762394ED"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 xml:space="preserve">in relation to any Transferring Former </w:t>
      </w:r>
      <w:r w:rsidR="003715B0">
        <w:rPr>
          <w:rFonts w:ascii="Arial" w:hAnsi="Arial"/>
          <w:szCs w:val="22"/>
        </w:rPr>
        <w:t>Supplier</w:t>
      </w:r>
      <w:r>
        <w:rPr>
          <w:rFonts w:ascii="Arial" w:hAnsi="Arial"/>
          <w:szCs w:val="22"/>
        </w:rPr>
        <w:t xml:space="preserve"> Employee, to the extent that the proceeding, claim or demand by HMRC or other statutory authority relates to financial obligations arising on or after the Relevant Transfer Date; and</w:t>
      </w:r>
    </w:p>
    <w:p w14:paraId="57A42C47" w14:textId="44F59906" w:rsidR="00FC3D28" w:rsidRDefault="00563E8A">
      <w:pPr>
        <w:pStyle w:val="GPSL4numberedclause"/>
        <w:numPr>
          <w:ilvl w:val="3"/>
          <w:numId w:val="75"/>
        </w:numPr>
        <w:tabs>
          <w:tab w:val="clear" w:pos="-1004"/>
          <w:tab w:val="left" w:pos="3402"/>
        </w:tabs>
        <w:ind w:left="3402" w:hanging="850"/>
        <w:rPr>
          <w:rFonts w:ascii="Arial" w:hAnsi="Arial"/>
          <w:szCs w:val="22"/>
        </w:rPr>
      </w:pPr>
      <w:r>
        <w:rPr>
          <w:rFonts w:ascii="Arial" w:hAnsi="Arial"/>
          <w:szCs w:val="22"/>
        </w:rPr>
        <w:t xml:space="preserve">in relation to any employee who is not a Transferring Former </w:t>
      </w:r>
      <w:r w:rsidR="003715B0">
        <w:rPr>
          <w:rFonts w:ascii="Arial" w:hAnsi="Arial"/>
          <w:szCs w:val="22"/>
        </w:rPr>
        <w:t>Supplier</w:t>
      </w:r>
      <w:r>
        <w:rPr>
          <w:rFonts w:ascii="Arial" w:hAnsi="Arial"/>
          <w:szCs w:val="22"/>
        </w:rPr>
        <w:t xml:space="preserve"> Employee, and in respect of whom it is later alleged or determined that the Employment Regulations applied so as to transfer his/her employment from the Former </w:t>
      </w:r>
      <w:r w:rsidR="003715B0">
        <w:rPr>
          <w:rFonts w:ascii="Arial" w:hAnsi="Arial"/>
          <w:szCs w:val="22"/>
        </w:rPr>
        <w:t>Supplier</w:t>
      </w:r>
      <w:r>
        <w:rPr>
          <w:rFonts w:ascii="Arial" w:hAnsi="Arial"/>
          <w:szCs w:val="22"/>
        </w:rPr>
        <w:t xml:space="preserve"> to the </w:t>
      </w:r>
      <w:r w:rsidR="003715B0">
        <w:rPr>
          <w:rFonts w:ascii="Arial" w:hAnsi="Arial"/>
          <w:szCs w:val="22"/>
        </w:rPr>
        <w:t>Supplier</w:t>
      </w:r>
      <w:r>
        <w:rPr>
          <w:rFonts w:ascii="Arial" w:hAnsi="Arial"/>
          <w:szCs w:val="22"/>
        </w:rPr>
        <w:t xml:space="preserve"> or a Sub-Contractor, to the extent that the proceeding, claim or demand by the HMRC or other statutory authority relates </w:t>
      </w:r>
      <w:r>
        <w:rPr>
          <w:rFonts w:ascii="Arial" w:hAnsi="Arial"/>
          <w:szCs w:val="22"/>
        </w:rPr>
        <w:lastRenderedPageBreak/>
        <w:t>to financial obligations arising on or after the Relevant Transfer Date;</w:t>
      </w:r>
    </w:p>
    <w:p w14:paraId="504377E8" w14:textId="705C3606"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 failure of the </w:t>
      </w:r>
      <w:r w:rsidR="003715B0">
        <w:rPr>
          <w:rFonts w:ascii="Arial" w:hAnsi="Arial"/>
        </w:rPr>
        <w:t>Supplier</w:t>
      </w:r>
      <w:r>
        <w:rPr>
          <w:rFonts w:ascii="Arial" w:hAnsi="Arial"/>
        </w:rPr>
        <w:t xml:space="preserve"> or any Sub-Contractor to discharge or procure the discharge of all wages, salaries and all other benefits and all PAYE tax deductions and national insurance contributions relating to the Transferring Former </w:t>
      </w:r>
      <w:r w:rsidR="003715B0">
        <w:rPr>
          <w:rFonts w:ascii="Arial" w:hAnsi="Arial"/>
        </w:rPr>
        <w:t>Supplier</w:t>
      </w:r>
      <w:r>
        <w:rPr>
          <w:rFonts w:ascii="Arial" w:hAnsi="Arial"/>
        </w:rPr>
        <w:t xml:space="preserve"> Employees in respect of the period from (and including) the Relevant Transfer Date; and</w:t>
      </w:r>
    </w:p>
    <w:p w14:paraId="475BF07F" w14:textId="6B5108D2"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any claim made by or in respect of a Transferring Former </w:t>
      </w:r>
      <w:r w:rsidR="003715B0">
        <w:rPr>
          <w:rFonts w:ascii="Arial" w:hAnsi="Arial"/>
        </w:rPr>
        <w:t>Supplier</w:t>
      </w:r>
      <w:r>
        <w:rPr>
          <w:rFonts w:ascii="Arial" w:hAnsi="Arial"/>
        </w:rPr>
        <w:t xml:space="preserve"> Employee or any appropriate employee representative (as defined in the Employment Regulations) of any Transferring Former </w:t>
      </w:r>
      <w:r w:rsidR="003715B0">
        <w:rPr>
          <w:rFonts w:ascii="Arial" w:hAnsi="Arial"/>
        </w:rPr>
        <w:t>Supplier</w:t>
      </w:r>
      <w:r>
        <w:rPr>
          <w:rFonts w:ascii="Arial" w:hAnsi="Arial"/>
        </w:rPr>
        <w:t xml:space="preserve"> Employee relating to any act or omission of the </w:t>
      </w:r>
      <w:r w:rsidR="003715B0">
        <w:rPr>
          <w:rFonts w:ascii="Arial" w:hAnsi="Arial"/>
        </w:rPr>
        <w:t>Supplier</w:t>
      </w:r>
      <w:r>
        <w:rPr>
          <w:rFonts w:ascii="Arial" w:hAnsi="Arial"/>
        </w:rPr>
        <w:t xml:space="preserve"> or any Sub-Contractor in relation to obligations under regulation 13 of the Employment Regulations, except to the extent that the liability arises from the Former </w:t>
      </w:r>
      <w:r w:rsidR="003715B0">
        <w:rPr>
          <w:rFonts w:ascii="Arial" w:hAnsi="Arial"/>
        </w:rPr>
        <w:t>Supplier</w:t>
      </w:r>
      <w:r>
        <w:rPr>
          <w:rFonts w:ascii="Arial" w:hAnsi="Arial"/>
        </w:rPr>
        <w:t>s failure to comply with its obligations under regulation 13 of the Employment Regulations.</w:t>
      </w:r>
    </w:p>
    <w:p w14:paraId="2D262396" w14:textId="6392DA7C" w:rsidR="00FC3D28" w:rsidRDefault="00563E8A">
      <w:pPr>
        <w:pStyle w:val="GPSL2numberedclause"/>
        <w:numPr>
          <w:ilvl w:val="1"/>
          <w:numId w:val="75"/>
        </w:numPr>
        <w:ind w:left="1701" w:hanging="850"/>
        <w:rPr>
          <w:rFonts w:ascii="Arial" w:hAnsi="Arial"/>
        </w:rPr>
      </w:pPr>
      <w:r>
        <w:rPr>
          <w:rFonts w:ascii="Arial" w:hAnsi="Arial"/>
        </w:rPr>
        <w:t xml:space="preserve">The indemnities in Paragraph 3.1 shall not apply to the extent that the Employee Liabilities arise or are attributable to an act or omission of the Former </w:t>
      </w:r>
      <w:r w:rsidR="003715B0">
        <w:rPr>
          <w:rFonts w:ascii="Arial" w:hAnsi="Arial"/>
        </w:rPr>
        <w:t>Supplier</w:t>
      </w:r>
      <w:r>
        <w:rPr>
          <w:rFonts w:ascii="Arial" w:hAnsi="Arial"/>
        </w:rPr>
        <w:t xml:space="preserve"> whether occurring or having its origin before, on or after the Relevant Transfer Date including, without limitation, any Employee Liabilities arising from the Former </w:t>
      </w:r>
      <w:r w:rsidR="003715B0">
        <w:rPr>
          <w:rFonts w:ascii="Arial" w:hAnsi="Arial"/>
        </w:rPr>
        <w:t>Supplier</w:t>
      </w:r>
      <w:r>
        <w:rPr>
          <w:rFonts w:ascii="Arial" w:hAnsi="Arial"/>
        </w:rPr>
        <w:t>s failure to comply with its obligations under the Employment Regulations.</w:t>
      </w:r>
    </w:p>
    <w:p w14:paraId="2B2FF71A" w14:textId="69E0F9F5" w:rsidR="00FC3D28" w:rsidRDefault="00563E8A">
      <w:pPr>
        <w:pStyle w:val="GPSL2numberedclause"/>
        <w:numPr>
          <w:ilvl w:val="1"/>
          <w:numId w:val="75"/>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w:t>
      </w:r>
      <w:r w:rsidR="003715B0">
        <w:rPr>
          <w:rFonts w:ascii="Arial" w:hAnsi="Arial"/>
        </w:rPr>
        <w:t>Supplier</w:t>
      </w:r>
      <w:r>
        <w:rPr>
          <w:rFonts w:ascii="Arial" w:hAnsi="Arial"/>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3715B0">
        <w:rPr>
          <w:rFonts w:ascii="Arial" w:hAnsi="Arial"/>
        </w:rPr>
        <w:t>Supplier</w:t>
      </w:r>
      <w:r>
        <w:rPr>
          <w:rFonts w:ascii="Arial" w:hAnsi="Arial"/>
        </w:rPr>
        <w:t xml:space="preserve"> and the Former </w:t>
      </w:r>
      <w:r w:rsidR="003715B0">
        <w:rPr>
          <w:rFonts w:ascii="Arial" w:hAnsi="Arial"/>
        </w:rPr>
        <w:t>Supplier</w:t>
      </w:r>
      <w:r>
        <w:rPr>
          <w:rFonts w:ascii="Arial" w:hAnsi="Arial"/>
        </w:rPr>
        <w:t>.</w:t>
      </w:r>
    </w:p>
    <w:p w14:paraId="6A277077" w14:textId="77777777" w:rsidR="00FC3D28" w:rsidRDefault="00563E8A">
      <w:pPr>
        <w:pStyle w:val="GPSL1SCHEDULEHeading"/>
        <w:numPr>
          <w:ilvl w:val="0"/>
          <w:numId w:val="75"/>
        </w:numPr>
        <w:ind w:left="851" w:hanging="851"/>
        <w:outlineLvl w:val="9"/>
        <w:rPr>
          <w:rFonts w:hint="eastAsia"/>
        </w:rPr>
      </w:pPr>
      <w:r>
        <w:t>INFORMATION</w:t>
      </w:r>
    </w:p>
    <w:p w14:paraId="06128523" w14:textId="4B65913C" w:rsidR="00FC3D28" w:rsidRDefault="00563E8A">
      <w:pPr>
        <w:pStyle w:val="GPSL2Indent"/>
        <w:ind w:left="0" w:firstLine="0"/>
        <w:rPr>
          <w:rFonts w:ascii="Arial" w:hAnsi="Arial"/>
        </w:rPr>
      </w:pPr>
      <w:r>
        <w:rPr>
          <w:rFonts w:ascii="Arial" w:hAnsi="Arial"/>
        </w:rPr>
        <w:t xml:space="preserve">The </w:t>
      </w:r>
      <w:r w:rsidR="003715B0">
        <w:rPr>
          <w:rFonts w:ascii="Arial" w:hAnsi="Arial"/>
        </w:rPr>
        <w:t>Supplier</w:t>
      </w:r>
      <w:r>
        <w:rPr>
          <w:rFonts w:ascii="Arial" w:hAnsi="Arial"/>
        </w:rPr>
        <w:t xml:space="preserve"> shall, and shall procure that each Sub-Contractor shall, promptly provide to the Customer and/or at the Customer’s direction, the Former </w:t>
      </w:r>
      <w:r w:rsidR="003715B0">
        <w:rPr>
          <w:rFonts w:ascii="Arial" w:hAnsi="Arial"/>
        </w:rPr>
        <w:t>Supplier</w:t>
      </w:r>
      <w:r>
        <w:rPr>
          <w:rFonts w:ascii="Arial" w:hAnsi="Arial"/>
        </w:rPr>
        <w:t xml:space="preserve">, in writing such information as is necessary to enable the Customer and/or the Former </w:t>
      </w:r>
      <w:r w:rsidR="003715B0">
        <w:rPr>
          <w:rFonts w:ascii="Arial" w:hAnsi="Arial"/>
        </w:rPr>
        <w:t>Supplier</w:t>
      </w:r>
      <w:r>
        <w:rPr>
          <w:rFonts w:ascii="Arial" w:hAnsi="Arial"/>
        </w:rPr>
        <w:t xml:space="preserve"> to carry out their respective duties under regulation 13 of the Employment Regulations. Subject to Paragraph 6, the Customer shall procure that the Former </w:t>
      </w:r>
      <w:r w:rsidR="003715B0">
        <w:rPr>
          <w:rFonts w:ascii="Arial" w:hAnsi="Arial"/>
        </w:rPr>
        <w:t>Supplier</w:t>
      </w:r>
      <w:r>
        <w:rPr>
          <w:rFonts w:ascii="Arial" w:hAnsi="Arial"/>
        </w:rPr>
        <w:t xml:space="preserve"> shall promptly provide to the </w:t>
      </w:r>
      <w:r w:rsidR="003715B0">
        <w:rPr>
          <w:rFonts w:ascii="Arial" w:hAnsi="Arial"/>
        </w:rPr>
        <w:t>Supplier</w:t>
      </w:r>
      <w:r>
        <w:rPr>
          <w:rFonts w:ascii="Arial" w:hAnsi="Arial"/>
        </w:rPr>
        <w:t xml:space="preserve"> and each Notified Sub-Contractor in writing such information as is necessary to enable the </w:t>
      </w:r>
      <w:r w:rsidR="003715B0">
        <w:rPr>
          <w:rFonts w:ascii="Arial" w:hAnsi="Arial"/>
        </w:rPr>
        <w:t>Supplier</w:t>
      </w:r>
      <w:r>
        <w:rPr>
          <w:rFonts w:ascii="Arial" w:hAnsi="Arial"/>
        </w:rPr>
        <w:t xml:space="preserve"> and each Notified Sub-Contractor to carry out their respective duties under regulation 13 of the Employment Regulations.</w:t>
      </w:r>
    </w:p>
    <w:p w14:paraId="0F8A4584" w14:textId="77777777" w:rsidR="00FC3D28" w:rsidRDefault="00563E8A">
      <w:pPr>
        <w:pStyle w:val="GPSL1SCHEDULEHeading"/>
        <w:numPr>
          <w:ilvl w:val="0"/>
          <w:numId w:val="75"/>
        </w:numPr>
        <w:ind w:left="709" w:hanging="709"/>
        <w:outlineLvl w:val="9"/>
        <w:rPr>
          <w:rFonts w:hint="eastAsia"/>
        </w:rPr>
      </w:pPr>
      <w:r>
        <w:t>PRINCIPLES OF GOOD EMPLOYMENT PRACTICE</w:t>
      </w:r>
    </w:p>
    <w:p w14:paraId="46999C77" w14:textId="1EBB2F9E" w:rsidR="00FC3D28" w:rsidRDefault="00563E8A">
      <w:pPr>
        <w:pStyle w:val="GPSL2numberedclause"/>
        <w:numPr>
          <w:ilvl w:val="1"/>
          <w:numId w:val="75"/>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and shall procure that each Sub-Contractor shall, comply with any requirement notified to it by the Customer relating to pensions in respect of any Transferring Former </w:t>
      </w:r>
      <w:r w:rsidR="003715B0">
        <w:rPr>
          <w:rFonts w:ascii="Arial" w:hAnsi="Arial"/>
        </w:rPr>
        <w:t>Supplier</w:t>
      </w:r>
      <w:r>
        <w:rPr>
          <w:rFonts w:ascii="Arial" w:hAnsi="Arial"/>
        </w:rPr>
        <w:t xml:space="preserve"> Employee as set down in:</w:t>
      </w:r>
    </w:p>
    <w:p w14:paraId="0E144DF6"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the Cabinet Office Statement of Practice on Staff Transfers in the Public Sector of January 2000, revised 2007; </w:t>
      </w:r>
    </w:p>
    <w:p w14:paraId="3BFF89D8"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t xml:space="preserve">HM Treasury's guidance “Staff Transfers from Central Government: A Fair Deal for Staff Pensions of 1999; </w:t>
      </w:r>
    </w:p>
    <w:p w14:paraId="5557F524"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r>
        <w:rPr>
          <w:rFonts w:ascii="Arial" w:hAnsi="Arial"/>
        </w:rPr>
        <w:lastRenderedPageBreak/>
        <w:t>HM Treasury's guidance: “Fair deal for staff pensions: procurement of Bulk Transfer Agreements and Related Issues” of June 2004; and/or</w:t>
      </w:r>
    </w:p>
    <w:p w14:paraId="2A643F78" w14:textId="77777777" w:rsidR="00FC3D28" w:rsidRDefault="00563E8A">
      <w:pPr>
        <w:pStyle w:val="GPSL3numberedclause"/>
        <w:numPr>
          <w:ilvl w:val="2"/>
          <w:numId w:val="75"/>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New Fair Deal.</w:t>
      </w:r>
    </w:p>
    <w:p w14:paraId="62E3ACD1" w14:textId="77777777" w:rsidR="00FC3D28" w:rsidRDefault="00563E8A">
      <w:pPr>
        <w:pStyle w:val="GPSL2numberedclause"/>
        <w:numPr>
          <w:ilvl w:val="1"/>
          <w:numId w:val="75"/>
        </w:numPr>
        <w:ind w:left="1701" w:hanging="786"/>
        <w:rPr>
          <w:rFonts w:ascii="Arial" w:hAnsi="Arial"/>
        </w:rPr>
      </w:pPr>
      <w:r>
        <w:rPr>
          <w:rFonts w:ascii="Arial" w:hAnsi="Arial"/>
        </w:rPr>
        <w:t>Any changes embodied in any statement of practice, paper or other guidance that replaces any of the documentation referred to in Paragraph 5.1 shall be agreed in accordance with the Variation Procedure.</w:t>
      </w:r>
    </w:p>
    <w:p w14:paraId="5369C00A" w14:textId="77777777" w:rsidR="00FC3D28" w:rsidRDefault="00FC3D28">
      <w:pPr>
        <w:pStyle w:val="GPSL2numberedclause"/>
        <w:ind w:left="1701" w:firstLine="0"/>
        <w:rPr>
          <w:rFonts w:ascii="Arial" w:hAnsi="Arial"/>
        </w:rPr>
      </w:pPr>
    </w:p>
    <w:p w14:paraId="1AF931FA" w14:textId="77777777" w:rsidR="00FC3D28" w:rsidRDefault="00563E8A">
      <w:pPr>
        <w:pStyle w:val="GPSL1SCHEDULEHeading"/>
        <w:numPr>
          <w:ilvl w:val="0"/>
          <w:numId w:val="75"/>
        </w:numPr>
        <w:ind w:left="851" w:hanging="851"/>
        <w:outlineLvl w:val="9"/>
        <w:rPr>
          <w:rFonts w:hint="eastAsia"/>
        </w:rPr>
      </w:pPr>
      <w:r>
        <w:t>PROCUREMENT OBLIGATIONS</w:t>
      </w:r>
    </w:p>
    <w:p w14:paraId="64FEFE56" w14:textId="5150D8A3" w:rsidR="00FC3D28" w:rsidRDefault="00563E8A">
      <w:pPr>
        <w:pStyle w:val="GPSL2Indent"/>
        <w:ind w:left="0" w:firstLine="0"/>
        <w:rPr>
          <w:rFonts w:ascii="Arial" w:hAnsi="Arial"/>
        </w:rPr>
      </w:pPr>
      <w:r>
        <w:rPr>
          <w:rFonts w:ascii="Arial" w:hAnsi="Arial"/>
        </w:rPr>
        <w:t xml:space="preserve">Notwithstanding any other provisions of this Part B, where in this Part B the Customer accepts an obligation to procure that a Former </w:t>
      </w:r>
      <w:r w:rsidR="003715B0">
        <w:rPr>
          <w:rFonts w:ascii="Arial" w:hAnsi="Arial"/>
        </w:rPr>
        <w:t>Supplier</w:t>
      </w:r>
      <w:r>
        <w:rPr>
          <w:rFonts w:ascii="Arial" w:hAnsi="Arial"/>
        </w:rPr>
        <w:t xml:space="preserve"> does or does not do something, such obligation shall be limited so that it extends only to the extent that the Customer's contract with the Former </w:t>
      </w:r>
      <w:r w:rsidR="003715B0">
        <w:rPr>
          <w:rFonts w:ascii="Arial" w:hAnsi="Arial"/>
        </w:rPr>
        <w:t>Supplier</w:t>
      </w:r>
      <w:r>
        <w:rPr>
          <w:rFonts w:ascii="Arial" w:hAnsi="Arial"/>
        </w:rPr>
        <w:t xml:space="preserve"> contains a contractual right in that regard which the Customer may enforce, or otherwise so that it requires only that the Customer must use reasonable endeavours to procure that the Former </w:t>
      </w:r>
      <w:r w:rsidR="003715B0">
        <w:rPr>
          <w:rFonts w:ascii="Arial" w:hAnsi="Arial"/>
        </w:rPr>
        <w:t>Supplier</w:t>
      </w:r>
      <w:r>
        <w:rPr>
          <w:rFonts w:ascii="Arial" w:hAnsi="Arial"/>
        </w:rPr>
        <w:t xml:space="preserve"> does or does not act accordingly.</w:t>
      </w:r>
    </w:p>
    <w:p w14:paraId="25702420" w14:textId="77777777" w:rsidR="00FC3D28" w:rsidRDefault="00563E8A">
      <w:pPr>
        <w:pStyle w:val="GPSL1SCHEDULEHeading"/>
        <w:numPr>
          <w:ilvl w:val="0"/>
          <w:numId w:val="75"/>
        </w:numPr>
        <w:ind w:left="851" w:hanging="851"/>
        <w:outlineLvl w:val="9"/>
        <w:rPr>
          <w:rFonts w:hint="eastAsia"/>
        </w:rPr>
      </w:pPr>
      <w:r>
        <w:t>PENSIONS</w:t>
      </w:r>
    </w:p>
    <w:p w14:paraId="5A26B544" w14:textId="50D4D917" w:rsidR="00FC3D28" w:rsidRDefault="00563E8A">
      <w:pPr>
        <w:ind w:left="0"/>
      </w:pPr>
      <w:r>
        <w:t xml:space="preserve">The </w:t>
      </w:r>
      <w:r w:rsidR="003715B0">
        <w:t>Supplier</w:t>
      </w:r>
      <w:r>
        <w:t xml:space="preserve"> shall, and shall procure that each Sub-Contractor shall, comply with the pensions provisions in the following Annex in respect of any Transferring Former </w:t>
      </w:r>
      <w:r w:rsidR="003715B0">
        <w:t>Supplier</w:t>
      </w:r>
      <w:r>
        <w:t xml:space="preserve"> Employees who transfer from the Former </w:t>
      </w:r>
      <w:r w:rsidR="003715B0">
        <w:t>Supplier</w:t>
      </w:r>
      <w:r>
        <w:t xml:space="preserve"> to the </w:t>
      </w:r>
      <w:r w:rsidR="003715B0">
        <w:t>Supplier</w:t>
      </w:r>
      <w:r>
        <w:t xml:space="preserve">. </w:t>
      </w:r>
    </w:p>
    <w:p w14:paraId="1A04E326" w14:textId="77777777" w:rsidR="00FC3D28" w:rsidRDefault="00563E8A">
      <w:pPr>
        <w:pStyle w:val="GPSmacrorestart"/>
      </w:pPr>
      <w:r>
        <w:rPr>
          <w:sz w:val="22"/>
          <w:szCs w:val="22"/>
        </w:rPr>
        <w:t>12/08/2013</w:t>
      </w:r>
    </w:p>
    <w:p w14:paraId="488ADC6E" w14:textId="77777777" w:rsidR="00FC3D28" w:rsidRDefault="00563E8A">
      <w:pPr>
        <w:pStyle w:val="GPSSchAnnexname"/>
        <w:pageBreakBefore/>
        <w:outlineLvl w:val="9"/>
        <w:rPr>
          <w:rFonts w:ascii="Arial" w:hAnsi="Arial" w:cs="Arial"/>
        </w:rPr>
      </w:pPr>
      <w:bookmarkStart w:id="2710" w:name="_Toc530585916"/>
      <w:r>
        <w:rPr>
          <w:rFonts w:ascii="Arial" w:hAnsi="Arial" w:cs="Arial"/>
        </w:rPr>
        <w:lastRenderedPageBreak/>
        <w:t>ANNEX TO PART B: Pensions</w:t>
      </w:r>
      <w:bookmarkStart w:id="2711" w:name="_Hlt413770837"/>
      <w:bookmarkEnd w:id="2710"/>
      <w:bookmarkEnd w:id="2711"/>
    </w:p>
    <w:p w14:paraId="12374793" w14:textId="77777777" w:rsidR="00FC3D28" w:rsidRDefault="00563E8A">
      <w:pPr>
        <w:pStyle w:val="GPSL1SCHEDULEHeading"/>
        <w:numPr>
          <w:ilvl w:val="3"/>
          <w:numId w:val="74"/>
        </w:numPr>
        <w:ind w:left="851" w:hanging="851"/>
        <w:outlineLvl w:val="9"/>
        <w:rPr>
          <w:rFonts w:hint="eastAsia"/>
        </w:rPr>
      </w:pPr>
      <w:r>
        <w:t>PARTICIPATION</w:t>
      </w:r>
    </w:p>
    <w:p w14:paraId="6DC17D2F" w14:textId="5C031F33" w:rsidR="00FC3D28" w:rsidRDefault="00563E8A">
      <w:pPr>
        <w:pStyle w:val="GPSL2numberedclause"/>
        <w:numPr>
          <w:ilvl w:val="1"/>
          <w:numId w:val="76"/>
        </w:numPr>
        <w:ind w:left="1701" w:hanging="785"/>
      </w:pPr>
      <w:r>
        <w:rPr>
          <w:rFonts w:ascii="Arial" w:hAnsi="Arial"/>
        </w:rPr>
        <w:t xml:space="preserve">The </w:t>
      </w:r>
      <w:r w:rsidR="003715B0">
        <w:rPr>
          <w:rFonts w:ascii="Arial" w:hAnsi="Arial"/>
        </w:rPr>
        <w:t>Supplier</w:t>
      </w:r>
      <w:r>
        <w:rPr>
          <w:rFonts w:ascii="Arial" w:hAnsi="Arial"/>
        </w:rPr>
        <w:t xml:space="preserve"> undertakes to enter into the Admission Agreement.</w:t>
      </w:r>
    </w:p>
    <w:p w14:paraId="32EC696A" w14:textId="2AFB74C9" w:rsidR="00FC3D28" w:rsidRDefault="00563E8A">
      <w:pPr>
        <w:pStyle w:val="GPSL2numberedclause"/>
        <w:numPr>
          <w:ilvl w:val="1"/>
          <w:numId w:val="76"/>
        </w:numPr>
        <w:ind w:left="1701" w:hanging="785"/>
      </w:pPr>
      <w:r>
        <w:rPr>
          <w:rFonts w:ascii="Arial" w:hAnsi="Arial"/>
        </w:rPr>
        <w:t xml:space="preserve">The </w:t>
      </w:r>
      <w:r w:rsidR="003715B0">
        <w:rPr>
          <w:rFonts w:ascii="Arial" w:hAnsi="Arial"/>
        </w:rPr>
        <w:t>Supplier</w:t>
      </w:r>
      <w:r>
        <w:rPr>
          <w:rFonts w:ascii="Arial" w:hAnsi="Arial"/>
        </w:rPr>
        <w:t xml:space="preserve"> and the Customer:</w:t>
      </w:r>
    </w:p>
    <w:p w14:paraId="3294CC5E" w14:textId="48C90B52" w:rsidR="00FC3D28" w:rsidRDefault="00563E8A">
      <w:pPr>
        <w:pStyle w:val="GPSL3numberedclause"/>
        <w:tabs>
          <w:tab w:val="clear" w:pos="1548"/>
          <w:tab w:val="clear" w:pos="2541"/>
          <w:tab w:val="left" w:pos="2552"/>
        </w:tabs>
        <w:ind w:left="2552" w:hanging="851"/>
      </w:pPr>
      <w:r>
        <w:rPr>
          <w:rFonts w:ascii="Arial" w:hAnsi="Arial"/>
        </w:rPr>
        <w:t xml:space="preserve">1.2.1 </w:t>
      </w:r>
      <w:r>
        <w:rPr>
          <w:rFonts w:ascii="Arial" w:hAnsi="Arial"/>
        </w:rPr>
        <w:tab/>
      </w:r>
      <w:proofErr w:type="gramStart"/>
      <w:r>
        <w:rPr>
          <w:rFonts w:ascii="Arial" w:hAnsi="Arial"/>
        </w:rPr>
        <w:t>undertake</w:t>
      </w:r>
      <w:proofErr w:type="gramEnd"/>
      <w:r>
        <w:rPr>
          <w:rFonts w:ascii="Arial" w:hAnsi="Arial"/>
        </w:rPr>
        <w:t xml:space="preserve"> to do all such things and execute any documents (including the Admission Agreement) as may be required to enable the </w:t>
      </w:r>
      <w:r w:rsidR="003715B0">
        <w:rPr>
          <w:rFonts w:ascii="Arial" w:hAnsi="Arial"/>
        </w:rPr>
        <w:t>Supplier</w:t>
      </w:r>
      <w:r>
        <w:rPr>
          <w:rFonts w:ascii="Arial" w:hAnsi="Arial"/>
        </w:rPr>
        <w:t xml:space="preserve"> to participate in the Schemes in respect of the Fair Deal Employees;</w:t>
      </w:r>
    </w:p>
    <w:p w14:paraId="11710938" w14:textId="76A509D4" w:rsidR="00FC3D28" w:rsidRDefault="00563E8A">
      <w:pPr>
        <w:ind w:left="2552" w:hanging="851"/>
      </w:pPr>
      <w:bookmarkStart w:id="2712" w:name="_Ref384036904"/>
      <w:r>
        <w:t xml:space="preserve">1.2.2 </w:t>
      </w:r>
      <w:r>
        <w:tab/>
      </w:r>
      <w:proofErr w:type="gramStart"/>
      <w:r>
        <w:t>agree</w:t>
      </w:r>
      <w:proofErr w:type="gramEnd"/>
      <w:r>
        <w:t xml:space="preserve"> that the Customer is entitled to make arrangements with the body responsible for the Schemes for the Customer to be notified if the </w:t>
      </w:r>
      <w:r w:rsidR="003715B0">
        <w:t>Supplier</w:t>
      </w:r>
      <w:r>
        <w:t xml:space="preserve"> breaches the Admission Agreement;</w:t>
      </w:r>
      <w:bookmarkEnd w:id="2712"/>
      <w:r>
        <w:t xml:space="preserve"> </w:t>
      </w:r>
    </w:p>
    <w:p w14:paraId="387B5F5E" w14:textId="76F1B398" w:rsidR="00FC3D28" w:rsidRDefault="00563E8A">
      <w:pPr>
        <w:ind w:left="2552" w:hanging="851"/>
      </w:pPr>
      <w:r>
        <w:t xml:space="preserve">1.2.3 </w:t>
      </w:r>
      <w:r>
        <w:tab/>
      </w:r>
      <w:proofErr w:type="gramStart"/>
      <w:r>
        <w:t>notwithstanding</w:t>
      </w:r>
      <w:proofErr w:type="gramEnd"/>
      <w:r>
        <w:t xml:space="preserve"> Paragraph 1.2.2 of this Annex, the </w:t>
      </w:r>
      <w:r w:rsidR="003715B0">
        <w:t>Supplier</w:t>
      </w:r>
      <w:r>
        <w:t xml:space="preserve"> shall notify the Customer in the event that it breaches the Admission Agreement; and </w:t>
      </w:r>
    </w:p>
    <w:p w14:paraId="70067190" w14:textId="28A6F627" w:rsidR="00FC3D28" w:rsidRDefault="00563E8A">
      <w:pPr>
        <w:ind w:left="2552" w:hanging="851"/>
      </w:pPr>
      <w:r>
        <w:t xml:space="preserve">1.2.4 </w:t>
      </w:r>
      <w:r>
        <w:tab/>
      </w:r>
      <w:proofErr w:type="gramStart"/>
      <w:r>
        <w:t>agree</w:t>
      </w:r>
      <w:proofErr w:type="gramEnd"/>
      <w:r>
        <w:t xml:space="preserve"> that the Customer may terminate this Contract for material default in the event that the </w:t>
      </w:r>
      <w:r w:rsidR="003715B0">
        <w:t>Supplier</w:t>
      </w:r>
      <w:r>
        <w:t xml:space="preserve"> breaches the Admission Agreement.</w:t>
      </w:r>
    </w:p>
    <w:p w14:paraId="423F880A" w14:textId="416EE213" w:rsidR="00FC3D28" w:rsidRDefault="00563E8A">
      <w:pPr>
        <w:ind w:left="1701" w:hanging="850"/>
      </w:pPr>
      <w:r>
        <w:t xml:space="preserve">1.3. </w:t>
      </w:r>
      <w:r>
        <w:tab/>
        <w:t xml:space="preserve">The </w:t>
      </w:r>
      <w:r w:rsidR="003715B0">
        <w:t>Supplier</w:t>
      </w:r>
      <w:r>
        <w:t xml:space="preserve"> shall bear its own costs and all costs that the Customer reasonably incurs in connection with the negotiation, preparation and execution of documents to facilitate the </w:t>
      </w:r>
      <w:r w:rsidR="003715B0">
        <w:t>Supplier</w:t>
      </w:r>
      <w:r>
        <w:t xml:space="preserve"> participating in the Schemes. </w:t>
      </w:r>
    </w:p>
    <w:p w14:paraId="1A52C2AC" w14:textId="77777777" w:rsidR="00FC3D28" w:rsidRDefault="00563E8A">
      <w:pPr>
        <w:ind w:left="851" w:hanging="851"/>
        <w:rPr>
          <w:b/>
        </w:rPr>
      </w:pPr>
      <w:r>
        <w:rPr>
          <w:b/>
        </w:rPr>
        <w:t xml:space="preserve">2. </w:t>
      </w:r>
      <w:r>
        <w:rPr>
          <w:b/>
        </w:rPr>
        <w:tab/>
        <w:t>FUTURE SERVICE BENEFITS</w:t>
      </w:r>
    </w:p>
    <w:p w14:paraId="74030E8F" w14:textId="08B6F28A" w:rsidR="00FC3D28" w:rsidRDefault="00563E8A">
      <w:pPr>
        <w:pStyle w:val="GPSL2numberedclause"/>
        <w:numPr>
          <w:ilvl w:val="1"/>
          <w:numId w:val="77"/>
        </w:numPr>
        <w:ind w:left="1701" w:hanging="850"/>
        <w:rPr>
          <w:rFonts w:ascii="Arial" w:hAnsi="Arial"/>
        </w:rPr>
      </w:pPr>
      <w:r>
        <w:rPr>
          <w:rFonts w:ascii="Arial" w:hAnsi="Arial"/>
        </w:rPr>
        <w:t xml:space="preserve">If the </w:t>
      </w:r>
      <w:r w:rsidR="003715B0">
        <w:rPr>
          <w:rFonts w:ascii="Arial" w:hAnsi="Arial"/>
        </w:rPr>
        <w:t>Supplier</w:t>
      </w:r>
      <w:r>
        <w:rPr>
          <w:rFonts w:ascii="Arial" w:hAnsi="Arial"/>
        </w:rPr>
        <w:t xml:space="preserve"> is rejoining the Schemes for the first time, the </w:t>
      </w:r>
      <w:r w:rsidR="003715B0">
        <w:rPr>
          <w:rFonts w:ascii="Arial" w:hAnsi="Arial"/>
        </w:rPr>
        <w:t>Supplier</w:t>
      </w:r>
      <w:r>
        <w:rPr>
          <w:rFonts w:ascii="Arial" w:hAnsi="Arial"/>
        </w:rPr>
        <w:t xml:space="preserve">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4526821" w14:textId="65AF3843" w:rsidR="00FC3D28" w:rsidRDefault="00563E8A">
      <w:pPr>
        <w:pStyle w:val="GPSL2numberedclause"/>
        <w:numPr>
          <w:ilvl w:val="1"/>
          <w:numId w:val="77"/>
        </w:numPr>
        <w:ind w:left="1701" w:hanging="850"/>
        <w:rPr>
          <w:rFonts w:ascii="Arial" w:hAnsi="Arial"/>
        </w:rPr>
      </w:pPr>
      <w:r>
        <w:rPr>
          <w:rFonts w:ascii="Arial" w:hAnsi="Arial"/>
        </w:rPr>
        <w:t xml:space="preserve">If staff have already been readmitted to the Schemes, the </w:t>
      </w:r>
      <w:r w:rsidR="003715B0">
        <w:rPr>
          <w:rFonts w:ascii="Arial" w:hAnsi="Arial"/>
        </w:rPr>
        <w:t>Supplier</w:t>
      </w:r>
      <w:r>
        <w:rPr>
          <w:rFonts w:ascii="Arial" w:hAnsi="Arial"/>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3715B0">
        <w:rPr>
          <w:rFonts w:ascii="Arial" w:hAnsi="Arial"/>
        </w:rPr>
        <w:t>Supplier</w:t>
      </w:r>
      <w:r>
        <w:rPr>
          <w:rFonts w:ascii="Arial" w:hAnsi="Arial"/>
        </w:rPr>
        <w:t xml:space="preserve"> shall procure that the Fair Deal Employees continue to accrue benefits in accordance with the provisions governing the relevant section of the Schemes for service from (and including) the Relevant Transfer Date.</w:t>
      </w:r>
    </w:p>
    <w:p w14:paraId="58718E48" w14:textId="56C518BD" w:rsidR="00FC3D28" w:rsidRDefault="00563E8A">
      <w:pPr>
        <w:pStyle w:val="GPSL2numberedclause"/>
        <w:numPr>
          <w:ilvl w:val="1"/>
          <w:numId w:val="77"/>
        </w:numPr>
        <w:ind w:left="1701" w:hanging="785"/>
        <w:rPr>
          <w:rFonts w:ascii="Arial" w:hAnsi="Arial"/>
        </w:rPr>
      </w:pPr>
      <w:r>
        <w:rPr>
          <w:rFonts w:ascii="Arial" w:hAnsi="Arial"/>
        </w:rPr>
        <w:t xml:space="preserve">The </w:t>
      </w:r>
      <w:r w:rsidR="003715B0">
        <w:rPr>
          <w:rFonts w:ascii="Arial" w:hAnsi="Arial"/>
        </w:rPr>
        <w:t>Supplier</w:t>
      </w:r>
      <w:r>
        <w:rPr>
          <w:rFonts w:ascii="Arial" w:hAnsi="Arial"/>
        </w:rPr>
        <w:t xml:space="preserve">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176C4743" w14:textId="77777777" w:rsidR="00FC3D28" w:rsidRDefault="00563E8A">
      <w:pPr>
        <w:pStyle w:val="GPSL2numberedclause"/>
        <w:numPr>
          <w:ilvl w:val="1"/>
          <w:numId w:val="77"/>
        </w:numPr>
        <w:ind w:left="1701" w:hanging="850"/>
        <w:rPr>
          <w:rFonts w:ascii="Arial" w:hAnsi="Arial"/>
        </w:rPr>
      </w:pPr>
      <w:r>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2FF6866B" w14:textId="77777777" w:rsidR="00FC3D28" w:rsidRDefault="00FC3D28">
      <w:pPr>
        <w:pageBreakBefore/>
        <w:suppressAutoHyphens w:val="0"/>
        <w:overflowPunct/>
        <w:autoSpaceDE/>
        <w:spacing w:after="0"/>
        <w:ind w:left="0"/>
        <w:jc w:val="left"/>
      </w:pPr>
    </w:p>
    <w:p w14:paraId="1F8F8FBD" w14:textId="77777777" w:rsidR="00FC3D28" w:rsidRDefault="00FC3D28">
      <w:pPr>
        <w:pStyle w:val="GPSL2numberedclause"/>
        <w:ind w:left="1701" w:firstLine="0"/>
        <w:rPr>
          <w:rFonts w:ascii="Arial" w:hAnsi="Arial"/>
        </w:rPr>
      </w:pPr>
    </w:p>
    <w:p w14:paraId="618A0978" w14:textId="77777777" w:rsidR="00FC3D28" w:rsidRDefault="00563E8A">
      <w:pPr>
        <w:pStyle w:val="ListParagraph"/>
        <w:numPr>
          <w:ilvl w:val="3"/>
          <w:numId w:val="67"/>
        </w:numPr>
        <w:ind w:left="851" w:hanging="851"/>
        <w:rPr>
          <w:b/>
        </w:rPr>
      </w:pPr>
      <w:r>
        <w:rPr>
          <w:b/>
        </w:rPr>
        <w:t>FUNDING</w:t>
      </w:r>
    </w:p>
    <w:p w14:paraId="079A2933" w14:textId="235F39CB" w:rsidR="00FC3D28" w:rsidRDefault="00563E8A">
      <w:pPr>
        <w:pStyle w:val="GPSL2numberedclause"/>
        <w:numPr>
          <w:ilvl w:val="1"/>
          <w:numId w:val="78"/>
        </w:numPr>
        <w:tabs>
          <w:tab w:val="clear" w:pos="1134"/>
          <w:tab w:val="left" w:pos="1701"/>
        </w:tabs>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undertakes to pay to the Schemes all such amounts as are due under the Admission Agreement and shall deduct and pay to the Schemes such employee contributions as are required by the Schemes.</w:t>
      </w:r>
    </w:p>
    <w:p w14:paraId="402B2C85" w14:textId="4464D07E" w:rsidR="00FC3D28" w:rsidRDefault="00563E8A">
      <w:pPr>
        <w:pStyle w:val="GPSL2numberedclause"/>
        <w:numPr>
          <w:ilvl w:val="1"/>
          <w:numId w:val="78"/>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indemnify and keep indemnified the Customer on demand against any claim by, payment to, or loss incurred by the Schemes in respect of the failure to account to the Schemes for payments received and the non-payment or the late payment of any sum payable by the </w:t>
      </w:r>
      <w:r w:rsidR="003715B0">
        <w:rPr>
          <w:rFonts w:ascii="Arial" w:hAnsi="Arial"/>
        </w:rPr>
        <w:t>Supplier</w:t>
      </w:r>
      <w:r>
        <w:rPr>
          <w:rFonts w:ascii="Arial" w:hAnsi="Arial"/>
        </w:rPr>
        <w:t xml:space="preserve"> to or in respect of the Schemes. </w:t>
      </w:r>
    </w:p>
    <w:p w14:paraId="5357BD7C" w14:textId="77777777" w:rsidR="00FC3D28" w:rsidRDefault="00563E8A">
      <w:pPr>
        <w:pStyle w:val="GPSL1SCHEDULEHeading"/>
        <w:numPr>
          <w:ilvl w:val="0"/>
          <w:numId w:val="78"/>
        </w:numPr>
        <w:ind w:left="851" w:hanging="851"/>
        <w:outlineLvl w:val="9"/>
        <w:rPr>
          <w:rFonts w:hint="eastAsia"/>
        </w:rPr>
      </w:pPr>
      <w:r>
        <w:t>PROVISION OF INFORMATION</w:t>
      </w:r>
    </w:p>
    <w:p w14:paraId="680D2FB6" w14:textId="7E04A21B" w:rsidR="00FC3D28" w:rsidRDefault="00563E8A">
      <w:pPr>
        <w:ind w:left="0"/>
      </w:pPr>
      <w:r>
        <w:t xml:space="preserve">The </w:t>
      </w:r>
      <w:r w:rsidR="003715B0">
        <w:t>Supplier</w:t>
      </w:r>
      <w:r>
        <w:t xml:space="preserve"> and the Customer respectively undertake to each other:</w:t>
      </w:r>
    </w:p>
    <w:p w14:paraId="5CEC4802" w14:textId="77777777" w:rsidR="00FC3D28" w:rsidRDefault="00563E8A">
      <w:pPr>
        <w:pStyle w:val="GPSL2numberedclause"/>
        <w:numPr>
          <w:ilvl w:val="1"/>
          <w:numId w:val="78"/>
        </w:numPr>
        <w:ind w:left="1701" w:hanging="786"/>
        <w:rPr>
          <w:rFonts w:ascii="Arial" w:hAnsi="Arial"/>
        </w:rPr>
      </w:pPr>
      <w:r>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F936E55" w14:textId="77777777" w:rsidR="00FC3D28" w:rsidRDefault="00563E8A">
      <w:pPr>
        <w:pStyle w:val="GPSL2numberedclause"/>
        <w:numPr>
          <w:ilvl w:val="1"/>
          <w:numId w:val="78"/>
        </w:numPr>
        <w:ind w:left="1701" w:hanging="786"/>
        <w:rPr>
          <w:rFonts w:ascii="Arial" w:hAnsi="Arial"/>
        </w:rPr>
      </w:pPr>
      <w:proofErr w:type="gramStart"/>
      <w:r>
        <w:rPr>
          <w:rFonts w:ascii="Arial" w:hAnsi="Arial"/>
        </w:rPr>
        <w:t>not</w:t>
      </w:r>
      <w:proofErr w:type="gramEnd"/>
      <w:r>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05FCAB84" w14:textId="77777777" w:rsidR="00FC3D28" w:rsidRDefault="00563E8A">
      <w:pPr>
        <w:pStyle w:val="GPSL1SCHEDULEHeading"/>
        <w:numPr>
          <w:ilvl w:val="0"/>
          <w:numId w:val="78"/>
        </w:numPr>
        <w:ind w:left="851" w:hanging="851"/>
        <w:outlineLvl w:val="9"/>
        <w:rPr>
          <w:rFonts w:hint="eastAsia"/>
        </w:rPr>
      </w:pPr>
      <w:r>
        <w:t>INDEMNITY</w:t>
      </w:r>
    </w:p>
    <w:p w14:paraId="494CAB83" w14:textId="338BAF88" w:rsidR="00FC3D28" w:rsidRDefault="00563E8A">
      <w:pPr>
        <w:ind w:left="0"/>
      </w:pPr>
      <w:r>
        <w:t xml:space="preserve">The </w:t>
      </w:r>
      <w:r w:rsidR="003715B0">
        <w:t>Supplier</w:t>
      </w:r>
      <w:r>
        <w:t xml:space="preserve">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1D5CA226" w14:textId="77777777" w:rsidR="00FC3D28" w:rsidRDefault="00563E8A">
      <w:pPr>
        <w:pStyle w:val="GPSL1SCHEDULEHeading"/>
        <w:numPr>
          <w:ilvl w:val="0"/>
          <w:numId w:val="78"/>
        </w:numPr>
        <w:ind w:left="851" w:hanging="851"/>
        <w:outlineLvl w:val="9"/>
        <w:rPr>
          <w:rFonts w:hint="eastAsia"/>
        </w:rPr>
      </w:pPr>
      <w:r>
        <w:t>EMPLOYER OBLIGATION</w:t>
      </w:r>
    </w:p>
    <w:p w14:paraId="05C55251" w14:textId="0AC7E6BB" w:rsidR="00FC3D28" w:rsidRDefault="00563E8A">
      <w:pPr>
        <w:ind w:left="0"/>
      </w:pPr>
      <w:r>
        <w:t xml:space="preserve">The </w:t>
      </w:r>
      <w:r w:rsidR="003715B0">
        <w:t>Supplier</w:t>
      </w:r>
      <w:r>
        <w:t xml:space="preserve"> shall comply with the requirements of the Pensions Act 2008 and the Transfer of Employment (Pension Protection) Regulations 2005.</w:t>
      </w:r>
    </w:p>
    <w:p w14:paraId="7DF39DFA" w14:textId="77777777" w:rsidR="00FC3D28" w:rsidRDefault="00563E8A">
      <w:pPr>
        <w:pStyle w:val="GPSL1SCHEDULEHeading"/>
        <w:numPr>
          <w:ilvl w:val="0"/>
          <w:numId w:val="78"/>
        </w:numPr>
        <w:ind w:left="851" w:hanging="851"/>
        <w:outlineLvl w:val="9"/>
        <w:rPr>
          <w:rFonts w:hint="eastAsia"/>
        </w:rPr>
      </w:pPr>
      <w:r>
        <w:t>SUBSEQUENT TRANSFERS</w:t>
      </w:r>
    </w:p>
    <w:p w14:paraId="060074A3" w14:textId="2C10A272" w:rsidR="00FC3D28" w:rsidRDefault="00563E8A">
      <w:pPr>
        <w:ind w:left="0"/>
      </w:pPr>
      <w:r>
        <w:t xml:space="preserve">The </w:t>
      </w:r>
      <w:r w:rsidR="003715B0">
        <w:t>Supplier</w:t>
      </w:r>
      <w:r>
        <w:t xml:space="preserve"> shall: </w:t>
      </w:r>
    </w:p>
    <w:p w14:paraId="5A874B95" w14:textId="77777777" w:rsidR="00FC3D28" w:rsidRDefault="00563E8A">
      <w:pPr>
        <w:pStyle w:val="GPSL2numberedclause"/>
        <w:numPr>
          <w:ilvl w:val="1"/>
          <w:numId w:val="78"/>
        </w:numPr>
        <w:ind w:left="1701" w:hanging="786"/>
        <w:rPr>
          <w:rFonts w:ascii="Arial" w:hAnsi="Arial"/>
        </w:rPr>
      </w:pPr>
      <w:r>
        <w:rPr>
          <w:rFonts w:ascii="Arial" w:hAnsi="Arial"/>
        </w:rPr>
        <w:t xml:space="preserve">not adversely affect pension rights accrued by any Fair Deal Employee in the period ending on the date of the relevant future transfer; </w:t>
      </w:r>
    </w:p>
    <w:p w14:paraId="136B8014" w14:textId="7C176406" w:rsidR="00FC3D28" w:rsidRDefault="00563E8A">
      <w:pPr>
        <w:pStyle w:val="GPSL2numberedclause"/>
        <w:numPr>
          <w:ilvl w:val="1"/>
          <w:numId w:val="78"/>
        </w:numPr>
        <w:ind w:left="1701" w:hanging="786"/>
        <w:rPr>
          <w:rFonts w:ascii="Arial" w:hAnsi="Arial"/>
        </w:rPr>
      </w:pPr>
      <w:r>
        <w:rPr>
          <w:rFonts w:ascii="Arial" w:hAnsi="Arial"/>
        </w:rPr>
        <w:t xml:space="preserve">provide all such co-operation and assistance as the Schemes and the Replacement </w:t>
      </w:r>
      <w:r w:rsidR="003715B0">
        <w:rPr>
          <w:rFonts w:ascii="Arial" w:hAnsi="Arial"/>
        </w:rPr>
        <w:t>Supplier</w:t>
      </w:r>
      <w:r>
        <w:rPr>
          <w:rFonts w:ascii="Arial" w:hAnsi="Arial"/>
        </w:rPr>
        <w:t xml:space="preserve"> and/or the Customer may reasonably require to enable the Replacement </w:t>
      </w:r>
      <w:r w:rsidR="003715B0">
        <w:rPr>
          <w:rFonts w:ascii="Arial" w:hAnsi="Arial"/>
        </w:rPr>
        <w:t>Supplier</w:t>
      </w:r>
      <w:r>
        <w:rPr>
          <w:rFonts w:ascii="Arial" w:hAnsi="Arial"/>
        </w:rPr>
        <w:t xml:space="preserve"> to participate in the Schemes in respect of any Eligible Employee and to give effect to any transfer of accrued rights required as part of participation under the New Fair Deal; and</w:t>
      </w:r>
    </w:p>
    <w:p w14:paraId="1E1D36CA" w14:textId="77777777" w:rsidR="00FC3D28" w:rsidRDefault="00563E8A">
      <w:pPr>
        <w:pStyle w:val="GPSL2numberedclause"/>
        <w:numPr>
          <w:ilvl w:val="1"/>
          <w:numId w:val="78"/>
        </w:numPr>
        <w:ind w:left="1701" w:hanging="786"/>
        <w:rPr>
          <w:rFonts w:ascii="Arial" w:hAnsi="Arial"/>
        </w:rPr>
      </w:pPr>
      <w:r>
        <w:rPr>
          <w:rFonts w:ascii="Arial" w:hAnsi="Arial"/>
        </w:rPr>
        <w:t xml:space="preserve">for the period either </w:t>
      </w:r>
    </w:p>
    <w:p w14:paraId="61CBADB6" w14:textId="77777777" w:rsidR="00FC3D28" w:rsidRDefault="00563E8A">
      <w:pPr>
        <w:pStyle w:val="GPSL3numberedclause"/>
        <w:numPr>
          <w:ilvl w:val="2"/>
          <w:numId w:val="78"/>
        </w:numPr>
        <w:tabs>
          <w:tab w:val="clear" w:pos="1548"/>
          <w:tab w:val="clear" w:pos="2541"/>
          <w:tab w:val="left" w:pos="2552"/>
        </w:tabs>
        <w:ind w:left="2552" w:hanging="851"/>
        <w:rPr>
          <w:rFonts w:ascii="Arial" w:hAnsi="Arial"/>
        </w:rPr>
      </w:pPr>
      <w:r>
        <w:rPr>
          <w:rFonts w:ascii="Arial" w:hAnsi="Arial"/>
        </w:rPr>
        <w:t>after notice (for whatever reason) is given, in accordance with the other provisions of this Contract, to terminate the Agreement or any part of the Services; or</w:t>
      </w:r>
    </w:p>
    <w:p w14:paraId="5DD40026" w14:textId="77777777" w:rsidR="00FC3D28" w:rsidRDefault="00563E8A">
      <w:pPr>
        <w:pStyle w:val="GPSL3numberedclause"/>
        <w:numPr>
          <w:ilvl w:val="2"/>
          <w:numId w:val="78"/>
        </w:numPr>
        <w:tabs>
          <w:tab w:val="clear" w:pos="1548"/>
          <w:tab w:val="clear" w:pos="2541"/>
          <w:tab w:val="left" w:pos="2552"/>
        </w:tabs>
        <w:ind w:left="2552" w:hanging="851"/>
        <w:rPr>
          <w:rFonts w:ascii="Arial" w:hAnsi="Arial"/>
        </w:rPr>
      </w:pPr>
      <w:r>
        <w:rPr>
          <w:rFonts w:ascii="Arial" w:hAnsi="Arial"/>
        </w:rPr>
        <w:t>after the date which is two (2) years prior to the date of expiry of this Contract,</w:t>
      </w:r>
    </w:p>
    <w:p w14:paraId="29169443" w14:textId="4C612BA9" w:rsidR="00FC3D28" w:rsidRDefault="00563E8A">
      <w:pPr>
        <w:tabs>
          <w:tab w:val="left" w:pos="1701"/>
        </w:tabs>
        <w:ind w:left="1701"/>
      </w:pPr>
      <w:r>
        <w:lastRenderedPageBreak/>
        <w:t xml:space="preserve">ensure that no change is made to pension, retirement and death benefits provided for or in respect of any person who will transfer to the Replacement </w:t>
      </w:r>
      <w:r w:rsidR="003715B0">
        <w:t>Supplier</w:t>
      </w:r>
      <w:r>
        <w:t xml:space="preserve">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2429BBD" w14:textId="77777777" w:rsidR="00FC3D28" w:rsidRDefault="00563E8A">
      <w:pPr>
        <w:pStyle w:val="GPSmacrorestart"/>
      </w:pPr>
      <w:r>
        <w:rPr>
          <w:sz w:val="22"/>
          <w:szCs w:val="22"/>
        </w:rPr>
        <w:t>12/08/2013</w:t>
      </w:r>
    </w:p>
    <w:p w14:paraId="305D93DA" w14:textId="77777777" w:rsidR="00FC3D28" w:rsidRDefault="00FC3D28">
      <w:pPr>
        <w:ind w:left="709"/>
      </w:pPr>
    </w:p>
    <w:p w14:paraId="10FDE525" w14:textId="77777777" w:rsidR="00FC3D28" w:rsidRDefault="00563E8A">
      <w:pPr>
        <w:pStyle w:val="GPSSchPart"/>
        <w:pageBreakBefore/>
        <w:outlineLvl w:val="9"/>
        <w:rPr>
          <w:rFonts w:hint="eastAsia"/>
        </w:rPr>
      </w:pPr>
      <w:r>
        <w:rPr>
          <w:rFonts w:ascii="Arial" w:hAnsi="Arial" w:cs="Arial"/>
        </w:rPr>
        <w:lastRenderedPageBreak/>
        <w:t>PART C</w:t>
      </w:r>
    </w:p>
    <w:p w14:paraId="774C72D6" w14:textId="77777777" w:rsidR="00FC3D28" w:rsidRDefault="00563E8A">
      <w:pPr>
        <w:pStyle w:val="GPSSchPart"/>
        <w:outlineLvl w:val="9"/>
        <w:rPr>
          <w:rFonts w:ascii="Arial" w:hAnsi="Arial" w:cs="Arial"/>
        </w:rPr>
      </w:pPr>
      <w:r>
        <w:rPr>
          <w:rFonts w:ascii="Arial" w:hAnsi="Arial" w:cs="Arial"/>
        </w:rPr>
        <w:t>No transfer of employees at commencement of Services</w:t>
      </w:r>
    </w:p>
    <w:p w14:paraId="4ADE7700" w14:textId="77777777" w:rsidR="00FC3D28" w:rsidRDefault="00563E8A">
      <w:pPr>
        <w:pStyle w:val="GPSL1SCHEDULEHeading"/>
        <w:numPr>
          <w:ilvl w:val="3"/>
          <w:numId w:val="70"/>
        </w:numPr>
        <w:ind w:left="851" w:hanging="851"/>
        <w:outlineLvl w:val="9"/>
        <w:rPr>
          <w:rFonts w:hint="eastAsia"/>
        </w:rPr>
      </w:pPr>
      <w:r>
        <w:t>PROCEDURE IN THE EVENT OF TRANSFER</w:t>
      </w:r>
    </w:p>
    <w:p w14:paraId="53880D32" w14:textId="0616AEB1" w:rsidR="00FC3D28" w:rsidRDefault="00563E8A">
      <w:pPr>
        <w:pStyle w:val="GPSL2numberedclause"/>
        <w:numPr>
          <w:ilvl w:val="1"/>
          <w:numId w:val="79"/>
        </w:numPr>
        <w:ind w:left="1701" w:hanging="850"/>
        <w:rPr>
          <w:rFonts w:ascii="Arial" w:hAnsi="Arial"/>
        </w:rPr>
      </w:pPr>
      <w:r>
        <w:rPr>
          <w:rFonts w:ascii="Arial" w:hAnsi="Arial"/>
        </w:rPr>
        <w:t xml:space="preserve">The Customer and the </w:t>
      </w:r>
      <w:r w:rsidR="003715B0">
        <w:rPr>
          <w:rFonts w:ascii="Arial" w:hAnsi="Arial"/>
        </w:rPr>
        <w:t>Supplier</w:t>
      </w:r>
      <w:r>
        <w:rPr>
          <w:rFonts w:ascii="Arial" w:hAnsi="Arial"/>
        </w:rPr>
        <w:t xml:space="preserve"> agree that the commencement of the provision of the Services or of any part of the Services will not be a Relevant Transfer in relation to any employees of the Customer and/or any Former </w:t>
      </w:r>
      <w:r w:rsidR="003715B0">
        <w:rPr>
          <w:rFonts w:ascii="Arial" w:hAnsi="Arial"/>
        </w:rPr>
        <w:t>Supplier</w:t>
      </w:r>
      <w:r>
        <w:rPr>
          <w:rFonts w:ascii="Arial" w:hAnsi="Arial"/>
        </w:rPr>
        <w:t xml:space="preserve">. </w:t>
      </w:r>
    </w:p>
    <w:p w14:paraId="256F1AF8" w14:textId="7A323259" w:rsidR="00FC3D28" w:rsidRDefault="00563E8A">
      <w:pPr>
        <w:pStyle w:val="GPSL2numberedclause"/>
        <w:numPr>
          <w:ilvl w:val="1"/>
          <w:numId w:val="79"/>
        </w:numPr>
        <w:tabs>
          <w:tab w:val="clear" w:pos="1134"/>
        </w:tabs>
        <w:ind w:left="1701" w:hanging="850"/>
        <w:rPr>
          <w:rFonts w:ascii="Arial" w:hAnsi="Arial"/>
        </w:rPr>
      </w:pPr>
      <w:r>
        <w:rPr>
          <w:rFonts w:ascii="Arial" w:hAnsi="Arial"/>
        </w:rPr>
        <w:t xml:space="preserve">If any employee of the Customer and/or a Former </w:t>
      </w:r>
      <w:r w:rsidR="003715B0">
        <w:rPr>
          <w:rFonts w:ascii="Arial" w:hAnsi="Arial"/>
        </w:rPr>
        <w:t>Supplier</w:t>
      </w:r>
      <w:r>
        <w:rPr>
          <w:rFonts w:ascii="Arial" w:hAnsi="Arial"/>
        </w:rPr>
        <w:t xml:space="preserve"> claims, or it is determined in relation to any employee of the Customer and/or a Former </w:t>
      </w:r>
      <w:r w:rsidR="003715B0">
        <w:rPr>
          <w:rFonts w:ascii="Arial" w:hAnsi="Arial"/>
        </w:rPr>
        <w:t>Supplier</w:t>
      </w:r>
      <w:r>
        <w:rPr>
          <w:rFonts w:ascii="Arial" w:hAnsi="Arial"/>
        </w:rPr>
        <w:t xml:space="preserve">, that his/her contract of employment has been transferred from the Customer and/or the Former </w:t>
      </w:r>
      <w:r w:rsidR="003715B0">
        <w:rPr>
          <w:rFonts w:ascii="Arial" w:hAnsi="Arial"/>
        </w:rPr>
        <w:t>Supplier</w:t>
      </w:r>
      <w:r>
        <w:rPr>
          <w:rFonts w:ascii="Arial" w:hAnsi="Arial"/>
        </w:rPr>
        <w:t xml:space="preserve"> to the </w:t>
      </w:r>
      <w:r w:rsidR="003715B0">
        <w:rPr>
          <w:rFonts w:ascii="Arial" w:hAnsi="Arial"/>
        </w:rPr>
        <w:t>Supplier</w:t>
      </w:r>
      <w:r>
        <w:rPr>
          <w:rFonts w:ascii="Arial" w:hAnsi="Arial"/>
        </w:rPr>
        <w:t xml:space="preserve"> and/or any Sub-Contractor pursuant to the Employment Regulations or the Acquired Rights Directive then:</w:t>
      </w:r>
    </w:p>
    <w:p w14:paraId="326A73D6" w14:textId="0DBAAE98"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shall, and shall procure that the relevant Sub-Contractor shall, within five (5) Working Days of becoming aware of that fact, give notice in writing to the Customer and, where required by the Customer, give notice to the Former </w:t>
      </w:r>
      <w:r w:rsidR="003715B0">
        <w:rPr>
          <w:rFonts w:ascii="Arial" w:hAnsi="Arial"/>
        </w:rPr>
        <w:t>Supplier</w:t>
      </w:r>
      <w:r>
        <w:rPr>
          <w:rFonts w:ascii="Arial" w:hAnsi="Arial"/>
        </w:rPr>
        <w:t>; and</w:t>
      </w:r>
    </w:p>
    <w:p w14:paraId="38EAA71E" w14:textId="55945E07"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 xml:space="preserve">the Customer and/or the Former </w:t>
      </w:r>
      <w:r w:rsidR="003715B0">
        <w:rPr>
          <w:rFonts w:ascii="Arial" w:hAnsi="Arial"/>
        </w:rPr>
        <w:t>Supplier</w:t>
      </w:r>
      <w:r>
        <w:rPr>
          <w:rFonts w:ascii="Arial" w:hAnsi="Arial"/>
        </w:rPr>
        <w:t xml:space="preserve"> may offer (or may procure that a third party may offer) employment to such person within fifteen (15) Working Days of the notification by the </w:t>
      </w:r>
      <w:r w:rsidR="003715B0">
        <w:rPr>
          <w:rFonts w:ascii="Arial" w:hAnsi="Arial"/>
        </w:rPr>
        <w:t>Supplier</w:t>
      </w:r>
      <w:r>
        <w:rPr>
          <w:rFonts w:ascii="Arial" w:hAnsi="Arial"/>
        </w:rPr>
        <w:t xml:space="preserve"> or the Sub-Contractor (as appropriate) or take such other reasonable steps as the Customer or Former </w:t>
      </w:r>
      <w:r w:rsidR="003715B0">
        <w:rPr>
          <w:rFonts w:ascii="Arial" w:hAnsi="Arial"/>
        </w:rPr>
        <w:t>Supplier</w:t>
      </w:r>
      <w:r>
        <w:rPr>
          <w:rFonts w:ascii="Arial" w:hAnsi="Arial"/>
        </w:rPr>
        <w:t xml:space="preserve"> (as the case may be) considers appropriate to deal with the matter provided always that such steps are in compliance with applicable Law.</w:t>
      </w:r>
    </w:p>
    <w:p w14:paraId="1D1A0397" w14:textId="1CA9E36A" w:rsidR="00FC3D28" w:rsidRDefault="00563E8A">
      <w:pPr>
        <w:pStyle w:val="GPSL2numberedclause"/>
        <w:numPr>
          <w:ilvl w:val="1"/>
          <w:numId w:val="79"/>
        </w:numPr>
        <w:ind w:left="1701" w:hanging="786"/>
        <w:rPr>
          <w:rFonts w:ascii="Arial" w:hAnsi="Arial"/>
        </w:rPr>
      </w:pPr>
      <w:r>
        <w:rPr>
          <w:rFonts w:ascii="Arial" w:hAnsi="Arial"/>
        </w:rPr>
        <w:t xml:space="preserve">If an offer referred to in Paragraph 1.2.2 is accepted (or if the situation has otherwise been resolved by the Customer and/or the Former </w:t>
      </w:r>
      <w:r w:rsidR="003715B0">
        <w:rPr>
          <w:rFonts w:ascii="Arial" w:hAnsi="Arial"/>
        </w:rPr>
        <w:t>Supplier</w:t>
      </w:r>
      <w:r>
        <w:rPr>
          <w:rFonts w:ascii="Arial" w:hAnsi="Arial"/>
        </w:rPr>
        <w:t xml:space="preserve">), the </w:t>
      </w:r>
      <w:r w:rsidR="003715B0">
        <w:rPr>
          <w:rFonts w:ascii="Arial" w:hAnsi="Arial"/>
        </w:rPr>
        <w:t>Supplier</w:t>
      </w:r>
      <w:r>
        <w:rPr>
          <w:rFonts w:ascii="Arial" w:hAnsi="Arial"/>
        </w:rPr>
        <w:t xml:space="preserve"> shall, or shall procure that the Sub-Contractor shall, immediately release the person from his/her employment or alleged employment.</w:t>
      </w:r>
    </w:p>
    <w:p w14:paraId="0A087B98" w14:textId="77777777" w:rsidR="00FC3D28" w:rsidRDefault="00563E8A">
      <w:pPr>
        <w:pStyle w:val="GPSL2numberedclause"/>
        <w:numPr>
          <w:ilvl w:val="1"/>
          <w:numId w:val="79"/>
        </w:numPr>
        <w:tabs>
          <w:tab w:val="clear" w:pos="1134"/>
        </w:tabs>
        <w:ind w:left="1701" w:hanging="850"/>
        <w:rPr>
          <w:rFonts w:ascii="Arial" w:hAnsi="Arial"/>
        </w:rPr>
      </w:pPr>
      <w:r>
        <w:rPr>
          <w:rFonts w:ascii="Arial" w:hAnsi="Arial"/>
        </w:rPr>
        <w:t xml:space="preserve">If by the end of the fifteen (15) Working Day period specified in Paragraph 1.2.2: </w:t>
      </w:r>
    </w:p>
    <w:p w14:paraId="027A317E" w14:textId="77777777"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24C955E3" w14:textId="77777777"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such offer has been made but not accepted; or</w:t>
      </w:r>
    </w:p>
    <w:p w14:paraId="5AF0B843" w14:textId="77777777"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the situation has not otherwise been resolved,</w:t>
      </w:r>
    </w:p>
    <w:p w14:paraId="5FD9C82A" w14:textId="0158E6EF" w:rsidR="00FC3D28" w:rsidRDefault="00563E8A">
      <w:pPr>
        <w:pStyle w:val="GPSL2Indent"/>
        <w:tabs>
          <w:tab w:val="clear" w:pos="709"/>
          <w:tab w:val="clear" w:pos="2127"/>
          <w:tab w:val="left" w:pos="1701"/>
        </w:tabs>
        <w:ind w:left="1701" w:firstLine="0"/>
        <w:rPr>
          <w:rFonts w:ascii="Arial" w:hAnsi="Arial"/>
        </w:rPr>
      </w:pPr>
      <w:proofErr w:type="gramStart"/>
      <w:r>
        <w:rPr>
          <w:rFonts w:ascii="Arial" w:hAnsi="Arial"/>
        </w:rPr>
        <w:t>the</w:t>
      </w:r>
      <w:proofErr w:type="gramEnd"/>
      <w:r>
        <w:rPr>
          <w:rFonts w:ascii="Arial" w:hAnsi="Arial"/>
        </w:rPr>
        <w:t xml:space="preserve"> </w:t>
      </w:r>
      <w:r w:rsidR="003715B0">
        <w:rPr>
          <w:rFonts w:ascii="Arial" w:hAnsi="Arial"/>
        </w:rPr>
        <w:t>Supplier</w:t>
      </w:r>
      <w:r>
        <w:rPr>
          <w:rFonts w:ascii="Arial" w:hAnsi="Arial"/>
        </w:rPr>
        <w:t xml:space="preserve"> and/or the Sub-Contractor may within five (5) Working Days give notice to terminate the employment or alleged employment of such person.</w:t>
      </w:r>
    </w:p>
    <w:p w14:paraId="40E0EDB1" w14:textId="77777777" w:rsidR="00FC3D28" w:rsidRDefault="00563E8A">
      <w:pPr>
        <w:pStyle w:val="GPSL1SCHEDULEHeading"/>
        <w:numPr>
          <w:ilvl w:val="0"/>
          <w:numId w:val="79"/>
        </w:numPr>
        <w:ind w:left="851" w:hanging="851"/>
        <w:outlineLvl w:val="9"/>
        <w:rPr>
          <w:rFonts w:hint="eastAsia"/>
        </w:rPr>
      </w:pPr>
      <w:r>
        <w:t>INDEMNITIES</w:t>
      </w:r>
    </w:p>
    <w:p w14:paraId="100B7180" w14:textId="791ECED3" w:rsidR="00FC3D28" w:rsidRDefault="00563E8A">
      <w:pPr>
        <w:pStyle w:val="GPSL2numberedclause"/>
        <w:numPr>
          <w:ilvl w:val="1"/>
          <w:numId w:val="79"/>
        </w:numPr>
        <w:ind w:left="1701" w:hanging="786"/>
        <w:rPr>
          <w:rFonts w:ascii="Arial" w:hAnsi="Arial"/>
        </w:rPr>
      </w:pPr>
      <w:r>
        <w:rPr>
          <w:rFonts w:ascii="Arial" w:hAnsi="Arial"/>
        </w:rPr>
        <w:t xml:space="preserve">Subject to the </w:t>
      </w:r>
      <w:r w:rsidR="003715B0">
        <w:rPr>
          <w:rFonts w:ascii="Arial" w:hAnsi="Arial"/>
        </w:rPr>
        <w:t>Supplier</w:t>
      </w:r>
      <w:r>
        <w:rPr>
          <w:rFonts w:ascii="Arial" w:hAnsi="Arial"/>
        </w:rPr>
        <w:t xml:space="preserve"> and/or the relevant Sub-Contractor acting in accordance with the provisions of Paragraphs 1.2 to 1.4 and in accordance with all applicable employment procedures set out in applicable Law and subject also to Paragraph 2.4, the Customer shall:</w:t>
      </w:r>
    </w:p>
    <w:p w14:paraId="220DF8F1" w14:textId="50D93CD9"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 xml:space="preserve">indemnify the </w:t>
      </w:r>
      <w:r w:rsidR="003715B0">
        <w:rPr>
          <w:rFonts w:ascii="Arial" w:hAnsi="Arial"/>
        </w:rPr>
        <w:t>Supplier</w:t>
      </w:r>
      <w:r>
        <w:rPr>
          <w:rFonts w:ascii="Arial" w:hAnsi="Arial"/>
        </w:rPr>
        <w:t xml:space="preserve"> and/or the relevant Sub-Contractor against all Employee Liabilities arising out of the termination of the employment of any employees of the Customer referred to in Paragraph 1.2 made pursuant to the provisions of Paragraph 1.4 provided that the </w:t>
      </w:r>
      <w:r w:rsidR="003715B0">
        <w:rPr>
          <w:rFonts w:ascii="Arial" w:hAnsi="Arial"/>
        </w:rPr>
        <w:t>Supplier</w:t>
      </w:r>
      <w:r>
        <w:rPr>
          <w:rFonts w:ascii="Arial" w:hAnsi="Arial"/>
        </w:rPr>
        <w:t xml:space="preserve"> takes, or shall procure that the Notified Sub-Contractor takes, all reasonable steps to minimise any such Employee Liabilities; and </w:t>
      </w:r>
    </w:p>
    <w:p w14:paraId="0D140D4C" w14:textId="2B23A70D"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 xml:space="preserve">subject to paragraph 3, procure that the Former </w:t>
      </w:r>
      <w:r w:rsidR="003715B0">
        <w:rPr>
          <w:rFonts w:ascii="Arial" w:hAnsi="Arial"/>
        </w:rPr>
        <w:t>Supplier</w:t>
      </w:r>
      <w:r>
        <w:rPr>
          <w:rFonts w:ascii="Arial" w:hAnsi="Arial"/>
        </w:rPr>
        <w:t xml:space="preserve"> indemnifies the </w:t>
      </w:r>
      <w:r w:rsidR="003715B0">
        <w:rPr>
          <w:rFonts w:ascii="Arial" w:hAnsi="Arial"/>
        </w:rPr>
        <w:t>Supplier</w:t>
      </w:r>
      <w:r>
        <w:rPr>
          <w:rFonts w:ascii="Arial" w:hAnsi="Arial"/>
        </w:rPr>
        <w:t xml:space="preserve"> and/or any Notified Sub-Contractor against all Employee Liabilities arising out of termination of the employment of the employees of the Former </w:t>
      </w:r>
      <w:r w:rsidR="003715B0">
        <w:rPr>
          <w:rFonts w:ascii="Arial" w:hAnsi="Arial"/>
        </w:rPr>
        <w:t>Supplier</w:t>
      </w:r>
      <w:r>
        <w:rPr>
          <w:rFonts w:ascii="Arial" w:hAnsi="Arial"/>
        </w:rPr>
        <w:t xml:space="preserve"> made pursuant to the provisions of Paragraph 1.4 </w:t>
      </w:r>
      <w:r>
        <w:rPr>
          <w:rFonts w:ascii="Arial" w:hAnsi="Arial"/>
        </w:rPr>
        <w:lastRenderedPageBreak/>
        <w:t xml:space="preserve">provided that the </w:t>
      </w:r>
      <w:r w:rsidR="003715B0">
        <w:rPr>
          <w:rFonts w:ascii="Arial" w:hAnsi="Arial"/>
        </w:rPr>
        <w:t>Supplier</w:t>
      </w:r>
      <w:r>
        <w:rPr>
          <w:rFonts w:ascii="Arial" w:hAnsi="Arial"/>
        </w:rPr>
        <w:t xml:space="preserve"> takes, or shall procure that the relevant Sub-Contractor takes, all reasonable steps to minimise any such Employee Liabilities.</w:t>
      </w:r>
    </w:p>
    <w:p w14:paraId="554EC49F" w14:textId="6C281BBF" w:rsidR="00FC3D28" w:rsidRDefault="00563E8A">
      <w:pPr>
        <w:pStyle w:val="GPSL2numberedclause"/>
        <w:numPr>
          <w:ilvl w:val="1"/>
          <w:numId w:val="79"/>
        </w:numPr>
        <w:ind w:left="1701" w:hanging="850"/>
        <w:rPr>
          <w:rFonts w:ascii="Arial" w:hAnsi="Arial"/>
        </w:rPr>
      </w:pPr>
      <w:r>
        <w:rPr>
          <w:rFonts w:ascii="Arial" w:hAnsi="Arial"/>
        </w:rPr>
        <w:t xml:space="preserve">If any such person as is described in Paragraph 1.2 is neither re employed by the Customer and/or the Former </w:t>
      </w:r>
      <w:r w:rsidR="003715B0">
        <w:rPr>
          <w:rFonts w:ascii="Arial" w:hAnsi="Arial"/>
        </w:rPr>
        <w:t>Supplier</w:t>
      </w:r>
      <w:r>
        <w:rPr>
          <w:rFonts w:ascii="Arial" w:hAnsi="Arial"/>
        </w:rPr>
        <w:t xml:space="preserve"> as appropriate nor dismissed by the </w:t>
      </w:r>
      <w:r w:rsidR="003715B0">
        <w:rPr>
          <w:rFonts w:ascii="Arial" w:hAnsi="Arial"/>
        </w:rPr>
        <w:t>Supplier</w:t>
      </w:r>
      <w:r>
        <w:rPr>
          <w:rFonts w:ascii="Arial" w:hAnsi="Arial"/>
        </w:rPr>
        <w:t xml:space="preserve"> and/or any Sub-Contractor within the fifteen (15) Working Day period referred to in Paragraph 1.4 such person shall be treated as having transferred to the </w:t>
      </w:r>
      <w:r w:rsidR="003715B0">
        <w:rPr>
          <w:rFonts w:ascii="Arial" w:hAnsi="Arial"/>
        </w:rPr>
        <w:t>Supplier</w:t>
      </w:r>
      <w:r>
        <w:rPr>
          <w:rFonts w:ascii="Arial" w:hAnsi="Arial"/>
        </w:rPr>
        <w:t xml:space="preserve"> and/or the Sub-Contractor (as appropriate) and the </w:t>
      </w:r>
      <w:r w:rsidR="003715B0">
        <w:rPr>
          <w:rFonts w:ascii="Arial" w:hAnsi="Arial"/>
        </w:rPr>
        <w:t>Supplier</w:t>
      </w:r>
      <w:r>
        <w:rPr>
          <w:rFonts w:ascii="Arial" w:hAnsi="Arial"/>
        </w:rPr>
        <w:t xml:space="preserve"> shall, or shall procure that the Sub-Contractor shall, comply with such obligations as may be imposed upon it under Law.</w:t>
      </w:r>
    </w:p>
    <w:p w14:paraId="49D9E173" w14:textId="1F11A959" w:rsidR="00FC3D28" w:rsidRDefault="00563E8A">
      <w:pPr>
        <w:pStyle w:val="GPSL2numberedclause"/>
        <w:numPr>
          <w:ilvl w:val="1"/>
          <w:numId w:val="79"/>
        </w:numPr>
        <w:ind w:left="1701" w:hanging="850"/>
        <w:rPr>
          <w:rFonts w:ascii="Arial" w:hAnsi="Arial"/>
        </w:rPr>
      </w:pPr>
      <w:r>
        <w:rPr>
          <w:rFonts w:ascii="Arial" w:hAnsi="Arial"/>
        </w:rPr>
        <w:t xml:space="preserve">Where any person remains employed by the </w:t>
      </w:r>
      <w:r w:rsidR="003715B0">
        <w:rPr>
          <w:rFonts w:ascii="Arial" w:hAnsi="Arial"/>
        </w:rPr>
        <w:t>Supplier</w:t>
      </w:r>
      <w:r>
        <w:rPr>
          <w:rFonts w:ascii="Arial" w:hAnsi="Arial"/>
        </w:rPr>
        <w:t xml:space="preserve"> and/or any Sub-Contractor pursuant to Paragraph 2.2, all Employee Liabilities in relation to such employee shall remain with the </w:t>
      </w:r>
      <w:r w:rsidR="003715B0">
        <w:rPr>
          <w:rFonts w:ascii="Arial" w:hAnsi="Arial"/>
        </w:rPr>
        <w:t>Supplier</w:t>
      </w:r>
      <w:r>
        <w:rPr>
          <w:rFonts w:ascii="Arial" w:hAnsi="Arial"/>
        </w:rPr>
        <w:t xml:space="preserve"> and/or the Sub-Contractor and the </w:t>
      </w:r>
      <w:r w:rsidR="003715B0">
        <w:rPr>
          <w:rFonts w:ascii="Arial" w:hAnsi="Arial"/>
        </w:rPr>
        <w:t>Supplier</w:t>
      </w:r>
      <w:r>
        <w:rPr>
          <w:rFonts w:ascii="Arial" w:hAnsi="Arial"/>
        </w:rPr>
        <w:t xml:space="preserve"> shall indemnify the Customer and any Former </w:t>
      </w:r>
      <w:r w:rsidR="003715B0">
        <w:rPr>
          <w:rFonts w:ascii="Arial" w:hAnsi="Arial"/>
        </w:rPr>
        <w:t>Supplier</w:t>
      </w:r>
      <w:r>
        <w:rPr>
          <w:rFonts w:ascii="Arial" w:hAnsi="Arial"/>
        </w:rPr>
        <w:t xml:space="preserve">, and shall procure that the Sub-Contractor shall indemnify the Customer and any Former </w:t>
      </w:r>
      <w:r w:rsidR="003715B0">
        <w:rPr>
          <w:rFonts w:ascii="Arial" w:hAnsi="Arial"/>
        </w:rPr>
        <w:t>Supplier</w:t>
      </w:r>
      <w:r>
        <w:rPr>
          <w:rFonts w:ascii="Arial" w:hAnsi="Arial"/>
        </w:rPr>
        <w:t xml:space="preserve">, against any Employee Liabilities that either of them may incur in respect of any such employees of the </w:t>
      </w:r>
      <w:r w:rsidR="003715B0">
        <w:rPr>
          <w:rFonts w:ascii="Arial" w:hAnsi="Arial"/>
        </w:rPr>
        <w:t>Supplier</w:t>
      </w:r>
      <w:r>
        <w:rPr>
          <w:rFonts w:ascii="Arial" w:hAnsi="Arial"/>
        </w:rPr>
        <w:t xml:space="preserve"> and/or employees of the Sub-Contractor.</w:t>
      </w:r>
    </w:p>
    <w:p w14:paraId="46AAE2E0" w14:textId="77777777" w:rsidR="00FC3D28" w:rsidRDefault="00563E8A">
      <w:pPr>
        <w:pStyle w:val="GPSL2numberedclause"/>
        <w:numPr>
          <w:ilvl w:val="1"/>
          <w:numId w:val="79"/>
        </w:numPr>
        <w:ind w:left="1701" w:hanging="850"/>
        <w:rPr>
          <w:rFonts w:ascii="Arial" w:hAnsi="Arial"/>
        </w:rPr>
      </w:pPr>
      <w:r>
        <w:rPr>
          <w:rFonts w:ascii="Arial" w:hAnsi="Arial"/>
        </w:rPr>
        <w:t xml:space="preserve">The indemnities in Paragraph 2.1: </w:t>
      </w:r>
    </w:p>
    <w:p w14:paraId="24CE8D02" w14:textId="77777777" w:rsidR="00FC3D28" w:rsidRDefault="00563E8A">
      <w:pPr>
        <w:pStyle w:val="GPSL3numberedclause"/>
        <w:numPr>
          <w:ilvl w:val="2"/>
          <w:numId w:val="79"/>
        </w:numPr>
        <w:tabs>
          <w:tab w:val="clear" w:pos="1548"/>
          <w:tab w:val="clear" w:pos="2541"/>
          <w:tab w:val="left" w:pos="2552"/>
        </w:tabs>
        <w:ind w:left="2552" w:hanging="851"/>
        <w:rPr>
          <w:rFonts w:ascii="Arial" w:hAnsi="Arial"/>
        </w:rPr>
      </w:pPr>
      <w:r>
        <w:rPr>
          <w:rFonts w:ascii="Arial" w:hAnsi="Arial"/>
        </w:rPr>
        <w:t>shall not apply to:</w:t>
      </w:r>
    </w:p>
    <w:p w14:paraId="23045334" w14:textId="77777777" w:rsidR="00FC3D28" w:rsidRDefault="00563E8A">
      <w:pPr>
        <w:pStyle w:val="GPSL4numberedclause"/>
        <w:numPr>
          <w:ilvl w:val="3"/>
          <w:numId w:val="79"/>
        </w:numPr>
        <w:tabs>
          <w:tab w:val="clear" w:pos="-1004"/>
        </w:tabs>
        <w:ind w:left="3119" w:hanging="578"/>
        <w:rPr>
          <w:rFonts w:ascii="Arial" w:hAnsi="Arial"/>
          <w:szCs w:val="22"/>
        </w:rPr>
      </w:pPr>
      <w:r>
        <w:rPr>
          <w:rFonts w:ascii="Arial" w:hAnsi="Arial"/>
          <w:szCs w:val="22"/>
        </w:rPr>
        <w:t>any claim for:</w:t>
      </w:r>
    </w:p>
    <w:p w14:paraId="77F8C4AF" w14:textId="77777777" w:rsidR="00FC3D28" w:rsidRDefault="00563E8A">
      <w:pPr>
        <w:pStyle w:val="GPSL5numberedclause"/>
        <w:numPr>
          <w:ilvl w:val="4"/>
          <w:numId w:val="79"/>
        </w:numPr>
        <w:tabs>
          <w:tab w:val="clear" w:pos="1134"/>
          <w:tab w:val="clear" w:pos="3402"/>
          <w:tab w:val="left" w:pos="4253"/>
        </w:tabs>
        <w:ind w:left="3686" w:hanging="567"/>
        <w:rPr>
          <w:rFonts w:ascii="Arial" w:hAnsi="Arial"/>
          <w:szCs w:val="22"/>
        </w:rPr>
      </w:pPr>
      <w:r>
        <w:rPr>
          <w:rFonts w:ascii="Arial" w:hAnsi="Arial"/>
          <w:szCs w:val="22"/>
        </w:rPr>
        <w:t xml:space="preserve"> discrimination, including on the grounds of sex, race, disability, age, gender reassignment, marriage or civil partnership, pregnancy and maternity or sexual orientation, religion or belief; or</w:t>
      </w:r>
    </w:p>
    <w:p w14:paraId="1D9E62C4" w14:textId="77777777" w:rsidR="00FC3D28" w:rsidRDefault="00563E8A">
      <w:pPr>
        <w:pStyle w:val="GPSL5numberedclause"/>
        <w:numPr>
          <w:ilvl w:val="4"/>
          <w:numId w:val="79"/>
        </w:numPr>
        <w:tabs>
          <w:tab w:val="clear" w:pos="1134"/>
          <w:tab w:val="clear" w:pos="3402"/>
        </w:tabs>
        <w:ind w:left="3686" w:hanging="567"/>
        <w:rPr>
          <w:rFonts w:ascii="Arial" w:hAnsi="Arial"/>
          <w:szCs w:val="22"/>
        </w:rPr>
      </w:pPr>
      <w:r>
        <w:rPr>
          <w:rFonts w:ascii="Arial" w:hAnsi="Arial"/>
          <w:szCs w:val="22"/>
        </w:rPr>
        <w:t>equal pay or compensation for less favourable treatment of part-time workers or fixed-term employees,</w:t>
      </w:r>
    </w:p>
    <w:p w14:paraId="603FAFF9" w14:textId="56DBE9E5" w:rsidR="00FC3D28" w:rsidRDefault="00563E8A">
      <w:pPr>
        <w:pStyle w:val="GPSL4indent"/>
        <w:ind w:left="3119" w:firstLine="0"/>
        <w:rPr>
          <w:rFonts w:ascii="Arial" w:hAnsi="Arial"/>
          <w:szCs w:val="22"/>
        </w:rPr>
      </w:pPr>
      <w:proofErr w:type="gramStart"/>
      <w:r>
        <w:rPr>
          <w:rFonts w:ascii="Arial" w:hAnsi="Arial"/>
          <w:szCs w:val="22"/>
        </w:rPr>
        <w:t>in</w:t>
      </w:r>
      <w:proofErr w:type="gramEnd"/>
      <w:r>
        <w:rPr>
          <w:rFonts w:ascii="Arial" w:hAnsi="Arial"/>
          <w:szCs w:val="22"/>
        </w:rPr>
        <w:t xml:space="preserve"> any case in relation to any alleged act or omission of the </w:t>
      </w:r>
      <w:r w:rsidR="003715B0">
        <w:rPr>
          <w:rFonts w:ascii="Arial" w:hAnsi="Arial"/>
          <w:szCs w:val="22"/>
        </w:rPr>
        <w:t>Supplier</w:t>
      </w:r>
      <w:r>
        <w:rPr>
          <w:rFonts w:ascii="Arial" w:hAnsi="Arial"/>
          <w:szCs w:val="22"/>
        </w:rPr>
        <w:t xml:space="preserve"> and/or any Sub-Contractor; or</w:t>
      </w:r>
    </w:p>
    <w:p w14:paraId="064EDB32" w14:textId="633B524E" w:rsidR="00FC3D28" w:rsidRDefault="00563E8A">
      <w:pPr>
        <w:pStyle w:val="GPSL4numberedclause"/>
        <w:numPr>
          <w:ilvl w:val="3"/>
          <w:numId w:val="79"/>
        </w:numPr>
        <w:tabs>
          <w:tab w:val="clear" w:pos="-1004"/>
          <w:tab w:val="left" w:pos="3119"/>
        </w:tabs>
        <w:ind w:left="3119" w:hanging="567"/>
        <w:rPr>
          <w:rFonts w:ascii="Arial" w:hAnsi="Arial"/>
          <w:szCs w:val="22"/>
        </w:rPr>
      </w:pPr>
      <w:r>
        <w:rPr>
          <w:rFonts w:ascii="Arial" w:hAnsi="Arial"/>
          <w:szCs w:val="22"/>
        </w:rPr>
        <w:t xml:space="preserve">any claim that the termination of employment was unfair because the </w:t>
      </w:r>
      <w:r w:rsidR="003715B0">
        <w:rPr>
          <w:rFonts w:ascii="Arial" w:hAnsi="Arial"/>
          <w:szCs w:val="22"/>
        </w:rPr>
        <w:t>Supplier</w:t>
      </w:r>
      <w:r>
        <w:rPr>
          <w:rFonts w:ascii="Arial" w:hAnsi="Arial"/>
          <w:szCs w:val="22"/>
        </w:rPr>
        <w:t xml:space="preserve"> and/or any Sub-Contractor neglected to follow a fair dismissal procedure; and</w:t>
      </w:r>
    </w:p>
    <w:p w14:paraId="1A3BCAAF" w14:textId="1AB88E91" w:rsidR="00FC3D28" w:rsidRDefault="00563E8A">
      <w:pPr>
        <w:pStyle w:val="GPSL3numberedclause"/>
        <w:numPr>
          <w:ilvl w:val="2"/>
          <w:numId w:val="79"/>
        </w:numPr>
        <w:tabs>
          <w:tab w:val="clear" w:pos="1548"/>
          <w:tab w:val="clear" w:pos="2541"/>
          <w:tab w:val="left" w:pos="2552"/>
        </w:tabs>
        <w:ind w:left="2552" w:hanging="851"/>
        <w:rPr>
          <w:rFonts w:ascii="Arial" w:hAnsi="Arial"/>
        </w:rPr>
      </w:pPr>
      <w:proofErr w:type="gramStart"/>
      <w:r>
        <w:rPr>
          <w:rFonts w:ascii="Arial" w:hAnsi="Arial"/>
        </w:rPr>
        <w:t>shall</w:t>
      </w:r>
      <w:proofErr w:type="gramEnd"/>
      <w:r>
        <w:rPr>
          <w:rFonts w:ascii="Arial" w:hAnsi="Arial"/>
        </w:rPr>
        <w:t xml:space="preserve"> apply only where the notification referred to in Paragraph 1.2.1 is made by the </w:t>
      </w:r>
      <w:r w:rsidR="003715B0">
        <w:rPr>
          <w:rFonts w:ascii="Arial" w:hAnsi="Arial"/>
        </w:rPr>
        <w:t>Supplier</w:t>
      </w:r>
      <w:r>
        <w:rPr>
          <w:rFonts w:ascii="Arial" w:hAnsi="Arial"/>
        </w:rPr>
        <w:t xml:space="preserve"> and/or any Sub-Contractor to the Customer and, if applicable, Former </w:t>
      </w:r>
      <w:r w:rsidR="003715B0">
        <w:rPr>
          <w:rFonts w:ascii="Arial" w:hAnsi="Arial"/>
        </w:rPr>
        <w:t>Supplier</w:t>
      </w:r>
      <w:r>
        <w:rPr>
          <w:rFonts w:ascii="Arial" w:hAnsi="Arial"/>
        </w:rPr>
        <w:t xml:space="preserve"> within 6 months of the Contract Commencement Date. </w:t>
      </w:r>
    </w:p>
    <w:p w14:paraId="02DB53ED" w14:textId="77777777" w:rsidR="00FC3D28" w:rsidRDefault="00563E8A">
      <w:pPr>
        <w:pStyle w:val="GPSL1SCHEDULEHeading"/>
        <w:numPr>
          <w:ilvl w:val="0"/>
          <w:numId w:val="79"/>
        </w:numPr>
        <w:outlineLvl w:val="9"/>
        <w:rPr>
          <w:rFonts w:hint="eastAsia"/>
        </w:rPr>
      </w:pPr>
      <w:r>
        <w:t>PROCUREMENT OBLIGATIONS</w:t>
      </w:r>
    </w:p>
    <w:p w14:paraId="332F4EFD" w14:textId="7060D6A9" w:rsidR="00FC3D28" w:rsidRDefault="00563E8A">
      <w:pPr>
        <w:pStyle w:val="GPSL2Indent"/>
        <w:ind w:left="0" w:firstLine="0"/>
        <w:rPr>
          <w:rFonts w:ascii="Arial" w:hAnsi="Arial"/>
        </w:rPr>
      </w:pPr>
      <w:r>
        <w:rPr>
          <w:rFonts w:ascii="Arial" w:hAnsi="Arial"/>
        </w:rPr>
        <w:t xml:space="preserve">Where in this Part C the Customer accepts an obligation to procure that a Former </w:t>
      </w:r>
      <w:r w:rsidR="003715B0">
        <w:rPr>
          <w:rFonts w:ascii="Arial" w:hAnsi="Arial"/>
        </w:rPr>
        <w:t>Supplier</w:t>
      </w:r>
      <w:r>
        <w:rPr>
          <w:rFonts w:ascii="Arial" w:hAnsi="Arial"/>
        </w:rPr>
        <w:t xml:space="preserve"> does or does not do something, such obligation shall be limited so that it extends only to the extent that the Customer's contract with the Former </w:t>
      </w:r>
      <w:r w:rsidR="003715B0">
        <w:rPr>
          <w:rFonts w:ascii="Arial" w:hAnsi="Arial"/>
        </w:rPr>
        <w:t>Supplier</w:t>
      </w:r>
      <w:r>
        <w:rPr>
          <w:rFonts w:ascii="Arial" w:hAnsi="Arial"/>
        </w:rPr>
        <w:t xml:space="preserve"> contains a contractual right in that regard which the Customer may enforce, or otherwise so that it requires only that the Customer must use reasonable endeavours to procure that the Former </w:t>
      </w:r>
      <w:r w:rsidR="003715B0">
        <w:rPr>
          <w:rFonts w:ascii="Arial" w:hAnsi="Arial"/>
        </w:rPr>
        <w:t>Supplier</w:t>
      </w:r>
      <w:r>
        <w:rPr>
          <w:rFonts w:ascii="Arial" w:hAnsi="Arial"/>
        </w:rPr>
        <w:t xml:space="preserve"> does or does not act accordingly.</w:t>
      </w:r>
    </w:p>
    <w:p w14:paraId="38F619FA" w14:textId="77777777" w:rsidR="00FC3D28" w:rsidRDefault="00563E8A">
      <w:pPr>
        <w:pStyle w:val="GPSmacrorestart"/>
      </w:pPr>
      <w:r>
        <w:rPr>
          <w:sz w:val="22"/>
          <w:szCs w:val="22"/>
        </w:rPr>
        <w:t>12/08/2013</w:t>
      </w:r>
    </w:p>
    <w:p w14:paraId="544F6309" w14:textId="77777777" w:rsidR="00FC3D28" w:rsidRDefault="00563E8A">
      <w:pPr>
        <w:pStyle w:val="GPSSchPart"/>
        <w:pageBreakBefore/>
        <w:outlineLvl w:val="9"/>
        <w:rPr>
          <w:rFonts w:hint="eastAsia"/>
        </w:rPr>
      </w:pPr>
      <w:r>
        <w:rPr>
          <w:rFonts w:ascii="Arial" w:hAnsi="Arial" w:cs="Arial"/>
        </w:rPr>
        <w:lastRenderedPageBreak/>
        <w:t>PART D</w:t>
      </w:r>
    </w:p>
    <w:p w14:paraId="04973A99" w14:textId="77777777" w:rsidR="00FC3D28" w:rsidRDefault="00563E8A">
      <w:pPr>
        <w:pStyle w:val="GPSSchPart"/>
        <w:outlineLvl w:val="9"/>
        <w:rPr>
          <w:rFonts w:ascii="Arial" w:hAnsi="Arial" w:cs="Arial"/>
        </w:rPr>
      </w:pPr>
      <w:r>
        <w:rPr>
          <w:rFonts w:ascii="Arial" w:hAnsi="Arial" w:cs="Arial"/>
        </w:rPr>
        <w:t>Employment Exit Provisions</w:t>
      </w:r>
    </w:p>
    <w:p w14:paraId="38AFA965" w14:textId="77777777" w:rsidR="00FC3D28" w:rsidRDefault="00563E8A">
      <w:pPr>
        <w:pStyle w:val="GPSL1SCHEDULEHeading"/>
        <w:numPr>
          <w:ilvl w:val="6"/>
          <w:numId w:val="70"/>
        </w:numPr>
        <w:ind w:left="851" w:hanging="851"/>
        <w:outlineLvl w:val="9"/>
        <w:rPr>
          <w:rFonts w:hint="eastAsia"/>
        </w:rPr>
      </w:pPr>
      <w:r>
        <w:t>PRE-SERVICE TRANSFER OBLIGATIONS</w:t>
      </w:r>
    </w:p>
    <w:p w14:paraId="460248CE" w14:textId="090B0307" w:rsidR="00FC3D28" w:rsidRDefault="00563E8A">
      <w:pPr>
        <w:pStyle w:val="GPSL2numberedclause"/>
        <w:numPr>
          <w:ilvl w:val="1"/>
          <w:numId w:val="80"/>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agrees that within twenty (20) Working Days of the earliest of:</w:t>
      </w:r>
    </w:p>
    <w:p w14:paraId="60AFDAC1" w14:textId="77777777" w:rsidR="00FC3D28" w:rsidRDefault="00563E8A">
      <w:pPr>
        <w:pStyle w:val="GPSL2numberedclause"/>
        <w:numPr>
          <w:ilvl w:val="2"/>
          <w:numId w:val="80"/>
        </w:numPr>
        <w:ind w:left="2410"/>
        <w:rPr>
          <w:rFonts w:ascii="Arial" w:hAnsi="Arial"/>
        </w:rPr>
      </w:pPr>
      <w:r>
        <w:rPr>
          <w:rFonts w:ascii="Arial" w:hAnsi="Arial"/>
        </w:rPr>
        <w:t xml:space="preserve">receipt of a notification from the Customer of a Service Transfer or intended Service Transfer; </w:t>
      </w:r>
    </w:p>
    <w:p w14:paraId="556808BC" w14:textId="77777777" w:rsidR="00FC3D28" w:rsidRDefault="00563E8A">
      <w:pPr>
        <w:pStyle w:val="GPSL2numberedclause"/>
        <w:numPr>
          <w:ilvl w:val="2"/>
          <w:numId w:val="80"/>
        </w:numPr>
        <w:ind w:left="2410"/>
        <w:rPr>
          <w:rFonts w:ascii="Arial" w:hAnsi="Arial"/>
        </w:rPr>
      </w:pPr>
      <w:r>
        <w:rPr>
          <w:rFonts w:ascii="Arial" w:hAnsi="Arial"/>
        </w:rPr>
        <w:t xml:space="preserve">receipt of the giving of notice of early termination or any Partial Termination of this Contract; </w:t>
      </w:r>
    </w:p>
    <w:p w14:paraId="13240059" w14:textId="77777777" w:rsidR="00FC3D28" w:rsidRDefault="00563E8A">
      <w:pPr>
        <w:pStyle w:val="GPSL2numberedclause"/>
        <w:numPr>
          <w:ilvl w:val="2"/>
          <w:numId w:val="80"/>
        </w:numPr>
        <w:ind w:left="2410"/>
        <w:rPr>
          <w:rFonts w:ascii="Arial" w:hAnsi="Arial"/>
        </w:rPr>
      </w:pPr>
      <w:r>
        <w:rPr>
          <w:rFonts w:ascii="Arial" w:hAnsi="Arial"/>
        </w:rPr>
        <w:t>the date which is twelve (12) Months before the end of the Term; and</w:t>
      </w:r>
    </w:p>
    <w:p w14:paraId="672E06F5" w14:textId="77777777" w:rsidR="00FC3D28" w:rsidRDefault="00563E8A">
      <w:pPr>
        <w:pStyle w:val="GPSL3numberedclause"/>
        <w:numPr>
          <w:ilvl w:val="2"/>
          <w:numId w:val="80"/>
        </w:numPr>
        <w:tabs>
          <w:tab w:val="clear" w:pos="1548"/>
          <w:tab w:val="clear" w:pos="2541"/>
          <w:tab w:val="left" w:pos="2552"/>
        </w:tabs>
        <w:ind w:left="2410" w:hanging="709"/>
        <w:rPr>
          <w:rFonts w:ascii="Arial" w:hAnsi="Arial"/>
        </w:rPr>
      </w:pPr>
      <w:r>
        <w:rPr>
          <w:rFonts w:ascii="Arial" w:hAnsi="Arial"/>
        </w:rPr>
        <w:t>receipt of a written request of the Customer at any time (provided that the Customer shall only be entitled to make one such request in any six (6) month period),</w:t>
      </w:r>
    </w:p>
    <w:p w14:paraId="6BCDE0C8" w14:textId="617D7C0E" w:rsidR="00FC3D28" w:rsidRDefault="00563E8A">
      <w:pPr>
        <w:pStyle w:val="GPSL2Indent"/>
        <w:ind w:left="1134" w:firstLine="0"/>
        <w:rPr>
          <w:rFonts w:ascii="Arial" w:hAnsi="Arial"/>
        </w:rPr>
      </w:pPr>
      <w:proofErr w:type="gramStart"/>
      <w:r>
        <w:rPr>
          <w:rFonts w:ascii="Arial" w:hAnsi="Arial"/>
        </w:rPr>
        <w:t>it</w:t>
      </w:r>
      <w:proofErr w:type="gramEnd"/>
      <w:r>
        <w:rPr>
          <w:rFonts w:ascii="Arial" w:hAnsi="Arial"/>
        </w:rPr>
        <w:t xml:space="preserve"> shall provide in a suitably anonymised format so as to comply with the Data Protection </w:t>
      </w:r>
      <w:r w:rsidR="00A466EE">
        <w:rPr>
          <w:rFonts w:ascii="Arial" w:hAnsi="Arial"/>
        </w:rPr>
        <w:t>Legislation</w:t>
      </w:r>
      <w:r>
        <w:rPr>
          <w:rFonts w:ascii="Arial" w:hAnsi="Arial"/>
        </w:rPr>
        <w:t xml:space="preserve">, the </w:t>
      </w:r>
      <w:r w:rsidR="003715B0">
        <w:rPr>
          <w:rFonts w:ascii="Arial" w:hAnsi="Arial"/>
        </w:rPr>
        <w:t>Supplier</w:t>
      </w:r>
      <w:r>
        <w:rPr>
          <w:rFonts w:ascii="Arial" w:hAnsi="Arial"/>
        </w:rPr>
        <w:t xml:space="preserve">s Provisional </w:t>
      </w:r>
      <w:r w:rsidR="003715B0">
        <w:rPr>
          <w:rFonts w:ascii="Arial" w:hAnsi="Arial"/>
        </w:rPr>
        <w:t>Supplier</w:t>
      </w:r>
      <w:r>
        <w:rPr>
          <w:rFonts w:ascii="Arial" w:hAnsi="Arial"/>
        </w:rPr>
        <w:t xml:space="preserve"> Personnel List, together with the Staffing Information in relation to the </w:t>
      </w:r>
      <w:r w:rsidR="003715B0">
        <w:rPr>
          <w:rFonts w:ascii="Arial" w:hAnsi="Arial"/>
        </w:rPr>
        <w:t>Supplier</w:t>
      </w:r>
      <w:r>
        <w:rPr>
          <w:rFonts w:ascii="Arial" w:hAnsi="Arial"/>
        </w:rPr>
        <w:t xml:space="preserve">s Provisional </w:t>
      </w:r>
      <w:r w:rsidR="003715B0">
        <w:rPr>
          <w:rFonts w:ascii="Arial" w:hAnsi="Arial"/>
        </w:rPr>
        <w:t>Supplier</w:t>
      </w:r>
      <w:r>
        <w:rPr>
          <w:rFonts w:ascii="Arial" w:hAnsi="Arial"/>
        </w:rPr>
        <w:t xml:space="preserve"> Personnel List and it shall provide an updated </w:t>
      </w:r>
      <w:r w:rsidR="003715B0">
        <w:rPr>
          <w:rFonts w:ascii="Arial" w:hAnsi="Arial"/>
        </w:rPr>
        <w:t>Supplier</w:t>
      </w:r>
      <w:r>
        <w:rPr>
          <w:rFonts w:ascii="Arial" w:hAnsi="Arial"/>
        </w:rPr>
        <w:t xml:space="preserve">s Provisional </w:t>
      </w:r>
      <w:r w:rsidR="003715B0">
        <w:rPr>
          <w:rFonts w:ascii="Arial" w:hAnsi="Arial"/>
        </w:rPr>
        <w:t>Supplier</w:t>
      </w:r>
      <w:r>
        <w:rPr>
          <w:rFonts w:ascii="Arial" w:hAnsi="Arial"/>
        </w:rPr>
        <w:t xml:space="preserve"> Personnel List at such intervals as are reasonably requested by the Customer.</w:t>
      </w:r>
    </w:p>
    <w:p w14:paraId="54355B8E" w14:textId="210EE0AF" w:rsidR="00FC3D28" w:rsidRDefault="00563E8A">
      <w:pPr>
        <w:pStyle w:val="GPSL2numberedclause"/>
        <w:numPr>
          <w:ilvl w:val="1"/>
          <w:numId w:val="80"/>
        </w:numPr>
        <w:ind w:left="1701" w:hanging="850"/>
        <w:rPr>
          <w:rFonts w:ascii="Arial" w:hAnsi="Arial"/>
        </w:rPr>
      </w:pPr>
      <w:r>
        <w:rPr>
          <w:rFonts w:ascii="Arial" w:hAnsi="Arial"/>
        </w:rPr>
        <w:t xml:space="preserve">At least thirty (30) Working Days prior to the Service Transfer Date, the </w:t>
      </w:r>
      <w:r w:rsidR="003715B0">
        <w:rPr>
          <w:rFonts w:ascii="Arial" w:hAnsi="Arial"/>
        </w:rPr>
        <w:t>Supplier</w:t>
      </w:r>
      <w:r>
        <w:rPr>
          <w:rFonts w:ascii="Arial" w:hAnsi="Arial"/>
        </w:rPr>
        <w:t xml:space="preserve"> shall provide to the Customer or at the direction of the Customer to any Replacement </w:t>
      </w:r>
      <w:r w:rsidR="003715B0">
        <w:rPr>
          <w:rFonts w:ascii="Arial" w:hAnsi="Arial"/>
        </w:rPr>
        <w:t>Supplier</w:t>
      </w:r>
      <w:r>
        <w:rPr>
          <w:rFonts w:ascii="Arial" w:hAnsi="Arial"/>
        </w:rPr>
        <w:t xml:space="preserve"> and/or any Replacement Sub-Contractor: </w:t>
      </w:r>
    </w:p>
    <w:p w14:paraId="1E063D04" w14:textId="5B316AAD"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s Final </w:t>
      </w:r>
      <w:r w:rsidR="003715B0">
        <w:rPr>
          <w:rFonts w:ascii="Arial" w:hAnsi="Arial"/>
        </w:rPr>
        <w:t>Supplier</w:t>
      </w:r>
      <w:r>
        <w:rPr>
          <w:rFonts w:ascii="Arial" w:hAnsi="Arial"/>
        </w:rPr>
        <w:t xml:space="preserve"> Personnel List, which shall identify which of the </w:t>
      </w:r>
      <w:r w:rsidR="003715B0">
        <w:rPr>
          <w:rFonts w:ascii="Arial" w:hAnsi="Arial"/>
        </w:rPr>
        <w:t>Supplier</w:t>
      </w:r>
      <w:r>
        <w:rPr>
          <w:rFonts w:ascii="Arial" w:hAnsi="Arial"/>
        </w:rPr>
        <w:t xml:space="preserve"> Personnel are Transferring </w:t>
      </w:r>
      <w:r w:rsidR="003715B0">
        <w:rPr>
          <w:rFonts w:ascii="Arial" w:hAnsi="Arial"/>
        </w:rPr>
        <w:t>Supplier</w:t>
      </w:r>
      <w:r>
        <w:rPr>
          <w:rFonts w:ascii="Arial" w:hAnsi="Arial"/>
        </w:rPr>
        <w:t xml:space="preserve"> Employees; and</w:t>
      </w:r>
    </w:p>
    <w:p w14:paraId="705F818A" w14:textId="4E10F686" w:rsidR="00FC3D28" w:rsidRDefault="00563E8A">
      <w:pPr>
        <w:pStyle w:val="GPSL3numberedclause"/>
        <w:numPr>
          <w:ilvl w:val="2"/>
          <w:numId w:val="80"/>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Staffing Information in relation to the </w:t>
      </w:r>
      <w:r w:rsidR="003715B0">
        <w:rPr>
          <w:rFonts w:ascii="Arial" w:hAnsi="Arial"/>
        </w:rPr>
        <w:t>Supplier</w:t>
      </w:r>
      <w:r>
        <w:rPr>
          <w:rFonts w:ascii="Arial" w:hAnsi="Arial"/>
        </w:rPr>
        <w:t xml:space="preserve">s Final </w:t>
      </w:r>
      <w:r w:rsidR="003715B0">
        <w:rPr>
          <w:rFonts w:ascii="Arial" w:hAnsi="Arial"/>
        </w:rPr>
        <w:t>Supplier</w:t>
      </w:r>
      <w:r>
        <w:rPr>
          <w:rFonts w:ascii="Arial" w:hAnsi="Arial"/>
        </w:rPr>
        <w:t xml:space="preserve"> Personnel List (insofar as such information has not previously been provided).</w:t>
      </w:r>
    </w:p>
    <w:p w14:paraId="1AF98917" w14:textId="68F8FD70" w:rsidR="00FC3D28" w:rsidRDefault="00563E8A">
      <w:pPr>
        <w:pStyle w:val="GPSL2numberedclause"/>
        <w:numPr>
          <w:ilvl w:val="1"/>
          <w:numId w:val="80"/>
        </w:numPr>
        <w:ind w:left="1701" w:hanging="850"/>
        <w:rPr>
          <w:rFonts w:ascii="Arial" w:hAnsi="Arial"/>
        </w:rPr>
      </w:pPr>
      <w:r>
        <w:rPr>
          <w:rFonts w:ascii="Arial" w:hAnsi="Arial"/>
        </w:rPr>
        <w:t xml:space="preserve">The Customer shall be permitted to use and disclose information provided by the </w:t>
      </w:r>
      <w:r w:rsidR="003715B0">
        <w:rPr>
          <w:rFonts w:ascii="Arial" w:hAnsi="Arial"/>
        </w:rPr>
        <w:t>Supplier</w:t>
      </w:r>
      <w:r>
        <w:rPr>
          <w:rFonts w:ascii="Arial" w:hAnsi="Arial"/>
        </w:rPr>
        <w:t xml:space="preserve"> under Paragraphs 1.1 and 1.2 for the purpose of informing any prospective Replacement </w:t>
      </w:r>
      <w:r w:rsidR="003715B0">
        <w:rPr>
          <w:rFonts w:ascii="Arial" w:hAnsi="Arial"/>
        </w:rPr>
        <w:t>Supplier</w:t>
      </w:r>
      <w:r>
        <w:rPr>
          <w:rFonts w:ascii="Arial" w:hAnsi="Arial"/>
        </w:rPr>
        <w:t xml:space="preserve"> and/or Replacement Sub-Contractor. </w:t>
      </w:r>
    </w:p>
    <w:p w14:paraId="720CF7DE" w14:textId="35A2F4BE" w:rsidR="00FC3D28" w:rsidRDefault="00563E8A">
      <w:pPr>
        <w:pStyle w:val="GPSL2numberedclause"/>
        <w:numPr>
          <w:ilvl w:val="1"/>
          <w:numId w:val="80"/>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warrants, for the benefit of the Customer, any Replacement </w:t>
      </w:r>
      <w:r w:rsidR="003715B0">
        <w:rPr>
          <w:rFonts w:ascii="Arial" w:hAnsi="Arial"/>
        </w:rPr>
        <w:t>Supplier</w:t>
      </w:r>
      <w:r>
        <w:rPr>
          <w:rFonts w:ascii="Arial" w:hAnsi="Arial"/>
        </w:rPr>
        <w:t>, and any Replacement Sub-Contractor that all information provided pursuant to Paragraphs 1.1 and 1.2 shall be true and accurate in all material respects at the time of providing the information.</w:t>
      </w:r>
    </w:p>
    <w:p w14:paraId="768DE88C" w14:textId="31668B49" w:rsidR="00FC3D28" w:rsidRDefault="00563E8A">
      <w:pPr>
        <w:pStyle w:val="GPSL2numberedclause"/>
        <w:numPr>
          <w:ilvl w:val="1"/>
          <w:numId w:val="80"/>
        </w:numPr>
        <w:ind w:left="1701" w:hanging="850"/>
        <w:rPr>
          <w:rFonts w:ascii="Arial" w:hAnsi="Arial"/>
        </w:rPr>
      </w:pPr>
      <w:r>
        <w:rPr>
          <w:rFonts w:ascii="Arial" w:hAnsi="Arial"/>
        </w:rPr>
        <w:t xml:space="preserve">From the date of the earliest event referred to in Paragraph 1.1, the </w:t>
      </w:r>
      <w:r w:rsidR="003715B0">
        <w:rPr>
          <w:rFonts w:ascii="Arial" w:hAnsi="Arial"/>
        </w:rPr>
        <w:t>Supplier</w:t>
      </w:r>
      <w:r>
        <w:rPr>
          <w:rFonts w:ascii="Arial" w:hAnsi="Arial"/>
        </w:rPr>
        <w:t xml:space="preserve"> agrees, that it shall not, and agrees to procure that each Sub</w:t>
      </w:r>
      <w:r>
        <w:rPr>
          <w:rFonts w:ascii="Arial" w:hAnsi="Arial"/>
        </w:rPr>
        <w:noBreakHyphen/>
        <w:t xml:space="preserve">Contractor shall not, assign any person to the provision of the Services who is not listed on the </w:t>
      </w:r>
      <w:r w:rsidR="003715B0">
        <w:rPr>
          <w:rFonts w:ascii="Arial" w:hAnsi="Arial"/>
        </w:rPr>
        <w:t>Supplier</w:t>
      </w:r>
      <w:r>
        <w:rPr>
          <w:rFonts w:ascii="Arial" w:hAnsi="Arial"/>
        </w:rPr>
        <w:t xml:space="preserve">s Provisional </w:t>
      </w:r>
      <w:r w:rsidR="003715B0">
        <w:rPr>
          <w:rFonts w:ascii="Arial" w:hAnsi="Arial"/>
        </w:rPr>
        <w:t>Supplier</w:t>
      </w:r>
      <w:r>
        <w:rPr>
          <w:rFonts w:ascii="Arial" w:hAnsi="Arial"/>
        </w:rPr>
        <w:t xml:space="preserve"> Personnel List and shall not without the approval of the Customer (not to be unreasonably withheld or delayed):</w:t>
      </w:r>
    </w:p>
    <w:p w14:paraId="3D1F2817" w14:textId="773FB7C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replace or re-deploy any </w:t>
      </w:r>
      <w:r w:rsidR="003715B0">
        <w:rPr>
          <w:rFonts w:ascii="Arial" w:hAnsi="Arial"/>
        </w:rPr>
        <w:t>Supplier</w:t>
      </w:r>
      <w:r>
        <w:rPr>
          <w:rFonts w:ascii="Arial" w:hAnsi="Arial"/>
        </w:rPr>
        <w:t xml:space="preserve"> Personnel listed on the </w:t>
      </w:r>
      <w:r w:rsidR="003715B0">
        <w:rPr>
          <w:rFonts w:ascii="Arial" w:hAnsi="Arial"/>
        </w:rPr>
        <w:t>Supplier</w:t>
      </w:r>
      <w:r>
        <w:rPr>
          <w:rFonts w:ascii="Arial" w:hAnsi="Arial"/>
        </w:rPr>
        <w:t xml:space="preserve"> Provisional </w:t>
      </w:r>
      <w:r w:rsidR="003715B0">
        <w:rPr>
          <w:rFonts w:ascii="Arial" w:hAnsi="Arial"/>
        </w:rPr>
        <w:t>Supplier</w:t>
      </w:r>
      <w:r>
        <w:rPr>
          <w:rFonts w:ascii="Arial" w:hAnsi="Arial"/>
        </w:rPr>
        <w:t xml:space="preserve"> Personnel List other than where any replacement is of equivalent grade, skills, experience and expertise and is employed on the same terms and conditions of employment as the person he/she replaces;</w:t>
      </w:r>
    </w:p>
    <w:p w14:paraId="6F51BD1D" w14:textId="05FC5558"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make, promise, propose or permit any material changes to the terms and conditions of employment of the </w:t>
      </w:r>
      <w:r w:rsidR="003715B0">
        <w:rPr>
          <w:rFonts w:ascii="Arial" w:hAnsi="Arial"/>
        </w:rPr>
        <w:t>Supplier</w:t>
      </w:r>
      <w:r>
        <w:rPr>
          <w:rFonts w:ascii="Arial" w:hAnsi="Arial"/>
        </w:rPr>
        <w:t xml:space="preserve"> Personnel (including any payments connected with the termination of employment); </w:t>
      </w:r>
    </w:p>
    <w:p w14:paraId="2DD0FBAB" w14:textId="323150F1"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lastRenderedPageBreak/>
        <w:t xml:space="preserve">increase the proportion of working time spent on the Services (or the relevant part of the Services) by any of the </w:t>
      </w:r>
      <w:r w:rsidR="003715B0">
        <w:rPr>
          <w:rFonts w:ascii="Arial" w:hAnsi="Arial"/>
        </w:rPr>
        <w:t>Supplier</w:t>
      </w:r>
      <w:r>
        <w:rPr>
          <w:rFonts w:ascii="Arial" w:hAnsi="Arial"/>
        </w:rPr>
        <w:t xml:space="preserve"> Personnel save for fulfilling assignments and projects previously scheduled and agreed;</w:t>
      </w:r>
    </w:p>
    <w:p w14:paraId="4553ABF5" w14:textId="79095F5A"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introduce any new contractual or customary practice concerning the making of any lump sum payment on the termination of employment of any employees listed on the </w:t>
      </w:r>
      <w:r w:rsidR="003715B0">
        <w:rPr>
          <w:rFonts w:ascii="Arial" w:hAnsi="Arial"/>
        </w:rPr>
        <w:t>Supplier</w:t>
      </w:r>
      <w:r>
        <w:rPr>
          <w:rFonts w:ascii="Arial" w:hAnsi="Arial"/>
        </w:rPr>
        <w:t xml:space="preserve">s Provisional </w:t>
      </w:r>
      <w:r w:rsidR="003715B0">
        <w:rPr>
          <w:rFonts w:ascii="Arial" w:hAnsi="Arial"/>
        </w:rPr>
        <w:t>Supplier</w:t>
      </w:r>
      <w:r>
        <w:rPr>
          <w:rFonts w:ascii="Arial" w:hAnsi="Arial"/>
        </w:rPr>
        <w:t xml:space="preserve"> Personnel List; </w:t>
      </w:r>
    </w:p>
    <w:p w14:paraId="35F8B1DE"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increase or reduce the total number of employees so engaged, or deploy any other person to perform the Services (or the relevant part of the Services); or</w:t>
      </w:r>
    </w:p>
    <w:p w14:paraId="20CC5FA7" w14:textId="4B4AD3DE"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terminate or give notice to terminate the employment or contracts of any persons on the </w:t>
      </w:r>
      <w:r w:rsidR="003715B0">
        <w:rPr>
          <w:rFonts w:ascii="Arial" w:hAnsi="Arial"/>
        </w:rPr>
        <w:t>Supplier</w:t>
      </w:r>
      <w:r>
        <w:rPr>
          <w:rFonts w:ascii="Arial" w:hAnsi="Arial"/>
        </w:rPr>
        <w:t xml:space="preserve">s Provisional </w:t>
      </w:r>
      <w:r w:rsidR="003715B0">
        <w:rPr>
          <w:rFonts w:ascii="Arial" w:hAnsi="Arial"/>
        </w:rPr>
        <w:t>Supplier</w:t>
      </w:r>
      <w:r>
        <w:rPr>
          <w:rFonts w:ascii="Arial" w:hAnsi="Arial"/>
        </w:rPr>
        <w:t xml:space="preserve"> Personnel List save by due disciplinary process,</w:t>
      </w:r>
    </w:p>
    <w:p w14:paraId="5B7E4084" w14:textId="20836FF7" w:rsidR="00FC3D28" w:rsidRDefault="00563E8A">
      <w:pPr>
        <w:pStyle w:val="GPSL2Indent"/>
        <w:ind w:left="851" w:firstLine="0"/>
        <w:rPr>
          <w:rFonts w:ascii="Arial" w:hAnsi="Arial"/>
        </w:rPr>
      </w:pPr>
      <w:r>
        <w:rPr>
          <w:rFonts w:ascii="Arial" w:hAnsi="Arial"/>
        </w:rPr>
        <w:t xml:space="preserve">and shall promptly notify, and procure that each Sub-Contractor shall promptly notify, the Customer or, at the direction of the Customer, any Replacement </w:t>
      </w:r>
      <w:r w:rsidR="003715B0">
        <w:rPr>
          <w:rFonts w:ascii="Arial" w:hAnsi="Arial"/>
        </w:rPr>
        <w:t>Supplier</w:t>
      </w:r>
      <w:r>
        <w:rPr>
          <w:rFonts w:ascii="Arial" w:hAnsi="Arial"/>
        </w:rPr>
        <w:t xml:space="preserve"> and any Replacement Sub-Contractor of any notice to terminate employment given by the </w:t>
      </w:r>
      <w:r w:rsidR="003715B0">
        <w:rPr>
          <w:rFonts w:ascii="Arial" w:hAnsi="Arial"/>
        </w:rPr>
        <w:t>Supplier</w:t>
      </w:r>
      <w:r>
        <w:rPr>
          <w:rFonts w:ascii="Arial" w:hAnsi="Arial"/>
        </w:rPr>
        <w:t xml:space="preserve"> or relevant Sub-Contractor or received from any persons listed on the </w:t>
      </w:r>
      <w:r w:rsidR="003715B0">
        <w:rPr>
          <w:rFonts w:ascii="Arial" w:hAnsi="Arial"/>
        </w:rPr>
        <w:t>Supplier</w:t>
      </w:r>
      <w:r>
        <w:rPr>
          <w:rFonts w:ascii="Arial" w:hAnsi="Arial"/>
        </w:rPr>
        <w:t xml:space="preserve">s Provisional </w:t>
      </w:r>
      <w:r w:rsidR="003715B0">
        <w:rPr>
          <w:rFonts w:ascii="Arial" w:hAnsi="Arial"/>
        </w:rPr>
        <w:t>Supplier</w:t>
      </w:r>
      <w:r>
        <w:rPr>
          <w:rFonts w:ascii="Arial" w:hAnsi="Arial"/>
        </w:rPr>
        <w:t xml:space="preserve"> Personnel List regardless of when such notice takes effect.</w:t>
      </w:r>
    </w:p>
    <w:p w14:paraId="157DE04C" w14:textId="42C8F302" w:rsidR="00FC3D28" w:rsidRDefault="00563E8A">
      <w:pPr>
        <w:pStyle w:val="GPSL2numberedclause"/>
        <w:numPr>
          <w:ilvl w:val="1"/>
          <w:numId w:val="80"/>
        </w:numPr>
        <w:ind w:left="1701" w:hanging="850"/>
        <w:rPr>
          <w:rFonts w:ascii="Arial" w:hAnsi="Arial"/>
        </w:rPr>
      </w:pPr>
      <w:r>
        <w:rPr>
          <w:rFonts w:ascii="Arial" w:hAnsi="Arial"/>
        </w:rPr>
        <w:t xml:space="preserve">During the Term, the </w:t>
      </w:r>
      <w:r w:rsidR="003715B0">
        <w:rPr>
          <w:rFonts w:ascii="Arial" w:hAnsi="Arial"/>
        </w:rPr>
        <w:t>Supplier</w:t>
      </w:r>
      <w:r>
        <w:rPr>
          <w:rFonts w:ascii="Arial" w:hAnsi="Arial"/>
        </w:rPr>
        <w:t xml:space="preserve"> shall provide, and shall procure that each Sub</w:t>
      </w:r>
      <w:r>
        <w:rPr>
          <w:rFonts w:ascii="Arial" w:hAnsi="Arial"/>
        </w:rPr>
        <w:noBreakHyphen/>
        <w:t>Contractor shall provide, to the Customer any information the Customer may reasonably require relating to the manner in which Services are organised, which shall include:</w:t>
      </w:r>
    </w:p>
    <w:p w14:paraId="19127D02"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the numbers of employees engaged in providing the Services;</w:t>
      </w:r>
    </w:p>
    <w:p w14:paraId="75526E72"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the percentage of time spent by each employee engaged in providing the Services; and</w:t>
      </w:r>
    </w:p>
    <w:p w14:paraId="7663F882"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proofErr w:type="gramStart"/>
      <w:r>
        <w:rPr>
          <w:rFonts w:ascii="Arial" w:hAnsi="Arial"/>
        </w:rPr>
        <w:t>a</w:t>
      </w:r>
      <w:proofErr w:type="gramEnd"/>
      <w:r>
        <w:rPr>
          <w:rFonts w:ascii="Arial" w:hAnsi="Arial"/>
        </w:rPr>
        <w:t xml:space="preserve"> description of the nature of the work undertaken by each employee by location.</w:t>
      </w:r>
    </w:p>
    <w:p w14:paraId="74417F0C" w14:textId="4F05C611" w:rsidR="00FC3D28" w:rsidRDefault="00563E8A">
      <w:pPr>
        <w:pStyle w:val="GPSL2numberedclause"/>
        <w:numPr>
          <w:ilvl w:val="1"/>
          <w:numId w:val="80"/>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provide, and shall procure that each Sub</w:t>
      </w:r>
      <w:r>
        <w:rPr>
          <w:rFonts w:ascii="Arial" w:hAnsi="Arial"/>
        </w:rPr>
        <w:noBreakHyphen/>
        <w:t xml:space="preserve">Contractor shall provide, all reasonable cooperation and assistance to the Customer, any Replacement </w:t>
      </w:r>
      <w:r w:rsidR="003715B0">
        <w:rPr>
          <w:rFonts w:ascii="Arial" w:hAnsi="Arial"/>
        </w:rPr>
        <w:t>Supplier</w:t>
      </w:r>
      <w:r>
        <w:rPr>
          <w:rFonts w:ascii="Arial" w:hAnsi="Arial"/>
        </w:rPr>
        <w:t xml:space="preserve"> and/or any Replacement Sub-Contractor to ensure the smooth transfer of the Transferring </w:t>
      </w:r>
      <w:r w:rsidR="003715B0">
        <w:rPr>
          <w:rFonts w:ascii="Arial" w:hAnsi="Arial"/>
        </w:rPr>
        <w:t>Supplier</w:t>
      </w:r>
      <w:r>
        <w:rPr>
          <w:rFonts w:ascii="Arial" w:hAnsi="Arial"/>
        </w:rPr>
        <w:t xml:space="preserve"> Employees on the Service Transfer Date including providing sufficient information in advance of the Service Transfer Date to ensure that all necessary payroll arrangements can be made to enable the Transferring </w:t>
      </w:r>
      <w:r w:rsidR="003715B0">
        <w:rPr>
          <w:rFonts w:ascii="Arial" w:hAnsi="Arial"/>
        </w:rPr>
        <w:t>Supplier</w:t>
      </w:r>
      <w:r>
        <w:rPr>
          <w:rFonts w:ascii="Arial" w:hAnsi="Arial"/>
        </w:rPr>
        <w:t xml:space="preserve"> Employees to be paid as appropriate. Without prejudice to the generality of the foregoing, within five (5) Working Days following the Service Transfer Date, the </w:t>
      </w:r>
      <w:r w:rsidR="003715B0">
        <w:rPr>
          <w:rFonts w:ascii="Arial" w:hAnsi="Arial"/>
        </w:rPr>
        <w:t>Supplier</w:t>
      </w:r>
      <w:r>
        <w:rPr>
          <w:rFonts w:ascii="Arial" w:hAnsi="Arial"/>
        </w:rPr>
        <w:t xml:space="preserve"> shall provide, and shall procure that each Sub-Contractor shall provide, to the Customer or, at the direction of the Customer, to any Replacement </w:t>
      </w:r>
      <w:r w:rsidR="003715B0">
        <w:rPr>
          <w:rFonts w:ascii="Arial" w:hAnsi="Arial"/>
        </w:rPr>
        <w:t>Supplier</w:t>
      </w:r>
      <w:r>
        <w:rPr>
          <w:rFonts w:ascii="Arial" w:hAnsi="Arial"/>
        </w:rPr>
        <w:t xml:space="preserve"> and/or any Replacement Sub-Contractor (as appropriate), in respect of each person on the </w:t>
      </w:r>
      <w:r w:rsidR="003715B0">
        <w:rPr>
          <w:rFonts w:ascii="Arial" w:hAnsi="Arial"/>
        </w:rPr>
        <w:t>Supplier</w:t>
      </w:r>
      <w:r>
        <w:rPr>
          <w:rFonts w:ascii="Arial" w:hAnsi="Arial"/>
        </w:rPr>
        <w:t xml:space="preserve">s Final </w:t>
      </w:r>
      <w:r w:rsidR="003715B0">
        <w:rPr>
          <w:rFonts w:ascii="Arial" w:hAnsi="Arial"/>
        </w:rPr>
        <w:t>Supplier</w:t>
      </w:r>
      <w:r>
        <w:rPr>
          <w:rFonts w:ascii="Arial" w:hAnsi="Arial"/>
        </w:rPr>
        <w:t xml:space="preserve"> Personnel List who is a Transferring </w:t>
      </w:r>
      <w:r w:rsidR="003715B0">
        <w:rPr>
          <w:rFonts w:ascii="Arial" w:hAnsi="Arial"/>
        </w:rPr>
        <w:t>Supplier</w:t>
      </w:r>
      <w:r>
        <w:rPr>
          <w:rFonts w:ascii="Arial" w:hAnsi="Arial"/>
        </w:rPr>
        <w:t xml:space="preserve"> Employee:</w:t>
      </w:r>
    </w:p>
    <w:p w14:paraId="0FB3D7E3"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the most recent month's copy pay slip data;</w:t>
      </w:r>
    </w:p>
    <w:p w14:paraId="016DE1EE"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details of cumulative pay for tax and pension purposes;</w:t>
      </w:r>
    </w:p>
    <w:p w14:paraId="6F811F5B"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details of cumulative tax paid;</w:t>
      </w:r>
    </w:p>
    <w:p w14:paraId="479CD33B"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tax code;</w:t>
      </w:r>
    </w:p>
    <w:p w14:paraId="66605679"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details of any voluntary deductions from pay; and</w:t>
      </w:r>
    </w:p>
    <w:p w14:paraId="18E24A35"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proofErr w:type="gramStart"/>
      <w:r>
        <w:rPr>
          <w:rFonts w:ascii="Arial" w:hAnsi="Arial"/>
        </w:rPr>
        <w:t>bank/building</w:t>
      </w:r>
      <w:proofErr w:type="gramEnd"/>
      <w:r>
        <w:rPr>
          <w:rFonts w:ascii="Arial" w:hAnsi="Arial"/>
        </w:rPr>
        <w:t xml:space="preserve"> society account details for payroll purposes.</w:t>
      </w:r>
    </w:p>
    <w:p w14:paraId="3C459C76" w14:textId="77777777" w:rsidR="00FC3D28" w:rsidRDefault="00FC3D28">
      <w:pPr>
        <w:pageBreakBefore/>
        <w:suppressAutoHyphens w:val="0"/>
        <w:overflowPunct/>
        <w:autoSpaceDE/>
        <w:spacing w:after="0"/>
        <w:ind w:left="0"/>
        <w:jc w:val="left"/>
      </w:pPr>
    </w:p>
    <w:p w14:paraId="5590201A" w14:textId="77777777" w:rsidR="00FC3D28" w:rsidRDefault="00FC3D28">
      <w:pPr>
        <w:pStyle w:val="GPSL3numberedclause"/>
        <w:tabs>
          <w:tab w:val="clear" w:pos="1548"/>
          <w:tab w:val="clear" w:pos="2541"/>
          <w:tab w:val="left" w:pos="2552"/>
        </w:tabs>
        <w:ind w:left="360" w:firstLine="0"/>
        <w:rPr>
          <w:rFonts w:ascii="Arial" w:hAnsi="Arial"/>
        </w:rPr>
      </w:pPr>
    </w:p>
    <w:p w14:paraId="152C58FE" w14:textId="77777777" w:rsidR="00FC3D28" w:rsidRDefault="00563E8A">
      <w:pPr>
        <w:pStyle w:val="GPSL1SCHEDULEHeading"/>
        <w:numPr>
          <w:ilvl w:val="0"/>
          <w:numId w:val="80"/>
        </w:numPr>
        <w:ind w:left="851" w:hanging="851"/>
        <w:outlineLvl w:val="9"/>
        <w:rPr>
          <w:rFonts w:hint="eastAsia"/>
        </w:rPr>
      </w:pPr>
      <w:r>
        <w:t>EMPLOYMENT REGULATIONS EXIT PROVISIONS</w:t>
      </w:r>
    </w:p>
    <w:p w14:paraId="615ED00E" w14:textId="23CCBDF5" w:rsidR="00FC3D28" w:rsidRDefault="00563E8A">
      <w:pPr>
        <w:pStyle w:val="GPSL2numberedclause"/>
        <w:numPr>
          <w:ilvl w:val="1"/>
          <w:numId w:val="80"/>
        </w:numPr>
        <w:ind w:left="1701" w:hanging="786"/>
        <w:rPr>
          <w:rFonts w:ascii="Arial" w:hAnsi="Arial"/>
        </w:rPr>
      </w:pPr>
      <w:r>
        <w:rPr>
          <w:rFonts w:ascii="Arial" w:hAnsi="Arial"/>
        </w:rPr>
        <w:t xml:space="preserve">The Customer and the </w:t>
      </w:r>
      <w:r w:rsidR="003715B0">
        <w:rPr>
          <w:rFonts w:ascii="Arial" w:hAnsi="Arial"/>
        </w:rPr>
        <w:t>Supplier</w:t>
      </w:r>
      <w:r>
        <w:rPr>
          <w:rFonts w:ascii="Arial" w:hAnsi="Arial"/>
        </w:rPr>
        <w:t xml:space="preserve">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w:t>
      </w:r>
      <w:r w:rsidR="003715B0">
        <w:rPr>
          <w:rFonts w:ascii="Arial" w:hAnsi="Arial"/>
        </w:rPr>
        <w:t>Supplier</w:t>
      </w:r>
      <w:r>
        <w:rPr>
          <w:rFonts w:ascii="Arial" w:hAnsi="Arial"/>
        </w:rPr>
        <w:t xml:space="preserve"> and/or a Replacement Sub-Contractor. Such change in the identity of the </w:t>
      </w:r>
      <w:r w:rsidR="003715B0">
        <w:rPr>
          <w:rFonts w:ascii="Arial" w:hAnsi="Arial"/>
        </w:rPr>
        <w:t>Supplier</w:t>
      </w:r>
      <w:r>
        <w:rPr>
          <w:rFonts w:ascii="Arial" w:hAnsi="Arial"/>
        </w:rPr>
        <w:t xml:space="preserve"> of such Services may constitute a Relevant Transfer to which the Employment Regulations and/or the Acquired Rights Directive will apply. The Customer and the </w:t>
      </w:r>
      <w:r w:rsidR="003715B0">
        <w:rPr>
          <w:rFonts w:ascii="Arial" w:hAnsi="Arial"/>
        </w:rPr>
        <w:t>Supplier</w:t>
      </w:r>
      <w:r>
        <w:rPr>
          <w:rFonts w:ascii="Arial" w:hAnsi="Arial"/>
        </w:rPr>
        <w:t xml:space="preserve"> further agree that, as a result of the operation of the Employment Regulations, where a Relevant Transfer occurs, the contracts of employment between the </w:t>
      </w:r>
      <w:r w:rsidR="003715B0">
        <w:rPr>
          <w:rFonts w:ascii="Arial" w:hAnsi="Arial"/>
        </w:rPr>
        <w:t>Supplier</w:t>
      </w:r>
      <w:r>
        <w:rPr>
          <w:rFonts w:ascii="Arial" w:hAnsi="Arial"/>
        </w:rPr>
        <w:t xml:space="preserve"> and the Transferring </w:t>
      </w:r>
      <w:r w:rsidR="003715B0">
        <w:rPr>
          <w:rFonts w:ascii="Arial" w:hAnsi="Arial"/>
        </w:rPr>
        <w:t>Supplier</w:t>
      </w:r>
      <w:r>
        <w:rPr>
          <w:rFonts w:ascii="Arial" w:hAnsi="Arial"/>
        </w:rPr>
        <w:t xml:space="preserve"> Employees (except in relation to any contract terms disapplied through operation of regulation 10(2) of the Employment Regulations) will have effect on and from the Service Transfer Date as if originally made between the Replacement </w:t>
      </w:r>
      <w:r w:rsidR="003715B0">
        <w:rPr>
          <w:rFonts w:ascii="Arial" w:hAnsi="Arial"/>
        </w:rPr>
        <w:t>Supplier</w:t>
      </w:r>
      <w:r>
        <w:rPr>
          <w:rFonts w:ascii="Arial" w:hAnsi="Arial"/>
        </w:rPr>
        <w:t xml:space="preserve"> and/or a Replacement Sub-Contractor (as the case may be) and each such Transferring </w:t>
      </w:r>
      <w:r w:rsidR="003715B0">
        <w:rPr>
          <w:rFonts w:ascii="Arial" w:hAnsi="Arial"/>
        </w:rPr>
        <w:t>Supplier</w:t>
      </w:r>
      <w:r>
        <w:rPr>
          <w:rFonts w:ascii="Arial" w:hAnsi="Arial"/>
        </w:rPr>
        <w:t xml:space="preserve"> Employee.</w:t>
      </w:r>
    </w:p>
    <w:p w14:paraId="0D608361" w14:textId="5034C1E6" w:rsidR="00FC3D28" w:rsidRDefault="00563E8A">
      <w:pPr>
        <w:pStyle w:val="GPSL2numberedclause"/>
        <w:numPr>
          <w:ilvl w:val="1"/>
          <w:numId w:val="80"/>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and shall procure that each Sub-Contractor shall, comply with all its obligations in respect of the Transferring </w:t>
      </w:r>
      <w:r w:rsidR="003715B0">
        <w:rPr>
          <w:rFonts w:ascii="Arial" w:hAnsi="Arial"/>
        </w:rPr>
        <w:t>Supplier</w:t>
      </w:r>
      <w:r>
        <w:rPr>
          <w:rFonts w:ascii="Arial" w:hAnsi="Arial"/>
        </w:rPr>
        <w:t xml:space="preserve"> Employees arising under the Employment Regulations in respect of the period up to (but not including) the Service Transfer Date and shall perform and discharge, and procure that each Sub-Contractor shall perform and discharge, all its obligations in respect of all the Transferring </w:t>
      </w:r>
      <w:r w:rsidR="003715B0">
        <w:rPr>
          <w:rFonts w:ascii="Arial" w:hAnsi="Arial"/>
        </w:rPr>
        <w:t>Supplier</w:t>
      </w:r>
      <w:r>
        <w:rPr>
          <w:rFonts w:ascii="Arial" w:hAnsi="Arial"/>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003715B0">
        <w:rPr>
          <w:rFonts w:ascii="Arial" w:hAnsi="Arial"/>
        </w:rPr>
        <w:t>Supplier</w:t>
      </w:r>
      <w:r>
        <w:rPr>
          <w:rFonts w:ascii="Arial" w:hAnsi="Arial"/>
        </w:rPr>
        <w:t xml:space="preserve"> and/or the Sub-Contractor (as appropriate); and (ii) the Replacement </w:t>
      </w:r>
      <w:r w:rsidR="003715B0">
        <w:rPr>
          <w:rFonts w:ascii="Arial" w:hAnsi="Arial"/>
        </w:rPr>
        <w:t>Supplier</w:t>
      </w:r>
      <w:r>
        <w:rPr>
          <w:rFonts w:ascii="Arial" w:hAnsi="Arial"/>
        </w:rPr>
        <w:t xml:space="preserve"> and/or Replacement Sub-Contractor. </w:t>
      </w:r>
    </w:p>
    <w:p w14:paraId="4A9CCEFE" w14:textId="1B6A3C3B" w:rsidR="00FC3D28" w:rsidRDefault="00563E8A">
      <w:pPr>
        <w:pStyle w:val="GPSL2numberedclause"/>
        <w:numPr>
          <w:ilvl w:val="1"/>
          <w:numId w:val="80"/>
        </w:numPr>
        <w:ind w:left="1701" w:hanging="850"/>
        <w:rPr>
          <w:rFonts w:ascii="Arial" w:hAnsi="Arial"/>
        </w:rPr>
      </w:pPr>
      <w:r>
        <w:rPr>
          <w:rFonts w:ascii="Arial" w:hAnsi="Arial"/>
        </w:rPr>
        <w:t xml:space="preserve">Subject to Paragraph 2.4, where a Relevant Transfer occurs the </w:t>
      </w:r>
      <w:r w:rsidR="003715B0">
        <w:rPr>
          <w:rFonts w:ascii="Arial" w:hAnsi="Arial"/>
        </w:rPr>
        <w:t>Supplier</w:t>
      </w:r>
      <w:r>
        <w:rPr>
          <w:rFonts w:ascii="Arial" w:hAnsi="Arial"/>
        </w:rPr>
        <w:t xml:space="preserve"> shall indemnify the Customer and/or the Replacement </w:t>
      </w:r>
      <w:r w:rsidR="003715B0">
        <w:rPr>
          <w:rFonts w:ascii="Arial" w:hAnsi="Arial"/>
        </w:rPr>
        <w:t>Supplier</w:t>
      </w:r>
      <w:r>
        <w:rPr>
          <w:rFonts w:ascii="Arial" w:hAnsi="Arial"/>
        </w:rPr>
        <w:t xml:space="preserve"> and/or any Replacement Sub-Contractor against any Employee Liabilities in respect of any Transferring </w:t>
      </w:r>
      <w:r w:rsidR="003715B0">
        <w:rPr>
          <w:rFonts w:ascii="Arial" w:hAnsi="Arial"/>
        </w:rPr>
        <w:t>Supplier</w:t>
      </w:r>
      <w:r>
        <w:rPr>
          <w:rFonts w:ascii="Arial" w:hAnsi="Arial"/>
        </w:rPr>
        <w:t xml:space="preserve"> Employee (or, where applicable any employee representative as defined in the Employment Regulations) arising from or as a result of:</w:t>
      </w:r>
    </w:p>
    <w:p w14:paraId="7CBDCD4C" w14:textId="5D92D60C"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any act or omission of the </w:t>
      </w:r>
      <w:r w:rsidR="003715B0">
        <w:rPr>
          <w:rFonts w:ascii="Arial" w:hAnsi="Arial"/>
        </w:rPr>
        <w:t>Supplier</w:t>
      </w:r>
      <w:r>
        <w:rPr>
          <w:rFonts w:ascii="Arial" w:hAnsi="Arial"/>
        </w:rPr>
        <w:t xml:space="preserve"> or any Sub-Contractor whether occurring before, on or after the Service Transfer Date;</w:t>
      </w:r>
    </w:p>
    <w:p w14:paraId="1879D373" w14:textId="28DF4CD8"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the breach or non-observance by the </w:t>
      </w:r>
      <w:r w:rsidR="003715B0">
        <w:rPr>
          <w:rFonts w:ascii="Arial" w:hAnsi="Arial"/>
        </w:rPr>
        <w:t>Supplier</w:t>
      </w:r>
      <w:r>
        <w:rPr>
          <w:rFonts w:ascii="Arial" w:hAnsi="Arial"/>
        </w:rPr>
        <w:t xml:space="preserve"> or any Sub-Contractor occurring on or before the Service Transfer Date of: </w:t>
      </w:r>
    </w:p>
    <w:p w14:paraId="14B1998E" w14:textId="54FD26A0" w:rsidR="00FC3D28" w:rsidRDefault="00563E8A">
      <w:pPr>
        <w:pStyle w:val="GPSL4numberedclause"/>
        <w:numPr>
          <w:ilvl w:val="3"/>
          <w:numId w:val="80"/>
        </w:numPr>
        <w:tabs>
          <w:tab w:val="clear" w:pos="-1004"/>
          <w:tab w:val="left" w:pos="3119"/>
        </w:tabs>
        <w:ind w:left="3119" w:hanging="567"/>
        <w:rPr>
          <w:rFonts w:ascii="Arial" w:hAnsi="Arial"/>
          <w:szCs w:val="22"/>
        </w:rPr>
      </w:pPr>
      <w:r>
        <w:rPr>
          <w:rFonts w:ascii="Arial" w:hAnsi="Arial"/>
          <w:szCs w:val="22"/>
        </w:rPr>
        <w:t xml:space="preserve">any collective agreement applicable to the Transferring </w:t>
      </w:r>
      <w:r w:rsidR="003715B0">
        <w:rPr>
          <w:rFonts w:ascii="Arial" w:hAnsi="Arial"/>
          <w:szCs w:val="22"/>
        </w:rPr>
        <w:t>Supplier</w:t>
      </w:r>
      <w:r>
        <w:rPr>
          <w:rFonts w:ascii="Arial" w:hAnsi="Arial"/>
          <w:szCs w:val="22"/>
        </w:rPr>
        <w:t xml:space="preserve"> Employees; and/or</w:t>
      </w:r>
    </w:p>
    <w:p w14:paraId="7C5C8797" w14:textId="0EBC7823" w:rsidR="00FC3D28" w:rsidRDefault="00563E8A">
      <w:pPr>
        <w:pStyle w:val="GPSL4numberedclause"/>
        <w:numPr>
          <w:ilvl w:val="3"/>
          <w:numId w:val="80"/>
        </w:numPr>
        <w:tabs>
          <w:tab w:val="clear" w:pos="-1004"/>
          <w:tab w:val="left" w:pos="3119"/>
        </w:tabs>
        <w:ind w:left="3119" w:hanging="567"/>
        <w:rPr>
          <w:rFonts w:ascii="Arial" w:hAnsi="Arial"/>
          <w:szCs w:val="22"/>
        </w:rPr>
      </w:pPr>
      <w:r>
        <w:rPr>
          <w:rFonts w:ascii="Arial" w:hAnsi="Arial"/>
          <w:szCs w:val="22"/>
        </w:rPr>
        <w:t xml:space="preserve">any other custom or practice with a trade union or staff association in respect of any Transferring </w:t>
      </w:r>
      <w:r w:rsidR="003715B0">
        <w:rPr>
          <w:rFonts w:ascii="Arial" w:hAnsi="Arial"/>
          <w:szCs w:val="22"/>
        </w:rPr>
        <w:t>Supplier</w:t>
      </w:r>
      <w:r>
        <w:rPr>
          <w:rFonts w:ascii="Arial" w:hAnsi="Arial"/>
          <w:szCs w:val="22"/>
        </w:rPr>
        <w:t xml:space="preserve"> Employees which the </w:t>
      </w:r>
      <w:r w:rsidR="003715B0">
        <w:rPr>
          <w:rFonts w:ascii="Arial" w:hAnsi="Arial"/>
          <w:szCs w:val="22"/>
        </w:rPr>
        <w:t>Supplier</w:t>
      </w:r>
      <w:r>
        <w:rPr>
          <w:rFonts w:ascii="Arial" w:hAnsi="Arial"/>
          <w:szCs w:val="22"/>
        </w:rPr>
        <w:t xml:space="preserve"> or any Sub-Contractor is contractually bound to honour;</w:t>
      </w:r>
    </w:p>
    <w:p w14:paraId="04CAB61A" w14:textId="73B8A29C"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any claim by any trade union or other body or person representing any Transferring </w:t>
      </w:r>
      <w:r w:rsidR="003715B0">
        <w:rPr>
          <w:rFonts w:ascii="Arial" w:hAnsi="Arial"/>
        </w:rPr>
        <w:t>Supplier</w:t>
      </w:r>
      <w:r>
        <w:rPr>
          <w:rFonts w:ascii="Arial" w:hAnsi="Arial"/>
        </w:rPr>
        <w:t xml:space="preserve"> Employees arising from or connected with any failure by the </w:t>
      </w:r>
      <w:r w:rsidR="003715B0">
        <w:rPr>
          <w:rFonts w:ascii="Arial" w:hAnsi="Arial"/>
        </w:rPr>
        <w:t>Supplier</w:t>
      </w:r>
      <w:r>
        <w:rPr>
          <w:rFonts w:ascii="Arial" w:hAnsi="Arial"/>
        </w:rPr>
        <w:t xml:space="preserve"> or a Sub-Contractor to comply with any legal obligation to such trade union, body or person arising on or before the Service Transfer Date;</w:t>
      </w:r>
    </w:p>
    <w:p w14:paraId="6FB8BBDD"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D0C04E0" w14:textId="65DD84A4"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 xml:space="preserve">in relation to any Transferring </w:t>
      </w:r>
      <w:r w:rsidR="003715B0">
        <w:rPr>
          <w:rFonts w:ascii="Arial" w:hAnsi="Arial"/>
          <w:szCs w:val="22"/>
        </w:rPr>
        <w:t>Supplier</w:t>
      </w:r>
      <w:r>
        <w:rPr>
          <w:rFonts w:ascii="Arial" w:hAnsi="Arial"/>
          <w:szCs w:val="22"/>
        </w:rPr>
        <w:t xml:space="preserve"> Employee, to the extent that the proceeding, claim or demand by HMRC or other statutory authority relates to financial obligations arising on and before the Service Transfer Date; and</w:t>
      </w:r>
    </w:p>
    <w:p w14:paraId="7123B4F4" w14:textId="4EA72371"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 xml:space="preserve">in relation to any employee who is not a Transferring </w:t>
      </w:r>
      <w:r w:rsidR="003715B0">
        <w:rPr>
          <w:rFonts w:ascii="Arial" w:hAnsi="Arial"/>
          <w:szCs w:val="22"/>
        </w:rPr>
        <w:t>Supplier</w:t>
      </w:r>
      <w:r>
        <w:rPr>
          <w:rFonts w:ascii="Arial" w:hAnsi="Arial"/>
          <w:szCs w:val="22"/>
        </w:rPr>
        <w:t xml:space="preserve"> Employee, and in respect of whom it is later alleged or determined that the Employment Regulations applied so as to transfer his/her employment from the </w:t>
      </w:r>
      <w:r w:rsidR="003715B0">
        <w:rPr>
          <w:rFonts w:ascii="Arial" w:hAnsi="Arial"/>
          <w:szCs w:val="22"/>
        </w:rPr>
        <w:t>Supplier</w:t>
      </w:r>
      <w:r>
        <w:rPr>
          <w:rFonts w:ascii="Arial" w:hAnsi="Arial"/>
          <w:szCs w:val="22"/>
        </w:rPr>
        <w:t xml:space="preserve"> to the Customer and/or Replacement </w:t>
      </w:r>
      <w:r w:rsidR="003715B0">
        <w:rPr>
          <w:rFonts w:ascii="Arial" w:hAnsi="Arial"/>
          <w:szCs w:val="22"/>
        </w:rPr>
        <w:t>Supplier</w:t>
      </w:r>
      <w:r>
        <w:rPr>
          <w:rFonts w:ascii="Arial" w:hAnsi="Arial"/>
          <w:szCs w:val="22"/>
        </w:rPr>
        <w:t xml:space="preserve"> and/or any Replacement Sub-Contractor, to the extent that the proceeding, claim or demand by HMRC or other statutory authority relates to financial obligations arising on or before the Service Transfer Date;</w:t>
      </w:r>
    </w:p>
    <w:p w14:paraId="01E1DB99" w14:textId="54AD94D2"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 failure of the </w:t>
      </w:r>
      <w:r w:rsidR="003715B0">
        <w:rPr>
          <w:rFonts w:ascii="Arial" w:hAnsi="Arial"/>
        </w:rPr>
        <w:t>Supplier</w:t>
      </w:r>
      <w:r>
        <w:rPr>
          <w:rFonts w:ascii="Arial" w:hAnsi="Arial"/>
        </w:rPr>
        <w:t xml:space="preserve"> or any Sub-Contractor to discharge or procure the discharge of all wages, salaries and all other benefits and all PAYE tax deductions and national insurance contributions relating to the Transferring </w:t>
      </w:r>
      <w:r w:rsidR="003715B0">
        <w:rPr>
          <w:rFonts w:ascii="Arial" w:hAnsi="Arial"/>
        </w:rPr>
        <w:t>Supplier</w:t>
      </w:r>
      <w:r>
        <w:rPr>
          <w:rFonts w:ascii="Arial" w:hAnsi="Arial"/>
        </w:rPr>
        <w:t xml:space="preserve"> Employees in respect of the period up to (and including) the Service Transfer Date);</w:t>
      </w:r>
    </w:p>
    <w:p w14:paraId="50B21FDF" w14:textId="62FCC41B"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any claim made by or in respect of any person employed or formerly employed by the </w:t>
      </w:r>
      <w:r w:rsidR="003715B0">
        <w:rPr>
          <w:rFonts w:ascii="Arial" w:hAnsi="Arial"/>
        </w:rPr>
        <w:t>Supplier</w:t>
      </w:r>
      <w:r>
        <w:rPr>
          <w:rFonts w:ascii="Arial" w:hAnsi="Arial"/>
        </w:rPr>
        <w:t xml:space="preserve"> or any Sub-Contractor other than a Transferring </w:t>
      </w:r>
      <w:r w:rsidR="003715B0">
        <w:rPr>
          <w:rFonts w:ascii="Arial" w:hAnsi="Arial"/>
        </w:rPr>
        <w:t>Supplier</w:t>
      </w:r>
      <w:r>
        <w:rPr>
          <w:rFonts w:ascii="Arial" w:hAnsi="Arial"/>
        </w:rPr>
        <w:t xml:space="preserve"> Employee for whom it is alleged the Customer and/or the Replacement </w:t>
      </w:r>
      <w:r w:rsidR="003715B0">
        <w:rPr>
          <w:rFonts w:ascii="Arial" w:hAnsi="Arial"/>
        </w:rPr>
        <w:t>Supplier</w:t>
      </w:r>
      <w:r>
        <w:rPr>
          <w:rFonts w:ascii="Arial" w:hAnsi="Arial"/>
        </w:rPr>
        <w:t xml:space="preserve"> and/or any Replacement Sub-Contractor may be liable by virtue of this Contract and/or the Employment Regulations and/or the Acquired Rights Directive; and</w:t>
      </w:r>
    </w:p>
    <w:p w14:paraId="5C7D9D0E" w14:textId="251B45B9"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any claim made by or in respect of a Transferring </w:t>
      </w:r>
      <w:r w:rsidR="003715B0">
        <w:rPr>
          <w:rFonts w:ascii="Arial" w:hAnsi="Arial"/>
        </w:rPr>
        <w:t>Supplier</w:t>
      </w:r>
      <w:r>
        <w:rPr>
          <w:rFonts w:ascii="Arial" w:hAnsi="Arial"/>
        </w:rPr>
        <w:t xml:space="preserve"> Employee or any appropriate employee representative (as defined in the Employment Regulations) of any Transferring </w:t>
      </w:r>
      <w:r w:rsidR="003715B0">
        <w:rPr>
          <w:rFonts w:ascii="Arial" w:hAnsi="Arial"/>
        </w:rPr>
        <w:t>Supplier</w:t>
      </w:r>
      <w:r>
        <w:rPr>
          <w:rFonts w:ascii="Arial" w:hAnsi="Arial"/>
        </w:rPr>
        <w:t xml:space="preserve"> Employee relating to any act or omission of the </w:t>
      </w:r>
      <w:r w:rsidR="003715B0">
        <w:rPr>
          <w:rFonts w:ascii="Arial" w:hAnsi="Arial"/>
        </w:rPr>
        <w:t>Supplier</w:t>
      </w:r>
      <w:r>
        <w:rPr>
          <w:rFonts w:ascii="Arial" w:hAnsi="Arial"/>
        </w:rPr>
        <w:t xml:space="preserve"> or any Sub-Contractor in relation to its obligations under regulation 13 of the Employment Regulations, except to the extent that the liability arises from the failure by the Customer and/or Replacement </w:t>
      </w:r>
      <w:r w:rsidR="003715B0">
        <w:rPr>
          <w:rFonts w:ascii="Arial" w:hAnsi="Arial"/>
        </w:rPr>
        <w:t>Supplier</w:t>
      </w:r>
      <w:r>
        <w:rPr>
          <w:rFonts w:ascii="Arial" w:hAnsi="Arial"/>
        </w:rPr>
        <w:t xml:space="preserve"> to comply with regulation 13(4) of the Employment Regulations.</w:t>
      </w:r>
    </w:p>
    <w:p w14:paraId="59FF1A45" w14:textId="3C6B83E1" w:rsidR="00FC3D28" w:rsidRDefault="00563E8A">
      <w:pPr>
        <w:pStyle w:val="GPSL2numberedclause"/>
        <w:numPr>
          <w:ilvl w:val="1"/>
          <w:numId w:val="80"/>
        </w:numPr>
        <w:ind w:left="1701" w:hanging="850"/>
        <w:rPr>
          <w:rFonts w:ascii="Arial" w:hAnsi="Arial"/>
        </w:rPr>
      </w:pPr>
      <w:r>
        <w:rPr>
          <w:rFonts w:ascii="Arial" w:hAnsi="Arial"/>
        </w:rPr>
        <w:t xml:space="preserve">The indemnities in Paragraph 2.3 shall not apply to the extent that the Employee Liabilities arise or are attributable to an act or omission of the Replacement </w:t>
      </w:r>
      <w:r w:rsidR="003715B0">
        <w:rPr>
          <w:rFonts w:ascii="Arial" w:hAnsi="Arial"/>
        </w:rPr>
        <w:t>Supplier</w:t>
      </w:r>
      <w:r>
        <w:rPr>
          <w:rFonts w:ascii="Arial" w:hAnsi="Arial"/>
        </w:rPr>
        <w:t xml:space="preserve"> and/or any Replacement Sub-Contractor whether occurring or having its origin before, on or after the Service Transfer Date, including any Employee Liabilities: </w:t>
      </w:r>
    </w:p>
    <w:p w14:paraId="2A9FB065" w14:textId="65AA9319"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arising out of the resignation of any Transferring </w:t>
      </w:r>
      <w:r w:rsidR="003715B0">
        <w:rPr>
          <w:rFonts w:ascii="Arial" w:hAnsi="Arial"/>
        </w:rPr>
        <w:t>Supplier</w:t>
      </w:r>
      <w:r>
        <w:rPr>
          <w:rFonts w:ascii="Arial" w:hAnsi="Arial"/>
        </w:rPr>
        <w:t xml:space="preserve"> Employee before the Service Transfer Date on account of substantial detrimental changes to his/her working conditions proposed by the Replacement </w:t>
      </w:r>
      <w:r w:rsidR="003715B0">
        <w:rPr>
          <w:rFonts w:ascii="Arial" w:hAnsi="Arial"/>
        </w:rPr>
        <w:t>Supplier</w:t>
      </w:r>
      <w:r>
        <w:rPr>
          <w:rFonts w:ascii="Arial" w:hAnsi="Arial"/>
        </w:rPr>
        <w:t xml:space="preserve"> and/or any Replacement Sub-Contractor to occur in the period on or after the Service Transfer Date; or</w:t>
      </w:r>
    </w:p>
    <w:p w14:paraId="4B3ED8AD" w14:textId="58D688E4" w:rsidR="00FC3D28" w:rsidRDefault="00563E8A">
      <w:pPr>
        <w:pStyle w:val="GPSL3numberedclause"/>
        <w:numPr>
          <w:ilvl w:val="2"/>
          <w:numId w:val="80"/>
        </w:numPr>
        <w:tabs>
          <w:tab w:val="clear" w:pos="1548"/>
          <w:tab w:val="clear" w:pos="2541"/>
          <w:tab w:val="left" w:pos="2552"/>
        </w:tabs>
        <w:ind w:left="2552" w:hanging="851"/>
        <w:rPr>
          <w:rFonts w:ascii="Arial" w:hAnsi="Arial"/>
        </w:rPr>
      </w:pPr>
      <w:proofErr w:type="gramStart"/>
      <w:r>
        <w:rPr>
          <w:rFonts w:ascii="Arial" w:hAnsi="Arial"/>
        </w:rPr>
        <w:t>arising</w:t>
      </w:r>
      <w:proofErr w:type="gramEnd"/>
      <w:r>
        <w:rPr>
          <w:rFonts w:ascii="Arial" w:hAnsi="Arial"/>
        </w:rPr>
        <w:t xml:space="preserve"> from the Replacement </w:t>
      </w:r>
      <w:r w:rsidR="003715B0">
        <w:rPr>
          <w:rFonts w:ascii="Arial" w:hAnsi="Arial"/>
        </w:rPr>
        <w:t>Supplier</w:t>
      </w:r>
      <w:r>
        <w:rPr>
          <w:rFonts w:ascii="Arial" w:hAnsi="Arial"/>
        </w:rPr>
        <w:t>s failure, and/or Replacement Sub-Contractor’s failure, to comply with its obligations under the Employment Regulations.</w:t>
      </w:r>
    </w:p>
    <w:p w14:paraId="450B3159" w14:textId="6A43CF84" w:rsidR="00FC3D28" w:rsidRDefault="00563E8A">
      <w:pPr>
        <w:pStyle w:val="GPSL2numberedclause"/>
        <w:numPr>
          <w:ilvl w:val="1"/>
          <w:numId w:val="80"/>
        </w:numPr>
        <w:ind w:left="1701" w:hanging="850"/>
        <w:rPr>
          <w:rFonts w:ascii="Arial" w:hAnsi="Arial"/>
        </w:rPr>
      </w:pPr>
      <w:r>
        <w:rPr>
          <w:rFonts w:ascii="Arial" w:hAnsi="Arial"/>
        </w:rPr>
        <w:t xml:space="preserve">If any person who is not a Transferring </w:t>
      </w:r>
      <w:r w:rsidR="003715B0">
        <w:rPr>
          <w:rFonts w:ascii="Arial" w:hAnsi="Arial"/>
        </w:rPr>
        <w:t>Supplier</w:t>
      </w:r>
      <w:r>
        <w:rPr>
          <w:rFonts w:ascii="Arial" w:hAnsi="Arial"/>
        </w:rPr>
        <w:t xml:space="preserve"> Employee claims, or it is determined in relation to any person who is not a Transferring </w:t>
      </w:r>
      <w:r w:rsidR="003715B0">
        <w:rPr>
          <w:rFonts w:ascii="Arial" w:hAnsi="Arial"/>
        </w:rPr>
        <w:t>Supplier</w:t>
      </w:r>
      <w:r>
        <w:rPr>
          <w:rFonts w:ascii="Arial" w:hAnsi="Arial"/>
        </w:rPr>
        <w:t xml:space="preserve"> Employee, that his/her contract of employment has been transferred from the </w:t>
      </w:r>
      <w:r w:rsidR="003715B0">
        <w:rPr>
          <w:rFonts w:ascii="Arial" w:hAnsi="Arial"/>
        </w:rPr>
        <w:t>Supplier</w:t>
      </w:r>
      <w:r>
        <w:rPr>
          <w:rFonts w:ascii="Arial" w:hAnsi="Arial"/>
        </w:rPr>
        <w:t xml:space="preserve"> or any Sub-Contractor to the Replacement </w:t>
      </w:r>
      <w:r w:rsidR="003715B0">
        <w:rPr>
          <w:rFonts w:ascii="Arial" w:hAnsi="Arial"/>
        </w:rPr>
        <w:t>Supplier</w:t>
      </w:r>
      <w:r>
        <w:rPr>
          <w:rFonts w:ascii="Arial" w:hAnsi="Arial"/>
        </w:rPr>
        <w:t xml:space="preserve"> and/or Replacement Sub-Contractor pursuant to the Employment Regulations or the Acquired Rights Directive, then:</w:t>
      </w:r>
    </w:p>
    <w:p w14:paraId="59710EA1" w14:textId="58268E3D"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lastRenderedPageBreak/>
        <w:t xml:space="preserve">the Customer shall procure that the Replacement </w:t>
      </w:r>
      <w:r w:rsidR="003715B0">
        <w:rPr>
          <w:rFonts w:ascii="Arial" w:hAnsi="Arial"/>
        </w:rPr>
        <w:t>Supplier</w:t>
      </w:r>
      <w:r>
        <w:rPr>
          <w:rFonts w:ascii="Arial" w:hAnsi="Arial"/>
        </w:rPr>
        <w:t xml:space="preserve"> shall, or any Replacement Sub-Contractor shall, within five (5) Working Days of becoming aware of that fact, give notice in writing to the </w:t>
      </w:r>
      <w:r w:rsidR="003715B0">
        <w:rPr>
          <w:rFonts w:ascii="Arial" w:hAnsi="Arial"/>
        </w:rPr>
        <w:t>Supplier</w:t>
      </w:r>
      <w:r>
        <w:rPr>
          <w:rFonts w:ascii="Arial" w:hAnsi="Arial"/>
        </w:rPr>
        <w:t>; and</w:t>
      </w:r>
    </w:p>
    <w:p w14:paraId="614B1486" w14:textId="33D0C8E9"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may offer (or may procure that a Sub-Contractor may offer) employment to such person within fifteen (15) Working Days of the notification by the Replacement </w:t>
      </w:r>
      <w:r w:rsidR="003715B0">
        <w:rPr>
          <w:rFonts w:ascii="Arial" w:hAnsi="Arial"/>
        </w:rPr>
        <w:t>Supplier</w:t>
      </w:r>
      <w:r>
        <w:rPr>
          <w:rFonts w:ascii="Arial" w:hAnsi="Arial"/>
        </w:rPr>
        <w:t xml:space="preserve"> and/or any and/or Replacement Sub-Contractor or take such other reasonable steps as it considers appropriate to deal with the matter provided always that such steps are in compliance with Law.</w:t>
      </w:r>
    </w:p>
    <w:p w14:paraId="185F30F3" w14:textId="439B0361" w:rsidR="00FC3D28" w:rsidRDefault="00563E8A">
      <w:pPr>
        <w:pStyle w:val="GPSL2numberedclause"/>
        <w:numPr>
          <w:ilvl w:val="1"/>
          <w:numId w:val="80"/>
        </w:numPr>
        <w:ind w:left="1701" w:hanging="786"/>
        <w:rPr>
          <w:rFonts w:ascii="Arial" w:hAnsi="Arial"/>
        </w:rPr>
      </w:pPr>
      <w:r>
        <w:rPr>
          <w:rFonts w:ascii="Arial" w:hAnsi="Arial"/>
        </w:rPr>
        <w:t xml:space="preserve">If such offer is accepted, or if the situation has otherwise been resolved by the </w:t>
      </w:r>
      <w:r w:rsidR="003715B0">
        <w:rPr>
          <w:rFonts w:ascii="Arial" w:hAnsi="Arial"/>
        </w:rPr>
        <w:t>Supplier</w:t>
      </w:r>
      <w:r>
        <w:rPr>
          <w:rFonts w:ascii="Arial" w:hAnsi="Arial"/>
        </w:rPr>
        <w:t xml:space="preserve"> or a Sub-Contractor, the Customer shall procure that the Replacement </w:t>
      </w:r>
      <w:r w:rsidR="003715B0">
        <w:rPr>
          <w:rFonts w:ascii="Arial" w:hAnsi="Arial"/>
        </w:rPr>
        <w:t>Supplier</w:t>
      </w:r>
      <w:r>
        <w:rPr>
          <w:rFonts w:ascii="Arial" w:hAnsi="Arial"/>
        </w:rPr>
        <w:t xml:space="preserve"> shall, or procure that the Replacement Sub-Contractor shall, immediately release or procure the release of the person from his/her employment or alleged employment.</w:t>
      </w:r>
    </w:p>
    <w:p w14:paraId="16E58CB5" w14:textId="77777777" w:rsidR="00FC3D28" w:rsidRDefault="00563E8A">
      <w:pPr>
        <w:pStyle w:val="GPSL2numberedclause"/>
        <w:numPr>
          <w:ilvl w:val="1"/>
          <w:numId w:val="80"/>
        </w:numPr>
        <w:ind w:left="1701" w:hanging="850"/>
        <w:rPr>
          <w:rFonts w:ascii="Arial" w:hAnsi="Arial"/>
        </w:rPr>
      </w:pPr>
      <w:r>
        <w:rPr>
          <w:rFonts w:ascii="Arial" w:hAnsi="Arial"/>
        </w:rPr>
        <w:t>If after the fifteen (15) Working Day period specified in Paragraph 2.5.2 has elapsed:</w:t>
      </w:r>
    </w:p>
    <w:p w14:paraId="7F53B898"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49DD8BF0"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such offer has been made but not accepted; or</w:t>
      </w:r>
    </w:p>
    <w:p w14:paraId="534E659B"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the situation has not otherwise been resolved</w:t>
      </w:r>
    </w:p>
    <w:p w14:paraId="019CC8F9" w14:textId="44D84303" w:rsidR="00FC3D28" w:rsidRDefault="00563E8A">
      <w:pPr>
        <w:pStyle w:val="GPSL2Indent"/>
        <w:ind w:left="1560" w:firstLine="0"/>
        <w:rPr>
          <w:rFonts w:ascii="Arial" w:hAnsi="Arial"/>
        </w:rPr>
      </w:pPr>
      <w:proofErr w:type="gramStart"/>
      <w:r>
        <w:rPr>
          <w:rFonts w:ascii="Arial" w:hAnsi="Arial"/>
        </w:rPr>
        <w:t>the</w:t>
      </w:r>
      <w:proofErr w:type="gramEnd"/>
      <w:r>
        <w:rPr>
          <w:rFonts w:ascii="Arial" w:hAnsi="Arial"/>
        </w:rPr>
        <w:t xml:space="preserve"> Customer shall advise the Replacement </w:t>
      </w:r>
      <w:r w:rsidR="003715B0">
        <w:rPr>
          <w:rFonts w:ascii="Arial" w:hAnsi="Arial"/>
        </w:rPr>
        <w:t>Supplier</w:t>
      </w:r>
      <w:r>
        <w:rPr>
          <w:rFonts w:ascii="Arial" w:hAnsi="Arial"/>
        </w:rPr>
        <w:t xml:space="preserve"> and/or Replacement Sub-Contractor, as appropriate that it may within five (5) Working Days give notice to terminate the employment or alleged employment of such person.</w:t>
      </w:r>
    </w:p>
    <w:p w14:paraId="76D6ADE1" w14:textId="09F3246F" w:rsidR="00FC3D28" w:rsidRDefault="00563E8A">
      <w:pPr>
        <w:pStyle w:val="GPSL2numberedclause"/>
        <w:numPr>
          <w:ilvl w:val="1"/>
          <w:numId w:val="80"/>
        </w:numPr>
        <w:ind w:left="1701" w:hanging="850"/>
        <w:rPr>
          <w:rFonts w:ascii="Arial" w:hAnsi="Arial"/>
        </w:rPr>
      </w:pPr>
      <w:r>
        <w:rPr>
          <w:rFonts w:ascii="Arial" w:hAnsi="Arial"/>
        </w:rPr>
        <w:t xml:space="preserve">Subject to the Replacement </w:t>
      </w:r>
      <w:r w:rsidR="003715B0">
        <w:rPr>
          <w:rFonts w:ascii="Arial" w:hAnsi="Arial"/>
        </w:rPr>
        <w:t>Supplier</w:t>
      </w:r>
      <w:r>
        <w:rPr>
          <w:rFonts w:ascii="Arial" w:hAnsi="Arial"/>
        </w:rPr>
        <w:t xml:space="preserve"> and/or Replacement Sub-Contractor acting in accordance with the provisions of Paragraphs 2.5 to 2.7, and in accordance with all applicable proper employment procedures set out in applicable Law, the </w:t>
      </w:r>
      <w:r w:rsidR="003715B0">
        <w:rPr>
          <w:rFonts w:ascii="Arial" w:hAnsi="Arial"/>
        </w:rPr>
        <w:t>Supplier</w:t>
      </w:r>
      <w:r>
        <w:rPr>
          <w:rFonts w:ascii="Arial" w:hAnsi="Arial"/>
        </w:rPr>
        <w:t xml:space="preserve"> shall indemnify the Replacement </w:t>
      </w:r>
      <w:r w:rsidR="003715B0">
        <w:rPr>
          <w:rFonts w:ascii="Arial" w:hAnsi="Arial"/>
        </w:rPr>
        <w:t>Supplier</w:t>
      </w:r>
      <w:r>
        <w:rPr>
          <w:rFonts w:ascii="Arial" w:hAnsi="Arial"/>
        </w:rPr>
        <w:t xml:space="preserve"> and/or Replacement Sub-Contractor against all Employee Liabilities arising out of the termination pursuant to the provisions of Paragraph 2.7 provided that the Replacement </w:t>
      </w:r>
      <w:r w:rsidR="003715B0">
        <w:rPr>
          <w:rFonts w:ascii="Arial" w:hAnsi="Arial"/>
        </w:rPr>
        <w:t>Supplier</w:t>
      </w:r>
      <w:r>
        <w:rPr>
          <w:rFonts w:ascii="Arial" w:hAnsi="Arial"/>
        </w:rPr>
        <w:t xml:space="preserve"> takes, or shall procure that the Replacement Sub-Contractor takes, all reasonable steps to minimise any such Employee Liabilities.</w:t>
      </w:r>
    </w:p>
    <w:p w14:paraId="24D97E23" w14:textId="77777777" w:rsidR="00FC3D28" w:rsidRDefault="00563E8A">
      <w:pPr>
        <w:pStyle w:val="GPSL2numberedclause"/>
        <w:numPr>
          <w:ilvl w:val="1"/>
          <w:numId w:val="80"/>
        </w:numPr>
        <w:ind w:left="1560" w:hanging="709"/>
        <w:rPr>
          <w:rFonts w:ascii="Arial" w:hAnsi="Arial"/>
        </w:rPr>
      </w:pPr>
      <w:r>
        <w:rPr>
          <w:rFonts w:ascii="Arial" w:hAnsi="Arial"/>
        </w:rPr>
        <w:t>The indemnity in Paragraph 2.8:</w:t>
      </w:r>
    </w:p>
    <w:p w14:paraId="46C8CB39" w14:textId="77777777"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shall not apply to:</w:t>
      </w:r>
    </w:p>
    <w:p w14:paraId="202920A0" w14:textId="77777777"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any claim for:</w:t>
      </w:r>
    </w:p>
    <w:p w14:paraId="64D56893" w14:textId="77777777" w:rsidR="00FC3D28" w:rsidRDefault="00563E8A">
      <w:pPr>
        <w:pStyle w:val="GPSL5numberedclause"/>
        <w:numPr>
          <w:ilvl w:val="4"/>
          <w:numId w:val="80"/>
        </w:numPr>
        <w:tabs>
          <w:tab w:val="clear" w:pos="1134"/>
          <w:tab w:val="clear" w:pos="3402"/>
          <w:tab w:val="left" w:pos="4253"/>
        </w:tabs>
        <w:ind w:left="3969" w:hanging="567"/>
        <w:rPr>
          <w:rFonts w:ascii="Arial" w:hAnsi="Arial"/>
          <w:szCs w:val="22"/>
        </w:rPr>
      </w:pPr>
      <w:r>
        <w:rPr>
          <w:rFonts w:ascii="Arial" w:hAnsi="Arial"/>
          <w:szCs w:val="22"/>
        </w:rPr>
        <w:t>discrimination, including on the grounds of sex, race, disability, age, gender reassignment, marriage or civil partnership, pregnancy and maternity or sexual orientation, religion or belief; or</w:t>
      </w:r>
    </w:p>
    <w:p w14:paraId="6A19B00F" w14:textId="77777777" w:rsidR="00FC3D28" w:rsidRDefault="00563E8A">
      <w:pPr>
        <w:pStyle w:val="GPSL5numberedclause"/>
        <w:numPr>
          <w:ilvl w:val="4"/>
          <w:numId w:val="80"/>
        </w:numPr>
        <w:tabs>
          <w:tab w:val="clear" w:pos="1134"/>
          <w:tab w:val="clear" w:pos="3402"/>
        </w:tabs>
        <w:ind w:left="3969" w:hanging="567"/>
        <w:rPr>
          <w:rFonts w:ascii="Arial" w:hAnsi="Arial"/>
          <w:szCs w:val="22"/>
        </w:rPr>
      </w:pPr>
      <w:r>
        <w:rPr>
          <w:rFonts w:ascii="Arial" w:hAnsi="Arial"/>
          <w:szCs w:val="22"/>
        </w:rPr>
        <w:t>equal pay or compensation for less favourable treatment of part-time workers or fixed-term employees,</w:t>
      </w:r>
    </w:p>
    <w:p w14:paraId="7684156C" w14:textId="7DCFC4ED" w:rsidR="00FC3D28" w:rsidRDefault="00563E8A">
      <w:pPr>
        <w:pStyle w:val="GPSL4indent"/>
        <w:ind w:left="2552" w:firstLine="0"/>
        <w:rPr>
          <w:rFonts w:ascii="Arial" w:hAnsi="Arial"/>
          <w:szCs w:val="22"/>
        </w:rPr>
      </w:pPr>
      <w:proofErr w:type="gramStart"/>
      <w:r>
        <w:rPr>
          <w:rFonts w:ascii="Arial" w:hAnsi="Arial"/>
          <w:szCs w:val="22"/>
        </w:rPr>
        <w:t>in</w:t>
      </w:r>
      <w:proofErr w:type="gramEnd"/>
      <w:r>
        <w:rPr>
          <w:rFonts w:ascii="Arial" w:hAnsi="Arial"/>
          <w:szCs w:val="22"/>
        </w:rPr>
        <w:t xml:space="preserve"> any case in relation to any alleged act or omission of the Replacement </w:t>
      </w:r>
      <w:r w:rsidR="003715B0">
        <w:rPr>
          <w:rFonts w:ascii="Arial" w:hAnsi="Arial"/>
          <w:szCs w:val="22"/>
        </w:rPr>
        <w:t>Supplier</w:t>
      </w:r>
      <w:r>
        <w:rPr>
          <w:rFonts w:ascii="Arial" w:hAnsi="Arial"/>
          <w:szCs w:val="22"/>
        </w:rPr>
        <w:t xml:space="preserve"> and/or Replacement Sub-Contractor; or</w:t>
      </w:r>
    </w:p>
    <w:p w14:paraId="4436D89B" w14:textId="144834A0"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 xml:space="preserve">any claim that the termination of employment was unfair because the Replacement </w:t>
      </w:r>
      <w:r w:rsidR="003715B0">
        <w:rPr>
          <w:rFonts w:ascii="Arial" w:hAnsi="Arial"/>
          <w:szCs w:val="22"/>
        </w:rPr>
        <w:t>Supplier</w:t>
      </w:r>
      <w:r>
        <w:rPr>
          <w:rFonts w:ascii="Arial" w:hAnsi="Arial"/>
          <w:szCs w:val="22"/>
        </w:rPr>
        <w:t xml:space="preserve"> and/or Replacement Sub-Contractor neglected to follow a fair dismissal procedure; and</w:t>
      </w:r>
    </w:p>
    <w:p w14:paraId="07207C44" w14:textId="72727B25" w:rsidR="00FC3D28" w:rsidRDefault="00563E8A">
      <w:pPr>
        <w:pStyle w:val="GPSL3numberedclause"/>
        <w:numPr>
          <w:ilvl w:val="2"/>
          <w:numId w:val="80"/>
        </w:numPr>
        <w:tabs>
          <w:tab w:val="clear" w:pos="1548"/>
          <w:tab w:val="clear" w:pos="2541"/>
          <w:tab w:val="left" w:pos="2552"/>
        </w:tabs>
        <w:ind w:left="2552" w:hanging="851"/>
        <w:rPr>
          <w:rFonts w:ascii="Arial" w:hAnsi="Arial"/>
        </w:rPr>
      </w:pPr>
      <w:proofErr w:type="gramStart"/>
      <w:r>
        <w:rPr>
          <w:rFonts w:ascii="Arial" w:hAnsi="Arial"/>
        </w:rPr>
        <w:t>shall</w:t>
      </w:r>
      <w:proofErr w:type="gramEnd"/>
      <w:r>
        <w:rPr>
          <w:rFonts w:ascii="Arial" w:hAnsi="Arial"/>
        </w:rPr>
        <w:t xml:space="preserve"> apply only where the notification referred to in Paragraph 2.5.1 is made by the Replacement </w:t>
      </w:r>
      <w:r w:rsidR="003715B0">
        <w:rPr>
          <w:rFonts w:ascii="Arial" w:hAnsi="Arial"/>
        </w:rPr>
        <w:t>Supplier</w:t>
      </w:r>
      <w:r>
        <w:rPr>
          <w:rFonts w:ascii="Arial" w:hAnsi="Arial"/>
        </w:rPr>
        <w:t xml:space="preserve"> and/or Replacement Sub-Contractor to the </w:t>
      </w:r>
      <w:r w:rsidR="003715B0">
        <w:rPr>
          <w:rFonts w:ascii="Arial" w:hAnsi="Arial"/>
        </w:rPr>
        <w:t>Supplier</w:t>
      </w:r>
      <w:r>
        <w:rPr>
          <w:rFonts w:ascii="Arial" w:hAnsi="Arial"/>
        </w:rPr>
        <w:t xml:space="preserve"> within six (6) months of the Service Transfer Date.</w:t>
      </w:r>
    </w:p>
    <w:p w14:paraId="044BFAE6" w14:textId="7A95CA8D" w:rsidR="00FC3D28" w:rsidRDefault="00563E8A">
      <w:pPr>
        <w:pStyle w:val="GPSL2numberedclause"/>
        <w:numPr>
          <w:ilvl w:val="1"/>
          <w:numId w:val="80"/>
        </w:numPr>
        <w:ind w:left="1701" w:hanging="850"/>
        <w:rPr>
          <w:rFonts w:ascii="Arial" w:hAnsi="Arial"/>
        </w:rPr>
      </w:pPr>
      <w:r>
        <w:rPr>
          <w:rFonts w:ascii="Arial" w:hAnsi="Arial"/>
        </w:rPr>
        <w:t xml:space="preserve">If any such person as is described in Paragraph 2.5 is neither re-employed by the </w:t>
      </w:r>
      <w:r w:rsidR="003715B0">
        <w:rPr>
          <w:rFonts w:ascii="Arial" w:hAnsi="Arial"/>
        </w:rPr>
        <w:t>Supplier</w:t>
      </w:r>
      <w:r>
        <w:rPr>
          <w:rFonts w:ascii="Arial" w:hAnsi="Arial"/>
        </w:rPr>
        <w:t xml:space="preserve"> or any Sub-Contractor nor dismissed by the Replacement </w:t>
      </w:r>
      <w:r w:rsidR="003715B0">
        <w:rPr>
          <w:rFonts w:ascii="Arial" w:hAnsi="Arial"/>
        </w:rPr>
        <w:t>Supplier</w:t>
      </w:r>
      <w:r>
        <w:rPr>
          <w:rFonts w:ascii="Arial" w:hAnsi="Arial"/>
        </w:rPr>
        <w:t xml:space="preserve"> and/or </w:t>
      </w:r>
      <w:r>
        <w:rPr>
          <w:rFonts w:ascii="Arial" w:hAnsi="Arial"/>
        </w:rPr>
        <w:lastRenderedPageBreak/>
        <w:t xml:space="preserve">Replacement Sub-Contractor within the time scales set out in Paragraphs 2.5 to 2.7, such person shall be treated as a Transferring </w:t>
      </w:r>
      <w:r w:rsidR="003715B0">
        <w:rPr>
          <w:rFonts w:ascii="Arial" w:hAnsi="Arial"/>
        </w:rPr>
        <w:t>Supplier</w:t>
      </w:r>
      <w:r>
        <w:rPr>
          <w:rFonts w:ascii="Arial" w:hAnsi="Arial"/>
        </w:rPr>
        <w:t xml:space="preserve"> Employee and the Replacement </w:t>
      </w:r>
      <w:r w:rsidR="003715B0">
        <w:rPr>
          <w:rFonts w:ascii="Arial" w:hAnsi="Arial"/>
        </w:rPr>
        <w:t>Supplier</w:t>
      </w:r>
      <w:r>
        <w:rPr>
          <w:rFonts w:ascii="Arial" w:hAnsi="Arial"/>
        </w:rPr>
        <w:t xml:space="preserve"> and/or Replacement Sub-Contractor shall comply with such obligations as may be imposed upon it under applicable Law.</w:t>
      </w:r>
    </w:p>
    <w:p w14:paraId="71E4F3E3" w14:textId="1562620F" w:rsidR="00FC3D28" w:rsidRDefault="00563E8A">
      <w:pPr>
        <w:pStyle w:val="GPSL2numberedclause"/>
        <w:numPr>
          <w:ilvl w:val="1"/>
          <w:numId w:val="80"/>
        </w:numPr>
        <w:ind w:left="1701" w:hanging="786"/>
        <w:rPr>
          <w:rFonts w:ascii="Arial" w:hAnsi="Arial"/>
        </w:rPr>
      </w:pPr>
      <w:r>
        <w:rPr>
          <w:rFonts w:ascii="Arial" w:hAnsi="Arial"/>
        </w:rPr>
        <w:t xml:space="preserve">The </w:t>
      </w:r>
      <w:r w:rsidR="003715B0">
        <w:rPr>
          <w:rFonts w:ascii="Arial" w:hAnsi="Arial"/>
        </w:rPr>
        <w:t>Supplier</w:t>
      </w:r>
      <w:r>
        <w:rPr>
          <w:rFonts w:ascii="Arial" w:hAnsi="Arial"/>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3715B0">
        <w:rPr>
          <w:rFonts w:ascii="Arial" w:hAnsi="Arial"/>
        </w:rPr>
        <w:t>Supplier</w:t>
      </w:r>
      <w:r>
        <w:rPr>
          <w:rFonts w:ascii="Arial" w:hAnsi="Arial"/>
        </w:rPr>
        <w:t xml:space="preserve">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76D3D5A" w14:textId="3408FBEA"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the </w:t>
      </w:r>
      <w:r w:rsidR="003715B0">
        <w:rPr>
          <w:rFonts w:ascii="Arial" w:hAnsi="Arial"/>
        </w:rPr>
        <w:t>Supplier</w:t>
      </w:r>
      <w:r>
        <w:rPr>
          <w:rFonts w:ascii="Arial" w:hAnsi="Arial"/>
        </w:rPr>
        <w:t xml:space="preserve"> and/or any Sub-Contractor; and</w:t>
      </w:r>
    </w:p>
    <w:p w14:paraId="34D7A97F" w14:textId="58BBF65E" w:rsidR="00FC3D28" w:rsidRDefault="00563E8A">
      <w:pPr>
        <w:pStyle w:val="GPSL3numberedclause"/>
        <w:numPr>
          <w:ilvl w:val="2"/>
          <w:numId w:val="80"/>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Replacement </w:t>
      </w:r>
      <w:r w:rsidR="003715B0">
        <w:rPr>
          <w:rFonts w:ascii="Arial" w:hAnsi="Arial"/>
        </w:rPr>
        <w:t>Supplier</w:t>
      </w:r>
      <w:r>
        <w:rPr>
          <w:rFonts w:ascii="Arial" w:hAnsi="Arial"/>
        </w:rPr>
        <w:t xml:space="preserve"> and/or the Replacement Sub-Contractor.</w:t>
      </w:r>
    </w:p>
    <w:p w14:paraId="508E3418" w14:textId="3B6FCAB2" w:rsidR="00FC3D28" w:rsidRDefault="00563E8A">
      <w:pPr>
        <w:pStyle w:val="GPSL2numberedclause"/>
        <w:numPr>
          <w:ilvl w:val="1"/>
          <w:numId w:val="80"/>
        </w:numPr>
        <w:ind w:left="1701" w:hanging="850"/>
        <w:rPr>
          <w:rFonts w:ascii="Arial" w:hAnsi="Arial"/>
        </w:rPr>
      </w:pPr>
      <w:r>
        <w:rPr>
          <w:rFonts w:ascii="Arial" w:hAnsi="Arial"/>
        </w:rPr>
        <w:t xml:space="preserve">The </w:t>
      </w:r>
      <w:r w:rsidR="003715B0">
        <w:rPr>
          <w:rFonts w:ascii="Arial" w:hAnsi="Arial"/>
        </w:rPr>
        <w:t>Supplier</w:t>
      </w:r>
      <w:r>
        <w:rPr>
          <w:rFonts w:ascii="Arial" w:hAnsi="Arial"/>
        </w:rPr>
        <w:t xml:space="preserve"> shall, and shall procure that each Sub-Contractor shall, promptly provide to the Customer and any Replacement </w:t>
      </w:r>
      <w:r w:rsidR="003715B0">
        <w:rPr>
          <w:rFonts w:ascii="Arial" w:hAnsi="Arial"/>
        </w:rPr>
        <w:t>Supplier</w:t>
      </w:r>
      <w:r>
        <w:rPr>
          <w:rFonts w:ascii="Arial" w:hAnsi="Arial"/>
        </w:rPr>
        <w:t xml:space="preserve"> and/or Replacement Sub-Contractor, in writing such information as is necessary to enable the Customer, the Replacement </w:t>
      </w:r>
      <w:r w:rsidR="003715B0">
        <w:rPr>
          <w:rFonts w:ascii="Arial" w:hAnsi="Arial"/>
        </w:rPr>
        <w:t>Supplier</w:t>
      </w:r>
      <w:r>
        <w:rPr>
          <w:rFonts w:ascii="Arial" w:hAnsi="Arial"/>
        </w:rPr>
        <w:t xml:space="preserve"> and/or Replacement Sub-Contractor to carry out their respective duties under regulation 13 of the Employment Regulations. The Customer shall procure that the Replacement </w:t>
      </w:r>
      <w:r w:rsidR="003715B0">
        <w:rPr>
          <w:rFonts w:ascii="Arial" w:hAnsi="Arial"/>
        </w:rPr>
        <w:t>Supplier</w:t>
      </w:r>
      <w:r>
        <w:rPr>
          <w:rFonts w:ascii="Arial" w:hAnsi="Arial"/>
        </w:rPr>
        <w:t xml:space="preserve"> and/or Replacement Sub-Contractor, shall promptly provide to the </w:t>
      </w:r>
      <w:r w:rsidR="003715B0">
        <w:rPr>
          <w:rFonts w:ascii="Arial" w:hAnsi="Arial"/>
        </w:rPr>
        <w:t>Supplier</w:t>
      </w:r>
      <w:r>
        <w:rPr>
          <w:rFonts w:ascii="Arial" w:hAnsi="Arial"/>
        </w:rPr>
        <w:t xml:space="preserve"> and each Sub-Contractor in writing such information as is necessary to enable the </w:t>
      </w:r>
      <w:r w:rsidR="003715B0">
        <w:rPr>
          <w:rFonts w:ascii="Arial" w:hAnsi="Arial"/>
        </w:rPr>
        <w:t>Supplier</w:t>
      </w:r>
      <w:r>
        <w:rPr>
          <w:rFonts w:ascii="Arial" w:hAnsi="Arial"/>
        </w:rPr>
        <w:t xml:space="preserve"> and each Sub-Contractor to carry out their respective duties under regulation 13 of the Employment Regulations.</w:t>
      </w:r>
    </w:p>
    <w:p w14:paraId="7A715714" w14:textId="062CF526" w:rsidR="00FC3D28" w:rsidRDefault="00563E8A">
      <w:pPr>
        <w:pStyle w:val="GPSL2numberedclause"/>
        <w:numPr>
          <w:ilvl w:val="1"/>
          <w:numId w:val="80"/>
        </w:numPr>
        <w:ind w:left="1701" w:hanging="850"/>
        <w:rPr>
          <w:rFonts w:ascii="Arial" w:hAnsi="Arial"/>
        </w:rPr>
      </w:pPr>
      <w:r>
        <w:rPr>
          <w:rFonts w:ascii="Arial" w:hAnsi="Arial"/>
        </w:rPr>
        <w:t xml:space="preserve">Subject to Paragraph 2.14, where a Relevant Transfer occurs the Customer shall procure that the Replacement </w:t>
      </w:r>
      <w:r w:rsidR="003715B0">
        <w:rPr>
          <w:rFonts w:ascii="Arial" w:hAnsi="Arial"/>
        </w:rPr>
        <w:t>Supplier</w:t>
      </w:r>
      <w:r>
        <w:rPr>
          <w:rFonts w:ascii="Arial" w:hAnsi="Arial"/>
        </w:rPr>
        <w:t xml:space="preserve"> indemnifies the </w:t>
      </w:r>
      <w:r w:rsidR="003715B0">
        <w:rPr>
          <w:rFonts w:ascii="Arial" w:hAnsi="Arial"/>
        </w:rPr>
        <w:t>Supplier</w:t>
      </w:r>
      <w:r>
        <w:rPr>
          <w:rFonts w:ascii="Arial" w:hAnsi="Arial"/>
        </w:rPr>
        <w:t xml:space="preserve"> on its own behalf and on behalf of any Replacement Sub-Contractor and its sub-contractors against any Employee Liabilities in respect of each Transferring </w:t>
      </w:r>
      <w:r w:rsidR="003715B0">
        <w:rPr>
          <w:rFonts w:ascii="Arial" w:hAnsi="Arial"/>
        </w:rPr>
        <w:t>Supplier</w:t>
      </w:r>
      <w:r>
        <w:rPr>
          <w:rFonts w:ascii="Arial" w:hAnsi="Arial"/>
        </w:rPr>
        <w:t xml:space="preserve"> Employee (or, where applicable any employee representative (as defined in the Employment Regulations) of any Transferring </w:t>
      </w:r>
      <w:r w:rsidR="003715B0">
        <w:rPr>
          <w:rFonts w:ascii="Arial" w:hAnsi="Arial"/>
        </w:rPr>
        <w:t>Supplier</w:t>
      </w:r>
      <w:r>
        <w:rPr>
          <w:rFonts w:ascii="Arial" w:hAnsi="Arial"/>
        </w:rPr>
        <w:t xml:space="preserve"> Employee) arising from or as a result of:</w:t>
      </w:r>
    </w:p>
    <w:p w14:paraId="69269CB7" w14:textId="00BDEC29"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any act or omission of the Replacement </w:t>
      </w:r>
      <w:r w:rsidR="003715B0">
        <w:rPr>
          <w:rFonts w:ascii="Arial" w:hAnsi="Arial"/>
        </w:rPr>
        <w:t>Supplier</w:t>
      </w:r>
      <w:r>
        <w:rPr>
          <w:rFonts w:ascii="Arial" w:hAnsi="Arial"/>
        </w:rPr>
        <w:t xml:space="preserve"> and/or Replacement Sub-Contractor;</w:t>
      </w:r>
    </w:p>
    <w:p w14:paraId="0956FB77" w14:textId="1CEAD75C"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the breach or non-observance by the Replacement </w:t>
      </w:r>
      <w:r w:rsidR="003715B0">
        <w:rPr>
          <w:rFonts w:ascii="Arial" w:hAnsi="Arial"/>
        </w:rPr>
        <w:t>Supplier</w:t>
      </w:r>
      <w:r>
        <w:rPr>
          <w:rFonts w:ascii="Arial" w:hAnsi="Arial"/>
        </w:rPr>
        <w:t xml:space="preserve"> and/or Replacement Sub-Contractor on or after the Service Transfer Date of: </w:t>
      </w:r>
    </w:p>
    <w:p w14:paraId="68F9B5AE" w14:textId="63B10D7E"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 xml:space="preserve">any collective agreement applicable to the Transferring </w:t>
      </w:r>
      <w:r w:rsidR="003715B0">
        <w:rPr>
          <w:rFonts w:ascii="Arial" w:hAnsi="Arial"/>
          <w:szCs w:val="22"/>
        </w:rPr>
        <w:t>Supplier</w:t>
      </w:r>
      <w:r>
        <w:rPr>
          <w:rFonts w:ascii="Arial" w:hAnsi="Arial"/>
          <w:szCs w:val="22"/>
        </w:rPr>
        <w:t xml:space="preserve"> Employees; and/or </w:t>
      </w:r>
    </w:p>
    <w:p w14:paraId="4EBBCFEB" w14:textId="7CD6EB83"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 xml:space="preserve">any custom or practice in respect of any Transferring </w:t>
      </w:r>
      <w:r w:rsidR="003715B0">
        <w:rPr>
          <w:rFonts w:ascii="Arial" w:hAnsi="Arial"/>
          <w:szCs w:val="22"/>
        </w:rPr>
        <w:t>Supplier</w:t>
      </w:r>
      <w:r>
        <w:rPr>
          <w:rFonts w:ascii="Arial" w:hAnsi="Arial"/>
          <w:szCs w:val="22"/>
        </w:rPr>
        <w:t xml:space="preserve"> Employees which the Replacement </w:t>
      </w:r>
      <w:r w:rsidR="003715B0">
        <w:rPr>
          <w:rFonts w:ascii="Arial" w:hAnsi="Arial"/>
          <w:szCs w:val="22"/>
        </w:rPr>
        <w:t>Supplier</w:t>
      </w:r>
      <w:r>
        <w:rPr>
          <w:rFonts w:ascii="Arial" w:hAnsi="Arial"/>
          <w:szCs w:val="22"/>
        </w:rPr>
        <w:t xml:space="preserve"> and/or Replacement Sub-Contractor is contractually bound to honour;</w:t>
      </w:r>
    </w:p>
    <w:p w14:paraId="16243FF1" w14:textId="5A7308B8" w:rsidR="00FC3D28" w:rsidRDefault="00563E8A">
      <w:pPr>
        <w:pStyle w:val="GPSL3numberedclause"/>
        <w:numPr>
          <w:ilvl w:val="2"/>
          <w:numId w:val="80"/>
        </w:numPr>
        <w:tabs>
          <w:tab w:val="clear" w:pos="1548"/>
          <w:tab w:val="clear" w:pos="2541"/>
          <w:tab w:val="left" w:pos="2127"/>
          <w:tab w:val="left" w:pos="2552"/>
        </w:tabs>
        <w:ind w:left="2552" w:hanging="851"/>
        <w:rPr>
          <w:rFonts w:ascii="Arial" w:hAnsi="Arial"/>
        </w:rPr>
      </w:pPr>
      <w:r>
        <w:rPr>
          <w:rFonts w:ascii="Arial" w:hAnsi="Arial"/>
        </w:rPr>
        <w:t xml:space="preserve">any claim by any trade union or other body or person representing any Transferring </w:t>
      </w:r>
      <w:r w:rsidR="003715B0">
        <w:rPr>
          <w:rFonts w:ascii="Arial" w:hAnsi="Arial"/>
        </w:rPr>
        <w:t>Supplier</w:t>
      </w:r>
      <w:r>
        <w:rPr>
          <w:rFonts w:ascii="Arial" w:hAnsi="Arial"/>
        </w:rPr>
        <w:t xml:space="preserve"> Employees arising from or connected with any failure by the Replacement </w:t>
      </w:r>
      <w:r w:rsidR="003715B0">
        <w:rPr>
          <w:rFonts w:ascii="Arial" w:hAnsi="Arial"/>
        </w:rPr>
        <w:t>Supplier</w:t>
      </w:r>
      <w:r>
        <w:rPr>
          <w:rFonts w:ascii="Arial" w:hAnsi="Arial"/>
        </w:rPr>
        <w:t xml:space="preserve"> and/or Replacement Sub-Contractor to comply with any legal obligation to such trade union, body or person arising on or after the Relevant Transfer Date;</w:t>
      </w:r>
    </w:p>
    <w:p w14:paraId="07B5C4AA" w14:textId="657049DC" w:rsidR="00FC3D28" w:rsidRDefault="00563E8A">
      <w:pPr>
        <w:pStyle w:val="GPSL3numberedclause"/>
        <w:numPr>
          <w:ilvl w:val="2"/>
          <w:numId w:val="80"/>
        </w:numPr>
        <w:tabs>
          <w:tab w:val="clear" w:pos="1548"/>
          <w:tab w:val="clear" w:pos="2541"/>
          <w:tab w:val="left" w:pos="2127"/>
          <w:tab w:val="left" w:pos="2552"/>
        </w:tabs>
        <w:ind w:left="2552" w:hanging="851"/>
        <w:rPr>
          <w:rFonts w:ascii="Arial" w:hAnsi="Arial"/>
        </w:rPr>
      </w:pPr>
      <w:r>
        <w:rPr>
          <w:rFonts w:ascii="Arial" w:hAnsi="Arial"/>
        </w:rPr>
        <w:t xml:space="preserve">any proposal by the Replacement </w:t>
      </w:r>
      <w:r w:rsidR="003715B0">
        <w:rPr>
          <w:rFonts w:ascii="Arial" w:hAnsi="Arial"/>
        </w:rPr>
        <w:t>Supplier</w:t>
      </w:r>
      <w:r>
        <w:rPr>
          <w:rFonts w:ascii="Arial" w:hAnsi="Arial"/>
        </w:rPr>
        <w:t xml:space="preserve"> and/or Replacement Sub-Contractor to change the terms and conditions of employment or working conditions of any Transferring </w:t>
      </w:r>
      <w:r w:rsidR="003715B0">
        <w:rPr>
          <w:rFonts w:ascii="Arial" w:hAnsi="Arial"/>
        </w:rPr>
        <w:t>Supplier</w:t>
      </w:r>
      <w:r>
        <w:rPr>
          <w:rFonts w:ascii="Arial" w:hAnsi="Arial"/>
        </w:rPr>
        <w:t xml:space="preserve"> Employees on or after their transfer to the Replacement </w:t>
      </w:r>
      <w:r w:rsidR="003715B0">
        <w:rPr>
          <w:rFonts w:ascii="Arial" w:hAnsi="Arial"/>
        </w:rPr>
        <w:t>Supplier</w:t>
      </w:r>
      <w:r>
        <w:rPr>
          <w:rFonts w:ascii="Arial" w:hAnsi="Arial"/>
        </w:rPr>
        <w:t xml:space="preserve"> or Replacement Sub-Contractor (as the case may be) on the Relevant Transfer Date, or to change the terms </w:t>
      </w:r>
      <w:r>
        <w:rPr>
          <w:rFonts w:ascii="Arial" w:hAnsi="Arial"/>
        </w:rPr>
        <w:lastRenderedPageBreak/>
        <w:t xml:space="preserve">and conditions of employment or working conditions of any person who would have been a Transferring </w:t>
      </w:r>
      <w:r w:rsidR="003715B0">
        <w:rPr>
          <w:rFonts w:ascii="Arial" w:hAnsi="Arial"/>
        </w:rPr>
        <w:t>Supplier</w:t>
      </w:r>
      <w:r>
        <w:rPr>
          <w:rFonts w:ascii="Arial" w:hAnsi="Arial"/>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63466581" w14:textId="128D4C91" w:rsidR="00FC3D28" w:rsidRDefault="00563E8A">
      <w:pPr>
        <w:pStyle w:val="GPSL3numberedclause"/>
        <w:numPr>
          <w:ilvl w:val="2"/>
          <w:numId w:val="80"/>
        </w:numPr>
        <w:tabs>
          <w:tab w:val="clear" w:pos="1548"/>
          <w:tab w:val="clear" w:pos="2541"/>
          <w:tab w:val="left" w:pos="2127"/>
          <w:tab w:val="left" w:pos="2552"/>
        </w:tabs>
        <w:ind w:left="2552" w:hanging="851"/>
        <w:rPr>
          <w:rFonts w:ascii="Arial" w:hAnsi="Arial"/>
        </w:rPr>
      </w:pPr>
      <w:r>
        <w:rPr>
          <w:rFonts w:ascii="Arial" w:hAnsi="Arial"/>
        </w:rPr>
        <w:t xml:space="preserve">any statement communicated to or action undertaken by the Replacement </w:t>
      </w:r>
      <w:r w:rsidR="003715B0">
        <w:rPr>
          <w:rFonts w:ascii="Arial" w:hAnsi="Arial"/>
        </w:rPr>
        <w:t>Supplier</w:t>
      </w:r>
      <w:r>
        <w:rPr>
          <w:rFonts w:ascii="Arial" w:hAnsi="Arial"/>
        </w:rPr>
        <w:t xml:space="preserve"> or Replacement Sub-Contractor to, or in respect of, any Transferring </w:t>
      </w:r>
      <w:r w:rsidR="003715B0">
        <w:rPr>
          <w:rFonts w:ascii="Arial" w:hAnsi="Arial"/>
        </w:rPr>
        <w:t>Supplier</w:t>
      </w:r>
      <w:r>
        <w:rPr>
          <w:rFonts w:ascii="Arial" w:hAnsi="Arial"/>
        </w:rPr>
        <w:t xml:space="preserve"> Employee on or before the Relevant Transfer Date regarding the Relevant Transfer which has not been agreed in advance with the </w:t>
      </w:r>
      <w:r w:rsidR="003715B0">
        <w:rPr>
          <w:rFonts w:ascii="Arial" w:hAnsi="Arial"/>
        </w:rPr>
        <w:t>Supplier</w:t>
      </w:r>
      <w:r>
        <w:rPr>
          <w:rFonts w:ascii="Arial" w:hAnsi="Arial"/>
        </w:rPr>
        <w:t xml:space="preserve"> in writing;</w:t>
      </w:r>
    </w:p>
    <w:p w14:paraId="1EB0E519" w14:textId="77777777" w:rsidR="00FC3D28" w:rsidRDefault="00563E8A">
      <w:pPr>
        <w:pStyle w:val="GPSL3numberedclause"/>
        <w:numPr>
          <w:ilvl w:val="2"/>
          <w:numId w:val="80"/>
        </w:numPr>
        <w:tabs>
          <w:tab w:val="clear" w:pos="1548"/>
          <w:tab w:val="clear" w:pos="2541"/>
          <w:tab w:val="left" w:pos="2127"/>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0351C4C1" w14:textId="28EF8C1A"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 xml:space="preserve">in relation to any Transferring </w:t>
      </w:r>
      <w:r w:rsidR="003715B0">
        <w:rPr>
          <w:rFonts w:ascii="Arial" w:hAnsi="Arial"/>
          <w:szCs w:val="22"/>
        </w:rPr>
        <w:t>Supplier</w:t>
      </w:r>
      <w:r>
        <w:rPr>
          <w:rFonts w:ascii="Arial" w:hAnsi="Arial"/>
          <w:szCs w:val="22"/>
        </w:rPr>
        <w:t xml:space="preserve"> Employee, to the extent that the proceeding, claim or demand by HMRC or other statutory authority relates to financial obligations arising after the Service Transfer Date; and</w:t>
      </w:r>
    </w:p>
    <w:p w14:paraId="72F5DD54" w14:textId="3F1EB1C2" w:rsidR="00FC3D28" w:rsidRDefault="00563E8A">
      <w:pPr>
        <w:pStyle w:val="GPSL4numberedclause"/>
        <w:numPr>
          <w:ilvl w:val="3"/>
          <w:numId w:val="80"/>
        </w:numPr>
        <w:tabs>
          <w:tab w:val="clear" w:pos="-1004"/>
          <w:tab w:val="left" w:pos="3402"/>
        </w:tabs>
        <w:ind w:left="3402" w:hanging="850"/>
        <w:rPr>
          <w:rFonts w:ascii="Arial" w:hAnsi="Arial"/>
          <w:szCs w:val="22"/>
        </w:rPr>
      </w:pPr>
      <w:r>
        <w:rPr>
          <w:rFonts w:ascii="Arial" w:hAnsi="Arial"/>
          <w:szCs w:val="22"/>
        </w:rPr>
        <w:t xml:space="preserve">in relation to any employee who is not a Transferring </w:t>
      </w:r>
      <w:r w:rsidR="003715B0">
        <w:rPr>
          <w:rFonts w:ascii="Arial" w:hAnsi="Arial"/>
          <w:szCs w:val="22"/>
        </w:rPr>
        <w:t>Supplier</w:t>
      </w:r>
      <w:r>
        <w:rPr>
          <w:rFonts w:ascii="Arial" w:hAnsi="Arial"/>
          <w:szCs w:val="22"/>
        </w:rPr>
        <w:t xml:space="preserve"> Employee, and in respect of whom it is later alleged or determined that the Employment Regulations applied so as to transfer his/her employment from the </w:t>
      </w:r>
      <w:r w:rsidR="003715B0">
        <w:rPr>
          <w:rFonts w:ascii="Arial" w:hAnsi="Arial"/>
          <w:szCs w:val="22"/>
        </w:rPr>
        <w:t>Supplier</w:t>
      </w:r>
      <w:r>
        <w:rPr>
          <w:rFonts w:ascii="Arial" w:hAnsi="Arial"/>
          <w:szCs w:val="22"/>
        </w:rPr>
        <w:t xml:space="preserve"> or Sub-Contractor, to the Replacement </w:t>
      </w:r>
      <w:r w:rsidR="003715B0">
        <w:rPr>
          <w:rFonts w:ascii="Arial" w:hAnsi="Arial"/>
          <w:szCs w:val="22"/>
        </w:rPr>
        <w:t>Supplier</w:t>
      </w:r>
      <w:r>
        <w:rPr>
          <w:rFonts w:ascii="Arial" w:hAnsi="Arial"/>
          <w:szCs w:val="22"/>
        </w:rPr>
        <w:t xml:space="preserve"> or Replacement Sub-Contractor to the extent that the proceeding, claim or demand by HMRC or other statutory authority relates to financial obligations arising after the Service Transfer Date;</w:t>
      </w:r>
    </w:p>
    <w:p w14:paraId="5D38C8B7" w14:textId="6C989D6D" w:rsidR="00FC3D28" w:rsidRDefault="00563E8A">
      <w:pPr>
        <w:pStyle w:val="GPSL3numberedclause"/>
        <w:numPr>
          <w:ilvl w:val="2"/>
          <w:numId w:val="80"/>
        </w:numPr>
        <w:tabs>
          <w:tab w:val="clear" w:pos="1548"/>
          <w:tab w:val="clear" w:pos="2541"/>
          <w:tab w:val="left" w:pos="2552"/>
        </w:tabs>
        <w:ind w:left="2552" w:hanging="851"/>
        <w:rPr>
          <w:rFonts w:ascii="Arial" w:hAnsi="Arial"/>
        </w:rPr>
      </w:pPr>
      <w:r>
        <w:rPr>
          <w:rFonts w:ascii="Arial" w:hAnsi="Arial"/>
        </w:rPr>
        <w:t xml:space="preserve">a failure of the Replacement </w:t>
      </w:r>
      <w:r w:rsidR="003715B0">
        <w:rPr>
          <w:rFonts w:ascii="Arial" w:hAnsi="Arial"/>
        </w:rPr>
        <w:t>Supplier</w:t>
      </w:r>
      <w:r>
        <w:rPr>
          <w:rFonts w:ascii="Arial" w:hAnsi="Arial"/>
        </w:rPr>
        <w:t xml:space="preserve"> or Replacement Sub-Contractor to discharge or procure the discharge of all wages, salaries and all other benefits and all PAYE tax deductions and national insurance contributions relating to the Transferring </w:t>
      </w:r>
      <w:r w:rsidR="003715B0">
        <w:rPr>
          <w:rFonts w:ascii="Arial" w:hAnsi="Arial"/>
        </w:rPr>
        <w:t>Supplier</w:t>
      </w:r>
      <w:r>
        <w:rPr>
          <w:rFonts w:ascii="Arial" w:hAnsi="Arial"/>
        </w:rPr>
        <w:t xml:space="preserve"> Employees in respect of the period from (and including) the Service Transfer Date; and</w:t>
      </w:r>
    </w:p>
    <w:p w14:paraId="6679064B" w14:textId="2E1EDFD3" w:rsidR="00FC3D28" w:rsidRDefault="00563E8A">
      <w:pPr>
        <w:pStyle w:val="GPSL3numberedclause"/>
        <w:numPr>
          <w:ilvl w:val="2"/>
          <w:numId w:val="80"/>
        </w:numPr>
        <w:tabs>
          <w:tab w:val="clear" w:pos="1548"/>
          <w:tab w:val="clear" w:pos="2541"/>
          <w:tab w:val="left" w:pos="2552"/>
        </w:tabs>
        <w:ind w:left="2552" w:hanging="851"/>
        <w:rPr>
          <w:rFonts w:ascii="Arial" w:hAnsi="Arial"/>
        </w:rPr>
      </w:pPr>
      <w:proofErr w:type="gramStart"/>
      <w:r>
        <w:rPr>
          <w:rFonts w:ascii="Arial" w:hAnsi="Arial"/>
        </w:rPr>
        <w:t>any</w:t>
      </w:r>
      <w:proofErr w:type="gramEnd"/>
      <w:r>
        <w:rPr>
          <w:rFonts w:ascii="Arial" w:hAnsi="Arial"/>
        </w:rPr>
        <w:t xml:space="preserve"> claim made by or in respect of a Transferring </w:t>
      </w:r>
      <w:r w:rsidR="003715B0">
        <w:rPr>
          <w:rFonts w:ascii="Arial" w:hAnsi="Arial"/>
        </w:rPr>
        <w:t>Supplier</w:t>
      </w:r>
      <w:r>
        <w:rPr>
          <w:rFonts w:ascii="Arial" w:hAnsi="Arial"/>
        </w:rPr>
        <w:t xml:space="preserve"> Employee or any appropriate employee representative (as defined in the Employment Regulations) of any Transferring </w:t>
      </w:r>
      <w:r w:rsidR="003715B0">
        <w:rPr>
          <w:rFonts w:ascii="Arial" w:hAnsi="Arial"/>
        </w:rPr>
        <w:t>Supplier</w:t>
      </w:r>
      <w:r>
        <w:rPr>
          <w:rFonts w:ascii="Arial" w:hAnsi="Arial"/>
        </w:rPr>
        <w:t xml:space="preserve"> Employee relating to any act or omission of the Replacement </w:t>
      </w:r>
      <w:r w:rsidR="003715B0">
        <w:rPr>
          <w:rFonts w:ascii="Arial" w:hAnsi="Arial"/>
        </w:rPr>
        <w:t>Supplier</w:t>
      </w:r>
      <w:r>
        <w:rPr>
          <w:rFonts w:ascii="Arial" w:hAnsi="Arial"/>
        </w:rPr>
        <w:t xml:space="preserve"> or Replacement Sub-Contractor in relation to obligations under regulation 13 of the Employment Regulations.</w:t>
      </w:r>
    </w:p>
    <w:p w14:paraId="4BF36814" w14:textId="74841FEF" w:rsidR="00FC3D28" w:rsidRDefault="00563E8A">
      <w:pPr>
        <w:pStyle w:val="GPSL2numberedclause"/>
        <w:numPr>
          <w:ilvl w:val="1"/>
          <w:numId w:val="80"/>
        </w:numPr>
        <w:ind w:left="1701" w:hanging="850"/>
        <w:rPr>
          <w:rFonts w:ascii="Arial" w:hAnsi="Arial"/>
        </w:rPr>
      </w:pPr>
      <w:r>
        <w:rPr>
          <w:rFonts w:ascii="Arial" w:hAnsi="Arial"/>
        </w:rPr>
        <w:t xml:space="preserve">The indemnities in Paragraph 2.13 shall not apply to the extent that the Employee Liabilities arise or are attributable to an act or omission of the </w:t>
      </w:r>
      <w:r w:rsidR="003715B0">
        <w:rPr>
          <w:rFonts w:ascii="Arial" w:hAnsi="Arial"/>
        </w:rPr>
        <w:t>Supplier</w:t>
      </w:r>
      <w:r>
        <w:rPr>
          <w:rFonts w:ascii="Arial" w:hAnsi="Arial"/>
        </w:rPr>
        <w:t xml:space="preserve"> and/or any Sub-Contractor (as applicable) whether occurring or having its origin before, on or after the Relevant Transfer Date, including any Employee Liabilities arising from the failure by the </w:t>
      </w:r>
      <w:r w:rsidR="003715B0">
        <w:rPr>
          <w:rFonts w:ascii="Arial" w:hAnsi="Arial"/>
        </w:rPr>
        <w:t>Supplier</w:t>
      </w:r>
      <w:r>
        <w:rPr>
          <w:rFonts w:ascii="Arial" w:hAnsi="Arial"/>
        </w:rPr>
        <w:t xml:space="preserve"> and/or any Sub-Contractor (as applicable) to comply with its obligations under the Employment Regulations.</w:t>
      </w:r>
    </w:p>
    <w:p w14:paraId="53EC9245" w14:textId="77777777" w:rsidR="00FC3D28" w:rsidRDefault="00563E8A">
      <w:pPr>
        <w:pStyle w:val="GPSmacrorestart"/>
      </w:pPr>
      <w:r>
        <w:rPr>
          <w:sz w:val="22"/>
          <w:szCs w:val="22"/>
        </w:rPr>
        <w:t>12/08/2013</w:t>
      </w:r>
    </w:p>
    <w:p w14:paraId="35B43417" w14:textId="77777777" w:rsidR="00FC3D28" w:rsidRDefault="00563E8A">
      <w:pPr>
        <w:pStyle w:val="GPSSchAnnexname"/>
        <w:pageBreakBefore/>
        <w:outlineLvl w:val="9"/>
        <w:rPr>
          <w:rFonts w:ascii="Arial" w:hAnsi="Arial" w:cs="Arial"/>
        </w:rPr>
      </w:pPr>
      <w:r>
        <w:rPr>
          <w:rFonts w:ascii="Arial" w:hAnsi="Arial" w:cs="Arial"/>
        </w:rPr>
        <w:lastRenderedPageBreak/>
        <w:t xml:space="preserve"> </w:t>
      </w:r>
      <w:bookmarkStart w:id="2713" w:name="_Toc530585917"/>
      <w:r>
        <w:rPr>
          <w:rFonts w:ascii="Arial" w:hAnsi="Arial" w:cs="Arial"/>
        </w:rPr>
        <w:t>ANNEX to schedule 10: LIST OF NOTIFIED SUB-CONTRACTORS</w:t>
      </w:r>
      <w:bookmarkEnd w:id="2713"/>
    </w:p>
    <w:p w14:paraId="351005C1" w14:textId="6F0655A5" w:rsidR="00AB4E51" w:rsidRDefault="00AB4E51">
      <w:pPr>
        <w:overflowPunct/>
        <w:autoSpaceDE/>
        <w:spacing w:after="0"/>
        <w:ind w:left="0"/>
        <w:jc w:val="left"/>
        <w:textAlignment w:val="auto"/>
        <w:rPr>
          <w:sz w:val="20"/>
          <w:szCs w:val="20"/>
          <w:shd w:val="clear" w:color="auto" w:fill="F7FBFD"/>
        </w:rPr>
      </w:pPr>
      <w:bookmarkStart w:id="2714" w:name="_Hlt283195311"/>
      <w:bookmarkStart w:id="2715" w:name="_Hlt330487205"/>
      <w:bookmarkStart w:id="2716" w:name="_Hlt331772441"/>
      <w:bookmarkStart w:id="2717" w:name="_Hlt330487230"/>
      <w:bookmarkStart w:id="2718" w:name="_Hlt305079896"/>
      <w:bookmarkStart w:id="2719" w:name="_Toc355958979"/>
      <w:bookmarkStart w:id="2720" w:name="_Toc355959167"/>
      <w:bookmarkStart w:id="2721" w:name="_Toc356558000"/>
      <w:bookmarkStart w:id="2722" w:name="_Toc356561353"/>
      <w:bookmarkStart w:id="2723" w:name="_Toc356567076"/>
      <w:bookmarkStart w:id="2724" w:name="_Toc357039976"/>
      <w:bookmarkEnd w:id="2714"/>
      <w:bookmarkEnd w:id="2715"/>
      <w:bookmarkEnd w:id="2716"/>
      <w:bookmarkEnd w:id="2717"/>
      <w:bookmarkEnd w:id="2718"/>
      <w:bookmarkEnd w:id="2719"/>
      <w:bookmarkEnd w:id="2720"/>
      <w:bookmarkEnd w:id="2721"/>
      <w:bookmarkEnd w:id="2722"/>
      <w:bookmarkEnd w:id="2723"/>
      <w:bookmarkEnd w:id="2724"/>
    </w:p>
    <w:p w14:paraId="6DB83739" w14:textId="689B885E" w:rsidR="00AB4E51" w:rsidRPr="000023CF" w:rsidRDefault="000023CF" w:rsidP="00AB4E51">
      <w:pPr>
        <w:overflowPunct/>
        <w:autoSpaceDE/>
        <w:spacing w:after="0"/>
        <w:ind w:left="0"/>
        <w:jc w:val="left"/>
        <w:textAlignment w:val="auto"/>
        <w:rPr>
          <w:b/>
        </w:rPr>
      </w:pPr>
      <w:r w:rsidRPr="000023CF">
        <w:rPr>
          <w:b/>
        </w:rPr>
        <w:t>REDACTED</w:t>
      </w:r>
    </w:p>
    <w:p w14:paraId="57E470FB" w14:textId="77777777" w:rsidR="00FC3D28" w:rsidRDefault="00563E8A">
      <w:pPr>
        <w:pStyle w:val="GPSSchTitleandNumber"/>
        <w:pageBreakBefore/>
        <w:outlineLvl w:val="9"/>
        <w:rPr>
          <w:rFonts w:ascii="Arial" w:hAnsi="Arial" w:cs="Arial"/>
        </w:rPr>
      </w:pPr>
      <w:bookmarkStart w:id="2725" w:name="_Toc530585918"/>
      <w:r>
        <w:rPr>
          <w:rFonts w:ascii="Arial" w:hAnsi="Arial" w:cs="Arial"/>
        </w:rPr>
        <w:lastRenderedPageBreak/>
        <w:t>CONTRACT SCHEDULE 11: DISPUTE RESOLUTION PROCEDURE</w:t>
      </w:r>
      <w:bookmarkEnd w:id="2725"/>
    </w:p>
    <w:p w14:paraId="71CF1FAD" w14:textId="77777777" w:rsidR="00FC3D28" w:rsidRDefault="00563E8A">
      <w:pPr>
        <w:pStyle w:val="GPSL1SCHEDULEHeading"/>
        <w:numPr>
          <w:ilvl w:val="3"/>
          <w:numId w:val="69"/>
        </w:numPr>
        <w:ind w:left="851" w:hanging="851"/>
        <w:outlineLvl w:val="9"/>
        <w:rPr>
          <w:rFonts w:hint="eastAsia"/>
        </w:rPr>
      </w:pPr>
      <w:r>
        <w:t>DEFINITIONS</w:t>
      </w:r>
    </w:p>
    <w:p w14:paraId="31FF2F87" w14:textId="77777777" w:rsidR="00FC3D28" w:rsidRDefault="00563E8A">
      <w:pPr>
        <w:pStyle w:val="GPSL2numberedclause"/>
        <w:numPr>
          <w:ilvl w:val="1"/>
          <w:numId w:val="81"/>
        </w:numPr>
        <w:ind w:left="1701" w:hanging="850"/>
        <w:rPr>
          <w:rFonts w:ascii="Arial" w:hAnsi="Arial"/>
        </w:rPr>
      </w:pPr>
      <w:r>
        <w:rPr>
          <w:rFonts w:ascii="Arial" w:hAnsi="Arial"/>
        </w:rPr>
        <w:t>In this Contract Schedule 11, the following definitions shall apply:</w:t>
      </w:r>
    </w:p>
    <w:tbl>
      <w:tblPr>
        <w:tblW w:w="7087" w:type="dxa"/>
        <w:tblInd w:w="1526" w:type="dxa"/>
        <w:tblCellMar>
          <w:left w:w="10" w:type="dxa"/>
          <w:right w:w="10" w:type="dxa"/>
        </w:tblCellMar>
        <w:tblLook w:val="0000" w:firstRow="0" w:lastRow="0" w:firstColumn="0" w:lastColumn="0" w:noHBand="0" w:noVBand="0"/>
      </w:tblPr>
      <w:tblGrid>
        <w:gridCol w:w="2410"/>
        <w:gridCol w:w="4677"/>
      </w:tblGrid>
      <w:tr w:rsidR="00FC3D28" w14:paraId="4D54226F" w14:textId="77777777">
        <w:tc>
          <w:tcPr>
            <w:tcW w:w="2410" w:type="dxa"/>
            <w:shd w:val="clear" w:color="auto" w:fill="auto"/>
            <w:tcMar>
              <w:top w:w="0" w:type="dxa"/>
              <w:left w:w="108" w:type="dxa"/>
              <w:bottom w:w="0" w:type="dxa"/>
              <w:right w:w="108" w:type="dxa"/>
            </w:tcMar>
          </w:tcPr>
          <w:p w14:paraId="25CF154D" w14:textId="77777777" w:rsidR="00FC3D28" w:rsidRDefault="00563E8A">
            <w:pPr>
              <w:pStyle w:val="GPSDefinitionTerm"/>
              <w:ind w:left="71"/>
            </w:pPr>
            <w:r>
              <w:t>"CEDR"</w:t>
            </w:r>
          </w:p>
        </w:tc>
        <w:tc>
          <w:tcPr>
            <w:tcW w:w="4677" w:type="dxa"/>
            <w:shd w:val="clear" w:color="auto" w:fill="auto"/>
            <w:tcMar>
              <w:top w:w="0" w:type="dxa"/>
              <w:left w:w="108" w:type="dxa"/>
              <w:bottom w:w="0" w:type="dxa"/>
              <w:right w:w="108" w:type="dxa"/>
            </w:tcMar>
          </w:tcPr>
          <w:p w14:paraId="1470FAD9" w14:textId="77777777" w:rsidR="00FC3D28" w:rsidRDefault="00563E8A">
            <w:pPr>
              <w:ind w:left="213"/>
            </w:pPr>
            <w:r>
              <w:t>the Centre for Effective Dispute Resolution of International Dispute Resolution Centre, 70 Fleet Street, London, EC4Y 1EU;</w:t>
            </w:r>
          </w:p>
        </w:tc>
      </w:tr>
      <w:tr w:rsidR="00FC3D28" w14:paraId="59F9086F" w14:textId="77777777">
        <w:tc>
          <w:tcPr>
            <w:tcW w:w="2410" w:type="dxa"/>
            <w:shd w:val="clear" w:color="auto" w:fill="auto"/>
            <w:tcMar>
              <w:top w:w="0" w:type="dxa"/>
              <w:left w:w="108" w:type="dxa"/>
              <w:bottom w:w="0" w:type="dxa"/>
              <w:right w:w="108" w:type="dxa"/>
            </w:tcMar>
          </w:tcPr>
          <w:p w14:paraId="2FB9E0BB" w14:textId="77777777" w:rsidR="00FC3D28" w:rsidRDefault="00563E8A">
            <w:pPr>
              <w:pStyle w:val="GPSDefinitionTerm"/>
              <w:ind w:left="71"/>
            </w:pPr>
            <w:r>
              <w:t>"Counter Notice"</w:t>
            </w:r>
          </w:p>
        </w:tc>
        <w:tc>
          <w:tcPr>
            <w:tcW w:w="4677" w:type="dxa"/>
            <w:shd w:val="clear" w:color="auto" w:fill="auto"/>
            <w:tcMar>
              <w:top w:w="0" w:type="dxa"/>
              <w:left w:w="108" w:type="dxa"/>
              <w:bottom w:w="0" w:type="dxa"/>
              <w:right w:w="108" w:type="dxa"/>
            </w:tcMar>
          </w:tcPr>
          <w:p w14:paraId="08EF28B3" w14:textId="77777777" w:rsidR="00FC3D28" w:rsidRDefault="00563E8A">
            <w:pPr>
              <w:ind w:left="213"/>
            </w:pPr>
            <w:r>
              <w:t xml:space="preserve">has the meaning given to it in paragraph </w:t>
            </w:r>
            <w:r w:rsidR="000023CF">
              <w:fldChar w:fldCharType="begin"/>
            </w:r>
            <w:r w:rsidR="000023CF">
              <w:instrText xml:space="preserve"> REF _Ref365642677 </w:instrText>
            </w:r>
            <w:r w:rsidR="000023CF">
              <w:fldChar w:fldCharType="separate"/>
            </w:r>
            <w:r>
              <w:t>6.2</w:t>
            </w:r>
            <w:r w:rsidR="000023CF">
              <w:fldChar w:fldCharType="end"/>
            </w:r>
            <w:r>
              <w:t xml:space="preserve"> of this Contract Schedule 11;</w:t>
            </w:r>
          </w:p>
        </w:tc>
      </w:tr>
      <w:tr w:rsidR="00FC3D28" w14:paraId="208CEBB3" w14:textId="77777777">
        <w:tc>
          <w:tcPr>
            <w:tcW w:w="2410" w:type="dxa"/>
            <w:shd w:val="clear" w:color="auto" w:fill="auto"/>
            <w:tcMar>
              <w:top w:w="0" w:type="dxa"/>
              <w:left w:w="108" w:type="dxa"/>
              <w:bottom w:w="0" w:type="dxa"/>
              <w:right w:w="108" w:type="dxa"/>
            </w:tcMar>
          </w:tcPr>
          <w:p w14:paraId="41C56703" w14:textId="77777777" w:rsidR="00FC3D28" w:rsidRDefault="00563E8A">
            <w:pPr>
              <w:pStyle w:val="GPSDefinitionTerm"/>
              <w:ind w:left="71"/>
            </w:pPr>
            <w:r>
              <w:t>"Exception"</w:t>
            </w:r>
          </w:p>
        </w:tc>
        <w:tc>
          <w:tcPr>
            <w:tcW w:w="4677" w:type="dxa"/>
            <w:shd w:val="clear" w:color="auto" w:fill="auto"/>
            <w:tcMar>
              <w:top w:w="0" w:type="dxa"/>
              <w:left w:w="108" w:type="dxa"/>
              <w:bottom w:w="0" w:type="dxa"/>
              <w:right w:w="108" w:type="dxa"/>
            </w:tcMar>
          </w:tcPr>
          <w:p w14:paraId="4D0DAC04" w14:textId="77777777" w:rsidR="00FC3D28" w:rsidRDefault="00563E8A">
            <w:pPr>
              <w:ind w:left="213"/>
            </w:pPr>
            <w:r>
              <w:t>a deviation of project tolerances in accordance with PRINCE2 methodology in respect of this Contract or in the supply of the Goods and/or Services;</w:t>
            </w:r>
          </w:p>
        </w:tc>
      </w:tr>
      <w:tr w:rsidR="00FC3D28" w14:paraId="34627655" w14:textId="77777777">
        <w:tc>
          <w:tcPr>
            <w:tcW w:w="2410" w:type="dxa"/>
            <w:shd w:val="clear" w:color="auto" w:fill="auto"/>
            <w:tcMar>
              <w:top w:w="0" w:type="dxa"/>
              <w:left w:w="108" w:type="dxa"/>
              <w:bottom w:w="0" w:type="dxa"/>
              <w:right w:w="108" w:type="dxa"/>
            </w:tcMar>
          </w:tcPr>
          <w:p w14:paraId="593AE820" w14:textId="77777777" w:rsidR="00FC3D28" w:rsidRDefault="00563E8A">
            <w:pPr>
              <w:pStyle w:val="GPSDefinitionTerm"/>
              <w:ind w:left="71"/>
            </w:pPr>
            <w:r>
              <w:t>"Expert"</w:t>
            </w:r>
          </w:p>
        </w:tc>
        <w:tc>
          <w:tcPr>
            <w:tcW w:w="4677" w:type="dxa"/>
            <w:shd w:val="clear" w:color="auto" w:fill="auto"/>
            <w:tcMar>
              <w:top w:w="0" w:type="dxa"/>
              <w:left w:w="108" w:type="dxa"/>
              <w:bottom w:w="0" w:type="dxa"/>
              <w:right w:w="108" w:type="dxa"/>
            </w:tcMar>
          </w:tcPr>
          <w:p w14:paraId="43E7F302" w14:textId="77777777" w:rsidR="00FC3D28" w:rsidRDefault="00563E8A">
            <w:pPr>
              <w:ind w:left="213"/>
            </w:pPr>
            <w:r>
              <w:t xml:space="preserve">the person appointed by the Parties in accordance with paragraph </w:t>
            </w:r>
            <w:r w:rsidR="000023CF">
              <w:fldChar w:fldCharType="begin"/>
            </w:r>
            <w:r w:rsidR="000023CF">
              <w:instrText xml:space="preserve"> REF _Ref365644387 </w:instrText>
            </w:r>
            <w:r w:rsidR="000023CF">
              <w:fldChar w:fldCharType="separate"/>
            </w:r>
            <w:r>
              <w:t>5.2</w:t>
            </w:r>
            <w:r w:rsidR="000023CF">
              <w:fldChar w:fldCharType="end"/>
            </w:r>
            <w:r>
              <w:t xml:space="preserve"> of this Contract Schedule 11; and</w:t>
            </w:r>
          </w:p>
        </w:tc>
      </w:tr>
      <w:tr w:rsidR="00FC3D28" w14:paraId="5E164F28" w14:textId="77777777">
        <w:tc>
          <w:tcPr>
            <w:tcW w:w="2410" w:type="dxa"/>
            <w:shd w:val="clear" w:color="auto" w:fill="auto"/>
            <w:tcMar>
              <w:top w:w="0" w:type="dxa"/>
              <w:left w:w="108" w:type="dxa"/>
              <w:bottom w:w="0" w:type="dxa"/>
              <w:right w:w="108" w:type="dxa"/>
            </w:tcMar>
          </w:tcPr>
          <w:p w14:paraId="40627637" w14:textId="77777777" w:rsidR="00FC3D28" w:rsidRDefault="00563E8A">
            <w:pPr>
              <w:pStyle w:val="GPSDefinitionTerm"/>
              <w:ind w:left="71"/>
            </w:pPr>
            <w:r>
              <w:t>"Mediation Notice"</w:t>
            </w:r>
          </w:p>
        </w:tc>
        <w:tc>
          <w:tcPr>
            <w:tcW w:w="4677" w:type="dxa"/>
            <w:shd w:val="clear" w:color="auto" w:fill="auto"/>
            <w:tcMar>
              <w:top w:w="0" w:type="dxa"/>
              <w:left w:w="108" w:type="dxa"/>
              <w:bottom w:w="0" w:type="dxa"/>
              <w:right w:w="108" w:type="dxa"/>
            </w:tcMar>
          </w:tcPr>
          <w:p w14:paraId="1C5E05EE" w14:textId="77777777" w:rsidR="00FC3D28" w:rsidRDefault="00563E8A">
            <w:pPr>
              <w:ind w:left="213"/>
            </w:pPr>
            <w:r>
              <w:t xml:space="preserve">has the meaning given to it in paragraph </w:t>
            </w:r>
            <w:r w:rsidR="000023CF">
              <w:fldChar w:fldCharType="begin"/>
            </w:r>
            <w:r w:rsidR="000023CF">
              <w:instrText xml:space="preserve"> REF _Ref365642737 </w:instrText>
            </w:r>
            <w:r w:rsidR="000023CF">
              <w:fldChar w:fldCharType="separate"/>
            </w:r>
            <w:r>
              <w:t>3.2</w:t>
            </w:r>
            <w:r w:rsidR="000023CF">
              <w:fldChar w:fldCharType="end"/>
            </w:r>
            <w:r>
              <w:t xml:space="preserve"> of this Contract Schedule 11;</w:t>
            </w:r>
          </w:p>
        </w:tc>
      </w:tr>
      <w:tr w:rsidR="00FC3D28" w14:paraId="7B465D79" w14:textId="77777777">
        <w:tc>
          <w:tcPr>
            <w:tcW w:w="2410" w:type="dxa"/>
            <w:shd w:val="clear" w:color="auto" w:fill="auto"/>
            <w:tcMar>
              <w:top w:w="0" w:type="dxa"/>
              <w:left w:w="108" w:type="dxa"/>
              <w:bottom w:w="0" w:type="dxa"/>
              <w:right w:w="108" w:type="dxa"/>
            </w:tcMar>
          </w:tcPr>
          <w:p w14:paraId="18E78740" w14:textId="77777777" w:rsidR="00FC3D28" w:rsidRDefault="00563E8A">
            <w:pPr>
              <w:pStyle w:val="GPSDefinitionTerm"/>
              <w:ind w:left="71"/>
            </w:pPr>
            <w:r>
              <w:t>"Mediator"</w:t>
            </w:r>
          </w:p>
        </w:tc>
        <w:tc>
          <w:tcPr>
            <w:tcW w:w="4677" w:type="dxa"/>
            <w:shd w:val="clear" w:color="auto" w:fill="auto"/>
            <w:tcMar>
              <w:top w:w="0" w:type="dxa"/>
              <w:left w:w="108" w:type="dxa"/>
              <w:bottom w:w="0" w:type="dxa"/>
              <w:right w:w="108" w:type="dxa"/>
            </w:tcMar>
          </w:tcPr>
          <w:p w14:paraId="053C744D" w14:textId="77777777" w:rsidR="00FC3D28" w:rsidRDefault="00563E8A">
            <w:pPr>
              <w:ind w:left="213"/>
            </w:pPr>
            <w:proofErr w:type="gramStart"/>
            <w:r>
              <w:t>the</w:t>
            </w:r>
            <w:proofErr w:type="gramEnd"/>
            <w:r>
              <w:t xml:space="preserve"> independent third party appointed in accordance with paragraph </w:t>
            </w:r>
            <w:r w:rsidR="000023CF">
              <w:fldChar w:fldCharType="begin"/>
            </w:r>
            <w:r w:rsidR="000023CF">
              <w:instrText xml:space="preserve"> REF _Ref365644398 </w:instrText>
            </w:r>
            <w:r w:rsidR="000023CF">
              <w:fldChar w:fldCharType="separate"/>
            </w:r>
            <w:r>
              <w:t>4.2</w:t>
            </w:r>
            <w:r w:rsidR="000023CF">
              <w:fldChar w:fldCharType="end"/>
            </w:r>
            <w:r>
              <w:t xml:space="preserve"> of this Contract Schedule 11.</w:t>
            </w:r>
          </w:p>
        </w:tc>
      </w:tr>
    </w:tbl>
    <w:p w14:paraId="557CF14D" w14:textId="77777777" w:rsidR="00FC3D28" w:rsidRDefault="00563E8A">
      <w:pPr>
        <w:pStyle w:val="GPSL1SCHEDULEHeading"/>
        <w:numPr>
          <w:ilvl w:val="3"/>
          <w:numId w:val="69"/>
        </w:numPr>
        <w:ind w:left="851" w:hanging="851"/>
        <w:outlineLvl w:val="9"/>
        <w:rPr>
          <w:rFonts w:hint="eastAsia"/>
        </w:rPr>
      </w:pPr>
      <w:r>
        <w:t>INTRODUCTION</w:t>
      </w:r>
    </w:p>
    <w:p w14:paraId="35420B0A" w14:textId="77777777" w:rsidR="00FC3D28" w:rsidRDefault="00563E8A">
      <w:pPr>
        <w:pStyle w:val="GPSL2numberedclause"/>
        <w:numPr>
          <w:ilvl w:val="1"/>
          <w:numId w:val="82"/>
        </w:numPr>
        <w:ind w:left="1701" w:hanging="785"/>
        <w:rPr>
          <w:rFonts w:ascii="Arial" w:hAnsi="Arial"/>
        </w:rPr>
      </w:pPr>
      <w:bookmarkStart w:id="2726" w:name="_Ref365645132"/>
      <w:r>
        <w:rPr>
          <w:rFonts w:ascii="Arial" w:hAnsi="Arial"/>
        </w:rPr>
        <w:t>If a Dispute arises then:</w:t>
      </w:r>
      <w:bookmarkEnd w:id="2726"/>
    </w:p>
    <w:p w14:paraId="41AE3FF8" w14:textId="62720215"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 xml:space="preserve">the representative of the Customer and the </w:t>
      </w:r>
      <w:r w:rsidR="003715B0">
        <w:rPr>
          <w:rFonts w:ascii="Arial" w:hAnsi="Arial"/>
        </w:rPr>
        <w:t>Supplier</w:t>
      </w:r>
      <w:r>
        <w:rPr>
          <w:rFonts w:ascii="Arial" w:hAnsi="Arial"/>
        </w:rPr>
        <w:t xml:space="preserve"> Representative shall attempt in good faith to resolve the Dispute; and</w:t>
      </w:r>
    </w:p>
    <w:p w14:paraId="54D8F5EB"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proofErr w:type="gramStart"/>
      <w:r>
        <w:rPr>
          <w:rFonts w:ascii="Arial" w:hAnsi="Arial"/>
        </w:rPr>
        <w:t>if</w:t>
      </w:r>
      <w:proofErr w:type="gramEnd"/>
      <w:r>
        <w:rPr>
          <w:rFonts w:ascii="Arial" w:hAnsi="Arial"/>
        </w:rPr>
        <w:t xml:space="preserve"> such attempts are not successful within a reasonable time either Party may give to the other a Dispute Notice.</w:t>
      </w:r>
    </w:p>
    <w:p w14:paraId="225F16A2" w14:textId="77777777" w:rsidR="00FC3D28" w:rsidRDefault="00563E8A">
      <w:pPr>
        <w:pStyle w:val="GPSL2numberedclause"/>
        <w:numPr>
          <w:ilvl w:val="1"/>
          <w:numId w:val="82"/>
        </w:numPr>
        <w:ind w:left="1701" w:hanging="786"/>
        <w:rPr>
          <w:rFonts w:ascii="Arial" w:hAnsi="Arial"/>
        </w:rPr>
      </w:pPr>
      <w:r>
        <w:rPr>
          <w:rFonts w:ascii="Arial" w:hAnsi="Arial"/>
        </w:rPr>
        <w:t>The Dispute Notice shall set out:</w:t>
      </w:r>
    </w:p>
    <w:p w14:paraId="34F40BA9"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the material particulars of the Dispute;</w:t>
      </w:r>
    </w:p>
    <w:p w14:paraId="11701ED3"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the reasons why the Party serving the Dispute Notice believes that the Dispute has arisen; and</w:t>
      </w:r>
    </w:p>
    <w:p w14:paraId="155B429F"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 xml:space="preserve">if the Party serving the Dispute Notice believes that the Dispute should be dealt with under the Expedited Dispute Timetable as set out in paragraph </w:t>
      </w:r>
      <w:r>
        <w:rPr>
          <w:rFonts w:ascii="Arial" w:hAnsi="Arial"/>
        </w:rPr>
        <w:fldChar w:fldCharType="begin"/>
      </w:r>
      <w:r>
        <w:rPr>
          <w:rFonts w:ascii="Arial" w:hAnsi="Arial"/>
        </w:rPr>
        <w:instrText xml:space="preserve"> REF _Ref365644422 </w:instrText>
      </w:r>
      <w:r>
        <w:rPr>
          <w:rFonts w:ascii="Arial" w:hAnsi="Arial"/>
        </w:rPr>
        <w:fldChar w:fldCharType="separate"/>
      </w:r>
      <w:r>
        <w:rPr>
          <w:rFonts w:ascii="Arial" w:hAnsi="Arial"/>
        </w:rPr>
        <w:t>2.6</w:t>
      </w:r>
      <w:r>
        <w:rPr>
          <w:rFonts w:ascii="Arial" w:hAnsi="Arial"/>
        </w:rPr>
        <w:fldChar w:fldCharType="end"/>
      </w:r>
      <w:r>
        <w:rPr>
          <w:rFonts w:ascii="Arial" w:hAnsi="Arial"/>
        </w:rPr>
        <w:t xml:space="preserve"> of this Contract Schedule 11, the reason why.</w:t>
      </w:r>
    </w:p>
    <w:p w14:paraId="6917898D" w14:textId="77777777" w:rsidR="00FC3D28" w:rsidRDefault="00563E8A">
      <w:pPr>
        <w:pStyle w:val="GPSL2numberedclause"/>
        <w:numPr>
          <w:ilvl w:val="1"/>
          <w:numId w:val="82"/>
        </w:numPr>
        <w:ind w:left="1701" w:hanging="850"/>
        <w:rPr>
          <w:rFonts w:ascii="Arial" w:hAnsi="Arial"/>
        </w:rPr>
      </w:pPr>
      <w:r>
        <w:rPr>
          <w:rFonts w:ascii="Arial" w:hAnsi="Arial"/>
        </w:rPr>
        <w:t>Unless agreed otherwise in writing, the Parties shall continue to comply with their respective obligations under this Contract regardless of the nature of the Dispute and notwithstanding the referral of the Dispute to the Dispute Resolution Procedure.</w:t>
      </w:r>
    </w:p>
    <w:p w14:paraId="4704E47A" w14:textId="77777777" w:rsidR="00FC3D28" w:rsidRDefault="00563E8A">
      <w:pPr>
        <w:pStyle w:val="GPSL2numberedclause"/>
        <w:numPr>
          <w:ilvl w:val="1"/>
          <w:numId w:val="82"/>
        </w:numPr>
        <w:tabs>
          <w:tab w:val="clear" w:pos="1134"/>
          <w:tab w:val="left" w:pos="1701"/>
        </w:tabs>
        <w:ind w:left="1701" w:hanging="850"/>
      </w:pPr>
      <w:r>
        <w:rPr>
          <w:rFonts w:ascii="Arial" w:hAnsi="Arial"/>
        </w:rPr>
        <w:t>Subject to paragraph </w:t>
      </w:r>
      <w:r>
        <w:rPr>
          <w:rFonts w:ascii="Arial" w:hAnsi="Arial"/>
        </w:rPr>
        <w:fldChar w:fldCharType="begin"/>
      </w:r>
      <w:r>
        <w:rPr>
          <w:rFonts w:ascii="Arial" w:hAnsi="Arial"/>
        </w:rPr>
        <w:instrText xml:space="preserve"> REF _Ref365642737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Contract Schedule 11, the Parties shall seek to resolve Disputes:</w:t>
      </w:r>
    </w:p>
    <w:p w14:paraId="21BDF8A2"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first by commercial negotiation (as prescribed in paragraph </w:t>
      </w:r>
      <w:r>
        <w:rPr>
          <w:rFonts w:ascii="Arial" w:hAnsi="Arial"/>
        </w:rPr>
        <w:fldChar w:fldCharType="begin"/>
      </w:r>
      <w:r>
        <w:rPr>
          <w:rFonts w:ascii="Arial" w:hAnsi="Arial"/>
        </w:rPr>
        <w:instrText xml:space="preserve"> REF _Ref365644452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11);</w:t>
      </w:r>
    </w:p>
    <w:p w14:paraId="0FF8304D"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lastRenderedPageBreak/>
        <w:t>then by mediation (as prescribed in paragraph </w:t>
      </w:r>
      <w:r>
        <w:rPr>
          <w:rFonts w:ascii="Arial" w:hAnsi="Arial"/>
        </w:rPr>
        <w:fldChar w:fldCharType="begin"/>
      </w:r>
      <w:r>
        <w:rPr>
          <w:rFonts w:ascii="Arial" w:hAnsi="Arial"/>
        </w:rPr>
        <w:instrText xml:space="preserve"> REF _Ref365644460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11); and </w:t>
      </w:r>
    </w:p>
    <w:p w14:paraId="3F61BE75" w14:textId="77777777" w:rsidR="00FC3D28" w:rsidRDefault="00563E8A">
      <w:pPr>
        <w:pStyle w:val="GPSL3numberedclause"/>
        <w:numPr>
          <w:ilvl w:val="2"/>
          <w:numId w:val="82"/>
        </w:numPr>
        <w:tabs>
          <w:tab w:val="clear" w:pos="1548"/>
          <w:tab w:val="clear" w:pos="2541"/>
          <w:tab w:val="left" w:pos="2552"/>
        </w:tabs>
        <w:ind w:left="2552" w:hanging="851"/>
      </w:pPr>
      <w:proofErr w:type="gramStart"/>
      <w:r>
        <w:rPr>
          <w:rFonts w:ascii="Arial" w:hAnsi="Arial"/>
        </w:rPr>
        <w:t>lastly</w:t>
      </w:r>
      <w:proofErr w:type="gramEnd"/>
      <w:r>
        <w:rPr>
          <w:rFonts w:ascii="Arial" w:hAnsi="Arial"/>
        </w:rPr>
        <w:t xml:space="preserve"> by recourse to arbitration (as prescribed in paragraph 6 of this Contract Schedule 11) or litigation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of this Contract (Governing Law and Jurisdiction)).</w:t>
      </w:r>
    </w:p>
    <w:p w14:paraId="23D46918" w14:textId="77777777" w:rsidR="00FC3D28" w:rsidRDefault="00563E8A">
      <w:pPr>
        <w:pStyle w:val="GPSL2numberedclause"/>
        <w:numPr>
          <w:ilvl w:val="1"/>
          <w:numId w:val="82"/>
        </w:numPr>
        <w:ind w:left="1701" w:hanging="786"/>
      </w:pPr>
      <w:bookmarkStart w:id="2727" w:name="_Ref365644583"/>
      <w:r>
        <w:rPr>
          <w:rFonts w:ascii="Arial" w:hAnsi="Arial"/>
        </w:rPr>
        <w:t>Specific issues shall be referred to Expert Determination (as prescribed in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11) where specified under the provisions of this Contract and may also be referred to Expert Determination where otherwise appropriate as specified in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11.</w:t>
      </w:r>
      <w:bookmarkEnd w:id="2727"/>
    </w:p>
    <w:p w14:paraId="26D08859" w14:textId="77777777" w:rsidR="00FC3D28" w:rsidRDefault="00563E8A">
      <w:pPr>
        <w:pStyle w:val="GPSL2numberedclause"/>
        <w:numPr>
          <w:ilvl w:val="1"/>
          <w:numId w:val="82"/>
        </w:numPr>
        <w:ind w:left="1701" w:hanging="786"/>
        <w:rPr>
          <w:rFonts w:ascii="Arial" w:hAnsi="Arial"/>
        </w:rPr>
      </w:pPr>
      <w:bookmarkStart w:id="2728" w:name="_Ref365644422"/>
      <w:r>
        <w:rPr>
          <w:rFonts w:ascii="Arial" w:hAnsi="Arial"/>
        </w:rPr>
        <w:t>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bookmarkEnd w:id="2728"/>
    </w:p>
    <w:p w14:paraId="290B94E0" w14:textId="77777777" w:rsidR="00FC3D28" w:rsidRDefault="00563E8A">
      <w:pPr>
        <w:pStyle w:val="GPSL2numberedclause"/>
        <w:numPr>
          <w:ilvl w:val="1"/>
          <w:numId w:val="82"/>
        </w:numPr>
        <w:ind w:left="1701" w:hanging="786"/>
      </w:pPr>
      <w:r>
        <w:rPr>
          <w:rFonts w:ascii="Arial" w:hAnsi="Arial"/>
        </w:rPr>
        <w:t>If the use of the Expedited Dispute Timetable is determined in accordance with paragraph </w:t>
      </w:r>
      <w:r>
        <w:rPr>
          <w:rFonts w:ascii="Arial" w:hAnsi="Arial"/>
        </w:rPr>
        <w:fldChar w:fldCharType="begin"/>
      </w:r>
      <w:r>
        <w:rPr>
          <w:rFonts w:ascii="Arial" w:hAnsi="Arial"/>
        </w:rPr>
        <w:instrText xml:space="preserve"> REF _Ref365644583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or is otherwise specified under the provisions of this Contract, then the following periods of time shall apply in lieu of the time periods specified in the applicable paragraphs:</w:t>
      </w:r>
    </w:p>
    <w:p w14:paraId="3C5B2759"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_Ref365644594 </w:instrText>
      </w:r>
      <w:r>
        <w:rPr>
          <w:rFonts w:ascii="Arial" w:hAnsi="Arial"/>
        </w:rPr>
        <w:fldChar w:fldCharType="separate"/>
      </w:r>
      <w:r>
        <w:rPr>
          <w:rFonts w:ascii="Arial" w:hAnsi="Arial"/>
        </w:rPr>
        <w:t>3.2.3</w:t>
      </w:r>
      <w:r>
        <w:rPr>
          <w:rFonts w:ascii="Arial" w:hAnsi="Arial"/>
        </w:rPr>
        <w:fldChar w:fldCharType="end"/>
      </w:r>
      <w:r>
        <w:rPr>
          <w:rFonts w:ascii="Arial" w:hAnsi="Arial"/>
        </w:rPr>
        <w:t>, ten (10) Working Days;</w:t>
      </w:r>
    </w:p>
    <w:p w14:paraId="1001503C"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_Ref365644398 </w:instrText>
      </w:r>
      <w:r>
        <w:rPr>
          <w:rFonts w:ascii="Arial" w:hAnsi="Arial"/>
        </w:rPr>
        <w:fldChar w:fldCharType="separate"/>
      </w:r>
      <w:r>
        <w:rPr>
          <w:rFonts w:ascii="Arial" w:hAnsi="Arial"/>
        </w:rPr>
        <w:t>4.2</w:t>
      </w:r>
      <w:r>
        <w:rPr>
          <w:rFonts w:ascii="Arial" w:hAnsi="Arial"/>
        </w:rPr>
        <w:fldChar w:fldCharType="end"/>
      </w:r>
      <w:r>
        <w:rPr>
          <w:rFonts w:ascii="Arial" w:hAnsi="Arial"/>
        </w:rPr>
        <w:t>, ten (10) Working Days;</w:t>
      </w:r>
    </w:p>
    <w:p w14:paraId="1D6FCB8A"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_Ref365644387 </w:instrText>
      </w:r>
      <w:r>
        <w:rPr>
          <w:rFonts w:ascii="Arial" w:hAnsi="Arial"/>
        </w:rPr>
        <w:fldChar w:fldCharType="separate"/>
      </w:r>
      <w:r>
        <w:rPr>
          <w:rFonts w:ascii="Arial" w:hAnsi="Arial"/>
        </w:rPr>
        <w:t>5.2</w:t>
      </w:r>
      <w:r>
        <w:rPr>
          <w:rFonts w:ascii="Arial" w:hAnsi="Arial"/>
        </w:rPr>
        <w:fldChar w:fldCharType="end"/>
      </w:r>
      <w:r>
        <w:rPr>
          <w:rFonts w:ascii="Arial" w:hAnsi="Arial"/>
        </w:rPr>
        <w:t>, five (5) Working Days; and</w:t>
      </w:r>
    </w:p>
    <w:p w14:paraId="64E03A62" w14:textId="77777777" w:rsidR="00FC3D28" w:rsidRDefault="00563E8A">
      <w:pPr>
        <w:pStyle w:val="GPSL3numberedclause"/>
        <w:numPr>
          <w:ilvl w:val="2"/>
          <w:numId w:val="82"/>
        </w:numPr>
        <w:tabs>
          <w:tab w:val="clear" w:pos="1548"/>
          <w:tab w:val="clear" w:pos="2541"/>
          <w:tab w:val="left" w:pos="2552"/>
        </w:tabs>
        <w:ind w:left="2552" w:hanging="851"/>
      </w:pPr>
      <w:proofErr w:type="gramStart"/>
      <w:r>
        <w:rPr>
          <w:rFonts w:ascii="Arial" w:hAnsi="Arial"/>
        </w:rPr>
        <w:t>in</w:t>
      </w:r>
      <w:proofErr w:type="gramEnd"/>
      <w:r>
        <w:rPr>
          <w:rFonts w:ascii="Arial" w:hAnsi="Arial"/>
        </w:rPr>
        <w:t xml:space="preserve"> paragraph </w:t>
      </w:r>
      <w:r>
        <w:rPr>
          <w:rFonts w:ascii="Arial" w:hAnsi="Arial"/>
        </w:rPr>
        <w:fldChar w:fldCharType="begin"/>
      </w:r>
      <w:r>
        <w:rPr>
          <w:rFonts w:ascii="Arial" w:hAnsi="Arial"/>
        </w:rPr>
        <w:instrText xml:space="preserve"> REF _Ref365642677 </w:instrText>
      </w:r>
      <w:r>
        <w:rPr>
          <w:rFonts w:ascii="Arial" w:hAnsi="Arial"/>
        </w:rPr>
        <w:fldChar w:fldCharType="separate"/>
      </w:r>
      <w:r>
        <w:rPr>
          <w:rFonts w:ascii="Arial" w:hAnsi="Arial"/>
        </w:rPr>
        <w:t>6.2</w:t>
      </w:r>
      <w:r>
        <w:rPr>
          <w:rFonts w:ascii="Arial" w:hAnsi="Arial"/>
        </w:rPr>
        <w:fldChar w:fldCharType="end"/>
      </w:r>
      <w:r>
        <w:rPr>
          <w:rFonts w:ascii="Arial" w:hAnsi="Arial"/>
        </w:rPr>
        <w:t>, ten (10) Working Days.</w:t>
      </w:r>
    </w:p>
    <w:p w14:paraId="092CA5DC" w14:textId="77777777" w:rsidR="00FC3D28" w:rsidRDefault="00563E8A">
      <w:pPr>
        <w:pStyle w:val="GPSL2numberedclause"/>
        <w:numPr>
          <w:ilvl w:val="1"/>
          <w:numId w:val="82"/>
        </w:numPr>
        <w:ind w:left="1701" w:hanging="786"/>
        <w:rPr>
          <w:rFonts w:ascii="Arial" w:hAnsi="Arial"/>
        </w:rPr>
      </w:pPr>
      <w:r>
        <w:rPr>
          <w:rFonts w:ascii="Arial" w:hAnsi="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10E39DC0" w14:textId="77777777" w:rsidR="00FC3D28" w:rsidRDefault="00563E8A">
      <w:pPr>
        <w:pStyle w:val="GPSL1SCHEDULEHeading"/>
        <w:numPr>
          <w:ilvl w:val="0"/>
          <w:numId w:val="82"/>
        </w:numPr>
        <w:ind w:left="851" w:hanging="851"/>
        <w:outlineLvl w:val="9"/>
        <w:rPr>
          <w:rFonts w:hint="eastAsia"/>
        </w:rPr>
      </w:pPr>
      <w:bookmarkStart w:id="2729" w:name="_Ref365644452"/>
      <w:r>
        <w:t>COMMERCIAL NEGOTIATIONS</w:t>
      </w:r>
      <w:bookmarkEnd w:id="2729"/>
    </w:p>
    <w:p w14:paraId="07278467" w14:textId="5A4DE664" w:rsidR="00FC3D28" w:rsidRDefault="00563E8A">
      <w:pPr>
        <w:pStyle w:val="GPSL2numberedclause"/>
        <w:numPr>
          <w:ilvl w:val="1"/>
          <w:numId w:val="82"/>
        </w:numPr>
        <w:ind w:left="1701" w:hanging="786"/>
        <w:rPr>
          <w:rFonts w:ascii="Arial" w:hAnsi="Arial"/>
        </w:rPr>
      </w:pPr>
      <w:bookmarkStart w:id="2730" w:name="_Ref365644782"/>
      <w:r>
        <w:rPr>
          <w:rFonts w:ascii="Arial" w:hAnsi="Arial"/>
        </w:rPr>
        <w:t xml:space="preserve">Following the service of a Dispute Notice, the Customer and the </w:t>
      </w:r>
      <w:r w:rsidR="003715B0">
        <w:rPr>
          <w:rFonts w:ascii="Arial" w:hAnsi="Arial"/>
        </w:rPr>
        <w:t>Supplier</w:t>
      </w:r>
      <w:r>
        <w:rPr>
          <w:rFonts w:ascii="Arial" w:hAnsi="Arial"/>
        </w:rPr>
        <w:t xml:space="preserve"> shall use reasonable endeavours to resolve the Dispute as soon as possible, by discussion between the Customer Representative and the </w:t>
      </w:r>
      <w:r w:rsidR="003715B0">
        <w:rPr>
          <w:rFonts w:ascii="Arial" w:hAnsi="Arial"/>
        </w:rPr>
        <w:t>Supplier</w:t>
      </w:r>
      <w:r>
        <w:rPr>
          <w:rFonts w:ascii="Arial" w:hAnsi="Arial"/>
        </w:rPr>
        <w:t xml:space="preserve"> Representative.</w:t>
      </w:r>
      <w:bookmarkEnd w:id="2730"/>
      <w:r>
        <w:rPr>
          <w:rFonts w:ascii="Arial" w:hAnsi="Arial"/>
        </w:rPr>
        <w:t xml:space="preserve"> </w:t>
      </w:r>
    </w:p>
    <w:p w14:paraId="120F18FF" w14:textId="77777777" w:rsidR="00FC3D28" w:rsidRDefault="00563E8A">
      <w:pPr>
        <w:pStyle w:val="GPSL2numberedclause"/>
        <w:numPr>
          <w:ilvl w:val="1"/>
          <w:numId w:val="82"/>
        </w:numPr>
        <w:ind w:left="1701" w:hanging="850"/>
        <w:rPr>
          <w:rFonts w:ascii="Arial" w:hAnsi="Arial"/>
        </w:rPr>
      </w:pPr>
      <w:bookmarkStart w:id="2731" w:name="_Ref365642737"/>
      <w:r>
        <w:rPr>
          <w:rFonts w:ascii="Arial" w:hAnsi="Arial"/>
        </w:rPr>
        <w:t>If:</w:t>
      </w:r>
      <w:bookmarkEnd w:id="2731"/>
      <w:r>
        <w:rPr>
          <w:rFonts w:ascii="Arial" w:hAnsi="Arial"/>
        </w:rPr>
        <w:t xml:space="preserve"> </w:t>
      </w:r>
    </w:p>
    <w:p w14:paraId="683E9D3D"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 xml:space="preserve">either Party is of the reasonable opinion that the resolution of a Dispute by commercial negotiation, or the continuance of commercial negotiations, will not result in an appropriate solution; </w:t>
      </w:r>
    </w:p>
    <w:p w14:paraId="45232C9D"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the Parties have already held discussions of a nature and intent (or otherwise were conducted in the spirit) that would equate to the conduct of commercial negotiations in accordance with this paragraph </w:t>
      </w:r>
      <w:r>
        <w:rPr>
          <w:rFonts w:ascii="Arial" w:hAnsi="Arial"/>
        </w:rPr>
        <w:fldChar w:fldCharType="begin"/>
      </w:r>
      <w:r>
        <w:rPr>
          <w:rFonts w:ascii="Arial" w:hAnsi="Arial"/>
        </w:rPr>
        <w:instrText xml:space="preserve"> REF _Ref365644452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11; or</w:t>
      </w:r>
    </w:p>
    <w:p w14:paraId="71735BBF" w14:textId="77777777" w:rsidR="00FC3D28" w:rsidRDefault="00563E8A">
      <w:pPr>
        <w:pStyle w:val="GPSL3numberedclause"/>
        <w:numPr>
          <w:ilvl w:val="2"/>
          <w:numId w:val="82"/>
        </w:numPr>
        <w:tabs>
          <w:tab w:val="clear" w:pos="1548"/>
          <w:tab w:val="clear" w:pos="2541"/>
          <w:tab w:val="left" w:pos="2552"/>
        </w:tabs>
        <w:ind w:left="2552" w:hanging="851"/>
      </w:pPr>
      <w:bookmarkStart w:id="2732" w:name="_Ref365644594"/>
      <w:r>
        <w:rPr>
          <w:rFonts w:ascii="Arial" w:hAnsi="Arial"/>
        </w:rPr>
        <w:t>the Parties have not settled the Dispute in accordance with paragraph </w:t>
      </w:r>
      <w:r>
        <w:rPr>
          <w:rFonts w:ascii="Arial" w:hAnsi="Arial"/>
        </w:rPr>
        <w:fldChar w:fldCharType="begin"/>
      </w:r>
      <w:r>
        <w:rPr>
          <w:rFonts w:ascii="Arial" w:hAnsi="Arial"/>
        </w:rPr>
        <w:instrText xml:space="preserve"> REF _Ref365644782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of this Contract Schedule 11 within thirty (30) Working Days of service of the Dispute Notice,</w:t>
      </w:r>
      <w:bookmarkEnd w:id="2732"/>
      <w:r>
        <w:rPr>
          <w:rFonts w:ascii="Arial" w:hAnsi="Arial"/>
        </w:rPr>
        <w:t xml:space="preserve"> </w:t>
      </w:r>
    </w:p>
    <w:p w14:paraId="7193B0FC" w14:textId="77777777" w:rsidR="00FC3D28" w:rsidRDefault="00563E8A">
      <w:pPr>
        <w:pStyle w:val="GPSL2Indent"/>
        <w:tabs>
          <w:tab w:val="clear" w:pos="709"/>
          <w:tab w:val="clear" w:pos="2127"/>
          <w:tab w:val="left" w:pos="1701"/>
        </w:tabs>
        <w:ind w:left="1701" w:firstLine="0"/>
      </w:pPr>
      <w:proofErr w:type="gramStart"/>
      <w:r>
        <w:rPr>
          <w:rFonts w:ascii="Arial" w:hAnsi="Arial"/>
        </w:rPr>
        <w:t>either</w:t>
      </w:r>
      <w:proofErr w:type="gramEnd"/>
      <w:r>
        <w:rPr>
          <w:rFonts w:ascii="Arial" w:hAnsi="Arial"/>
        </w:rPr>
        <w:t xml:space="preserve"> Party may serve a written notice to proceed to mediation (a “</w:t>
      </w:r>
      <w:r>
        <w:rPr>
          <w:rFonts w:ascii="Arial" w:hAnsi="Arial"/>
          <w:b/>
        </w:rPr>
        <w:t>Mediation Notice”</w:t>
      </w:r>
      <w:r>
        <w:rPr>
          <w:rFonts w:ascii="Arial" w:hAnsi="Arial"/>
        </w:rPr>
        <w:t>) in accordance with paragraph </w:t>
      </w:r>
      <w:r>
        <w:rPr>
          <w:rFonts w:ascii="Arial" w:hAnsi="Arial"/>
        </w:rPr>
        <w:fldChar w:fldCharType="begin"/>
      </w:r>
      <w:r>
        <w:rPr>
          <w:rFonts w:ascii="Arial" w:hAnsi="Arial"/>
        </w:rPr>
        <w:instrText xml:space="preserve"> REF _Ref365644460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11.</w:t>
      </w:r>
    </w:p>
    <w:p w14:paraId="49F9A477" w14:textId="77777777" w:rsidR="00FC3D28" w:rsidRDefault="00FC3D28">
      <w:pPr>
        <w:pStyle w:val="GPSL2Indent"/>
        <w:tabs>
          <w:tab w:val="clear" w:pos="709"/>
          <w:tab w:val="clear" w:pos="2127"/>
          <w:tab w:val="left" w:pos="1701"/>
        </w:tabs>
        <w:ind w:left="1701" w:firstLine="0"/>
        <w:rPr>
          <w:rFonts w:ascii="Arial" w:hAnsi="Arial"/>
        </w:rPr>
      </w:pPr>
    </w:p>
    <w:p w14:paraId="092738E2" w14:textId="77777777" w:rsidR="00FC3D28" w:rsidRDefault="00FC3D28">
      <w:pPr>
        <w:pStyle w:val="GPSL2Indent"/>
        <w:tabs>
          <w:tab w:val="clear" w:pos="709"/>
          <w:tab w:val="clear" w:pos="2127"/>
          <w:tab w:val="left" w:pos="1701"/>
        </w:tabs>
        <w:ind w:left="1701" w:firstLine="0"/>
      </w:pPr>
    </w:p>
    <w:p w14:paraId="40BDECCD" w14:textId="77777777" w:rsidR="00FC3D28" w:rsidRDefault="00563E8A">
      <w:pPr>
        <w:pStyle w:val="GPSL1SCHEDULEHeading"/>
        <w:numPr>
          <w:ilvl w:val="0"/>
          <w:numId w:val="82"/>
        </w:numPr>
        <w:ind w:left="851" w:hanging="851"/>
        <w:outlineLvl w:val="9"/>
        <w:rPr>
          <w:rFonts w:hint="eastAsia"/>
        </w:rPr>
      </w:pPr>
      <w:bookmarkStart w:id="2733" w:name="_Ref365644460"/>
      <w:r>
        <w:lastRenderedPageBreak/>
        <w:t>MEDIATION</w:t>
      </w:r>
      <w:bookmarkEnd w:id="2733"/>
    </w:p>
    <w:p w14:paraId="51323EE0" w14:textId="77777777" w:rsidR="00FC3D28" w:rsidRDefault="00563E8A">
      <w:pPr>
        <w:pStyle w:val="GPSL2numberedclause"/>
        <w:numPr>
          <w:ilvl w:val="1"/>
          <w:numId w:val="82"/>
        </w:numPr>
        <w:ind w:left="1701" w:hanging="850"/>
        <w:rPr>
          <w:rFonts w:ascii="Arial" w:hAnsi="Arial"/>
        </w:rPr>
      </w:pPr>
      <w:r>
        <w:rPr>
          <w:rFonts w:ascii="Arial" w:hAnsi="Arial"/>
        </w:rPr>
        <w:t>If a Mediation Notice is served, the Parties shall attempt to resolve the dispute in accordance with CEDR's Model Mediation Agreement which shall be deemed to be incorporated by reference into this Contract.</w:t>
      </w:r>
    </w:p>
    <w:p w14:paraId="0FA2FF61" w14:textId="77777777" w:rsidR="00FC3D28" w:rsidRDefault="00563E8A">
      <w:pPr>
        <w:pStyle w:val="GPSL2numberedclause"/>
        <w:numPr>
          <w:ilvl w:val="1"/>
          <w:numId w:val="82"/>
        </w:numPr>
        <w:ind w:left="1701" w:hanging="850"/>
        <w:rPr>
          <w:rFonts w:ascii="Arial" w:hAnsi="Arial"/>
        </w:rPr>
      </w:pPr>
      <w:bookmarkStart w:id="2734" w:name="_Ref365644398"/>
      <w:r>
        <w:rPr>
          <w:rFonts w:ascii="Arial" w:hAnsi="Arial"/>
        </w:rPr>
        <w:t>If the Parties are unable to agree on the joint appointment of a Mediator within thirty (30) Working Days from service of the Mediation Notice then either Party may apply to CEDR to nominate the Mediator.</w:t>
      </w:r>
      <w:bookmarkEnd w:id="2734"/>
    </w:p>
    <w:p w14:paraId="7B2BE435" w14:textId="77777777" w:rsidR="00FC3D28" w:rsidRDefault="00563E8A">
      <w:pPr>
        <w:pStyle w:val="GPSL2numberedclause"/>
        <w:numPr>
          <w:ilvl w:val="1"/>
          <w:numId w:val="82"/>
        </w:numPr>
        <w:ind w:left="1701" w:hanging="786"/>
        <w:rPr>
          <w:rFonts w:ascii="Arial" w:hAnsi="Arial"/>
        </w:rPr>
      </w:pPr>
      <w:r>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DDEB964" w14:textId="77777777" w:rsidR="00FC3D28" w:rsidRDefault="00563E8A">
      <w:pPr>
        <w:pStyle w:val="GPSL2numberedclause"/>
        <w:numPr>
          <w:ilvl w:val="1"/>
          <w:numId w:val="82"/>
        </w:numPr>
        <w:ind w:left="1701" w:hanging="786"/>
        <w:rPr>
          <w:rFonts w:ascii="Arial" w:hAnsi="Arial"/>
        </w:rPr>
      </w:pPr>
      <w:r>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47B2026" w14:textId="77777777" w:rsidR="00FC3D28" w:rsidRDefault="00563E8A">
      <w:pPr>
        <w:pStyle w:val="GPSL1SCHEDULEHeading"/>
        <w:numPr>
          <w:ilvl w:val="0"/>
          <w:numId w:val="82"/>
        </w:numPr>
        <w:ind w:left="851" w:hanging="851"/>
        <w:outlineLvl w:val="9"/>
        <w:rPr>
          <w:rFonts w:hint="eastAsia"/>
        </w:rPr>
      </w:pPr>
      <w:bookmarkStart w:id="2735" w:name="_Ref365636510"/>
      <w:r>
        <w:t>EXPERT DETERMINATION</w:t>
      </w:r>
      <w:bookmarkEnd w:id="2735"/>
    </w:p>
    <w:p w14:paraId="428D1E15" w14:textId="77777777" w:rsidR="00FC3D28" w:rsidRDefault="00563E8A">
      <w:pPr>
        <w:pStyle w:val="GPSL2numberedclause"/>
        <w:numPr>
          <w:ilvl w:val="1"/>
          <w:numId w:val="82"/>
        </w:numPr>
        <w:tabs>
          <w:tab w:val="clear" w:pos="1134"/>
        </w:tabs>
        <w:ind w:left="1701" w:hanging="851"/>
        <w:rPr>
          <w:rFonts w:ascii="Arial" w:hAnsi="Arial"/>
        </w:rPr>
      </w:pPr>
      <w:r>
        <w:rPr>
          <w:rFonts w:ascii="Arial" w:hAnsi="Arial"/>
        </w:rPr>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3AC7E206" w14:textId="77777777" w:rsidR="00FC3D28" w:rsidRDefault="00563E8A">
      <w:pPr>
        <w:pStyle w:val="GPSL2numberedclause"/>
        <w:numPr>
          <w:ilvl w:val="1"/>
          <w:numId w:val="82"/>
        </w:numPr>
        <w:tabs>
          <w:tab w:val="clear" w:pos="1134"/>
        </w:tabs>
        <w:ind w:left="1701" w:hanging="851"/>
        <w:rPr>
          <w:rFonts w:ascii="Arial" w:hAnsi="Arial"/>
        </w:rPr>
      </w:pPr>
      <w:bookmarkStart w:id="2736" w:name="_Ref365644387"/>
      <w:r>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736"/>
    </w:p>
    <w:p w14:paraId="2136C437" w14:textId="77777777" w:rsidR="00FC3D28" w:rsidRDefault="00563E8A">
      <w:pPr>
        <w:pStyle w:val="GPSL2numberedclause"/>
        <w:numPr>
          <w:ilvl w:val="1"/>
          <w:numId w:val="82"/>
        </w:numPr>
        <w:ind w:left="1701" w:hanging="850"/>
        <w:rPr>
          <w:rFonts w:ascii="Arial" w:hAnsi="Arial"/>
        </w:rPr>
      </w:pPr>
      <w:r>
        <w:rPr>
          <w:rFonts w:ascii="Arial" w:hAnsi="Arial"/>
        </w:rPr>
        <w:t>The Expert shall act on the following basis:</w:t>
      </w:r>
    </w:p>
    <w:p w14:paraId="4D12491F"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he/she shall act as an expert and not as an arbitrator and shall act fairly and impartially;</w:t>
      </w:r>
    </w:p>
    <w:p w14:paraId="518C0D9E"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the Expert's determination shall (in the absence of a material failure to follow the agreed procedures) be final and binding on the Parties;</w:t>
      </w:r>
    </w:p>
    <w:p w14:paraId="04F33AB2"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021F7F68"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any amount payable by one Party to another as a result of the Expert's determination shall be due and payable within twenty (20) Working Days of the Expert's determination being notified to the Parties;</w:t>
      </w:r>
    </w:p>
    <w:p w14:paraId="0D6769DD"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the process shall be conducted in private and shall be confidential; and</w:t>
      </w:r>
    </w:p>
    <w:p w14:paraId="5354F5CA"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proofErr w:type="gramStart"/>
      <w:r>
        <w:rPr>
          <w:rFonts w:ascii="Arial" w:hAnsi="Arial"/>
        </w:rPr>
        <w:t>the</w:t>
      </w:r>
      <w:proofErr w:type="gramEnd"/>
      <w:r>
        <w:rPr>
          <w:rFonts w:ascii="Arial" w:hAnsi="Arial"/>
        </w:rPr>
        <w:t xml:space="preserve"> Expert shall determine how and by whom the costs of the determination, including his/her fees and expenses, are to be paid.</w:t>
      </w:r>
    </w:p>
    <w:p w14:paraId="7D662131" w14:textId="77777777" w:rsidR="00FC3D28" w:rsidRDefault="00FC3D28">
      <w:pPr>
        <w:pageBreakBefore/>
        <w:suppressAutoHyphens w:val="0"/>
        <w:overflowPunct/>
        <w:autoSpaceDE/>
        <w:spacing w:after="0"/>
        <w:ind w:left="0"/>
        <w:jc w:val="left"/>
      </w:pPr>
    </w:p>
    <w:p w14:paraId="52145AB2" w14:textId="77777777" w:rsidR="00FC3D28" w:rsidRDefault="00FC3D28">
      <w:pPr>
        <w:pStyle w:val="GPSL3numberedclause"/>
        <w:tabs>
          <w:tab w:val="clear" w:pos="1548"/>
          <w:tab w:val="clear" w:pos="2541"/>
          <w:tab w:val="left" w:pos="2552"/>
        </w:tabs>
        <w:ind w:left="2552" w:firstLine="0"/>
        <w:rPr>
          <w:rFonts w:ascii="Arial" w:hAnsi="Arial"/>
        </w:rPr>
      </w:pPr>
    </w:p>
    <w:p w14:paraId="71E84F47" w14:textId="77777777" w:rsidR="00FC3D28" w:rsidRDefault="00563E8A">
      <w:pPr>
        <w:pStyle w:val="GPSL1SCHEDULEHeading"/>
        <w:numPr>
          <w:ilvl w:val="0"/>
          <w:numId w:val="82"/>
        </w:numPr>
        <w:ind w:left="851" w:hanging="851"/>
        <w:outlineLvl w:val="9"/>
        <w:rPr>
          <w:rFonts w:hint="eastAsia"/>
        </w:rPr>
      </w:pPr>
      <w:r>
        <w:t>ARBITRATION</w:t>
      </w:r>
    </w:p>
    <w:p w14:paraId="78365738" w14:textId="77777777" w:rsidR="00FC3D28" w:rsidRDefault="00563E8A">
      <w:pPr>
        <w:pStyle w:val="GPSL2numberedclause"/>
        <w:numPr>
          <w:ilvl w:val="1"/>
          <w:numId w:val="82"/>
        </w:numPr>
        <w:ind w:left="1701" w:hanging="786"/>
      </w:pPr>
      <w:bookmarkStart w:id="2737" w:name="_Ref365645044"/>
      <w:r>
        <w:rPr>
          <w:rFonts w:ascii="Arial" w:hAnsi="Arial"/>
        </w:rPr>
        <w:t>The Customer may at any time before court proceedings are commenced refer the Dispute to arbitration in accordance with the provisions of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w:t>
      </w:r>
      <w:bookmarkEnd w:id="2737"/>
    </w:p>
    <w:p w14:paraId="57BCE612" w14:textId="3953247B" w:rsidR="00FC3D28" w:rsidRDefault="00563E8A">
      <w:pPr>
        <w:pStyle w:val="GPSL2numberedclause"/>
        <w:numPr>
          <w:ilvl w:val="1"/>
          <w:numId w:val="82"/>
        </w:numPr>
        <w:ind w:left="1701" w:hanging="786"/>
      </w:pPr>
      <w:bookmarkStart w:id="2738" w:name="_Ref365642677"/>
      <w:r>
        <w:rPr>
          <w:rFonts w:ascii="Arial" w:hAnsi="Arial"/>
        </w:rPr>
        <w:t xml:space="preserve">Before the </w:t>
      </w:r>
      <w:r w:rsidR="003715B0">
        <w:rPr>
          <w:rFonts w:ascii="Arial" w:hAnsi="Arial"/>
        </w:rPr>
        <w:t>Supplier</w:t>
      </w:r>
      <w:r>
        <w:rPr>
          <w:rFonts w:ascii="Arial" w:hAnsi="Arial"/>
        </w:rPr>
        <w:t xml:space="preserve"> commences court proceedings or arbitration, it shall serve written notice on the Customer of its intentions and the Customer shall have fifteen (15) Working Days following receipt of such notice to serve a reply (a “</w:t>
      </w:r>
      <w:r>
        <w:rPr>
          <w:rFonts w:ascii="Arial" w:hAnsi="Arial"/>
          <w:b/>
        </w:rPr>
        <w:t>Counter Notice</w:t>
      </w:r>
      <w:r>
        <w:rPr>
          <w:rFonts w:ascii="Arial" w:hAnsi="Arial"/>
        </w:rPr>
        <w:t xml:space="preserve">”) on the </w:t>
      </w:r>
      <w:r w:rsidR="003715B0">
        <w:rPr>
          <w:rFonts w:ascii="Arial" w:hAnsi="Arial"/>
        </w:rPr>
        <w:t>Supplier</w:t>
      </w:r>
      <w:r>
        <w:rPr>
          <w:rFonts w:ascii="Arial" w:hAnsi="Arial"/>
        </w:rPr>
        <w:t xml:space="preserve"> requiring the Dispute to be referred to and resolved by arbitration in accordance with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or be subject to the jurisdiction of the courts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xml:space="preserve"> of this Contract (Governing Law and Jurisdiction). The </w:t>
      </w:r>
      <w:r w:rsidR="003715B0">
        <w:rPr>
          <w:rFonts w:ascii="Arial" w:hAnsi="Arial"/>
        </w:rPr>
        <w:t>Supplier</w:t>
      </w:r>
      <w:r>
        <w:rPr>
          <w:rFonts w:ascii="Arial" w:hAnsi="Arial"/>
        </w:rPr>
        <w:t xml:space="preserve"> shall not commence any court proceedings or arbitration until the expiry of such fifteen (15) Working Day period.</w:t>
      </w:r>
      <w:bookmarkEnd w:id="2738"/>
      <w:r>
        <w:rPr>
          <w:rFonts w:ascii="Arial" w:hAnsi="Arial"/>
        </w:rPr>
        <w:t xml:space="preserve"> </w:t>
      </w:r>
    </w:p>
    <w:p w14:paraId="04D31B95" w14:textId="77777777" w:rsidR="00FC3D28" w:rsidRDefault="00563E8A">
      <w:pPr>
        <w:pStyle w:val="GPSL2numberedclause"/>
        <w:numPr>
          <w:ilvl w:val="1"/>
          <w:numId w:val="82"/>
        </w:numPr>
        <w:ind w:left="1701" w:hanging="850"/>
        <w:rPr>
          <w:rFonts w:ascii="Arial" w:hAnsi="Arial"/>
        </w:rPr>
      </w:pPr>
      <w:bookmarkStart w:id="2739" w:name="_Ref365645053"/>
      <w:r>
        <w:rPr>
          <w:rFonts w:ascii="Arial" w:hAnsi="Arial"/>
        </w:rPr>
        <w:t>If:</w:t>
      </w:r>
      <w:bookmarkEnd w:id="2739"/>
    </w:p>
    <w:p w14:paraId="31D5CAD8"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the Counter Notice requires the Dispute to be referred to arbitration, the provisions of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shall apply; </w:t>
      </w:r>
    </w:p>
    <w:p w14:paraId="71D37E48" w14:textId="763628DE"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 xml:space="preserve">the Counter Notice requires the Dispute to be subject to the exclusive jurisdiction of the courts in accordance with Clause 61 of this Contract (Governing Law and Jurisdiction), the Dispute shall be so referred to the courts and the </w:t>
      </w:r>
      <w:r w:rsidR="003715B0">
        <w:rPr>
          <w:rFonts w:ascii="Arial" w:hAnsi="Arial"/>
        </w:rPr>
        <w:t>Supplier</w:t>
      </w:r>
      <w:r>
        <w:rPr>
          <w:rFonts w:ascii="Arial" w:hAnsi="Arial"/>
        </w:rPr>
        <w:t xml:space="preserve"> shall not commence arbitration proceedings; </w:t>
      </w:r>
    </w:p>
    <w:p w14:paraId="59A08ABD" w14:textId="7ABA749D" w:rsidR="00FC3D28" w:rsidRDefault="00563E8A">
      <w:pPr>
        <w:pStyle w:val="GPSL3numberedclause"/>
        <w:numPr>
          <w:ilvl w:val="2"/>
          <w:numId w:val="82"/>
        </w:numPr>
        <w:tabs>
          <w:tab w:val="clear" w:pos="1548"/>
          <w:tab w:val="clear" w:pos="2541"/>
          <w:tab w:val="left" w:pos="2552"/>
        </w:tabs>
        <w:ind w:left="2552" w:hanging="851"/>
      </w:pPr>
      <w:r>
        <w:rPr>
          <w:rFonts w:ascii="Arial" w:hAnsi="Arial"/>
        </w:rPr>
        <w:t>the Customer does not serve a Counter Notice within the fifteen (15) Working Days period referred to in paragraph </w:t>
      </w:r>
      <w:r>
        <w:rPr>
          <w:rFonts w:ascii="Arial" w:hAnsi="Arial"/>
        </w:rPr>
        <w:fldChar w:fldCharType="begin"/>
      </w:r>
      <w:r>
        <w:rPr>
          <w:rFonts w:ascii="Arial" w:hAnsi="Arial"/>
        </w:rPr>
        <w:instrText xml:space="preserve"> REF _Ref365642677 </w:instrText>
      </w:r>
      <w:r>
        <w:rPr>
          <w:rFonts w:ascii="Arial" w:hAnsi="Arial"/>
        </w:rPr>
        <w:fldChar w:fldCharType="separate"/>
      </w:r>
      <w:r>
        <w:rPr>
          <w:rFonts w:ascii="Arial" w:hAnsi="Arial"/>
        </w:rPr>
        <w:t>6.2</w:t>
      </w:r>
      <w:r>
        <w:rPr>
          <w:rFonts w:ascii="Arial" w:hAnsi="Arial"/>
        </w:rPr>
        <w:fldChar w:fldCharType="end"/>
      </w:r>
      <w:r>
        <w:rPr>
          <w:rFonts w:ascii="Arial" w:hAnsi="Arial"/>
        </w:rPr>
        <w:t xml:space="preserve"> of this Contract Schedule 11, the </w:t>
      </w:r>
      <w:r w:rsidR="003715B0">
        <w:rPr>
          <w:rFonts w:ascii="Arial" w:hAnsi="Arial"/>
        </w:rPr>
        <w:t>Supplier</w:t>
      </w:r>
      <w:r>
        <w:rPr>
          <w:rFonts w:ascii="Arial" w:hAnsi="Arial"/>
        </w:rPr>
        <w:t xml:space="preserve"> may either commence arbitration proceedings in accordance with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or commence court proceedings in the courts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xml:space="preserve"> of this Contract (Governing Law and Jurisdiction) which shall (in those circumstances) have exclusive jurisdiction.</w:t>
      </w:r>
    </w:p>
    <w:p w14:paraId="7EF754CA" w14:textId="77777777" w:rsidR="00FC3D28" w:rsidRDefault="00563E8A">
      <w:pPr>
        <w:pStyle w:val="GPSL2numberedclause"/>
        <w:numPr>
          <w:ilvl w:val="1"/>
          <w:numId w:val="82"/>
        </w:numPr>
        <w:tabs>
          <w:tab w:val="clear" w:pos="1134"/>
          <w:tab w:val="left" w:pos="1701"/>
        </w:tabs>
        <w:ind w:left="1701" w:hanging="992"/>
      </w:pPr>
      <w:bookmarkStart w:id="2740" w:name="_Ref365644852"/>
      <w:r>
        <w:rPr>
          <w:rFonts w:ascii="Arial" w:hAnsi="Arial"/>
        </w:rPr>
        <w:t>In the event that any arbitration proceedings are commenced pursuant to paragraphs </w:t>
      </w:r>
      <w:r>
        <w:rPr>
          <w:rFonts w:ascii="Arial" w:hAnsi="Arial"/>
        </w:rPr>
        <w:fldChar w:fldCharType="begin"/>
      </w:r>
      <w:r>
        <w:rPr>
          <w:rFonts w:ascii="Arial" w:hAnsi="Arial"/>
        </w:rPr>
        <w:instrText xml:space="preserve"> REF _Ref365645044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_Ref365645053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of this Contract Schedule 11, the Parties hereby confirm that:</w:t>
      </w:r>
      <w:bookmarkEnd w:id="2740"/>
    </w:p>
    <w:p w14:paraId="717CCB4E" w14:textId="77777777" w:rsidR="00FC3D28" w:rsidRDefault="00563E8A">
      <w:pPr>
        <w:pStyle w:val="GPSL3numberedclause"/>
        <w:numPr>
          <w:ilvl w:val="2"/>
          <w:numId w:val="82"/>
        </w:numPr>
        <w:tabs>
          <w:tab w:val="clear" w:pos="1548"/>
          <w:tab w:val="clear" w:pos="2541"/>
          <w:tab w:val="left" w:pos="2552"/>
        </w:tabs>
        <w:ind w:left="2552" w:hanging="851"/>
      </w:pPr>
      <w:r>
        <w:rPr>
          <w:rFonts w:ascii="Arial" w:hAnsi="Arial"/>
        </w:rPr>
        <w:t>all disputes, issues or claims arising out of or in connection with this Contract (including as to its existence, validity or performance) shall be referred to and finally resolved by arbitration under the Rules of the London Court of International Arbitration (“</w:t>
      </w:r>
      <w:r>
        <w:rPr>
          <w:rFonts w:ascii="Arial" w:hAnsi="Arial"/>
          <w:b/>
        </w:rPr>
        <w:t>LCIA</w:t>
      </w:r>
      <w:r>
        <w:rPr>
          <w:rFonts w:ascii="Arial" w:hAnsi="Arial"/>
        </w:rPr>
        <w:t>”) (subject to paragraphs </w:t>
      </w:r>
      <w:r>
        <w:rPr>
          <w:rFonts w:ascii="Arial" w:hAnsi="Arial"/>
        </w:rPr>
        <w:fldChar w:fldCharType="begin"/>
      </w:r>
      <w:r>
        <w:rPr>
          <w:rFonts w:ascii="Arial" w:hAnsi="Arial"/>
        </w:rPr>
        <w:instrText xml:space="preserve"> REF _Ref365645080 </w:instrText>
      </w:r>
      <w:r>
        <w:rPr>
          <w:rFonts w:ascii="Arial" w:hAnsi="Arial"/>
        </w:rPr>
        <w:fldChar w:fldCharType="separate"/>
      </w:r>
      <w:r>
        <w:rPr>
          <w:rFonts w:ascii="Arial" w:hAnsi="Arial"/>
        </w:rPr>
        <w:t>6.4.5</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_Ref380162874 </w:instrText>
      </w:r>
      <w:r>
        <w:rPr>
          <w:rFonts w:ascii="Arial" w:hAnsi="Arial"/>
        </w:rPr>
        <w:fldChar w:fldCharType="separate"/>
      </w:r>
      <w:r>
        <w:rPr>
          <w:rFonts w:ascii="Arial" w:hAnsi="Arial"/>
        </w:rPr>
        <w:t>6.4.7</w:t>
      </w:r>
      <w:r>
        <w:rPr>
          <w:rFonts w:ascii="Arial" w:hAnsi="Arial"/>
        </w:rPr>
        <w:fldChar w:fldCharType="end"/>
      </w:r>
      <w:r>
        <w:rPr>
          <w:rFonts w:ascii="Arial" w:hAnsi="Arial"/>
        </w:rPr>
        <w:t xml:space="preserve"> of this Contract Schedule 11); </w:t>
      </w:r>
    </w:p>
    <w:p w14:paraId="5B906E57"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the arbitration shall be administered by the LCIA;</w:t>
      </w:r>
    </w:p>
    <w:p w14:paraId="4EE5D4F3"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622743D8"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17629FF2"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bookmarkStart w:id="2741" w:name="_Ref365645080"/>
      <w:r>
        <w:rPr>
          <w:rFonts w:ascii="Arial" w:hAnsi="Arial"/>
        </w:rPr>
        <w:t>the chair of the arbitral tribunal shall be British;</w:t>
      </w:r>
      <w:bookmarkEnd w:id="2741"/>
      <w:r>
        <w:rPr>
          <w:rFonts w:ascii="Arial" w:hAnsi="Arial"/>
        </w:rPr>
        <w:t xml:space="preserve"> </w:t>
      </w:r>
    </w:p>
    <w:p w14:paraId="3D9EBEA9"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 xml:space="preserve">the arbitration proceedings shall take place in London and in the English language; and </w:t>
      </w:r>
    </w:p>
    <w:p w14:paraId="0E0538A2"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bookmarkStart w:id="2742" w:name="_Ref380162874"/>
      <w:proofErr w:type="gramStart"/>
      <w:r>
        <w:rPr>
          <w:rFonts w:ascii="Arial" w:hAnsi="Arial"/>
        </w:rPr>
        <w:lastRenderedPageBreak/>
        <w:t>the</w:t>
      </w:r>
      <w:proofErr w:type="gramEnd"/>
      <w:r>
        <w:rPr>
          <w:rFonts w:ascii="Arial" w:hAnsi="Arial"/>
        </w:rPr>
        <w:t xml:space="preserve"> seat of the arbitration shall be London.</w:t>
      </w:r>
      <w:bookmarkEnd w:id="2742"/>
    </w:p>
    <w:p w14:paraId="795A4D27" w14:textId="77777777" w:rsidR="00FC3D28" w:rsidRDefault="00FC3D28">
      <w:pPr>
        <w:pStyle w:val="GPSL2numberedclause"/>
        <w:rPr>
          <w:rFonts w:ascii="Arial" w:hAnsi="Arial"/>
        </w:rPr>
      </w:pPr>
    </w:p>
    <w:p w14:paraId="184EDB1D" w14:textId="77777777" w:rsidR="00FC3D28" w:rsidRDefault="00563E8A">
      <w:pPr>
        <w:pStyle w:val="GPSL1SCHEDULEHeading"/>
        <w:numPr>
          <w:ilvl w:val="0"/>
          <w:numId w:val="82"/>
        </w:numPr>
        <w:ind w:left="851" w:hanging="851"/>
        <w:outlineLvl w:val="9"/>
        <w:rPr>
          <w:rFonts w:hint="eastAsia"/>
        </w:rPr>
      </w:pPr>
      <w:r>
        <w:t>URGENT RELIEF</w:t>
      </w:r>
    </w:p>
    <w:p w14:paraId="2438AA73" w14:textId="77777777" w:rsidR="00FC3D28" w:rsidRDefault="00563E8A">
      <w:pPr>
        <w:pStyle w:val="GPSL2numberedclause"/>
        <w:numPr>
          <w:ilvl w:val="1"/>
          <w:numId w:val="82"/>
        </w:numPr>
        <w:ind w:left="1701" w:hanging="786"/>
        <w:rPr>
          <w:rFonts w:ascii="Arial" w:hAnsi="Arial"/>
        </w:rPr>
      </w:pPr>
      <w:r>
        <w:rPr>
          <w:rFonts w:ascii="Arial" w:hAnsi="Arial"/>
        </w:rPr>
        <w:t>Either Party may at any time take proceedings or seek remedies before any court or tribunal of competent jurisdiction:</w:t>
      </w:r>
    </w:p>
    <w:p w14:paraId="2CEFB91F" w14:textId="77777777" w:rsidR="00FC3D28" w:rsidRDefault="00563E8A">
      <w:pPr>
        <w:pStyle w:val="GPSL3numberedclause"/>
        <w:numPr>
          <w:ilvl w:val="2"/>
          <w:numId w:val="82"/>
        </w:numPr>
        <w:tabs>
          <w:tab w:val="clear" w:pos="1548"/>
          <w:tab w:val="clear" w:pos="2541"/>
          <w:tab w:val="left" w:pos="2552"/>
        </w:tabs>
        <w:ind w:left="2552" w:hanging="851"/>
        <w:rPr>
          <w:rFonts w:ascii="Arial" w:hAnsi="Arial"/>
        </w:rPr>
      </w:pPr>
      <w:r>
        <w:rPr>
          <w:rFonts w:ascii="Arial" w:hAnsi="Arial"/>
        </w:rPr>
        <w:t>for interim or interlocutory remedies in relation to this Contract or infringement by the other Party of that Party’s Intellectual Property Rights; and/or</w:t>
      </w:r>
    </w:p>
    <w:p w14:paraId="039DAEB6" w14:textId="77777777" w:rsidR="00FC3D28" w:rsidRDefault="00563E8A">
      <w:pPr>
        <w:pStyle w:val="GPSL3numberedclause"/>
        <w:numPr>
          <w:ilvl w:val="2"/>
          <w:numId w:val="82"/>
        </w:numPr>
        <w:tabs>
          <w:tab w:val="clear" w:pos="1548"/>
          <w:tab w:val="clear" w:pos="2541"/>
          <w:tab w:val="left" w:pos="2552"/>
        </w:tabs>
        <w:ind w:left="2552" w:hanging="851"/>
      </w:pPr>
      <w:proofErr w:type="gramStart"/>
      <w:r>
        <w:rPr>
          <w:rFonts w:ascii="Arial" w:hAnsi="Arial"/>
        </w:rPr>
        <w:t>where</w:t>
      </w:r>
      <w:proofErr w:type="gramEnd"/>
      <w:r>
        <w:rPr>
          <w:rFonts w:ascii="Arial" w:hAnsi="Arial"/>
        </w:rPr>
        <w:t xml:space="preserve"> compliance with paragraph </w:t>
      </w:r>
      <w:r>
        <w:rPr>
          <w:rFonts w:ascii="Arial" w:hAnsi="Arial"/>
        </w:rPr>
        <w:fldChar w:fldCharType="begin"/>
      </w:r>
      <w:r>
        <w:rPr>
          <w:rFonts w:ascii="Arial" w:hAnsi="Arial"/>
        </w:rPr>
        <w:instrText xml:space="preserve"> REF _Ref365645132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of this Contract Schedule 11 and/or referring the Dispute to mediation may leave insufficient time for that Party to commence proceedings</w:t>
      </w:r>
      <w:r>
        <w:rPr>
          <w:rFonts w:ascii="Arial" w:hAnsi="Arial"/>
          <w:color w:val="000000"/>
        </w:rPr>
        <w:t xml:space="preserve"> before the expiry of the limitation period. </w:t>
      </w:r>
    </w:p>
    <w:p w14:paraId="5344246E" w14:textId="77777777" w:rsidR="00FC3D28" w:rsidRDefault="00563E8A">
      <w:pPr>
        <w:pStyle w:val="GPSmacrorestart"/>
      </w:pPr>
      <w:r>
        <w:rPr>
          <w:sz w:val="22"/>
          <w:szCs w:val="22"/>
        </w:rPr>
        <w:t>12/08/2013</w:t>
      </w:r>
    </w:p>
    <w:p w14:paraId="78365F28" w14:textId="77777777" w:rsidR="00FC3D28" w:rsidRDefault="00563E8A">
      <w:pPr>
        <w:pStyle w:val="GPSSchTitleandNumber"/>
        <w:pageBreakBefore/>
        <w:outlineLvl w:val="9"/>
        <w:rPr>
          <w:rFonts w:ascii="Arial" w:hAnsi="Arial" w:cs="Arial"/>
        </w:rPr>
      </w:pPr>
      <w:bookmarkStart w:id="2743" w:name="_Toc530585919"/>
      <w:r>
        <w:rPr>
          <w:rFonts w:ascii="Arial" w:hAnsi="Arial" w:cs="Arial"/>
        </w:rPr>
        <w:lastRenderedPageBreak/>
        <w:t>CONTRACT SCHEDULE 12: VARIATION FORM</w:t>
      </w:r>
      <w:bookmarkEnd w:id="2743"/>
    </w:p>
    <w:p w14:paraId="58ED8182" w14:textId="77777777" w:rsidR="00FC3D28" w:rsidRDefault="00563E8A">
      <w:r>
        <w:t>No of Contract Order Form being varied:</w:t>
      </w:r>
    </w:p>
    <w:p w14:paraId="2A8E3B5C" w14:textId="77777777" w:rsidR="00FC3D28" w:rsidRDefault="00563E8A">
      <w:r>
        <w:t>……………………………………………………………………</w:t>
      </w:r>
    </w:p>
    <w:p w14:paraId="2D87F7D0" w14:textId="77777777" w:rsidR="00FC3D28" w:rsidRDefault="00563E8A">
      <w:r>
        <w:t>Variation Form No:</w:t>
      </w:r>
    </w:p>
    <w:p w14:paraId="543AB3AA" w14:textId="77777777" w:rsidR="00FC3D28" w:rsidRDefault="00563E8A">
      <w:r>
        <w:t>……………………………………………………………………………………</w:t>
      </w:r>
    </w:p>
    <w:p w14:paraId="6B0B5713" w14:textId="77777777" w:rsidR="00FC3D28" w:rsidRDefault="00563E8A">
      <w:r>
        <w:t>BETWEEN:</w:t>
      </w:r>
    </w:p>
    <w:tbl>
      <w:tblPr>
        <w:tblW w:w="9531" w:type="dxa"/>
        <w:tblLayout w:type="fixed"/>
        <w:tblCellMar>
          <w:left w:w="10" w:type="dxa"/>
          <w:right w:w="10" w:type="dxa"/>
        </w:tblCellMar>
        <w:tblLook w:val="0000" w:firstRow="0" w:lastRow="0" w:firstColumn="0" w:lastColumn="0" w:noHBand="0" w:noVBand="0"/>
      </w:tblPr>
      <w:tblGrid>
        <w:gridCol w:w="9531"/>
      </w:tblGrid>
      <w:tr w:rsidR="00FC3D28" w14:paraId="446BB428" w14:textId="77777777">
        <w:trPr>
          <w:cantSplit/>
        </w:trPr>
        <w:tc>
          <w:tcPr>
            <w:tcW w:w="9531" w:type="dxa"/>
            <w:shd w:val="clear" w:color="auto" w:fill="auto"/>
            <w:tcMar>
              <w:top w:w="0" w:type="dxa"/>
              <w:left w:w="108" w:type="dxa"/>
              <w:bottom w:w="0" w:type="dxa"/>
              <w:right w:w="108" w:type="dxa"/>
            </w:tcMar>
          </w:tcPr>
          <w:p w14:paraId="2D185755" w14:textId="77777777" w:rsidR="00FC3D28" w:rsidRDefault="00563E8A">
            <w:r>
              <w:rPr>
                <w:b/>
              </w:rPr>
              <w:t>Cabinet Office</w:t>
            </w:r>
            <w:r>
              <w:t xml:space="preserve"> ("</w:t>
            </w:r>
            <w:r>
              <w:rPr>
                <w:b/>
                <w:bCs/>
              </w:rPr>
              <w:t>the Customer"</w:t>
            </w:r>
            <w:r>
              <w:t>)</w:t>
            </w:r>
          </w:p>
          <w:p w14:paraId="19DB3338" w14:textId="77777777" w:rsidR="00FC3D28" w:rsidRDefault="00563E8A">
            <w:r>
              <w:t>and</w:t>
            </w:r>
          </w:p>
          <w:p w14:paraId="0948AEEF" w14:textId="7456EA5B" w:rsidR="00FC3D28" w:rsidRDefault="00563E8A">
            <w:r>
              <w:rPr>
                <w:b/>
              </w:rPr>
              <w:t>CMAC Group UK Ltd</w:t>
            </w:r>
            <w:r>
              <w:t xml:space="preserve"> (</w:t>
            </w:r>
            <w:r>
              <w:rPr>
                <w:b/>
              </w:rPr>
              <w:t xml:space="preserve">"the </w:t>
            </w:r>
            <w:r w:rsidR="003715B0">
              <w:rPr>
                <w:b/>
              </w:rPr>
              <w:t>Supplier</w:t>
            </w:r>
            <w:r>
              <w:rPr>
                <w:b/>
              </w:rPr>
              <w:t>"</w:t>
            </w:r>
            <w:r>
              <w:t>)</w:t>
            </w:r>
          </w:p>
        </w:tc>
      </w:tr>
    </w:tbl>
    <w:p w14:paraId="72EB383F" w14:textId="77777777" w:rsidR="00FC3D28" w:rsidRDefault="00563E8A">
      <w:pPr>
        <w:pStyle w:val="MarginText"/>
        <w:numPr>
          <w:ilvl w:val="0"/>
          <w:numId w:val="83"/>
        </w:numPr>
        <w:ind w:left="567" w:hanging="425"/>
        <w:rPr>
          <w:rFonts w:cs="Arial"/>
          <w:sz w:val="22"/>
          <w:szCs w:val="22"/>
        </w:rPr>
      </w:pPr>
      <w:r>
        <w:rPr>
          <w:rFonts w:cs="Arial"/>
          <w:sz w:val="22"/>
          <w:szCs w:val="22"/>
        </w:rPr>
        <w:t xml:space="preserve">This Contract is varied as follows and shall take effect on the date signed by both Parties: </w:t>
      </w:r>
    </w:p>
    <w:p w14:paraId="44D9C14C" w14:textId="77777777" w:rsidR="00FC3D28" w:rsidRDefault="00563E8A">
      <w:pPr>
        <w:pStyle w:val="GPSL1Guidance"/>
      </w:pPr>
      <w:r>
        <w:t xml:space="preserve">[Insert details of the Variation] </w:t>
      </w:r>
    </w:p>
    <w:p w14:paraId="70D9568D" w14:textId="77777777" w:rsidR="00FC3D28" w:rsidRDefault="00563E8A">
      <w:pPr>
        <w:pStyle w:val="MarginText"/>
        <w:numPr>
          <w:ilvl w:val="0"/>
          <w:numId w:val="83"/>
        </w:numPr>
        <w:ind w:left="567" w:hanging="425"/>
        <w:rPr>
          <w:rFonts w:cs="Arial"/>
          <w:sz w:val="22"/>
          <w:szCs w:val="22"/>
        </w:rPr>
      </w:pPr>
      <w:r>
        <w:rPr>
          <w:rFonts w:cs="Arial"/>
          <w:sz w:val="22"/>
          <w:szCs w:val="22"/>
        </w:rPr>
        <w:t>Words and expressions in this Variation shall have the meanings given to them in this Contract.</w:t>
      </w:r>
    </w:p>
    <w:p w14:paraId="5CDA462C" w14:textId="77777777" w:rsidR="00FC3D28" w:rsidRDefault="00563E8A">
      <w:pPr>
        <w:pStyle w:val="MarginText"/>
        <w:numPr>
          <w:ilvl w:val="0"/>
          <w:numId w:val="83"/>
        </w:numPr>
        <w:ind w:left="567" w:hanging="425"/>
        <w:rPr>
          <w:rFonts w:cs="Arial"/>
          <w:sz w:val="22"/>
          <w:szCs w:val="22"/>
        </w:rPr>
      </w:pPr>
      <w:r>
        <w:rPr>
          <w:rFonts w:cs="Arial"/>
          <w:sz w:val="22"/>
          <w:szCs w:val="22"/>
        </w:rPr>
        <w:t>This Contract, including any previous Variations, shall remain effective and unaltered except as amended by this Variation.</w:t>
      </w:r>
    </w:p>
    <w:p w14:paraId="3CC2F601" w14:textId="77777777" w:rsidR="00FC3D28" w:rsidRDefault="00563E8A">
      <w:pPr>
        <w:pStyle w:val="GPSmacrorestart"/>
        <w:numPr>
          <w:ilvl w:val="0"/>
          <w:numId w:val="83"/>
        </w:numPr>
      </w:pPr>
      <w:r>
        <w:rPr>
          <w:sz w:val="22"/>
          <w:szCs w:val="22"/>
        </w:rPr>
        <w:t>12/08/2013</w:t>
      </w:r>
    </w:p>
    <w:p w14:paraId="1E644D0C" w14:textId="77777777" w:rsidR="00FC3D28" w:rsidRDefault="00563E8A">
      <w:r>
        <w:t>Signed by an authorised signatory for and on behalf of the Customer</w:t>
      </w:r>
    </w:p>
    <w:tbl>
      <w:tblPr>
        <w:tblW w:w="8516" w:type="dxa"/>
        <w:tblCellMar>
          <w:left w:w="10" w:type="dxa"/>
          <w:right w:w="10" w:type="dxa"/>
        </w:tblCellMar>
        <w:tblLook w:val="0000" w:firstRow="0" w:lastRow="0" w:firstColumn="0" w:lastColumn="0" w:noHBand="0" w:noVBand="0"/>
      </w:tblPr>
      <w:tblGrid>
        <w:gridCol w:w="2576"/>
        <w:gridCol w:w="5940"/>
      </w:tblGrid>
      <w:tr w:rsidR="00FC3D28" w14:paraId="7953F42E" w14:textId="77777777">
        <w:tc>
          <w:tcPr>
            <w:tcW w:w="2576" w:type="dxa"/>
            <w:shd w:val="clear" w:color="auto" w:fill="auto"/>
            <w:tcMar>
              <w:top w:w="0" w:type="dxa"/>
              <w:left w:w="108" w:type="dxa"/>
              <w:bottom w:w="0" w:type="dxa"/>
              <w:right w:w="108" w:type="dxa"/>
            </w:tcMar>
          </w:tcPr>
          <w:p w14:paraId="08EC802F" w14:textId="77777777" w:rsidR="00FC3D28" w:rsidRDefault="00563E8A">
            <w:r>
              <w:t>Signature</w:t>
            </w:r>
          </w:p>
        </w:tc>
        <w:tc>
          <w:tcPr>
            <w:tcW w:w="5940" w:type="dxa"/>
            <w:tcBorders>
              <w:bottom w:val="dotted" w:sz="4" w:space="0" w:color="000000"/>
            </w:tcBorders>
            <w:shd w:val="clear" w:color="auto" w:fill="auto"/>
            <w:tcMar>
              <w:top w:w="0" w:type="dxa"/>
              <w:left w:w="108" w:type="dxa"/>
              <w:bottom w:w="0" w:type="dxa"/>
              <w:right w:w="108" w:type="dxa"/>
            </w:tcMar>
          </w:tcPr>
          <w:p w14:paraId="73FE2EBD" w14:textId="77777777" w:rsidR="00FC3D28" w:rsidRDefault="00FC3D28">
            <w:pPr>
              <w:pStyle w:val="TSOLScheduleNormalLeft"/>
            </w:pPr>
          </w:p>
        </w:tc>
      </w:tr>
      <w:tr w:rsidR="00FC3D28" w14:paraId="65E7E1B6" w14:textId="77777777">
        <w:tc>
          <w:tcPr>
            <w:tcW w:w="2576" w:type="dxa"/>
            <w:shd w:val="clear" w:color="auto" w:fill="auto"/>
            <w:tcMar>
              <w:top w:w="0" w:type="dxa"/>
              <w:left w:w="108" w:type="dxa"/>
              <w:bottom w:w="0" w:type="dxa"/>
              <w:right w:w="108" w:type="dxa"/>
            </w:tcMar>
          </w:tcPr>
          <w:p w14:paraId="24CB7BBA" w14:textId="77777777" w:rsidR="00FC3D28" w:rsidRDefault="00563E8A">
            <w:r>
              <w:t>Date</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2D566184" w14:textId="77777777" w:rsidR="00FC3D28" w:rsidRDefault="00FC3D28">
            <w:pPr>
              <w:pStyle w:val="TSOLScheduleNormalLeft"/>
            </w:pPr>
          </w:p>
        </w:tc>
      </w:tr>
      <w:tr w:rsidR="00FC3D28" w14:paraId="1FB4657A" w14:textId="77777777">
        <w:tc>
          <w:tcPr>
            <w:tcW w:w="2576" w:type="dxa"/>
            <w:shd w:val="clear" w:color="auto" w:fill="auto"/>
            <w:tcMar>
              <w:top w:w="0" w:type="dxa"/>
              <w:left w:w="108" w:type="dxa"/>
              <w:bottom w:w="0" w:type="dxa"/>
              <w:right w:w="108" w:type="dxa"/>
            </w:tcMar>
          </w:tcPr>
          <w:p w14:paraId="0BCAFE61" w14:textId="77777777" w:rsidR="00FC3D28" w:rsidRDefault="00563E8A">
            <w:pPr>
              <w:jc w:val="left"/>
            </w:pPr>
            <w:r>
              <w:t>Name (in Capitals)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058D7B00" w14:textId="77777777" w:rsidR="00FC3D28" w:rsidRDefault="00FC3D28">
            <w:pPr>
              <w:pStyle w:val="TSOLScheduleNormalLeft"/>
            </w:pPr>
          </w:p>
        </w:tc>
      </w:tr>
      <w:tr w:rsidR="00FC3D28" w14:paraId="481D0018" w14:textId="77777777">
        <w:tc>
          <w:tcPr>
            <w:tcW w:w="2576" w:type="dxa"/>
            <w:shd w:val="clear" w:color="auto" w:fill="auto"/>
            <w:tcMar>
              <w:top w:w="0" w:type="dxa"/>
              <w:left w:w="108" w:type="dxa"/>
              <w:bottom w:w="0" w:type="dxa"/>
              <w:right w:w="108" w:type="dxa"/>
            </w:tcMar>
          </w:tcPr>
          <w:p w14:paraId="66A5AED1" w14:textId="77777777" w:rsidR="00FC3D28" w:rsidRDefault="00563E8A">
            <w:r>
              <w:t>Address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7D307C49" w14:textId="77777777" w:rsidR="00FC3D28" w:rsidRDefault="00FC3D28">
            <w:pPr>
              <w:pStyle w:val="TSOLScheduleNormalLeft"/>
            </w:pPr>
          </w:p>
        </w:tc>
      </w:tr>
    </w:tbl>
    <w:p w14:paraId="1B997110" w14:textId="77777777" w:rsidR="00FC3D28" w:rsidRDefault="00FC3D28"/>
    <w:p w14:paraId="68932C35" w14:textId="7CDC9C5D" w:rsidR="00FC3D28" w:rsidRDefault="00563E8A">
      <w:r>
        <w:t xml:space="preserve">Signed by an authorised signatory to sign for and on behalf of the </w:t>
      </w:r>
      <w:r w:rsidR="003715B0">
        <w:t>Supplier</w:t>
      </w:r>
    </w:p>
    <w:tbl>
      <w:tblPr>
        <w:tblW w:w="8556" w:type="dxa"/>
        <w:tblCellMar>
          <w:left w:w="10" w:type="dxa"/>
          <w:right w:w="10" w:type="dxa"/>
        </w:tblCellMar>
        <w:tblLook w:val="0000" w:firstRow="0" w:lastRow="0" w:firstColumn="0" w:lastColumn="0" w:noHBand="0" w:noVBand="0"/>
      </w:tblPr>
      <w:tblGrid>
        <w:gridCol w:w="2576"/>
        <w:gridCol w:w="5980"/>
      </w:tblGrid>
      <w:tr w:rsidR="00FC3D28" w14:paraId="62818B10" w14:textId="77777777">
        <w:tc>
          <w:tcPr>
            <w:tcW w:w="2576" w:type="dxa"/>
            <w:shd w:val="clear" w:color="auto" w:fill="auto"/>
            <w:tcMar>
              <w:top w:w="0" w:type="dxa"/>
              <w:left w:w="108" w:type="dxa"/>
              <w:bottom w:w="0" w:type="dxa"/>
              <w:right w:w="108" w:type="dxa"/>
            </w:tcMar>
          </w:tcPr>
          <w:p w14:paraId="7113CC56" w14:textId="77777777" w:rsidR="00FC3D28" w:rsidRDefault="00563E8A">
            <w:r>
              <w:t>Signature</w:t>
            </w:r>
          </w:p>
        </w:tc>
        <w:tc>
          <w:tcPr>
            <w:tcW w:w="5980" w:type="dxa"/>
            <w:tcBorders>
              <w:bottom w:val="dotted" w:sz="4" w:space="0" w:color="000000"/>
            </w:tcBorders>
            <w:shd w:val="clear" w:color="auto" w:fill="auto"/>
            <w:tcMar>
              <w:top w:w="0" w:type="dxa"/>
              <w:left w:w="108" w:type="dxa"/>
              <w:bottom w:w="0" w:type="dxa"/>
              <w:right w:w="108" w:type="dxa"/>
            </w:tcMar>
          </w:tcPr>
          <w:p w14:paraId="1F92EC57" w14:textId="77777777" w:rsidR="00FC3D28" w:rsidRDefault="00FC3D28">
            <w:pPr>
              <w:pStyle w:val="TSOLScheduleNormalLeft"/>
            </w:pPr>
          </w:p>
        </w:tc>
      </w:tr>
      <w:tr w:rsidR="00FC3D28" w14:paraId="492731AD" w14:textId="77777777">
        <w:tc>
          <w:tcPr>
            <w:tcW w:w="2576" w:type="dxa"/>
            <w:shd w:val="clear" w:color="auto" w:fill="auto"/>
            <w:tcMar>
              <w:top w:w="0" w:type="dxa"/>
              <w:left w:w="108" w:type="dxa"/>
              <w:bottom w:w="0" w:type="dxa"/>
              <w:right w:w="108" w:type="dxa"/>
            </w:tcMar>
          </w:tcPr>
          <w:p w14:paraId="1EC0CD44" w14:textId="77777777" w:rsidR="00FC3D28" w:rsidRDefault="00563E8A">
            <w: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58F651F" w14:textId="77777777" w:rsidR="00FC3D28" w:rsidRDefault="00FC3D28">
            <w:pPr>
              <w:pStyle w:val="TSOLScheduleNormalLeft"/>
            </w:pPr>
          </w:p>
        </w:tc>
      </w:tr>
      <w:tr w:rsidR="00FC3D28" w14:paraId="04361085" w14:textId="77777777">
        <w:tc>
          <w:tcPr>
            <w:tcW w:w="2576" w:type="dxa"/>
            <w:shd w:val="clear" w:color="auto" w:fill="auto"/>
            <w:tcMar>
              <w:top w:w="0" w:type="dxa"/>
              <w:left w:w="108" w:type="dxa"/>
              <w:bottom w:w="0" w:type="dxa"/>
              <w:right w:w="108" w:type="dxa"/>
            </w:tcMar>
          </w:tcPr>
          <w:p w14:paraId="7FA98466" w14:textId="77777777" w:rsidR="00FC3D28" w:rsidRDefault="00563E8A">
            <w:pPr>
              <w:jc w:val="left"/>
            </w:pPr>
            <w: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54932FE" w14:textId="77777777" w:rsidR="00FC3D28" w:rsidRDefault="00FC3D28">
            <w:pPr>
              <w:pStyle w:val="TSOLScheduleNormalLeft"/>
            </w:pPr>
          </w:p>
        </w:tc>
      </w:tr>
      <w:tr w:rsidR="00FC3D28" w14:paraId="7C8A3E6E" w14:textId="77777777">
        <w:tc>
          <w:tcPr>
            <w:tcW w:w="2576" w:type="dxa"/>
            <w:shd w:val="clear" w:color="auto" w:fill="auto"/>
            <w:tcMar>
              <w:top w:w="0" w:type="dxa"/>
              <w:left w:w="108" w:type="dxa"/>
              <w:bottom w:w="0" w:type="dxa"/>
              <w:right w:w="108" w:type="dxa"/>
            </w:tcMar>
          </w:tcPr>
          <w:p w14:paraId="2924746B" w14:textId="77777777" w:rsidR="00FC3D28" w:rsidRDefault="00563E8A">
            <w: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7692E5E3" w14:textId="77777777" w:rsidR="00FC3D28" w:rsidRDefault="00FC3D28">
            <w:pPr>
              <w:pStyle w:val="TSOLScheduleNormalLeft"/>
            </w:pPr>
          </w:p>
        </w:tc>
      </w:tr>
    </w:tbl>
    <w:p w14:paraId="5E8A03A9" w14:textId="77777777" w:rsidR="00FC3D28" w:rsidRDefault="00563E8A">
      <w:pPr>
        <w:pStyle w:val="GPSmacrorestart"/>
      </w:pPr>
      <w:r>
        <w:rPr>
          <w:sz w:val="22"/>
          <w:szCs w:val="22"/>
        </w:rPr>
        <w:t>12/08/2013</w:t>
      </w:r>
    </w:p>
    <w:p w14:paraId="6FBB546A" w14:textId="77777777" w:rsidR="00FC3D28" w:rsidRDefault="00563E8A">
      <w:pPr>
        <w:pStyle w:val="GPSSchTitleandNumber"/>
        <w:pageBreakBefore/>
        <w:outlineLvl w:val="9"/>
        <w:rPr>
          <w:rFonts w:hint="eastAsia"/>
        </w:rPr>
      </w:pPr>
      <w:bookmarkStart w:id="2744" w:name="_Toc530585920"/>
      <w:r>
        <w:rPr>
          <w:rFonts w:ascii="Arial" w:hAnsi="Arial" w:cs="Arial"/>
        </w:rPr>
        <w:lastRenderedPageBreak/>
        <w:t>cONTRACT SCHEDULE 13: TRANSPARENCY REPORTS</w:t>
      </w:r>
      <w:bookmarkEnd w:id="2744"/>
    </w:p>
    <w:p w14:paraId="00A2678A" w14:textId="3C1245B3" w:rsidR="00FC3D28" w:rsidRDefault="00563E8A">
      <w:pPr>
        <w:overflowPunct/>
        <w:spacing w:after="0"/>
        <w:ind w:left="720" w:hanging="720"/>
        <w:jc w:val="left"/>
        <w:textAlignment w:val="auto"/>
      </w:pPr>
      <w:r>
        <w:rPr>
          <w:rFonts w:eastAsia="Calibri"/>
          <w:color w:val="000000"/>
          <w:lang w:eastAsia="en-GB"/>
        </w:rPr>
        <w:t xml:space="preserve">1.1 </w:t>
      </w:r>
      <w:r>
        <w:rPr>
          <w:rFonts w:eastAsia="Calibri"/>
          <w:color w:val="000000"/>
          <w:lang w:eastAsia="en-GB"/>
        </w:rPr>
        <w:tab/>
        <w:t xml:space="preserve">Within a period (to be agreed with </w:t>
      </w:r>
      <w:r w:rsidR="003715B0">
        <w:rPr>
          <w:rFonts w:eastAsia="Calibri"/>
          <w:color w:val="000000"/>
          <w:lang w:eastAsia="en-GB"/>
        </w:rPr>
        <w:t>Supplier</w:t>
      </w:r>
      <w:r>
        <w:rPr>
          <w:rFonts w:eastAsia="Calibri"/>
          <w:color w:val="000000"/>
          <w:lang w:eastAsia="en-GB"/>
        </w:rPr>
        <w:t xml:space="preserve">) from the Contract Commencement Date or the date specified by the Customer in the Contract Order Form the </w:t>
      </w:r>
      <w:r w:rsidR="003715B0">
        <w:rPr>
          <w:rFonts w:eastAsia="Calibri"/>
          <w:color w:val="000000"/>
          <w:lang w:eastAsia="en-GB"/>
        </w:rPr>
        <w:t>Supplier</w:t>
      </w:r>
      <w:r>
        <w:rPr>
          <w:rFonts w:eastAsia="Calibri"/>
          <w:color w:val="000000"/>
          <w:lang w:eastAsia="en-GB"/>
        </w:rPr>
        <w:t xml:space="preserve"> shall provide to the Customer for Approval (the Customer’s decision to approve or not shall not be unreasonably withheld or delayed) draft Transparency Reports consistent with the content and format requirements in Annex 1 below. </w:t>
      </w:r>
    </w:p>
    <w:p w14:paraId="716AC483" w14:textId="77777777" w:rsidR="00FC3D28" w:rsidRDefault="00FC3D28">
      <w:pPr>
        <w:overflowPunct/>
        <w:spacing w:after="0"/>
        <w:ind w:left="0"/>
        <w:jc w:val="left"/>
        <w:textAlignment w:val="auto"/>
        <w:rPr>
          <w:rFonts w:eastAsia="Calibri"/>
          <w:color w:val="000000"/>
          <w:lang w:eastAsia="en-GB"/>
        </w:rPr>
      </w:pPr>
    </w:p>
    <w:p w14:paraId="2801DC50" w14:textId="002EEAE4" w:rsidR="00FC3D28" w:rsidRDefault="00563E8A">
      <w:pPr>
        <w:overflowPunct/>
        <w:spacing w:after="0"/>
        <w:ind w:left="720" w:hanging="720"/>
        <w:jc w:val="left"/>
        <w:textAlignment w:val="auto"/>
        <w:rPr>
          <w:rFonts w:eastAsia="Calibri"/>
          <w:color w:val="000000"/>
          <w:lang w:eastAsia="en-GB"/>
        </w:rPr>
      </w:pPr>
      <w:r>
        <w:rPr>
          <w:rFonts w:eastAsia="Calibri"/>
          <w:color w:val="000000"/>
          <w:lang w:eastAsia="en-GB"/>
        </w:rPr>
        <w:t xml:space="preserve">1.2 </w:t>
      </w:r>
      <w:r>
        <w:rPr>
          <w:rFonts w:eastAsia="Calibri"/>
          <w:color w:val="000000"/>
          <w:lang w:eastAsia="en-GB"/>
        </w:rPr>
        <w:tab/>
        <w:t xml:space="preserve">If the Customer rejects any proposed Transparency Report, the </w:t>
      </w:r>
      <w:r w:rsidR="003715B0">
        <w:rPr>
          <w:rFonts w:eastAsia="Calibri"/>
          <w:color w:val="000000"/>
          <w:lang w:eastAsia="en-GB"/>
        </w:rPr>
        <w:t>Supplier</w:t>
      </w:r>
      <w:r>
        <w:rPr>
          <w:rFonts w:eastAsia="Calibri"/>
          <w:color w:val="000000"/>
          <w:lang w:eastAsia="en-GB"/>
        </w:rPr>
        <w:t xml:space="preserve">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6A6DBEB4" w14:textId="77777777" w:rsidR="00FC3D28" w:rsidRDefault="00FC3D28">
      <w:pPr>
        <w:overflowPunct/>
        <w:spacing w:after="0"/>
        <w:ind w:left="720" w:hanging="720"/>
        <w:jc w:val="left"/>
        <w:textAlignment w:val="auto"/>
        <w:rPr>
          <w:rFonts w:eastAsia="Calibri"/>
          <w:color w:val="000000"/>
          <w:lang w:eastAsia="en-GB"/>
        </w:rPr>
      </w:pPr>
    </w:p>
    <w:p w14:paraId="0F39F0D6" w14:textId="4DC1E0F9" w:rsidR="00FC3D28" w:rsidRDefault="00563E8A">
      <w:pPr>
        <w:overflowPunct/>
        <w:spacing w:after="0"/>
        <w:ind w:left="720" w:hanging="720"/>
        <w:jc w:val="left"/>
        <w:textAlignment w:val="auto"/>
        <w:rPr>
          <w:rFonts w:eastAsia="Calibri"/>
          <w:color w:val="000000"/>
          <w:lang w:eastAsia="en-GB"/>
        </w:rPr>
      </w:pPr>
      <w:r>
        <w:rPr>
          <w:rFonts w:eastAsia="Calibri"/>
          <w:color w:val="000000"/>
          <w:lang w:eastAsia="en-GB"/>
        </w:rPr>
        <w:t xml:space="preserve">1.3 </w:t>
      </w:r>
      <w:r>
        <w:rPr>
          <w:rFonts w:eastAsia="Calibri"/>
          <w:color w:val="000000"/>
          <w:lang w:eastAsia="en-GB"/>
        </w:rPr>
        <w:tab/>
        <w:t xml:space="preserve">The </w:t>
      </w:r>
      <w:r w:rsidR="003715B0">
        <w:rPr>
          <w:rFonts w:eastAsia="Calibri"/>
          <w:color w:val="000000"/>
          <w:lang w:eastAsia="en-GB"/>
        </w:rPr>
        <w:t>Supplier</w:t>
      </w:r>
      <w:r>
        <w:rPr>
          <w:rFonts w:eastAsia="Calibri"/>
          <w:color w:val="000000"/>
          <w:lang w:eastAsia="en-GB"/>
        </w:rPr>
        <w:t xml:space="preserve"> shall provide accurate and up-to-date versions of each Transparency Report to the Customer at the frequency referred to in Annex 1 of this Contract Schedule 13 below. </w:t>
      </w:r>
    </w:p>
    <w:p w14:paraId="3CD8F55E" w14:textId="77777777" w:rsidR="00FC3D28" w:rsidRDefault="00FC3D28">
      <w:pPr>
        <w:overflowPunct/>
        <w:spacing w:after="0"/>
        <w:ind w:left="720" w:hanging="720"/>
        <w:jc w:val="left"/>
        <w:textAlignment w:val="auto"/>
        <w:rPr>
          <w:rFonts w:eastAsia="Calibri"/>
          <w:color w:val="000000"/>
          <w:lang w:eastAsia="en-GB"/>
        </w:rPr>
      </w:pPr>
    </w:p>
    <w:p w14:paraId="6A49F6C1" w14:textId="77777777" w:rsidR="00FC3D28" w:rsidRDefault="00563E8A">
      <w:pPr>
        <w:overflowPunct/>
        <w:spacing w:after="0"/>
        <w:ind w:left="720" w:hanging="720"/>
        <w:jc w:val="left"/>
        <w:textAlignment w:val="auto"/>
        <w:rPr>
          <w:rFonts w:eastAsia="Calibri"/>
          <w:color w:val="000000"/>
          <w:lang w:eastAsia="en-GB"/>
        </w:rPr>
      </w:pPr>
      <w:r>
        <w:rPr>
          <w:rFonts w:eastAsia="Calibri"/>
          <w:color w:val="000000"/>
          <w:lang w:eastAsia="en-GB"/>
        </w:rPr>
        <w:t xml:space="preserve">1.4 </w:t>
      </w:r>
      <w:r>
        <w:rPr>
          <w:rFonts w:eastAsia="Calibri"/>
          <w:color w:val="000000"/>
          <w:lang w:eastAsia="en-GB"/>
        </w:rPr>
        <w:tab/>
        <w:t xml:space="preserve">Any Dispute in connection with the preparation and/or approval of Transparency Reports shall be resolved in accordance with the Dispute Resolution Procedure. </w:t>
      </w:r>
    </w:p>
    <w:p w14:paraId="328C41A0" w14:textId="77777777" w:rsidR="00FC3D28" w:rsidRDefault="00FC3D28">
      <w:pPr>
        <w:overflowPunct/>
        <w:spacing w:after="0"/>
        <w:ind w:left="720" w:hanging="720"/>
        <w:jc w:val="left"/>
        <w:textAlignment w:val="auto"/>
        <w:rPr>
          <w:rFonts w:eastAsia="Calibri"/>
          <w:color w:val="000000"/>
          <w:lang w:eastAsia="en-GB"/>
        </w:rPr>
      </w:pPr>
    </w:p>
    <w:p w14:paraId="49BE6619" w14:textId="77777777" w:rsidR="00FC3D28" w:rsidRDefault="00563E8A">
      <w:pPr>
        <w:overflowPunct/>
        <w:spacing w:after="0"/>
        <w:ind w:left="720" w:hanging="720"/>
        <w:jc w:val="left"/>
        <w:textAlignment w:val="auto"/>
        <w:rPr>
          <w:rFonts w:eastAsia="Calibri"/>
          <w:color w:val="000000"/>
          <w:lang w:eastAsia="en-GB"/>
        </w:rPr>
      </w:pPr>
      <w:r>
        <w:rPr>
          <w:rFonts w:eastAsia="Calibri"/>
          <w:color w:val="000000"/>
          <w:lang w:eastAsia="en-GB"/>
        </w:rPr>
        <w:t xml:space="preserve">1.5 </w:t>
      </w:r>
      <w:r>
        <w:rPr>
          <w:rFonts w:eastAsia="Calibri"/>
          <w:color w:val="000000"/>
          <w:lang w:eastAsia="en-GB"/>
        </w:rPr>
        <w:tab/>
        <w:t xml:space="preserve">The requirements in this Schedule 13 are in addition to any other reporting requirements in this Contract. </w:t>
      </w:r>
    </w:p>
    <w:p w14:paraId="285FB828" w14:textId="77777777" w:rsidR="00FC3D28" w:rsidRDefault="00FC3D28">
      <w:pPr>
        <w:overflowPunct/>
        <w:spacing w:after="0"/>
        <w:ind w:left="720" w:hanging="720"/>
        <w:jc w:val="left"/>
        <w:textAlignment w:val="auto"/>
        <w:rPr>
          <w:rFonts w:eastAsia="Calibri"/>
          <w:b/>
          <w:bCs/>
          <w:color w:val="000000"/>
          <w:lang w:eastAsia="en-GB"/>
        </w:rPr>
      </w:pPr>
    </w:p>
    <w:p w14:paraId="7B289FA8" w14:textId="77777777" w:rsidR="00FC3D28" w:rsidRDefault="00FC3D28">
      <w:pPr>
        <w:overflowPunct/>
        <w:spacing w:after="0"/>
        <w:ind w:left="0"/>
        <w:jc w:val="left"/>
        <w:textAlignment w:val="auto"/>
        <w:rPr>
          <w:rFonts w:eastAsia="Calibri"/>
          <w:color w:val="000000"/>
          <w:lang w:eastAsia="en-GB"/>
        </w:rPr>
      </w:pPr>
    </w:p>
    <w:p w14:paraId="6081FB06" w14:textId="77777777" w:rsidR="00FC3D28" w:rsidRDefault="00FC3D28">
      <w:pPr>
        <w:overflowPunct/>
        <w:spacing w:after="0"/>
        <w:ind w:left="0"/>
        <w:jc w:val="left"/>
        <w:textAlignment w:val="auto"/>
        <w:rPr>
          <w:rFonts w:eastAsia="Calibri"/>
          <w:color w:val="000000"/>
          <w:lang w:eastAsia="en-GB"/>
        </w:rPr>
      </w:pPr>
    </w:p>
    <w:p w14:paraId="7587ECEB" w14:textId="77777777" w:rsidR="00FC3D28" w:rsidRDefault="00FC3D28">
      <w:pPr>
        <w:overflowPunct/>
        <w:spacing w:after="0"/>
        <w:ind w:left="0"/>
        <w:jc w:val="left"/>
        <w:textAlignment w:val="auto"/>
        <w:rPr>
          <w:rFonts w:eastAsia="Calibri"/>
          <w:color w:val="000000"/>
          <w:lang w:eastAsia="en-GB"/>
        </w:rPr>
      </w:pPr>
    </w:p>
    <w:p w14:paraId="7A98E81B" w14:textId="77777777" w:rsidR="00FC3D28" w:rsidRDefault="00FC3D28">
      <w:pPr>
        <w:overflowPunct/>
        <w:spacing w:after="0"/>
        <w:ind w:left="0"/>
        <w:jc w:val="left"/>
        <w:textAlignment w:val="auto"/>
        <w:rPr>
          <w:rFonts w:eastAsia="Calibri"/>
          <w:color w:val="000000"/>
          <w:lang w:eastAsia="en-GB"/>
        </w:rPr>
      </w:pPr>
    </w:p>
    <w:p w14:paraId="570D5403" w14:textId="77777777" w:rsidR="00FC3D28" w:rsidRDefault="00FC3D28">
      <w:pPr>
        <w:overflowPunct/>
        <w:spacing w:after="0"/>
        <w:ind w:left="0"/>
        <w:jc w:val="left"/>
        <w:textAlignment w:val="auto"/>
        <w:rPr>
          <w:rFonts w:eastAsia="Calibri"/>
          <w:color w:val="000000"/>
          <w:lang w:eastAsia="en-GB"/>
        </w:rPr>
      </w:pPr>
    </w:p>
    <w:p w14:paraId="355CC8D6" w14:textId="77777777" w:rsidR="00FC3D28" w:rsidRDefault="00FC3D28">
      <w:pPr>
        <w:overflowPunct/>
        <w:spacing w:after="0"/>
        <w:ind w:left="0"/>
        <w:jc w:val="left"/>
        <w:textAlignment w:val="auto"/>
        <w:rPr>
          <w:rFonts w:eastAsia="Calibri"/>
          <w:color w:val="000000"/>
          <w:lang w:eastAsia="en-GB"/>
        </w:rPr>
      </w:pPr>
    </w:p>
    <w:p w14:paraId="43919A1A" w14:textId="77777777" w:rsidR="00FC3D28" w:rsidRDefault="00FC3D28">
      <w:pPr>
        <w:overflowPunct/>
        <w:spacing w:after="0"/>
        <w:ind w:left="0"/>
        <w:jc w:val="left"/>
        <w:textAlignment w:val="auto"/>
        <w:rPr>
          <w:rFonts w:eastAsia="Calibri"/>
          <w:color w:val="000000"/>
          <w:lang w:eastAsia="en-GB"/>
        </w:rPr>
      </w:pPr>
    </w:p>
    <w:p w14:paraId="43D1A18D" w14:textId="77777777" w:rsidR="00FC3D28" w:rsidRDefault="00FC3D28">
      <w:pPr>
        <w:overflowPunct/>
        <w:spacing w:after="0"/>
        <w:ind w:left="0"/>
        <w:jc w:val="left"/>
        <w:textAlignment w:val="auto"/>
        <w:rPr>
          <w:rFonts w:eastAsia="Calibri"/>
          <w:color w:val="000000"/>
          <w:lang w:eastAsia="en-GB"/>
        </w:rPr>
      </w:pPr>
    </w:p>
    <w:p w14:paraId="5C2F6A59" w14:textId="77777777" w:rsidR="00FC3D28" w:rsidRDefault="00FC3D28">
      <w:pPr>
        <w:overflowPunct/>
        <w:spacing w:after="0"/>
        <w:ind w:left="0"/>
        <w:jc w:val="left"/>
        <w:textAlignment w:val="auto"/>
        <w:rPr>
          <w:rFonts w:eastAsia="Calibri"/>
          <w:color w:val="000000"/>
          <w:lang w:eastAsia="en-GB"/>
        </w:rPr>
      </w:pPr>
    </w:p>
    <w:p w14:paraId="220FC727" w14:textId="77777777" w:rsidR="00FC3D28" w:rsidRDefault="00FC3D28">
      <w:pPr>
        <w:overflowPunct/>
        <w:spacing w:after="0"/>
        <w:ind w:left="0"/>
        <w:jc w:val="left"/>
        <w:textAlignment w:val="auto"/>
        <w:rPr>
          <w:rFonts w:eastAsia="Calibri"/>
          <w:color w:val="000000"/>
          <w:lang w:eastAsia="en-GB"/>
        </w:rPr>
      </w:pPr>
    </w:p>
    <w:p w14:paraId="5257EF72" w14:textId="77777777" w:rsidR="00FC3D28" w:rsidRDefault="00FC3D28">
      <w:pPr>
        <w:overflowPunct/>
        <w:spacing w:after="0"/>
        <w:ind w:left="0"/>
        <w:jc w:val="left"/>
        <w:textAlignment w:val="auto"/>
        <w:rPr>
          <w:rFonts w:eastAsia="Calibri"/>
          <w:color w:val="000000"/>
          <w:lang w:eastAsia="en-GB"/>
        </w:rPr>
      </w:pPr>
    </w:p>
    <w:p w14:paraId="1289BECF" w14:textId="77777777" w:rsidR="00FC3D28" w:rsidRDefault="00FC3D28">
      <w:pPr>
        <w:overflowPunct/>
        <w:spacing w:after="0"/>
        <w:ind w:left="0"/>
        <w:jc w:val="left"/>
        <w:textAlignment w:val="auto"/>
        <w:rPr>
          <w:rFonts w:eastAsia="Calibri"/>
          <w:color w:val="000000"/>
          <w:lang w:eastAsia="en-GB"/>
        </w:rPr>
      </w:pPr>
    </w:p>
    <w:p w14:paraId="4969CF3C" w14:textId="77777777" w:rsidR="00FC3D28" w:rsidRDefault="00FC3D28">
      <w:pPr>
        <w:overflowPunct/>
        <w:spacing w:after="0"/>
        <w:ind w:left="0"/>
        <w:jc w:val="left"/>
        <w:textAlignment w:val="auto"/>
        <w:rPr>
          <w:rFonts w:eastAsia="Calibri"/>
          <w:color w:val="000000"/>
          <w:lang w:eastAsia="en-GB"/>
        </w:rPr>
      </w:pPr>
    </w:p>
    <w:p w14:paraId="7B4007EF" w14:textId="77777777" w:rsidR="00FC3D28" w:rsidRDefault="00FC3D28">
      <w:pPr>
        <w:overflowPunct/>
        <w:spacing w:after="0"/>
        <w:ind w:left="0"/>
        <w:jc w:val="left"/>
        <w:textAlignment w:val="auto"/>
        <w:rPr>
          <w:rFonts w:eastAsia="Calibri"/>
          <w:color w:val="000000"/>
          <w:lang w:eastAsia="en-GB"/>
        </w:rPr>
      </w:pPr>
    </w:p>
    <w:p w14:paraId="627D658A" w14:textId="77777777" w:rsidR="00FC3D28" w:rsidRDefault="00FC3D28">
      <w:pPr>
        <w:overflowPunct/>
        <w:spacing w:after="0"/>
        <w:ind w:left="0"/>
        <w:jc w:val="left"/>
        <w:textAlignment w:val="auto"/>
        <w:rPr>
          <w:rFonts w:eastAsia="Calibri"/>
          <w:color w:val="000000"/>
          <w:lang w:eastAsia="en-GB"/>
        </w:rPr>
      </w:pPr>
    </w:p>
    <w:p w14:paraId="7FAD59F0" w14:textId="77777777" w:rsidR="00FC3D28" w:rsidRDefault="00FC3D28">
      <w:pPr>
        <w:overflowPunct/>
        <w:spacing w:after="0"/>
        <w:ind w:left="0"/>
        <w:jc w:val="left"/>
        <w:textAlignment w:val="auto"/>
        <w:rPr>
          <w:rFonts w:eastAsia="Calibri"/>
          <w:color w:val="000000"/>
          <w:lang w:eastAsia="en-GB"/>
        </w:rPr>
      </w:pPr>
    </w:p>
    <w:p w14:paraId="3860413A" w14:textId="77777777" w:rsidR="00FC3D28" w:rsidRDefault="00FC3D28">
      <w:pPr>
        <w:overflowPunct/>
        <w:spacing w:after="0"/>
        <w:ind w:left="0"/>
        <w:jc w:val="left"/>
        <w:textAlignment w:val="auto"/>
        <w:rPr>
          <w:rFonts w:eastAsia="Calibri"/>
          <w:color w:val="000000"/>
          <w:lang w:eastAsia="en-GB"/>
        </w:rPr>
      </w:pPr>
    </w:p>
    <w:p w14:paraId="5FB31D6B" w14:textId="77777777" w:rsidR="00FC3D28" w:rsidRDefault="00FC3D28">
      <w:pPr>
        <w:overflowPunct/>
        <w:spacing w:after="0"/>
        <w:ind w:left="0"/>
        <w:jc w:val="left"/>
        <w:textAlignment w:val="auto"/>
        <w:rPr>
          <w:rFonts w:eastAsia="Calibri"/>
          <w:color w:val="000000"/>
          <w:lang w:eastAsia="en-GB"/>
        </w:rPr>
      </w:pPr>
    </w:p>
    <w:p w14:paraId="757C796B" w14:textId="77777777" w:rsidR="00FC3D28" w:rsidRDefault="00FC3D28">
      <w:pPr>
        <w:overflowPunct/>
        <w:spacing w:after="0"/>
        <w:ind w:left="0"/>
        <w:jc w:val="left"/>
        <w:textAlignment w:val="auto"/>
        <w:rPr>
          <w:rFonts w:eastAsia="Calibri"/>
          <w:color w:val="000000"/>
          <w:lang w:eastAsia="en-GB"/>
        </w:rPr>
      </w:pPr>
    </w:p>
    <w:p w14:paraId="434AFF1F" w14:textId="77777777" w:rsidR="00FC3D28" w:rsidRDefault="00FC3D28">
      <w:pPr>
        <w:overflowPunct/>
        <w:spacing w:after="0"/>
        <w:ind w:left="0"/>
        <w:jc w:val="left"/>
        <w:textAlignment w:val="auto"/>
        <w:rPr>
          <w:rFonts w:eastAsia="Calibri"/>
          <w:color w:val="000000"/>
          <w:lang w:eastAsia="en-GB"/>
        </w:rPr>
      </w:pPr>
    </w:p>
    <w:p w14:paraId="2F2A2ED7" w14:textId="77777777" w:rsidR="00FC3D28" w:rsidRDefault="00FC3D28">
      <w:pPr>
        <w:overflowPunct/>
        <w:spacing w:after="0"/>
        <w:ind w:left="0"/>
        <w:jc w:val="left"/>
        <w:textAlignment w:val="auto"/>
        <w:rPr>
          <w:rFonts w:eastAsia="Calibri"/>
          <w:color w:val="000000"/>
          <w:lang w:eastAsia="en-GB"/>
        </w:rPr>
      </w:pPr>
    </w:p>
    <w:p w14:paraId="0053BB23" w14:textId="77777777" w:rsidR="00FC3D28" w:rsidRDefault="00FC3D28">
      <w:pPr>
        <w:overflowPunct/>
        <w:spacing w:after="0"/>
        <w:ind w:left="0"/>
        <w:jc w:val="left"/>
        <w:textAlignment w:val="auto"/>
        <w:rPr>
          <w:rFonts w:eastAsia="Calibri"/>
          <w:color w:val="000000"/>
          <w:lang w:eastAsia="en-GB"/>
        </w:rPr>
      </w:pPr>
    </w:p>
    <w:p w14:paraId="273ED6B4" w14:textId="77777777" w:rsidR="00FC3D28" w:rsidRDefault="00FC3D28">
      <w:pPr>
        <w:overflowPunct/>
        <w:spacing w:after="0"/>
        <w:ind w:left="0"/>
        <w:jc w:val="left"/>
        <w:textAlignment w:val="auto"/>
        <w:rPr>
          <w:rFonts w:eastAsia="Calibri"/>
          <w:color w:val="000000"/>
          <w:lang w:eastAsia="en-GB"/>
        </w:rPr>
      </w:pPr>
    </w:p>
    <w:p w14:paraId="30BF7895" w14:textId="77777777" w:rsidR="00FC3D28" w:rsidRDefault="00FC3D28">
      <w:pPr>
        <w:overflowPunct/>
        <w:spacing w:after="0"/>
        <w:ind w:left="0"/>
        <w:jc w:val="left"/>
        <w:textAlignment w:val="auto"/>
        <w:rPr>
          <w:rFonts w:eastAsia="Calibri"/>
          <w:color w:val="000000"/>
          <w:lang w:eastAsia="en-GB"/>
        </w:rPr>
      </w:pPr>
    </w:p>
    <w:p w14:paraId="3C81AF0A" w14:textId="77777777" w:rsidR="00FC3D28" w:rsidRDefault="00FC3D28">
      <w:pPr>
        <w:overflowPunct/>
        <w:spacing w:after="0"/>
        <w:ind w:left="0"/>
        <w:jc w:val="left"/>
        <w:textAlignment w:val="auto"/>
        <w:rPr>
          <w:rFonts w:eastAsia="Calibri"/>
          <w:color w:val="000000"/>
          <w:lang w:eastAsia="en-GB"/>
        </w:rPr>
      </w:pPr>
    </w:p>
    <w:p w14:paraId="5624F457" w14:textId="77777777" w:rsidR="00FC3D28" w:rsidRDefault="00FC3D28">
      <w:pPr>
        <w:pageBreakBefore/>
        <w:suppressAutoHyphens w:val="0"/>
        <w:overflowPunct/>
        <w:autoSpaceDE/>
        <w:spacing w:after="0"/>
        <w:ind w:left="0"/>
        <w:jc w:val="left"/>
        <w:rPr>
          <w:rFonts w:eastAsia="Calibri"/>
          <w:color w:val="000000"/>
          <w:lang w:eastAsia="en-GB"/>
        </w:rPr>
      </w:pPr>
    </w:p>
    <w:p w14:paraId="62BE820C" w14:textId="77777777" w:rsidR="00FC3D28" w:rsidRDefault="00FC3D28">
      <w:pPr>
        <w:overflowPunct/>
        <w:spacing w:after="0"/>
        <w:ind w:left="0"/>
        <w:jc w:val="left"/>
        <w:textAlignment w:val="auto"/>
        <w:rPr>
          <w:rFonts w:eastAsia="Calibri"/>
          <w:color w:val="000000"/>
          <w:lang w:eastAsia="en-GB"/>
        </w:rPr>
      </w:pPr>
    </w:p>
    <w:p w14:paraId="418FFB66" w14:textId="77777777" w:rsidR="00FC3D28" w:rsidRDefault="00FC3D28">
      <w:pPr>
        <w:overflowPunct/>
        <w:spacing w:after="0"/>
        <w:ind w:left="0"/>
        <w:jc w:val="left"/>
        <w:textAlignment w:val="auto"/>
        <w:rPr>
          <w:rFonts w:eastAsia="Calibri"/>
          <w:color w:val="000000"/>
          <w:lang w:eastAsia="en-GB"/>
        </w:rPr>
      </w:pPr>
    </w:p>
    <w:p w14:paraId="4BAC4741" w14:textId="77777777" w:rsidR="00FC3D28" w:rsidRDefault="00FC3D28">
      <w:pPr>
        <w:overflowPunct/>
        <w:spacing w:after="0"/>
        <w:ind w:left="0"/>
        <w:jc w:val="left"/>
        <w:textAlignment w:val="auto"/>
        <w:rPr>
          <w:rFonts w:eastAsia="Calibri"/>
          <w:color w:val="000000"/>
          <w:lang w:eastAsia="en-GB"/>
        </w:rPr>
      </w:pPr>
    </w:p>
    <w:p w14:paraId="2B36623B" w14:textId="77777777" w:rsidR="00FC3D28" w:rsidRDefault="00FC3D28">
      <w:pPr>
        <w:overflowPunct/>
        <w:spacing w:after="0"/>
        <w:ind w:left="0"/>
        <w:jc w:val="left"/>
        <w:textAlignment w:val="auto"/>
        <w:rPr>
          <w:rFonts w:eastAsia="Calibri"/>
          <w:color w:val="000000"/>
          <w:lang w:eastAsia="en-GB"/>
        </w:rPr>
      </w:pPr>
    </w:p>
    <w:p w14:paraId="60632E33" w14:textId="77777777" w:rsidR="00FC3D28" w:rsidRDefault="00563E8A">
      <w:pPr>
        <w:pStyle w:val="GPSSchTitleandNumber"/>
        <w:outlineLvl w:val="9"/>
        <w:rPr>
          <w:rFonts w:ascii="Arial" w:hAnsi="Arial" w:cs="Arial"/>
        </w:rPr>
      </w:pPr>
      <w:bookmarkStart w:id="2745" w:name="_Toc530585921"/>
      <w:r>
        <w:rPr>
          <w:rFonts w:ascii="Arial" w:hAnsi="Arial" w:cs="Arial"/>
        </w:rPr>
        <w:t>ANNEX 1: LIST OF TRANSPARENCY REPORTS</w:t>
      </w:r>
      <w:bookmarkEnd w:id="2745"/>
    </w:p>
    <w:p w14:paraId="57F04047" w14:textId="77777777" w:rsidR="00FC3D28" w:rsidRDefault="00FC3D28">
      <w:pPr>
        <w:overflowPunct/>
        <w:spacing w:after="0"/>
        <w:ind w:left="0"/>
        <w:jc w:val="left"/>
        <w:textAlignment w:val="auto"/>
        <w:rPr>
          <w:rFonts w:eastAsia="Calibri"/>
          <w:color w:val="000000"/>
          <w:lang w:eastAsia="en-GB"/>
        </w:rPr>
      </w:pPr>
    </w:p>
    <w:tbl>
      <w:tblPr>
        <w:tblW w:w="8992"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FC3D28" w14:paraId="1A990628"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D742" w14:textId="77777777" w:rsidR="00FC3D28" w:rsidRDefault="00563E8A">
            <w:pPr>
              <w:overflowPunct/>
              <w:spacing w:after="0"/>
              <w:ind w:left="0"/>
              <w:jc w:val="left"/>
              <w:textAlignment w:val="auto"/>
            </w:pPr>
            <w:r>
              <w:rPr>
                <w:rFonts w:eastAsia="Calibri"/>
                <w:b/>
                <w:bCs/>
                <w:color w:val="000000"/>
                <w:lang w:eastAsia="en-GB"/>
              </w:rPr>
              <w:t xml:space="preserve">Title of Report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D54C" w14:textId="77777777" w:rsidR="00FC3D28" w:rsidRDefault="00563E8A">
            <w:pPr>
              <w:overflowPunct/>
              <w:spacing w:after="0"/>
              <w:ind w:left="0"/>
              <w:jc w:val="left"/>
              <w:textAlignment w:val="auto"/>
            </w:pPr>
            <w:r>
              <w:rPr>
                <w:rFonts w:eastAsia="Calibri"/>
                <w:b/>
                <w:bCs/>
                <w:color w:val="000000"/>
                <w:lang w:eastAsia="en-G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81AD" w14:textId="77777777" w:rsidR="00FC3D28" w:rsidRDefault="00563E8A">
            <w:pPr>
              <w:overflowPunct/>
              <w:spacing w:after="0"/>
              <w:ind w:left="0"/>
              <w:jc w:val="left"/>
              <w:textAlignment w:val="auto"/>
            </w:pPr>
            <w:r>
              <w:rPr>
                <w:rFonts w:eastAsia="Calibri"/>
                <w:b/>
                <w:bCs/>
                <w:color w:val="000000"/>
                <w:lang w:eastAsia="en-G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A51C" w14:textId="77777777" w:rsidR="00FC3D28" w:rsidRDefault="00563E8A">
            <w:pPr>
              <w:overflowPunct/>
              <w:spacing w:after="0"/>
              <w:ind w:left="0"/>
              <w:jc w:val="left"/>
              <w:textAlignment w:val="auto"/>
            </w:pPr>
            <w:r>
              <w:rPr>
                <w:rFonts w:eastAsia="Calibri"/>
                <w:b/>
                <w:bCs/>
                <w:color w:val="000000"/>
                <w:lang w:eastAsia="en-GB"/>
              </w:rPr>
              <w:t xml:space="preserve">Frequency </w:t>
            </w:r>
          </w:p>
        </w:tc>
      </w:tr>
      <w:tr w:rsidR="00FC3D28" w14:paraId="63B9A6F1"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DDFB"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Headline service performance</w:t>
            </w:r>
            <w:r>
              <w:rPr>
                <w:rFonts w:eastAsia="Calibri"/>
                <w:color w:val="000000"/>
                <w:lang w:eastAsia="en-GB"/>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9E1E5" w14:textId="77777777" w:rsidR="00FC3D28" w:rsidRDefault="00FC3D28">
            <w:pPr>
              <w:overflowPunct/>
              <w:spacing w:after="0"/>
              <w:ind w:left="0"/>
              <w:jc w:val="left"/>
              <w:textAlignment w:val="auto"/>
              <w:rPr>
                <w:rFonts w:eastAsia="Calibri"/>
                <w:color w:val="000000"/>
                <w:lang w:eastAsia="en-GB"/>
              </w:rPr>
            </w:pPr>
          </w:p>
          <w:p w14:paraId="20ABBD79" w14:textId="77777777" w:rsidR="00FC3D28" w:rsidRDefault="00563E8A">
            <w:pPr>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09608" w14:textId="77777777" w:rsidR="00FC3D28" w:rsidRDefault="00FC3D28">
            <w:pPr>
              <w:overflowPunct/>
              <w:spacing w:after="0"/>
              <w:ind w:left="0"/>
              <w:jc w:val="left"/>
              <w:textAlignment w:val="auto"/>
              <w:rPr>
                <w:rFonts w:eastAsia="Calibri"/>
                <w:color w:val="000000"/>
                <w:lang w:eastAsia="en-GB"/>
              </w:rPr>
            </w:pPr>
          </w:p>
          <w:p w14:paraId="00D8B143" w14:textId="77777777" w:rsidR="00FC3D28" w:rsidRDefault="00563E8A">
            <w:pPr>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510AA" w14:textId="77777777" w:rsidR="00FC3D28" w:rsidRDefault="00FC3D28">
            <w:pPr>
              <w:overflowPunct/>
              <w:spacing w:after="0"/>
              <w:ind w:left="0"/>
              <w:jc w:val="left"/>
              <w:textAlignment w:val="auto"/>
              <w:rPr>
                <w:rFonts w:eastAsia="Calibri"/>
                <w:color w:val="000000"/>
                <w:lang w:eastAsia="en-GB"/>
              </w:rPr>
            </w:pPr>
          </w:p>
          <w:p w14:paraId="072CFB84" w14:textId="77777777" w:rsidR="00FC3D28" w:rsidRDefault="00563E8A">
            <w:pPr>
              <w:overflowPunct/>
              <w:spacing w:after="0"/>
              <w:ind w:left="0"/>
              <w:jc w:val="left"/>
              <w:textAlignment w:val="auto"/>
              <w:rPr>
                <w:rFonts w:eastAsia="Calibri"/>
                <w:color w:val="000000"/>
                <w:lang w:eastAsia="en-GB"/>
              </w:rPr>
            </w:pPr>
            <w:r>
              <w:rPr>
                <w:rFonts w:eastAsia="Calibri"/>
                <w:color w:val="000000"/>
                <w:lang w:eastAsia="en-GB"/>
              </w:rPr>
              <w:t>[ ]</w:t>
            </w:r>
          </w:p>
        </w:tc>
      </w:tr>
      <w:tr w:rsidR="00FC3D28" w14:paraId="3C107D4C"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665A5"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xml:space="preserve">[Contract Charges]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5749" w14:textId="77777777" w:rsidR="00FC3D28" w:rsidRDefault="00FC3D28">
            <w:pPr>
              <w:tabs>
                <w:tab w:val="left" w:pos="3380"/>
              </w:tabs>
              <w:overflowPunct/>
              <w:spacing w:after="0"/>
              <w:ind w:left="0"/>
              <w:jc w:val="left"/>
              <w:textAlignment w:val="auto"/>
              <w:rPr>
                <w:rFonts w:eastAsia="Calibri"/>
                <w:color w:val="000000"/>
                <w:lang w:eastAsia="en-GB"/>
              </w:rPr>
            </w:pPr>
          </w:p>
          <w:p w14:paraId="1D3F7E63"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60FA" w14:textId="77777777" w:rsidR="00FC3D28" w:rsidRDefault="00FC3D28">
            <w:pPr>
              <w:tabs>
                <w:tab w:val="left" w:pos="3380"/>
              </w:tabs>
              <w:overflowPunct/>
              <w:spacing w:after="0"/>
              <w:ind w:left="0"/>
              <w:jc w:val="left"/>
              <w:textAlignment w:val="auto"/>
              <w:rPr>
                <w:rFonts w:eastAsia="Calibri"/>
                <w:color w:val="000000"/>
                <w:lang w:eastAsia="en-GB"/>
              </w:rPr>
            </w:pPr>
          </w:p>
          <w:p w14:paraId="65F51575"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52404" w14:textId="77777777" w:rsidR="00FC3D28" w:rsidRDefault="00FC3D28">
            <w:pPr>
              <w:tabs>
                <w:tab w:val="left" w:pos="3380"/>
              </w:tabs>
              <w:overflowPunct/>
              <w:spacing w:after="0"/>
              <w:ind w:left="0"/>
              <w:jc w:val="left"/>
              <w:textAlignment w:val="auto"/>
              <w:rPr>
                <w:rFonts w:eastAsia="Calibri"/>
                <w:color w:val="000000"/>
                <w:lang w:eastAsia="en-GB"/>
              </w:rPr>
            </w:pPr>
          </w:p>
          <w:p w14:paraId="25836042"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r>
      <w:tr w:rsidR="00FC3D28" w14:paraId="18D1C89C"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A4B9"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3E6D" w14:textId="77777777" w:rsidR="00FC3D28" w:rsidRDefault="00FC3D28">
            <w:pPr>
              <w:tabs>
                <w:tab w:val="left" w:pos="3380"/>
              </w:tabs>
              <w:overflowPunct/>
              <w:spacing w:after="0"/>
              <w:ind w:left="0"/>
              <w:jc w:val="left"/>
              <w:textAlignment w:val="auto"/>
              <w:rPr>
                <w:rFonts w:eastAsia="Calibri"/>
                <w:color w:val="000000"/>
                <w:lang w:eastAsia="en-GB"/>
              </w:rPr>
            </w:pPr>
          </w:p>
          <w:p w14:paraId="45AEA0AE"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71F2E" w14:textId="77777777" w:rsidR="00FC3D28" w:rsidRDefault="00FC3D28">
            <w:pPr>
              <w:tabs>
                <w:tab w:val="left" w:pos="3380"/>
              </w:tabs>
              <w:overflowPunct/>
              <w:spacing w:after="0"/>
              <w:ind w:left="0"/>
              <w:jc w:val="left"/>
              <w:textAlignment w:val="auto"/>
              <w:rPr>
                <w:rFonts w:eastAsia="Calibri"/>
                <w:color w:val="000000"/>
                <w:lang w:eastAsia="en-GB"/>
              </w:rPr>
            </w:pPr>
          </w:p>
          <w:p w14:paraId="44541E19"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7E9E" w14:textId="77777777" w:rsidR="00FC3D28" w:rsidRDefault="00FC3D28">
            <w:pPr>
              <w:tabs>
                <w:tab w:val="left" w:pos="3380"/>
              </w:tabs>
              <w:overflowPunct/>
              <w:spacing w:after="0"/>
              <w:ind w:left="0"/>
              <w:jc w:val="left"/>
              <w:textAlignment w:val="auto"/>
              <w:rPr>
                <w:rFonts w:eastAsia="Calibri"/>
                <w:color w:val="000000"/>
                <w:lang w:eastAsia="en-GB"/>
              </w:rPr>
            </w:pPr>
          </w:p>
          <w:p w14:paraId="08ED75ED"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r>
      <w:tr w:rsidR="00FC3D28" w14:paraId="52436271"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D566"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83E4" w14:textId="77777777" w:rsidR="00FC3D28" w:rsidRDefault="00FC3D28">
            <w:pPr>
              <w:tabs>
                <w:tab w:val="left" w:pos="3380"/>
              </w:tabs>
              <w:overflowPunct/>
              <w:spacing w:after="0"/>
              <w:ind w:left="0"/>
              <w:jc w:val="left"/>
              <w:textAlignment w:val="auto"/>
              <w:rPr>
                <w:rFonts w:eastAsia="Calibri"/>
                <w:color w:val="000000"/>
                <w:lang w:eastAsia="en-GB"/>
              </w:rPr>
            </w:pPr>
          </w:p>
          <w:p w14:paraId="716CB9DC"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32CD2" w14:textId="77777777" w:rsidR="00FC3D28" w:rsidRDefault="00FC3D28">
            <w:pPr>
              <w:tabs>
                <w:tab w:val="left" w:pos="3380"/>
              </w:tabs>
              <w:overflowPunct/>
              <w:spacing w:after="0"/>
              <w:ind w:left="0"/>
              <w:jc w:val="left"/>
              <w:textAlignment w:val="auto"/>
              <w:rPr>
                <w:rFonts w:eastAsia="Calibri"/>
                <w:color w:val="000000"/>
                <w:lang w:eastAsia="en-GB"/>
              </w:rPr>
            </w:pPr>
          </w:p>
          <w:p w14:paraId="277B76E4"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D362" w14:textId="77777777" w:rsidR="00FC3D28" w:rsidRDefault="00FC3D28">
            <w:pPr>
              <w:tabs>
                <w:tab w:val="left" w:pos="3380"/>
              </w:tabs>
              <w:overflowPunct/>
              <w:spacing w:after="0"/>
              <w:ind w:left="0"/>
              <w:jc w:val="left"/>
              <w:textAlignment w:val="auto"/>
              <w:rPr>
                <w:rFonts w:eastAsia="Calibri"/>
                <w:color w:val="000000"/>
                <w:lang w:eastAsia="en-GB"/>
              </w:rPr>
            </w:pPr>
          </w:p>
          <w:p w14:paraId="2396262D"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r>
      <w:tr w:rsidR="00FC3D28" w14:paraId="5A79D3CB"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45792"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 management arrangements]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8A07" w14:textId="77777777" w:rsidR="00FC3D28" w:rsidRDefault="00FC3D28">
            <w:pPr>
              <w:tabs>
                <w:tab w:val="left" w:pos="3380"/>
              </w:tabs>
              <w:overflowPunct/>
              <w:spacing w:after="0"/>
              <w:ind w:left="0"/>
              <w:jc w:val="left"/>
              <w:textAlignment w:val="auto"/>
              <w:rPr>
                <w:rFonts w:eastAsia="Calibri"/>
                <w:color w:val="000000"/>
                <w:lang w:eastAsia="en-GB"/>
              </w:rPr>
            </w:pPr>
          </w:p>
          <w:p w14:paraId="6DFC1079"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DB4E" w14:textId="77777777" w:rsidR="00FC3D28" w:rsidRDefault="00FC3D28">
            <w:pPr>
              <w:tabs>
                <w:tab w:val="left" w:pos="3380"/>
              </w:tabs>
              <w:overflowPunct/>
              <w:spacing w:after="0"/>
              <w:ind w:left="0"/>
              <w:jc w:val="left"/>
              <w:textAlignment w:val="auto"/>
              <w:rPr>
                <w:rFonts w:eastAsia="Calibri"/>
                <w:color w:val="000000"/>
                <w:lang w:eastAsia="en-GB"/>
              </w:rPr>
            </w:pPr>
          </w:p>
          <w:p w14:paraId="73BA2828"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38B3B" w14:textId="77777777" w:rsidR="00FC3D28" w:rsidRDefault="00FC3D28">
            <w:pPr>
              <w:tabs>
                <w:tab w:val="left" w:pos="3380"/>
              </w:tabs>
              <w:overflowPunct/>
              <w:spacing w:after="0"/>
              <w:ind w:left="0"/>
              <w:jc w:val="left"/>
              <w:textAlignment w:val="auto"/>
              <w:rPr>
                <w:rFonts w:eastAsia="Calibri"/>
                <w:color w:val="000000"/>
                <w:lang w:eastAsia="en-GB"/>
              </w:rPr>
            </w:pPr>
          </w:p>
          <w:p w14:paraId="68212448" w14:textId="77777777" w:rsidR="00FC3D28" w:rsidRDefault="00563E8A">
            <w:pPr>
              <w:tabs>
                <w:tab w:val="left" w:pos="3380"/>
              </w:tabs>
              <w:overflowPunct/>
              <w:spacing w:after="0"/>
              <w:ind w:left="0"/>
              <w:jc w:val="left"/>
              <w:textAlignment w:val="auto"/>
              <w:rPr>
                <w:rFonts w:eastAsia="Calibri"/>
                <w:color w:val="000000"/>
                <w:lang w:eastAsia="en-GB"/>
              </w:rPr>
            </w:pPr>
            <w:r>
              <w:rPr>
                <w:rFonts w:eastAsia="Calibri"/>
                <w:color w:val="000000"/>
                <w:lang w:eastAsia="en-GB"/>
              </w:rPr>
              <w:t>[ ]</w:t>
            </w:r>
          </w:p>
        </w:tc>
      </w:tr>
    </w:tbl>
    <w:p w14:paraId="0EBEF355" w14:textId="77777777" w:rsidR="00FC3D28" w:rsidRDefault="00FC3D28">
      <w:pPr>
        <w:pStyle w:val="GPSSchTitleandNumber"/>
        <w:outlineLvl w:val="9"/>
        <w:rPr>
          <w:rFonts w:ascii="Arial" w:hAnsi="Arial" w:cs="Arial"/>
        </w:rPr>
      </w:pPr>
    </w:p>
    <w:p w14:paraId="4E89BC86" w14:textId="77777777" w:rsidR="00FC3D28" w:rsidRDefault="00563E8A">
      <w:pPr>
        <w:pStyle w:val="GPSSchTitleandNumber"/>
        <w:pageBreakBefore/>
        <w:outlineLvl w:val="9"/>
        <w:rPr>
          <w:rFonts w:ascii="Arial" w:hAnsi="Arial" w:cs="Arial"/>
        </w:rPr>
      </w:pPr>
      <w:bookmarkStart w:id="2746" w:name="_Toc350503097"/>
      <w:bookmarkStart w:id="2747" w:name="_Toc350504087"/>
      <w:bookmarkStart w:id="2748" w:name="_Toc351710930"/>
      <w:bookmarkStart w:id="2749" w:name="_Toc360023315"/>
      <w:bookmarkStart w:id="2750" w:name="_Toc530585922"/>
      <w:r>
        <w:rPr>
          <w:rFonts w:ascii="Arial" w:hAnsi="Arial" w:cs="Arial"/>
        </w:rPr>
        <w:lastRenderedPageBreak/>
        <w:t xml:space="preserve">CONTRACT SCHEDULE 14: </w:t>
      </w:r>
      <w:bookmarkStart w:id="2751" w:name="_Ref349134870"/>
      <w:r>
        <w:rPr>
          <w:rFonts w:ascii="Arial" w:hAnsi="Arial" w:cs="Arial"/>
        </w:rPr>
        <w:t>ALTERNATIVE AND/OR ADDITIONAL CLAUSES</w:t>
      </w:r>
      <w:bookmarkEnd w:id="2746"/>
      <w:bookmarkEnd w:id="2747"/>
      <w:bookmarkEnd w:id="2748"/>
      <w:bookmarkEnd w:id="2749"/>
      <w:bookmarkEnd w:id="2750"/>
      <w:bookmarkEnd w:id="2751"/>
    </w:p>
    <w:p w14:paraId="151246CF" w14:textId="77777777" w:rsidR="00FC3D28" w:rsidRDefault="00563E8A">
      <w:pPr>
        <w:pStyle w:val="GPSL1SCHEDULEHeading"/>
        <w:numPr>
          <w:ilvl w:val="0"/>
          <w:numId w:val="84"/>
        </w:numPr>
        <w:ind w:left="851" w:hanging="851"/>
        <w:outlineLvl w:val="9"/>
        <w:rPr>
          <w:rFonts w:hint="eastAsia"/>
        </w:rPr>
      </w:pPr>
      <w:r>
        <w:t xml:space="preserve"> INTRODUCTION</w:t>
      </w:r>
    </w:p>
    <w:p w14:paraId="79333CC7" w14:textId="77777777" w:rsidR="00FC3D28" w:rsidRDefault="00563E8A">
      <w:pPr>
        <w:pStyle w:val="GPSL2numberedclause"/>
        <w:numPr>
          <w:ilvl w:val="1"/>
          <w:numId w:val="85"/>
        </w:numPr>
        <w:tabs>
          <w:tab w:val="clear" w:pos="1134"/>
        </w:tabs>
        <w:ind w:left="1701" w:hanging="850"/>
        <w:rPr>
          <w:rFonts w:ascii="Arial" w:hAnsi="Arial"/>
        </w:rPr>
      </w:pPr>
      <w:r>
        <w:rPr>
          <w:rFonts w:ascii="Arial" w:hAnsi="Arial"/>
        </w:rPr>
        <w:t>This Contract Schedule 14 specifies the range of Alternative Clauses and Additional Clauses that may be requested in the Contract Order Form and, if requested in the Contract Order Form, shall apply to this Contract.</w:t>
      </w:r>
    </w:p>
    <w:p w14:paraId="3DAF865E" w14:textId="77777777" w:rsidR="00FC3D28" w:rsidRDefault="00563E8A">
      <w:pPr>
        <w:pStyle w:val="GPSL1SCHEDULEHeading"/>
        <w:numPr>
          <w:ilvl w:val="0"/>
          <w:numId w:val="84"/>
        </w:numPr>
        <w:ind w:left="851" w:hanging="851"/>
        <w:outlineLvl w:val="9"/>
        <w:rPr>
          <w:rFonts w:hint="eastAsia"/>
        </w:rPr>
      </w:pPr>
      <w:r>
        <w:t>CLAUSES SELECTED</w:t>
      </w:r>
    </w:p>
    <w:p w14:paraId="11C2A988" w14:textId="77777777" w:rsidR="00FC3D28" w:rsidRDefault="00563E8A">
      <w:pPr>
        <w:pStyle w:val="GPSL2numberedclause"/>
        <w:numPr>
          <w:ilvl w:val="1"/>
          <w:numId w:val="86"/>
        </w:numPr>
        <w:ind w:left="1701" w:hanging="785"/>
        <w:rPr>
          <w:rFonts w:ascii="Arial" w:hAnsi="Arial"/>
        </w:rPr>
      </w:pPr>
      <w:bookmarkStart w:id="2752" w:name="_Ref349213618"/>
      <w:r>
        <w:rPr>
          <w:rFonts w:ascii="Arial" w:hAnsi="Arial"/>
        </w:rPr>
        <w:t>The Customer may, in the Contract Order Form, request the following Alternative Clauses:</w:t>
      </w:r>
      <w:bookmarkEnd w:id="2752"/>
    </w:p>
    <w:p w14:paraId="73EE70AA" w14:textId="77777777" w:rsidR="00FC3D28" w:rsidRDefault="00563E8A">
      <w:pPr>
        <w:pStyle w:val="GPSL2numberedclause"/>
        <w:numPr>
          <w:ilvl w:val="2"/>
          <w:numId w:val="86"/>
        </w:numPr>
        <w:ind w:left="2552" w:hanging="851"/>
      </w:pPr>
      <w:r>
        <w:rPr>
          <w:rFonts w:ascii="Arial" w:hAnsi="Arial"/>
        </w:rPr>
        <w:t xml:space="preserve">Scots Law (see paragraph </w:t>
      </w:r>
      <w:r>
        <w:rPr>
          <w:rFonts w:ascii="Arial" w:hAnsi="Arial"/>
        </w:rPr>
        <w:fldChar w:fldCharType="begin"/>
      </w:r>
      <w:r>
        <w:rPr>
          <w:rFonts w:ascii="Arial" w:hAnsi="Arial"/>
        </w:rPr>
        <w:instrText xml:space="preserve"> REF _Ref349213545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of this Contract Schedule 14);</w:t>
      </w:r>
    </w:p>
    <w:p w14:paraId="1D6514AF" w14:textId="77777777" w:rsidR="00FC3D28" w:rsidRDefault="00563E8A">
      <w:pPr>
        <w:pStyle w:val="GPSL2numberedclause"/>
        <w:numPr>
          <w:ilvl w:val="2"/>
          <w:numId w:val="86"/>
        </w:numPr>
        <w:ind w:left="2552" w:hanging="851"/>
      </w:pPr>
      <w:r>
        <w:rPr>
          <w:rFonts w:ascii="Arial" w:hAnsi="Arial"/>
        </w:rPr>
        <w:t xml:space="preserve">Northern Ireland Law (see paragraph </w:t>
      </w:r>
      <w:r>
        <w:rPr>
          <w:rFonts w:ascii="Arial" w:hAnsi="Arial"/>
        </w:rPr>
        <w:fldChar w:fldCharType="begin"/>
      </w:r>
      <w:r>
        <w:rPr>
          <w:rFonts w:ascii="Arial" w:hAnsi="Arial"/>
        </w:rPr>
        <w:instrText xml:space="preserve"> REF _Ref365907625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14);</w:t>
      </w:r>
    </w:p>
    <w:p w14:paraId="49D738D8" w14:textId="77777777" w:rsidR="00FC3D28" w:rsidRDefault="00563E8A">
      <w:pPr>
        <w:pStyle w:val="GPSL2numberedclause"/>
        <w:numPr>
          <w:ilvl w:val="2"/>
          <w:numId w:val="86"/>
        </w:numPr>
        <w:ind w:left="2552" w:hanging="851"/>
      </w:pPr>
      <w:r>
        <w:rPr>
          <w:rFonts w:ascii="Arial" w:hAnsi="Arial"/>
        </w:rPr>
        <w:t xml:space="preserve">Non-Crown Bodies (see paragraph </w:t>
      </w:r>
      <w:r>
        <w:rPr>
          <w:rFonts w:ascii="Arial" w:hAnsi="Arial"/>
        </w:rPr>
        <w:fldChar w:fldCharType="begin"/>
      </w:r>
      <w:r>
        <w:rPr>
          <w:rFonts w:ascii="Arial" w:hAnsi="Arial"/>
        </w:rPr>
        <w:instrText xml:space="preserve"> REF _Ref346019286 </w:instrText>
      </w:r>
      <w:r>
        <w:rPr>
          <w:rFonts w:ascii="Arial" w:hAnsi="Arial"/>
        </w:rPr>
        <w:fldChar w:fldCharType="separate"/>
      </w:r>
      <w:r>
        <w:rPr>
          <w:rFonts w:ascii="Arial" w:hAnsi="Arial"/>
        </w:rPr>
        <w:t>4.3</w:t>
      </w:r>
      <w:r>
        <w:rPr>
          <w:rFonts w:ascii="Arial" w:hAnsi="Arial"/>
        </w:rPr>
        <w:fldChar w:fldCharType="end"/>
      </w:r>
      <w:r>
        <w:rPr>
          <w:rFonts w:ascii="Arial" w:hAnsi="Arial"/>
        </w:rPr>
        <w:t xml:space="preserve"> of this Contract Schedule 14); </w:t>
      </w:r>
    </w:p>
    <w:p w14:paraId="60AC83F1" w14:textId="77777777" w:rsidR="00FC3D28" w:rsidRDefault="00563E8A">
      <w:pPr>
        <w:pStyle w:val="GPSL2numberedclause"/>
        <w:numPr>
          <w:ilvl w:val="2"/>
          <w:numId w:val="86"/>
        </w:numPr>
        <w:ind w:left="2552" w:hanging="851"/>
      </w:pPr>
      <w:r>
        <w:rPr>
          <w:rFonts w:ascii="Arial" w:hAnsi="Arial"/>
        </w:rPr>
        <w:t xml:space="preserve">Non-FOIA Public Bodies (see paragraph </w:t>
      </w:r>
      <w:r>
        <w:rPr>
          <w:rFonts w:ascii="Arial" w:hAnsi="Arial"/>
        </w:rPr>
        <w:fldChar w:fldCharType="begin"/>
      </w:r>
      <w:r>
        <w:rPr>
          <w:rFonts w:ascii="Arial" w:hAnsi="Arial"/>
        </w:rPr>
        <w:instrText xml:space="preserve"> REF _Ref349213584 </w:instrText>
      </w:r>
      <w:r>
        <w:rPr>
          <w:rFonts w:ascii="Arial" w:hAnsi="Arial"/>
        </w:rPr>
        <w:fldChar w:fldCharType="separate"/>
      </w:r>
      <w:r>
        <w:rPr>
          <w:rFonts w:ascii="Arial" w:hAnsi="Arial"/>
        </w:rPr>
        <w:t>4.4</w:t>
      </w:r>
      <w:r>
        <w:rPr>
          <w:rFonts w:ascii="Arial" w:hAnsi="Arial"/>
        </w:rPr>
        <w:fldChar w:fldCharType="end"/>
      </w:r>
      <w:r>
        <w:rPr>
          <w:rFonts w:ascii="Arial" w:hAnsi="Arial"/>
        </w:rPr>
        <w:t xml:space="preserve"> of this Contract Schedule 14);</w:t>
      </w:r>
    </w:p>
    <w:p w14:paraId="554EADB5" w14:textId="77777777" w:rsidR="00FC3D28" w:rsidRDefault="00563E8A">
      <w:pPr>
        <w:pStyle w:val="GPSL2numberedclause"/>
        <w:numPr>
          <w:ilvl w:val="2"/>
          <w:numId w:val="86"/>
        </w:numPr>
        <w:ind w:left="2552" w:hanging="851"/>
      </w:pPr>
      <w:r>
        <w:rPr>
          <w:rFonts w:ascii="Arial" w:hAnsi="Arial"/>
        </w:rPr>
        <w:t xml:space="preserve">Financial Limits (see paragraph </w:t>
      </w:r>
      <w:r>
        <w:rPr>
          <w:rFonts w:ascii="Arial" w:hAnsi="Arial"/>
        </w:rPr>
        <w:fldChar w:fldCharType="begin"/>
      </w:r>
      <w:r>
        <w:rPr>
          <w:rFonts w:ascii="Arial" w:hAnsi="Arial"/>
        </w:rPr>
        <w:instrText xml:space="preserve"> REF _Ref379453162 </w:instrText>
      </w:r>
      <w:r>
        <w:rPr>
          <w:rFonts w:ascii="Arial" w:hAnsi="Arial"/>
        </w:rPr>
        <w:fldChar w:fldCharType="separate"/>
      </w:r>
      <w:r>
        <w:rPr>
          <w:rFonts w:ascii="Arial" w:hAnsi="Arial"/>
        </w:rPr>
        <w:t>4.5</w:t>
      </w:r>
      <w:r>
        <w:rPr>
          <w:rFonts w:ascii="Arial" w:hAnsi="Arial"/>
        </w:rPr>
        <w:fldChar w:fldCharType="end"/>
      </w:r>
      <w:r>
        <w:rPr>
          <w:rFonts w:ascii="Arial" w:hAnsi="Arial"/>
          <w:b/>
        </w:rPr>
        <w:t xml:space="preserve"> </w:t>
      </w:r>
      <w:r>
        <w:rPr>
          <w:rFonts w:ascii="Arial" w:hAnsi="Arial"/>
        </w:rPr>
        <w:t>of this Contract Schedule 14).</w:t>
      </w:r>
    </w:p>
    <w:p w14:paraId="466AEDF1" w14:textId="77777777" w:rsidR="00FC3D28" w:rsidRDefault="00563E8A">
      <w:pPr>
        <w:pStyle w:val="GPSL2numberedclause"/>
        <w:numPr>
          <w:ilvl w:val="1"/>
          <w:numId w:val="86"/>
        </w:numPr>
        <w:ind w:left="1701" w:hanging="850"/>
        <w:rPr>
          <w:rFonts w:ascii="Arial" w:hAnsi="Arial"/>
        </w:rPr>
      </w:pPr>
      <w:bookmarkStart w:id="2753" w:name="_Ref349213626"/>
      <w:r>
        <w:rPr>
          <w:rFonts w:ascii="Arial" w:hAnsi="Arial"/>
        </w:rPr>
        <w:t>The Customer may, in the Contract Order Form, request the following Additional Clauses should apply:</w:t>
      </w:r>
      <w:bookmarkEnd w:id="2753"/>
    </w:p>
    <w:p w14:paraId="0F3713B1" w14:textId="77777777" w:rsidR="00FC3D28" w:rsidRDefault="00563E8A">
      <w:pPr>
        <w:pStyle w:val="GPSL2numberedclause"/>
        <w:numPr>
          <w:ilvl w:val="2"/>
          <w:numId w:val="86"/>
        </w:numPr>
        <w:ind w:left="2552" w:hanging="851"/>
      </w:pPr>
      <w:r>
        <w:rPr>
          <w:rFonts w:ascii="Arial" w:hAnsi="Arial"/>
        </w:rPr>
        <w:t xml:space="preserve">Security Measures (see paragraph </w:t>
      </w:r>
      <w:r>
        <w:rPr>
          <w:rFonts w:ascii="Arial" w:hAnsi="Arial"/>
        </w:rPr>
        <w:fldChar w:fldCharType="begin"/>
      </w:r>
      <w:r>
        <w:rPr>
          <w:rFonts w:ascii="Arial" w:hAnsi="Arial"/>
        </w:rPr>
        <w:instrText xml:space="preserve"> REF _Ref379372521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of this Contract Schedule 14);</w:t>
      </w:r>
      <w:bookmarkStart w:id="2754" w:name="_Ref349213632"/>
    </w:p>
    <w:p w14:paraId="4EFB184F" w14:textId="77777777" w:rsidR="00FC3D28" w:rsidRDefault="00563E8A">
      <w:pPr>
        <w:pStyle w:val="GPSL2numberedclause"/>
        <w:numPr>
          <w:ilvl w:val="2"/>
          <w:numId w:val="86"/>
        </w:numPr>
        <w:ind w:left="2552" w:hanging="851"/>
      </w:pPr>
      <w:r>
        <w:rPr>
          <w:rFonts w:ascii="Arial" w:hAnsi="Arial"/>
        </w:rPr>
        <w:t xml:space="preserve">NHS Additional Clauses (see paragraph </w:t>
      </w:r>
      <w:r>
        <w:rPr>
          <w:rFonts w:ascii="Arial" w:hAnsi="Arial"/>
        </w:rPr>
        <w:fldChar w:fldCharType="begin"/>
      </w:r>
      <w:r>
        <w:rPr>
          <w:rFonts w:ascii="Arial" w:hAnsi="Arial"/>
        </w:rPr>
        <w:instrText xml:space="preserve"> REF _Ref379372691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14) </w:t>
      </w:r>
    </w:p>
    <w:p w14:paraId="11E07295" w14:textId="77777777" w:rsidR="00FC3D28" w:rsidRDefault="00563E8A">
      <w:pPr>
        <w:pStyle w:val="GPSL3numberedclause"/>
        <w:tabs>
          <w:tab w:val="clear" w:pos="1548"/>
          <w:tab w:val="clear" w:pos="2541"/>
          <w:tab w:val="left" w:pos="2552"/>
        </w:tabs>
        <w:ind w:left="2552" w:hanging="851"/>
      </w:pPr>
      <w:r>
        <w:rPr>
          <w:rFonts w:ascii="Arial" w:hAnsi="Arial"/>
        </w:rPr>
        <w:t xml:space="preserve">2.2.3 </w:t>
      </w:r>
      <w:r>
        <w:rPr>
          <w:rFonts w:ascii="Arial" w:hAnsi="Arial"/>
        </w:rPr>
        <w:tab/>
        <w:t>MOD (</w:t>
      </w:r>
      <w:r>
        <w:rPr>
          <w:rFonts w:ascii="Arial" w:hAnsi="Arial"/>
          <w:b/>
        </w:rPr>
        <w:t>“</w:t>
      </w:r>
      <w:r>
        <w:rPr>
          <w:rFonts w:ascii="Arial" w:hAnsi="Arial"/>
        </w:rPr>
        <w:t>Ministry of Defence”) Additional or Alternative Clauses (see paragraph</w:t>
      </w:r>
      <w:r>
        <w:rPr>
          <w:rFonts w:ascii="Arial" w:hAnsi="Arial"/>
          <w:b/>
        </w:rPr>
        <w:t xml:space="preserve"> </w:t>
      </w:r>
      <w:r>
        <w:rPr>
          <w:rFonts w:ascii="Arial" w:hAnsi="Arial"/>
        </w:rPr>
        <w:fldChar w:fldCharType="begin"/>
      </w:r>
      <w:r>
        <w:rPr>
          <w:rFonts w:ascii="Arial" w:hAnsi="Arial"/>
        </w:rPr>
        <w:instrText xml:space="preserve"> REF _Ref379372894 </w:instrText>
      </w:r>
      <w:r>
        <w:rPr>
          <w:rFonts w:ascii="Arial" w:hAnsi="Arial"/>
        </w:rPr>
        <w:fldChar w:fldCharType="separate"/>
      </w:r>
      <w:r>
        <w:rPr>
          <w:rFonts w:ascii="Arial" w:hAnsi="Arial"/>
        </w:rPr>
        <w:t>7</w:t>
      </w:r>
      <w:r>
        <w:rPr>
          <w:rFonts w:ascii="Arial" w:hAnsi="Arial"/>
        </w:rPr>
        <w:fldChar w:fldCharType="end"/>
      </w:r>
      <w:r>
        <w:rPr>
          <w:rFonts w:ascii="Arial" w:hAnsi="Arial"/>
          <w:b/>
        </w:rPr>
        <w:t xml:space="preserve"> </w:t>
      </w:r>
      <w:r>
        <w:rPr>
          <w:rFonts w:ascii="Arial" w:hAnsi="Arial"/>
        </w:rPr>
        <w:t>of this Contract Schedule 14)</w:t>
      </w:r>
    </w:p>
    <w:bookmarkEnd w:id="2754"/>
    <w:p w14:paraId="6A987679" w14:textId="77777777" w:rsidR="00FC3D28" w:rsidRDefault="00563E8A">
      <w:pPr>
        <w:pStyle w:val="GPSL1SCHEDULEHeading"/>
        <w:numPr>
          <w:ilvl w:val="0"/>
          <w:numId w:val="86"/>
        </w:numPr>
        <w:ind w:left="851" w:hanging="851"/>
        <w:outlineLvl w:val="9"/>
        <w:rPr>
          <w:rFonts w:hint="eastAsia"/>
        </w:rPr>
      </w:pPr>
      <w:r>
        <w:t>IMPLEMENTATION</w:t>
      </w:r>
    </w:p>
    <w:p w14:paraId="7605F092" w14:textId="77777777" w:rsidR="00FC3D28" w:rsidRDefault="00563E8A">
      <w:pPr>
        <w:pStyle w:val="GPSL2numberedclause"/>
        <w:numPr>
          <w:ilvl w:val="1"/>
          <w:numId w:val="86"/>
        </w:numPr>
        <w:tabs>
          <w:tab w:val="clear" w:pos="1134"/>
        </w:tabs>
        <w:ind w:left="1701" w:hanging="850"/>
      </w:pPr>
      <w:r>
        <w:rPr>
          <w:rFonts w:ascii="Arial" w:hAnsi="Arial"/>
        </w:rPr>
        <w:t xml:space="preserve">The appropriate changes have been made in this Contract to implement the Alternative and/or Additional Clauses specified in paragraph </w:t>
      </w:r>
      <w:r>
        <w:rPr>
          <w:rFonts w:ascii="Arial" w:hAnsi="Arial"/>
        </w:rPr>
        <w:fldChar w:fldCharType="begin"/>
      </w:r>
      <w:r>
        <w:rPr>
          <w:rFonts w:ascii="Arial" w:hAnsi="Arial"/>
        </w:rPr>
        <w:instrText xml:space="preserve"> REF _Ref349213618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of this Contract Schedule 14 and the Additional Clauses specified in paragraphs </w:t>
      </w:r>
      <w:r>
        <w:rPr>
          <w:rFonts w:ascii="Arial" w:hAnsi="Arial"/>
        </w:rPr>
        <w:fldChar w:fldCharType="begin"/>
      </w:r>
      <w:r>
        <w:rPr>
          <w:rFonts w:ascii="Arial" w:hAnsi="Arial"/>
        </w:rPr>
        <w:instrText xml:space="preserve"> REF _Ref349213626 </w:instrText>
      </w:r>
      <w:r>
        <w:rPr>
          <w:rFonts w:ascii="Arial" w:hAnsi="Arial"/>
        </w:rPr>
        <w:fldChar w:fldCharType="separate"/>
      </w:r>
      <w:r>
        <w:rPr>
          <w:rFonts w:ascii="Arial" w:hAnsi="Arial"/>
        </w:rPr>
        <w:t>2.2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_Ref349213632 </w:instrText>
      </w:r>
      <w:r>
        <w:rPr>
          <w:rFonts w:ascii="Arial" w:hAnsi="Arial"/>
        </w:rPr>
        <w:fldChar w:fldCharType="separate"/>
      </w:r>
      <w:r>
        <w:rPr>
          <w:rFonts w:ascii="Arial" w:hAnsi="Arial"/>
        </w:rPr>
        <w:t>2.2.1</w:t>
      </w:r>
      <w:r>
        <w:rPr>
          <w:rFonts w:ascii="Arial" w:hAnsi="Arial"/>
        </w:rPr>
        <w:fldChar w:fldCharType="end"/>
      </w:r>
      <w:r>
        <w:rPr>
          <w:rFonts w:ascii="Arial" w:hAnsi="Arial"/>
        </w:rPr>
        <w:t xml:space="preserve"> of this Contract Schedule 14 shall be deemed to be incorporated into this Contract.</w:t>
      </w:r>
    </w:p>
    <w:p w14:paraId="5CEB1177" w14:textId="77777777" w:rsidR="00FC3D28" w:rsidRDefault="00563E8A">
      <w:pPr>
        <w:pStyle w:val="GPSL1SCHEDULEHeading"/>
        <w:numPr>
          <w:ilvl w:val="0"/>
          <w:numId w:val="86"/>
        </w:numPr>
        <w:ind w:left="851" w:hanging="851"/>
        <w:outlineLvl w:val="9"/>
        <w:rPr>
          <w:rFonts w:hint="eastAsia"/>
        </w:rPr>
      </w:pPr>
      <w:r>
        <w:t>ALTERNATIVE CLAUSES</w:t>
      </w:r>
      <w:bookmarkStart w:id="2755" w:name="_Ref346016545"/>
    </w:p>
    <w:p w14:paraId="4109E8F5" w14:textId="77777777" w:rsidR="00FC3D28" w:rsidRDefault="00563E8A">
      <w:pPr>
        <w:pStyle w:val="GPSL2numberedclause"/>
        <w:numPr>
          <w:ilvl w:val="1"/>
          <w:numId w:val="86"/>
        </w:numPr>
        <w:ind w:left="1701" w:hanging="786"/>
        <w:rPr>
          <w:rFonts w:ascii="Arial" w:hAnsi="Arial"/>
        </w:rPr>
      </w:pPr>
      <w:bookmarkStart w:id="2756" w:name="_Ref349213545"/>
      <w:r>
        <w:rPr>
          <w:rFonts w:ascii="Arial" w:hAnsi="Arial"/>
        </w:rPr>
        <w:t>SCOTS LAW</w:t>
      </w:r>
      <w:bookmarkEnd w:id="2755"/>
      <w:bookmarkEnd w:id="2756"/>
    </w:p>
    <w:p w14:paraId="343AD9F8" w14:textId="77777777" w:rsidR="00FC3D28" w:rsidRDefault="00563E8A">
      <w:pPr>
        <w:pStyle w:val="GPSL3numberedclause"/>
        <w:numPr>
          <w:ilvl w:val="2"/>
          <w:numId w:val="86"/>
        </w:numPr>
        <w:tabs>
          <w:tab w:val="clear" w:pos="1548"/>
          <w:tab w:val="clear" w:pos="2541"/>
          <w:tab w:val="left" w:pos="2552"/>
        </w:tabs>
        <w:ind w:left="2552" w:hanging="851"/>
      </w:pPr>
      <w:bookmarkStart w:id="2757" w:name="_Ref346018464"/>
      <w:r>
        <w:rPr>
          <w:rFonts w:ascii="Arial" w:hAnsi="Arial"/>
        </w:rPr>
        <w:t xml:space="preserve">Law and Jurisdiction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w:t>
      </w:r>
      <w:bookmarkEnd w:id="2757"/>
    </w:p>
    <w:p w14:paraId="50C8C633" w14:textId="77777777" w:rsidR="00FC3D28" w:rsidRDefault="00563E8A">
      <w:pPr>
        <w:pStyle w:val="GPSL4numberedclause"/>
        <w:numPr>
          <w:ilvl w:val="3"/>
          <w:numId w:val="86"/>
        </w:numPr>
        <w:tabs>
          <w:tab w:val="clear" w:pos="-1004"/>
          <w:tab w:val="left" w:pos="3402"/>
        </w:tabs>
        <w:ind w:left="3119" w:hanging="567"/>
      </w:pPr>
      <w:bookmarkStart w:id="2758" w:name="_Ref377719336"/>
      <w:r>
        <w:rPr>
          <w:rFonts w:ascii="Arial" w:hAnsi="Arial"/>
          <w:szCs w:val="22"/>
        </w:rPr>
        <w:t xml:space="preserve">References to “England and Wales” in the original Clause </w:t>
      </w:r>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r>
        <w:rPr>
          <w:rFonts w:ascii="Arial" w:hAnsi="Arial"/>
          <w:szCs w:val="22"/>
        </w:rPr>
        <w:t xml:space="preserve"> of this Contract (Law and Jurisdiction) shall be replaced with “Scotland”.</w:t>
      </w:r>
      <w:bookmarkEnd w:id="2758"/>
    </w:p>
    <w:p w14:paraId="41687AD4" w14:textId="09007584" w:rsidR="00FC3D28" w:rsidRDefault="00563E8A">
      <w:pPr>
        <w:pStyle w:val="GPSL4numberedclause"/>
        <w:numPr>
          <w:ilvl w:val="3"/>
          <w:numId w:val="86"/>
        </w:numPr>
        <w:tabs>
          <w:tab w:val="clear" w:pos="-1004"/>
          <w:tab w:val="left" w:pos="3119"/>
        </w:tabs>
        <w:ind w:left="3119" w:hanging="567"/>
        <w:rPr>
          <w:rFonts w:ascii="Arial" w:hAnsi="Arial"/>
          <w:szCs w:val="22"/>
        </w:rPr>
      </w:pPr>
      <w:bookmarkStart w:id="2759" w:name="_Ref346016561"/>
      <w:bookmarkStart w:id="2760" w:name="_Ref349213552"/>
      <w:r>
        <w:rPr>
          <w:rFonts w:ascii="Arial" w:hAnsi="Arial"/>
          <w:szCs w:val="22"/>
        </w:rPr>
        <w:t xml:space="preserve">Where </w:t>
      </w:r>
      <w:r w:rsidR="00A466EE">
        <w:rPr>
          <w:rFonts w:ascii="Arial" w:hAnsi="Arial"/>
          <w:szCs w:val="22"/>
        </w:rPr>
        <w:t>Legislation</w:t>
      </w:r>
      <w:r>
        <w:rPr>
          <w:rFonts w:ascii="Arial" w:hAnsi="Arial"/>
          <w:szCs w:val="22"/>
        </w:rPr>
        <w:t xml:space="preserve"> is expressly mentioned in this Contract the adoption of Clause 4.1.1 (a) shall have the effect of substituting the equivalent Scots </w:t>
      </w:r>
      <w:r w:rsidR="00A466EE">
        <w:rPr>
          <w:rFonts w:ascii="Arial" w:hAnsi="Arial"/>
          <w:szCs w:val="22"/>
        </w:rPr>
        <w:t>Legislation</w:t>
      </w:r>
      <w:r>
        <w:rPr>
          <w:rFonts w:ascii="Arial" w:hAnsi="Arial"/>
          <w:szCs w:val="22"/>
        </w:rPr>
        <w:t xml:space="preserve">. </w:t>
      </w:r>
    </w:p>
    <w:p w14:paraId="603CEADC" w14:textId="77777777" w:rsidR="00FC3D28" w:rsidRDefault="00563E8A">
      <w:pPr>
        <w:pStyle w:val="GPSL2numberedclause"/>
        <w:numPr>
          <w:ilvl w:val="1"/>
          <w:numId w:val="86"/>
        </w:numPr>
        <w:ind w:left="1701" w:hanging="850"/>
        <w:rPr>
          <w:rFonts w:ascii="Arial" w:hAnsi="Arial"/>
        </w:rPr>
      </w:pPr>
      <w:bookmarkStart w:id="2761" w:name="_Ref365907625"/>
      <w:r>
        <w:rPr>
          <w:rFonts w:ascii="Arial" w:hAnsi="Arial"/>
        </w:rPr>
        <w:t>NORTHERN IRELAND LAW</w:t>
      </w:r>
      <w:bookmarkEnd w:id="2759"/>
      <w:bookmarkEnd w:id="2760"/>
      <w:bookmarkEnd w:id="2761"/>
    </w:p>
    <w:p w14:paraId="1C0ADD94" w14:textId="77777777" w:rsidR="00FC3D28" w:rsidRDefault="00563E8A">
      <w:pPr>
        <w:pStyle w:val="GPSL3numberedclause"/>
        <w:numPr>
          <w:ilvl w:val="2"/>
          <w:numId w:val="86"/>
        </w:numPr>
        <w:tabs>
          <w:tab w:val="clear" w:pos="1548"/>
          <w:tab w:val="clear" w:pos="2541"/>
          <w:tab w:val="left" w:pos="2552"/>
        </w:tabs>
        <w:ind w:left="2552" w:hanging="851"/>
      </w:pPr>
      <w:bookmarkStart w:id="2762" w:name="_Ref346018474"/>
      <w:r>
        <w:rPr>
          <w:rFonts w:ascii="Arial" w:hAnsi="Arial"/>
        </w:rPr>
        <w:t xml:space="preserve">Law and Jurisdiction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w:t>
      </w:r>
    </w:p>
    <w:p w14:paraId="67E34091" w14:textId="77777777" w:rsidR="00FC3D28" w:rsidRDefault="00563E8A">
      <w:pPr>
        <w:pStyle w:val="GPSL4numberedclause"/>
        <w:numPr>
          <w:ilvl w:val="3"/>
          <w:numId w:val="86"/>
        </w:numPr>
        <w:tabs>
          <w:tab w:val="clear" w:pos="-1004"/>
          <w:tab w:val="left" w:pos="3402"/>
        </w:tabs>
        <w:ind w:left="3402" w:hanging="850"/>
      </w:pPr>
      <w:r>
        <w:rPr>
          <w:rFonts w:ascii="Arial" w:hAnsi="Arial"/>
          <w:szCs w:val="22"/>
        </w:rPr>
        <w:t xml:space="preserve">References to “England and Wales” in the original Clause </w:t>
      </w:r>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r>
        <w:rPr>
          <w:rFonts w:ascii="Arial" w:hAnsi="Arial"/>
          <w:szCs w:val="22"/>
        </w:rPr>
        <w:t xml:space="preserve"> of this Contract (Law and Jurisdiction) shall be replaced with “Northern Ireland”. </w:t>
      </w:r>
    </w:p>
    <w:p w14:paraId="1430F7A9" w14:textId="7A29EF7D" w:rsidR="00FC3D28" w:rsidRDefault="00563E8A">
      <w:pPr>
        <w:pStyle w:val="GPSL4numberedclause"/>
        <w:numPr>
          <w:ilvl w:val="3"/>
          <w:numId w:val="86"/>
        </w:numPr>
        <w:tabs>
          <w:tab w:val="clear" w:pos="-1004"/>
          <w:tab w:val="left" w:pos="3402"/>
        </w:tabs>
        <w:ind w:left="3402" w:hanging="850"/>
      </w:pPr>
      <w:r>
        <w:rPr>
          <w:rFonts w:ascii="Arial" w:hAnsi="Arial"/>
          <w:szCs w:val="22"/>
        </w:rPr>
        <w:t xml:space="preserve">Where </w:t>
      </w:r>
      <w:r w:rsidR="00A466EE">
        <w:rPr>
          <w:rFonts w:ascii="Arial" w:hAnsi="Arial"/>
          <w:szCs w:val="22"/>
        </w:rPr>
        <w:t>Legislation</w:t>
      </w:r>
      <w:r>
        <w:rPr>
          <w:rFonts w:ascii="Arial" w:hAnsi="Arial"/>
          <w:szCs w:val="22"/>
        </w:rPr>
        <w:t xml:space="preserve"> is expressly mentioned in this Contract the adoption of Clause </w:t>
      </w:r>
      <w:r>
        <w:rPr>
          <w:rFonts w:ascii="Arial" w:hAnsi="Arial"/>
          <w:szCs w:val="22"/>
        </w:rPr>
        <w:fldChar w:fldCharType="begin"/>
      </w:r>
      <w:r>
        <w:rPr>
          <w:rFonts w:ascii="Arial" w:hAnsi="Arial"/>
          <w:szCs w:val="22"/>
        </w:rPr>
        <w:instrText xml:space="preserve"> REF _Ref377719336 </w:instrText>
      </w:r>
      <w:r>
        <w:rPr>
          <w:rFonts w:ascii="Arial" w:hAnsi="Arial"/>
          <w:szCs w:val="22"/>
        </w:rPr>
        <w:fldChar w:fldCharType="separate"/>
      </w:r>
      <w:r>
        <w:rPr>
          <w:rFonts w:ascii="Arial" w:hAnsi="Arial"/>
          <w:szCs w:val="22"/>
        </w:rPr>
        <w:t>4.1.1(a)</w:t>
      </w:r>
      <w:r>
        <w:rPr>
          <w:rFonts w:ascii="Arial" w:hAnsi="Arial"/>
          <w:szCs w:val="22"/>
        </w:rPr>
        <w:fldChar w:fldCharType="end"/>
      </w:r>
      <w:r>
        <w:rPr>
          <w:rFonts w:ascii="Arial" w:hAnsi="Arial"/>
          <w:szCs w:val="22"/>
        </w:rPr>
        <w:t xml:space="preserve"> shall have the effect of substituting the equivalent Northern Ireland </w:t>
      </w:r>
      <w:r w:rsidR="00A466EE">
        <w:rPr>
          <w:rFonts w:ascii="Arial" w:hAnsi="Arial"/>
          <w:szCs w:val="22"/>
        </w:rPr>
        <w:t>Legislation</w:t>
      </w:r>
      <w:r>
        <w:rPr>
          <w:rFonts w:ascii="Arial" w:hAnsi="Arial"/>
          <w:szCs w:val="22"/>
        </w:rPr>
        <w:t xml:space="preserve">. </w:t>
      </w:r>
      <w:bookmarkEnd w:id="2762"/>
    </w:p>
    <w:p w14:paraId="3599C0F9" w14:textId="77777777" w:rsidR="00FC3D28" w:rsidRDefault="00563E8A">
      <w:pPr>
        <w:pStyle w:val="GPSL3numberedclause"/>
        <w:numPr>
          <w:ilvl w:val="2"/>
          <w:numId w:val="86"/>
        </w:numPr>
        <w:tabs>
          <w:tab w:val="clear" w:pos="1548"/>
          <w:tab w:val="clear" w:pos="2541"/>
          <w:tab w:val="left" w:pos="2552"/>
        </w:tabs>
        <w:ind w:left="2552" w:hanging="851"/>
        <w:rPr>
          <w:rFonts w:ascii="Arial" w:hAnsi="Arial"/>
        </w:rPr>
      </w:pPr>
      <w:r>
        <w:rPr>
          <w:rFonts w:ascii="Arial" w:hAnsi="Arial"/>
        </w:rPr>
        <w:lastRenderedPageBreak/>
        <w:t>Insolvency Event</w:t>
      </w:r>
    </w:p>
    <w:p w14:paraId="668CDB3C" w14:textId="77777777" w:rsidR="00FC3D28" w:rsidRDefault="00563E8A">
      <w:pPr>
        <w:pStyle w:val="GPSL3Indent"/>
        <w:tabs>
          <w:tab w:val="clear" w:pos="2127"/>
        </w:tabs>
        <w:ind w:left="2552"/>
      </w:pPr>
      <w:r>
        <w:t>In Contract Schedule 1 (Definitions), reference to “section 123 of the Insolvency Act 1986" in limb f) of the definition of Insolvency Event shall be replaced with “Article 103 of the Insolvency (NI) Order 1989”.</w:t>
      </w:r>
    </w:p>
    <w:p w14:paraId="44C37147" w14:textId="77777777" w:rsidR="00FC3D28" w:rsidRDefault="00563E8A">
      <w:pPr>
        <w:pStyle w:val="GPSL2numberedclause"/>
        <w:numPr>
          <w:ilvl w:val="1"/>
          <w:numId w:val="86"/>
        </w:numPr>
        <w:ind w:left="1701" w:hanging="786"/>
        <w:rPr>
          <w:rFonts w:ascii="Arial" w:hAnsi="Arial"/>
        </w:rPr>
      </w:pPr>
      <w:bookmarkStart w:id="2763" w:name="_Ref346019286"/>
      <w:bookmarkStart w:id="2764" w:name="_Ref349213576"/>
      <w:r>
        <w:rPr>
          <w:rFonts w:ascii="Arial" w:hAnsi="Arial"/>
        </w:rPr>
        <w:t>NON-CROWN BODIES</w:t>
      </w:r>
      <w:bookmarkEnd w:id="2763"/>
      <w:bookmarkEnd w:id="2764"/>
    </w:p>
    <w:p w14:paraId="18DD7A86" w14:textId="77777777" w:rsidR="00FC3D28" w:rsidRDefault="00563E8A">
      <w:pPr>
        <w:pStyle w:val="GPSL2Indent"/>
        <w:tabs>
          <w:tab w:val="clear" w:pos="709"/>
        </w:tabs>
        <w:ind w:left="1701" w:firstLine="0"/>
      </w:pPr>
      <w:r>
        <w:rPr>
          <w:rFonts w:ascii="Arial" w:hAnsi="Arial"/>
        </w:rPr>
        <w:t xml:space="preserve">Clause </w:t>
      </w:r>
      <w:r>
        <w:rPr>
          <w:rFonts w:ascii="Arial" w:hAnsi="Arial"/>
        </w:rPr>
        <w:fldChar w:fldCharType="begin"/>
      </w:r>
      <w:r>
        <w:rPr>
          <w:rFonts w:ascii="Arial" w:hAnsi="Arial"/>
        </w:rPr>
        <w:instrText xml:space="preserve"> REF _Ref365645702 </w:instrText>
      </w:r>
      <w:r>
        <w:rPr>
          <w:rFonts w:ascii="Arial" w:hAnsi="Arial"/>
        </w:rPr>
        <w:fldChar w:fldCharType="separate"/>
      </w:r>
      <w:r>
        <w:rPr>
          <w:rFonts w:ascii="Arial" w:hAnsi="Arial"/>
        </w:rPr>
        <w:t>46.3.1(a)</w:t>
      </w:r>
      <w:r>
        <w:rPr>
          <w:rFonts w:ascii="Arial" w:hAnsi="Arial"/>
        </w:rPr>
        <w:fldChar w:fldCharType="end"/>
      </w:r>
      <w:r>
        <w:rPr>
          <w:rFonts w:ascii="Arial" w:hAnsi="Arial"/>
        </w:rPr>
        <w:t xml:space="preserve"> of this Contract (Official Secrets Act and Finance Act) shall be deleted.</w:t>
      </w:r>
    </w:p>
    <w:p w14:paraId="03B23655" w14:textId="77777777" w:rsidR="00FC3D28" w:rsidRDefault="00563E8A">
      <w:pPr>
        <w:pStyle w:val="GPSL2numberedclause"/>
        <w:numPr>
          <w:ilvl w:val="1"/>
          <w:numId w:val="86"/>
        </w:numPr>
        <w:ind w:left="1701" w:hanging="786"/>
        <w:rPr>
          <w:rFonts w:ascii="Arial" w:hAnsi="Arial"/>
        </w:rPr>
      </w:pPr>
      <w:bookmarkStart w:id="2765" w:name="_Ref346019291"/>
      <w:bookmarkStart w:id="2766" w:name="_Ref349213584"/>
      <w:r>
        <w:rPr>
          <w:rFonts w:ascii="Arial" w:hAnsi="Arial"/>
        </w:rPr>
        <w:t xml:space="preserve">NON-FOIA </w:t>
      </w:r>
      <w:bookmarkEnd w:id="2765"/>
      <w:r>
        <w:rPr>
          <w:rFonts w:ascii="Arial" w:hAnsi="Arial"/>
        </w:rPr>
        <w:t>PUBLIC BODIES</w:t>
      </w:r>
      <w:bookmarkEnd w:id="2766"/>
    </w:p>
    <w:p w14:paraId="66DB1193" w14:textId="410BF5EA" w:rsidR="00FC3D28" w:rsidRDefault="00563E8A">
      <w:pPr>
        <w:pStyle w:val="GPSL2Indent"/>
        <w:tabs>
          <w:tab w:val="clear" w:pos="709"/>
          <w:tab w:val="clear" w:pos="2127"/>
        </w:tabs>
        <w:ind w:left="1701" w:firstLine="0"/>
      </w:pPr>
      <w:r>
        <w:rPr>
          <w:rFonts w:ascii="Arial" w:hAnsi="Arial"/>
        </w:rPr>
        <w:t xml:space="preserve">Replace Clause </w:t>
      </w:r>
      <w:r>
        <w:rPr>
          <w:rFonts w:ascii="Arial" w:hAnsi="Arial"/>
        </w:rPr>
        <w:fldChar w:fldCharType="begin"/>
      </w:r>
      <w:r>
        <w:rPr>
          <w:rFonts w:ascii="Arial" w:hAnsi="Arial"/>
        </w:rPr>
        <w:instrText xml:space="preserve"> REF _Ref313369975 </w:instrText>
      </w:r>
      <w:r>
        <w:rPr>
          <w:rFonts w:ascii="Arial" w:hAnsi="Arial"/>
        </w:rPr>
        <w:fldChar w:fldCharType="separate"/>
      </w:r>
      <w:r>
        <w:rPr>
          <w:rFonts w:ascii="Arial" w:hAnsi="Arial"/>
        </w:rPr>
        <w:t>34.5</w:t>
      </w:r>
      <w:r>
        <w:rPr>
          <w:rFonts w:ascii="Arial" w:hAnsi="Arial"/>
        </w:rPr>
        <w:fldChar w:fldCharType="end"/>
      </w:r>
      <w:r>
        <w:rPr>
          <w:rFonts w:ascii="Arial" w:hAnsi="Arial"/>
        </w:rPr>
        <w:t xml:space="preserve"> of this Contract (Freedom of Information) with “The Customer has notified the </w:t>
      </w:r>
      <w:r w:rsidR="003715B0">
        <w:rPr>
          <w:rFonts w:ascii="Arial" w:hAnsi="Arial"/>
        </w:rPr>
        <w:t>Supplier</w:t>
      </w:r>
      <w:r>
        <w:rPr>
          <w:rFonts w:ascii="Arial" w:hAnsi="Arial"/>
        </w:rPr>
        <w:t xml:space="preserve"> that the Customer is exempt from the provisions of FOIA and EIR." </w:t>
      </w:r>
    </w:p>
    <w:p w14:paraId="7D3E252A" w14:textId="77777777" w:rsidR="00FC3D28" w:rsidRDefault="00563E8A">
      <w:pPr>
        <w:pStyle w:val="GPSL2numberedclause"/>
        <w:numPr>
          <w:ilvl w:val="1"/>
          <w:numId w:val="86"/>
        </w:numPr>
        <w:ind w:left="1701" w:hanging="850"/>
        <w:rPr>
          <w:rFonts w:ascii="Arial" w:hAnsi="Arial"/>
        </w:rPr>
      </w:pPr>
      <w:bookmarkStart w:id="2767" w:name="_Ref379453162"/>
      <w:r>
        <w:rPr>
          <w:rFonts w:ascii="Arial" w:hAnsi="Arial"/>
        </w:rPr>
        <w:t>FINANCIAL LIMITS</w:t>
      </w:r>
      <w:bookmarkEnd w:id="2767"/>
      <w:r>
        <w:rPr>
          <w:rFonts w:ascii="Arial" w:hAnsi="Arial"/>
        </w:rPr>
        <w:t xml:space="preserve"> </w:t>
      </w:r>
    </w:p>
    <w:p w14:paraId="5424CA9F" w14:textId="77777777" w:rsidR="00FC3D28" w:rsidRDefault="00563E8A">
      <w:pPr>
        <w:pStyle w:val="GPSL2Indent"/>
        <w:tabs>
          <w:tab w:val="clear" w:pos="709"/>
        </w:tabs>
        <w:ind w:left="1701"/>
      </w:pPr>
      <w:r>
        <w:rPr>
          <w:rFonts w:ascii="Arial" w:hAnsi="Arial"/>
        </w:rPr>
        <w:tab/>
        <w:t xml:space="preserve">In Clause </w:t>
      </w:r>
      <w:r>
        <w:rPr>
          <w:rFonts w:ascii="Arial" w:hAnsi="Arial"/>
        </w:rPr>
        <w:fldChar w:fldCharType="begin"/>
      </w:r>
      <w:r>
        <w:rPr>
          <w:rFonts w:ascii="Arial" w:hAnsi="Arial"/>
        </w:rPr>
        <w:instrText xml:space="preserve"> REF _Ref358897984 </w:instrText>
      </w:r>
      <w:r>
        <w:rPr>
          <w:rFonts w:ascii="Arial" w:hAnsi="Arial"/>
        </w:rPr>
        <w:fldChar w:fldCharType="separate"/>
      </w:r>
      <w:r>
        <w:rPr>
          <w:rFonts w:ascii="Arial" w:hAnsi="Arial"/>
        </w:rPr>
        <w:t>36.2.1(b</w:t>
      </w:r>
      <w:proofErr w:type="gramStart"/>
      <w:r>
        <w:rPr>
          <w:rFonts w:ascii="Arial" w:hAnsi="Arial"/>
        </w:rPr>
        <w:t>)(</w:t>
      </w:r>
      <w:proofErr w:type="gramEnd"/>
      <w:r>
        <w:rPr>
          <w:rFonts w:ascii="Arial" w:hAnsi="Arial"/>
        </w:rPr>
        <w:t>i)</w:t>
      </w:r>
      <w:r>
        <w:rPr>
          <w:rFonts w:ascii="Arial" w:hAnsi="Arial"/>
        </w:rPr>
        <w:fldChar w:fldCharType="end"/>
      </w:r>
      <w:r>
        <w:rPr>
          <w:rFonts w:ascii="Arial" w:hAnsi="Arial"/>
        </w:rPr>
        <w:t xml:space="preserve"> remove the monetary amount and the percentage stated therein and replace respectively with:</w:t>
      </w:r>
    </w:p>
    <w:p w14:paraId="227E1419" w14:textId="77777777" w:rsidR="00FC3D28" w:rsidRDefault="00563E8A">
      <w:pPr>
        <w:pStyle w:val="GPSL2Indent"/>
        <w:tabs>
          <w:tab w:val="clear" w:pos="709"/>
        </w:tabs>
        <w:ind w:left="2268" w:hanging="2126"/>
      </w:pPr>
      <w:r>
        <w:rPr>
          <w:rFonts w:ascii="Arial" w:hAnsi="Arial"/>
        </w:rPr>
        <w:tab/>
      </w:r>
      <w:bookmarkStart w:id="2768" w:name="_Ref349213591"/>
      <w:r>
        <w:t>ADDITIONAL CLAUSES: GENERAL</w:t>
      </w:r>
      <w:bookmarkEnd w:id="2768"/>
      <w:r>
        <w:t xml:space="preserve"> </w:t>
      </w:r>
    </w:p>
    <w:p w14:paraId="59D5D0DB" w14:textId="77777777" w:rsidR="00FC3D28" w:rsidRDefault="00563E8A">
      <w:pPr>
        <w:pStyle w:val="GPSL2numberedclause"/>
        <w:numPr>
          <w:ilvl w:val="1"/>
          <w:numId w:val="86"/>
        </w:numPr>
        <w:tabs>
          <w:tab w:val="clear" w:pos="1134"/>
        </w:tabs>
        <w:ind w:left="1701" w:hanging="850"/>
        <w:rPr>
          <w:rFonts w:ascii="Arial" w:hAnsi="Arial"/>
        </w:rPr>
      </w:pPr>
      <w:bookmarkStart w:id="2769" w:name="_Ref379372521"/>
      <w:r>
        <w:rPr>
          <w:rFonts w:ascii="Arial" w:hAnsi="Arial"/>
        </w:rPr>
        <w:t>SECURITY MEASURES</w:t>
      </w:r>
      <w:bookmarkEnd w:id="2769"/>
    </w:p>
    <w:p w14:paraId="7ABA5039" w14:textId="77777777" w:rsidR="00FC3D28" w:rsidRDefault="00563E8A">
      <w:pPr>
        <w:pStyle w:val="GPSL3numberedclause"/>
        <w:numPr>
          <w:ilvl w:val="2"/>
          <w:numId w:val="86"/>
        </w:numPr>
        <w:tabs>
          <w:tab w:val="clear" w:pos="2541"/>
        </w:tabs>
        <w:ind w:left="2552" w:hanging="862"/>
        <w:rPr>
          <w:rFonts w:ascii="Arial" w:hAnsi="Arial"/>
        </w:rPr>
      </w:pPr>
      <w:r>
        <w:rPr>
          <w:rFonts w:ascii="Arial" w:hAnsi="Arial"/>
        </w:rPr>
        <w:t>The following definitions to be added to Contract Schedule 1 (Definitions) to the Contract Order Form and the Contract Terms:</w:t>
      </w:r>
    </w:p>
    <w:p w14:paraId="58A4A5C6" w14:textId="77777777" w:rsidR="00FC3D28" w:rsidRDefault="00563E8A">
      <w:pPr>
        <w:pStyle w:val="GPSL3Indent"/>
        <w:tabs>
          <w:tab w:val="clear" w:pos="2127"/>
        </w:tabs>
        <w:ind w:left="2552"/>
      </w:pPr>
      <w:r>
        <w:rPr>
          <w:lang w:val="en-GB"/>
        </w:rPr>
        <w:t>"</w:t>
      </w:r>
      <w:r>
        <w:rPr>
          <w:b/>
          <w:lang w:val="en-GB"/>
        </w:rPr>
        <w:t>Document</w:t>
      </w:r>
      <w:r>
        <w:rPr>
          <w:lang w:val="en-GB"/>
        </w:rPr>
        <w:t>" includes specifications, plans, drawings, photographs and books;</w:t>
      </w:r>
    </w:p>
    <w:p w14:paraId="3F787B91" w14:textId="4B282366" w:rsidR="00FC3D28" w:rsidRDefault="00563E8A">
      <w:pPr>
        <w:pStyle w:val="GPSL3Indent"/>
        <w:tabs>
          <w:tab w:val="clear" w:pos="2127"/>
        </w:tabs>
        <w:ind w:left="2552"/>
      </w:pPr>
      <w:r>
        <w:rPr>
          <w:lang w:val="en-GB"/>
        </w:rPr>
        <w:t>"</w:t>
      </w:r>
      <w:r>
        <w:rPr>
          <w:b/>
          <w:lang w:val="en-GB"/>
        </w:rPr>
        <w:t>Secret Matter</w:t>
      </w:r>
      <w:r>
        <w:rPr>
          <w:lang w:val="en-GB"/>
        </w:rPr>
        <w:t xml:space="preserve">" means any matter connected with or arising out of the performance of this Contract which has been, or may hereafter be, by a notice in writing given by the Customer to the </w:t>
      </w:r>
      <w:r w:rsidR="003715B0">
        <w:rPr>
          <w:lang w:val="en-GB"/>
        </w:rPr>
        <w:t>Supplier</w:t>
      </w:r>
      <w:r>
        <w:rPr>
          <w:lang w:val="en-GB"/>
        </w:rPr>
        <w:t xml:space="preserve"> be designated 'top secret', 'secret', or 'confidential';</w:t>
      </w:r>
    </w:p>
    <w:p w14:paraId="0C292CF7" w14:textId="6283523A" w:rsidR="00FC3D28" w:rsidRDefault="00563E8A">
      <w:pPr>
        <w:pStyle w:val="GPSL3Indent"/>
        <w:tabs>
          <w:tab w:val="clear" w:pos="2127"/>
        </w:tabs>
        <w:ind w:left="2552"/>
      </w:pPr>
      <w:r>
        <w:rPr>
          <w:lang w:val="en-GB"/>
        </w:rPr>
        <w:t>"</w:t>
      </w:r>
      <w:r>
        <w:rPr>
          <w:b/>
          <w:lang w:val="en-GB"/>
        </w:rPr>
        <w:t>Servant</w:t>
      </w:r>
      <w:r>
        <w:rPr>
          <w:lang w:val="en-GB"/>
        </w:rPr>
        <w:t xml:space="preserve">" where the </w:t>
      </w:r>
      <w:r w:rsidR="003715B0">
        <w:rPr>
          <w:lang w:val="en-GB"/>
        </w:rPr>
        <w:t>Supplier</w:t>
      </w:r>
      <w:r>
        <w:rPr>
          <w:lang w:val="en-GB"/>
        </w:rPr>
        <w:t xml:space="preserve"> is a body corporate shall include a director of that body and any person occupying in relation to that body the position of director by whatever name called.</w:t>
      </w:r>
    </w:p>
    <w:p w14:paraId="22AEB78E" w14:textId="77777777" w:rsidR="00FC3D28" w:rsidRDefault="00563E8A">
      <w:pPr>
        <w:pStyle w:val="GPSL3numberedclause"/>
        <w:numPr>
          <w:ilvl w:val="2"/>
          <w:numId w:val="86"/>
        </w:numPr>
        <w:ind w:left="2552" w:hanging="851"/>
      </w:pPr>
      <w:r>
        <w:rPr>
          <w:rFonts w:ascii="Arial" w:hAnsi="Arial"/>
        </w:rPr>
        <w:t>The following new Clause 58 shall apply:</w:t>
      </w:r>
    </w:p>
    <w:p w14:paraId="23C4826D" w14:textId="77777777" w:rsidR="00FC3D28" w:rsidRDefault="00563E8A">
      <w:pPr>
        <w:numPr>
          <w:ilvl w:val="0"/>
          <w:numId w:val="87"/>
        </w:numPr>
        <w:ind w:left="3402" w:hanging="851"/>
      </w:pPr>
      <w:r>
        <w:rPr>
          <w:b/>
        </w:rPr>
        <w:t>SECURITY MEASURES</w:t>
      </w:r>
    </w:p>
    <w:p w14:paraId="44CC6025" w14:textId="22463C3D" w:rsidR="00FC3D28" w:rsidRDefault="00563E8A">
      <w:pPr>
        <w:numPr>
          <w:ilvl w:val="1"/>
          <w:numId w:val="87"/>
        </w:numPr>
        <w:ind w:left="3402" w:hanging="850"/>
      </w:pPr>
      <w:bookmarkStart w:id="2770" w:name="_Ref346028453"/>
      <w:r>
        <w:t xml:space="preserve">The </w:t>
      </w:r>
      <w:r w:rsidR="003715B0">
        <w:t>Supplier</w:t>
      </w:r>
      <w:r>
        <w:t xml:space="preserve"> shall not, either before or after the completion or termination of this Contract, do or permit to be done anything which it knows or ought reasonably to know may result in information about a secret matter being:</w:t>
      </w:r>
      <w:bookmarkStart w:id="2771" w:name="_Ref346028461"/>
      <w:bookmarkEnd w:id="2770"/>
    </w:p>
    <w:p w14:paraId="6F914F65" w14:textId="77777777" w:rsidR="00FC3D28" w:rsidRDefault="00563E8A">
      <w:pPr>
        <w:numPr>
          <w:ilvl w:val="2"/>
          <w:numId w:val="87"/>
        </w:numPr>
        <w:ind w:left="4253" w:hanging="851"/>
      </w:pPr>
      <w:r>
        <w:t>without the prior consent in writing of the Customer, disclosed to or acquired by a person who is an alien or who is a British subject by virtue only of a certificate of naturalisation in which his name was included;</w:t>
      </w:r>
      <w:bookmarkStart w:id="2772" w:name="_Ref346028466"/>
      <w:bookmarkEnd w:id="2771"/>
    </w:p>
    <w:p w14:paraId="349FBB5F" w14:textId="378954B9" w:rsidR="00FC3D28" w:rsidRDefault="00563E8A">
      <w:pPr>
        <w:numPr>
          <w:ilvl w:val="2"/>
          <w:numId w:val="87"/>
        </w:numPr>
        <w:ind w:left="4253" w:hanging="851"/>
      </w:pPr>
      <w:r>
        <w:t xml:space="preserve">disclosed to or acquired by a person as respects whom the Customer has given to the </w:t>
      </w:r>
      <w:r w:rsidR="003715B0">
        <w:t>Supplier</w:t>
      </w:r>
      <w:r>
        <w:t xml:space="preserve"> a notice in writing which has not been cancelled stating that the Customer requires that secret matters shall not be disclosed to that person;</w:t>
      </w:r>
      <w:bookmarkStart w:id="2773" w:name="_Ref346028471"/>
      <w:bookmarkEnd w:id="2772"/>
    </w:p>
    <w:p w14:paraId="6EE3F1B8" w14:textId="2897777B" w:rsidR="00FC3D28" w:rsidRDefault="00563E8A">
      <w:pPr>
        <w:numPr>
          <w:ilvl w:val="2"/>
          <w:numId w:val="87"/>
        </w:numPr>
        <w:ind w:left="4253" w:hanging="851"/>
      </w:pPr>
      <w:r>
        <w:t xml:space="preserve">without the prior consent in writing of the Customer, disclosed to or acquired by any person who is not a servant of the </w:t>
      </w:r>
      <w:r w:rsidR="003715B0">
        <w:t>Supplier</w:t>
      </w:r>
      <w:r>
        <w:t>; or</w:t>
      </w:r>
      <w:bookmarkEnd w:id="2773"/>
    </w:p>
    <w:p w14:paraId="39BD0140" w14:textId="109EE078" w:rsidR="00FC3D28" w:rsidRDefault="00563E8A">
      <w:pPr>
        <w:numPr>
          <w:ilvl w:val="2"/>
          <w:numId w:val="87"/>
        </w:numPr>
        <w:ind w:left="4253" w:hanging="851"/>
      </w:pPr>
      <w:proofErr w:type="gramStart"/>
      <w:r>
        <w:lastRenderedPageBreak/>
        <w:t>disclosed</w:t>
      </w:r>
      <w:proofErr w:type="gramEnd"/>
      <w:r>
        <w:t xml:space="preserve"> to or acquired by a person who is an employee of the </w:t>
      </w:r>
      <w:r w:rsidR="003715B0">
        <w:t>Supplier</w:t>
      </w:r>
      <w:r>
        <w:t xml:space="preserve"> except in a case where it is necessary for the proper performance of this Contract that such person shall have the information.</w:t>
      </w:r>
    </w:p>
    <w:p w14:paraId="22E5D330" w14:textId="7F1E4B3D" w:rsidR="00FC3D28" w:rsidRDefault="00563E8A">
      <w:pPr>
        <w:numPr>
          <w:ilvl w:val="1"/>
          <w:numId w:val="87"/>
        </w:numPr>
        <w:ind w:left="3402" w:hanging="878"/>
      </w:pPr>
      <w:bookmarkStart w:id="2774" w:name="_Ref346028912"/>
      <w:r>
        <w:t xml:space="preserve">Without prejudice to the provisions of Clause </w:t>
      </w:r>
      <w:r w:rsidR="000023CF">
        <w:fldChar w:fldCharType="begin"/>
      </w:r>
      <w:r w:rsidR="000023CF">
        <w:instrText xml:space="preserve"> REF _Ref346028453 </w:instrText>
      </w:r>
      <w:r w:rsidR="000023CF">
        <w:fldChar w:fldCharType="separate"/>
      </w:r>
      <w:r>
        <w:t>58.1</w:t>
      </w:r>
      <w:r w:rsidR="000023CF">
        <w:fldChar w:fldCharType="end"/>
      </w:r>
      <w:r>
        <w:t xml:space="preserve">, the </w:t>
      </w:r>
      <w:r w:rsidR="003715B0">
        <w:t>Supplier</w:t>
      </w:r>
      <w:r>
        <w:t xml:space="preserve"> shall, both before and after the completion or termination of this Contract, take all reasonable steps to ensure:</w:t>
      </w:r>
      <w:bookmarkEnd w:id="2774"/>
    </w:p>
    <w:p w14:paraId="65E3913B" w14:textId="0ED8791C" w:rsidR="00FC3D28" w:rsidRDefault="00563E8A">
      <w:pPr>
        <w:numPr>
          <w:ilvl w:val="2"/>
          <w:numId w:val="87"/>
        </w:numPr>
        <w:ind w:left="4253" w:hanging="851"/>
      </w:pPr>
      <w:r>
        <w:t xml:space="preserve">no such person as is mentioned in Clauses </w:t>
      </w:r>
      <w:r w:rsidR="000023CF">
        <w:fldChar w:fldCharType="begin"/>
      </w:r>
      <w:r w:rsidR="000023CF">
        <w:instrText xml:space="preserve"> REF _Ref346028461 </w:instrText>
      </w:r>
      <w:r w:rsidR="000023CF">
        <w:fldChar w:fldCharType="separate"/>
      </w:r>
      <w:r>
        <w:t>58.1</w:t>
      </w:r>
      <w:r w:rsidR="000023CF">
        <w:fldChar w:fldCharType="end"/>
      </w:r>
      <w:r>
        <w:t xml:space="preserve">, </w:t>
      </w:r>
      <w:r w:rsidR="000023CF">
        <w:fldChar w:fldCharType="begin"/>
      </w:r>
      <w:r w:rsidR="000023CF">
        <w:instrText xml:space="preserve"> REF _Ref346028466 </w:instrText>
      </w:r>
      <w:r w:rsidR="000023CF">
        <w:fldChar w:fldCharType="separate"/>
      </w:r>
      <w:r>
        <w:t>58.1.1</w:t>
      </w:r>
      <w:r w:rsidR="000023CF">
        <w:fldChar w:fldCharType="end"/>
      </w:r>
      <w:r>
        <w:t xml:space="preserve"> or </w:t>
      </w:r>
      <w:r w:rsidR="000023CF">
        <w:fldChar w:fldCharType="begin"/>
      </w:r>
      <w:r w:rsidR="000023CF">
        <w:instrText xml:space="preserve"> REF _Ref346028471 </w:instrText>
      </w:r>
      <w:r w:rsidR="000023CF">
        <w:fldChar w:fldCharType="separate"/>
      </w:r>
      <w:r>
        <w:t>58.1.2</w:t>
      </w:r>
      <w:r w:rsidR="000023CF">
        <w:fldChar w:fldCharType="end"/>
      </w:r>
      <w:r>
        <w:t xml:space="preserve"> hereof shall have access to any item or document under the control of the </w:t>
      </w:r>
      <w:r w:rsidR="003715B0">
        <w:t>Supplier</w:t>
      </w:r>
      <w:r>
        <w:t xml:space="preserve"> containing information about a secret matter except with the prior consent in writing of the Customer;</w:t>
      </w:r>
    </w:p>
    <w:p w14:paraId="6647787F" w14:textId="341F9221" w:rsidR="00FC3D28" w:rsidRDefault="00563E8A">
      <w:pPr>
        <w:numPr>
          <w:ilvl w:val="2"/>
          <w:numId w:val="87"/>
        </w:numPr>
        <w:ind w:left="4253" w:hanging="851"/>
      </w:pPr>
      <w:r>
        <w:t xml:space="preserve">that no visitor to any premises in which there is any item to be supplied under this Contract or where Goods and/or Services are being supplied shall see or discuss with the </w:t>
      </w:r>
      <w:r w:rsidR="003715B0">
        <w:t>Supplier</w:t>
      </w:r>
      <w:r>
        <w:t xml:space="preserve"> or any person employed by him any secret matter unless the visitor is authorised in writing by the Customer so to do;</w:t>
      </w:r>
    </w:p>
    <w:p w14:paraId="5EE687D6" w14:textId="77777777" w:rsidR="00FC3D28" w:rsidRDefault="00563E8A">
      <w:pPr>
        <w:numPr>
          <w:ilvl w:val="2"/>
          <w:numId w:val="87"/>
        </w:numPr>
        <w:ind w:left="4253" w:hanging="851"/>
      </w:pPr>
      <w:r>
        <w:t>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w:t>
      </w:r>
      <w:bookmarkStart w:id="2775" w:name="_Ref346028607"/>
      <w:r>
        <w:t>blished or otherwise circulated;</w:t>
      </w:r>
    </w:p>
    <w:p w14:paraId="4CF60591" w14:textId="77777777" w:rsidR="00FC3D28" w:rsidRDefault="00563E8A">
      <w:pPr>
        <w:numPr>
          <w:ilvl w:val="2"/>
          <w:numId w:val="87"/>
        </w:numPr>
        <w:ind w:left="4253" w:hanging="851"/>
      </w:pPr>
      <w:r>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775"/>
    </w:p>
    <w:p w14:paraId="154069F0" w14:textId="3F4A6CD3" w:rsidR="00FC3D28" w:rsidRDefault="00563E8A">
      <w:pPr>
        <w:numPr>
          <w:ilvl w:val="2"/>
          <w:numId w:val="87"/>
        </w:numPr>
        <w:ind w:left="4253" w:hanging="851"/>
      </w:pPr>
      <w:r>
        <w:t xml:space="preserve">that if the Customer gives notice in writing to the </w:t>
      </w:r>
      <w:r w:rsidR="003715B0">
        <w:t>Supplier</w:t>
      </w:r>
      <w:r>
        <w:t xml:space="preserve"> at any time requiring the delivery to the Customer of any such document, model or item as is mentioned in Clause </w:t>
      </w:r>
      <w:r w:rsidR="000023CF">
        <w:fldChar w:fldCharType="begin"/>
      </w:r>
      <w:r w:rsidR="000023CF">
        <w:instrText xml:space="preserve"> REF _Ref346028607 </w:instrText>
      </w:r>
      <w:r w:rsidR="000023CF">
        <w:fldChar w:fldCharType="separate"/>
      </w:r>
      <w:r>
        <w:t>58.2.3</w:t>
      </w:r>
      <w:r w:rsidR="000023CF">
        <w:fldChar w:fldCharType="end"/>
      </w:r>
      <w:r>
        <w:t>, that document, model or item (including all copies of or extracts therefrom) shall forthwith be delivered to the Customer who shall be deemed to be the owner thereof and accordingly entitled to retain the same.</w:t>
      </w:r>
    </w:p>
    <w:p w14:paraId="632CE2FE" w14:textId="4B0E59C6" w:rsidR="00FC3D28" w:rsidRDefault="00563E8A">
      <w:pPr>
        <w:numPr>
          <w:ilvl w:val="1"/>
          <w:numId w:val="87"/>
        </w:numPr>
        <w:ind w:left="3402" w:hanging="850"/>
      </w:pPr>
      <w:r>
        <w:t xml:space="preserve">The decision of the Customer on the question whether the </w:t>
      </w:r>
      <w:r w:rsidR="003715B0">
        <w:t>Supplier</w:t>
      </w:r>
      <w:r>
        <w:t xml:space="preserve"> has taken or is taking all reasonable steps as required by the foregoing provisions of Clause 58 shall be final and conclusive.</w:t>
      </w:r>
    </w:p>
    <w:p w14:paraId="4C0D1D10" w14:textId="35E08E6A" w:rsidR="00FC3D28" w:rsidRDefault="00563E8A">
      <w:pPr>
        <w:numPr>
          <w:ilvl w:val="1"/>
          <w:numId w:val="87"/>
        </w:numPr>
        <w:ind w:left="3402" w:hanging="850"/>
      </w:pPr>
      <w:r>
        <w:lastRenderedPageBreak/>
        <w:t xml:space="preserve">If and when directed by the Customer, the </w:t>
      </w:r>
      <w:r w:rsidR="003715B0">
        <w:t>Supplier</w:t>
      </w:r>
      <w:r>
        <w:t xml:space="preserve"> shall furnish full particulars of all people who are at any time concerned with any secret matter.</w:t>
      </w:r>
    </w:p>
    <w:p w14:paraId="2E20D325" w14:textId="3C7BECCD" w:rsidR="00FC3D28" w:rsidRDefault="00563E8A">
      <w:pPr>
        <w:numPr>
          <w:ilvl w:val="1"/>
          <w:numId w:val="87"/>
        </w:numPr>
        <w:ind w:left="3402" w:hanging="850"/>
      </w:pPr>
      <w:bookmarkStart w:id="2776" w:name="_Ref346028713"/>
      <w:r>
        <w:t xml:space="preserve">If and when directed by the Customer, the </w:t>
      </w:r>
      <w:r w:rsidR="003715B0">
        <w:t>Supplier</w:t>
      </w:r>
      <w:r>
        <w:t xml:space="preserve">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w:t>
      </w:r>
      <w:bookmarkEnd w:id="2776"/>
    </w:p>
    <w:p w14:paraId="3C50EE3C" w14:textId="114DCB13" w:rsidR="00FC3D28" w:rsidRDefault="00563E8A">
      <w:pPr>
        <w:numPr>
          <w:ilvl w:val="1"/>
          <w:numId w:val="87"/>
        </w:numPr>
        <w:ind w:left="3402" w:hanging="850"/>
      </w:pPr>
      <w:r>
        <w:t xml:space="preserve">If, at any time either before or after the expiry or termination of this Contract, it comes to the notice of the </w:t>
      </w:r>
      <w:r w:rsidR="003715B0">
        <w:t>Supplier</w:t>
      </w:r>
      <w:r>
        <w:t xml:space="preserve"> that any person acting without lawful authority is seeking or has sought to obtain information concerning this Contract or anything done or to be done in pursuance thereof, the matter shall be forthwith reported by the </w:t>
      </w:r>
      <w:r w:rsidR="003715B0">
        <w:t>Supplier</w:t>
      </w:r>
      <w:r>
        <w:t xml:space="preserve"> to the Customer and the report shall, in each case, be accompanied by a statement of the facts, including, if possible, the name, address and occupation of that person, and the </w:t>
      </w:r>
      <w:r w:rsidR="003715B0">
        <w:t>Supplier</w:t>
      </w:r>
      <w:r>
        <w:t xml:space="preserve"> shall be responsible for making all such arrangements as it may consider appropriate to ensure that if any such occurrence comes to the knowledge of any person employed by it, that person shall forthwith report the matter to the </w:t>
      </w:r>
      <w:r w:rsidR="003715B0">
        <w:t>Supplier</w:t>
      </w:r>
      <w:r>
        <w:t xml:space="preserve"> with a statement of the facts as aforesaid.</w:t>
      </w:r>
    </w:p>
    <w:p w14:paraId="07D04BB1" w14:textId="2F74D558" w:rsidR="00FC3D28" w:rsidRDefault="00563E8A">
      <w:pPr>
        <w:numPr>
          <w:ilvl w:val="1"/>
          <w:numId w:val="87"/>
        </w:numPr>
        <w:ind w:left="3402" w:hanging="992"/>
      </w:pPr>
      <w:r>
        <w:t xml:space="preserve">The </w:t>
      </w:r>
      <w:r w:rsidR="003715B0">
        <w:t>Supplier</w:t>
      </w:r>
      <w:r>
        <w:t xml:space="preserve"> shall place every person employed by it, other than a Sub-Contractor, who in its opinion has or will have such knowledge of any secret matter as to appreciate its significance, under a duty to the </w:t>
      </w:r>
      <w:r w:rsidR="003715B0">
        <w:t>Supplier</w:t>
      </w:r>
      <w:r>
        <w:t xml:space="preserve"> to observe the same obligations in relation to that matter as are imposed on the </w:t>
      </w:r>
      <w:r w:rsidR="003715B0">
        <w:t>Supplier</w:t>
      </w:r>
      <w:r>
        <w:t xml:space="preserve"> by Clauses </w:t>
      </w:r>
      <w:r w:rsidR="000023CF">
        <w:fldChar w:fldCharType="begin"/>
      </w:r>
      <w:r w:rsidR="000023CF">
        <w:instrText xml:space="preserve"> REF</w:instrText>
      </w:r>
      <w:r w:rsidR="000023CF">
        <w:instrText xml:space="preserve"> _Ref346028453 </w:instrText>
      </w:r>
      <w:r w:rsidR="000023CF">
        <w:fldChar w:fldCharType="separate"/>
      </w:r>
      <w:r>
        <w:t>58.1</w:t>
      </w:r>
      <w:r w:rsidR="000023CF">
        <w:fldChar w:fldCharType="end"/>
      </w:r>
      <w:r>
        <w:t xml:space="preserve"> and </w:t>
      </w:r>
      <w:r w:rsidR="000023CF">
        <w:fldChar w:fldCharType="begin"/>
      </w:r>
      <w:r w:rsidR="000023CF">
        <w:instrText xml:space="preserve"> REF _Ref346028912 </w:instrText>
      </w:r>
      <w:r w:rsidR="000023CF">
        <w:fldChar w:fldCharType="separate"/>
      </w:r>
      <w:r>
        <w:t>58.2</w:t>
      </w:r>
      <w:r w:rsidR="000023CF">
        <w:fldChar w:fldCharType="end"/>
      </w:r>
      <w: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w:t>
      </w:r>
      <w:r w:rsidR="003715B0">
        <w:t>Supplier</w:t>
      </w:r>
      <w:r>
        <w:t xml:space="preserve"> shall give such instructions and information to every such person as may be necessary for that purpose, and shall, immediately upon becoming aware of any act or omission which is or would be a breach of the said obligations, report the facts to the </w:t>
      </w:r>
      <w:r w:rsidR="003715B0">
        <w:t>Supplier</w:t>
      </w:r>
      <w:r>
        <w:t xml:space="preserve"> with all necessary particulars.</w:t>
      </w:r>
    </w:p>
    <w:p w14:paraId="5CF47B3F" w14:textId="31D73D94" w:rsidR="00FC3D28" w:rsidRDefault="00563E8A">
      <w:pPr>
        <w:numPr>
          <w:ilvl w:val="1"/>
          <w:numId w:val="87"/>
        </w:numPr>
        <w:ind w:left="3402" w:hanging="850"/>
      </w:pPr>
      <w:r>
        <w:t xml:space="preserve">The </w:t>
      </w:r>
      <w:r w:rsidR="003715B0">
        <w:t>Supplier</w:t>
      </w:r>
      <w:r>
        <w:t xml:space="preserve"> shall, if directed by the Customer, include in the Sub-Contract provisions in such terms as the Customer may consider appropriate for placing the Sub-Contractor under obligations in relation to secrecy and security corresponding to those placed on the </w:t>
      </w:r>
      <w:r w:rsidR="003715B0">
        <w:t>Supplier</w:t>
      </w:r>
      <w:r>
        <w:t xml:space="preserve"> by Clause 58, but with such variations (if any) as the Customer may consider necessary. Further the </w:t>
      </w:r>
      <w:r w:rsidR="003715B0">
        <w:t>Supplier</w:t>
      </w:r>
      <w:r>
        <w:t xml:space="preserve"> shall:</w:t>
      </w:r>
    </w:p>
    <w:p w14:paraId="2A2917B3" w14:textId="77777777" w:rsidR="00FC3D28" w:rsidRDefault="00563E8A">
      <w:pPr>
        <w:numPr>
          <w:ilvl w:val="2"/>
          <w:numId w:val="87"/>
        </w:numPr>
        <w:ind w:left="4253" w:hanging="851"/>
      </w:pPr>
      <w:r>
        <w:t>give such notices, directions, requirements and decisions to its Sub</w:t>
      </w:r>
      <w:r>
        <w:noBreakHyphen/>
        <w:t xml:space="preserve">Contractors as may be necessary to bring the provisions relating to secrecy and security which are included in Sub-Contracts under Clause 58 </w:t>
      </w:r>
      <w:r>
        <w:lastRenderedPageBreak/>
        <w:t>into operation in such cases and to such extent as the Customer may direct;</w:t>
      </w:r>
    </w:p>
    <w:p w14:paraId="057EF284" w14:textId="77777777" w:rsidR="00FC3D28" w:rsidRDefault="00563E8A">
      <w:pPr>
        <w:numPr>
          <w:ilvl w:val="2"/>
          <w:numId w:val="87"/>
        </w:numPr>
        <w:ind w:left="4253" w:hanging="851"/>
      </w:pPr>
      <w:r>
        <w:t>if there comes to its notice any breach by the Sub-Contractor of the obligations of secrecy and security included in their Sub-Contracts in pursuance of Clause 58, notify such breach forthwith to the Customer; and</w:t>
      </w:r>
    </w:p>
    <w:p w14:paraId="722A662D" w14:textId="77777777" w:rsidR="00FC3D28" w:rsidRDefault="00563E8A">
      <w:pPr>
        <w:numPr>
          <w:ilvl w:val="2"/>
          <w:numId w:val="87"/>
        </w:numPr>
        <w:ind w:left="4253" w:hanging="851"/>
      </w:pPr>
      <w:proofErr w:type="gramStart"/>
      <w:r>
        <w:t>if</w:t>
      </w:r>
      <w:proofErr w:type="gramEnd"/>
      <w:r>
        <w:t xml:space="preserve"> and when so required by the Customer, exercise its power to determine the Sub-Contract under the provision in that Sub-Contract which corresponds to Clause </w:t>
      </w:r>
      <w:r w:rsidR="000023CF">
        <w:fldChar w:fldCharType="begin"/>
      </w:r>
      <w:r w:rsidR="000023CF">
        <w:instrText xml:space="preserve"> REF _Ref346029110 </w:instrText>
      </w:r>
      <w:r w:rsidR="000023CF">
        <w:fldChar w:fldCharType="separate"/>
      </w:r>
      <w:r>
        <w:t>58.11</w:t>
      </w:r>
      <w:r w:rsidR="000023CF">
        <w:fldChar w:fldCharType="end"/>
      </w:r>
      <w:r>
        <w:t>.</w:t>
      </w:r>
    </w:p>
    <w:p w14:paraId="5F9EBD57" w14:textId="01E32941" w:rsidR="00FC3D28" w:rsidRDefault="00563E8A">
      <w:pPr>
        <w:numPr>
          <w:ilvl w:val="1"/>
          <w:numId w:val="87"/>
        </w:numPr>
        <w:ind w:left="3402" w:hanging="850"/>
      </w:pPr>
      <w:r>
        <w:t xml:space="preserve">The </w:t>
      </w:r>
      <w:r w:rsidR="003715B0">
        <w:t>Supplier</w:t>
      </w:r>
      <w:r>
        <w:t xml:space="preserve"> shall give the Customer such information and particulars as the Customer may from time to time require for the purposes of satisfying the Customer that the obligations imposed by or under the foregoing provisions of Clause 58 have been and are being observed and as to what the </w:t>
      </w:r>
      <w:r w:rsidR="003715B0">
        <w:t>Supplier</w:t>
      </w:r>
      <w:r>
        <w:t xml:space="preserve"> has done or is doing or proposes to do to secure the observance of those obligations and to prevent any breach thereof, and the </w:t>
      </w:r>
      <w:r w:rsidR="003715B0">
        <w:t>Supplier</w:t>
      </w:r>
      <w:r>
        <w:t xml:space="preserve">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67D28925" w14:textId="77777777" w:rsidR="00FC3D28" w:rsidRDefault="00563E8A">
      <w:pPr>
        <w:numPr>
          <w:ilvl w:val="1"/>
          <w:numId w:val="87"/>
        </w:numPr>
        <w:ind w:left="3402" w:hanging="850"/>
      </w:pPr>
      <w:r>
        <w:t>Nothing in Clause 58 shall prevent any person from giving any information or doing anything on any occasion when it is, by virtue of any enactment, the duty of that person to give that information or do that thing.</w:t>
      </w:r>
    </w:p>
    <w:p w14:paraId="12E448C8" w14:textId="77777777" w:rsidR="00FC3D28" w:rsidRDefault="00563E8A">
      <w:pPr>
        <w:numPr>
          <w:ilvl w:val="1"/>
          <w:numId w:val="87"/>
        </w:numPr>
        <w:ind w:left="3402" w:hanging="851"/>
      </w:pPr>
      <w:bookmarkStart w:id="2777" w:name="_Ref346029110"/>
      <w:r>
        <w:t>If the Customer shall consider that any of the following events has occurred:</w:t>
      </w:r>
      <w:bookmarkStart w:id="2778" w:name="_Ref346029231"/>
      <w:bookmarkEnd w:id="2777"/>
    </w:p>
    <w:p w14:paraId="5AC8C931" w14:textId="0C1F5EBE" w:rsidR="00FC3D28" w:rsidRDefault="00563E8A">
      <w:pPr>
        <w:numPr>
          <w:ilvl w:val="2"/>
          <w:numId w:val="87"/>
        </w:numPr>
        <w:ind w:left="4253" w:hanging="851"/>
      </w:pPr>
      <w:r>
        <w:t xml:space="preserve">that the </w:t>
      </w:r>
      <w:r w:rsidR="003715B0">
        <w:t>Supplier</w:t>
      </w:r>
      <w:r>
        <w:t xml:space="preserve"> has committed a breach of, or failed to comply with any of, the foregoing provisions of Clause 58; or</w:t>
      </w:r>
      <w:bookmarkStart w:id="2779" w:name="_Ref346029237"/>
      <w:bookmarkEnd w:id="2778"/>
    </w:p>
    <w:p w14:paraId="63DB40E7" w14:textId="67249F58" w:rsidR="00FC3D28" w:rsidRDefault="00563E8A">
      <w:pPr>
        <w:numPr>
          <w:ilvl w:val="2"/>
          <w:numId w:val="87"/>
        </w:numPr>
        <w:ind w:left="4253" w:hanging="851"/>
      </w:pPr>
      <w:r>
        <w:t xml:space="preserve">that the </w:t>
      </w:r>
      <w:r w:rsidR="003715B0">
        <w:t>Supplier</w:t>
      </w:r>
      <w:r>
        <w:t xml:space="preserve"> has committed a breach of any obligations in relation to secrecy or security imposed upon it by any other contract with the Customer, or with any department or person acting on behalf of the Crown; or</w:t>
      </w:r>
      <w:bookmarkStart w:id="2780" w:name="_Ref346029180"/>
      <w:bookmarkEnd w:id="2779"/>
    </w:p>
    <w:p w14:paraId="6D55D188" w14:textId="4BBD49DF" w:rsidR="00FC3D28" w:rsidRDefault="00563E8A">
      <w:pPr>
        <w:numPr>
          <w:ilvl w:val="2"/>
          <w:numId w:val="87"/>
        </w:numPr>
        <w:ind w:left="4253" w:hanging="851"/>
      </w:pPr>
      <w:r>
        <w:t xml:space="preserve">that by reason of an act or omission on the part of the </w:t>
      </w:r>
      <w:r w:rsidR="003715B0">
        <w:t>Supplier</w:t>
      </w:r>
      <w:r>
        <w:t xml:space="preserve">, or of a person employed by the </w:t>
      </w:r>
      <w:r w:rsidR="003715B0">
        <w:t>Supplier</w:t>
      </w:r>
      <w:r>
        <w:t xml:space="preserve">, which does not constitute such a breach or failure as is mentioned in </w:t>
      </w:r>
      <w:r w:rsidR="000023CF">
        <w:fldChar w:fldCharType="begin"/>
      </w:r>
      <w:r w:rsidR="000023CF">
        <w:instrText xml:space="preserve"> REF _Ref346029180 </w:instrText>
      </w:r>
      <w:r w:rsidR="000023CF">
        <w:fldChar w:fldCharType="separate"/>
      </w:r>
      <w:r>
        <w:t>58.11.2</w:t>
      </w:r>
      <w:r w:rsidR="000023CF">
        <w:fldChar w:fldCharType="end"/>
      </w:r>
      <w:r>
        <w:t>, information about a secret matter has been or is likely to be acquired by a person who, in the opinion of the Customer, ought not to have such information</w:t>
      </w:r>
      <w:bookmarkEnd w:id="2780"/>
      <w:r>
        <w:t>;</w:t>
      </w:r>
    </w:p>
    <w:p w14:paraId="105432AA" w14:textId="77777777" w:rsidR="00FC3D28" w:rsidRDefault="00563E8A">
      <w:pPr>
        <w:ind w:left="3402"/>
      </w:pPr>
      <w:proofErr w:type="gramStart"/>
      <w:r>
        <w:lastRenderedPageBreak/>
        <w:t>and</w:t>
      </w:r>
      <w:proofErr w:type="gramEnd"/>
      <w:r>
        <w:t xml:space="preserve"> shall also decide that the interests of the State require the termination of this Contract, the Customer may by notice in writing terminate this Contract forthwith.</w:t>
      </w:r>
    </w:p>
    <w:p w14:paraId="092858BC" w14:textId="77777777" w:rsidR="00FC3D28" w:rsidRDefault="00563E8A">
      <w:pPr>
        <w:numPr>
          <w:ilvl w:val="1"/>
          <w:numId w:val="87"/>
        </w:numPr>
        <w:ind w:left="3402" w:hanging="879"/>
      </w:pPr>
      <w:bookmarkStart w:id="2781" w:name="_Ref346029274"/>
      <w:r>
        <w:t xml:space="preserve">A decision of the Customer to terminate this Contract in accordance with the provisions of Clause </w:t>
      </w:r>
      <w:r w:rsidR="000023CF">
        <w:fldChar w:fldCharType="begin"/>
      </w:r>
      <w:r w:rsidR="000023CF">
        <w:instrText xml:space="preserve"> REF _Ref346029110 </w:instrText>
      </w:r>
      <w:r w:rsidR="000023CF">
        <w:fldChar w:fldCharType="separate"/>
      </w:r>
      <w:r>
        <w:t>58.11</w:t>
      </w:r>
      <w:r w:rsidR="000023CF">
        <w:fldChar w:fldCharType="end"/>
      </w:r>
      <w:r>
        <w:t xml:space="preserve"> shall be final and conclusive and it shall not be necessary for any notice of such termination to specify or refer in any way to the event or considerations upon which the Customer's decision is based.</w:t>
      </w:r>
      <w:bookmarkEnd w:id="2781"/>
    </w:p>
    <w:p w14:paraId="6BE0E7E1" w14:textId="62DAAE61" w:rsidR="00FC3D28" w:rsidRDefault="003715B0">
      <w:pPr>
        <w:numPr>
          <w:ilvl w:val="1"/>
          <w:numId w:val="87"/>
        </w:numPr>
        <w:ind w:left="3261" w:hanging="709"/>
      </w:pPr>
      <w:r>
        <w:t>Supplier</w:t>
      </w:r>
      <w:r w:rsidR="00563E8A">
        <w:t>s notice</w:t>
      </w:r>
    </w:p>
    <w:p w14:paraId="2E2C9CCC" w14:textId="6AC2D90F" w:rsidR="00FC3D28" w:rsidRDefault="00563E8A">
      <w:pPr>
        <w:numPr>
          <w:ilvl w:val="2"/>
          <w:numId w:val="87"/>
        </w:numPr>
        <w:ind w:left="4253" w:hanging="851"/>
      </w:pPr>
      <w:r>
        <w:t xml:space="preserve">The </w:t>
      </w:r>
      <w:r w:rsidR="003715B0">
        <w:t>Supplier</w:t>
      </w:r>
      <w:r>
        <w:t xml:space="preserve"> may within five (5) Working Days of the termination of this Contract in accordance with the provisions of Clause </w:t>
      </w:r>
      <w:r w:rsidR="000023CF">
        <w:fldChar w:fldCharType="begin"/>
      </w:r>
      <w:r w:rsidR="000023CF">
        <w:instrText xml:space="preserve"> REF _Ref346029110 </w:instrText>
      </w:r>
      <w:r w:rsidR="000023CF">
        <w:fldChar w:fldCharType="separate"/>
      </w:r>
      <w:r>
        <w:t>58.11</w:t>
      </w:r>
      <w:r w:rsidR="000023CF">
        <w:fldChar w:fldCharType="end"/>
      </w:r>
      <w:r>
        <w:t xml:space="preserve">, give the Customer notice in writing requesting the Customer to state whether the event upon which the Customer's decision to terminate was based is an event mentioned in Clauses </w:t>
      </w:r>
      <w:r w:rsidR="000023CF">
        <w:fldChar w:fldCharType="begin"/>
      </w:r>
      <w:r w:rsidR="000023CF">
        <w:instrText xml:space="preserve"> REF _Ref346029231 </w:instrText>
      </w:r>
      <w:r w:rsidR="000023CF">
        <w:fldChar w:fldCharType="separate"/>
      </w:r>
      <w:r>
        <w:t>58.11</w:t>
      </w:r>
      <w:r w:rsidR="000023CF">
        <w:fldChar w:fldCharType="end"/>
      </w:r>
      <w:r>
        <w:t xml:space="preserve">, </w:t>
      </w:r>
      <w:r w:rsidR="000023CF">
        <w:fldChar w:fldCharType="begin"/>
      </w:r>
      <w:r w:rsidR="000023CF">
        <w:instrText xml:space="preserve"> REF _Ref346029237 </w:instrText>
      </w:r>
      <w:r w:rsidR="000023CF">
        <w:fldChar w:fldCharType="separate"/>
      </w:r>
      <w:r>
        <w:t>58.11.1</w:t>
      </w:r>
      <w:r w:rsidR="000023CF">
        <w:fldChar w:fldCharType="end"/>
      </w:r>
      <w:r>
        <w:t xml:space="preserve"> or </w:t>
      </w:r>
      <w:r w:rsidR="000023CF">
        <w:fldChar w:fldCharType="begin"/>
      </w:r>
      <w:r w:rsidR="000023CF">
        <w:instrText xml:space="preserve"> REF _Ref346</w:instrText>
      </w:r>
      <w:r w:rsidR="000023CF">
        <w:instrText xml:space="preserve">029180 </w:instrText>
      </w:r>
      <w:r w:rsidR="000023CF">
        <w:fldChar w:fldCharType="separate"/>
      </w:r>
      <w:r>
        <w:t>58.11.2</w:t>
      </w:r>
      <w:r w:rsidR="000023CF">
        <w:fldChar w:fldCharType="end"/>
      </w:r>
      <w:r>
        <w:t xml:space="preserve"> and to give particulars of that event; and </w:t>
      </w:r>
    </w:p>
    <w:p w14:paraId="008813E8" w14:textId="45976F39" w:rsidR="00FC3D28" w:rsidRDefault="00563E8A">
      <w:pPr>
        <w:numPr>
          <w:ilvl w:val="2"/>
          <w:numId w:val="87"/>
        </w:numPr>
        <w:ind w:left="4253" w:hanging="851"/>
      </w:pPr>
      <w:proofErr w:type="gramStart"/>
      <w:r>
        <w:t>the</w:t>
      </w:r>
      <w:proofErr w:type="gramEnd"/>
      <w:r>
        <w:t xml:space="preserve"> Customer shall within ten (10) Working Days of the receipt of such a request give notice in writing to the </w:t>
      </w:r>
      <w:r w:rsidR="003715B0">
        <w:t>Supplier</w:t>
      </w:r>
      <w:r>
        <w:t xml:space="preserve"> containing such a statement and particulars as are required by the request.</w:t>
      </w:r>
    </w:p>
    <w:p w14:paraId="7F705DEE" w14:textId="77777777" w:rsidR="00FC3D28" w:rsidRDefault="00563E8A">
      <w:pPr>
        <w:numPr>
          <w:ilvl w:val="1"/>
          <w:numId w:val="87"/>
        </w:numPr>
        <w:ind w:left="3402" w:hanging="850"/>
      </w:pPr>
      <w:r>
        <w:t>Matters pursuant to termination</w:t>
      </w:r>
    </w:p>
    <w:p w14:paraId="14D06B93" w14:textId="77777777" w:rsidR="00FC3D28" w:rsidRDefault="00563E8A">
      <w:pPr>
        <w:numPr>
          <w:ilvl w:val="2"/>
          <w:numId w:val="87"/>
        </w:numPr>
        <w:ind w:left="4253"/>
      </w:pPr>
      <w:r>
        <w:t xml:space="preserve">The termination of this Contract pursuant to Clause </w:t>
      </w:r>
      <w:r w:rsidR="000023CF">
        <w:fldChar w:fldCharType="begin"/>
      </w:r>
      <w:r w:rsidR="000023CF">
        <w:instrText xml:space="preserve"> REF _Ref346029110 </w:instrText>
      </w:r>
      <w:r w:rsidR="000023CF">
        <w:fldChar w:fldCharType="separate"/>
      </w:r>
      <w:r>
        <w:t>58.11</w:t>
      </w:r>
      <w:r w:rsidR="000023CF">
        <w:fldChar w:fldCharType="end"/>
      </w:r>
      <w:r>
        <w:t xml:space="preserve"> shall be without prejudice to any rights of either party which shall have accrued before the date of such termination; </w:t>
      </w:r>
    </w:p>
    <w:p w14:paraId="1ABBAC03" w14:textId="5EB55D42" w:rsidR="00FC3D28" w:rsidRDefault="00563E8A">
      <w:pPr>
        <w:numPr>
          <w:ilvl w:val="2"/>
          <w:numId w:val="87"/>
        </w:numPr>
        <w:ind w:left="4253"/>
      </w:pPr>
      <w:r>
        <w:t xml:space="preserve">The </w:t>
      </w:r>
      <w:r w:rsidR="003715B0">
        <w:t>Supplier</w:t>
      </w:r>
      <w:r>
        <w:t xml:space="preserve">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2CC2BF1D" w14:textId="2B9A5EB3" w:rsidR="00FC3D28" w:rsidRDefault="00563E8A">
      <w:pPr>
        <w:numPr>
          <w:ilvl w:val="2"/>
          <w:numId w:val="87"/>
        </w:numPr>
        <w:ind w:left="4253"/>
      </w:pPr>
      <w:r>
        <w:t xml:space="preserve">The Customer may take over any work or thing done or made under this Contract (whether completed or not) and not accepted at the date of such termination which the Customer may by notice in writing to the </w:t>
      </w:r>
      <w:r w:rsidR="003715B0">
        <w:t>Supplier</w:t>
      </w:r>
      <w:r>
        <w:t xml:space="preserve"> given within thirty (30) Working Days from the time when the provisions of Clause 58 shall have effect, elect to take over, and the </w:t>
      </w:r>
      <w:r w:rsidR="003715B0">
        <w:t>Supplier</w:t>
      </w:r>
      <w:r>
        <w:t xml:space="preserve"> shall be entitled to be paid for any work or thing so taken over a price which, having regard to the stage which that work or thing has reached and its condition at the time it is taken over, is reasonable. The </w:t>
      </w:r>
      <w:r w:rsidR="003715B0">
        <w:t>Supplier</w:t>
      </w:r>
      <w:r>
        <w:t xml:space="preserve">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462A9513" w14:textId="3223BB89" w:rsidR="00FC3D28" w:rsidRDefault="00563E8A">
      <w:pPr>
        <w:numPr>
          <w:ilvl w:val="2"/>
          <w:numId w:val="87"/>
        </w:numPr>
        <w:ind w:left="4253" w:hanging="851"/>
      </w:pPr>
      <w:r>
        <w:lastRenderedPageBreak/>
        <w:t xml:space="preserve">Save as aforesaid, the </w:t>
      </w:r>
      <w:r w:rsidR="003715B0">
        <w:t>Supplier</w:t>
      </w:r>
      <w:r>
        <w:t xml:space="preserve"> shall not be entitled to any payment from the Customer after the termination of this Contract </w:t>
      </w:r>
    </w:p>
    <w:p w14:paraId="6AA5D610" w14:textId="77777777" w:rsidR="00FC3D28" w:rsidRDefault="00563E8A">
      <w:pPr>
        <w:numPr>
          <w:ilvl w:val="1"/>
          <w:numId w:val="87"/>
        </w:numPr>
        <w:ind w:left="3402" w:hanging="850"/>
      </w:pPr>
      <w:r>
        <w:t xml:space="preserve">If, after notice of termination of this Contract pursuant to the provisions of </w:t>
      </w:r>
      <w:r w:rsidR="000023CF">
        <w:fldChar w:fldCharType="begin"/>
      </w:r>
      <w:r w:rsidR="000023CF">
        <w:instrText xml:space="preserve"> REF _Ref346029110 </w:instrText>
      </w:r>
      <w:r w:rsidR="000023CF">
        <w:fldChar w:fldCharType="separate"/>
      </w:r>
      <w:r>
        <w:t>58.11</w:t>
      </w:r>
      <w:r w:rsidR="000023CF">
        <w:fldChar w:fldCharType="end"/>
      </w:r>
      <w:r>
        <w:t>:</w:t>
      </w:r>
    </w:p>
    <w:p w14:paraId="77120DAF" w14:textId="2EDB6171" w:rsidR="00FC3D28" w:rsidRDefault="00563E8A">
      <w:pPr>
        <w:numPr>
          <w:ilvl w:val="2"/>
          <w:numId w:val="87"/>
        </w:numPr>
        <w:ind w:left="4253"/>
      </w:pPr>
      <w:r>
        <w:t xml:space="preserve">the Customer shall not within ten (10) Working Days of the receipt of a request from the </w:t>
      </w:r>
      <w:r w:rsidR="003715B0">
        <w:t>Supplier</w:t>
      </w:r>
      <w:r>
        <w:t>, furnish such a statement and particulars as are detailed in Clause 58.13.1; or</w:t>
      </w:r>
    </w:p>
    <w:p w14:paraId="0AA3E5AB" w14:textId="77777777" w:rsidR="00FC3D28" w:rsidRDefault="00563E8A">
      <w:pPr>
        <w:numPr>
          <w:ilvl w:val="2"/>
          <w:numId w:val="87"/>
        </w:numPr>
        <w:ind w:left="4253"/>
      </w:pPr>
      <w:proofErr w:type="gramStart"/>
      <w:r>
        <w:t>the</w:t>
      </w:r>
      <w:proofErr w:type="gramEnd"/>
      <w:r>
        <w:t xml:space="preserve"> Customer shall state in the statement and particulars detailed in Clause 58.13.2. that the event upon which the Customer's decision to terminate this Contract was based is an event mentioned in Clause 58.11.3,</w:t>
      </w:r>
    </w:p>
    <w:p w14:paraId="4CAE8499" w14:textId="7C28E010" w:rsidR="00FC3D28" w:rsidRDefault="00563E8A">
      <w:pPr>
        <w:ind w:left="3402"/>
      </w:pPr>
      <w:proofErr w:type="gramStart"/>
      <w:r>
        <w:t>the</w:t>
      </w:r>
      <w:proofErr w:type="gramEnd"/>
      <w:r>
        <w:t xml:space="preserve"> respective rights and obligations of the </w:t>
      </w:r>
      <w:r w:rsidR="003715B0">
        <w:t>Supplier</w:t>
      </w:r>
      <w:r>
        <w:t xml:space="preserve"> and the Customer shall be terminated in accordance with the following provisions:</w:t>
      </w:r>
    </w:p>
    <w:p w14:paraId="5E21B341" w14:textId="5EC2F5C0" w:rsidR="00FC3D28" w:rsidRDefault="00563E8A">
      <w:pPr>
        <w:numPr>
          <w:ilvl w:val="2"/>
          <w:numId w:val="87"/>
        </w:numPr>
        <w:ind w:left="4253"/>
      </w:pPr>
      <w:r>
        <w:t xml:space="preserve">the Customer shall take over from the </w:t>
      </w:r>
      <w:r w:rsidR="003715B0">
        <w:t>Supplier</w:t>
      </w:r>
      <w:r>
        <w:t xml:space="preserve"> at a fair and reasonable price all unused and undamaged materials, bought-out parts and components and articles in course of manufacture in the possession of the </w:t>
      </w:r>
      <w:r w:rsidR="003715B0">
        <w:t>Supplier</w:t>
      </w:r>
      <w:r>
        <w:t xml:space="preserve"> upon the termination of this Contract under the provisions of Clause 58.11 and properly provided by or supplied to the </w:t>
      </w:r>
      <w:r w:rsidR="003715B0">
        <w:t>Supplier</w:t>
      </w:r>
      <w:r>
        <w:t xml:space="preserve"> for the performance of this Contract, except such materials, bought-out parts and components and articles in course of manufacture as the </w:t>
      </w:r>
      <w:r w:rsidR="003715B0">
        <w:t>Supplier</w:t>
      </w:r>
      <w:r>
        <w:t xml:space="preserve"> shall, with the concurrence of the Customer, elect to retain;</w:t>
      </w:r>
    </w:p>
    <w:p w14:paraId="4DE69E01" w14:textId="11FC6FFE" w:rsidR="00FC3D28" w:rsidRDefault="00563E8A">
      <w:pPr>
        <w:numPr>
          <w:ilvl w:val="2"/>
          <w:numId w:val="87"/>
        </w:numPr>
        <w:ind w:left="4253" w:hanging="851"/>
      </w:pPr>
      <w:r>
        <w:t xml:space="preserve">the </w:t>
      </w:r>
      <w:r w:rsidR="003715B0">
        <w:t>Supplier</w:t>
      </w:r>
      <w:r>
        <w:t xml:space="preserve">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w:t>
      </w:r>
      <w:r w:rsidR="003715B0">
        <w:t>Supplier</w:t>
      </w:r>
      <w:r>
        <w:t xml:space="preserve"> fair and reasonable handling and delivery charges incurred in complying with such directions;</w:t>
      </w:r>
    </w:p>
    <w:p w14:paraId="23485A97" w14:textId="3A87D0CA" w:rsidR="00FC3D28" w:rsidRDefault="00563E8A">
      <w:pPr>
        <w:numPr>
          <w:ilvl w:val="2"/>
          <w:numId w:val="87"/>
        </w:numPr>
        <w:ind w:left="4253" w:hanging="851"/>
      </w:pPr>
      <w:r>
        <w:t xml:space="preserve">the Customer shall indemnify the </w:t>
      </w:r>
      <w:r w:rsidR="003715B0">
        <w:t>Supplier</w:t>
      </w:r>
      <w:r>
        <w:t xml:space="preserve"> against any commitments, liabilities or expenditure which are reasonably and properly chargeable by the </w:t>
      </w:r>
      <w:r w:rsidR="003715B0">
        <w:t>Supplier</w:t>
      </w:r>
      <w:r>
        <w:t xml:space="preserve"> in connection with this Contract to the extent to which the said commitments, liabilities or expenditure would otherwise represent an unavoidable loss by the </w:t>
      </w:r>
      <w:r w:rsidR="003715B0">
        <w:t>Supplier</w:t>
      </w:r>
      <w:r>
        <w:t xml:space="preserve"> by reason of the termination of this Contract;</w:t>
      </w:r>
    </w:p>
    <w:p w14:paraId="29C81E9C" w14:textId="767EA11C" w:rsidR="00FC3D28" w:rsidRDefault="00563E8A">
      <w:pPr>
        <w:numPr>
          <w:ilvl w:val="2"/>
          <w:numId w:val="87"/>
        </w:numPr>
        <w:ind w:left="4253"/>
      </w:pPr>
      <w:r>
        <w:t xml:space="preserve">if hardship to the </w:t>
      </w:r>
      <w:r w:rsidR="003715B0">
        <w:t>Supplier</w:t>
      </w:r>
      <w:r>
        <w:t xml:space="preserve"> should arise from the operation of Clause 58.15 it shall be open to the </w:t>
      </w:r>
      <w:r w:rsidR="003715B0">
        <w:t>Supplier</w:t>
      </w:r>
      <w:r>
        <w:t xml:space="preserve"> to refer the circumstances to the Customer who, on being satisfied that such hardship exists shall </w:t>
      </w:r>
      <w:r>
        <w:lastRenderedPageBreak/>
        <w:t>make such allowance, if any, as in its opinion is reasonable and the decision of the Customer on any matter arising out of this Clause 58.15 shall be final and conclusive; and</w:t>
      </w:r>
    </w:p>
    <w:p w14:paraId="7D4B12A5" w14:textId="77777777" w:rsidR="00FC3D28" w:rsidRDefault="00563E8A">
      <w:pPr>
        <w:ind w:left="4253"/>
      </w:pP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p>
    <w:p w14:paraId="44174B30" w14:textId="77777777" w:rsidR="00FC3D28" w:rsidRDefault="00FC3D28">
      <w:pPr>
        <w:pStyle w:val="GPSSchPart"/>
        <w:jc w:val="both"/>
        <w:outlineLvl w:val="9"/>
        <w:rPr>
          <w:rFonts w:hint="eastAsia"/>
        </w:rPr>
      </w:pPr>
    </w:p>
    <w:p w14:paraId="4CAC4508" w14:textId="77777777" w:rsidR="00FC3D28" w:rsidRDefault="00563E8A">
      <w:pPr>
        <w:pStyle w:val="GPSSchTitleandNumber"/>
        <w:pageBreakBefore/>
        <w:outlineLvl w:val="9"/>
        <w:rPr>
          <w:rFonts w:ascii="Arial" w:hAnsi="Arial" w:cs="Arial"/>
        </w:rPr>
      </w:pPr>
      <w:bookmarkStart w:id="2782" w:name="_Toc530585923"/>
      <w:r>
        <w:rPr>
          <w:rFonts w:ascii="Arial" w:hAnsi="Arial" w:cs="Arial"/>
        </w:rPr>
        <w:lastRenderedPageBreak/>
        <w:t>CONTRACT SCHEDULE 15: CONTRACT TENDER</w:t>
      </w:r>
      <w:bookmarkEnd w:id="2782"/>
    </w:p>
    <w:p w14:paraId="11401A37" w14:textId="77777777" w:rsidR="00FC3D28" w:rsidRDefault="00FC3D28">
      <w:pPr>
        <w:pStyle w:val="paragraph"/>
        <w:spacing w:before="0" w:after="0"/>
        <w:textAlignment w:val="baseline"/>
        <w:rPr>
          <w:rFonts w:ascii="Arial" w:hAnsi="Arial" w:cs="Arial"/>
          <w:color w:val="000000"/>
          <w:sz w:val="22"/>
          <w:szCs w:val="22"/>
          <w:shd w:val="clear" w:color="auto" w:fill="FFFF00"/>
        </w:rPr>
      </w:pPr>
    </w:p>
    <w:p w14:paraId="64B3CAD6" w14:textId="747CDC59" w:rsidR="00FC3D28" w:rsidRDefault="00E33428">
      <w:pPr>
        <w:rPr>
          <w:rFonts w:cs="Rubik Light"/>
        </w:rPr>
      </w:pPr>
      <w:r>
        <w:rPr>
          <w:rFonts w:eastAsia="STZhongsong"/>
          <w:b/>
          <w:lang w:eastAsia="zh-CN"/>
        </w:rPr>
        <w:t>REDACTED</w:t>
      </w:r>
    </w:p>
    <w:p w14:paraId="60795AFE" w14:textId="77777777" w:rsidR="00FC3D28" w:rsidRDefault="00FC3D28">
      <w:pPr>
        <w:rPr>
          <w:rFonts w:cs="Rubik Light"/>
        </w:rPr>
      </w:pPr>
    </w:p>
    <w:p w14:paraId="2AA4A7A7" w14:textId="77777777" w:rsidR="00FC3D28" w:rsidRDefault="00FC3D28">
      <w:pPr>
        <w:rPr>
          <w:rFonts w:cs="Rubik Light"/>
        </w:rPr>
      </w:pPr>
    </w:p>
    <w:p w14:paraId="09C0824B" w14:textId="794DB2A0" w:rsidR="00FC3D28" w:rsidRPr="00495514" w:rsidRDefault="00495514" w:rsidP="00495514">
      <w:pPr>
        <w:pStyle w:val="GPSSchTitleandNumber"/>
        <w:pageBreakBefore/>
        <w:outlineLvl w:val="9"/>
        <w:rPr>
          <w:rFonts w:hint="eastAsia"/>
        </w:rPr>
      </w:pPr>
      <w:r w:rsidRPr="00495514">
        <w:lastRenderedPageBreak/>
        <w:t>Contract Schedule 3, Annex 1</w:t>
      </w:r>
    </w:p>
    <w:p w14:paraId="39533BCE" w14:textId="0463D256" w:rsidR="00FC3D28" w:rsidRDefault="00B24EE6">
      <w:pPr>
        <w:rPr>
          <w:rFonts w:cs="Rubik Light"/>
        </w:rPr>
      </w:pPr>
      <w:r>
        <w:rPr>
          <w:rFonts w:cs="Rubik Light"/>
        </w:rPr>
        <w:t>N/A</w:t>
      </w:r>
    </w:p>
    <w:p w14:paraId="492A2F64" w14:textId="77777777" w:rsidR="00FC3D28" w:rsidRDefault="00FC3D28">
      <w:pPr>
        <w:rPr>
          <w:rFonts w:cs="Rubik Light"/>
        </w:rPr>
      </w:pPr>
    </w:p>
    <w:p w14:paraId="264E2D31" w14:textId="77777777" w:rsidR="00FC3D28" w:rsidRDefault="00FC3D28">
      <w:pPr>
        <w:pStyle w:val="paragraph"/>
      </w:pPr>
    </w:p>
    <w:p w14:paraId="20288A44" w14:textId="77777777" w:rsidR="00FC3D28" w:rsidRDefault="00563E8A">
      <w:pPr>
        <w:pStyle w:val="GPSSchTitleandNumber"/>
        <w:pageBreakBefore/>
        <w:outlineLvl w:val="9"/>
        <w:rPr>
          <w:rFonts w:hint="eastAsia"/>
        </w:rPr>
      </w:pPr>
      <w:bookmarkStart w:id="2783" w:name="_Toc530585924"/>
      <w:r>
        <w:lastRenderedPageBreak/>
        <w:t>CONTRACT SCHEDULE 16: AUTHORISED PROCESSING TEMPLATE</w:t>
      </w:r>
      <w:bookmarkEnd w:id="2783"/>
    </w:p>
    <w:p w14:paraId="4E4D27E5" w14:textId="77777777" w:rsidR="00FC3D28" w:rsidRDefault="00FC3D28">
      <w:pPr>
        <w:pStyle w:val="GPSDefinitionL2"/>
        <w:tabs>
          <w:tab w:val="clear" w:pos="842"/>
          <w:tab w:val="left" w:pos="144"/>
        </w:tabs>
        <w:ind w:left="720"/>
        <w:jc w:val="center"/>
      </w:pPr>
    </w:p>
    <w:p w14:paraId="01006A31" w14:textId="77777777" w:rsidR="00FC3D28" w:rsidRDefault="00563E8A">
      <w:pPr>
        <w:pStyle w:val="ListParagraph"/>
        <w:numPr>
          <w:ilvl w:val="3"/>
          <w:numId w:val="84"/>
        </w:numPr>
        <w:ind w:left="851" w:hanging="896"/>
      </w:pPr>
      <w:r>
        <w:rPr>
          <w:rFonts w:eastAsia="Calibri"/>
          <w:lang w:val="en-US"/>
        </w:rPr>
        <w:t xml:space="preserve">The </w:t>
      </w:r>
      <w:r>
        <w:rPr>
          <w:rFonts w:eastAsia="Calibri"/>
        </w:rPr>
        <w:t>contact details of the Customer Data Protection Officer is:</w:t>
      </w:r>
    </w:p>
    <w:p w14:paraId="07F67FCB" w14:textId="5990A141" w:rsidR="00FC3D28" w:rsidRDefault="00563E8A">
      <w:pPr>
        <w:ind w:left="851" w:hanging="896"/>
      </w:pPr>
      <w:r>
        <w:rPr>
          <w:rFonts w:eastAsia="Calibri"/>
        </w:rPr>
        <w:tab/>
      </w:r>
      <w:r w:rsidR="00E33428">
        <w:rPr>
          <w:rFonts w:eastAsia="STZhongsong"/>
          <w:b/>
          <w:lang w:eastAsia="zh-CN"/>
        </w:rPr>
        <w:t>REDACTED</w:t>
      </w:r>
    </w:p>
    <w:p w14:paraId="169145BF" w14:textId="24743796" w:rsidR="00FC3D28" w:rsidRDefault="00563E8A">
      <w:pPr>
        <w:pStyle w:val="ListParagraph"/>
        <w:numPr>
          <w:ilvl w:val="3"/>
          <w:numId w:val="84"/>
        </w:numPr>
        <w:ind w:left="851" w:hanging="851"/>
        <w:rPr>
          <w:rFonts w:eastAsia="Calibri"/>
        </w:rPr>
      </w:pPr>
      <w:r>
        <w:rPr>
          <w:rFonts w:eastAsia="Calibri"/>
        </w:rPr>
        <w:t xml:space="preserve">The contact details of the </w:t>
      </w:r>
      <w:r w:rsidR="003715B0">
        <w:rPr>
          <w:rFonts w:eastAsia="Calibri"/>
        </w:rPr>
        <w:t>Supplier</w:t>
      </w:r>
      <w:r>
        <w:rPr>
          <w:rFonts w:eastAsia="Calibri"/>
        </w:rPr>
        <w:t xml:space="preserve"> Data Protection Officer is:</w:t>
      </w:r>
    </w:p>
    <w:p w14:paraId="5E2D7BCD" w14:textId="02863351" w:rsidR="00FC3D28" w:rsidRDefault="00E33428">
      <w:pPr>
        <w:ind w:left="851" w:hanging="131"/>
      </w:pPr>
      <w:r>
        <w:rPr>
          <w:rFonts w:eastAsia="STZhongsong"/>
          <w:b/>
          <w:lang w:eastAsia="zh-CN"/>
        </w:rPr>
        <w:t>REDACTED</w:t>
      </w:r>
    </w:p>
    <w:p w14:paraId="11F34DA4" w14:textId="77777777" w:rsidR="00FC3D28" w:rsidRDefault="00563E8A">
      <w:pPr>
        <w:pStyle w:val="ListParagraph"/>
        <w:numPr>
          <w:ilvl w:val="3"/>
          <w:numId w:val="84"/>
        </w:numPr>
        <w:ind w:left="851" w:hanging="851"/>
        <w:rPr>
          <w:rFonts w:eastAsia="Calibri"/>
        </w:rPr>
      </w:pPr>
      <w:r>
        <w:rPr>
          <w:rFonts w:eastAsia="Calibri"/>
        </w:rPr>
        <w:t>The Processor shall comply with any further written instructions with respect to processing by the Controller.</w:t>
      </w:r>
    </w:p>
    <w:p w14:paraId="3DF6466C" w14:textId="77777777" w:rsidR="00FC3D28" w:rsidRDefault="00563E8A">
      <w:pPr>
        <w:pStyle w:val="ListParagraph"/>
        <w:numPr>
          <w:ilvl w:val="3"/>
          <w:numId w:val="84"/>
        </w:numPr>
        <w:ind w:left="851" w:hanging="851"/>
      </w:pPr>
      <w:r>
        <w:rPr>
          <w:rFonts w:eastAsia="Calibri"/>
        </w:rPr>
        <w:t>Any such further instructions</w:t>
      </w:r>
      <w:r>
        <w:rPr>
          <w:rFonts w:eastAsia="Calibri"/>
          <w:lang w:val="en-US"/>
        </w:rPr>
        <w:t xml:space="preserve"> shall be incorporated into this Schedule.</w:t>
      </w:r>
    </w:p>
    <w:p w14:paraId="2BF87FC4" w14:textId="77777777" w:rsidR="00FC3D28" w:rsidRDefault="00FC3D28">
      <w:pPr>
        <w:keepNext/>
        <w:spacing w:line="240" w:lineRule="exact"/>
        <w:jc w:val="left"/>
        <w:rPr>
          <w:rFonts w:ascii="Arial Bold" w:eastAsia="STZhongsong" w:hAnsi="Arial Bold" w:hint="eastAsia"/>
          <w:b/>
          <w:lang w:eastAsia="zh-CN"/>
        </w:rPr>
      </w:pPr>
    </w:p>
    <w:tbl>
      <w:tblPr>
        <w:tblW w:w="9040" w:type="dxa"/>
        <w:tblCellMar>
          <w:left w:w="10" w:type="dxa"/>
          <w:right w:w="10" w:type="dxa"/>
        </w:tblCellMar>
        <w:tblLook w:val="0000" w:firstRow="0" w:lastRow="0" w:firstColumn="0" w:lastColumn="0" w:noHBand="0" w:noVBand="0"/>
      </w:tblPr>
      <w:tblGrid>
        <w:gridCol w:w="3122"/>
        <w:gridCol w:w="5918"/>
      </w:tblGrid>
      <w:tr w:rsidR="00FC3D28" w14:paraId="564BBE91" w14:textId="77777777">
        <w:trPr>
          <w:trHeight w:val="716"/>
        </w:trPr>
        <w:tc>
          <w:tcPr>
            <w:tcW w:w="3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74A5692" w14:textId="77777777" w:rsidR="00FC3D28" w:rsidRDefault="00563E8A">
            <w:pPr>
              <w:spacing w:line="240" w:lineRule="exact"/>
              <w:ind w:left="174"/>
              <w:jc w:val="left"/>
              <w:rPr>
                <w:rFonts w:eastAsia="Calibri"/>
                <w:b/>
                <w:lang w:val="en-US"/>
              </w:rPr>
            </w:pPr>
            <w:r>
              <w:rPr>
                <w:rFonts w:eastAsia="Calibri"/>
                <w:b/>
                <w:lang w:val="en-US"/>
              </w:rPr>
              <w:t>Contract Reference:</w:t>
            </w:r>
          </w:p>
        </w:tc>
        <w:tc>
          <w:tcPr>
            <w:tcW w:w="59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E80D1B" w14:textId="77777777" w:rsidR="00FC3D28" w:rsidRDefault="00563E8A">
            <w:pPr>
              <w:spacing w:line="240" w:lineRule="exact"/>
              <w:jc w:val="center"/>
            </w:pPr>
            <w:r>
              <w:t>CCYZ20A07</w:t>
            </w:r>
          </w:p>
        </w:tc>
      </w:tr>
      <w:tr w:rsidR="00FC3D28" w14:paraId="0FAEE51D" w14:textId="77777777">
        <w:trPr>
          <w:trHeight w:val="716"/>
        </w:trPr>
        <w:tc>
          <w:tcPr>
            <w:tcW w:w="3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2DAA0F6" w14:textId="77777777" w:rsidR="00FC3D28" w:rsidRDefault="00563E8A">
            <w:pPr>
              <w:spacing w:line="240" w:lineRule="exact"/>
              <w:ind w:left="174"/>
              <w:jc w:val="left"/>
              <w:rPr>
                <w:rFonts w:eastAsia="Calibri"/>
                <w:b/>
                <w:lang w:val="en-US"/>
              </w:rPr>
            </w:pPr>
            <w:r>
              <w:rPr>
                <w:rFonts w:eastAsia="Calibri"/>
                <w:b/>
                <w:lang w:val="en-US"/>
              </w:rPr>
              <w:t xml:space="preserve">Date: </w:t>
            </w:r>
          </w:p>
        </w:tc>
        <w:tc>
          <w:tcPr>
            <w:tcW w:w="59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85DC082" w14:textId="77777777" w:rsidR="00FC3D28" w:rsidRDefault="00FC3D28">
            <w:pPr>
              <w:spacing w:line="240" w:lineRule="exact"/>
              <w:jc w:val="center"/>
              <w:rPr>
                <w:rFonts w:eastAsia="Calibri"/>
                <w:b/>
                <w:shd w:val="clear" w:color="auto" w:fill="FFFF00"/>
                <w:lang w:val="en-US"/>
              </w:rPr>
            </w:pPr>
          </w:p>
        </w:tc>
      </w:tr>
      <w:tr w:rsidR="00FC3D28" w14:paraId="57486B29" w14:textId="77777777">
        <w:trPr>
          <w:trHeight w:val="716"/>
        </w:trPr>
        <w:tc>
          <w:tcPr>
            <w:tcW w:w="3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398519E" w14:textId="77777777" w:rsidR="00FC3D28" w:rsidRDefault="00563E8A">
            <w:pPr>
              <w:spacing w:line="240" w:lineRule="exact"/>
              <w:ind w:left="174"/>
              <w:jc w:val="left"/>
              <w:rPr>
                <w:rFonts w:eastAsia="Calibri"/>
                <w:b/>
                <w:lang w:val="en-US"/>
              </w:rPr>
            </w:pPr>
            <w:r>
              <w:rPr>
                <w:rFonts w:eastAsia="Calibri"/>
                <w:b/>
                <w:lang w:val="en-US"/>
              </w:rPr>
              <w:t>Description Of Authorised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57FEA32" w14:textId="77777777" w:rsidR="00FC3D28" w:rsidRDefault="00563E8A">
            <w:pPr>
              <w:spacing w:line="240" w:lineRule="exact"/>
              <w:jc w:val="center"/>
              <w:rPr>
                <w:rFonts w:eastAsia="Calibri"/>
                <w:b/>
                <w:lang w:val="en-US"/>
              </w:rPr>
            </w:pPr>
            <w:r>
              <w:rPr>
                <w:rFonts w:eastAsia="Calibri"/>
                <w:b/>
                <w:lang w:val="en-US"/>
              </w:rPr>
              <w:t>Details</w:t>
            </w:r>
          </w:p>
        </w:tc>
      </w:tr>
      <w:tr w:rsidR="00FC3D28" w14:paraId="451CD804" w14:textId="77777777">
        <w:trPr>
          <w:trHeight w:val="1630"/>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3EC6C" w14:textId="77777777" w:rsidR="00FC3D28" w:rsidRDefault="00563E8A">
            <w:pPr>
              <w:spacing w:line="240" w:lineRule="exact"/>
              <w:ind w:left="174"/>
              <w:jc w:val="left"/>
              <w:rPr>
                <w:rFonts w:eastAsia="Calibri"/>
                <w:lang w:val="en-US"/>
              </w:rPr>
            </w:pPr>
            <w:r>
              <w:rPr>
                <w:rFonts w:eastAsia="Calibri"/>
                <w:lang w:val="en-US"/>
              </w:rPr>
              <w:t>Identity of the Controller and Processor</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ADA0" w14:textId="2966CB62" w:rsidR="00FC3D28" w:rsidRDefault="00563E8A">
            <w:pPr>
              <w:spacing w:before="280" w:after="120" w:line="240" w:lineRule="exact"/>
              <w:ind w:left="162"/>
            </w:pPr>
            <w:r>
              <w:rPr>
                <w:rFonts w:eastAsia="Calibri"/>
                <w:lang w:val="en-US"/>
              </w:rPr>
              <w:t xml:space="preserve">The Parties acknowledge that for the purposes of the Data Protection </w:t>
            </w:r>
            <w:r w:rsidR="00A466EE">
              <w:rPr>
                <w:rFonts w:eastAsia="Calibri"/>
                <w:lang w:val="en-US"/>
              </w:rPr>
              <w:t>Legislation</w:t>
            </w:r>
            <w:r>
              <w:rPr>
                <w:rFonts w:eastAsia="Calibri"/>
                <w:lang w:val="en-US"/>
              </w:rPr>
              <w:t xml:space="preserve">, the Customer is the Controller and the </w:t>
            </w:r>
            <w:r w:rsidR="003715B0">
              <w:rPr>
                <w:rFonts w:eastAsia="Calibri"/>
                <w:lang w:val="en-US"/>
              </w:rPr>
              <w:t>Supplier</w:t>
            </w:r>
            <w:r>
              <w:rPr>
                <w:rFonts w:eastAsia="Calibri"/>
                <w:lang w:val="en-US"/>
              </w:rPr>
              <w:t xml:space="preserve"> is the Processor.</w:t>
            </w:r>
          </w:p>
          <w:p w14:paraId="3EFE840E" w14:textId="77777777" w:rsidR="00FC3D28" w:rsidRDefault="00FC3D28">
            <w:pPr>
              <w:ind w:left="162"/>
            </w:pPr>
          </w:p>
        </w:tc>
      </w:tr>
      <w:tr w:rsidR="00FC3D28" w14:paraId="252B8E08" w14:textId="77777777">
        <w:trPr>
          <w:trHeight w:val="1138"/>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7DD80" w14:textId="77777777" w:rsidR="00FC3D28" w:rsidRDefault="00563E8A">
            <w:pPr>
              <w:spacing w:line="240" w:lineRule="exact"/>
              <w:ind w:left="174"/>
              <w:jc w:val="left"/>
              <w:rPr>
                <w:rFonts w:eastAsia="Calibri"/>
                <w:lang w:val="en-US"/>
              </w:rPr>
            </w:pPr>
            <w:r>
              <w:rPr>
                <w:rFonts w:eastAsia="Calibri"/>
                <w:lang w:val="en-US"/>
              </w:rPr>
              <w:t>Subject matter of the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85B7" w14:textId="77777777" w:rsidR="00FC3D28" w:rsidRDefault="00563E8A">
            <w:pPr>
              <w:spacing w:line="240" w:lineRule="exact"/>
              <w:ind w:left="162"/>
              <w:jc w:val="left"/>
            </w:pPr>
            <w:r>
              <w:rPr>
                <w:rFonts w:eastAsia="Calibri"/>
                <w:lang w:val="en-US"/>
              </w:rPr>
              <w:t>The provision of taxi services to the Customer’s staff</w:t>
            </w:r>
          </w:p>
        </w:tc>
      </w:tr>
      <w:tr w:rsidR="00FC3D28" w14:paraId="15DE6710" w14:textId="77777777">
        <w:trPr>
          <w:trHeight w:val="1063"/>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8680" w14:textId="77777777" w:rsidR="00FC3D28" w:rsidRDefault="00563E8A">
            <w:pPr>
              <w:spacing w:line="240" w:lineRule="exact"/>
              <w:ind w:left="174"/>
              <w:jc w:val="left"/>
              <w:rPr>
                <w:rFonts w:eastAsia="Calibri"/>
                <w:lang w:val="en-US"/>
              </w:rPr>
            </w:pPr>
            <w:r>
              <w:rPr>
                <w:rFonts w:eastAsia="Calibri"/>
                <w:lang w:val="en-US"/>
              </w:rPr>
              <w:t>Duration of the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9BD0" w14:textId="77777777" w:rsidR="00FC3D28" w:rsidRDefault="00563E8A">
            <w:pPr>
              <w:spacing w:line="240" w:lineRule="exact"/>
              <w:ind w:left="162"/>
              <w:jc w:val="left"/>
            </w:pPr>
            <w:r>
              <w:rPr>
                <w:rFonts w:eastAsia="Calibri"/>
                <w:lang w:val="en-US"/>
              </w:rPr>
              <w:t>For the duration of the contract, including extensions.</w:t>
            </w:r>
          </w:p>
        </w:tc>
      </w:tr>
      <w:tr w:rsidR="00FC3D28" w14:paraId="0F945C1B" w14:textId="77777777">
        <w:trPr>
          <w:trHeight w:val="1536"/>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84E4" w14:textId="77777777" w:rsidR="00FC3D28" w:rsidRDefault="00563E8A">
            <w:pPr>
              <w:spacing w:line="240" w:lineRule="exact"/>
              <w:ind w:left="174"/>
              <w:jc w:val="left"/>
              <w:rPr>
                <w:rFonts w:eastAsia="Calibri"/>
                <w:lang w:val="en-US"/>
              </w:rPr>
            </w:pPr>
            <w:r>
              <w:rPr>
                <w:rFonts w:eastAsia="Calibri"/>
                <w:lang w:val="en-US"/>
              </w:rPr>
              <w:t>Nature and purposes of the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DB85" w14:textId="77777777" w:rsidR="00FC3D28" w:rsidRDefault="00563E8A">
            <w:pPr>
              <w:spacing w:line="240" w:lineRule="exact"/>
              <w:ind w:left="162"/>
              <w:jc w:val="left"/>
            </w:pPr>
            <w:r>
              <w:rPr>
                <w:rFonts w:eastAsia="Calibri"/>
                <w:lang w:val="en-US"/>
              </w:rPr>
              <w:t>The collection of personal data to allow for taxi services to be booked, used and billed.</w:t>
            </w:r>
          </w:p>
        </w:tc>
      </w:tr>
      <w:tr w:rsidR="00FC3D28" w14:paraId="0232F4A7" w14:textId="77777777">
        <w:trPr>
          <w:trHeight w:val="912"/>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22AB" w14:textId="77777777" w:rsidR="00FC3D28" w:rsidRDefault="00563E8A">
            <w:pPr>
              <w:spacing w:line="240" w:lineRule="exact"/>
              <w:ind w:left="174"/>
              <w:jc w:val="left"/>
              <w:rPr>
                <w:rFonts w:eastAsia="Calibri"/>
                <w:lang w:val="en-US"/>
              </w:rPr>
            </w:pPr>
            <w:r>
              <w:rPr>
                <w:rFonts w:eastAsia="Calibri"/>
                <w:lang w:val="en-US"/>
              </w:rPr>
              <w:t>Type of Personal Data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4D010" w14:textId="602960D9" w:rsidR="00FC3D28" w:rsidRDefault="00563E8A">
            <w:pPr>
              <w:ind w:left="26"/>
            </w:pPr>
            <w:r>
              <w:t xml:space="preserve">The information that will be shared with the </w:t>
            </w:r>
            <w:r w:rsidR="003715B0">
              <w:t>Supplier</w:t>
            </w:r>
            <w:r>
              <w:t xml:space="preserve"> will be:</w:t>
            </w:r>
          </w:p>
          <w:p w14:paraId="17CEDCC4" w14:textId="77777777" w:rsidR="00FC3D28" w:rsidRDefault="00563E8A">
            <w:pPr>
              <w:numPr>
                <w:ilvl w:val="0"/>
                <w:numId w:val="119"/>
              </w:numPr>
              <w:suppressAutoHyphens w:val="0"/>
              <w:overflowPunct/>
              <w:autoSpaceDE/>
              <w:spacing w:before="100" w:after="100"/>
              <w:jc w:val="left"/>
              <w:textAlignment w:val="auto"/>
            </w:pPr>
            <w:r>
              <w:t>the name and work email address of the traveller and booker (if different)</w:t>
            </w:r>
          </w:p>
          <w:p w14:paraId="75F814B4" w14:textId="77777777" w:rsidR="00FC3D28" w:rsidRDefault="00563E8A">
            <w:pPr>
              <w:numPr>
                <w:ilvl w:val="0"/>
                <w:numId w:val="119"/>
              </w:numPr>
              <w:suppressAutoHyphens w:val="0"/>
              <w:overflowPunct/>
              <w:autoSpaceDE/>
              <w:spacing w:before="100" w:after="100"/>
              <w:jc w:val="left"/>
              <w:textAlignment w:val="auto"/>
            </w:pPr>
            <w:r>
              <w:t>mobile number of the traveller and booker (probably work, but possibly personal if they choose to use it)  </w:t>
            </w:r>
          </w:p>
          <w:p w14:paraId="493F44DC" w14:textId="77777777" w:rsidR="00FC3D28" w:rsidRDefault="00563E8A">
            <w:pPr>
              <w:numPr>
                <w:ilvl w:val="0"/>
                <w:numId w:val="119"/>
              </w:numPr>
              <w:suppressAutoHyphens w:val="0"/>
              <w:overflowPunct/>
              <w:autoSpaceDE/>
              <w:spacing w:before="100" w:after="100"/>
              <w:jc w:val="left"/>
              <w:textAlignment w:val="auto"/>
            </w:pPr>
            <w:r>
              <w:lastRenderedPageBreak/>
              <w:t>the home address of the traveller (if the taxi is delivering to or picking up from their home)</w:t>
            </w:r>
          </w:p>
          <w:p w14:paraId="1B419559" w14:textId="77777777" w:rsidR="00FC3D28" w:rsidRDefault="00563E8A">
            <w:pPr>
              <w:numPr>
                <w:ilvl w:val="0"/>
                <w:numId w:val="119"/>
              </w:numPr>
              <w:suppressAutoHyphens w:val="0"/>
              <w:overflowPunct/>
              <w:autoSpaceDE/>
              <w:spacing w:before="100" w:after="100"/>
              <w:jc w:val="left"/>
              <w:textAlignment w:val="auto"/>
            </w:pPr>
            <w:r>
              <w:t>details of the traveller's disability (i.e. if they require a taxi that is wheelchair accessible)</w:t>
            </w:r>
          </w:p>
          <w:p w14:paraId="3E0B409D" w14:textId="77777777" w:rsidR="00FC3D28" w:rsidRDefault="00563E8A">
            <w:pPr>
              <w:numPr>
                <w:ilvl w:val="0"/>
                <w:numId w:val="119"/>
              </w:numPr>
              <w:suppressAutoHyphens w:val="0"/>
              <w:overflowPunct/>
              <w:autoSpaceDE/>
              <w:spacing w:before="100" w:after="100"/>
              <w:jc w:val="left"/>
              <w:textAlignment w:val="auto"/>
            </w:pPr>
            <w:r>
              <w:t>pick up point and delivery point (generally work-related, so office to office, or office to airport/train station etc)</w:t>
            </w:r>
          </w:p>
          <w:p w14:paraId="50BA933D" w14:textId="77777777" w:rsidR="00FC3D28" w:rsidRDefault="00563E8A">
            <w:pPr>
              <w:numPr>
                <w:ilvl w:val="0"/>
                <w:numId w:val="119"/>
              </w:numPr>
              <w:suppressAutoHyphens w:val="0"/>
              <w:overflowPunct/>
              <w:autoSpaceDE/>
              <w:spacing w:before="100" w:after="100"/>
              <w:jc w:val="left"/>
              <w:textAlignment w:val="auto"/>
            </w:pPr>
            <w:r>
              <w:t>CO Cost Centre details</w:t>
            </w:r>
          </w:p>
          <w:p w14:paraId="20AF5A96" w14:textId="77777777" w:rsidR="00FC3D28" w:rsidRDefault="00563E8A">
            <w:pPr>
              <w:spacing w:line="240" w:lineRule="exact"/>
              <w:ind w:left="162"/>
              <w:jc w:val="left"/>
            </w:pPr>
            <w:r>
              <w:t>any other additional requirements that the booker/traveller feels they should share</w:t>
            </w:r>
          </w:p>
        </w:tc>
      </w:tr>
      <w:tr w:rsidR="00FC3D28" w14:paraId="67D3EA69" w14:textId="77777777">
        <w:trPr>
          <w:trHeight w:val="1352"/>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5B12" w14:textId="77777777" w:rsidR="00FC3D28" w:rsidRDefault="00563E8A">
            <w:pPr>
              <w:spacing w:line="240" w:lineRule="exact"/>
              <w:ind w:left="174"/>
              <w:jc w:val="left"/>
              <w:rPr>
                <w:rFonts w:eastAsia="Calibri"/>
                <w:lang w:val="en-US"/>
              </w:rPr>
            </w:pPr>
            <w:r>
              <w:rPr>
                <w:rFonts w:eastAsia="Calibri"/>
                <w:lang w:val="en-US"/>
              </w:rPr>
              <w:lastRenderedPageBreak/>
              <w:t>Categories of Data Subject</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A86A" w14:textId="77777777" w:rsidR="00FC3D28" w:rsidRDefault="00563E8A">
            <w:pPr>
              <w:spacing w:line="240" w:lineRule="exact"/>
              <w:ind w:left="162"/>
              <w:jc w:val="left"/>
            </w:pPr>
            <w:r>
              <w:rPr>
                <w:rFonts w:eastAsia="Calibri"/>
                <w:lang w:val="en-US"/>
              </w:rPr>
              <w:t>Employees</w:t>
            </w:r>
          </w:p>
        </w:tc>
      </w:tr>
      <w:tr w:rsidR="00FC3D28" w14:paraId="49C62A3C" w14:textId="77777777">
        <w:trPr>
          <w:trHeight w:val="1062"/>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49A62" w14:textId="77777777" w:rsidR="00FC3D28" w:rsidRDefault="00FC3D28">
            <w:pPr>
              <w:spacing w:line="240" w:lineRule="exact"/>
              <w:jc w:val="left"/>
              <w:rPr>
                <w:rFonts w:eastAsia="Calibri"/>
                <w:lang w:val="en-US"/>
              </w:rPr>
            </w:pP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36C15" w14:textId="6672F5CE" w:rsidR="00FC3D28" w:rsidRDefault="00563E8A">
            <w:pPr>
              <w:spacing w:line="240" w:lineRule="exact"/>
              <w:ind w:left="162"/>
              <w:jc w:val="left"/>
            </w:pPr>
            <w:r>
              <w:rPr>
                <w:rFonts w:eastAsia="Calibri"/>
                <w:lang w:val="en-US"/>
              </w:rPr>
              <w:t xml:space="preserve">The </w:t>
            </w:r>
            <w:r w:rsidR="003715B0">
              <w:rPr>
                <w:rFonts w:eastAsia="Calibri"/>
                <w:lang w:val="en-US"/>
              </w:rPr>
              <w:t>Supplier</w:t>
            </w:r>
            <w:r>
              <w:rPr>
                <w:rFonts w:eastAsia="Calibri"/>
                <w:lang w:val="en-US"/>
              </w:rPr>
              <w:t xml:space="preserve"> will destroy all the Customer employee personal data at the end of the contract.</w:t>
            </w:r>
          </w:p>
        </w:tc>
      </w:tr>
    </w:tbl>
    <w:p w14:paraId="524F1A02" w14:textId="77777777" w:rsidR="00FC3D28" w:rsidRDefault="00FC3D28">
      <w:pPr>
        <w:pStyle w:val="Level1"/>
        <w:outlineLvl w:val="9"/>
        <w:rPr>
          <w:rFonts w:ascii="Arial" w:hAnsi="Arial" w:cs="Arial"/>
          <w:sz w:val="22"/>
          <w:szCs w:val="22"/>
        </w:rPr>
      </w:pPr>
    </w:p>
    <w:p w14:paraId="3FA5B33E" w14:textId="77777777" w:rsidR="00FC3D28" w:rsidRDefault="00FC3D28">
      <w:pPr>
        <w:pStyle w:val="Level1"/>
        <w:outlineLvl w:val="9"/>
        <w:rPr>
          <w:rFonts w:ascii="Arial" w:hAnsi="Arial" w:cs="Arial"/>
          <w:sz w:val="22"/>
          <w:szCs w:val="22"/>
        </w:rPr>
      </w:pPr>
    </w:p>
    <w:p w14:paraId="52DA164F" w14:textId="77777777" w:rsidR="00FC3D28" w:rsidRDefault="00563E8A">
      <w:pPr>
        <w:pStyle w:val="Level1"/>
        <w:pageBreakBefore/>
        <w:outlineLvl w:val="9"/>
      </w:pPr>
      <w:bookmarkStart w:id="2784" w:name="_Toc530585925"/>
      <w:r>
        <w:rPr>
          <w:rFonts w:ascii="Arial" w:hAnsi="Arial" w:cs="Arial"/>
          <w:b/>
          <w:sz w:val="22"/>
          <w:szCs w:val="22"/>
        </w:rPr>
        <w:lastRenderedPageBreak/>
        <w:t xml:space="preserve">Annex </w:t>
      </w:r>
      <w:proofErr w:type="gramStart"/>
      <w:r>
        <w:rPr>
          <w:rFonts w:ascii="Arial" w:hAnsi="Arial" w:cs="Arial"/>
          <w:b/>
          <w:sz w:val="22"/>
          <w:szCs w:val="22"/>
        </w:rPr>
        <w:t>A</w:t>
      </w:r>
      <w:proofErr w:type="gramEnd"/>
      <w:r>
        <w:rPr>
          <w:rFonts w:ascii="Arial" w:hAnsi="Arial" w:cs="Arial"/>
          <w:b/>
          <w:sz w:val="22"/>
          <w:szCs w:val="22"/>
        </w:rPr>
        <w:t xml:space="preserve"> – Data Sharing Agreement</w:t>
      </w:r>
      <w:bookmarkEnd w:id="2784"/>
      <w:r>
        <w:rPr>
          <w:rFonts w:ascii="Arial" w:hAnsi="Arial" w:cs="Arial"/>
          <w:b/>
          <w:sz w:val="22"/>
          <w:szCs w:val="22"/>
        </w:rPr>
        <w:t xml:space="preserve"> </w:t>
      </w:r>
    </w:p>
    <w:p w14:paraId="1396A4CD" w14:textId="77777777" w:rsidR="00FC3D28" w:rsidRDefault="00563E8A">
      <w:pPr>
        <w:pStyle w:val="Level1"/>
        <w:outlineLvl w:val="9"/>
      </w:pPr>
      <w:r>
        <w:rPr>
          <w:rFonts w:ascii="Arial" w:hAnsi="Arial" w:cs="Arial"/>
          <w:sz w:val="22"/>
          <w:szCs w:val="22"/>
        </w:rPr>
        <w:t>N/A</w:t>
      </w:r>
    </w:p>
    <w:sectPr w:rsidR="00FC3D28">
      <w:headerReference w:type="default" r:id="rId31"/>
      <w:footerReference w:type="default" r:id="rId32"/>
      <w:footerReference w:type="first" r:id="rId33"/>
      <w:endnotePr>
        <w:numFmt w:val="decimal"/>
      </w:endnotePr>
      <w:pgSz w:w="11907" w:h="16839"/>
      <w:pgMar w:top="1134" w:right="1134" w:bottom="1134" w:left="1134"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21895" w14:textId="77777777" w:rsidR="005809B3" w:rsidRDefault="005809B3">
      <w:pPr>
        <w:spacing w:after="0"/>
      </w:pPr>
      <w:r>
        <w:separator/>
      </w:r>
    </w:p>
  </w:endnote>
  <w:endnote w:type="continuationSeparator" w:id="0">
    <w:p w14:paraId="60456BFD" w14:textId="77777777" w:rsidR="005809B3" w:rsidRDefault="00580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Rubik Light">
    <w:charset w:val="00"/>
    <w:family w:val="auto"/>
    <w:pitch w:val="variable"/>
    <w:sig w:usb0="A0000A6F" w:usb1="4000205B"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742C" w14:textId="70C05469" w:rsidR="00285346" w:rsidRDefault="00285346">
    <w:pPr>
      <w:ind w:left="5040"/>
    </w:pPr>
    <w:r>
      <w:fldChar w:fldCharType="begin"/>
    </w:r>
    <w:r>
      <w:instrText xml:space="preserve"> PAGE </w:instrText>
    </w:r>
    <w:r>
      <w:fldChar w:fldCharType="separate"/>
    </w:r>
    <w:r w:rsidR="000023CF">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B1208" w14:textId="34EF2EA5" w:rsidR="00285346" w:rsidRDefault="00285346">
    <w:pPr>
      <w:pStyle w:val="Footer"/>
      <w:jc w:val="center"/>
    </w:pPr>
    <w:r>
      <w:fldChar w:fldCharType="begin"/>
    </w:r>
    <w:r>
      <w:instrText xml:space="preserve"> PAGE </w:instrText>
    </w:r>
    <w:r>
      <w:fldChar w:fldCharType="separate"/>
    </w:r>
    <w:r w:rsidR="000023CF">
      <w:rPr>
        <w:noProof/>
      </w:rPr>
      <w:t>1</w:t>
    </w:r>
    <w:r>
      <w:fldChar w:fldCharType="end"/>
    </w:r>
  </w:p>
  <w:p w14:paraId="009F84D7" w14:textId="77777777" w:rsidR="00285346" w:rsidRDefault="00285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AE30C" w14:textId="77777777" w:rsidR="005809B3" w:rsidRDefault="005809B3">
      <w:pPr>
        <w:spacing w:after="0"/>
      </w:pPr>
      <w:r>
        <w:rPr>
          <w:color w:val="000000"/>
        </w:rPr>
        <w:separator/>
      </w:r>
    </w:p>
  </w:footnote>
  <w:footnote w:type="continuationSeparator" w:id="0">
    <w:p w14:paraId="2A7FDBE9" w14:textId="77777777" w:rsidR="005809B3" w:rsidRDefault="005809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ECDD2" w14:textId="77777777" w:rsidR="00285346" w:rsidRDefault="0028534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C7C"/>
    <w:multiLevelType w:val="multilevel"/>
    <w:tmpl w:val="E236BD6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4153D31"/>
    <w:multiLevelType w:val="multilevel"/>
    <w:tmpl w:val="7618E78A"/>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lowerLetter"/>
      <w:lvlText w:val="(%4)"/>
      <w:lvlJc w:val="left"/>
      <w:pPr>
        <w:ind w:left="2421" w:hanging="720"/>
      </w:pPr>
      <w:rPr>
        <w:rFonts w:ascii="Arial" w:eastAsia="Times New Roman" w:hAnsi="Arial" w:cs="Arial"/>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60E71FF"/>
    <w:multiLevelType w:val="multilevel"/>
    <w:tmpl w:val="36D8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49419D"/>
    <w:multiLevelType w:val="multilevel"/>
    <w:tmpl w:val="CC9E57A0"/>
    <w:styleLink w:val="WWOutlineListStyle23"/>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 w15:restartNumberingAfterBreak="0">
    <w:nsid w:val="06994731"/>
    <w:multiLevelType w:val="multilevel"/>
    <w:tmpl w:val="E03AB8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062D2F"/>
    <w:multiLevelType w:val="multilevel"/>
    <w:tmpl w:val="581447E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70C7985"/>
    <w:multiLevelType w:val="multilevel"/>
    <w:tmpl w:val="62805F6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lowerLetter"/>
      <w:lvlText w:val="(%4)"/>
      <w:lvlJc w:val="left"/>
      <w:pPr>
        <w:ind w:left="2421" w:hanging="720"/>
      </w:pPr>
      <w:rPr>
        <w:rFonts w:ascii="Arial" w:eastAsia="Times New Roman" w:hAnsi="Arial" w:cs="Arial"/>
      </w:rPr>
    </w:lvl>
    <w:lvl w:ilvl="4">
      <w:start w:val="1"/>
      <w:numFmt w:val="lowerRoman"/>
      <w:lvlText w:val="(%5)"/>
      <w:lvlJc w:val="left"/>
      <w:pPr>
        <w:ind w:left="3348" w:hanging="1080"/>
      </w:pPr>
      <w:rPr>
        <w:rFonts w:ascii="Arial" w:eastAsia="Times New Roman" w:hAnsi="Arial" w:cs="Arial"/>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07155B21"/>
    <w:multiLevelType w:val="multilevel"/>
    <w:tmpl w:val="908855B6"/>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7DF18CD"/>
    <w:multiLevelType w:val="multilevel"/>
    <w:tmpl w:val="6C0C8B7A"/>
    <w:styleLink w:val="1111111"/>
    <w:lvl w:ilvl="0">
      <w:start w:val="1"/>
      <w:numFmt w:val="decimal"/>
      <w:lvlText w:val="%1."/>
      <w:lvlJc w:val="left"/>
      <w:pPr>
        <w:ind w:left="720" w:hanging="720"/>
      </w:pPr>
      <w:rPr>
        <w:strike w:val="0"/>
        <w:dstrike w:val="0"/>
        <w:color w:val="auto"/>
        <w:w w:val="100"/>
        <w:kern w:val="3"/>
        <w:position w:val="0"/>
        <w:sz w:val="22"/>
        <w:szCs w:val="20"/>
        <w:u w:val="none"/>
        <w:vertAlign w:val="baseline"/>
        <w:em w:val="no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093439B0"/>
    <w:multiLevelType w:val="multilevel"/>
    <w:tmpl w:val="BC1E503A"/>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11" w15:restartNumberingAfterBreak="0">
    <w:nsid w:val="0C6B0D4D"/>
    <w:multiLevelType w:val="multilevel"/>
    <w:tmpl w:val="C8CE0CDE"/>
    <w:lvl w:ilvl="0">
      <w:numFmt w:val="bullet"/>
      <w:lvlText w:val=""/>
      <w:lvlJc w:val="left"/>
      <w:pPr>
        <w:ind w:left="720" w:hanging="360"/>
      </w:pPr>
      <w:rPr>
        <w:rFonts w:ascii="Wingdings" w:hAnsi="Wingdings"/>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CB93861"/>
    <w:multiLevelType w:val="multilevel"/>
    <w:tmpl w:val="2D1251F6"/>
    <w:styleLink w:val="LFO16"/>
    <w:lvl w:ilvl="0">
      <w:start w:val="1"/>
      <w:numFmt w:val="decimal"/>
      <w:pStyle w:val="GPSL2GuidanceNumbered"/>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3" w15:restartNumberingAfterBreak="0">
    <w:nsid w:val="0CEE3CE5"/>
    <w:multiLevelType w:val="multilevel"/>
    <w:tmpl w:val="C76AA15E"/>
    <w:lvl w:ilvl="0">
      <w:start w:val="3"/>
      <w:numFmt w:val="decimal"/>
      <w:lvlText w:val="%1"/>
      <w:lvlJc w:val="left"/>
      <w:pPr>
        <w:ind w:left="360" w:hanging="360"/>
      </w:pPr>
      <w:rPr>
        <w:rFonts w:ascii="Arial" w:hAnsi="Arial"/>
      </w:rPr>
    </w:lvl>
    <w:lvl w:ilvl="1">
      <w:start w:val="1"/>
      <w:numFmt w:val="decimal"/>
      <w:lvlText w:val="%1.%2"/>
      <w:lvlJc w:val="left"/>
      <w:pPr>
        <w:ind w:left="927" w:hanging="360"/>
      </w:pPr>
      <w:rPr>
        <w:rFonts w:ascii="Arial" w:hAnsi="Arial"/>
      </w:rPr>
    </w:lvl>
    <w:lvl w:ilvl="2">
      <w:start w:val="1"/>
      <w:numFmt w:val="decimal"/>
      <w:lvlText w:val="%1.%2.%3"/>
      <w:lvlJc w:val="left"/>
      <w:pPr>
        <w:ind w:left="1854" w:hanging="720"/>
      </w:pPr>
      <w:rPr>
        <w:rFonts w:ascii="Arial" w:hAnsi="Arial"/>
      </w:rPr>
    </w:lvl>
    <w:lvl w:ilvl="3">
      <w:start w:val="1"/>
      <w:numFmt w:val="lowerLetter"/>
      <w:lvlText w:val="(%4)"/>
      <w:lvlJc w:val="left"/>
      <w:pPr>
        <w:ind w:left="2421" w:hanging="720"/>
      </w:pPr>
      <w:rPr>
        <w:rFonts w:ascii="Arial" w:eastAsia="Times New Roman" w:hAnsi="Arial" w:cs="Arial"/>
      </w:rPr>
    </w:lvl>
    <w:lvl w:ilvl="4">
      <w:start w:val="1"/>
      <w:numFmt w:val="decimal"/>
      <w:lvlText w:val="%1.%2.%3.%4.%5"/>
      <w:lvlJc w:val="left"/>
      <w:pPr>
        <w:ind w:left="3348" w:hanging="1080"/>
      </w:pPr>
      <w:rPr>
        <w:rFonts w:ascii="Arial" w:hAnsi="Arial"/>
      </w:rPr>
    </w:lvl>
    <w:lvl w:ilvl="5">
      <w:start w:val="1"/>
      <w:numFmt w:val="decimal"/>
      <w:lvlText w:val="%1.%2.%3.%4.%5.%6"/>
      <w:lvlJc w:val="left"/>
      <w:pPr>
        <w:ind w:left="3915" w:hanging="1080"/>
      </w:pPr>
      <w:rPr>
        <w:rFonts w:ascii="Arial" w:hAnsi="Arial"/>
      </w:rPr>
    </w:lvl>
    <w:lvl w:ilvl="6">
      <w:start w:val="1"/>
      <w:numFmt w:val="decimal"/>
      <w:lvlText w:val="%1.%2.%3.%4.%5.%6.%7"/>
      <w:lvlJc w:val="left"/>
      <w:pPr>
        <w:ind w:left="4842" w:hanging="1440"/>
      </w:pPr>
      <w:rPr>
        <w:rFonts w:ascii="Arial" w:hAnsi="Arial"/>
      </w:rPr>
    </w:lvl>
    <w:lvl w:ilvl="7">
      <w:start w:val="1"/>
      <w:numFmt w:val="decimal"/>
      <w:lvlText w:val="%1.%2.%3.%4.%5.%6.%7.%8"/>
      <w:lvlJc w:val="left"/>
      <w:pPr>
        <w:ind w:left="5409" w:hanging="1440"/>
      </w:pPr>
      <w:rPr>
        <w:rFonts w:ascii="Arial" w:hAnsi="Arial"/>
      </w:rPr>
    </w:lvl>
    <w:lvl w:ilvl="8">
      <w:start w:val="1"/>
      <w:numFmt w:val="decimal"/>
      <w:lvlText w:val="%1.%2.%3.%4.%5.%6.%7.%8.%9"/>
      <w:lvlJc w:val="left"/>
      <w:pPr>
        <w:ind w:left="5976" w:hanging="1440"/>
      </w:pPr>
      <w:rPr>
        <w:rFonts w:ascii="Arial" w:hAnsi="Arial"/>
      </w:rPr>
    </w:lvl>
  </w:abstractNum>
  <w:abstractNum w:abstractNumId="14" w15:restartNumberingAfterBreak="0">
    <w:nsid w:val="0E55750D"/>
    <w:multiLevelType w:val="multilevel"/>
    <w:tmpl w:val="961892C0"/>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lowerLetter"/>
      <w:lvlText w:val="(%4)"/>
      <w:lvlJc w:val="left"/>
      <w:pPr>
        <w:ind w:left="3273" w:hanging="720"/>
      </w:pPr>
      <w:rPr>
        <w:rFonts w:ascii="Arial" w:eastAsia="Times New Roman" w:hAnsi="Arial" w:cs="Arial"/>
      </w:r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0E8D7C82"/>
    <w:multiLevelType w:val="multilevel"/>
    <w:tmpl w:val="D3A86E6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0EFE62C0"/>
    <w:multiLevelType w:val="multilevel"/>
    <w:tmpl w:val="3D7E79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F4324F2"/>
    <w:multiLevelType w:val="multilevel"/>
    <w:tmpl w:val="2F2E79D6"/>
    <w:styleLink w:val="WWOutlineListStyle7"/>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8" w15:restartNumberingAfterBreak="0">
    <w:nsid w:val="0F6704D1"/>
    <w:multiLevelType w:val="multilevel"/>
    <w:tmpl w:val="F9B66528"/>
    <w:styleLink w:val="LFO11"/>
    <w:lvl w:ilvl="0">
      <w:start w:val="1"/>
      <w:numFmt w:val="decimal"/>
      <w:pStyle w:val="GPSL2NumberedBoldHeading"/>
      <w:lvlText w:val="%1."/>
      <w:lvlJc w:val="left"/>
      <w:pPr>
        <w:ind w:left="646" w:hanging="362"/>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701" w:hanging="85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1214" w:hanging="362"/>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3">
      <w:start w:val="1"/>
      <w:numFmt w:val="lowerLetter"/>
      <w:lvlText w:val="(%4)"/>
      <w:lvlJc w:val="left"/>
      <w:pPr>
        <w:ind w:left="1498" w:hanging="362"/>
      </w:pPr>
      <w:rPr>
        <w:rFonts w:ascii="Calibri" w:hAnsi="Calibri"/>
        <w:bCs w:val="0"/>
        <w:i w:val="0"/>
        <w:iCs w:val="0"/>
        <w:strike w:val="0"/>
        <w:dstrike w:val="0"/>
        <w:outline w:val="0"/>
        <w:emboss w:val="0"/>
        <w:imprint w:val="0"/>
        <w:vanish w:val="0"/>
        <w:spacing w:val="0"/>
        <w:kern w:val="0"/>
        <w:position w:val="0"/>
        <w:u w:val="none"/>
        <w:vertAlign w:val="baseline"/>
        <w:em w:val="none"/>
      </w:rPr>
    </w:lvl>
    <w:lvl w:ilvl="4">
      <w:start w:val="1"/>
      <w:numFmt w:val="lowerRoman"/>
      <w:lvlText w:val="(%5)"/>
      <w:lvlJc w:val="left"/>
      <w:pPr>
        <w:ind w:left="1782" w:hanging="362"/>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2066" w:hanging="362"/>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2350" w:hanging="362"/>
      </w:pPr>
    </w:lvl>
    <w:lvl w:ilvl="7">
      <w:start w:val="1"/>
      <w:numFmt w:val="decimal"/>
      <w:lvlText w:val="%1.%2.%3.%4.%5.%6.%7.%8"/>
      <w:lvlJc w:val="left"/>
      <w:pPr>
        <w:ind w:left="2634" w:hanging="362"/>
      </w:pPr>
    </w:lvl>
    <w:lvl w:ilvl="8">
      <w:start w:val="1"/>
      <w:numFmt w:val="decimal"/>
      <w:lvlText w:val="%1.%2.%3.%4.%5.%6.%7.%8.%9"/>
      <w:lvlJc w:val="left"/>
      <w:pPr>
        <w:ind w:left="2918" w:hanging="362"/>
      </w:pPr>
    </w:lvl>
  </w:abstractNum>
  <w:abstractNum w:abstractNumId="19" w15:restartNumberingAfterBreak="0">
    <w:nsid w:val="110407E6"/>
    <w:multiLevelType w:val="multilevel"/>
    <w:tmpl w:val="44D0560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16632B7"/>
    <w:multiLevelType w:val="multilevel"/>
    <w:tmpl w:val="B586524A"/>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22A7A23"/>
    <w:multiLevelType w:val="multilevel"/>
    <w:tmpl w:val="B3208168"/>
    <w:styleLink w:val="WWOutlineListStyle2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2" w15:restartNumberingAfterBreak="0">
    <w:nsid w:val="12BD098F"/>
    <w:multiLevelType w:val="multilevel"/>
    <w:tmpl w:val="A3F46F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564" w:hanging="720"/>
      </w:pPr>
      <w:rPr>
        <w:rFonts w:ascii="Arial" w:hAnsi="Arial" w:cs="Arial"/>
        <w:sz w:val="22"/>
        <w:szCs w:val="22"/>
      </w:r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139F6EE2"/>
    <w:multiLevelType w:val="multilevel"/>
    <w:tmpl w:val="6A606986"/>
    <w:styleLink w:val="LFO19"/>
    <w:lvl w:ilvl="0">
      <w:start w:val="1"/>
      <w:numFmt w:val="decimal"/>
      <w:pStyle w:val="ScheduleL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0" w:hanging="1080"/>
      </w:p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24" w15:restartNumberingAfterBreak="0">
    <w:nsid w:val="173F104A"/>
    <w:multiLevelType w:val="multilevel"/>
    <w:tmpl w:val="2A9C072E"/>
    <w:styleLink w:val="WWOutlineListStyle13"/>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5" w15:restartNumberingAfterBreak="0">
    <w:nsid w:val="174D1AEB"/>
    <w:multiLevelType w:val="multilevel"/>
    <w:tmpl w:val="B75E4AB2"/>
    <w:styleLink w:val="LFO15"/>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8582A2C"/>
    <w:multiLevelType w:val="multilevel"/>
    <w:tmpl w:val="3B0EE5B0"/>
    <w:styleLink w:val="WWOutlineListStyle5"/>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7" w15:restartNumberingAfterBreak="0">
    <w:nsid w:val="19AA5128"/>
    <w:multiLevelType w:val="multilevel"/>
    <w:tmpl w:val="4498C79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Arial" w:hAnsi="Arial" w:cs="Aria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1C3840E3"/>
    <w:multiLevelType w:val="multilevel"/>
    <w:tmpl w:val="FA123608"/>
    <w:styleLink w:val="NumbListLegal"/>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29" w15:restartNumberingAfterBreak="0">
    <w:nsid w:val="1CF1124B"/>
    <w:multiLevelType w:val="multilevel"/>
    <w:tmpl w:val="EACAFCEE"/>
    <w:lvl w:ilvl="0">
      <w:start w:val="5"/>
      <w:numFmt w:val="decimal"/>
      <w:lvlText w:val="%1"/>
      <w:lvlJc w:val="left"/>
      <w:pPr>
        <w:ind w:left="450" w:hanging="450"/>
      </w:pPr>
    </w:lvl>
    <w:lvl w:ilvl="1">
      <w:start w:val="1"/>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1E107A76"/>
    <w:multiLevelType w:val="multilevel"/>
    <w:tmpl w:val="BC406B1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1F3C6BEA"/>
    <w:multiLevelType w:val="multilevel"/>
    <w:tmpl w:val="5750117A"/>
    <w:styleLink w:val="WWOutlineListStyle4"/>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2" w15:restartNumberingAfterBreak="0">
    <w:nsid w:val="1FDC6ED1"/>
    <w:multiLevelType w:val="multilevel"/>
    <w:tmpl w:val="4E4C09D6"/>
    <w:styleLink w:val="WWOutlineListStyle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3" w15:restartNumberingAfterBreak="0">
    <w:nsid w:val="20BE51CE"/>
    <w:multiLevelType w:val="multilevel"/>
    <w:tmpl w:val="40322CEC"/>
    <w:styleLink w:val="WWOutlineListStyle1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4" w15:restartNumberingAfterBreak="0">
    <w:nsid w:val="213705E8"/>
    <w:multiLevelType w:val="multilevel"/>
    <w:tmpl w:val="9C0C1FE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21870055"/>
    <w:multiLevelType w:val="hybridMultilevel"/>
    <w:tmpl w:val="F3849AD8"/>
    <w:lvl w:ilvl="0" w:tplc="8D6CFCE2">
      <w:start w:val="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C80E68"/>
    <w:multiLevelType w:val="multilevel"/>
    <w:tmpl w:val="B87CF6F8"/>
    <w:lvl w:ilvl="0">
      <w:start w:val="1"/>
      <w:numFmt w:val="decimal"/>
      <w:lvlText w:val="%1"/>
      <w:lvlJc w:val="left"/>
      <w:pPr>
        <w:ind w:left="850" w:hanging="850"/>
      </w:pPr>
    </w:lvl>
    <w:lvl w:ilvl="1">
      <w:start w:val="1"/>
      <w:numFmt w:val="decimal"/>
      <w:lvlText w:val="%1.%2"/>
      <w:lvlJc w:val="left"/>
      <w:pPr>
        <w:ind w:left="1700" w:hanging="850"/>
      </w:pPr>
    </w:lvl>
    <w:lvl w:ilvl="2">
      <w:start w:val="1"/>
      <w:numFmt w:val="decimal"/>
      <w:lvlText w:val="%1.%2.%3"/>
      <w:lvlJc w:val="left"/>
      <w:pPr>
        <w:ind w:left="2550" w:hanging="850"/>
      </w:pPr>
    </w:lvl>
    <w:lvl w:ilvl="3">
      <w:start w:val="1"/>
      <w:numFmt w:val="decimal"/>
      <w:lvlText w:val="%1.%2.%3.%4"/>
      <w:lvlJc w:val="left"/>
      <w:pPr>
        <w:ind w:left="3400" w:hanging="85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37" w15:restartNumberingAfterBreak="0">
    <w:nsid w:val="235775B6"/>
    <w:multiLevelType w:val="multilevel"/>
    <w:tmpl w:val="4F24AC46"/>
    <w:styleLink w:val="WWOutlineListStyle17"/>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8" w15:restartNumberingAfterBreak="0">
    <w:nsid w:val="24B33202"/>
    <w:multiLevelType w:val="multilevel"/>
    <w:tmpl w:val="6C4C06BA"/>
    <w:styleLink w:val="WWOutlineListStyle20"/>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9" w15:restartNumberingAfterBreak="0">
    <w:nsid w:val="252D67AD"/>
    <w:multiLevelType w:val="multilevel"/>
    <w:tmpl w:val="5F26B1B6"/>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260A7FC1"/>
    <w:multiLevelType w:val="multilevel"/>
    <w:tmpl w:val="B9825820"/>
    <w:styleLink w:val="WWOutlineListStyle14"/>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1" w15:restartNumberingAfterBreak="0">
    <w:nsid w:val="272857DC"/>
    <w:multiLevelType w:val="multilevel"/>
    <w:tmpl w:val="9D543D92"/>
    <w:styleLink w:val="WWOutlineListStyle29"/>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2" w15:restartNumberingAfterBreak="0">
    <w:nsid w:val="283E16B8"/>
    <w:multiLevelType w:val="multilevel"/>
    <w:tmpl w:val="76D2E3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2A250BEE"/>
    <w:multiLevelType w:val="multilevel"/>
    <w:tmpl w:val="CF32682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4" w15:restartNumberingAfterBreak="0">
    <w:nsid w:val="2B82542D"/>
    <w:multiLevelType w:val="multilevel"/>
    <w:tmpl w:val="23C6E600"/>
    <w:styleLink w:val="LFO8"/>
    <w:lvl w:ilvl="0">
      <w:start w:val="1"/>
      <w:numFmt w:val="upperLetter"/>
      <w:pStyle w:val="GPSSectionHeading"/>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D42451"/>
    <w:multiLevelType w:val="multilevel"/>
    <w:tmpl w:val="D05E52C2"/>
    <w:styleLink w:val="TSOLNumberList"/>
    <w:lvl w:ilvl="0">
      <w:start w:val="1"/>
      <w:numFmt w:val="decimal"/>
      <w:lvlText w:val="%1."/>
      <w:lvlJc w:val="left"/>
      <w:pPr>
        <w:ind w:left="360" w:hanging="360"/>
      </w:pPr>
      <w:rPr>
        <w:bCs w:val="0"/>
        <w:i w:val="0"/>
        <w:iC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rPr>
        <w:b w:val="0"/>
      </w:rPr>
    </w:lvl>
    <w:lvl w:ilvl="2">
      <w:start w:val="1"/>
      <w:numFmt w:val="decimal"/>
      <w:lvlText w:val="%1.%2.%3."/>
      <w:lvlJc w:val="left"/>
      <w:pPr>
        <w:ind w:left="1224" w:hanging="504"/>
      </w:pPr>
      <w:rPr>
        <w:bCs w:val="0"/>
        <w:i w:val="0"/>
        <w:iC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rPr>
        <w:bCs w:val="0"/>
        <w:i w:val="0"/>
        <w:iCs w:val="0"/>
        <w:strike w:val="0"/>
        <w:dstrike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trike w:val="0"/>
        <w:dstrike w:val="0"/>
        <w:vanish w:val="0"/>
        <w:color w:val="000000"/>
        <w:spacing w:val="0"/>
        <w:kern w:val="0"/>
        <w:position w:val="0"/>
        <w:u w:val="none"/>
        <w:vertAlign w:val="baseline"/>
        <w:em w:val="no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DDD457E"/>
    <w:multiLevelType w:val="multilevel"/>
    <w:tmpl w:val="575E2188"/>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2DF553F6"/>
    <w:multiLevelType w:val="hybridMultilevel"/>
    <w:tmpl w:val="B876FBF0"/>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31AC4821"/>
    <w:multiLevelType w:val="hybridMultilevel"/>
    <w:tmpl w:val="CC80E5D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32C150BC"/>
    <w:multiLevelType w:val="multilevel"/>
    <w:tmpl w:val="075EF3EE"/>
    <w:styleLink w:val="WWOutlineListStyle9"/>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0" w15:restartNumberingAfterBreak="0">
    <w:nsid w:val="345B47E1"/>
    <w:multiLevelType w:val="multilevel"/>
    <w:tmpl w:val="88DE1A68"/>
    <w:styleLink w:val="WWOutlineListStyle30"/>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1" w15:restartNumberingAfterBreak="0">
    <w:nsid w:val="350F5013"/>
    <w:multiLevelType w:val="multilevel"/>
    <w:tmpl w:val="6D2CA39A"/>
    <w:lvl w:ilvl="0">
      <w:start w:val="58"/>
      <w:numFmt w:val="decimal"/>
      <w:lvlText w:val="%1."/>
      <w:lvlJc w:val="left"/>
      <w:pPr>
        <w:ind w:left="1985" w:hanging="511"/>
      </w:pPr>
      <w:rPr>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2665" w:hanging="737"/>
      </w:pPr>
    </w:lvl>
    <w:lvl w:ilvl="2">
      <w:start w:val="1"/>
      <w:numFmt w:val="decimal"/>
      <w:lvlText w:val="%1.%2.%3."/>
      <w:lvlJc w:val="left"/>
      <w:pPr>
        <w:ind w:left="3402" w:hanging="850"/>
      </w:pPr>
      <w:rPr>
        <w:b w:val="0"/>
      </w:rPr>
    </w:lvl>
    <w:lvl w:ilvl="3">
      <w:start w:val="1"/>
      <w:numFmt w:val="decimal"/>
      <w:lvlText w:val="%1.%2.%3.%4."/>
      <w:lvlJc w:val="left"/>
      <w:pPr>
        <w:ind w:left="3347" w:hanging="511"/>
      </w:pPr>
    </w:lvl>
    <w:lvl w:ilvl="4">
      <w:start w:val="1"/>
      <w:numFmt w:val="decimal"/>
      <w:lvlText w:val="%1.%2.%3.%4.%5."/>
      <w:lvlJc w:val="left"/>
      <w:pPr>
        <w:ind w:left="3801" w:hanging="511"/>
      </w:pPr>
    </w:lvl>
    <w:lvl w:ilvl="5">
      <w:start w:val="1"/>
      <w:numFmt w:val="decimal"/>
      <w:lvlText w:val="%1.%2.%3.%4.%5.%6."/>
      <w:lvlJc w:val="left"/>
      <w:pPr>
        <w:ind w:left="4255" w:hanging="511"/>
      </w:pPr>
    </w:lvl>
    <w:lvl w:ilvl="6">
      <w:start w:val="1"/>
      <w:numFmt w:val="decimal"/>
      <w:lvlText w:val="%1.%2.%3.%4.%5.%6.%7."/>
      <w:lvlJc w:val="left"/>
      <w:pPr>
        <w:ind w:left="4709" w:hanging="511"/>
      </w:pPr>
    </w:lvl>
    <w:lvl w:ilvl="7">
      <w:start w:val="1"/>
      <w:numFmt w:val="decimal"/>
      <w:lvlText w:val="%1.%2.%3.%4.%5.%6.%7.%8."/>
      <w:lvlJc w:val="left"/>
      <w:pPr>
        <w:ind w:left="5163" w:hanging="511"/>
      </w:pPr>
    </w:lvl>
    <w:lvl w:ilvl="8">
      <w:start w:val="1"/>
      <w:numFmt w:val="decimal"/>
      <w:lvlText w:val="%1.%2.%3.%4.%5.%6.%7.%8.%9."/>
      <w:lvlJc w:val="left"/>
      <w:pPr>
        <w:ind w:left="5617" w:hanging="511"/>
      </w:pPr>
    </w:lvl>
  </w:abstractNum>
  <w:abstractNum w:abstractNumId="52" w15:restartNumberingAfterBreak="0">
    <w:nsid w:val="352472ED"/>
    <w:multiLevelType w:val="multilevel"/>
    <w:tmpl w:val="74A4207C"/>
    <w:lvl w:ilvl="0">
      <w:start w:val="1"/>
      <w:numFmt w:val="decimal"/>
      <w:lvlText w:val="%1."/>
      <w:lvlJc w:val="left"/>
      <w:pPr>
        <w:ind w:left="720" w:hanging="360"/>
      </w:pPr>
      <w:rPr>
        <w:rFonts w:ascii="Arial" w:hAnsi="Arial"/>
        <w:color w:val="BA0000"/>
      </w:rPr>
    </w:lvl>
    <w:lvl w:ilvl="1">
      <w:numFmt w:val="bullet"/>
      <w:lvlText w:val="•"/>
      <w:lvlJc w:val="left"/>
      <w:pPr>
        <w:ind w:left="1800" w:hanging="720"/>
      </w:pPr>
      <w:rPr>
        <w:rFonts w:ascii="Arial" w:eastAsia="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35B236BB"/>
    <w:multiLevelType w:val="multilevel"/>
    <w:tmpl w:val="D0FE5498"/>
    <w:styleLink w:val="WWOutlineListStyle19"/>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4" w15:restartNumberingAfterBreak="0">
    <w:nsid w:val="36813FC7"/>
    <w:multiLevelType w:val="multilevel"/>
    <w:tmpl w:val="CA4096BC"/>
    <w:styleLink w:val="WWOutlineListStyle"/>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pPr>
        <w:ind w:left="5040" w:hanging="720"/>
      </w:pPr>
    </w:lvl>
  </w:abstractNum>
  <w:abstractNum w:abstractNumId="55" w15:restartNumberingAfterBreak="0">
    <w:nsid w:val="37EE591D"/>
    <w:multiLevelType w:val="multilevel"/>
    <w:tmpl w:val="04020704"/>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125396"/>
    <w:multiLevelType w:val="multilevel"/>
    <w:tmpl w:val="AD8C7A2E"/>
    <w:styleLink w:val="WWOutlineListStyle3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7" w15:restartNumberingAfterBreak="0">
    <w:nsid w:val="3D785BA2"/>
    <w:multiLevelType w:val="multilevel"/>
    <w:tmpl w:val="1B4C7722"/>
    <w:lvl w:ilvl="0">
      <w:start w:val="1"/>
      <w:numFmt w:val="decimal"/>
      <w:lvlText w:val="%1"/>
      <w:lvlJc w:val="left"/>
      <w:pPr>
        <w:ind w:left="360" w:hanging="360"/>
      </w:pPr>
      <w:rPr>
        <w:rFonts w:ascii="Arial" w:hAnsi="Arial"/>
      </w:rPr>
    </w:lvl>
    <w:lvl w:ilvl="1">
      <w:start w:val="1"/>
      <w:numFmt w:val="decimal"/>
      <w:lvlText w:val="%1.%2"/>
      <w:lvlJc w:val="left"/>
      <w:pPr>
        <w:ind w:left="360" w:hanging="360"/>
      </w:pPr>
      <w:rPr>
        <w:rFonts w:ascii="Arial" w:hAnsi="Arial"/>
      </w:rPr>
    </w:lvl>
    <w:lvl w:ilvl="2">
      <w:start w:val="1"/>
      <w:numFmt w:val="decimal"/>
      <w:lvlText w:val="%1.%2.%3"/>
      <w:lvlJc w:val="left"/>
      <w:pPr>
        <w:ind w:left="720" w:hanging="720"/>
      </w:pPr>
      <w:rPr>
        <w:rFonts w:ascii="Arial" w:hAnsi="Arial"/>
      </w:rPr>
    </w:lvl>
    <w:lvl w:ilvl="3">
      <w:start w:val="1"/>
      <w:numFmt w:val="decimal"/>
      <w:lvlText w:val="%1.%2.%3.%4"/>
      <w:lvlJc w:val="left"/>
      <w:pPr>
        <w:ind w:left="720" w:hanging="720"/>
      </w:pPr>
      <w:rPr>
        <w:rFonts w:ascii="Arial" w:hAnsi="Arial"/>
      </w:rPr>
    </w:lvl>
    <w:lvl w:ilvl="4">
      <w:start w:val="1"/>
      <w:numFmt w:val="decimal"/>
      <w:lvlText w:val="%1.%2.%3.%4.%5"/>
      <w:lvlJc w:val="left"/>
      <w:pPr>
        <w:ind w:left="1080" w:hanging="1080"/>
      </w:pPr>
      <w:rPr>
        <w:rFonts w:ascii="Arial" w:hAnsi="Arial"/>
      </w:rPr>
    </w:lvl>
    <w:lvl w:ilvl="5">
      <w:start w:val="1"/>
      <w:numFmt w:val="decimal"/>
      <w:lvlText w:val="%1.%2.%3.%4.%5.%6"/>
      <w:lvlJc w:val="left"/>
      <w:pPr>
        <w:ind w:left="1080" w:hanging="1080"/>
      </w:pPr>
      <w:rPr>
        <w:rFonts w:ascii="Arial" w:hAnsi="Arial"/>
      </w:rPr>
    </w:lvl>
    <w:lvl w:ilvl="6">
      <w:start w:val="1"/>
      <w:numFmt w:val="decimal"/>
      <w:lvlText w:val="%1.%2.%3.%4.%5.%6.%7"/>
      <w:lvlJc w:val="left"/>
      <w:pPr>
        <w:ind w:left="1440" w:hanging="1440"/>
      </w:pPr>
      <w:rPr>
        <w:rFonts w:ascii="Arial" w:hAnsi="Arial"/>
      </w:rPr>
    </w:lvl>
    <w:lvl w:ilvl="7">
      <w:start w:val="1"/>
      <w:numFmt w:val="decimal"/>
      <w:lvlText w:val="%1.%2.%3.%4.%5.%6.%7.%8"/>
      <w:lvlJc w:val="left"/>
      <w:pPr>
        <w:ind w:left="1440" w:hanging="1440"/>
      </w:pPr>
      <w:rPr>
        <w:rFonts w:ascii="Arial" w:hAnsi="Arial"/>
      </w:rPr>
    </w:lvl>
    <w:lvl w:ilvl="8">
      <w:start w:val="1"/>
      <w:numFmt w:val="decimal"/>
      <w:lvlText w:val="%1.%2.%3.%4.%5.%6.%7.%8.%9"/>
      <w:lvlJc w:val="left"/>
      <w:pPr>
        <w:ind w:left="1440" w:hanging="1440"/>
      </w:pPr>
      <w:rPr>
        <w:rFonts w:ascii="Arial" w:hAnsi="Arial"/>
      </w:rPr>
    </w:lvl>
  </w:abstractNum>
  <w:abstractNum w:abstractNumId="58" w15:restartNumberingAfterBreak="0">
    <w:nsid w:val="3DA641EC"/>
    <w:multiLevelType w:val="multilevel"/>
    <w:tmpl w:val="74D48B00"/>
    <w:styleLink w:val="WWOutlineListStyle1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9" w15:restartNumberingAfterBreak="0">
    <w:nsid w:val="3E4B0787"/>
    <w:multiLevelType w:val="multilevel"/>
    <w:tmpl w:val="F014D498"/>
    <w:lvl w:ilvl="0">
      <w:start w:val="1"/>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rPr>
        <w:rFonts w:ascii="Arial" w:hAnsi="Arial" w:cs="Arial"/>
      </w:rPr>
    </w:lvl>
    <w:lvl w:ilvl="3">
      <w:start w:val="1"/>
      <w:numFmt w:val="lowerLetter"/>
      <w:lvlText w:val="(%4)"/>
      <w:lvlJc w:val="left"/>
      <w:pPr>
        <w:ind w:left="5823" w:hanging="720"/>
      </w:pPr>
      <w:rPr>
        <w:rFonts w:ascii="Arial" w:eastAsia="Times New Roman" w:hAnsi="Arial" w:cs="Arial"/>
      </w:r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60" w15:restartNumberingAfterBreak="0">
    <w:nsid w:val="3E963879"/>
    <w:multiLevelType w:val="multilevel"/>
    <w:tmpl w:val="62246F04"/>
    <w:styleLink w:val="WWOutlineListStyle33"/>
    <w:lvl w:ilvl="0">
      <w:start w:val="1"/>
      <w:numFmt w:val="decimal"/>
      <w:pStyle w:val="Heading1"/>
      <w:lvlText w:val="%1."/>
      <w:lvlJc w:val="left"/>
      <w:pPr>
        <w:ind w:left="360" w:hanging="360"/>
      </w:pPr>
    </w:lvl>
    <w:lvl w:ilvl="1">
      <w:start w:val="1"/>
      <w:numFmt w:val="decimal"/>
      <w:pStyle w:val="Heading2"/>
      <w:lvlText w:val="%1.%2."/>
      <w:lvlJc w:val="left"/>
      <w:pPr>
        <w:ind w:left="1992" w:hanging="432"/>
      </w:pPr>
      <w:rPr>
        <w:b w:val="0"/>
      </w:rPr>
    </w:lvl>
    <w:lvl w:ilvl="2">
      <w:start w:val="1"/>
      <w:numFmt w:val="none"/>
      <w:lvlText w:val="%3"/>
      <w:lvlJc w:val="left"/>
    </w:lvl>
    <w:lvl w:ilvl="3">
      <w:start w:val="1"/>
      <w:numFmt w:val="decimal"/>
      <w:pStyle w:val="Heading4"/>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61" w15:restartNumberingAfterBreak="0">
    <w:nsid w:val="3F8B79ED"/>
    <w:multiLevelType w:val="multilevel"/>
    <w:tmpl w:val="A114E33A"/>
    <w:lvl w:ilvl="0">
      <w:start w:val="2"/>
      <w:numFmt w:val="decimal"/>
      <w:lvlText w:val="%1"/>
      <w:lvlJc w:val="left"/>
      <w:pPr>
        <w:ind w:left="360" w:hanging="360"/>
      </w:pPr>
    </w:lvl>
    <w:lvl w:ilvl="1">
      <w:start w:val="1"/>
      <w:numFmt w:val="decimal"/>
      <w:lvlText w:val="%1.%2"/>
      <w:lvlJc w:val="left"/>
      <w:pPr>
        <w:ind w:left="360" w:hanging="360"/>
      </w:pPr>
      <w:rPr>
        <w:rFonts w:ascii="Arial" w:hAnsi="Arial" w:cs="Arial"/>
      </w:rPr>
    </w:lvl>
    <w:lvl w:ilvl="2">
      <w:start w:val="1"/>
      <w:numFmt w:val="decimal"/>
      <w:lvlText w:val="%1.%2.%3"/>
      <w:lvlJc w:val="left"/>
      <w:pPr>
        <w:ind w:left="720" w:hanging="720"/>
      </w:pPr>
      <w:rPr>
        <w:rFonts w:ascii="Arial" w:hAnsi="Arial" w:cs="Arial"/>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40083014"/>
    <w:multiLevelType w:val="multilevel"/>
    <w:tmpl w:val="72C8CC9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3" w15:restartNumberingAfterBreak="0">
    <w:nsid w:val="42C66327"/>
    <w:multiLevelType w:val="multilevel"/>
    <w:tmpl w:val="22547B4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452E34EA"/>
    <w:multiLevelType w:val="multilevel"/>
    <w:tmpl w:val="57FE2F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5323FF4"/>
    <w:multiLevelType w:val="multilevel"/>
    <w:tmpl w:val="4432C4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6" w15:restartNumberingAfterBreak="0">
    <w:nsid w:val="464503BB"/>
    <w:multiLevelType w:val="multilevel"/>
    <w:tmpl w:val="74BA9824"/>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481B0682"/>
    <w:multiLevelType w:val="multilevel"/>
    <w:tmpl w:val="B1CE9DD2"/>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482213A9"/>
    <w:multiLevelType w:val="multilevel"/>
    <w:tmpl w:val="DCA8ABDC"/>
    <w:styleLink w:val="WWOutlineListStyle28"/>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69" w15:restartNumberingAfterBreak="0">
    <w:nsid w:val="48A52A0A"/>
    <w:multiLevelType w:val="multilevel"/>
    <w:tmpl w:val="17B628BA"/>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0" w15:restartNumberingAfterBreak="0">
    <w:nsid w:val="495D25E4"/>
    <w:multiLevelType w:val="multilevel"/>
    <w:tmpl w:val="88DCD222"/>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495F0ECD"/>
    <w:multiLevelType w:val="multilevel"/>
    <w:tmpl w:val="28583E1A"/>
    <w:styleLink w:val="LFO3"/>
    <w:lvl w:ilvl="0">
      <w:start w:val="1"/>
      <w:numFmt w:val="decimal"/>
      <w:pStyle w:val="ORDERFORML2Box"/>
      <w:lvlText w:val="%1."/>
      <w:lvlJc w:val="left"/>
      <w:pPr>
        <w:ind w:left="720" w:hanging="360"/>
      </w:pPr>
      <w:rPr>
        <w:bCs w:val="0"/>
        <w:i w:val="0"/>
        <w:iCs w:val="0"/>
        <w:strike w:val="0"/>
        <w:dstrike w:val="0"/>
        <w:outline w:val="0"/>
        <w:emboss w:val="0"/>
        <w:imprint w:val="0"/>
        <w:vanish w:val="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4BF25508"/>
    <w:multiLevelType w:val="multilevel"/>
    <w:tmpl w:val="CA4667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4CD01D9A"/>
    <w:multiLevelType w:val="multilevel"/>
    <w:tmpl w:val="AB0A407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4E4A390D"/>
    <w:multiLevelType w:val="multilevel"/>
    <w:tmpl w:val="B55E7680"/>
    <w:styleLink w:val="WWOutlineListStyle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75" w15:restartNumberingAfterBreak="0">
    <w:nsid w:val="4F3C7996"/>
    <w:multiLevelType w:val="multilevel"/>
    <w:tmpl w:val="9F7603B6"/>
    <w:styleLink w:val="WWOutlineListStyle27"/>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76" w15:restartNumberingAfterBreak="0">
    <w:nsid w:val="4FB525B5"/>
    <w:multiLevelType w:val="multilevel"/>
    <w:tmpl w:val="9C8C27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200365"/>
    <w:multiLevelType w:val="multilevel"/>
    <w:tmpl w:val="AFEA14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8" w15:restartNumberingAfterBreak="0">
    <w:nsid w:val="520C5DBB"/>
    <w:multiLevelType w:val="multilevel"/>
    <w:tmpl w:val="224643E2"/>
    <w:lvl w:ilvl="0">
      <w:start w:val="3"/>
      <w:numFmt w:val="decimal"/>
      <w:lvlText w:val="%1"/>
      <w:lvlJc w:val="left"/>
      <w:pPr>
        <w:ind w:left="360" w:hanging="360"/>
      </w:pPr>
    </w:lvl>
    <w:lvl w:ilvl="1">
      <w:start w:val="1"/>
      <w:numFmt w:val="decimal"/>
      <w:lvlText w:val="%1.%2"/>
      <w:lvlJc w:val="left"/>
      <w:pPr>
        <w:ind w:left="360" w:hanging="360"/>
      </w:pPr>
      <w:rPr>
        <w:rFonts w:ascii="Arial" w:hAnsi="Arial" w:cs="Arial"/>
      </w:rPr>
    </w:lvl>
    <w:lvl w:ilvl="2">
      <w:start w:val="1"/>
      <w:numFmt w:val="decimal"/>
      <w:lvlText w:val="%1.%2.%3"/>
      <w:lvlJc w:val="left"/>
      <w:pPr>
        <w:ind w:left="720" w:hanging="720"/>
      </w:pPr>
      <w:rPr>
        <w:rFonts w:ascii="Arial" w:hAnsi="Arial" w:cs="Arial"/>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520F45DB"/>
    <w:multiLevelType w:val="multilevel"/>
    <w:tmpl w:val="675470E6"/>
    <w:styleLink w:val="WWOutlineListStyle2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0" w15:restartNumberingAfterBreak="0">
    <w:nsid w:val="526D5E4A"/>
    <w:multiLevelType w:val="multilevel"/>
    <w:tmpl w:val="EA1017BC"/>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27A5675"/>
    <w:multiLevelType w:val="multilevel"/>
    <w:tmpl w:val="1FDC84C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2" w15:restartNumberingAfterBreak="0">
    <w:nsid w:val="52E2713C"/>
    <w:multiLevelType w:val="multilevel"/>
    <w:tmpl w:val="AF168CC8"/>
    <w:styleLink w:val="WWOutlineListStyle10"/>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3" w15:restartNumberingAfterBreak="0">
    <w:nsid w:val="52F554D5"/>
    <w:multiLevelType w:val="multilevel"/>
    <w:tmpl w:val="8B0E2D16"/>
    <w:styleLink w:val="WWOutlineListStyle24"/>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4" w15:restartNumberingAfterBreak="0">
    <w:nsid w:val="545179EA"/>
    <w:multiLevelType w:val="multilevel"/>
    <w:tmpl w:val="C26A07B0"/>
    <w:styleLink w:val="WWOutlineListStyle3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5" w15:restartNumberingAfterBreak="0">
    <w:nsid w:val="54AF7D95"/>
    <w:multiLevelType w:val="multilevel"/>
    <w:tmpl w:val="190C29F6"/>
    <w:styleLink w:val="LFO17"/>
    <w:lvl w:ilvl="0">
      <w:start w:val="1"/>
      <w:numFmt w:val="decimal"/>
      <w:pStyle w:val="GPSL2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6" w15:restartNumberingAfterBreak="0">
    <w:nsid w:val="553940C8"/>
    <w:multiLevelType w:val="multilevel"/>
    <w:tmpl w:val="EFDA2188"/>
    <w:styleLink w:val="WWOutlineListStyle25"/>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7" w15:restartNumberingAfterBreak="0">
    <w:nsid w:val="56D332C4"/>
    <w:multiLevelType w:val="multilevel"/>
    <w:tmpl w:val="7368B736"/>
    <w:styleLink w:val="WWOutlineListStyle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8" w15:restartNumberingAfterBreak="0">
    <w:nsid w:val="58A91B93"/>
    <w:multiLevelType w:val="multilevel"/>
    <w:tmpl w:val="FF7E1782"/>
    <w:styleLink w:val="WWOutlineListStyle8"/>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9" w15:restartNumberingAfterBreak="0">
    <w:nsid w:val="58AC1630"/>
    <w:multiLevelType w:val="multilevel"/>
    <w:tmpl w:val="B29CB7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0" w15:restartNumberingAfterBreak="0">
    <w:nsid w:val="5A70361B"/>
    <w:multiLevelType w:val="multilevel"/>
    <w:tmpl w:val="DDD6FA32"/>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1" w15:restartNumberingAfterBreak="0">
    <w:nsid w:val="5BD94D81"/>
    <w:multiLevelType w:val="multilevel"/>
    <w:tmpl w:val="22E877CC"/>
    <w:styleLink w:val="WWOutlineListStyle1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92" w15:restartNumberingAfterBreak="0">
    <w:nsid w:val="5E3D26AC"/>
    <w:multiLevelType w:val="multilevel"/>
    <w:tmpl w:val="BD34F7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3" w15:restartNumberingAfterBreak="0">
    <w:nsid w:val="61A4189D"/>
    <w:multiLevelType w:val="multilevel"/>
    <w:tmpl w:val="03F63E1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4" w15:restartNumberingAfterBreak="0">
    <w:nsid w:val="61C51739"/>
    <w:multiLevelType w:val="multilevel"/>
    <w:tmpl w:val="10E2EE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5" w15:restartNumberingAfterBreak="0">
    <w:nsid w:val="62145327"/>
    <w:multiLevelType w:val="multilevel"/>
    <w:tmpl w:val="9AE499F8"/>
    <w:styleLink w:val="WWOutlineListStyle18"/>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96" w15:restartNumberingAfterBreak="0">
    <w:nsid w:val="62231C3E"/>
    <w:multiLevelType w:val="multilevel"/>
    <w:tmpl w:val="386E39AC"/>
    <w:styleLink w:val="LFO26"/>
    <w:lvl w:ilvl="0">
      <w:start w:val="1"/>
      <w:numFmt w:val="decimal"/>
      <w:pStyle w:val="11table"/>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35209A8"/>
    <w:multiLevelType w:val="multilevel"/>
    <w:tmpl w:val="5082FF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8" w15:restartNumberingAfterBreak="0">
    <w:nsid w:val="63A913DE"/>
    <w:multiLevelType w:val="multilevel"/>
    <w:tmpl w:val="DFB82E58"/>
    <w:lvl w:ilvl="0">
      <w:start w:val="1"/>
      <w:numFmt w:val="lowerLetter"/>
      <w:lvlText w:val="(%1)"/>
      <w:lvlJc w:val="left"/>
      <w:pPr>
        <w:ind w:left="331" w:hanging="432"/>
      </w:pPr>
      <w:rPr>
        <w:rFonts w:cs="Times New Roman"/>
        <w:b w:val="0"/>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99" w15:restartNumberingAfterBreak="0">
    <w:nsid w:val="64654725"/>
    <w:multiLevelType w:val="multilevel"/>
    <w:tmpl w:val="41C6D722"/>
    <w:lvl w:ilvl="0">
      <w:start w:val="1"/>
      <w:numFmt w:val="decimal"/>
      <w:lvlText w:val="%1"/>
      <w:lvlJc w:val="left"/>
      <w:pPr>
        <w:ind w:left="720" w:hanging="360"/>
      </w:pPr>
    </w:lvl>
    <w:lvl w:ilvl="1">
      <w:start w:val="1"/>
      <w:numFmt w:val="decimal"/>
      <w:lvlText w:val="%1.%2"/>
      <w:lvlJc w:val="left"/>
      <w:pPr>
        <w:ind w:left="2007" w:hanging="360"/>
      </w:pPr>
    </w:lvl>
    <w:lvl w:ilvl="2">
      <w:start w:val="1"/>
      <w:numFmt w:val="decimal"/>
      <w:lvlText w:val="%1.%2.%3"/>
      <w:lvlJc w:val="left"/>
      <w:pPr>
        <w:ind w:left="3654" w:hanging="720"/>
      </w:pPr>
    </w:lvl>
    <w:lvl w:ilvl="3">
      <w:start w:val="1"/>
      <w:numFmt w:val="lowerLetter"/>
      <w:lvlText w:val="(%4)"/>
      <w:lvlJc w:val="left"/>
      <w:pPr>
        <w:ind w:left="4941" w:hanging="720"/>
      </w:pPr>
      <w:rPr>
        <w:rFonts w:ascii="Arial" w:eastAsia="Times New Roman" w:hAnsi="Arial" w:cs="Arial"/>
      </w:rPr>
    </w:lvl>
    <w:lvl w:ilvl="4">
      <w:start w:val="1"/>
      <w:numFmt w:val="lowerRoman"/>
      <w:lvlText w:val="(%5)"/>
      <w:lvlJc w:val="left"/>
      <w:pPr>
        <w:ind w:left="6588" w:hanging="1080"/>
      </w:pPr>
      <w:rPr>
        <w:rFonts w:ascii="Arial" w:eastAsia="Times New Roman" w:hAnsi="Arial" w:cs="Arial"/>
      </w:rPr>
    </w:lvl>
    <w:lvl w:ilvl="5">
      <w:start w:val="1"/>
      <w:numFmt w:val="decimal"/>
      <w:lvlText w:val="%1.%2.%3.%4.%5.%6"/>
      <w:lvlJc w:val="left"/>
      <w:pPr>
        <w:ind w:left="7875" w:hanging="1080"/>
      </w:pPr>
    </w:lvl>
    <w:lvl w:ilvl="6">
      <w:start w:val="1"/>
      <w:numFmt w:val="decimal"/>
      <w:lvlText w:val="%1.%2.%3.%4.%5.%6.%7"/>
      <w:lvlJc w:val="left"/>
      <w:pPr>
        <w:ind w:left="9522" w:hanging="1440"/>
      </w:pPr>
    </w:lvl>
    <w:lvl w:ilvl="7">
      <w:start w:val="1"/>
      <w:numFmt w:val="decimal"/>
      <w:lvlText w:val="%1.%2.%3.%4.%5.%6.%7.%8"/>
      <w:lvlJc w:val="left"/>
      <w:pPr>
        <w:ind w:left="10809" w:hanging="1440"/>
      </w:pPr>
    </w:lvl>
    <w:lvl w:ilvl="8">
      <w:start w:val="1"/>
      <w:numFmt w:val="decimal"/>
      <w:lvlText w:val="%1.%2.%3.%4.%5.%6.%7.%8.%9"/>
      <w:lvlJc w:val="left"/>
      <w:pPr>
        <w:ind w:left="12456" w:hanging="1800"/>
      </w:pPr>
    </w:lvl>
  </w:abstractNum>
  <w:abstractNum w:abstractNumId="100" w15:restartNumberingAfterBreak="0">
    <w:nsid w:val="64927BEC"/>
    <w:multiLevelType w:val="multilevel"/>
    <w:tmpl w:val="DB44785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64E145AA"/>
    <w:multiLevelType w:val="hybridMultilevel"/>
    <w:tmpl w:val="A6BA9A8A"/>
    <w:lvl w:ilvl="0" w:tplc="03A2DC1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5BA6DD9"/>
    <w:multiLevelType w:val="multilevel"/>
    <w:tmpl w:val="EA066B9A"/>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62728A8"/>
    <w:multiLevelType w:val="multilevel"/>
    <w:tmpl w:val="EA52DB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6837FE6"/>
    <w:multiLevelType w:val="multilevel"/>
    <w:tmpl w:val="C12E8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6C905DA"/>
    <w:multiLevelType w:val="multilevel"/>
    <w:tmpl w:val="66E87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A784FA5"/>
    <w:multiLevelType w:val="multilevel"/>
    <w:tmpl w:val="8794B4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7" w15:restartNumberingAfterBreak="0">
    <w:nsid w:val="6D286827"/>
    <w:multiLevelType w:val="multilevel"/>
    <w:tmpl w:val="D23E33F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8" w15:restartNumberingAfterBreak="0">
    <w:nsid w:val="6DE70231"/>
    <w:multiLevelType w:val="multilevel"/>
    <w:tmpl w:val="8B8A8F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9" w15:restartNumberingAfterBreak="0">
    <w:nsid w:val="6E6F613A"/>
    <w:multiLevelType w:val="multilevel"/>
    <w:tmpl w:val="7AFEDD4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0" w15:restartNumberingAfterBreak="0">
    <w:nsid w:val="70B81FA6"/>
    <w:multiLevelType w:val="multilevel"/>
    <w:tmpl w:val="D276B598"/>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72476C6E"/>
    <w:multiLevelType w:val="multilevel"/>
    <w:tmpl w:val="F4946B9E"/>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732057B9"/>
    <w:multiLevelType w:val="multilevel"/>
    <w:tmpl w:val="56D245FC"/>
    <w:styleLink w:val="LFO4"/>
    <w:lvl w:ilvl="0">
      <w:start w:val="1"/>
      <w:numFmt w:val="decimal"/>
      <w:pStyle w:val="GPSL1SCHEDULEHeading"/>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637" w:hanging="36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720" w:hanging="72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3">
      <w:start w:val="1"/>
      <w:numFmt w:val="lowerLetter"/>
      <w:lvlText w:val="(%4)"/>
      <w:lvlJc w:val="left"/>
      <w:pPr>
        <w:ind w:left="3272" w:hanging="720"/>
      </w:pPr>
      <w:rPr>
        <w:rFonts w:ascii="Calibri" w:hAnsi="Calibri"/>
        <w:bCs w:val="0"/>
        <w:i w:val="0"/>
        <w:iCs w:val="0"/>
        <w:strike w:val="0"/>
        <w:dstrike w:val="0"/>
        <w:outline w:val="0"/>
        <w:emboss w:val="0"/>
        <w:imprint w:val="0"/>
        <w:vanish w:val="0"/>
        <w:spacing w:val="0"/>
        <w:kern w:val="0"/>
        <w:position w:val="0"/>
        <w:u w:val="none"/>
        <w:vertAlign w:val="baseline"/>
        <w:em w:val="no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3" w15:restartNumberingAfterBreak="0">
    <w:nsid w:val="737A5E9E"/>
    <w:multiLevelType w:val="hybridMultilevel"/>
    <w:tmpl w:val="896449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4" w15:restartNumberingAfterBreak="0">
    <w:nsid w:val="73973B2C"/>
    <w:multiLevelType w:val="multilevel"/>
    <w:tmpl w:val="A9D266D4"/>
    <w:styleLink w:val="WWOutlineListStyle15"/>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15" w15:restartNumberingAfterBreak="0">
    <w:nsid w:val="76CC2F88"/>
    <w:multiLevelType w:val="multilevel"/>
    <w:tmpl w:val="7EBA25B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6" w15:restartNumberingAfterBreak="0">
    <w:nsid w:val="76CF373C"/>
    <w:multiLevelType w:val="multilevel"/>
    <w:tmpl w:val="568A72F6"/>
    <w:lvl w:ilvl="0">
      <w:start w:val="5"/>
      <w:numFmt w:val="lowerLetter"/>
      <w:lvlText w:val="%1."/>
      <w:lvlJc w:val="left"/>
      <w:pPr>
        <w:ind w:left="720" w:hanging="360"/>
      </w:pPr>
      <w:rPr>
        <w:rFonts w:cs="Arial"/>
        <w:b w:val="0"/>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8A35263"/>
    <w:multiLevelType w:val="multilevel"/>
    <w:tmpl w:val="F3FE1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8" w15:restartNumberingAfterBreak="0">
    <w:nsid w:val="78DC74AD"/>
    <w:multiLevelType w:val="multilevel"/>
    <w:tmpl w:val="CC14A160"/>
    <w:lvl w:ilvl="0">
      <w:numFmt w:val="bullet"/>
      <w:lvlText w:val=""/>
      <w:lvlJc w:val="left"/>
      <w:pPr>
        <w:ind w:left="720" w:hanging="360"/>
      </w:pPr>
      <w:rPr>
        <w:rFonts w:ascii="Symbol" w:hAnsi="Symbol"/>
        <w:color w:val="B9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9" w15:restartNumberingAfterBreak="0">
    <w:nsid w:val="7D835E1C"/>
    <w:multiLevelType w:val="multilevel"/>
    <w:tmpl w:val="679C5F4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0" w15:restartNumberingAfterBreak="0">
    <w:nsid w:val="7DB42916"/>
    <w:multiLevelType w:val="multilevel"/>
    <w:tmpl w:val="E76A7934"/>
    <w:styleLink w:val="WWOutlineListStyle3"/>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21" w15:restartNumberingAfterBreak="0">
    <w:nsid w:val="7DD65146"/>
    <w:multiLevelType w:val="multilevel"/>
    <w:tmpl w:val="7960F944"/>
    <w:styleLink w:val="WWOutlineListStyle2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22" w15:restartNumberingAfterBreak="0">
    <w:nsid w:val="7ED5154A"/>
    <w:multiLevelType w:val="multilevel"/>
    <w:tmpl w:val="BD30894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0"/>
  </w:num>
  <w:num w:numId="2">
    <w:abstractNumId w:val="56"/>
  </w:num>
  <w:num w:numId="3">
    <w:abstractNumId w:val="84"/>
  </w:num>
  <w:num w:numId="4">
    <w:abstractNumId w:val="50"/>
  </w:num>
  <w:num w:numId="5">
    <w:abstractNumId w:val="41"/>
  </w:num>
  <w:num w:numId="6">
    <w:abstractNumId w:val="68"/>
  </w:num>
  <w:num w:numId="7">
    <w:abstractNumId w:val="75"/>
  </w:num>
  <w:num w:numId="8">
    <w:abstractNumId w:val="79"/>
  </w:num>
  <w:num w:numId="9">
    <w:abstractNumId w:val="86"/>
  </w:num>
  <w:num w:numId="10">
    <w:abstractNumId w:val="83"/>
  </w:num>
  <w:num w:numId="11">
    <w:abstractNumId w:val="3"/>
  </w:num>
  <w:num w:numId="12">
    <w:abstractNumId w:val="21"/>
  </w:num>
  <w:num w:numId="13">
    <w:abstractNumId w:val="121"/>
  </w:num>
  <w:num w:numId="14">
    <w:abstractNumId w:val="28"/>
  </w:num>
  <w:num w:numId="15">
    <w:abstractNumId w:val="38"/>
  </w:num>
  <w:num w:numId="16">
    <w:abstractNumId w:val="53"/>
  </w:num>
  <w:num w:numId="17">
    <w:abstractNumId w:val="95"/>
  </w:num>
  <w:num w:numId="18">
    <w:abstractNumId w:val="37"/>
  </w:num>
  <w:num w:numId="19">
    <w:abstractNumId w:val="58"/>
  </w:num>
  <w:num w:numId="20">
    <w:abstractNumId w:val="114"/>
  </w:num>
  <w:num w:numId="21">
    <w:abstractNumId w:val="40"/>
  </w:num>
  <w:num w:numId="22">
    <w:abstractNumId w:val="24"/>
  </w:num>
  <w:num w:numId="23">
    <w:abstractNumId w:val="91"/>
  </w:num>
  <w:num w:numId="24">
    <w:abstractNumId w:val="33"/>
  </w:num>
  <w:num w:numId="25">
    <w:abstractNumId w:val="82"/>
  </w:num>
  <w:num w:numId="26">
    <w:abstractNumId w:val="49"/>
  </w:num>
  <w:num w:numId="27">
    <w:abstractNumId w:val="88"/>
  </w:num>
  <w:num w:numId="28">
    <w:abstractNumId w:val="17"/>
  </w:num>
  <w:num w:numId="29">
    <w:abstractNumId w:val="87"/>
  </w:num>
  <w:num w:numId="30">
    <w:abstractNumId w:val="26"/>
  </w:num>
  <w:num w:numId="31">
    <w:abstractNumId w:val="31"/>
  </w:num>
  <w:num w:numId="32">
    <w:abstractNumId w:val="120"/>
  </w:num>
  <w:num w:numId="33">
    <w:abstractNumId w:val="32"/>
  </w:num>
  <w:num w:numId="34">
    <w:abstractNumId w:val="74"/>
  </w:num>
  <w:num w:numId="35">
    <w:abstractNumId w:val="54"/>
  </w:num>
  <w:num w:numId="36">
    <w:abstractNumId w:val="9"/>
  </w:num>
  <w:num w:numId="37">
    <w:abstractNumId w:val="45"/>
  </w:num>
  <w:num w:numId="38">
    <w:abstractNumId w:val="55"/>
  </w:num>
  <w:num w:numId="39">
    <w:abstractNumId w:val="80"/>
  </w:num>
  <w:num w:numId="40">
    <w:abstractNumId w:val="102"/>
  </w:num>
  <w:num w:numId="41">
    <w:abstractNumId w:val="71"/>
  </w:num>
  <w:num w:numId="42">
    <w:abstractNumId w:val="112"/>
  </w:num>
  <w:num w:numId="43">
    <w:abstractNumId w:val="44"/>
  </w:num>
  <w:num w:numId="44">
    <w:abstractNumId w:val="18"/>
  </w:num>
  <w:num w:numId="45">
    <w:abstractNumId w:val="25"/>
  </w:num>
  <w:num w:numId="46">
    <w:abstractNumId w:val="12"/>
  </w:num>
  <w:num w:numId="47">
    <w:abstractNumId w:val="85"/>
  </w:num>
  <w:num w:numId="48">
    <w:abstractNumId w:val="23"/>
  </w:num>
  <w:num w:numId="49">
    <w:abstractNumId w:val="96"/>
  </w:num>
  <w:num w:numId="50">
    <w:abstractNumId w:val="103"/>
  </w:num>
  <w:num w:numId="51">
    <w:abstractNumId w:val="76"/>
  </w:num>
  <w:num w:numId="52">
    <w:abstractNumId w:val="34"/>
  </w:num>
  <w:num w:numId="53">
    <w:abstractNumId w:val="36"/>
  </w:num>
  <w:num w:numId="54">
    <w:abstractNumId w:val="59"/>
  </w:num>
  <w:num w:numId="55">
    <w:abstractNumId w:val="92"/>
  </w:num>
  <w:num w:numId="56">
    <w:abstractNumId w:val="78"/>
  </w:num>
  <w:num w:numId="57">
    <w:abstractNumId w:val="112"/>
    <w:lvlOverride w:ilvl="0">
      <w:startOverride w:val="1"/>
    </w:lvlOverride>
  </w:num>
  <w:num w:numId="58">
    <w:abstractNumId w:val="112"/>
    <w:lvlOverride w:ilvl="0">
      <w:startOverride w:val="1"/>
    </w:lvlOverride>
    <w:lvlOverride w:ilvl="1">
      <w:startOverride w:val="1"/>
    </w:lvlOverride>
  </w:num>
  <w:num w:numId="59">
    <w:abstractNumId w:val="112"/>
    <w:lvlOverride w:ilvl="0">
      <w:startOverride w:val="1"/>
    </w:lvlOverride>
  </w:num>
  <w:num w:numId="60">
    <w:abstractNumId w:val="4"/>
  </w:num>
  <w:num w:numId="61">
    <w:abstractNumId w:val="90"/>
  </w:num>
  <w:num w:numId="62">
    <w:abstractNumId w:val="13"/>
  </w:num>
  <w:num w:numId="63">
    <w:abstractNumId w:val="19"/>
  </w:num>
  <w:num w:numId="64">
    <w:abstractNumId w:val="10"/>
  </w:num>
  <w:num w:numId="65">
    <w:abstractNumId w:val="29"/>
  </w:num>
  <w:num w:numId="66">
    <w:abstractNumId w:val="22"/>
  </w:num>
  <w:num w:numId="67">
    <w:abstractNumId w:val="116"/>
  </w:num>
  <w:num w:numId="68">
    <w:abstractNumId w:val="1"/>
  </w:num>
  <w:num w:numId="69">
    <w:abstractNumId w:val="98"/>
  </w:num>
  <w:num w:numId="70">
    <w:abstractNumId w:val="64"/>
  </w:num>
  <w:num w:numId="71">
    <w:abstractNumId w:val="99"/>
  </w:num>
  <w:num w:numId="72">
    <w:abstractNumId w:val="14"/>
  </w:num>
  <w:num w:numId="73">
    <w:abstractNumId w:val="39"/>
  </w:num>
  <w:num w:numId="74">
    <w:abstractNumId w:val="105"/>
  </w:num>
  <w:num w:numId="75">
    <w:abstractNumId w:val="16"/>
  </w:num>
  <w:num w:numId="76">
    <w:abstractNumId w:val="57"/>
  </w:num>
  <w:num w:numId="77">
    <w:abstractNumId w:val="69"/>
  </w:num>
  <w:num w:numId="78">
    <w:abstractNumId w:val="15"/>
  </w:num>
  <w:num w:numId="79">
    <w:abstractNumId w:val="6"/>
  </w:num>
  <w:num w:numId="80">
    <w:abstractNumId w:val="108"/>
  </w:num>
  <w:num w:numId="81">
    <w:abstractNumId w:val="63"/>
  </w:num>
  <w:num w:numId="82">
    <w:abstractNumId w:val="27"/>
  </w:num>
  <w:num w:numId="83">
    <w:abstractNumId w:val="62"/>
  </w:num>
  <w:num w:numId="84">
    <w:abstractNumId w:val="104"/>
  </w:num>
  <w:num w:numId="85">
    <w:abstractNumId w:val="97"/>
  </w:num>
  <w:num w:numId="86">
    <w:abstractNumId w:val="61"/>
  </w:num>
  <w:num w:numId="87">
    <w:abstractNumId w:val="51"/>
  </w:num>
  <w:num w:numId="88">
    <w:abstractNumId w:val="66"/>
  </w:num>
  <w:num w:numId="89">
    <w:abstractNumId w:val="11"/>
  </w:num>
  <w:num w:numId="90">
    <w:abstractNumId w:val="110"/>
  </w:num>
  <w:num w:numId="91">
    <w:abstractNumId w:val="20"/>
  </w:num>
  <w:num w:numId="92">
    <w:abstractNumId w:val="46"/>
  </w:num>
  <w:num w:numId="93">
    <w:abstractNumId w:val="111"/>
  </w:num>
  <w:num w:numId="94">
    <w:abstractNumId w:val="7"/>
  </w:num>
  <w:num w:numId="95">
    <w:abstractNumId w:val="67"/>
  </w:num>
  <w:num w:numId="96">
    <w:abstractNumId w:val="118"/>
  </w:num>
  <w:num w:numId="97">
    <w:abstractNumId w:val="52"/>
  </w:num>
  <w:num w:numId="98">
    <w:abstractNumId w:val="70"/>
  </w:num>
  <w:num w:numId="99">
    <w:abstractNumId w:val="117"/>
  </w:num>
  <w:num w:numId="100">
    <w:abstractNumId w:val="42"/>
  </w:num>
  <w:num w:numId="101">
    <w:abstractNumId w:val="2"/>
  </w:num>
  <w:num w:numId="102">
    <w:abstractNumId w:val="81"/>
  </w:num>
  <w:num w:numId="103">
    <w:abstractNumId w:val="72"/>
  </w:num>
  <w:num w:numId="104">
    <w:abstractNumId w:val="30"/>
  </w:num>
  <w:num w:numId="105">
    <w:abstractNumId w:val="5"/>
  </w:num>
  <w:num w:numId="106">
    <w:abstractNumId w:val="122"/>
  </w:num>
  <w:num w:numId="107">
    <w:abstractNumId w:val="100"/>
  </w:num>
  <w:num w:numId="108">
    <w:abstractNumId w:val="109"/>
  </w:num>
  <w:num w:numId="109">
    <w:abstractNumId w:val="0"/>
  </w:num>
  <w:num w:numId="110">
    <w:abstractNumId w:val="94"/>
  </w:num>
  <w:num w:numId="111">
    <w:abstractNumId w:val="93"/>
  </w:num>
  <w:num w:numId="112">
    <w:abstractNumId w:val="89"/>
  </w:num>
  <w:num w:numId="113">
    <w:abstractNumId w:val="119"/>
  </w:num>
  <w:num w:numId="114">
    <w:abstractNumId w:val="73"/>
  </w:num>
  <w:num w:numId="115">
    <w:abstractNumId w:val="43"/>
  </w:num>
  <w:num w:numId="116">
    <w:abstractNumId w:val="115"/>
  </w:num>
  <w:num w:numId="117">
    <w:abstractNumId w:val="107"/>
  </w:num>
  <w:num w:numId="118">
    <w:abstractNumId w:val="65"/>
  </w:num>
  <w:num w:numId="119">
    <w:abstractNumId w:val="106"/>
  </w:num>
  <w:num w:numId="120">
    <w:abstractNumId w:val="8"/>
  </w:num>
  <w:num w:numId="121">
    <w:abstractNumId w:val="77"/>
  </w:num>
  <w:num w:numId="1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3"/>
  </w:num>
  <w:num w:numId="124">
    <w:abstractNumId w:val="47"/>
  </w:num>
  <w:num w:numId="125">
    <w:abstractNumId w:val="48"/>
  </w:num>
  <w:num w:numId="126">
    <w:abstractNumId w:val="101"/>
  </w:num>
  <w:num w:numId="127">
    <w:abstractNumId w:val="3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28"/>
    <w:rsid w:val="000023CF"/>
    <w:rsid w:val="00106E50"/>
    <w:rsid w:val="00140688"/>
    <w:rsid w:val="001C3DDC"/>
    <w:rsid w:val="002519FD"/>
    <w:rsid w:val="00273441"/>
    <w:rsid w:val="00277F8C"/>
    <w:rsid w:val="00285346"/>
    <w:rsid w:val="003715B0"/>
    <w:rsid w:val="003853EF"/>
    <w:rsid w:val="003B1690"/>
    <w:rsid w:val="003F6302"/>
    <w:rsid w:val="00421126"/>
    <w:rsid w:val="00434218"/>
    <w:rsid w:val="00483A11"/>
    <w:rsid w:val="00495514"/>
    <w:rsid w:val="004974C9"/>
    <w:rsid w:val="004C1ADC"/>
    <w:rsid w:val="004C68C3"/>
    <w:rsid w:val="004E7134"/>
    <w:rsid w:val="005045D2"/>
    <w:rsid w:val="0052795D"/>
    <w:rsid w:val="00563E8A"/>
    <w:rsid w:val="005809B3"/>
    <w:rsid w:val="00596178"/>
    <w:rsid w:val="005A3D7C"/>
    <w:rsid w:val="0061239F"/>
    <w:rsid w:val="00615F11"/>
    <w:rsid w:val="00693FBE"/>
    <w:rsid w:val="006C4C87"/>
    <w:rsid w:val="006D5821"/>
    <w:rsid w:val="006F61F6"/>
    <w:rsid w:val="00721912"/>
    <w:rsid w:val="00750DEC"/>
    <w:rsid w:val="007A2CB0"/>
    <w:rsid w:val="007C71EC"/>
    <w:rsid w:val="007D4683"/>
    <w:rsid w:val="00827F54"/>
    <w:rsid w:val="00842C2C"/>
    <w:rsid w:val="0087158F"/>
    <w:rsid w:val="00882921"/>
    <w:rsid w:val="00885626"/>
    <w:rsid w:val="00890BA0"/>
    <w:rsid w:val="00891AC1"/>
    <w:rsid w:val="00947C1C"/>
    <w:rsid w:val="009F5F0D"/>
    <w:rsid w:val="00A31CFD"/>
    <w:rsid w:val="00A466EE"/>
    <w:rsid w:val="00A642F7"/>
    <w:rsid w:val="00AB4E51"/>
    <w:rsid w:val="00AB4EAC"/>
    <w:rsid w:val="00B055D5"/>
    <w:rsid w:val="00B24EE6"/>
    <w:rsid w:val="00B51E38"/>
    <w:rsid w:val="00C0655D"/>
    <w:rsid w:val="00C37291"/>
    <w:rsid w:val="00C80440"/>
    <w:rsid w:val="00CB39DA"/>
    <w:rsid w:val="00D30A57"/>
    <w:rsid w:val="00D36E03"/>
    <w:rsid w:val="00D37BFA"/>
    <w:rsid w:val="00D90753"/>
    <w:rsid w:val="00D9742D"/>
    <w:rsid w:val="00E12631"/>
    <w:rsid w:val="00E33428"/>
    <w:rsid w:val="00EB2190"/>
    <w:rsid w:val="00F42F45"/>
    <w:rsid w:val="00F97101"/>
    <w:rsid w:val="00FC3D28"/>
    <w:rsid w:val="00FC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354DA0"/>
  <w15:docId w15:val="{A8760DC7-AD64-4851-9868-9BA9CBF1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spacing w:after="240"/>
      <w:ind w:left="1418"/>
      <w:jc w:val="both"/>
    </w:pPr>
    <w:rPr>
      <w:rFonts w:ascii="Arial" w:eastAsia="Times New Roman" w:hAnsi="Arial" w:cs="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9"/>
    <w:qFormat/>
    <w:pPr>
      <w:numPr>
        <w:numId w:val="1"/>
      </w:numPr>
      <w:overflowPunct/>
      <w:autoSpaceDE/>
      <w:textAlignment w:val="auto"/>
      <w:outlineLvl w:val="0"/>
    </w:pPr>
    <w:rPr>
      <w:rFonts w:eastAsia="STZhongsong" w:cs="Times New Roman"/>
      <w:b/>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uiPriority w:val="99"/>
    <w:qFormat/>
    <w:pPr>
      <w:numPr>
        <w:ilvl w:val="1"/>
        <w:numId w:val="1"/>
      </w:numPr>
      <w:tabs>
        <w:tab w:val="left" w:pos="-2184"/>
      </w:tabs>
      <w:suppressAutoHyphens/>
      <w:spacing w:after="240"/>
      <w:outlineLvl w:val="1"/>
    </w:pPr>
    <w:rPr>
      <w:rFonts w:ascii="Arial" w:eastAsia="Times New Roman" w:hAnsi="Arial"/>
      <w:b/>
      <w:caps/>
      <w:sz w:val="22"/>
      <w:szCs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uiPriority w:val="99"/>
    <w:qFormat/>
    <w:pPr>
      <w:overflowPunct/>
      <w:autoSpaceDE/>
      <w:ind w:left="0"/>
      <w:textAlignment w:val="auto"/>
      <w:outlineLvl w:val="2"/>
    </w:pPr>
    <w:rPr>
      <w:rFonts w:eastAsia="STZhongsong" w:cs="Times New Roman"/>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uiPriority w:val="99"/>
    <w:qFormat/>
    <w:pPr>
      <w:numPr>
        <w:ilvl w:val="3"/>
        <w:numId w:val="1"/>
      </w:numPr>
      <w:spacing w:after="120"/>
      <w:outlineLvl w:val="3"/>
    </w:pPr>
    <w:rPr>
      <w:rFonts w:cs="Times New Roman"/>
      <w:spacing w:val="-3"/>
      <w:lang w:val="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pPr>
      <w:numPr>
        <w:ilvl w:val="4"/>
        <w:numId w:val="1"/>
      </w:numPr>
      <w:tabs>
        <w:tab w:val="left" w:pos="26692"/>
      </w:tabs>
      <w:spacing w:after="120"/>
      <w:outlineLvl w:val="4"/>
    </w:pPr>
    <w:rPr>
      <w:rFonts w:cs="Times New Roman"/>
    </w:rPr>
  </w:style>
  <w:style w:type="paragraph" w:styleId="Heading6">
    <w:name w:val="heading 6"/>
    <w:aliases w:val="Heading 6 (Do Not Use),Heading 6(unused),Legal Level 1.,L1 PIP,Heading 6  Appendix Y &amp; Z,Lev 6,H6 DO NOT USE,Bullet list,PA Appendix,H6,H61,PR14"/>
    <w:basedOn w:val="Heading5"/>
    <w:qFormat/>
    <w:pPr>
      <w:numPr>
        <w:ilvl w:val="5"/>
      </w:numPr>
      <w:tabs>
        <w:tab w:val="clear" w:pos="26692"/>
        <w:tab w:val="left" w:pos="-11178"/>
        <w:tab w:val="left" w:pos="-9002"/>
      </w:tabs>
      <w:outlineLvl w:val="5"/>
    </w:pPr>
  </w:style>
  <w:style w:type="paragraph" w:styleId="Heading7">
    <w:name w:val="heading 7"/>
    <w:aliases w:val="Heading 7 (Do Not Use),Heading 7(unused),Legal Level 1.1.,L2 PIP,Lev 7,H7DO NOT USE,PA Appendix Major"/>
    <w:basedOn w:val="Heading6"/>
    <w:qFormat/>
    <w:pPr>
      <w:numPr>
        <w:ilvl w:val="6"/>
      </w:numPr>
      <w:tabs>
        <w:tab w:val="clear" w:pos="-11178"/>
        <w:tab w:val="clear" w:pos="-9002"/>
        <w:tab w:val="left" w:pos="-19208"/>
        <w:tab w:val="left" w:pos="-30228"/>
        <w:tab w:val="left" w:pos="-28052"/>
      </w:tabs>
      <w:outlineLvl w:val="6"/>
    </w:pPr>
  </w:style>
  <w:style w:type="paragraph" w:styleId="Heading8">
    <w:name w:val="heading 8"/>
    <w:aliases w:val="Heading 8 (Do Not Use),Legal Level 1.1.1.,Lev 8,h8 DO NOT USE,PA Appendix Minor"/>
    <w:basedOn w:val="Heading7"/>
    <w:uiPriority w:val="99"/>
    <w:qFormat/>
    <w:pPr>
      <w:numPr>
        <w:ilvl w:val="7"/>
      </w:numPr>
      <w:tabs>
        <w:tab w:val="left" w:pos="-30228"/>
        <w:tab w:val="left" w:pos="-28052"/>
        <w:tab w:val="left" w:pos="-31000"/>
        <w:tab w:val="left" w:pos="-30228"/>
        <w:tab w:val="left" w:pos="-28033"/>
      </w:tabs>
      <w:outlineLvl w:val="7"/>
    </w:pPr>
  </w:style>
  <w:style w:type="paragraph" w:styleId="Heading9">
    <w:name w:val="heading 9"/>
    <w:aliases w:val="Heading 9 (Do Not Use),Heading 9 (defunct),Legal Level 1.1.1.1.,Lev 9,h9 DO NOT USE,App Heading,Titre 10,App1"/>
    <w:basedOn w:val="Normal"/>
    <w:uiPriority w:val="99"/>
    <w:qFormat/>
    <w:pPr>
      <w:overflowPunct/>
      <w:autoSpaceDE/>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3">
    <w:name w:val="WW_OutlineListStyle_33"/>
    <w:basedOn w:val="NoList"/>
    <w:pPr>
      <w:numPr>
        <w:numId w:val="1"/>
      </w:numPr>
    </w:pPr>
  </w:style>
  <w:style w:type="paragraph" w:customStyle="1" w:styleId="paragraph">
    <w:name w:val="paragraph"/>
    <w:basedOn w:val="Normal"/>
    <w:pPr>
      <w:suppressAutoHyphens w:val="0"/>
      <w:overflowPunct/>
      <w:autoSpaceDE/>
      <w:spacing w:before="100" w:after="100"/>
      <w:ind w:left="0"/>
      <w:jc w:val="left"/>
      <w:textAlignment w:val="auto"/>
    </w:pPr>
    <w:rPr>
      <w:rFonts w:ascii="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msonormal0">
    <w:name w:val="msonormal"/>
    <w:basedOn w:val="Normal"/>
    <w:pPr>
      <w:suppressAutoHyphens w:val="0"/>
      <w:overflowPunct/>
      <w:autoSpaceDE/>
      <w:spacing w:before="100" w:after="100"/>
      <w:ind w:left="0"/>
      <w:jc w:val="left"/>
      <w:textAlignment w:val="auto"/>
    </w:pPr>
    <w:rPr>
      <w:rFonts w:ascii="Times New Roman" w:hAnsi="Times New Roman" w:cs="Times New Roman"/>
      <w:sz w:val="24"/>
      <w:szCs w:val="24"/>
      <w:lang w:eastAsia="en-GB"/>
    </w:rPr>
  </w:style>
  <w:style w:type="paragraph" w:customStyle="1" w:styleId="xl63">
    <w:name w:val="xl63"/>
    <w:basedOn w:val="Normal"/>
    <w:pPr>
      <w:suppressAutoHyphens w:val="0"/>
      <w:overflowPunct/>
      <w:autoSpaceDE/>
      <w:spacing w:before="100" w:after="100"/>
      <w:ind w:left="0"/>
      <w:jc w:val="left"/>
      <w:textAlignment w:val="auto"/>
    </w:pPr>
    <w:rPr>
      <w:b/>
      <w:bCs/>
      <w:color w:val="000000"/>
      <w:lang w:eastAsia="en-GB"/>
    </w:rPr>
  </w:style>
  <w:style w:type="paragraph" w:customStyle="1" w:styleId="xl64">
    <w:name w:val="xl64"/>
    <w:basedOn w:val="Normal"/>
    <w:pPr>
      <w:suppressAutoHyphens w:val="0"/>
      <w:overflowPunct/>
      <w:autoSpaceDE/>
      <w:spacing w:before="100" w:after="100"/>
      <w:ind w:left="0"/>
      <w:jc w:val="left"/>
      <w:textAlignment w:val="auto"/>
    </w:pPr>
    <w:rPr>
      <w:b/>
      <w:bCs/>
      <w:color w:val="000000"/>
      <w:u w:val="single"/>
      <w:lang w:eastAsia="en-GB"/>
    </w:rPr>
  </w:style>
  <w:style w:type="paragraph" w:customStyle="1" w:styleId="FFWLevel1">
    <w:name w:val="FFW Level 1"/>
    <w:basedOn w:val="Normal"/>
    <w:next w:val="FFWLevel2"/>
    <w:pPr>
      <w:keepNext/>
      <w:tabs>
        <w:tab w:val="left" w:pos="794"/>
      </w:tabs>
      <w:suppressAutoHyphens w:val="0"/>
      <w:overflowPunct/>
      <w:autoSpaceDE/>
      <w:spacing w:before="240" w:after="0" w:line="260" w:lineRule="atLeast"/>
      <w:ind w:left="794" w:hanging="794"/>
      <w:textAlignment w:val="auto"/>
    </w:pPr>
    <w:rPr>
      <w:rFonts w:eastAsia="Calibri" w:cs="Times New Roman"/>
      <w:b/>
      <w:sz w:val="20"/>
    </w:rPr>
  </w:style>
  <w:style w:type="paragraph" w:customStyle="1" w:styleId="FFWLevel2">
    <w:name w:val="FFW Level 2"/>
    <w:basedOn w:val="Normal"/>
    <w:pPr>
      <w:tabs>
        <w:tab w:val="left" w:pos="794"/>
      </w:tabs>
      <w:suppressAutoHyphens w:val="0"/>
      <w:overflowPunct/>
      <w:autoSpaceDE/>
      <w:spacing w:before="240" w:after="0" w:line="260" w:lineRule="atLeast"/>
      <w:ind w:left="794" w:hanging="794"/>
      <w:textAlignment w:val="auto"/>
    </w:pPr>
    <w:rPr>
      <w:rFonts w:eastAsia="Calibri" w:cs="Times New Roman"/>
      <w:sz w:val="20"/>
    </w:rPr>
  </w:style>
  <w:style w:type="paragraph" w:customStyle="1" w:styleId="FFWLevel3">
    <w:name w:val="FFW Level 3"/>
    <w:basedOn w:val="Normal"/>
    <w:pPr>
      <w:tabs>
        <w:tab w:val="left" w:pos="794"/>
      </w:tabs>
      <w:suppressAutoHyphens w:val="0"/>
      <w:overflowPunct/>
      <w:autoSpaceDE/>
      <w:spacing w:before="240" w:after="0" w:line="260" w:lineRule="atLeast"/>
      <w:ind w:left="794" w:hanging="794"/>
      <w:textAlignment w:val="auto"/>
    </w:pPr>
    <w:rPr>
      <w:rFonts w:eastAsia="Calibri" w:cs="Times New Roman"/>
      <w:sz w:val="20"/>
    </w:rPr>
  </w:style>
  <w:style w:type="paragraph" w:customStyle="1" w:styleId="FFWLevel4">
    <w:name w:val="FFW Level 4"/>
    <w:basedOn w:val="Normal"/>
    <w:pPr>
      <w:tabs>
        <w:tab w:val="left" w:pos="1588"/>
      </w:tabs>
      <w:suppressAutoHyphens w:val="0"/>
      <w:overflowPunct/>
      <w:autoSpaceDE/>
      <w:spacing w:before="240" w:after="0" w:line="260" w:lineRule="atLeast"/>
      <w:ind w:left="1588" w:hanging="794"/>
      <w:textAlignment w:val="auto"/>
    </w:pPr>
    <w:rPr>
      <w:rFonts w:eastAsia="Calibri" w:cs="Times New Roman"/>
      <w:sz w:val="20"/>
    </w:rPr>
  </w:style>
  <w:style w:type="paragraph" w:customStyle="1" w:styleId="FFWLevel6">
    <w:name w:val="FFW Level 6"/>
    <w:basedOn w:val="Normal"/>
    <w:pPr>
      <w:tabs>
        <w:tab w:val="left" w:pos="3175"/>
      </w:tabs>
      <w:suppressAutoHyphens w:val="0"/>
      <w:overflowPunct/>
      <w:autoSpaceDE/>
      <w:spacing w:before="240" w:after="0" w:line="260" w:lineRule="atLeast"/>
      <w:ind w:left="3175" w:hanging="794"/>
      <w:textAlignment w:val="auto"/>
    </w:pPr>
    <w:rPr>
      <w:rFonts w:eastAsia="Calibri" w:cs="Times New Roman"/>
      <w:sz w:val="20"/>
    </w:rPr>
  </w:style>
  <w:style w:type="paragraph" w:styleId="NormalWeb">
    <w:name w:val="Normal (Web)"/>
    <w:basedOn w:val="Normal"/>
    <w:pPr>
      <w:suppressAutoHyphens w:val="0"/>
      <w:overflowPunct/>
      <w:autoSpaceDE/>
      <w:spacing w:before="100" w:after="100"/>
      <w:ind w:left="0"/>
      <w:jc w:val="left"/>
      <w:textAlignment w:val="auto"/>
    </w:pPr>
    <w:rPr>
      <w:rFonts w:ascii="Times New Roman" w:hAnsi="Times New Roman" w:cs="Times New Roman"/>
      <w:sz w:val="24"/>
      <w:szCs w:val="24"/>
      <w:lang w:eastAsia="en-GB"/>
    </w:rPr>
  </w:style>
  <w:style w:type="paragraph" w:styleId="ListParagraph">
    <w:name w:val="List Paragraph"/>
    <w:basedOn w:val="Normal"/>
    <w:uiPriority w:val="34"/>
    <w:qFormat/>
    <w:pPr>
      <w:ind w:left="720"/>
    </w:pPr>
  </w:style>
  <w:style w:type="paragraph" w:customStyle="1" w:styleId="GPSDefinitionL2Guidance">
    <w:name w:val="GPS Definition L2 Guidance"/>
    <w:basedOn w:val="GPSDefinitionL2"/>
    <w:pPr>
      <w:tabs>
        <w:tab w:val="clear" w:pos="842"/>
        <w:tab w:val="left" w:pos="144"/>
      </w:tabs>
      <w:ind w:left="720"/>
    </w:pPr>
    <w:rPr>
      <w:b/>
      <w:i/>
    </w:rPr>
  </w:style>
  <w:style w:type="paragraph" w:customStyle="1" w:styleId="GPSDefinitionL1Guidance">
    <w:name w:val="GPS Definition L1 Guidance"/>
    <w:basedOn w:val="GPsDefinition"/>
    <w:rPr>
      <w:b/>
      <w:i/>
    </w:rPr>
  </w:style>
  <w:style w:type="paragraph" w:styleId="FootnoteText">
    <w:name w:val="footnote text"/>
    <w:basedOn w:val="Normal"/>
    <w:rPr>
      <w:sz w:val="20"/>
      <w:szCs w:val="20"/>
    </w:rPr>
  </w:style>
  <w:style w:type="character" w:customStyle="1" w:styleId="FootnoteTextChar">
    <w:name w:val="Footnote Text Char"/>
    <w:rPr>
      <w:rFonts w:ascii="Arial" w:eastAsia="Times New Roman" w:hAnsi="Arial" w:cs="Arial"/>
      <w:lang w:eastAsia="en-US"/>
    </w:rPr>
  </w:style>
  <w:style w:type="paragraph" w:styleId="BalloonText">
    <w:name w:val="Balloon Text"/>
    <w:basedOn w:val="Normal"/>
    <w:pPr>
      <w:spacing w:after="0"/>
    </w:pPr>
    <w:rPr>
      <w:rFonts w:ascii="Tahoma" w:hAnsi="Tahoma" w:cs="Times New Roman"/>
      <w:sz w:val="16"/>
      <w:szCs w:val="16"/>
    </w:rPr>
  </w:style>
  <w:style w:type="character" w:customStyle="1" w:styleId="BalloonTextChar">
    <w:name w:val="Balloon Text Char"/>
    <w:rPr>
      <w:rFonts w:ascii="Tahoma" w:eastAsia="Times New Roman" w:hAnsi="Tahoma" w:cs="Tahoma"/>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eastAsia="Times New Roman" w:hAnsi="Arial" w:cs="Arial"/>
      <w:lang w:eastAsia="en-US"/>
    </w:rPr>
  </w:style>
  <w:style w:type="paragraph" w:customStyle="1" w:styleId="ColorfulList-Accent11">
    <w:name w:val="Colorful List - Accent 11"/>
    <w:basedOn w:val="Normal"/>
    <w:pPr>
      <w:ind w:left="720"/>
    </w:pPr>
  </w:style>
  <w:style w:type="paragraph" w:styleId="CommentSubject">
    <w:name w:val="annotation subject"/>
    <w:basedOn w:val="Normal"/>
    <w:next w:val="FootnoteText"/>
    <w:rPr>
      <w:rFonts w:cs="Times New Roman"/>
      <w:b/>
      <w:bCs/>
      <w:sz w:val="20"/>
      <w:szCs w:val="20"/>
    </w:rPr>
  </w:style>
  <w:style w:type="character" w:customStyle="1" w:styleId="CommentSubjectChar">
    <w:name w:val="Comment Subject Char"/>
    <w:rPr>
      <w:rFonts w:ascii="Arial" w:eastAsia="Times New Roman" w:hAnsi="Arial" w:cs="Times New Roman"/>
      <w:b/>
      <w:bCs/>
      <w:sz w:val="20"/>
      <w:szCs w:val="20"/>
      <w:lang w:eastAsia="en-US"/>
    </w:rPr>
  </w:style>
  <w:style w:type="paragraph" w:customStyle="1" w:styleId="MarginText">
    <w:name w:val="Margin Text"/>
    <w:basedOn w:val="Normal"/>
    <w:pPr>
      <w:keepNext/>
      <w:overflowPunct/>
      <w:autoSpaceDE/>
      <w:spacing w:before="240" w:after="120"/>
      <w:ind w:left="142"/>
      <w:textAlignment w:val="auto"/>
    </w:pPr>
    <w:rPr>
      <w:rFonts w:eastAsia="STZhongsong" w:cs="Times New Roman"/>
      <w:sz w:val="18"/>
      <w:szCs w:val="18"/>
      <w:lang w:eastAsia="zh-CN"/>
    </w:rPr>
  </w:style>
  <w:style w:type="character" w:customStyle="1" w:styleId="MarginTextChar">
    <w:name w:val="Margin Text Char"/>
    <w:rPr>
      <w:rFonts w:ascii="Arial" w:eastAsia="STZhongsong" w:hAnsi="Arial" w:cs="Arial"/>
      <w:sz w:val="18"/>
      <w:szCs w:val="18"/>
      <w:lang w:eastAsia="zh-CN"/>
    </w:rPr>
  </w:style>
  <w:style w:type="character" w:customStyle="1" w:styleId="Heading1Char">
    <w:name w:val="Heading 1 Char"/>
    <w:rPr>
      <w:rFonts w:ascii="Arial" w:eastAsia="STZhongsong" w:hAnsi="Arial"/>
      <w:b/>
      <w:sz w:val="22"/>
      <w:szCs w:val="22"/>
      <w:lang w:eastAsia="zh-CN"/>
    </w:rPr>
  </w:style>
  <w:style w:type="character" w:customStyle="1" w:styleId="Heading2Char">
    <w:name w:val="Heading 2 Char"/>
    <w:rPr>
      <w:rFonts w:ascii="Arial" w:eastAsia="Times New Roman" w:hAnsi="Arial"/>
      <w:b/>
      <w:caps/>
      <w:sz w:val="22"/>
      <w:szCs w:val="22"/>
      <w:lang w:eastAsia="en-US"/>
    </w:rPr>
  </w:style>
  <w:style w:type="character" w:customStyle="1" w:styleId="Heading3Char">
    <w:name w:val="Heading 3 Char"/>
    <w:rPr>
      <w:rFonts w:ascii="Arial" w:eastAsia="STZhongsong" w:hAnsi="Arial" w:cs="Arial"/>
      <w:sz w:val="22"/>
      <w:szCs w:val="22"/>
      <w:lang w:eastAsia="zh-CN"/>
    </w:rPr>
  </w:style>
  <w:style w:type="character" w:customStyle="1" w:styleId="Heading4Char">
    <w:name w:val="Heading 4 Char"/>
    <w:rPr>
      <w:rFonts w:ascii="Arial" w:eastAsia="Times New Roman" w:hAnsi="Arial"/>
      <w:spacing w:val="-3"/>
      <w:sz w:val="22"/>
      <w:szCs w:val="22"/>
      <w:lang w:val="en-US" w:eastAsia="en-US"/>
    </w:rPr>
  </w:style>
  <w:style w:type="character" w:customStyle="1" w:styleId="Heading5Char">
    <w:name w:val="Heading 5 Char"/>
    <w:rPr>
      <w:rFonts w:ascii="Arial" w:eastAsia="Times New Roman" w:hAnsi="Arial"/>
      <w:sz w:val="22"/>
      <w:szCs w:val="22"/>
      <w:lang w:eastAsia="en-US"/>
    </w:rPr>
  </w:style>
  <w:style w:type="character" w:customStyle="1" w:styleId="Heading6Char">
    <w:name w:val="Heading 6 Char"/>
    <w:rPr>
      <w:rFonts w:ascii="Arial" w:eastAsia="Times New Roman" w:hAnsi="Arial"/>
      <w:sz w:val="22"/>
      <w:szCs w:val="22"/>
      <w:lang w:eastAsia="en-US"/>
    </w:rPr>
  </w:style>
  <w:style w:type="character" w:customStyle="1" w:styleId="Heading7Char">
    <w:name w:val="Heading 7 Char"/>
    <w:rPr>
      <w:rFonts w:ascii="Arial" w:eastAsia="Times New Roman" w:hAnsi="Arial"/>
      <w:sz w:val="22"/>
      <w:szCs w:val="22"/>
      <w:lang w:eastAsia="en-US"/>
    </w:rPr>
  </w:style>
  <w:style w:type="character" w:customStyle="1" w:styleId="Heading8Char">
    <w:name w:val="Heading 8 Char"/>
    <w:rPr>
      <w:rFonts w:ascii="Arial" w:eastAsia="Times New Roman" w:hAnsi="Arial"/>
      <w:sz w:val="22"/>
      <w:szCs w:val="22"/>
      <w:lang w:eastAsia="en-US"/>
    </w:rPr>
  </w:style>
  <w:style w:type="character" w:customStyle="1" w:styleId="Heading9Char">
    <w:name w:val="Heading 9 Char"/>
    <w:rPr>
      <w:rFonts w:ascii="Times New Roman" w:eastAsia="STZhongsong" w:hAnsi="Times New Roman"/>
      <w:sz w:val="22"/>
      <w:szCs w:val="22"/>
      <w:lang w:eastAsia="zh-CN"/>
    </w:rPr>
  </w:style>
  <w:style w:type="paragraph" w:customStyle="1" w:styleId="GPSFootnoteStyle">
    <w:name w:val="GPS Footnote Style"/>
    <w:pPr>
      <w:suppressAutoHyphens/>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pPr>
      <w:ind w:left="720"/>
    </w:pPr>
  </w:style>
  <w:style w:type="paragraph" w:customStyle="1" w:styleId="GPSTITLES">
    <w:name w:val="GPS TITLES"/>
    <w:basedOn w:val="Normal"/>
    <w:pPr>
      <w:ind w:left="0"/>
      <w:jc w:val="center"/>
    </w:pPr>
    <w:rPr>
      <w:rFonts w:ascii="Arial Bold" w:hAnsi="Arial Bold"/>
      <w:b/>
      <w:caps/>
    </w:rPr>
  </w:style>
  <w:style w:type="paragraph" w:customStyle="1" w:styleId="GPSL2GuidanceNumbered">
    <w:name w:val="GPS L2 Guidance Numbered"/>
    <w:basedOn w:val="Normal"/>
    <w:pPr>
      <w:numPr>
        <w:numId w:val="46"/>
      </w:numPr>
      <w:tabs>
        <w:tab w:val="left" w:pos="-23062"/>
      </w:tabs>
      <w:overflowPunct/>
      <w:autoSpaceDE/>
      <w:spacing w:before="120" w:after="120"/>
      <w:textAlignment w:val="auto"/>
    </w:pPr>
    <w:rPr>
      <w:b/>
      <w:i/>
      <w:lang w:eastAsia="zh-CN"/>
    </w:rPr>
  </w:style>
  <w:style w:type="character" w:customStyle="1" w:styleId="GPSTITLESChar">
    <w:name w:val="GPS TITLES Char"/>
    <w:rPr>
      <w:rFonts w:ascii="Arial Bold" w:eastAsia="Times New Roman" w:hAnsi="Arial Bold" w:cs="Arial"/>
      <w:b/>
      <w:caps/>
      <w:sz w:val="22"/>
      <w:szCs w:val="22"/>
      <w:lang w:eastAsia="en-US"/>
    </w:rPr>
  </w:style>
  <w:style w:type="character" w:customStyle="1" w:styleId="GPSL2GuidanceNumberedChar">
    <w:name w:val="GPS L2 Guidance Numbered Char"/>
    <w:rPr>
      <w:rFonts w:ascii="Arial" w:eastAsia="Times New Roman" w:hAnsi="Arial" w:cs="Arial"/>
      <w:b/>
      <w:i/>
      <w:sz w:val="22"/>
      <w:szCs w:val="22"/>
      <w:lang w:eastAsia="zh-CN"/>
    </w:rPr>
  </w:style>
  <w:style w:type="paragraph" w:customStyle="1" w:styleId="GPSL2nonnumberedheading">
    <w:name w:val="GPS L2 non numbered heading"/>
    <w:basedOn w:val="GPSL2numberedclause"/>
    <w:pPr>
      <w:ind w:firstLine="0"/>
    </w:pPr>
    <w:rPr>
      <w:b/>
      <w:spacing w:val="-3"/>
      <w:lang w:val="en-US"/>
    </w:rPr>
  </w:style>
  <w:style w:type="character" w:customStyle="1" w:styleId="GPSL1ScheduleHeadingindentChar">
    <w:name w:val="GPS L1 Schedule Heading indent Char"/>
    <w:rPr>
      <w:rFonts w:ascii="Arial Bold" w:eastAsia="STZhongsong" w:hAnsi="Arial Bold" w:cs="Arial"/>
      <w:b/>
      <w:caps/>
      <w:sz w:val="22"/>
      <w:szCs w:val="22"/>
      <w:lang w:eastAsia="zh-CN"/>
    </w:rPr>
  </w:style>
  <w:style w:type="character" w:customStyle="1" w:styleId="GPSL2nonnumberedheadingChar">
    <w:name w:val="GPS L2 non numbered heading Char"/>
    <w:rPr>
      <w:rFonts w:eastAsia="Times New Roman" w:cs="Arial"/>
      <w:b/>
      <w:spacing w:val="-3"/>
      <w:sz w:val="22"/>
      <w:szCs w:val="22"/>
      <w:lang w:val="en-US" w:eastAsia="zh-CN"/>
    </w:rPr>
  </w:style>
  <w:style w:type="paragraph" w:customStyle="1" w:styleId="GPSL4guidance">
    <w:name w:val="GPS L4 guidance"/>
    <w:basedOn w:val="GPSL4indent"/>
    <w:rPr>
      <w:b/>
      <w:i/>
    </w:rPr>
  </w:style>
  <w:style w:type="paragraph" w:customStyle="1" w:styleId="GPSL4boldheading">
    <w:name w:val="GPS L4 bold heading"/>
    <w:basedOn w:val="GPSL3numberedclause"/>
    <w:rPr>
      <w:b/>
    </w:rPr>
  </w:style>
  <w:style w:type="character" w:customStyle="1" w:styleId="GPSL4guidanceChar">
    <w:name w:val="GPS L4 guidance Char"/>
    <w:rPr>
      <w:rFonts w:ascii="Arial" w:eastAsia="Times New Roman" w:hAnsi="Arial" w:cs="Arial"/>
      <w:b/>
      <w:i/>
      <w:sz w:val="22"/>
      <w:szCs w:val="22"/>
      <w:lang w:eastAsia="zh-CN"/>
    </w:rPr>
  </w:style>
  <w:style w:type="character" w:styleId="FootnoteReference">
    <w:name w:val="footnote reference"/>
    <w:rPr>
      <w:position w:val="0"/>
      <w:vertAlign w:val="superscript"/>
      <w:lang w:val="en-GB"/>
    </w:rPr>
  </w:style>
  <w:style w:type="character" w:customStyle="1" w:styleId="GPSL4boldheadingChar">
    <w:name w:val="GPS L4 bold heading Char"/>
    <w:rPr>
      <w:rFonts w:eastAsia="Times New Roman" w:cs="Arial"/>
      <w:b/>
      <w:sz w:val="22"/>
      <w:szCs w:val="22"/>
      <w:lang w:eastAsia="zh-CN"/>
    </w:rPr>
  </w:style>
  <w:style w:type="paragraph" w:customStyle="1" w:styleId="ColorfulShading-Accent11">
    <w:name w:val="Colorful Shading - Accent 11"/>
    <w:pPr>
      <w:suppressAutoHyphens/>
    </w:pPr>
    <w:rPr>
      <w:rFonts w:ascii="Arial" w:eastAsia="Times New Roman" w:hAnsi="Arial"/>
      <w:sz w:val="22"/>
      <w:lang w:eastAsia="en-US"/>
    </w:rPr>
  </w:style>
  <w:style w:type="paragraph" w:styleId="Header">
    <w:name w:val="header"/>
    <w:basedOn w:val="Normal"/>
    <w:pPr>
      <w:tabs>
        <w:tab w:val="center" w:pos="4513"/>
        <w:tab w:val="right" w:pos="9026"/>
      </w:tabs>
    </w:pPr>
  </w:style>
  <w:style w:type="character" w:customStyle="1" w:styleId="HeaderChar">
    <w:name w:val="Header Char"/>
    <w:rPr>
      <w:rFonts w:ascii="Arial" w:eastAsia="Times New Roman" w:hAnsi="Arial" w:cs="Arial"/>
      <w:sz w:val="22"/>
      <w:szCs w:val="22"/>
      <w:lang w:eastAsia="en-US"/>
    </w:rPr>
  </w:style>
  <w:style w:type="paragraph" w:customStyle="1" w:styleId="GPSL5Guidance">
    <w:name w:val="GPS L5 Guidance"/>
    <w:basedOn w:val="GPSL5numberedclause"/>
    <w:pPr>
      <w:ind w:left="3119"/>
    </w:pPr>
    <w:rPr>
      <w:b/>
      <w:i/>
    </w:rPr>
  </w:style>
  <w:style w:type="character" w:customStyle="1" w:styleId="GPSL5GuidanceChar">
    <w:name w:val="GPS L5 Guidance Char"/>
    <w:rPr>
      <w:rFonts w:ascii="Arial" w:eastAsia="Times New Roman" w:hAnsi="Arial" w:cs="Arial"/>
      <w:i/>
      <w:sz w:val="22"/>
      <w:szCs w:val="22"/>
      <w:lang w:eastAsia="zh-CN"/>
    </w:rPr>
  </w:style>
  <w:style w:type="paragraph" w:styleId="TOC2">
    <w:name w:val="toc 2"/>
    <w:basedOn w:val="Normal"/>
    <w:pPr>
      <w:tabs>
        <w:tab w:val="left" w:pos="1441"/>
        <w:tab w:val="right" w:leader="dot" w:pos="9072"/>
      </w:tabs>
      <w:spacing w:after="120"/>
      <w:ind w:left="851"/>
    </w:pPr>
    <w:rPr>
      <w:b/>
      <w:bCs/>
      <w:szCs w:val="20"/>
    </w:rPr>
  </w:style>
  <w:style w:type="paragraph" w:styleId="TOC3">
    <w:name w:val="toc 3"/>
    <w:basedOn w:val="Heading4"/>
    <w:next w:val="Normal"/>
    <w:autoRedefine/>
    <w:pPr>
      <w:spacing w:before="120"/>
      <w:jc w:val="left"/>
    </w:pPr>
    <w:rPr>
      <w:rFonts w:ascii="Arial Bold" w:hAnsi="Arial Bold"/>
      <w:b/>
      <w:caps/>
      <w:sz w:val="24"/>
      <w:szCs w:val="20"/>
    </w:rPr>
  </w:style>
  <w:style w:type="paragraph" w:styleId="TOC1">
    <w:name w:val="toc 1"/>
    <w:basedOn w:val="Normal"/>
    <w:next w:val="Normal"/>
    <w:pPr>
      <w:tabs>
        <w:tab w:val="left" w:pos="851"/>
        <w:tab w:val="right" w:leader="dot" w:pos="9072"/>
      </w:tabs>
      <w:spacing w:before="120" w:after="120"/>
      <w:ind w:left="0"/>
      <w:jc w:val="left"/>
    </w:pPr>
    <w:rPr>
      <w:b/>
      <w:lang w:eastAsia="en-GB"/>
    </w:rPr>
  </w:style>
  <w:style w:type="paragraph" w:customStyle="1" w:styleId="TSOLScheduleNormalLeft">
    <w:name w:val="TSOL Schedule Normal Left"/>
    <w:basedOn w:val="Normal"/>
    <w:pPr>
      <w:ind w:left="142"/>
    </w:pPr>
  </w:style>
  <w:style w:type="paragraph" w:styleId="DocumentMap">
    <w:name w:val="Document Map"/>
    <w:basedOn w:val="Normal"/>
    <w:pPr>
      <w:spacing w:after="0"/>
    </w:pPr>
    <w:rPr>
      <w:rFonts w:ascii="Tahoma" w:hAnsi="Tahoma" w:cs="Times New Roman"/>
      <w:sz w:val="16"/>
      <w:szCs w:val="16"/>
    </w:rPr>
  </w:style>
  <w:style w:type="character" w:customStyle="1" w:styleId="DocumentMapChar">
    <w:name w:val="Document Map Char"/>
    <w:rPr>
      <w:rFonts w:ascii="Tahoma" w:eastAsia="Times New Roman" w:hAnsi="Tahoma" w:cs="Tahoma"/>
      <w:sz w:val="16"/>
      <w:szCs w:val="16"/>
      <w:lang w:eastAsia="en-US"/>
    </w:rPr>
  </w:style>
  <w:style w:type="paragraph" w:customStyle="1" w:styleId="ORDERFORML1SECTIONTITLE">
    <w:name w:val="ORDER FORM L1 SECTION TITLE"/>
    <w:basedOn w:val="Normal"/>
    <w:pPr>
      <w:overflowPunct/>
      <w:autoSpaceDE/>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pPr>
      <w:ind w:left="0"/>
    </w:pPr>
    <w:rPr>
      <w:sz w:val="22"/>
      <w:szCs w:val="22"/>
    </w:rPr>
  </w:style>
  <w:style w:type="character" w:customStyle="1" w:styleId="ORDERFORML1SECTIONTITLEChar">
    <w:name w:val="ORDER FORM L1 SECTION TITLE Char"/>
    <w:rPr>
      <w:rFonts w:ascii="Arial" w:hAnsi="Arial"/>
      <w:b/>
      <w:color w:val="C00000"/>
      <w:sz w:val="22"/>
      <w:szCs w:val="22"/>
      <w:lang w:eastAsia="en-US"/>
    </w:rPr>
  </w:style>
  <w:style w:type="paragraph" w:customStyle="1" w:styleId="ORDERFORML1NONNUMBERBOLDUPPERCASE">
    <w:name w:val="ORDER FORM L1 NON NUMBER BOLD UPPER CASE"/>
    <w:basedOn w:val="Normal"/>
    <w:pPr>
      <w:keepNext/>
      <w:overflowPunct/>
      <w:autoSpaceDE/>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rPr>
      <w:rFonts w:ascii="Arial" w:eastAsia="STZhongsong" w:hAnsi="Arial" w:cs="Arial"/>
      <w:sz w:val="22"/>
      <w:szCs w:val="22"/>
      <w:lang w:eastAsia="zh-CN"/>
    </w:rPr>
  </w:style>
  <w:style w:type="character" w:customStyle="1" w:styleId="ORDERFORML1NONNUMBERBOLDUPPERCASEChar">
    <w:name w:val="ORDER FORM L1 NON NUMBER BOLD UPPER CASE Char"/>
    <w:rPr>
      <w:rFonts w:ascii="Arial" w:eastAsia="STZhongsong" w:hAnsi="Arial" w:cs="Arial"/>
      <w:b/>
      <w:caps/>
      <w:color w:val="000000"/>
      <w:sz w:val="22"/>
      <w:szCs w:val="22"/>
      <w:lang w:eastAsia="zh-CN"/>
    </w:rPr>
  </w:style>
  <w:style w:type="paragraph" w:customStyle="1" w:styleId="ORDERFORML1PraraNo">
    <w:name w:val="ORDER FORM L1 Prara No"/>
    <w:basedOn w:val="MarginText"/>
    <w:pPr>
      <w:keepNext w:val="0"/>
      <w:spacing w:before="0" w:after="0"/>
      <w:ind w:left="426" w:hanging="426"/>
    </w:pPr>
    <w:rPr>
      <w:rFonts w:ascii="Calibri" w:hAnsi="Calibri"/>
      <w:b/>
      <w:caps/>
      <w:sz w:val="22"/>
      <w:szCs w:val="22"/>
    </w:rPr>
  </w:style>
  <w:style w:type="paragraph" w:customStyle="1" w:styleId="ORDERFORML2Title">
    <w:name w:val="ORDER FORM L2 Title"/>
    <w:basedOn w:val="MarginText"/>
    <w:pPr>
      <w:keepNext w:val="0"/>
      <w:spacing w:before="0"/>
    </w:pPr>
    <w:rPr>
      <w:b/>
      <w:sz w:val="22"/>
      <w:szCs w:val="22"/>
    </w:rPr>
  </w:style>
  <w:style w:type="character" w:customStyle="1" w:styleId="ORDERFORML1PraraNoChar">
    <w:name w:val="ORDER FORM L1 Prara No Char"/>
    <w:rPr>
      <w:rFonts w:eastAsia="STZhongsong"/>
      <w:b/>
      <w:caps/>
      <w:sz w:val="22"/>
      <w:szCs w:val="22"/>
      <w:lang w:eastAsia="zh-CN"/>
    </w:rPr>
  </w:style>
  <w:style w:type="paragraph" w:customStyle="1" w:styleId="ORDERFORML2Box">
    <w:name w:val="ORDER FORM L2 Box"/>
    <w:basedOn w:val="ORDERFORML2Title"/>
    <w:pPr>
      <w:numPr>
        <w:numId w:val="41"/>
      </w:numPr>
    </w:pPr>
    <w:rPr>
      <w:b w:val="0"/>
    </w:rPr>
  </w:style>
  <w:style w:type="character" w:customStyle="1" w:styleId="ORDERFORML2TitleChar">
    <w:name w:val="ORDER FORM L2 Title Char"/>
    <w:rPr>
      <w:rFonts w:ascii="Arial" w:eastAsia="STZhongsong" w:hAnsi="Arial"/>
      <w:b/>
      <w:sz w:val="22"/>
      <w:szCs w:val="22"/>
      <w:lang w:eastAsia="zh-CN"/>
    </w:rPr>
  </w:style>
  <w:style w:type="character" w:customStyle="1" w:styleId="ORDERFORML2BoxChar">
    <w:name w:val="ORDER FORM L2 Box Char"/>
    <w:rPr>
      <w:rFonts w:ascii="Arial" w:eastAsia="STZhongsong" w:hAnsi="Arial"/>
      <w:b/>
      <w:sz w:val="22"/>
      <w:szCs w:val="22"/>
      <w:lang w:eastAsia="zh-CN"/>
    </w:rPr>
  </w:style>
  <w:style w:type="character" w:styleId="FollowedHyperlink">
    <w:name w:val="FollowedHyperlink"/>
    <w:rPr>
      <w:color w:val="800080"/>
      <w:u w:val="single"/>
    </w:rPr>
  </w:style>
  <w:style w:type="paragraph" w:customStyle="1" w:styleId="GPSmacrorestart">
    <w:name w:val="GPS macro restart"/>
    <w:basedOn w:val="Normal"/>
    <w:pPr>
      <w:spacing w:after="0"/>
      <w:ind w:left="0"/>
    </w:pPr>
    <w:rPr>
      <w:color w:val="FFFFFF"/>
      <w:sz w:val="16"/>
      <w:szCs w:val="16"/>
    </w:rPr>
  </w:style>
  <w:style w:type="paragraph" w:customStyle="1" w:styleId="GPSSectionHeading">
    <w:name w:val="GPS Section Heading"/>
    <w:basedOn w:val="Normal"/>
    <w:pPr>
      <w:numPr>
        <w:numId w:val="43"/>
      </w:numPr>
      <w:overflowPunct/>
      <w:autoSpaceDE/>
      <w:spacing w:before="24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pPr>
      <w:tabs>
        <w:tab w:val="left" w:pos="0"/>
      </w:tabs>
      <w:overflowPunct/>
      <w:autoSpaceDE/>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rPr>
      <w:rFonts w:ascii="Arial" w:eastAsia="Times New Roman" w:hAnsi="Arial"/>
      <w:b/>
      <w:caps/>
      <w:color w:val="C00000"/>
      <w:sz w:val="22"/>
      <w:szCs w:val="22"/>
      <w:u w:val="single"/>
      <w:lang w:eastAsia="en-US"/>
    </w:rPr>
  </w:style>
  <w:style w:type="character" w:customStyle="1" w:styleId="GPSL1CLAUSEHEADINGChar">
    <w:name w:val="GPS L1 CLAUSE HEADING Char"/>
    <w:rPr>
      <w:rFonts w:ascii="Arial Bold" w:eastAsia="STZhongsong" w:hAnsi="Arial Bold" w:cs="Arial"/>
      <w:b/>
      <w:caps/>
      <w:sz w:val="22"/>
      <w:szCs w:val="22"/>
      <w:lang w:eastAsia="zh-CN"/>
    </w:rPr>
  </w:style>
  <w:style w:type="paragraph" w:customStyle="1" w:styleId="GPSL2numberedclause">
    <w:name w:val="GPS L2 numbered clause"/>
    <w:basedOn w:val="Normal"/>
    <w:pPr>
      <w:tabs>
        <w:tab w:val="left" w:pos="1134"/>
      </w:tabs>
      <w:overflowPunct/>
      <w:autoSpaceDE/>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pPr>
      <w:tabs>
        <w:tab w:val="clear" w:pos="1134"/>
        <w:tab w:val="left" w:pos="1548"/>
        <w:tab w:val="left" w:pos="2541"/>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pPr>
      <w:tabs>
        <w:tab w:val="clear" w:pos="1548"/>
        <w:tab w:val="clear" w:pos="2541"/>
        <w:tab w:val="left" w:pos="-1004"/>
      </w:tabs>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styleId="TOCHeading">
    <w:name w:val="TOC Heading"/>
    <w:basedOn w:val="Heading1"/>
    <w:next w:val="Normal"/>
    <w:pPr>
      <w:keepNext/>
      <w:keepLines/>
      <w:spacing w:before="480" w:after="0" w:line="276" w:lineRule="auto"/>
      <w:jc w:val="left"/>
    </w:pPr>
    <w:rPr>
      <w:rFonts w:ascii="Cambria" w:eastAsia="Times New Roman" w:hAnsi="Cambria"/>
      <w:bCs/>
      <w:color w:val="365F91"/>
      <w:sz w:val="28"/>
      <w:szCs w:val="28"/>
      <w:lang w:val="en-US" w:eastAsia="en-US"/>
    </w:rPr>
  </w:style>
  <w:style w:type="character" w:customStyle="1" w:styleId="GPSL4numberedclauseChar">
    <w:name w:val="GPS L4 numbered clause Char"/>
    <w:rPr>
      <w:rFonts w:eastAsia="Times New Roman" w:cs="Arial"/>
      <w:sz w:val="22"/>
      <w:lang w:eastAsia="zh-CN"/>
    </w:rPr>
  </w:style>
  <w:style w:type="paragraph" w:customStyle="1" w:styleId="GPSL5numberedclause">
    <w:name w:val="GPS L5 numbered clause"/>
    <w:basedOn w:val="GPSL4numberedclause"/>
    <w:pPr>
      <w:tabs>
        <w:tab w:val="clear" w:pos="-1004"/>
        <w:tab w:val="left" w:pos="1134"/>
        <w:tab w:val="left" w:pos="3402"/>
      </w:tabs>
      <w:ind w:left="3402"/>
    </w:pPr>
  </w:style>
  <w:style w:type="paragraph" w:customStyle="1" w:styleId="GPSL2NumberedBoldHeading">
    <w:name w:val="GPS L2 Numbered Bold Heading"/>
    <w:basedOn w:val="GPSL2numberedclause"/>
    <w:pPr>
      <w:numPr>
        <w:numId w:val="44"/>
      </w:numPr>
    </w:pPr>
    <w:rPr>
      <w:rFonts w:ascii="Arial" w:hAnsi="Arial"/>
    </w:rPr>
  </w:style>
  <w:style w:type="character" w:customStyle="1" w:styleId="GPSL5numberedclauseChar">
    <w:name w:val="GPS L5 numbered clause Char"/>
    <w:rPr>
      <w:rFonts w:eastAsia="Times New Roman" w:cs="Arial"/>
      <w:sz w:val="22"/>
      <w:lang w:eastAsia="zh-CN"/>
    </w:rPr>
  </w:style>
  <w:style w:type="paragraph" w:customStyle="1" w:styleId="GPSL1Guidance">
    <w:name w:val="GPS L1 Guidance"/>
    <w:basedOn w:val="Normal"/>
    <w:pPr>
      <w:spacing w:before="240" w:after="120"/>
      <w:ind w:left="567"/>
    </w:pPr>
    <w:rPr>
      <w:b/>
      <w:i/>
    </w:rPr>
  </w:style>
  <w:style w:type="character" w:customStyle="1" w:styleId="GPSL2NumberedBoldHeadingChar">
    <w:name w:val="GPS L2 Numbered Bold Heading Char"/>
    <w:rPr>
      <w:rFonts w:eastAsia="Times New Roman" w:cs="Arial"/>
      <w:b/>
      <w:sz w:val="22"/>
      <w:szCs w:val="22"/>
      <w:lang w:eastAsia="zh-CN"/>
    </w:rPr>
  </w:style>
  <w:style w:type="character" w:customStyle="1" w:styleId="GPSL1GuidanceChar">
    <w:name w:val="GPS L1 Guidance Char"/>
    <w:rPr>
      <w:rFonts w:ascii="Arial" w:eastAsia="Times New Roman" w:hAnsi="Arial" w:cs="Arial"/>
      <w:b/>
      <w:i/>
      <w:sz w:val="22"/>
      <w:szCs w:val="22"/>
      <w:lang w:eastAsia="en-US"/>
    </w:rPr>
  </w:style>
  <w:style w:type="paragraph" w:customStyle="1" w:styleId="GPSL3Guidance">
    <w:name w:val="GPS L3 Guidance"/>
    <w:basedOn w:val="GPSL3numberedclause"/>
    <w:pPr>
      <w:tabs>
        <w:tab w:val="clear" w:pos="1548"/>
        <w:tab w:val="clear" w:pos="2541"/>
        <w:tab w:val="left" w:pos="1134"/>
        <w:tab w:val="left" w:pos="2268"/>
      </w:tabs>
      <w:ind w:left="2127"/>
    </w:pPr>
    <w:rPr>
      <w:b/>
      <w:i/>
    </w:rPr>
  </w:style>
  <w:style w:type="paragraph" w:customStyle="1" w:styleId="GPSL3Indent">
    <w:name w:val="GPS L3 Indent"/>
    <w:basedOn w:val="Normal"/>
    <w:pPr>
      <w:tabs>
        <w:tab w:val="left" w:pos="2127"/>
      </w:tabs>
      <w:overflowPunct/>
      <w:autoSpaceDE/>
      <w:spacing w:before="120" w:after="120"/>
      <w:ind w:left="2127"/>
      <w:textAlignment w:val="auto"/>
    </w:pPr>
    <w:rPr>
      <w:lang w:val="en-US" w:eastAsia="zh-CN"/>
    </w:rPr>
  </w:style>
  <w:style w:type="character" w:customStyle="1" w:styleId="GPSL3GuidanceChar">
    <w:name w:val="GPS L3 Guidance Char"/>
    <w:rPr>
      <w:rFonts w:ascii="Arial" w:eastAsia="Times New Roman" w:hAnsi="Arial" w:cs="Arial"/>
      <w:i/>
      <w:sz w:val="22"/>
      <w:szCs w:val="22"/>
      <w:lang w:eastAsia="zh-CN"/>
    </w:rPr>
  </w:style>
  <w:style w:type="paragraph" w:customStyle="1" w:styleId="GPSL2Indent">
    <w:name w:val="GPS L2 Indent"/>
    <w:basedOn w:val="GPSL2numberedclause"/>
    <w:pPr>
      <w:tabs>
        <w:tab w:val="clear" w:pos="1134"/>
        <w:tab w:val="left" w:pos="709"/>
        <w:tab w:val="left" w:pos="2127"/>
      </w:tabs>
      <w:ind w:left="709"/>
    </w:pPr>
  </w:style>
  <w:style w:type="paragraph" w:customStyle="1" w:styleId="GPSL6numbered">
    <w:name w:val="GPS L6 numbered"/>
    <w:basedOn w:val="GPSL5numberedclause"/>
    <w:pPr>
      <w:tabs>
        <w:tab w:val="left" w:pos="4253"/>
      </w:tabs>
      <w:ind w:left="4253" w:hanging="709"/>
    </w:pPr>
  </w:style>
  <w:style w:type="character" w:customStyle="1" w:styleId="GPSL2IndentChar">
    <w:name w:val="GPS L2 Indent Char"/>
    <w:rPr>
      <w:rFonts w:ascii="Arial" w:eastAsia="Times New Roman" w:hAnsi="Arial" w:cs="Arial"/>
      <w:sz w:val="22"/>
      <w:szCs w:val="22"/>
      <w:lang w:eastAsia="zh-CN"/>
    </w:rPr>
  </w:style>
  <w:style w:type="paragraph" w:customStyle="1" w:styleId="GPSSchTitleandNumber">
    <w:name w:val="GPS Sch Title and Number"/>
    <w:basedOn w:val="Normal"/>
    <w:pPr>
      <w:keepNext/>
      <w:overflowPunct/>
      <w:autoSpaceDE/>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rPr>
      <w:rFonts w:eastAsia="Times New Roman" w:cs="Arial"/>
      <w:sz w:val="22"/>
      <w:lang w:eastAsia="zh-CN"/>
    </w:rPr>
  </w:style>
  <w:style w:type="paragraph" w:customStyle="1" w:styleId="GPSL1numberedclausenonbold">
    <w:name w:val="GPS L1 numbered clause non bold"/>
    <w:basedOn w:val="GPSL1CLAUSEHEADING"/>
    <w:rPr>
      <w:b w:val="0"/>
    </w:rPr>
  </w:style>
  <w:style w:type="character" w:customStyle="1" w:styleId="GPSSchTitleandNumberChar">
    <w:name w:val="GPS Sch Title and Number Char"/>
    <w:rPr>
      <w:rFonts w:ascii="Arial Bold" w:eastAsia="STZhongsong" w:hAnsi="Arial Bold"/>
      <w:b/>
      <w:caps/>
      <w:sz w:val="22"/>
      <w:szCs w:val="22"/>
      <w:lang w:eastAsia="zh-CN"/>
    </w:rPr>
  </w:style>
  <w:style w:type="paragraph" w:customStyle="1" w:styleId="GPSDefinitionTerm">
    <w:name w:val="GPS Definition Term"/>
    <w:basedOn w:val="Normal"/>
    <w:pPr>
      <w:spacing w:after="120"/>
      <w:ind w:left="-108"/>
      <w:jc w:val="left"/>
    </w:pPr>
    <w:rPr>
      <w:b/>
    </w:rPr>
  </w:style>
  <w:style w:type="character" w:customStyle="1" w:styleId="GPSL1numberedclausenonboldChar">
    <w:name w:val="GPS L1 numbered clause non bold Char"/>
    <w:rPr>
      <w:rFonts w:ascii="Arial Bold" w:eastAsia="STZhongsong" w:hAnsi="Arial Bold" w:cs="Arial"/>
      <w:sz w:val="22"/>
      <w:szCs w:val="22"/>
      <w:lang w:eastAsia="zh-CN"/>
    </w:rPr>
  </w:style>
  <w:style w:type="paragraph" w:customStyle="1" w:styleId="GPsDefinition">
    <w:name w:val="GPs Definition"/>
    <w:basedOn w:val="Normal"/>
    <w:pPr>
      <w:tabs>
        <w:tab w:val="left" w:pos="1239"/>
      </w:tabs>
      <w:spacing w:after="120"/>
    </w:pPr>
  </w:style>
  <w:style w:type="paragraph" w:customStyle="1" w:styleId="GPSDefinitionL2">
    <w:name w:val="GPS Definition L2"/>
    <w:basedOn w:val="GPsDefinition"/>
    <w:pPr>
      <w:tabs>
        <w:tab w:val="clear" w:pos="1239"/>
        <w:tab w:val="left" w:pos="842"/>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45"/>
      </w:numPr>
    </w:pPr>
  </w:style>
  <w:style w:type="character" w:customStyle="1" w:styleId="GPSDefinitionL3Char">
    <w:name w:val="GPS Definition L3 Char"/>
    <w:rPr>
      <w:rFonts w:ascii="Arial" w:eastAsia="Times New Roman" w:hAnsi="Arial" w:cs="Arial"/>
      <w:sz w:val="22"/>
      <w:szCs w:val="22"/>
      <w:lang w:eastAsia="en-US"/>
    </w:rPr>
  </w:style>
  <w:style w:type="paragraph" w:customStyle="1" w:styleId="GPSL2Guidance">
    <w:name w:val="GPS L2 Guidance"/>
    <w:basedOn w:val="GPSL2numberedclause"/>
    <w:rPr>
      <w:b/>
      <w:i/>
    </w:rPr>
  </w:style>
  <w:style w:type="character" w:customStyle="1" w:styleId="GPSDefinitionL4Char">
    <w:name w:val="GPS Definition L4 Char"/>
    <w:rPr>
      <w:rFonts w:ascii="Arial" w:eastAsia="Times New Roman" w:hAnsi="Arial" w:cs="Arial"/>
      <w:sz w:val="22"/>
      <w:szCs w:val="22"/>
      <w:lang w:eastAsia="en-US"/>
    </w:rPr>
  </w:style>
  <w:style w:type="paragraph" w:customStyle="1" w:styleId="GPSSchAnnexname">
    <w:name w:val="GPS Sch Annex name"/>
    <w:basedOn w:val="GPSSchTitleandNumber"/>
    <w:pPr>
      <w:outlineLvl w:val="1"/>
    </w:pPr>
  </w:style>
  <w:style w:type="character" w:customStyle="1" w:styleId="GPSL2GuidanceChar">
    <w:name w:val="GPS L2 Guidance Char"/>
    <w:rPr>
      <w:rFonts w:ascii="Arial" w:eastAsia="Times New Roman" w:hAnsi="Arial" w:cs="Arial"/>
      <w:b/>
      <w:i/>
      <w:sz w:val="22"/>
      <w:szCs w:val="22"/>
      <w:lang w:eastAsia="zh-CN"/>
    </w:rPr>
  </w:style>
  <w:style w:type="paragraph" w:customStyle="1" w:styleId="GPSL1SCHEDULEHeading">
    <w:name w:val="GPS L1 SCHEDULE Heading"/>
    <w:basedOn w:val="GPSL1CLAUSEHEADING"/>
    <w:pPr>
      <w:numPr>
        <w:numId w:val="42"/>
      </w:numPr>
    </w:pPr>
  </w:style>
  <w:style w:type="character" w:customStyle="1" w:styleId="GPSSchAnnexnameChar">
    <w:name w:val="GPS Sch Annex name Char"/>
    <w:rPr>
      <w:rFonts w:ascii="Arial Bold" w:eastAsia="STZhongsong" w:hAnsi="Arial Bold"/>
      <w:b/>
      <w:caps/>
      <w:sz w:val="22"/>
      <w:szCs w:val="22"/>
      <w:lang w:eastAsia="zh-CN"/>
    </w:rPr>
  </w:style>
  <w:style w:type="paragraph" w:customStyle="1" w:styleId="GPSSchPart">
    <w:name w:val="GPS Sch Part"/>
    <w:basedOn w:val="GPSSchAnnexname"/>
  </w:style>
  <w:style w:type="character" w:customStyle="1" w:styleId="GPSL1SCHEDULEHeadingChar">
    <w:name w:val="GPS L1 SCHEDULE Heading Char"/>
    <w:rPr>
      <w:rFonts w:ascii="Arial Bold" w:eastAsia="STZhongsong" w:hAnsi="Arial Bold" w:cs="Arial"/>
      <w:b/>
      <w:caps/>
      <w:sz w:val="22"/>
      <w:szCs w:val="22"/>
      <w:lang w:eastAsia="zh-CN"/>
    </w:rPr>
  </w:style>
  <w:style w:type="paragraph" w:customStyle="1" w:styleId="GPSL4indent">
    <w:name w:val="GPS L4 indent"/>
    <w:basedOn w:val="GPSL4numberedclause"/>
    <w:pPr>
      <w:tabs>
        <w:tab w:val="clear" w:pos="-1004"/>
        <w:tab w:val="left" w:pos="1134"/>
      </w:tabs>
      <w:ind w:left="2977"/>
    </w:pPr>
  </w:style>
  <w:style w:type="character" w:customStyle="1" w:styleId="GPSSchPartChar">
    <w:name w:val="GPS Sch Part Char"/>
    <w:rPr>
      <w:rFonts w:ascii="Arial Bold" w:eastAsia="STZhongsong" w:hAnsi="Arial Bold"/>
      <w:b/>
      <w:caps/>
      <w:sz w:val="22"/>
      <w:szCs w:val="22"/>
      <w:lang w:eastAsia="zh-CN"/>
    </w:rPr>
  </w:style>
  <w:style w:type="character" w:customStyle="1" w:styleId="GPSL4indentChar">
    <w:name w:val="GPS L4 indent Char"/>
    <w:rPr>
      <w:rFonts w:ascii="Arial" w:eastAsia="Times New Roman" w:hAnsi="Arial" w:cs="Arial"/>
      <w:sz w:val="22"/>
      <w:szCs w:val="22"/>
      <w:lang w:eastAsia="zh-CN"/>
    </w:rPr>
  </w:style>
  <w:style w:type="paragraph" w:styleId="EndnoteText">
    <w:name w:val="endnote text"/>
    <w:basedOn w:val="Normal"/>
    <w:pPr>
      <w:spacing w:after="0"/>
    </w:pPr>
    <w:rPr>
      <w:sz w:val="20"/>
      <w:szCs w:val="20"/>
    </w:rPr>
  </w:style>
  <w:style w:type="character" w:customStyle="1" w:styleId="EndnoteTextChar">
    <w:name w:val="Endnote Text Char"/>
    <w:rPr>
      <w:rFonts w:ascii="Arial" w:eastAsia="Times New Roman" w:hAnsi="Arial" w:cs="Arial"/>
      <w:lang w:eastAsia="en-US"/>
    </w:rPr>
  </w:style>
  <w:style w:type="character" w:styleId="EndnoteReference">
    <w:name w:val="endnote reference"/>
    <w:rPr>
      <w:position w:val="0"/>
      <w:vertAlign w:val="superscript"/>
    </w:rPr>
  </w:style>
  <w:style w:type="paragraph" w:customStyle="1" w:styleId="TSOLScheduleMainSectionX">
    <w:name w:val="TSOL Schedule Main Section X"/>
    <w:basedOn w:val="Heading1"/>
    <w:pPr>
      <w:numPr>
        <w:numId w:val="0"/>
      </w:numPr>
      <w:tabs>
        <w:tab w:val="left" w:pos="794"/>
      </w:tabs>
      <w:spacing w:before="240"/>
      <w:ind w:left="794" w:hanging="794"/>
    </w:pPr>
    <w:rPr>
      <w:rFonts w:cs="Arial"/>
    </w:rPr>
  </w:style>
  <w:style w:type="paragraph" w:customStyle="1" w:styleId="TSOlScheduleMainSectionX1">
    <w:name w:val="TSOl Schedule Main Section X.1"/>
    <w:basedOn w:val="Heading1"/>
    <w:pPr>
      <w:numPr>
        <w:numId w:val="0"/>
      </w:numPr>
      <w:tabs>
        <w:tab w:val="left" w:pos="1531"/>
      </w:tabs>
      <w:ind w:left="1531" w:hanging="737"/>
    </w:pPr>
    <w:rPr>
      <w:rFonts w:cs="Arial"/>
      <w:b w:val="0"/>
    </w:rPr>
  </w:style>
  <w:style w:type="paragraph" w:customStyle="1" w:styleId="TSOLScheduleMainSectionX11">
    <w:name w:val="TSOL Schedule Main Section X.1.1"/>
    <w:basedOn w:val="Heading3"/>
    <w:pPr>
      <w:tabs>
        <w:tab w:val="left" w:pos="2381"/>
      </w:tabs>
      <w:ind w:left="2381" w:hanging="793"/>
    </w:pPr>
    <w:rPr>
      <w:rFonts w:cs="Arial"/>
    </w:rPr>
  </w:style>
  <w:style w:type="paragraph" w:customStyle="1" w:styleId="TSOLScheduleMainSectionX111">
    <w:name w:val="TSOL Schedule Main Section X.1.1.1"/>
    <w:basedOn w:val="TSOLScheduleMainSectionX11"/>
    <w:pPr>
      <w:tabs>
        <w:tab w:val="clear" w:pos="2381"/>
        <w:tab w:val="left" w:pos="3289"/>
      </w:tabs>
      <w:ind w:left="3289" w:hanging="964"/>
    </w:pPr>
  </w:style>
  <w:style w:type="paragraph" w:customStyle="1" w:styleId="TSOLScheduleAnnexName">
    <w:name w:val="TSOL Schedule Annex Name"/>
    <w:pPr>
      <w:suppressAutoHyphens/>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pPr>
      <w:tabs>
        <w:tab w:val="clear" w:pos="3289"/>
        <w:tab w:val="left" w:pos="3600"/>
      </w:tabs>
      <w:ind w:left="3600" w:hanging="720"/>
    </w:pPr>
  </w:style>
  <w:style w:type="paragraph" w:customStyle="1" w:styleId="ScheduleGuidanceL1">
    <w:name w:val="Schedule Guidance L1"/>
    <w:basedOn w:val="MarginText"/>
    <w:pPr>
      <w:ind w:left="567"/>
    </w:pPr>
    <w:rPr>
      <w:rFonts w:cs="Arial"/>
      <w:b/>
      <w:i/>
      <w:sz w:val="22"/>
      <w:szCs w:val="22"/>
    </w:rPr>
  </w:style>
  <w:style w:type="paragraph" w:customStyle="1" w:styleId="ScheduleTextNonBoldNumber">
    <w:name w:val="Schedule Text Non Bold/Number"/>
    <w:basedOn w:val="Normal"/>
    <w:pPr>
      <w:tabs>
        <w:tab w:val="left" w:pos="1531"/>
      </w:tabs>
      <w:overflowPunct/>
      <w:autoSpaceDE/>
      <w:ind w:left="567"/>
      <w:textAlignment w:val="auto"/>
    </w:pPr>
    <w:rPr>
      <w:rFonts w:eastAsia="STZhongsong"/>
      <w:lang w:eastAsia="zh-CN"/>
    </w:rPr>
  </w:style>
  <w:style w:type="character" w:customStyle="1" w:styleId="ScheduleGuidanceL1Char">
    <w:name w:val="Schedule Guidance L1 Char"/>
    <w:rPr>
      <w:rFonts w:ascii="Arial" w:eastAsia="STZhongsong" w:hAnsi="Arial" w:cs="Arial"/>
      <w:b/>
      <w:i/>
      <w:sz w:val="22"/>
      <w:szCs w:val="22"/>
      <w:lang w:eastAsia="zh-CN"/>
    </w:rPr>
  </w:style>
  <w:style w:type="paragraph" w:customStyle="1" w:styleId="GPSL2Numbered">
    <w:name w:val="GPS L2 Numbered"/>
    <w:basedOn w:val="GPSL2NumberedBoldHeading"/>
    <w:pPr>
      <w:numPr>
        <w:numId w:val="47"/>
      </w:numPr>
    </w:pPr>
    <w:rPr>
      <w:b/>
    </w:rPr>
  </w:style>
  <w:style w:type="character" w:customStyle="1" w:styleId="GPSL2NumberedChar">
    <w:name w:val="GPS L2 Numbered Char"/>
    <w:rPr>
      <w:rFonts w:eastAsia="Times New Roman" w:cs="Arial"/>
      <w:sz w:val="22"/>
      <w:szCs w:val="22"/>
      <w:lang w:eastAsia="zh-CN"/>
    </w:rPr>
  </w:style>
  <w:style w:type="paragraph" w:styleId="Footer">
    <w:name w:val="footer"/>
    <w:basedOn w:val="Normal"/>
    <w:pPr>
      <w:tabs>
        <w:tab w:val="center" w:pos="4513"/>
        <w:tab w:val="right" w:pos="9026"/>
      </w:tabs>
      <w:spacing w:after="0"/>
    </w:pPr>
  </w:style>
  <w:style w:type="character" w:customStyle="1" w:styleId="FooterChar">
    <w:name w:val="Footer Char"/>
    <w:rPr>
      <w:rFonts w:ascii="Arial" w:eastAsia="Times New Roman" w:hAnsi="Arial" w:cs="Arial"/>
      <w:sz w:val="22"/>
      <w:szCs w:val="22"/>
      <w:lang w:eastAsia="en-US"/>
    </w:rPr>
  </w:style>
  <w:style w:type="paragraph" w:styleId="TOC4">
    <w:name w:val="toc 4"/>
    <w:basedOn w:val="Normal"/>
    <w:next w:val="Normal"/>
    <w:autoRedefine/>
    <w:pPr>
      <w:overflowPunct/>
      <w:autoSpaceDE/>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pPr>
      <w:overflowPunct/>
      <w:autoSpaceDE/>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pPr>
      <w:overflowPunct/>
      <w:autoSpaceDE/>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pPr>
      <w:overflowPunct/>
      <w:autoSpaceDE/>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pPr>
      <w:overflowPunct/>
      <w:autoSpaceDE/>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pPr>
      <w:overflowPunct/>
      <w:autoSpaceDE/>
      <w:spacing w:after="100" w:line="276" w:lineRule="auto"/>
      <w:ind w:left="1760"/>
      <w:jc w:val="left"/>
      <w:textAlignment w:val="auto"/>
    </w:pPr>
    <w:rPr>
      <w:rFonts w:ascii="Calibri" w:hAnsi="Calibri" w:cs="Times New Roman"/>
      <w:lang w:eastAsia="en-GB"/>
    </w:rPr>
  </w:style>
  <w:style w:type="character" w:styleId="Hyperlink">
    <w:name w:val="Hyperlink"/>
    <w:rPr>
      <w:color w:val="0000FF"/>
      <w:u w:val="single"/>
    </w:rPr>
  </w:style>
  <w:style w:type="character" w:styleId="CommentReference">
    <w:name w:val="annotation reference"/>
    <w:rPr>
      <w:sz w:val="16"/>
      <w:szCs w:val="16"/>
    </w:rPr>
  </w:style>
  <w:style w:type="paragraph" w:styleId="BodyTextIndent">
    <w:name w:val="Body Text Indent"/>
    <w:basedOn w:val="Normal"/>
    <w:pPr>
      <w:spacing w:line="360" w:lineRule="auto"/>
      <w:ind w:left="720"/>
    </w:pPr>
    <w:rPr>
      <w:rFonts w:ascii="Times New Roman" w:hAnsi="Times New Roman" w:cs="Times New Roman"/>
      <w:szCs w:val="20"/>
    </w:rPr>
  </w:style>
  <w:style w:type="character" w:customStyle="1" w:styleId="BodyTextIndentChar">
    <w:name w:val="Body Text Indent Char"/>
    <w:rPr>
      <w:rFonts w:ascii="Times New Roman" w:eastAsia="Times New Roman" w:hAnsi="Times New Roman"/>
      <w:sz w:val="22"/>
      <w:lang w:eastAsia="en-US"/>
    </w:rPr>
  </w:style>
  <w:style w:type="paragraph" w:styleId="BodyTextIndent2">
    <w:name w:val="Body Text Indent 2"/>
    <w:basedOn w:val="Normal"/>
    <w:pPr>
      <w:spacing w:line="360" w:lineRule="auto"/>
      <w:ind w:left="1440"/>
    </w:pPr>
    <w:rPr>
      <w:rFonts w:ascii="Times New Roman" w:hAnsi="Times New Roman" w:cs="Times New Roman"/>
      <w:szCs w:val="20"/>
    </w:rPr>
  </w:style>
  <w:style w:type="character" w:customStyle="1" w:styleId="BodyTextIndent2Char">
    <w:name w:val="Body Text Indent 2 Char"/>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pPr>
      <w:keepNext w:val="0"/>
      <w:spacing w:before="0" w:after="240"/>
      <w:ind w:left="0"/>
    </w:pPr>
    <w:rPr>
      <w:b/>
      <w:i/>
      <w:color w:val="000000"/>
      <w:sz w:val="20"/>
      <w:szCs w:val="24"/>
    </w:rPr>
  </w:style>
  <w:style w:type="character" w:customStyle="1" w:styleId="GuidancenoteparagraphtextChar">
    <w:name w:val="Guidance note paragraph text Char"/>
    <w:rPr>
      <w:rFonts w:ascii="Arial" w:eastAsia="STZhongsong" w:hAnsi="Arial"/>
      <w:b/>
      <w:i/>
      <w:color w:val="000000"/>
      <w:szCs w:val="24"/>
      <w:lang w:eastAsia="zh-CN"/>
    </w:rPr>
  </w:style>
  <w:style w:type="paragraph" w:customStyle="1" w:styleId="PartHeadingboldcentered">
    <w:name w:val="Part Heading bold centered"/>
    <w:basedOn w:val="MarginText"/>
    <w:pPr>
      <w:spacing w:before="0" w:after="240"/>
      <w:ind w:left="0"/>
      <w:jc w:val="center"/>
    </w:pPr>
    <w:rPr>
      <w:b/>
      <w:sz w:val="20"/>
      <w:szCs w:val="20"/>
    </w:rPr>
  </w:style>
  <w:style w:type="character" w:customStyle="1" w:styleId="PartHeadingboldcenteredChar">
    <w:name w:val="Part Heading bold centered Char"/>
    <w:rPr>
      <w:rFonts w:ascii="Arial" w:eastAsia="STZhongsong" w:hAnsi="Arial"/>
      <w:b/>
      <w:lang w:eastAsia="zh-CN"/>
    </w:rPr>
  </w:style>
  <w:style w:type="paragraph" w:customStyle="1" w:styleId="ScheduleL1">
    <w:name w:val="Schedule L1"/>
    <w:basedOn w:val="Normal"/>
    <w:pPr>
      <w:tabs>
        <w:tab w:val="left" w:pos="720"/>
      </w:tabs>
      <w:overflowPunct/>
      <w:autoSpaceDE/>
      <w:ind w:left="720" w:hanging="720"/>
      <w:textAlignment w:val="auto"/>
      <w:outlineLvl w:val="0"/>
    </w:pPr>
    <w:rPr>
      <w:rFonts w:eastAsia="STZhongsong" w:cs="Times New Roman"/>
      <w:szCs w:val="20"/>
      <w:lang w:eastAsia="zh-CN"/>
    </w:rPr>
  </w:style>
  <w:style w:type="paragraph" w:customStyle="1" w:styleId="ScheduleL2">
    <w:name w:val="Schedule L2"/>
    <w:basedOn w:val="Normal"/>
    <w:pPr>
      <w:tabs>
        <w:tab w:val="left" w:pos="720"/>
      </w:tabs>
      <w:overflowPunct/>
      <w:autoSpaceDE/>
      <w:ind w:left="720" w:hanging="720"/>
      <w:textAlignment w:val="auto"/>
      <w:outlineLvl w:val="1"/>
    </w:pPr>
    <w:rPr>
      <w:rFonts w:eastAsia="STZhongsong" w:cs="Times New Roman"/>
      <w:sz w:val="20"/>
      <w:szCs w:val="20"/>
      <w:lang w:eastAsia="zh-CN"/>
    </w:rPr>
  </w:style>
  <w:style w:type="character" w:customStyle="1" w:styleId="ScheduleL2Char">
    <w:name w:val="Schedule L2 Char"/>
    <w:rPr>
      <w:rFonts w:ascii="Arial" w:eastAsia="STZhongsong" w:hAnsi="Arial"/>
      <w:lang w:eastAsia="zh-CN"/>
    </w:rPr>
  </w:style>
  <w:style w:type="paragraph" w:customStyle="1" w:styleId="ScheduleL5">
    <w:name w:val="Schedule L5"/>
    <w:basedOn w:val="Normal"/>
    <w:pPr>
      <w:numPr>
        <w:numId w:val="48"/>
      </w:numPr>
      <w:tabs>
        <w:tab w:val="left" w:pos="26634"/>
      </w:tabs>
      <w:overflowPunct/>
      <w:autoSpaceDE/>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pPr>
      <w:tabs>
        <w:tab w:val="left" w:pos="2381"/>
      </w:tabs>
      <w:overflowPunct/>
      <w:autoSpaceDE/>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spacing w:after="0"/>
      <w:ind w:left="0"/>
      <w:jc w:val="left"/>
      <w:textAlignment w:val="auto"/>
    </w:pPr>
    <w:rPr>
      <w:rFonts w:eastAsia="Calibri"/>
      <w:color w:val="000000"/>
      <w:sz w:val="24"/>
      <w:szCs w:val="24"/>
      <w:lang w:eastAsia="en-GB"/>
    </w:rPr>
  </w:style>
  <w:style w:type="character" w:customStyle="1" w:styleId="legds2">
    <w:name w:val="legds2"/>
    <w:rPr>
      <w:vanish w:val="0"/>
    </w:rPr>
  </w:style>
  <w:style w:type="paragraph" w:styleId="BodyText">
    <w:name w:val="Body Text"/>
    <w:basedOn w:val="Normal"/>
    <w:pPr>
      <w:spacing w:after="120"/>
    </w:pPr>
  </w:style>
  <w:style w:type="character" w:customStyle="1" w:styleId="BodyTextChar">
    <w:name w:val="Body Text Char"/>
    <w:rPr>
      <w:rFonts w:ascii="Arial" w:eastAsia="Times New Roman" w:hAnsi="Arial" w:cs="Arial"/>
      <w:sz w:val="22"/>
      <w:szCs w:val="22"/>
      <w:lang w:eastAsia="en-US"/>
    </w:rPr>
  </w:style>
  <w:style w:type="paragraph" w:styleId="Revision">
    <w:name w:val="Revision"/>
    <w:pPr>
      <w:suppressAutoHyphens/>
    </w:pPr>
    <w:rPr>
      <w:rFonts w:ascii="Arial" w:eastAsia="Times New Roman" w:hAnsi="Arial" w:cs="Arial"/>
      <w:sz w:val="22"/>
      <w:szCs w:val="22"/>
      <w:lang w:eastAsia="en-US"/>
    </w:rPr>
  </w:style>
  <w:style w:type="paragraph" w:customStyle="1" w:styleId="11table">
    <w:name w:val="1.1 table"/>
    <w:basedOn w:val="Normal"/>
    <w:pPr>
      <w:numPr>
        <w:numId w:val="49"/>
      </w:numPr>
      <w:overflowPunct/>
      <w:autoSpaceDE/>
      <w:spacing w:after="0"/>
      <w:jc w:val="left"/>
      <w:textAlignment w:val="auto"/>
    </w:pPr>
    <w:rPr>
      <w:rFonts w:ascii="Calibri" w:eastAsia="STZhongsong" w:hAnsi="Calibri" w:cs="Times New Roman"/>
      <w:b/>
      <w:lang w:eastAsia="zh-CN"/>
    </w:rPr>
  </w:style>
  <w:style w:type="paragraph" w:customStyle="1" w:styleId="Level1">
    <w:name w:val="Level 1"/>
    <w:basedOn w:val="Normal"/>
    <w:pPr>
      <w:overflowPunct/>
      <w:autoSpaceDE/>
      <w:spacing w:line="312" w:lineRule="auto"/>
      <w:ind w:left="0"/>
      <w:textAlignment w:val="auto"/>
      <w:outlineLvl w:val="0"/>
    </w:pPr>
    <w:rPr>
      <w:rFonts w:ascii="Verdana" w:hAnsi="Verdana" w:cs="Times New Roman"/>
      <w:sz w:val="20"/>
      <w:szCs w:val="20"/>
      <w:lang w:eastAsia="en-GB"/>
    </w:rPr>
  </w:style>
  <w:style w:type="character" w:customStyle="1" w:styleId="11tableChar">
    <w:name w:val="1.1 table Char"/>
    <w:rPr>
      <w:rFonts w:eastAsia="STZhongsong"/>
      <w:b/>
      <w:sz w:val="22"/>
      <w:szCs w:val="22"/>
      <w:lang w:eastAsia="zh-CN"/>
    </w:rPr>
  </w:style>
  <w:style w:type="paragraph" w:customStyle="1" w:styleId="xl65">
    <w:name w:val="xl65"/>
    <w:basedOn w:val="Normal"/>
    <w:pPr>
      <w:suppressAutoHyphens w:val="0"/>
      <w:overflowPunct/>
      <w:autoSpaceDE/>
      <w:spacing w:before="100" w:after="100"/>
      <w:ind w:left="0"/>
      <w:jc w:val="left"/>
      <w:textAlignment w:val="top"/>
    </w:pPr>
    <w:rPr>
      <w:color w:val="000000"/>
      <w:sz w:val="24"/>
      <w:szCs w:val="24"/>
      <w:lang w:eastAsia="en-GB"/>
    </w:rPr>
  </w:style>
  <w:style w:type="paragraph" w:customStyle="1" w:styleId="xl66">
    <w:name w:val="xl66"/>
    <w:basedOn w:val="Normal"/>
    <w:pPr>
      <w:shd w:val="clear" w:color="auto" w:fill="FFFFFF"/>
      <w:suppressAutoHyphens w:val="0"/>
      <w:overflowPunct/>
      <w:autoSpaceDE/>
      <w:spacing w:before="100" w:after="100"/>
      <w:ind w:left="0"/>
      <w:jc w:val="left"/>
      <w:textAlignment w:val="auto"/>
    </w:pPr>
    <w:rPr>
      <w:sz w:val="24"/>
      <w:szCs w:val="24"/>
      <w:lang w:eastAsia="en-GB"/>
    </w:rPr>
  </w:style>
  <w:style w:type="paragraph" w:customStyle="1" w:styleId="xl67">
    <w:name w:val="xl67"/>
    <w:basedOn w:val="Normal"/>
    <w:pPr>
      <w:suppressAutoHyphens w:val="0"/>
      <w:overflowPunct/>
      <w:autoSpaceDE/>
      <w:spacing w:before="100" w:after="100"/>
      <w:ind w:left="0"/>
      <w:jc w:val="left"/>
      <w:textAlignment w:val="auto"/>
    </w:pPr>
    <w:rPr>
      <w:sz w:val="24"/>
      <w:szCs w:val="24"/>
      <w:lang w:eastAsia="en-GB"/>
    </w:rPr>
  </w:style>
  <w:style w:type="paragraph" w:customStyle="1" w:styleId="xl68">
    <w:name w:val="xl68"/>
    <w:basedOn w:val="Normal"/>
    <w:pPr>
      <w:suppressAutoHyphens w:val="0"/>
      <w:overflowPunct/>
      <w:autoSpaceDE/>
      <w:spacing w:before="100" w:after="100"/>
      <w:ind w:left="0"/>
      <w:jc w:val="left"/>
      <w:textAlignment w:val="auto"/>
    </w:pPr>
    <w:rPr>
      <w:lang w:eastAsia="en-GB"/>
    </w:rPr>
  </w:style>
  <w:style w:type="paragraph" w:customStyle="1" w:styleId="xl69">
    <w:name w:val="xl69"/>
    <w:basedOn w:val="Normal"/>
    <w:pPr>
      <w:suppressAutoHyphens w:val="0"/>
      <w:overflowPunct/>
      <w:autoSpaceDE/>
      <w:spacing w:before="100" w:after="100"/>
      <w:ind w:left="0"/>
      <w:jc w:val="left"/>
      <w:textAlignment w:val="auto"/>
    </w:pPr>
    <w:rPr>
      <w:sz w:val="24"/>
      <w:szCs w:val="24"/>
      <w:lang w:eastAsia="en-GB"/>
    </w:rPr>
  </w:style>
  <w:style w:type="paragraph" w:customStyle="1" w:styleId="xl70">
    <w:name w:val="xl70"/>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left"/>
      <w:textAlignment w:val="auto"/>
    </w:pPr>
    <w:rPr>
      <w:b/>
      <w:bCs/>
      <w:color w:val="000000"/>
      <w:u w:val="single"/>
      <w:lang w:eastAsia="en-GB"/>
    </w:rPr>
  </w:style>
  <w:style w:type="paragraph" w:customStyle="1" w:styleId="xl71">
    <w:name w:val="xl71"/>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left"/>
      <w:textAlignment w:val="auto"/>
    </w:pPr>
    <w:rPr>
      <w:b/>
      <w:bCs/>
      <w:color w:val="000000"/>
      <w:u w:val="single"/>
      <w:lang w:eastAsia="en-GB"/>
    </w:rPr>
  </w:style>
  <w:style w:type="paragraph" w:customStyle="1" w:styleId="xl72">
    <w:name w:val="xl72"/>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left"/>
      <w:textAlignment w:val="auto"/>
    </w:pPr>
    <w:rPr>
      <w:b/>
      <w:bCs/>
      <w:color w:val="000000"/>
      <w:u w:val="single"/>
      <w:lang w:eastAsia="en-GB"/>
    </w:rPr>
  </w:style>
  <w:style w:type="paragraph" w:customStyle="1" w:styleId="xl73">
    <w:name w:val="xl73"/>
    <w:basedOn w:val="Normal"/>
    <w:pPr>
      <w:suppressAutoHyphens w:val="0"/>
      <w:overflowPunct/>
      <w:autoSpaceDE/>
      <w:spacing w:before="100" w:after="100"/>
      <w:ind w:left="0"/>
      <w:jc w:val="left"/>
      <w:textAlignment w:val="auto"/>
    </w:pPr>
    <w:rPr>
      <w:color w:val="000000"/>
      <w:sz w:val="24"/>
      <w:szCs w:val="24"/>
      <w:lang w:eastAsia="en-GB"/>
    </w:rPr>
  </w:style>
  <w:style w:type="paragraph" w:customStyle="1" w:styleId="xl74">
    <w:name w:val="xl74"/>
    <w:basedOn w:val="Normal"/>
    <w:pPr>
      <w:shd w:val="clear" w:color="auto" w:fill="FFFFFF"/>
      <w:suppressAutoHyphens w:val="0"/>
      <w:overflowPunct/>
      <w:autoSpaceDE/>
      <w:spacing w:before="100" w:after="100"/>
      <w:ind w:left="0"/>
      <w:jc w:val="left"/>
      <w:textAlignment w:val="auto"/>
    </w:pPr>
    <w:rPr>
      <w:lang w:eastAsia="en-GB"/>
    </w:rPr>
  </w:style>
  <w:style w:type="paragraph" w:customStyle="1" w:styleId="xl75">
    <w:name w:val="xl75"/>
    <w:basedOn w:val="Normal"/>
    <w:pPr>
      <w:shd w:val="clear" w:color="auto" w:fill="FFFFFF"/>
      <w:suppressAutoHyphens w:val="0"/>
      <w:overflowPunct/>
      <w:autoSpaceDE/>
      <w:spacing w:before="100" w:after="100"/>
      <w:ind w:left="0"/>
      <w:jc w:val="left"/>
      <w:textAlignment w:val="auto"/>
    </w:pPr>
    <w:rPr>
      <w:sz w:val="24"/>
      <w:szCs w:val="24"/>
      <w:lang w:eastAsia="en-GB"/>
    </w:rPr>
  </w:style>
  <w:style w:type="paragraph" w:customStyle="1" w:styleId="xl76">
    <w:name w:val="xl76"/>
    <w:basedOn w:val="Normal"/>
    <w:pPr>
      <w:suppressAutoHyphens w:val="0"/>
      <w:overflowPunct/>
      <w:autoSpaceDE/>
      <w:spacing w:before="100" w:after="100"/>
      <w:ind w:left="0"/>
      <w:jc w:val="left"/>
      <w:textAlignment w:val="auto"/>
    </w:pPr>
    <w:rPr>
      <w:b/>
      <w:bCs/>
      <w:sz w:val="24"/>
      <w:szCs w:val="24"/>
      <w:lang w:eastAsia="en-GB"/>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left"/>
      <w:textAlignment w:val="auto"/>
    </w:pPr>
    <w:rPr>
      <w:b/>
      <w:bCs/>
      <w:u w:val="single"/>
      <w:lang w:eastAsia="en-GB"/>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left"/>
      <w:textAlignment w:val="auto"/>
    </w:pPr>
    <w:rPr>
      <w:sz w:val="24"/>
      <w:szCs w:val="24"/>
      <w:lang w:eastAsia="en-GB"/>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left"/>
      <w:textAlignment w:val="auto"/>
    </w:pPr>
    <w:rPr>
      <w:sz w:val="24"/>
      <w:szCs w:val="24"/>
      <w:lang w:eastAsia="en-GB"/>
    </w:rPr>
  </w:style>
  <w:style w:type="paragraph" w:customStyle="1" w:styleId="xl80">
    <w:name w:val="xl80"/>
    <w:basedOn w:val="Normal"/>
    <w:pPr>
      <w:pBdr>
        <w:top w:val="single" w:sz="8" w:space="0" w:color="000000"/>
        <w:left w:val="single" w:sz="8" w:space="0" w:color="000000"/>
        <w:bottom w:val="single" w:sz="8" w:space="0" w:color="000000"/>
        <w:right w:val="single" w:sz="8" w:space="0" w:color="000000"/>
      </w:pBdr>
      <w:shd w:val="clear" w:color="auto" w:fill="FFFFFF"/>
      <w:suppressAutoHyphens w:val="0"/>
      <w:overflowPunct/>
      <w:autoSpaceDE/>
      <w:spacing w:before="100" w:after="100"/>
      <w:ind w:left="0"/>
      <w:jc w:val="center"/>
      <w:textAlignment w:val="auto"/>
    </w:pPr>
    <w:rPr>
      <w:b/>
      <w:bCs/>
      <w:sz w:val="24"/>
      <w:szCs w:val="24"/>
      <w:lang w:eastAsia="en-GB"/>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FEF2CD"/>
      <w:suppressAutoHyphens w:val="0"/>
      <w:overflowPunct/>
      <w:autoSpaceDE/>
      <w:spacing w:before="100" w:after="100"/>
      <w:ind w:left="0"/>
      <w:jc w:val="left"/>
      <w:textAlignment w:val="auto"/>
    </w:pPr>
    <w:rPr>
      <w:b/>
      <w:bCs/>
      <w:sz w:val="24"/>
      <w:szCs w:val="24"/>
      <w:lang w:eastAsia="en-GB"/>
    </w:rPr>
  </w:style>
  <w:style w:type="paragraph" w:customStyle="1" w:styleId="xl82">
    <w:name w:val="xl82"/>
    <w:basedOn w:val="Normal"/>
    <w:pPr>
      <w:suppressAutoHyphens w:val="0"/>
      <w:overflowPunct/>
      <w:autoSpaceDE/>
      <w:spacing w:before="100" w:after="100"/>
      <w:ind w:left="0"/>
      <w:jc w:val="left"/>
      <w:textAlignment w:val="auto"/>
    </w:pPr>
    <w:rPr>
      <w:b/>
      <w:bCs/>
      <w:u w:val="single"/>
      <w:lang w:eastAsia="en-GB"/>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left"/>
      <w:textAlignment w:val="auto"/>
    </w:pPr>
    <w:rPr>
      <w:b/>
      <w:bCs/>
      <w:color w:val="000000"/>
      <w:u w:val="single"/>
      <w:lang w:eastAsia="en-GB"/>
    </w:rPr>
  </w:style>
  <w:style w:type="paragraph" w:customStyle="1" w:styleId="xl84">
    <w:name w:val="xl84"/>
    <w:basedOn w:val="Normal"/>
    <w:pP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85">
    <w:name w:val="xl85"/>
    <w:basedOn w:val="Normal"/>
    <w:pP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86">
    <w:name w:val="xl86"/>
    <w:basedOn w:val="Normal"/>
    <w:pP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93">
    <w:name w:val="xl93"/>
    <w:basedOn w:val="Normal"/>
    <w:pP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94">
    <w:name w:val="xl94"/>
    <w:basedOn w:val="Normal"/>
    <w:pP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95">
    <w:name w:val="xl95"/>
    <w:basedOn w:val="Normal"/>
    <w:pPr>
      <w:pBdr>
        <w:top w:val="single" w:sz="8" w:space="0" w:color="000000"/>
        <w:left w:val="single" w:sz="8" w:space="0" w:color="000000"/>
        <w:bottom w:val="single" w:sz="8" w:space="0" w:color="000000"/>
        <w:right w:val="single" w:sz="8" w:space="0" w:color="000000"/>
      </w:pBdr>
      <w:shd w:val="clear" w:color="auto" w:fill="B3CEFB"/>
      <w:suppressAutoHyphens w:val="0"/>
      <w:overflowPunct/>
      <w:autoSpaceDE/>
      <w:spacing w:before="100" w:after="100"/>
      <w:ind w:left="0"/>
      <w:jc w:val="left"/>
      <w:textAlignment w:val="auto"/>
    </w:pPr>
    <w:rPr>
      <w:b/>
      <w:bCs/>
      <w:sz w:val="24"/>
      <w:szCs w:val="24"/>
      <w:lang w:eastAsia="en-GB"/>
    </w:rPr>
  </w:style>
  <w:style w:type="paragraph" w:customStyle="1" w:styleId="xl96">
    <w:name w:val="xl96"/>
    <w:basedOn w:val="Normal"/>
    <w:pPr>
      <w:pBdr>
        <w:top w:val="single" w:sz="8" w:space="0" w:color="000000"/>
        <w:left w:val="single" w:sz="8" w:space="0" w:color="000000"/>
        <w:bottom w:val="single" w:sz="8" w:space="0" w:color="000000"/>
        <w:right w:val="single" w:sz="8" w:space="0" w:color="000000"/>
      </w:pBdr>
      <w:shd w:val="clear" w:color="auto" w:fill="FEF2CD"/>
      <w:suppressAutoHyphens w:val="0"/>
      <w:overflowPunct/>
      <w:autoSpaceDE/>
      <w:spacing w:before="100" w:after="100"/>
      <w:ind w:left="0"/>
      <w:jc w:val="left"/>
      <w:textAlignment w:val="auto"/>
    </w:pPr>
    <w:rPr>
      <w:b/>
      <w:bCs/>
      <w:sz w:val="24"/>
      <w:szCs w:val="24"/>
      <w:lang w:eastAsia="en-GB"/>
    </w:rPr>
  </w:style>
  <w:style w:type="paragraph" w:customStyle="1" w:styleId="xl97">
    <w:name w:val="xl97"/>
    <w:basedOn w:val="Normal"/>
    <w:pPr>
      <w:pBdr>
        <w:top w:val="single" w:sz="8" w:space="0" w:color="000000"/>
        <w:left w:val="single" w:sz="8" w:space="0" w:color="000000"/>
        <w:bottom w:val="single" w:sz="8" w:space="0" w:color="000000"/>
        <w:right w:val="single" w:sz="8" w:space="0" w:color="000000"/>
      </w:pBdr>
      <w:shd w:val="clear" w:color="auto" w:fill="FEF2CD"/>
      <w:suppressAutoHyphens w:val="0"/>
      <w:overflowPunct/>
      <w:autoSpaceDE/>
      <w:spacing w:before="100" w:after="100"/>
      <w:ind w:left="0"/>
      <w:jc w:val="left"/>
      <w:textAlignment w:val="auto"/>
    </w:pPr>
    <w:rPr>
      <w:b/>
      <w:bCs/>
      <w:sz w:val="24"/>
      <w:szCs w:val="24"/>
      <w:lang w:eastAsia="en-GB"/>
    </w:rPr>
  </w:style>
  <w:style w:type="paragraph" w:customStyle="1" w:styleId="xl98">
    <w:name w:val="xl98"/>
    <w:basedOn w:val="Normal"/>
    <w:pPr>
      <w:pBdr>
        <w:top w:val="single" w:sz="8" w:space="0" w:color="000000"/>
        <w:left w:val="single" w:sz="8" w:space="0" w:color="000000"/>
        <w:bottom w:val="single" w:sz="8" w:space="0" w:color="000000"/>
        <w:right w:val="single" w:sz="8" w:space="0" w:color="000000"/>
      </w:pBdr>
      <w:shd w:val="clear" w:color="auto" w:fill="FEF2CD"/>
      <w:suppressAutoHyphens w:val="0"/>
      <w:overflowPunct/>
      <w:autoSpaceDE/>
      <w:spacing w:before="100" w:after="100"/>
      <w:ind w:left="0"/>
      <w:jc w:val="left"/>
      <w:textAlignment w:val="auto"/>
    </w:pPr>
    <w:rPr>
      <w:b/>
      <w:bCs/>
      <w:sz w:val="24"/>
      <w:szCs w:val="24"/>
      <w:lang w:eastAsia="en-GB"/>
    </w:rPr>
  </w:style>
  <w:style w:type="paragraph" w:customStyle="1" w:styleId="xl99">
    <w:name w:val="xl99"/>
    <w:basedOn w:val="Normal"/>
    <w:pPr>
      <w:shd w:val="clear" w:color="auto" w:fill="D1F1DA"/>
      <w:suppressAutoHyphens w:val="0"/>
      <w:overflowPunct/>
      <w:autoSpaceDE/>
      <w:spacing w:before="100" w:after="100"/>
      <w:ind w:left="0"/>
      <w:jc w:val="left"/>
      <w:textAlignment w:val="auto"/>
    </w:pPr>
    <w:rPr>
      <w:sz w:val="24"/>
      <w:szCs w:val="24"/>
      <w:lang w:eastAsia="en-GB"/>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color w:val="000000"/>
      <w:sz w:val="24"/>
      <w:szCs w:val="24"/>
      <w:lang w:eastAsia="en-GB"/>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color w:val="000000"/>
      <w:sz w:val="24"/>
      <w:szCs w:val="24"/>
      <w:lang w:eastAsia="en-GB"/>
    </w:rPr>
  </w:style>
  <w:style w:type="paragraph" w:customStyle="1" w:styleId="xl102">
    <w:name w:val="xl102"/>
    <w:basedOn w:val="Normal"/>
    <w:pPr>
      <w:pBdr>
        <w:top w:val="single" w:sz="4" w:space="0" w:color="000000"/>
        <w:left w:val="single" w:sz="4" w:space="0" w:color="000000"/>
        <w:bottom w:val="single" w:sz="4" w:space="0" w:color="000000"/>
        <w:right w:val="single" w:sz="4" w:space="0" w:color="000000"/>
      </w:pBdr>
      <w:shd w:val="clear" w:color="auto" w:fill="D1F1DA"/>
      <w:suppressAutoHyphens w:val="0"/>
      <w:overflowPunct/>
      <w:autoSpaceDE/>
      <w:spacing w:before="100" w:after="100"/>
      <w:ind w:left="0"/>
      <w:jc w:val="left"/>
      <w:textAlignment w:val="auto"/>
    </w:pPr>
    <w:rPr>
      <w:color w:val="000000"/>
      <w:sz w:val="24"/>
      <w:szCs w:val="24"/>
      <w:lang w:eastAsia="en-GB"/>
    </w:rPr>
  </w:style>
  <w:style w:type="paragraph" w:customStyle="1" w:styleId="xl103">
    <w:name w:val="xl103"/>
    <w:basedOn w:val="Normal"/>
    <w:pPr>
      <w:suppressAutoHyphens w:val="0"/>
      <w:overflowPunct/>
      <w:autoSpaceDE/>
      <w:spacing w:before="100" w:after="100"/>
      <w:ind w:left="0"/>
      <w:jc w:val="left"/>
      <w:textAlignment w:val="auto"/>
    </w:pPr>
    <w:rPr>
      <w:b/>
      <w:bCs/>
      <w:color w:val="000000"/>
      <w:lang w:eastAsia="en-GB"/>
    </w:rPr>
  </w:style>
  <w:style w:type="paragraph" w:customStyle="1" w:styleId="xl104">
    <w:name w:val="xl104"/>
    <w:basedOn w:val="Normal"/>
    <w:pPr>
      <w:suppressAutoHyphens w:val="0"/>
      <w:overflowPunct/>
      <w:autoSpaceDE/>
      <w:spacing w:before="100" w:after="100"/>
      <w:ind w:left="0"/>
      <w:jc w:val="left"/>
      <w:textAlignment w:val="auto"/>
    </w:pPr>
    <w:rPr>
      <w:b/>
      <w:bCs/>
      <w:color w:val="000000"/>
      <w:u w:val="single"/>
      <w:lang w:eastAsia="en-GB"/>
    </w:rPr>
  </w:style>
  <w:style w:type="paragraph" w:customStyle="1" w:styleId="xl105">
    <w:name w:val="xl105"/>
    <w:basedOn w:val="Normal"/>
    <w:pPr>
      <w:suppressAutoHyphens w:val="0"/>
      <w:overflowPunct/>
      <w:autoSpaceDE/>
      <w:spacing w:before="100" w:after="100"/>
      <w:ind w:left="0"/>
      <w:jc w:val="left"/>
      <w:textAlignment w:val="auto"/>
    </w:pPr>
    <w:rPr>
      <w:lang w:eastAsia="en-GB"/>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center"/>
      <w:textAlignment w:val="auto"/>
    </w:pPr>
    <w:rPr>
      <w:rFonts w:ascii="Calibri" w:hAnsi="Calibri" w:cs="Calibri"/>
      <w:b/>
      <w:bCs/>
      <w:lang w:eastAsia="en-GB"/>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center"/>
      <w:textAlignment w:val="auto"/>
    </w:pPr>
    <w:rPr>
      <w:rFonts w:ascii="Calibri" w:hAnsi="Calibri" w:cs="Calibri"/>
      <w:b/>
      <w:bCs/>
      <w:lang w:eastAsia="en-GB"/>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lang w:eastAsia="en-GB"/>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lang w:eastAsia="en-GB"/>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left"/>
      <w:textAlignment w:val="auto"/>
    </w:pPr>
    <w:rPr>
      <w:b/>
      <w:bCs/>
      <w:color w:val="000000"/>
      <w:lang w:eastAsia="en-GB"/>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left"/>
      <w:textAlignment w:val="auto"/>
    </w:pPr>
    <w:rPr>
      <w:b/>
      <w:bCs/>
      <w:color w:val="000000"/>
      <w:lang w:eastAsia="en-GB"/>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center"/>
      <w:textAlignment w:val="auto"/>
    </w:pPr>
    <w:rPr>
      <w:color w:val="000000"/>
      <w:lang w:eastAsia="en-GB"/>
    </w:rPr>
  </w:style>
  <w:style w:type="paragraph" w:customStyle="1" w:styleId="xl117">
    <w:name w:val="xl117"/>
    <w:basedOn w:val="Normal"/>
    <w:pPr>
      <w:pBdr>
        <w:top w:val="single" w:sz="8" w:space="0" w:color="000000"/>
        <w:left w:val="single" w:sz="8" w:space="0" w:color="000000"/>
        <w:bottom w:val="single" w:sz="8" w:space="0" w:color="000000"/>
        <w:right w:val="single" w:sz="8" w:space="0" w:color="000000"/>
      </w:pBdr>
      <w:suppressAutoHyphens w:val="0"/>
      <w:overflowPunct/>
      <w:autoSpaceDE/>
      <w:spacing w:before="100" w:after="100"/>
      <w:ind w:left="0"/>
      <w:jc w:val="center"/>
      <w:textAlignment w:val="auto"/>
    </w:pPr>
    <w:rPr>
      <w:color w:val="000000"/>
      <w:lang w:eastAsia="en-GB"/>
    </w:r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hd w:val="clear" w:color="auto" w:fill="FFFFFF"/>
      <w:suppressAutoHyphens w:val="0"/>
      <w:overflowPunct/>
      <w:autoSpaceDE/>
      <w:spacing w:before="100" w:after="100"/>
      <w:ind w:left="0"/>
      <w:jc w:val="center"/>
      <w:textAlignment w:val="auto"/>
    </w:pPr>
    <w:rPr>
      <w:lang w:eastAsia="en-GB"/>
    </w:r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hd w:val="clear" w:color="auto" w:fill="FFFFFF"/>
      <w:suppressAutoHyphens w:val="0"/>
      <w:overflowPunct/>
      <w:autoSpaceDE/>
      <w:spacing w:before="100" w:after="100"/>
      <w:ind w:left="0"/>
      <w:jc w:val="center"/>
      <w:textAlignment w:val="auto"/>
    </w:pPr>
    <w:rPr>
      <w:lang w:eastAsia="en-GB"/>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22">
    <w:name w:val="xl122"/>
    <w:basedOn w:val="Normal"/>
    <w:pPr>
      <w:pBdr>
        <w:top w:val="single" w:sz="8" w:space="0" w:color="000000"/>
        <w:left w:val="single" w:sz="8" w:space="0" w:color="000000"/>
        <w:bottom w:val="single" w:sz="8" w:space="0" w:color="000000"/>
        <w:right w:val="single" w:sz="8" w:space="0" w:color="000000"/>
      </w:pBdr>
      <w:shd w:val="clear" w:color="auto" w:fill="B3CEFB"/>
      <w:suppressAutoHyphens w:val="0"/>
      <w:overflowPunct/>
      <w:autoSpaceDE/>
      <w:spacing w:before="100" w:after="100"/>
      <w:ind w:left="0"/>
      <w:jc w:val="center"/>
      <w:textAlignment w:val="auto"/>
    </w:pPr>
    <w:rPr>
      <w:b/>
      <w:bCs/>
      <w:color w:val="000000"/>
      <w:lang w:eastAsia="en-GB"/>
    </w:rPr>
  </w:style>
  <w:style w:type="paragraph" w:customStyle="1" w:styleId="xl123">
    <w:name w:val="xl123"/>
    <w:basedOn w:val="Normal"/>
    <w:pPr>
      <w:pBdr>
        <w:top w:val="single" w:sz="8" w:space="0" w:color="000000"/>
        <w:left w:val="single" w:sz="8" w:space="0" w:color="000000"/>
        <w:bottom w:val="single" w:sz="8" w:space="0" w:color="000000"/>
        <w:right w:val="single" w:sz="8" w:space="0" w:color="000000"/>
      </w:pBdr>
      <w:shd w:val="clear" w:color="auto" w:fill="B3CEFB"/>
      <w:suppressAutoHyphens w:val="0"/>
      <w:overflowPunct/>
      <w:autoSpaceDE/>
      <w:spacing w:before="100" w:after="100"/>
      <w:ind w:left="0"/>
      <w:jc w:val="center"/>
      <w:textAlignment w:val="auto"/>
    </w:pPr>
    <w:rPr>
      <w:b/>
      <w:bCs/>
      <w:color w:val="000000"/>
      <w:lang w:eastAsia="en-GB"/>
    </w:rPr>
  </w:style>
  <w:style w:type="paragraph" w:customStyle="1" w:styleId="xl124">
    <w:name w:val="xl124"/>
    <w:basedOn w:val="Normal"/>
    <w:pPr>
      <w:suppressAutoHyphens w:val="0"/>
      <w:overflowPunct/>
      <w:autoSpaceDE/>
      <w:spacing w:before="100" w:after="100"/>
      <w:ind w:left="0"/>
      <w:jc w:val="left"/>
      <w:textAlignment w:val="auto"/>
    </w:pPr>
    <w:rPr>
      <w:b/>
      <w:bCs/>
      <w:lang w:eastAsia="en-GB"/>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lang w:eastAsia="en-GB"/>
    </w:r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color w:val="000000"/>
      <w:lang w:eastAsia="en-GB"/>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uppressAutoHyphens w:val="0"/>
      <w:overflowPunct/>
      <w:autoSpaceDE/>
      <w:spacing w:before="100" w:after="100"/>
      <w:ind w:left="0"/>
      <w:jc w:val="center"/>
      <w:textAlignment w:val="auto"/>
    </w:pPr>
    <w:rPr>
      <w:rFonts w:ascii="Calibri" w:hAnsi="Calibri" w:cs="Calibri"/>
      <w:color w:val="000000"/>
      <w:lang w:eastAsia="en-GB"/>
    </w:rPr>
  </w:style>
  <w:style w:type="numbering" w:customStyle="1" w:styleId="WWOutlineListStyle32">
    <w:name w:val="WW_OutlineListStyle_32"/>
    <w:basedOn w:val="NoList"/>
    <w:pPr>
      <w:numPr>
        <w:numId w:val="2"/>
      </w:numPr>
    </w:pPr>
  </w:style>
  <w:style w:type="numbering" w:customStyle="1" w:styleId="WWOutlineListStyle31">
    <w:name w:val="WW_OutlineListStyle_31"/>
    <w:basedOn w:val="NoList"/>
    <w:pPr>
      <w:numPr>
        <w:numId w:val="3"/>
      </w:numPr>
    </w:pPr>
  </w:style>
  <w:style w:type="numbering" w:customStyle="1" w:styleId="WWOutlineListStyle30">
    <w:name w:val="WW_OutlineListStyle_30"/>
    <w:basedOn w:val="NoList"/>
    <w:pPr>
      <w:numPr>
        <w:numId w:val="4"/>
      </w:numPr>
    </w:pPr>
  </w:style>
  <w:style w:type="numbering" w:customStyle="1" w:styleId="WWOutlineListStyle29">
    <w:name w:val="WW_OutlineListStyle_29"/>
    <w:basedOn w:val="NoList"/>
    <w:pPr>
      <w:numPr>
        <w:numId w:val="5"/>
      </w:numPr>
    </w:pPr>
  </w:style>
  <w:style w:type="numbering" w:customStyle="1" w:styleId="WWOutlineListStyle28">
    <w:name w:val="WW_OutlineListStyle_28"/>
    <w:basedOn w:val="NoList"/>
    <w:pPr>
      <w:numPr>
        <w:numId w:val="6"/>
      </w:numPr>
    </w:pPr>
  </w:style>
  <w:style w:type="numbering" w:customStyle="1" w:styleId="WWOutlineListStyle27">
    <w:name w:val="WW_OutlineListStyle_27"/>
    <w:basedOn w:val="NoList"/>
    <w:pPr>
      <w:numPr>
        <w:numId w:val="7"/>
      </w:numPr>
    </w:pPr>
  </w:style>
  <w:style w:type="numbering" w:customStyle="1" w:styleId="WWOutlineListStyle26">
    <w:name w:val="WW_OutlineListStyle_26"/>
    <w:basedOn w:val="NoList"/>
    <w:pPr>
      <w:numPr>
        <w:numId w:val="8"/>
      </w:numPr>
    </w:pPr>
  </w:style>
  <w:style w:type="numbering" w:customStyle="1" w:styleId="WWOutlineListStyle25">
    <w:name w:val="WW_OutlineListStyle_25"/>
    <w:basedOn w:val="NoList"/>
    <w:pPr>
      <w:numPr>
        <w:numId w:val="9"/>
      </w:numPr>
    </w:pPr>
  </w:style>
  <w:style w:type="numbering" w:customStyle="1" w:styleId="WWOutlineListStyle24">
    <w:name w:val="WW_OutlineListStyle_24"/>
    <w:basedOn w:val="NoList"/>
    <w:pPr>
      <w:numPr>
        <w:numId w:val="10"/>
      </w:numPr>
    </w:pPr>
  </w:style>
  <w:style w:type="numbering" w:customStyle="1" w:styleId="WWOutlineListStyle23">
    <w:name w:val="WW_OutlineListStyle_23"/>
    <w:basedOn w:val="NoList"/>
    <w:pPr>
      <w:numPr>
        <w:numId w:val="11"/>
      </w:numPr>
    </w:pPr>
  </w:style>
  <w:style w:type="numbering" w:customStyle="1" w:styleId="WWOutlineListStyle22">
    <w:name w:val="WW_OutlineListStyle_22"/>
    <w:basedOn w:val="NoList"/>
    <w:pPr>
      <w:numPr>
        <w:numId w:val="12"/>
      </w:numPr>
    </w:pPr>
  </w:style>
  <w:style w:type="numbering" w:customStyle="1" w:styleId="WWOutlineListStyle21">
    <w:name w:val="WW_OutlineListStyle_21"/>
    <w:basedOn w:val="NoList"/>
    <w:pPr>
      <w:numPr>
        <w:numId w:val="13"/>
      </w:numPr>
    </w:pPr>
  </w:style>
  <w:style w:type="numbering" w:customStyle="1" w:styleId="NumbListLegal">
    <w:name w:val="NumbList Legal"/>
    <w:basedOn w:val="NoList"/>
    <w:pPr>
      <w:numPr>
        <w:numId w:val="14"/>
      </w:numPr>
    </w:pPr>
  </w:style>
  <w:style w:type="numbering" w:customStyle="1" w:styleId="WWOutlineListStyle20">
    <w:name w:val="WW_OutlineListStyle_20"/>
    <w:basedOn w:val="NoList"/>
    <w:pPr>
      <w:numPr>
        <w:numId w:val="15"/>
      </w:numPr>
    </w:pPr>
  </w:style>
  <w:style w:type="numbering" w:customStyle="1" w:styleId="WWOutlineListStyle19">
    <w:name w:val="WW_OutlineListStyle_19"/>
    <w:basedOn w:val="NoList"/>
    <w:pPr>
      <w:numPr>
        <w:numId w:val="16"/>
      </w:numPr>
    </w:pPr>
  </w:style>
  <w:style w:type="numbering" w:customStyle="1" w:styleId="WWOutlineListStyle18">
    <w:name w:val="WW_OutlineListStyle_18"/>
    <w:basedOn w:val="NoList"/>
    <w:pPr>
      <w:numPr>
        <w:numId w:val="17"/>
      </w:numPr>
    </w:pPr>
  </w:style>
  <w:style w:type="numbering" w:customStyle="1" w:styleId="WWOutlineListStyle17">
    <w:name w:val="WW_OutlineListStyle_17"/>
    <w:basedOn w:val="NoList"/>
    <w:pPr>
      <w:numPr>
        <w:numId w:val="18"/>
      </w:numPr>
    </w:pPr>
  </w:style>
  <w:style w:type="numbering" w:customStyle="1" w:styleId="WWOutlineListStyle16">
    <w:name w:val="WW_OutlineListStyle_16"/>
    <w:basedOn w:val="NoList"/>
    <w:pPr>
      <w:numPr>
        <w:numId w:val="19"/>
      </w:numPr>
    </w:pPr>
  </w:style>
  <w:style w:type="numbering" w:customStyle="1" w:styleId="WWOutlineListStyle15">
    <w:name w:val="WW_OutlineListStyle_15"/>
    <w:basedOn w:val="NoList"/>
    <w:pPr>
      <w:numPr>
        <w:numId w:val="20"/>
      </w:numPr>
    </w:pPr>
  </w:style>
  <w:style w:type="numbering" w:customStyle="1" w:styleId="WWOutlineListStyle14">
    <w:name w:val="WW_OutlineListStyle_14"/>
    <w:basedOn w:val="NoList"/>
    <w:pPr>
      <w:numPr>
        <w:numId w:val="21"/>
      </w:numPr>
    </w:pPr>
  </w:style>
  <w:style w:type="numbering" w:customStyle="1" w:styleId="WWOutlineListStyle13">
    <w:name w:val="WW_OutlineListStyle_13"/>
    <w:basedOn w:val="NoList"/>
    <w:pPr>
      <w:numPr>
        <w:numId w:val="22"/>
      </w:numPr>
    </w:pPr>
  </w:style>
  <w:style w:type="numbering" w:customStyle="1" w:styleId="WWOutlineListStyle12">
    <w:name w:val="WW_OutlineListStyle_12"/>
    <w:basedOn w:val="NoList"/>
    <w:pPr>
      <w:numPr>
        <w:numId w:val="23"/>
      </w:numPr>
    </w:pPr>
  </w:style>
  <w:style w:type="numbering" w:customStyle="1" w:styleId="WWOutlineListStyle11">
    <w:name w:val="WW_OutlineListStyle_11"/>
    <w:basedOn w:val="NoList"/>
    <w:pPr>
      <w:numPr>
        <w:numId w:val="24"/>
      </w:numPr>
    </w:pPr>
  </w:style>
  <w:style w:type="numbering" w:customStyle="1" w:styleId="WWOutlineListStyle10">
    <w:name w:val="WW_OutlineListStyle_10"/>
    <w:basedOn w:val="NoList"/>
    <w:pPr>
      <w:numPr>
        <w:numId w:val="25"/>
      </w:numPr>
    </w:pPr>
  </w:style>
  <w:style w:type="numbering" w:customStyle="1" w:styleId="WWOutlineListStyle9">
    <w:name w:val="WW_OutlineListStyle_9"/>
    <w:basedOn w:val="NoList"/>
    <w:pPr>
      <w:numPr>
        <w:numId w:val="26"/>
      </w:numPr>
    </w:pPr>
  </w:style>
  <w:style w:type="numbering" w:customStyle="1" w:styleId="WWOutlineListStyle8">
    <w:name w:val="WW_OutlineListStyle_8"/>
    <w:basedOn w:val="NoList"/>
    <w:pPr>
      <w:numPr>
        <w:numId w:val="27"/>
      </w:numPr>
    </w:pPr>
  </w:style>
  <w:style w:type="numbering" w:customStyle="1" w:styleId="WWOutlineListStyle7">
    <w:name w:val="WW_OutlineListStyle_7"/>
    <w:basedOn w:val="NoList"/>
    <w:pPr>
      <w:numPr>
        <w:numId w:val="28"/>
      </w:numPr>
    </w:pPr>
  </w:style>
  <w:style w:type="numbering" w:customStyle="1" w:styleId="WWOutlineListStyle6">
    <w:name w:val="WW_OutlineListStyle_6"/>
    <w:basedOn w:val="NoList"/>
    <w:pPr>
      <w:numPr>
        <w:numId w:val="29"/>
      </w:numPr>
    </w:pPr>
  </w:style>
  <w:style w:type="numbering" w:customStyle="1" w:styleId="WWOutlineListStyle5">
    <w:name w:val="WW_OutlineListStyle_5"/>
    <w:basedOn w:val="NoList"/>
    <w:pPr>
      <w:numPr>
        <w:numId w:val="30"/>
      </w:numPr>
    </w:pPr>
  </w:style>
  <w:style w:type="numbering" w:customStyle="1" w:styleId="WWOutlineListStyle4">
    <w:name w:val="WW_OutlineListStyle_4"/>
    <w:basedOn w:val="NoList"/>
    <w:pPr>
      <w:numPr>
        <w:numId w:val="31"/>
      </w:numPr>
    </w:pPr>
  </w:style>
  <w:style w:type="numbering" w:customStyle="1" w:styleId="WWOutlineListStyle3">
    <w:name w:val="WW_OutlineListStyle_3"/>
    <w:basedOn w:val="NoList"/>
    <w:pPr>
      <w:numPr>
        <w:numId w:val="32"/>
      </w:numPr>
    </w:pPr>
  </w:style>
  <w:style w:type="numbering" w:customStyle="1" w:styleId="WWOutlineListStyle2">
    <w:name w:val="WW_OutlineListStyle_2"/>
    <w:basedOn w:val="NoList"/>
    <w:pPr>
      <w:numPr>
        <w:numId w:val="33"/>
      </w:numPr>
    </w:pPr>
  </w:style>
  <w:style w:type="numbering" w:customStyle="1" w:styleId="WWOutlineListStyle1">
    <w:name w:val="WW_OutlineListStyle_1"/>
    <w:basedOn w:val="NoList"/>
    <w:pPr>
      <w:numPr>
        <w:numId w:val="34"/>
      </w:numPr>
    </w:pPr>
  </w:style>
  <w:style w:type="numbering" w:customStyle="1" w:styleId="WWOutlineListStyle">
    <w:name w:val="WW_OutlineListStyle"/>
    <w:basedOn w:val="NoList"/>
    <w:pPr>
      <w:numPr>
        <w:numId w:val="35"/>
      </w:numPr>
    </w:pPr>
  </w:style>
  <w:style w:type="numbering" w:customStyle="1" w:styleId="1111111">
    <w:name w:val="1 / 1.1 / 1.1.11"/>
    <w:basedOn w:val="NoList"/>
    <w:pPr>
      <w:numPr>
        <w:numId w:val="36"/>
      </w:numPr>
    </w:pPr>
  </w:style>
  <w:style w:type="numbering" w:customStyle="1" w:styleId="TSOLNumberList">
    <w:name w:val="TSOL Number List"/>
    <w:basedOn w:val="NoList"/>
    <w:pPr>
      <w:numPr>
        <w:numId w:val="37"/>
      </w:numPr>
    </w:pPr>
  </w:style>
  <w:style w:type="numbering" w:customStyle="1" w:styleId="Style2">
    <w:name w:val="Style2"/>
    <w:basedOn w:val="NoList"/>
    <w:pPr>
      <w:numPr>
        <w:numId w:val="38"/>
      </w:numPr>
    </w:pPr>
  </w:style>
  <w:style w:type="numbering" w:customStyle="1" w:styleId="ICTStyles">
    <w:name w:val="ICT Styles"/>
    <w:basedOn w:val="NoList"/>
    <w:pPr>
      <w:numPr>
        <w:numId w:val="39"/>
      </w:numPr>
    </w:pPr>
  </w:style>
  <w:style w:type="numbering" w:customStyle="1" w:styleId="Definitions">
    <w:name w:val="Definitions"/>
    <w:basedOn w:val="NoList"/>
    <w:pPr>
      <w:numPr>
        <w:numId w:val="40"/>
      </w:numPr>
    </w:pPr>
  </w:style>
  <w:style w:type="numbering" w:customStyle="1" w:styleId="LFO3">
    <w:name w:val="LFO3"/>
    <w:basedOn w:val="NoList"/>
    <w:pPr>
      <w:numPr>
        <w:numId w:val="41"/>
      </w:numPr>
    </w:pPr>
  </w:style>
  <w:style w:type="numbering" w:customStyle="1" w:styleId="LFO4">
    <w:name w:val="LFO4"/>
    <w:basedOn w:val="NoList"/>
    <w:pPr>
      <w:numPr>
        <w:numId w:val="42"/>
      </w:numPr>
    </w:pPr>
  </w:style>
  <w:style w:type="numbering" w:customStyle="1" w:styleId="LFO8">
    <w:name w:val="LFO8"/>
    <w:basedOn w:val="NoList"/>
    <w:pPr>
      <w:numPr>
        <w:numId w:val="43"/>
      </w:numPr>
    </w:pPr>
  </w:style>
  <w:style w:type="numbering" w:customStyle="1" w:styleId="LFO11">
    <w:name w:val="LFO11"/>
    <w:basedOn w:val="NoList"/>
    <w:pPr>
      <w:numPr>
        <w:numId w:val="44"/>
      </w:numPr>
    </w:pPr>
  </w:style>
  <w:style w:type="numbering" w:customStyle="1" w:styleId="LFO15">
    <w:name w:val="LFO15"/>
    <w:basedOn w:val="NoList"/>
    <w:pPr>
      <w:numPr>
        <w:numId w:val="45"/>
      </w:numPr>
    </w:pPr>
  </w:style>
  <w:style w:type="numbering" w:customStyle="1" w:styleId="LFO16">
    <w:name w:val="LFO16"/>
    <w:basedOn w:val="NoList"/>
    <w:pPr>
      <w:numPr>
        <w:numId w:val="46"/>
      </w:numPr>
    </w:pPr>
  </w:style>
  <w:style w:type="numbering" w:customStyle="1" w:styleId="LFO17">
    <w:name w:val="LFO17"/>
    <w:basedOn w:val="NoList"/>
    <w:pPr>
      <w:numPr>
        <w:numId w:val="47"/>
      </w:numPr>
    </w:pPr>
  </w:style>
  <w:style w:type="numbering" w:customStyle="1" w:styleId="LFO19">
    <w:name w:val="LFO19"/>
    <w:basedOn w:val="NoList"/>
    <w:pPr>
      <w:numPr>
        <w:numId w:val="48"/>
      </w:numPr>
    </w:pPr>
  </w:style>
  <w:style w:type="numbering" w:customStyle="1" w:styleId="LFO26">
    <w:name w:val="LFO26"/>
    <w:basedOn w:val="NoList"/>
    <w:pPr>
      <w:numPr>
        <w:numId w:val="49"/>
      </w:numPr>
    </w:pPr>
  </w:style>
  <w:style w:type="numbering" w:styleId="111111">
    <w:name w:val="Outline List 2"/>
    <w:basedOn w:val="NoList"/>
    <w:rsid w:val="006D5821"/>
    <w:pPr>
      <w:numPr>
        <w:numId w:val="120"/>
      </w:numPr>
    </w:pPr>
  </w:style>
  <w:style w:type="paragraph" w:styleId="Subtitle">
    <w:name w:val="Subtitle"/>
    <w:basedOn w:val="Normal"/>
    <w:link w:val="SubtitleChar"/>
    <w:qFormat/>
    <w:rsid w:val="006D5821"/>
    <w:pPr>
      <w:suppressAutoHyphens w:val="0"/>
      <w:overflowPunct/>
      <w:autoSpaceDE/>
      <w:autoSpaceDN/>
      <w:spacing w:after="60"/>
      <w:ind w:left="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6D5821"/>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00087">
      <w:bodyDiv w:val="1"/>
      <w:marLeft w:val="0"/>
      <w:marRight w:val="0"/>
      <w:marTop w:val="0"/>
      <w:marBottom w:val="0"/>
      <w:divBdr>
        <w:top w:val="none" w:sz="0" w:space="0" w:color="auto"/>
        <w:left w:val="none" w:sz="0" w:space="0" w:color="auto"/>
        <w:bottom w:val="none" w:sz="0" w:space="0" w:color="auto"/>
        <w:right w:val="none" w:sz="0" w:space="0" w:color="auto"/>
      </w:divBdr>
      <w:divsChild>
        <w:div w:id="360474780">
          <w:marLeft w:val="0"/>
          <w:marRight w:val="0"/>
          <w:marTop w:val="0"/>
          <w:marBottom w:val="0"/>
          <w:divBdr>
            <w:top w:val="none" w:sz="0" w:space="0" w:color="auto"/>
            <w:left w:val="none" w:sz="0" w:space="0" w:color="auto"/>
            <w:bottom w:val="none" w:sz="0" w:space="0" w:color="auto"/>
            <w:right w:val="none" w:sz="0" w:space="0" w:color="auto"/>
          </w:divBdr>
        </w:div>
        <w:div w:id="1410493911">
          <w:marLeft w:val="0"/>
          <w:marRight w:val="0"/>
          <w:marTop w:val="0"/>
          <w:marBottom w:val="0"/>
          <w:divBdr>
            <w:top w:val="none" w:sz="0" w:space="0" w:color="auto"/>
            <w:left w:val="none" w:sz="0" w:space="0" w:color="auto"/>
            <w:bottom w:val="none" w:sz="0" w:space="0" w:color="auto"/>
            <w:right w:val="none" w:sz="0" w:space="0" w:color="auto"/>
          </w:divBdr>
        </w:div>
        <w:div w:id="262735203">
          <w:marLeft w:val="0"/>
          <w:marRight w:val="0"/>
          <w:marTop w:val="0"/>
          <w:marBottom w:val="0"/>
          <w:divBdr>
            <w:top w:val="none" w:sz="0" w:space="0" w:color="auto"/>
            <w:left w:val="none" w:sz="0" w:space="0" w:color="auto"/>
            <w:bottom w:val="none" w:sz="0" w:space="0" w:color="auto"/>
            <w:right w:val="none" w:sz="0" w:space="0" w:color="auto"/>
          </w:divBdr>
          <w:divsChild>
            <w:div w:id="182860936">
              <w:marLeft w:val="0"/>
              <w:marRight w:val="0"/>
              <w:marTop w:val="0"/>
              <w:marBottom w:val="0"/>
              <w:divBdr>
                <w:top w:val="none" w:sz="0" w:space="0" w:color="auto"/>
                <w:left w:val="none" w:sz="0" w:space="0" w:color="auto"/>
                <w:bottom w:val="none" w:sz="0" w:space="0" w:color="auto"/>
                <w:right w:val="none" w:sz="0" w:space="0" w:color="auto"/>
              </w:divBdr>
            </w:div>
            <w:div w:id="1327172236">
              <w:marLeft w:val="0"/>
              <w:marRight w:val="0"/>
              <w:marTop w:val="0"/>
              <w:marBottom w:val="0"/>
              <w:divBdr>
                <w:top w:val="none" w:sz="0" w:space="0" w:color="auto"/>
                <w:left w:val="none" w:sz="0" w:space="0" w:color="auto"/>
                <w:bottom w:val="none" w:sz="0" w:space="0" w:color="auto"/>
                <w:right w:val="none" w:sz="0" w:space="0" w:color="auto"/>
              </w:divBdr>
            </w:div>
            <w:div w:id="554046655">
              <w:marLeft w:val="0"/>
              <w:marRight w:val="0"/>
              <w:marTop w:val="0"/>
              <w:marBottom w:val="0"/>
              <w:divBdr>
                <w:top w:val="none" w:sz="0" w:space="0" w:color="auto"/>
                <w:left w:val="none" w:sz="0" w:space="0" w:color="auto"/>
                <w:bottom w:val="none" w:sz="0" w:space="0" w:color="auto"/>
                <w:right w:val="none" w:sz="0" w:space="0" w:color="auto"/>
              </w:divBdr>
            </w:div>
            <w:div w:id="1851869249">
              <w:marLeft w:val="0"/>
              <w:marRight w:val="0"/>
              <w:marTop w:val="0"/>
              <w:marBottom w:val="0"/>
              <w:divBdr>
                <w:top w:val="none" w:sz="0" w:space="0" w:color="auto"/>
                <w:left w:val="none" w:sz="0" w:space="0" w:color="auto"/>
                <w:bottom w:val="none" w:sz="0" w:space="0" w:color="auto"/>
                <w:right w:val="none" w:sz="0" w:space="0" w:color="auto"/>
              </w:divBdr>
            </w:div>
            <w:div w:id="163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1510">
      <w:bodyDiv w:val="1"/>
      <w:marLeft w:val="0"/>
      <w:marRight w:val="0"/>
      <w:marTop w:val="0"/>
      <w:marBottom w:val="0"/>
      <w:divBdr>
        <w:top w:val="none" w:sz="0" w:space="0" w:color="auto"/>
        <w:left w:val="none" w:sz="0" w:space="0" w:color="auto"/>
        <w:bottom w:val="none" w:sz="0" w:space="0" w:color="auto"/>
        <w:right w:val="none" w:sz="0" w:space="0" w:color="auto"/>
      </w:divBdr>
      <w:divsChild>
        <w:div w:id="633098493">
          <w:marLeft w:val="0"/>
          <w:marRight w:val="0"/>
          <w:marTop w:val="0"/>
          <w:marBottom w:val="0"/>
          <w:divBdr>
            <w:top w:val="none" w:sz="0" w:space="0" w:color="auto"/>
            <w:left w:val="none" w:sz="0" w:space="0" w:color="auto"/>
            <w:bottom w:val="none" w:sz="0" w:space="0" w:color="auto"/>
            <w:right w:val="none" w:sz="0" w:space="0" w:color="auto"/>
          </w:divBdr>
        </w:div>
        <w:div w:id="658460018">
          <w:marLeft w:val="0"/>
          <w:marRight w:val="0"/>
          <w:marTop w:val="0"/>
          <w:marBottom w:val="0"/>
          <w:divBdr>
            <w:top w:val="none" w:sz="0" w:space="0" w:color="auto"/>
            <w:left w:val="none" w:sz="0" w:space="0" w:color="auto"/>
            <w:bottom w:val="none" w:sz="0" w:space="0" w:color="auto"/>
            <w:right w:val="none" w:sz="0" w:space="0" w:color="auto"/>
          </w:divBdr>
        </w:div>
        <w:div w:id="5129626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cabinet-office" TargetMode="External"/><Relationship Id="rId18" Type="http://schemas.openxmlformats.org/officeDocument/2006/relationships/hyperlink" Target="https://www.ncsc.gov.uk/guidance/end-user-device-security" TargetMode="External"/><Relationship Id="rId26" Type="http://schemas.openxmlformats.org/officeDocument/2006/relationships/hyperlink" Target="https://www.ncsc.gov.uk/guidance/security-design-principles-digital-services-main" TargetMode="External"/><Relationship Id="rId3" Type="http://schemas.openxmlformats.org/officeDocument/2006/relationships/customXml" Target="../customXml/item3.xml"/><Relationship Id="rId21" Type="http://schemas.openxmlformats.org/officeDocument/2006/relationships/hyperlink" Target="https://www.gov.uk/government/publications/procurement-policy-note-1115-unstructured-electronic-invoice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ico.org.uk/for-organisations/guide-to-data-protection/guide-to-the-general-data-protection-regulation-gdpr/security/encryption/" TargetMode="External"/><Relationship Id="rId25" Type="http://schemas.openxmlformats.org/officeDocument/2006/relationships/hyperlink" Target="https://www.ncsc.gov.uk/collection/end-user-device-securit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www.statistics.gov.uk/instantfigures.asp)" TargetMode="External"/><Relationship Id="rId29"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g-cloud-suppliers-guide" TargetMode="External"/><Relationship Id="rId24" Type="http://schemas.openxmlformats.org/officeDocument/2006/relationships/hyperlink" Target="http://www.cesg.gov.uk/publications/Documents/iamm-assessment-framework.pdf"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vehicle-licences-private-hire-taxis-london" TargetMode="External"/><Relationship Id="rId23" Type="http://schemas.openxmlformats.org/officeDocument/2006/relationships/hyperlink" Target="http://www.cpni.gov.uk/Documents/Publications/2005/2005003-Risk_management.pdf" TargetMode="External"/><Relationship Id="rId28" Type="http://schemas.openxmlformats.org/officeDocument/2006/relationships/package" Target="embeddings/Microsoft_Word_Document.docx"/><Relationship Id="rId10" Type="http://schemas.openxmlformats.org/officeDocument/2006/relationships/hyperlink" Target="https://tfl.gov.uk/info-for/taxis-and-private-hire/notices-and-consultations" TargetMode="External"/><Relationship Id="rId19" Type="http://schemas.openxmlformats.org/officeDocument/2006/relationships/hyperlink" Target="https://www.ncsc.gov.uk/guidance/end-user-device-security"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fl.gov.uk/modes/taxis-and-minicabs/what-to-expect-from-your-journey"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image" Target="media/image1.emf"/><Relationship Id="rId30" Type="http://schemas.openxmlformats.org/officeDocument/2006/relationships/hyperlink" Target="http://uk.practicallaw.com/0-202-4551?q=outsourci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616000F746F47944E4495B88720BD" ma:contentTypeVersion="9" ma:contentTypeDescription="Create a new document." ma:contentTypeScope="" ma:versionID="96133daf38744c8cc467c35fb086b753">
  <xsd:schema xmlns:xsd="http://www.w3.org/2001/XMLSchema" xmlns:xs="http://www.w3.org/2001/XMLSchema" xmlns:p="http://schemas.microsoft.com/office/2006/metadata/properties" xmlns:ns2="9c1d82de-b949-49ea-a007-48f06f61f36d" xmlns:ns3="a55913cc-24c8-4edd-8bdb-10b313dfb693" targetNamespace="http://schemas.microsoft.com/office/2006/metadata/properties" ma:root="true" ma:fieldsID="6f1bd31df1f18823801ae7c7dc3e8225" ns2:_="" ns3:_="">
    <xsd:import namespace="9c1d82de-b949-49ea-a007-48f06f61f36d"/>
    <xsd:import namespace="a55913cc-24c8-4edd-8bdb-10b313dfb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d82de-b949-49ea-a007-48f06f61f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913cc-24c8-4edd-8bdb-10b313dfb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E17F8-6BC6-42CE-B94B-7C277B207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57BA98-DF97-4D2C-8D5F-132C7AAFDCC3}">
  <ds:schemaRefs>
    <ds:schemaRef ds:uri="http://schemas.microsoft.com/sharepoint/v3/contenttype/forms"/>
  </ds:schemaRefs>
</ds:datastoreItem>
</file>

<file path=customXml/itemProps3.xml><?xml version="1.0" encoding="utf-8"?>
<ds:datastoreItem xmlns:ds="http://schemas.openxmlformats.org/officeDocument/2006/customXml" ds:itemID="{4937AB08-300C-4EB6-AD8F-D4358353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d82de-b949-49ea-a007-48f06f61f36d"/>
    <ds:schemaRef ds:uri="a55913cc-24c8-4edd-8bdb-10b313df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230</Pages>
  <Words>78731</Words>
  <Characters>448767</Characters>
  <Application>Microsoft Office Word</Application>
  <DocSecurity>0</DocSecurity>
  <Lines>3739</Lines>
  <Paragraphs>1052</Paragraphs>
  <ScaleCrop>false</ScaleCrop>
  <HeadingPairs>
    <vt:vector size="2" baseType="variant">
      <vt:variant>
        <vt:lpstr>Title</vt:lpstr>
      </vt:variant>
      <vt:variant>
        <vt:i4>1</vt:i4>
      </vt:variant>
    </vt:vector>
  </HeadingPairs>
  <TitlesOfParts>
    <vt:vector size="1" baseType="lpstr">
      <vt:lpstr>Non-ICT Call Off Contract 02 Oct 2015</vt:lpstr>
    </vt:vector>
  </TitlesOfParts>
  <Company>Cabinet Office</Company>
  <LinksUpToDate>false</LinksUpToDate>
  <CharactersWithSpaces>526446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Call Off Contract 02 Oct 2015</dc:title>
  <dc:subject/>
  <dc:creator>Scott Pugh</dc:creator>
  <dc:description>This replaces all earlier versions.</dc:description>
  <cp:lastModifiedBy>Tjay Singh</cp:lastModifiedBy>
  <cp:revision>3</cp:revision>
  <cp:lastPrinted>2019-02-01T11:34:00Z</cp:lastPrinted>
  <dcterms:created xsi:type="dcterms:W3CDTF">2021-10-08T11:51:00Z</dcterms:created>
  <dcterms:modified xsi:type="dcterms:W3CDTF">2021-10-11T12:15:00Z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
    <vt:lpwstr>Document</vt:lpwstr>
  </property>
  <property fmtid="{D5CDD505-2E9C-101B-9397-08002B2CF9AE}" pid="15" name="ContentTypeId">
    <vt:lpwstr>0x0101007C3616000F746F47944E4495B88720BD</vt:lpwstr>
  </property>
</Properties>
</file>