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4D4962">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4D4962">
      <w:pPr>
        <w:spacing w:after="0" w:line="240" w:lineRule="auto"/>
        <w:ind w:left="720"/>
        <w:contextualSpacing/>
        <w:jc w:val="both"/>
        <w:rPr>
          <w:rFonts w:eastAsia="Times New Roman" w:cs="Arial"/>
        </w:rPr>
      </w:pPr>
    </w:p>
    <w:p w14:paraId="50021241" w14:textId="12D179F2" w:rsidR="007E3156" w:rsidRDefault="004F5DD4" w:rsidP="004D4962">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4D4962">
      <w:pPr>
        <w:spacing w:line="240" w:lineRule="auto"/>
        <w:ind w:left="720"/>
        <w:contextualSpacing/>
        <w:jc w:val="both"/>
        <w:rPr>
          <w:rFonts w:eastAsia="Times New Roman" w:cs="Arial"/>
        </w:rPr>
      </w:pPr>
    </w:p>
    <w:p w14:paraId="22D0E7B2" w14:textId="655265BE" w:rsidR="007E3156" w:rsidRDefault="008E4A6C" w:rsidP="004D4962">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4D4962">
      <w:pPr>
        <w:spacing w:after="0" w:line="240" w:lineRule="auto"/>
        <w:ind w:left="720"/>
        <w:contextualSpacing/>
        <w:jc w:val="both"/>
        <w:rPr>
          <w:rFonts w:eastAsia="Times New Roman" w:cs="Arial"/>
        </w:rPr>
      </w:pPr>
    </w:p>
    <w:p w14:paraId="43554E23" w14:textId="67275764" w:rsidR="007E3156" w:rsidRDefault="007E3156" w:rsidP="004D496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4D4962">
      <w:pPr>
        <w:spacing w:after="0" w:line="240" w:lineRule="auto"/>
        <w:ind w:left="720" w:hanging="11"/>
        <w:contextualSpacing/>
        <w:jc w:val="both"/>
        <w:rPr>
          <w:rFonts w:eastAsia="Times New Roman" w:cs="Arial"/>
        </w:rPr>
      </w:pPr>
    </w:p>
    <w:p w14:paraId="14BE64A2" w14:textId="0359618C" w:rsidR="007E3156" w:rsidRDefault="007E3156" w:rsidP="004D496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4D4962">
      <w:pPr>
        <w:spacing w:after="0" w:line="240" w:lineRule="auto"/>
        <w:ind w:left="720" w:hanging="11"/>
        <w:contextualSpacing/>
        <w:jc w:val="both"/>
        <w:rPr>
          <w:rFonts w:eastAsia="Times New Roman" w:cs="Arial"/>
        </w:rPr>
      </w:pPr>
    </w:p>
    <w:p w14:paraId="7DE00DA8" w14:textId="589C2716" w:rsidR="00336532" w:rsidRDefault="008E4A6C" w:rsidP="004D496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4D4962">
      <w:pPr>
        <w:spacing w:after="0" w:line="240" w:lineRule="auto"/>
        <w:ind w:left="720"/>
        <w:contextualSpacing/>
        <w:jc w:val="both"/>
        <w:rPr>
          <w:rFonts w:eastAsia="Times New Roman" w:cs="Arial"/>
        </w:rPr>
      </w:pPr>
    </w:p>
    <w:p w14:paraId="6C7A4256" w14:textId="1778F0CD" w:rsidR="004F5DD4" w:rsidRPr="00336532" w:rsidRDefault="004F5DD4" w:rsidP="004D496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4D4962">
      <w:pPr>
        <w:spacing w:after="0" w:line="240" w:lineRule="auto"/>
        <w:ind w:left="720"/>
        <w:contextualSpacing/>
        <w:jc w:val="both"/>
        <w:rPr>
          <w:rFonts w:eastAsia="Times New Roman" w:cs="Arial"/>
        </w:rPr>
      </w:pPr>
    </w:p>
    <w:p w14:paraId="73A2419D" w14:textId="77777777" w:rsidR="004F5DD4" w:rsidRPr="00C67CA1" w:rsidRDefault="004F5DD4" w:rsidP="004D4962">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4D4962">
      <w:pPr>
        <w:spacing w:after="0"/>
        <w:contextualSpacing/>
        <w:jc w:val="both"/>
        <w:rPr>
          <w:rFonts w:cs="Arial"/>
          <w:b/>
        </w:rPr>
      </w:pPr>
    </w:p>
    <w:p w14:paraId="7787A150" w14:textId="12A1BF8E" w:rsidR="004F5DD4" w:rsidRPr="00C67CA1" w:rsidRDefault="004F5DD4" w:rsidP="004D4962">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4D4962">
            <w:pPr>
              <w:spacing w:before="240" w:after="240" w:line="360" w:lineRule="auto"/>
              <w:contextualSpacing/>
              <w:jc w:val="both"/>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4D4962">
            <w:pPr>
              <w:spacing w:before="240" w:after="240" w:line="360" w:lineRule="auto"/>
              <w:contextualSpacing/>
              <w:jc w:val="both"/>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941EC3">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4D4962">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941EC3">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4D4962">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941EC3">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4D4962">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941EC3">
            <w:pPr>
              <w:spacing w:before="240" w:after="240" w:line="360" w:lineRule="auto"/>
              <w:contextualSpacing/>
              <w:jc w:val="center"/>
              <w:rPr>
                <w:rFonts w:cs="Arial"/>
              </w:rPr>
            </w:pPr>
            <w:r>
              <w:rPr>
                <w:rFonts w:cs="Arial"/>
              </w:rPr>
              <w:t>4</w:t>
            </w:r>
          </w:p>
        </w:tc>
        <w:tc>
          <w:tcPr>
            <w:tcW w:w="5669" w:type="dxa"/>
          </w:tcPr>
          <w:p w14:paraId="0870C9E1" w14:textId="5ACB2FE0" w:rsidR="001F0B62" w:rsidRPr="00044E82" w:rsidRDefault="0065490C" w:rsidP="004D4962">
            <w:pPr>
              <w:spacing w:before="240" w:after="240" w:line="360" w:lineRule="auto"/>
              <w:contextualSpacing/>
              <w:jc w:val="both"/>
              <w:rPr>
                <w:rFonts w:cs="Arial"/>
              </w:rPr>
            </w:pPr>
            <w:r w:rsidRPr="00044E82">
              <w:rPr>
                <w:rFonts w:cs="Arial"/>
              </w:rPr>
              <w:t>KNOWLEDGE AND UNDERSTANDING</w:t>
            </w:r>
          </w:p>
        </w:tc>
      </w:tr>
      <w:tr w:rsidR="001F0B62" w14:paraId="55C01016" w14:textId="77777777" w:rsidTr="00714E0F">
        <w:tc>
          <w:tcPr>
            <w:tcW w:w="2961" w:type="dxa"/>
          </w:tcPr>
          <w:p w14:paraId="62ECA79C" w14:textId="7F52C14C" w:rsidR="001F0B62" w:rsidRDefault="001F0B62" w:rsidP="00941EC3">
            <w:pPr>
              <w:spacing w:before="240" w:after="240" w:line="360" w:lineRule="auto"/>
              <w:contextualSpacing/>
              <w:jc w:val="center"/>
              <w:rPr>
                <w:rFonts w:cs="Arial"/>
              </w:rPr>
            </w:pPr>
            <w:r>
              <w:rPr>
                <w:rFonts w:cs="Arial"/>
              </w:rPr>
              <w:t>5</w:t>
            </w:r>
          </w:p>
        </w:tc>
        <w:tc>
          <w:tcPr>
            <w:tcW w:w="5669" w:type="dxa"/>
          </w:tcPr>
          <w:p w14:paraId="2BE6F134" w14:textId="1E30FAEF" w:rsidR="001F0B62" w:rsidRPr="00044E82" w:rsidRDefault="0065490C" w:rsidP="004D4962">
            <w:pPr>
              <w:spacing w:before="240" w:after="240" w:line="360" w:lineRule="auto"/>
              <w:contextualSpacing/>
              <w:jc w:val="both"/>
              <w:rPr>
                <w:rFonts w:cs="Arial"/>
              </w:rPr>
            </w:pPr>
            <w:r w:rsidRPr="00044E82">
              <w:rPr>
                <w:rFonts w:cs="Arial"/>
              </w:rPr>
              <w:t>METHODOLOGY</w:t>
            </w:r>
          </w:p>
        </w:tc>
      </w:tr>
      <w:tr w:rsidR="001F0B62" w14:paraId="40E3D890" w14:textId="77777777" w:rsidTr="00714E0F">
        <w:tc>
          <w:tcPr>
            <w:tcW w:w="2961" w:type="dxa"/>
          </w:tcPr>
          <w:p w14:paraId="3CC388C3" w14:textId="6B6BB33B" w:rsidR="001F0B62" w:rsidRDefault="00044E82" w:rsidP="00941EC3">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4D4962">
            <w:pPr>
              <w:spacing w:before="240" w:after="240" w:line="360" w:lineRule="auto"/>
              <w:contextualSpacing/>
              <w:jc w:val="both"/>
              <w:rPr>
                <w:rFonts w:cs="Arial"/>
              </w:rPr>
            </w:pPr>
            <w:r>
              <w:rPr>
                <w:rFonts w:cs="Arial"/>
              </w:rPr>
              <w:t>PRICE</w:t>
            </w:r>
          </w:p>
        </w:tc>
      </w:tr>
    </w:tbl>
    <w:p w14:paraId="1E8F49E2" w14:textId="77777777" w:rsidR="001F0B62" w:rsidRDefault="001F0B62" w:rsidP="004D4962">
      <w:pPr>
        <w:spacing w:before="240" w:after="240" w:line="360" w:lineRule="auto"/>
        <w:ind w:left="720"/>
        <w:contextualSpacing/>
        <w:jc w:val="both"/>
        <w:rPr>
          <w:rFonts w:cs="Arial"/>
        </w:rPr>
      </w:pPr>
    </w:p>
    <w:p w14:paraId="0ACC27BD" w14:textId="40A13042" w:rsidR="00F24746" w:rsidRDefault="00F24746" w:rsidP="004D4962">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4D4962">
      <w:pPr>
        <w:spacing w:before="100" w:beforeAutospacing="1" w:after="100" w:afterAutospacing="1" w:line="240" w:lineRule="auto"/>
        <w:ind w:left="720"/>
        <w:contextualSpacing/>
        <w:jc w:val="both"/>
        <w:rPr>
          <w:rFonts w:cs="Arial"/>
        </w:rPr>
      </w:pPr>
    </w:p>
    <w:p w14:paraId="551D3050" w14:textId="45276B65" w:rsidR="00F24746" w:rsidRDefault="00F24746" w:rsidP="004D4962">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4D4962">
      <w:pPr>
        <w:spacing w:before="100" w:beforeAutospacing="1" w:after="100" w:afterAutospacing="1" w:line="240" w:lineRule="auto"/>
        <w:ind w:left="1418" w:hanging="567"/>
        <w:contextualSpacing/>
        <w:jc w:val="both"/>
        <w:rPr>
          <w:rFonts w:cs="Arial"/>
        </w:rPr>
      </w:pPr>
    </w:p>
    <w:p w14:paraId="5BD33ECF" w14:textId="4519B64A" w:rsidR="00F24746" w:rsidRDefault="005270E8" w:rsidP="004D4962">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70561D44" w14:textId="77777777" w:rsidR="004D4962" w:rsidRDefault="004D4962" w:rsidP="004D4962">
      <w:pPr>
        <w:pStyle w:val="ListParagraph"/>
        <w:rPr>
          <w:rFonts w:cs="Arial"/>
        </w:rPr>
      </w:pPr>
    </w:p>
    <w:p w14:paraId="0672FD7E" w14:textId="77777777" w:rsidR="004D4962" w:rsidRDefault="004D4962" w:rsidP="004D4962">
      <w:pPr>
        <w:spacing w:before="100" w:beforeAutospacing="1" w:after="100" w:afterAutospacing="1" w:line="240" w:lineRule="auto"/>
        <w:ind w:left="1418"/>
        <w:contextualSpacing/>
        <w:jc w:val="both"/>
        <w:rPr>
          <w:rFonts w:cs="Arial"/>
        </w:rPr>
      </w:pPr>
    </w:p>
    <w:p w14:paraId="69BDB5A4" w14:textId="77777777" w:rsidR="00C811EA" w:rsidRPr="00F24746" w:rsidRDefault="00C811EA" w:rsidP="004D4962">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4D4962">
            <w:pPr>
              <w:tabs>
                <w:tab w:val="left" w:pos="590"/>
              </w:tabs>
              <w:spacing w:before="120" w:after="0" w:line="240" w:lineRule="auto"/>
              <w:contextualSpacing/>
              <w:jc w:val="both"/>
            </w:pPr>
            <w:r>
              <w:t>Mark</w:t>
            </w:r>
          </w:p>
        </w:tc>
        <w:tc>
          <w:tcPr>
            <w:tcW w:w="8050" w:type="dxa"/>
            <w:shd w:val="clear" w:color="auto" w:fill="808080" w:themeFill="background1" w:themeFillShade="80"/>
          </w:tcPr>
          <w:p w14:paraId="31C07477" w14:textId="436303A7" w:rsidR="00C811EA" w:rsidRPr="00901A0A" w:rsidRDefault="00C811EA" w:rsidP="004D4962">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4D4962">
            <w:pPr>
              <w:spacing w:before="120" w:after="0" w:line="240" w:lineRule="auto"/>
              <w:contextualSpacing/>
              <w:jc w:val="both"/>
              <w:rPr>
                <w:rFonts w:cs="Arial"/>
              </w:rPr>
            </w:pPr>
            <w:r w:rsidRPr="00901A0A">
              <w:t>0</w:t>
            </w:r>
          </w:p>
        </w:tc>
        <w:tc>
          <w:tcPr>
            <w:tcW w:w="8050" w:type="dxa"/>
          </w:tcPr>
          <w:p w14:paraId="249089C4" w14:textId="19CB905B" w:rsidR="00F24746" w:rsidRDefault="00F24746" w:rsidP="004D4962">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4D4962">
            <w:pPr>
              <w:spacing w:before="120" w:after="0" w:line="240" w:lineRule="auto"/>
              <w:contextualSpacing/>
              <w:jc w:val="both"/>
              <w:rPr>
                <w:rFonts w:cs="Arial"/>
              </w:rPr>
            </w:pPr>
            <w:r>
              <w:t>2</w:t>
            </w:r>
            <w:r w:rsidR="00F24746">
              <w:t>5</w:t>
            </w:r>
          </w:p>
        </w:tc>
        <w:tc>
          <w:tcPr>
            <w:tcW w:w="8050" w:type="dxa"/>
          </w:tcPr>
          <w:p w14:paraId="62BE3E80" w14:textId="595807E2" w:rsidR="00F24746" w:rsidRDefault="00F24746" w:rsidP="004D4962">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4D4962">
            <w:pPr>
              <w:spacing w:before="120" w:after="0" w:line="240" w:lineRule="auto"/>
              <w:contextualSpacing/>
              <w:jc w:val="both"/>
              <w:rPr>
                <w:rFonts w:cs="Arial"/>
              </w:rPr>
            </w:pPr>
            <w:r w:rsidRPr="00901A0A">
              <w:t>50</w:t>
            </w:r>
          </w:p>
        </w:tc>
        <w:tc>
          <w:tcPr>
            <w:tcW w:w="8050" w:type="dxa"/>
          </w:tcPr>
          <w:p w14:paraId="5DFB5123" w14:textId="4B13F5C0" w:rsidR="00F24746" w:rsidRDefault="00F24746" w:rsidP="004D4962">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4D4962">
            <w:pPr>
              <w:spacing w:before="120" w:after="0" w:line="240" w:lineRule="auto"/>
              <w:contextualSpacing/>
              <w:jc w:val="both"/>
              <w:rPr>
                <w:rFonts w:cs="Arial"/>
              </w:rPr>
            </w:pPr>
            <w:r>
              <w:t>75</w:t>
            </w:r>
          </w:p>
        </w:tc>
        <w:tc>
          <w:tcPr>
            <w:tcW w:w="8050" w:type="dxa"/>
          </w:tcPr>
          <w:p w14:paraId="1C1ED8E2" w14:textId="21C18303" w:rsidR="00F24746" w:rsidRDefault="00F24746" w:rsidP="004D4962">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4D4962">
            <w:pPr>
              <w:spacing w:before="120" w:after="0" w:line="240" w:lineRule="auto"/>
              <w:contextualSpacing/>
              <w:jc w:val="both"/>
              <w:rPr>
                <w:rFonts w:cs="Arial"/>
              </w:rPr>
            </w:pPr>
            <w:r w:rsidRPr="00901A0A">
              <w:t>100</w:t>
            </w:r>
          </w:p>
        </w:tc>
        <w:tc>
          <w:tcPr>
            <w:tcW w:w="8050" w:type="dxa"/>
          </w:tcPr>
          <w:p w14:paraId="769FE088" w14:textId="7EC3EEE1" w:rsidR="00F24746" w:rsidRDefault="00F24746" w:rsidP="004D4962">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4D4962">
      <w:pPr>
        <w:spacing w:before="120" w:after="480" w:line="240" w:lineRule="auto"/>
        <w:ind w:left="1418" w:hanging="567"/>
        <w:contextualSpacing/>
        <w:jc w:val="both"/>
        <w:rPr>
          <w:rFonts w:cs="Arial"/>
        </w:rPr>
      </w:pPr>
    </w:p>
    <w:p w14:paraId="5D0953A9" w14:textId="056D44C7" w:rsidR="00F24746" w:rsidRDefault="0032720C" w:rsidP="004D4962">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4D4962">
      <w:pPr>
        <w:spacing w:before="120" w:after="480" w:line="240" w:lineRule="auto"/>
        <w:ind w:left="1418" w:hanging="567"/>
        <w:contextualSpacing/>
        <w:jc w:val="both"/>
        <w:rPr>
          <w:rFonts w:cs="Arial"/>
        </w:rPr>
      </w:pPr>
    </w:p>
    <w:p w14:paraId="092CAB6D" w14:textId="602E4F52" w:rsidR="0032720C" w:rsidRDefault="00F24746" w:rsidP="004D4962">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4D4962">
      <w:pPr>
        <w:spacing w:before="120" w:after="480" w:line="240" w:lineRule="auto"/>
        <w:contextualSpacing/>
        <w:jc w:val="both"/>
        <w:rPr>
          <w:rFonts w:cs="Arial"/>
        </w:rPr>
      </w:pPr>
    </w:p>
    <w:p w14:paraId="77F98E40" w14:textId="77777777" w:rsidR="00953729" w:rsidRDefault="00953729" w:rsidP="004D4962">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4D4962">
      <w:pPr>
        <w:spacing w:before="120" w:after="480" w:line="240" w:lineRule="auto"/>
        <w:ind w:left="720"/>
        <w:contextualSpacing/>
        <w:jc w:val="both"/>
        <w:rPr>
          <w:rFonts w:cs="Arial"/>
        </w:rPr>
      </w:pPr>
    </w:p>
    <w:p w14:paraId="3BD318C6" w14:textId="77777777" w:rsidR="00953729" w:rsidRDefault="00953729" w:rsidP="004D4962">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4D4962">
      <w:pPr>
        <w:spacing w:before="120" w:after="480" w:line="240" w:lineRule="auto"/>
        <w:ind w:left="1418"/>
        <w:contextualSpacing/>
        <w:jc w:val="both"/>
        <w:rPr>
          <w:rFonts w:cs="Arial"/>
        </w:rPr>
      </w:pPr>
    </w:p>
    <w:p w14:paraId="2C6A3095" w14:textId="77777777" w:rsidR="00953729" w:rsidRDefault="00953729" w:rsidP="004D4962">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4D4962">
      <w:pPr>
        <w:spacing w:before="120" w:after="480" w:line="240" w:lineRule="auto"/>
        <w:contextualSpacing/>
        <w:jc w:val="both"/>
        <w:rPr>
          <w:rFonts w:cs="Arial"/>
        </w:rPr>
      </w:pPr>
    </w:p>
    <w:p w14:paraId="00D69701" w14:textId="77777777" w:rsidR="00953729" w:rsidRPr="00953729" w:rsidRDefault="00953729" w:rsidP="004D4962">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4D4962">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4D4962">
      <w:pPr>
        <w:spacing w:before="120" w:after="480" w:line="240" w:lineRule="auto"/>
        <w:ind w:left="2127"/>
        <w:contextualSpacing/>
        <w:jc w:val="both"/>
        <w:rPr>
          <w:rFonts w:cs="Arial"/>
        </w:rPr>
      </w:pPr>
    </w:p>
    <w:p w14:paraId="156A34C4" w14:textId="61FF348F" w:rsidR="00953729" w:rsidRDefault="00953729" w:rsidP="004D4962">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4D4962">
      <w:pPr>
        <w:spacing w:before="120" w:after="480" w:line="240" w:lineRule="auto"/>
        <w:contextualSpacing/>
        <w:jc w:val="both"/>
        <w:rPr>
          <w:rFonts w:cs="Arial"/>
        </w:rPr>
      </w:pPr>
    </w:p>
    <w:p w14:paraId="318D4E92" w14:textId="503305CC" w:rsidR="00953729" w:rsidRPr="00384563" w:rsidRDefault="00953729" w:rsidP="004D4962">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4D4962">
      <w:pPr>
        <w:spacing w:before="120" w:after="480" w:line="240" w:lineRule="auto"/>
        <w:contextualSpacing/>
        <w:jc w:val="both"/>
        <w:rPr>
          <w:rFonts w:cs="Arial"/>
        </w:rPr>
      </w:pPr>
    </w:p>
    <w:p w14:paraId="49FA1171" w14:textId="7B564D7D" w:rsidR="00953729" w:rsidRDefault="00953729" w:rsidP="004D4962">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5B3FEE88" w14:textId="77777777" w:rsidR="00B35A64" w:rsidRDefault="00B35A64" w:rsidP="004D4962">
      <w:pPr>
        <w:pStyle w:val="ListParagraph"/>
        <w:jc w:val="both"/>
        <w:rPr>
          <w:rFonts w:cs="Arial"/>
        </w:rPr>
      </w:pPr>
    </w:p>
    <w:p w14:paraId="08EA4631" w14:textId="20BABAE2" w:rsidR="00953729" w:rsidRPr="00953729" w:rsidRDefault="00953729" w:rsidP="004D4962">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4D4962">
      <w:pPr>
        <w:spacing w:before="120" w:after="480" w:line="240" w:lineRule="auto"/>
        <w:ind w:left="720"/>
        <w:contextualSpacing/>
        <w:jc w:val="both"/>
        <w:rPr>
          <w:rFonts w:cs="Arial"/>
        </w:rPr>
      </w:pPr>
    </w:p>
    <w:p w14:paraId="5D1AF473" w14:textId="56917BCE" w:rsidR="0032720C" w:rsidRDefault="0032720C" w:rsidP="004D4962">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4D4962">
      <w:pPr>
        <w:spacing w:before="120" w:after="480" w:line="240" w:lineRule="auto"/>
        <w:ind w:left="720"/>
        <w:contextualSpacing/>
        <w:jc w:val="both"/>
        <w:rPr>
          <w:rFonts w:cs="Arial"/>
        </w:rPr>
      </w:pPr>
    </w:p>
    <w:p w14:paraId="70E959DD" w14:textId="12B5C1FA" w:rsidR="00283A43" w:rsidRPr="00B35A64" w:rsidRDefault="00283A43" w:rsidP="004D4962">
      <w:pPr>
        <w:numPr>
          <w:ilvl w:val="2"/>
          <w:numId w:val="7"/>
        </w:numPr>
        <w:spacing w:before="120" w:after="480" w:line="240" w:lineRule="auto"/>
        <w:ind w:left="1418" w:hanging="567"/>
        <w:contextualSpacing/>
        <w:jc w:val="both"/>
        <w:rPr>
          <w:rFonts w:cs="Arial"/>
        </w:rPr>
      </w:pPr>
      <w:r w:rsidRPr="00B35A64">
        <w:rPr>
          <w:rFonts w:cs="Arial"/>
        </w:rPr>
        <w:t xml:space="preserve">Prices submitted by </w:t>
      </w:r>
      <w:r w:rsidR="00935ADB" w:rsidRPr="00B35A64">
        <w:rPr>
          <w:rFonts w:cs="Arial"/>
        </w:rPr>
        <w:t>Potential Providers’</w:t>
      </w:r>
      <w:r w:rsidRPr="00B35A64">
        <w:rPr>
          <w:rFonts w:cs="Arial"/>
        </w:rPr>
        <w:t xml:space="preserve"> in the </w:t>
      </w:r>
      <w:r w:rsidR="001F0B62" w:rsidRPr="00B35A64">
        <w:rPr>
          <w:rFonts w:cs="Arial"/>
        </w:rPr>
        <w:t>Price Schedule</w:t>
      </w:r>
      <w:r w:rsidRPr="00B35A64">
        <w:rPr>
          <w:rFonts w:cs="Arial"/>
        </w:rPr>
        <w:t xml:space="preserve"> will be recorded and evaluated in accordance with the following process.</w:t>
      </w:r>
    </w:p>
    <w:p w14:paraId="481FD0ED" w14:textId="77777777" w:rsidR="009C0614" w:rsidRPr="00B35A64" w:rsidRDefault="009C0614" w:rsidP="004D4962">
      <w:pPr>
        <w:spacing w:before="120" w:after="480" w:line="240" w:lineRule="auto"/>
        <w:ind w:left="1418" w:hanging="567"/>
        <w:contextualSpacing/>
        <w:jc w:val="both"/>
        <w:rPr>
          <w:rFonts w:cs="Arial"/>
        </w:rPr>
      </w:pPr>
    </w:p>
    <w:p w14:paraId="1F226EB1" w14:textId="2BDF134B" w:rsidR="00283A43" w:rsidRPr="00B35A64" w:rsidRDefault="00935ADB" w:rsidP="004D4962">
      <w:pPr>
        <w:numPr>
          <w:ilvl w:val="2"/>
          <w:numId w:val="7"/>
        </w:numPr>
        <w:spacing w:before="120" w:after="480" w:line="240" w:lineRule="auto"/>
        <w:ind w:left="1418" w:hanging="567"/>
        <w:contextualSpacing/>
        <w:jc w:val="both"/>
        <w:rPr>
          <w:rFonts w:cs="Arial"/>
        </w:rPr>
      </w:pPr>
      <w:r w:rsidRPr="00B35A64">
        <w:rPr>
          <w:rFonts w:cs="Arial"/>
        </w:rPr>
        <w:t>Potential Providers’</w:t>
      </w:r>
      <w:r w:rsidR="00283A43" w:rsidRPr="00B35A64">
        <w:rPr>
          <w:rFonts w:cs="Arial"/>
        </w:rPr>
        <w:t xml:space="preserve"> are required to </w:t>
      </w:r>
      <w:r w:rsidR="001F0B62" w:rsidRPr="00B35A64">
        <w:rPr>
          <w:rFonts w:cs="Arial"/>
        </w:rPr>
        <w:t>provide a completed pricing schedule against the ‘Price’ Questionnaire</w:t>
      </w:r>
      <w:r w:rsidR="00B35A64" w:rsidRPr="00B35A64">
        <w:rPr>
          <w:rFonts w:cs="Arial"/>
        </w:rPr>
        <w:t xml:space="preserve"> </w:t>
      </w:r>
      <w:r w:rsidR="00283A43" w:rsidRPr="00B35A64">
        <w:rPr>
          <w:rFonts w:cs="Arial"/>
        </w:rPr>
        <w:t>within the e-Sourcing event</w:t>
      </w:r>
      <w:r w:rsidR="00E7197A" w:rsidRPr="00B35A64">
        <w:rPr>
          <w:rFonts w:cs="Arial"/>
        </w:rPr>
        <w:t>.</w:t>
      </w:r>
    </w:p>
    <w:p w14:paraId="28D7CFA9" w14:textId="77777777" w:rsidR="009C0614" w:rsidRPr="00B35A64" w:rsidRDefault="009C0614" w:rsidP="004D4962">
      <w:pPr>
        <w:spacing w:before="120" w:after="480" w:line="240" w:lineRule="auto"/>
        <w:ind w:left="1418" w:hanging="567"/>
        <w:contextualSpacing/>
        <w:jc w:val="both"/>
        <w:rPr>
          <w:rFonts w:cs="Arial"/>
        </w:rPr>
      </w:pPr>
    </w:p>
    <w:p w14:paraId="099AF4DA" w14:textId="035EA86E" w:rsidR="0032720C" w:rsidRDefault="0032720C" w:rsidP="004D4962">
      <w:pPr>
        <w:numPr>
          <w:ilvl w:val="2"/>
          <w:numId w:val="7"/>
        </w:numPr>
        <w:spacing w:before="120" w:after="480" w:line="240" w:lineRule="auto"/>
        <w:ind w:left="1418" w:hanging="567"/>
        <w:contextualSpacing/>
        <w:jc w:val="both"/>
        <w:rPr>
          <w:rFonts w:cs="Arial"/>
        </w:rPr>
      </w:pPr>
      <w:r w:rsidRPr="00B35A64">
        <w:rPr>
          <w:rFonts w:cs="Arial"/>
        </w:rPr>
        <w:t xml:space="preserve">The Potential Provider with the lowest price for </w:t>
      </w:r>
      <w:r w:rsidR="00AB1FEC" w:rsidRPr="00B35A64">
        <w:rPr>
          <w:rFonts w:cs="Arial"/>
        </w:rPr>
        <w:t>the requirement</w:t>
      </w:r>
      <w:r w:rsidRPr="00B35A64">
        <w:rPr>
          <w:rFonts w:cs="Arial"/>
        </w:rPr>
        <w:t xml:space="preserve"> shall be awarded the Maximum Score Available. The remaining Potential Providers shall be awarded a percentage of the Maximum Score Available equal to their pr</w:t>
      </w:r>
      <w:r w:rsidRPr="0032720C">
        <w:rPr>
          <w:rFonts w:cs="Arial"/>
        </w:rPr>
        <w:t>ice, relative to the lowest price submitted.</w:t>
      </w:r>
    </w:p>
    <w:p w14:paraId="66ADF62B" w14:textId="77777777" w:rsidR="009C0614" w:rsidRPr="0032720C" w:rsidRDefault="009C0614" w:rsidP="004D4962">
      <w:pPr>
        <w:spacing w:before="120" w:after="480" w:line="240" w:lineRule="auto"/>
        <w:ind w:left="1418" w:hanging="567"/>
        <w:contextualSpacing/>
        <w:jc w:val="both"/>
        <w:rPr>
          <w:rFonts w:cs="Arial"/>
        </w:rPr>
      </w:pPr>
    </w:p>
    <w:p w14:paraId="18B0049F" w14:textId="22E8301F" w:rsidR="0032720C" w:rsidRPr="0032720C" w:rsidRDefault="0032720C" w:rsidP="004D4962">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4D4962">
      <w:pPr>
        <w:spacing w:before="120" w:after="480" w:line="240" w:lineRule="auto"/>
        <w:ind w:left="1418" w:hanging="567"/>
        <w:contextualSpacing/>
        <w:jc w:val="both"/>
        <w:rPr>
          <w:rFonts w:cs="Arial"/>
        </w:rPr>
      </w:pPr>
    </w:p>
    <w:p w14:paraId="377A6314" w14:textId="16FF8FFD" w:rsidR="0032720C" w:rsidRPr="0032720C" w:rsidRDefault="0032720C" w:rsidP="004D4962">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4D4962">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4D496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4D4962">
            <w:pPr>
              <w:spacing w:before="120" w:after="480" w:line="240" w:lineRule="auto"/>
              <w:contextualSpacing/>
              <w:jc w:val="both"/>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4D4962">
            <w:pPr>
              <w:spacing w:before="120" w:after="480" w:line="240" w:lineRule="auto"/>
              <w:contextualSpacing/>
              <w:jc w:val="both"/>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4D4962">
            <w:pPr>
              <w:spacing w:before="120" w:after="480" w:line="240" w:lineRule="auto"/>
              <w:contextualSpacing/>
              <w:jc w:val="both"/>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4D4962">
            <w:pPr>
              <w:spacing w:before="120" w:after="480" w:line="240" w:lineRule="auto"/>
              <w:contextualSpacing/>
              <w:jc w:val="both"/>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4D4962">
            <w:pPr>
              <w:spacing w:before="120" w:after="480" w:line="240" w:lineRule="auto"/>
              <w:contextualSpacing/>
              <w:jc w:val="both"/>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4D4962">
            <w:pPr>
              <w:spacing w:before="120" w:after="480" w:line="240" w:lineRule="auto"/>
              <w:contextualSpacing/>
              <w:jc w:val="both"/>
              <w:rPr>
                <w:rFonts w:cs="Arial"/>
              </w:rPr>
            </w:pPr>
            <w:r>
              <w:rPr>
                <w:rFonts w:cs="Arial"/>
              </w:rPr>
              <w:t>Potential Provider A</w:t>
            </w:r>
          </w:p>
        </w:tc>
        <w:tc>
          <w:tcPr>
            <w:tcW w:w="1594" w:type="dxa"/>
          </w:tcPr>
          <w:p w14:paraId="4B5E590B" w14:textId="613DAB57" w:rsidR="001C0C3F" w:rsidRDefault="001C0C3F" w:rsidP="004D4962">
            <w:pPr>
              <w:spacing w:before="120" w:after="480" w:line="240" w:lineRule="auto"/>
              <w:contextualSpacing/>
              <w:jc w:val="both"/>
              <w:rPr>
                <w:rFonts w:cs="Arial"/>
              </w:rPr>
            </w:pPr>
            <w:r>
              <w:rPr>
                <w:rFonts w:cs="Arial"/>
              </w:rPr>
              <w:t>£1,000</w:t>
            </w:r>
          </w:p>
        </w:tc>
        <w:tc>
          <w:tcPr>
            <w:tcW w:w="2010" w:type="dxa"/>
          </w:tcPr>
          <w:p w14:paraId="3E664629" w14:textId="3FAA4716" w:rsidR="001C0C3F" w:rsidRDefault="001C0C3F" w:rsidP="004D4962">
            <w:pPr>
              <w:spacing w:before="120" w:after="480" w:line="240" w:lineRule="auto"/>
              <w:contextualSpacing/>
              <w:jc w:val="both"/>
              <w:rPr>
                <w:rFonts w:cs="Arial"/>
              </w:rPr>
            </w:pPr>
            <w:r>
              <w:rPr>
                <w:rFonts w:cs="Arial"/>
              </w:rPr>
              <w:t>£1,000/£1,000 *100</w:t>
            </w:r>
          </w:p>
        </w:tc>
        <w:tc>
          <w:tcPr>
            <w:tcW w:w="2280" w:type="dxa"/>
          </w:tcPr>
          <w:p w14:paraId="7D8AEB63" w14:textId="14F59F06" w:rsidR="001C0C3F" w:rsidRDefault="001C0C3F" w:rsidP="004D4962">
            <w:pPr>
              <w:spacing w:before="120" w:after="480" w:line="240" w:lineRule="auto"/>
              <w:contextualSpacing/>
              <w:jc w:val="both"/>
              <w:rPr>
                <w:rFonts w:cs="Arial"/>
              </w:rPr>
            </w:pPr>
            <w:r>
              <w:rPr>
                <w:rFonts w:cs="Arial"/>
              </w:rPr>
              <w:t>100</w:t>
            </w:r>
          </w:p>
        </w:tc>
        <w:tc>
          <w:tcPr>
            <w:tcW w:w="1877" w:type="dxa"/>
          </w:tcPr>
          <w:p w14:paraId="5B38E5B1" w14:textId="4E5A321F" w:rsidR="001C0C3F" w:rsidRDefault="001C0C3F" w:rsidP="004D4962">
            <w:pPr>
              <w:spacing w:before="120" w:after="480" w:line="240" w:lineRule="auto"/>
              <w:contextualSpacing/>
              <w:jc w:val="both"/>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4D4962">
            <w:pPr>
              <w:spacing w:before="120" w:after="480" w:line="240" w:lineRule="auto"/>
              <w:contextualSpacing/>
              <w:jc w:val="both"/>
              <w:rPr>
                <w:rFonts w:cs="Arial"/>
              </w:rPr>
            </w:pPr>
            <w:r>
              <w:rPr>
                <w:rFonts w:cs="Arial"/>
              </w:rPr>
              <w:t>Potential Provider B</w:t>
            </w:r>
          </w:p>
        </w:tc>
        <w:tc>
          <w:tcPr>
            <w:tcW w:w="1594" w:type="dxa"/>
          </w:tcPr>
          <w:p w14:paraId="1549C0B0" w14:textId="15E30A9D" w:rsidR="001C0C3F" w:rsidRDefault="001C0C3F" w:rsidP="004D4962">
            <w:pPr>
              <w:spacing w:before="120" w:after="480" w:line="240" w:lineRule="auto"/>
              <w:contextualSpacing/>
              <w:jc w:val="both"/>
              <w:rPr>
                <w:rFonts w:cs="Arial"/>
              </w:rPr>
            </w:pPr>
            <w:r>
              <w:rPr>
                <w:rFonts w:cs="Arial"/>
              </w:rPr>
              <w:t>£2,000</w:t>
            </w:r>
          </w:p>
        </w:tc>
        <w:tc>
          <w:tcPr>
            <w:tcW w:w="2010" w:type="dxa"/>
          </w:tcPr>
          <w:p w14:paraId="7BEC6368" w14:textId="5B6D119D" w:rsidR="001C0C3F" w:rsidRDefault="001C0C3F" w:rsidP="004D4962">
            <w:pPr>
              <w:spacing w:before="120" w:after="480" w:line="240" w:lineRule="auto"/>
              <w:contextualSpacing/>
              <w:jc w:val="both"/>
              <w:rPr>
                <w:rFonts w:cs="Arial"/>
              </w:rPr>
            </w:pPr>
            <w:r>
              <w:rPr>
                <w:rFonts w:cs="Arial"/>
              </w:rPr>
              <w:t>£1,000/£2,000 *100</w:t>
            </w:r>
          </w:p>
        </w:tc>
        <w:tc>
          <w:tcPr>
            <w:tcW w:w="2280" w:type="dxa"/>
          </w:tcPr>
          <w:p w14:paraId="4971CF5E" w14:textId="0F4ECC72" w:rsidR="001C0C3F" w:rsidRDefault="001C0C3F" w:rsidP="004D4962">
            <w:pPr>
              <w:spacing w:before="120" w:after="480" w:line="240" w:lineRule="auto"/>
              <w:contextualSpacing/>
              <w:jc w:val="both"/>
              <w:rPr>
                <w:rFonts w:cs="Arial"/>
              </w:rPr>
            </w:pPr>
            <w:r>
              <w:rPr>
                <w:rFonts w:cs="Arial"/>
              </w:rPr>
              <w:t>100</w:t>
            </w:r>
          </w:p>
        </w:tc>
        <w:tc>
          <w:tcPr>
            <w:tcW w:w="1877" w:type="dxa"/>
          </w:tcPr>
          <w:p w14:paraId="4ED5474C" w14:textId="7541B4B6" w:rsidR="001C0C3F" w:rsidRDefault="001C0C3F" w:rsidP="004D4962">
            <w:pPr>
              <w:spacing w:before="120" w:after="480" w:line="240" w:lineRule="auto"/>
              <w:contextualSpacing/>
              <w:jc w:val="both"/>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4D4962">
            <w:pPr>
              <w:spacing w:before="120" w:after="480" w:line="240" w:lineRule="auto"/>
              <w:contextualSpacing/>
              <w:jc w:val="both"/>
              <w:rPr>
                <w:rFonts w:cs="Arial"/>
              </w:rPr>
            </w:pPr>
            <w:r>
              <w:rPr>
                <w:rFonts w:cs="Arial"/>
              </w:rPr>
              <w:t>Potential Provider C</w:t>
            </w:r>
          </w:p>
        </w:tc>
        <w:tc>
          <w:tcPr>
            <w:tcW w:w="1594" w:type="dxa"/>
          </w:tcPr>
          <w:p w14:paraId="38D641B9" w14:textId="421AF2FD" w:rsidR="001C0C3F" w:rsidRDefault="001C0C3F" w:rsidP="004D4962">
            <w:pPr>
              <w:spacing w:before="120" w:after="480" w:line="240" w:lineRule="auto"/>
              <w:contextualSpacing/>
              <w:jc w:val="both"/>
              <w:rPr>
                <w:rFonts w:cs="Arial"/>
              </w:rPr>
            </w:pPr>
            <w:r>
              <w:rPr>
                <w:rFonts w:cs="Arial"/>
              </w:rPr>
              <w:t>£2,500</w:t>
            </w:r>
          </w:p>
        </w:tc>
        <w:tc>
          <w:tcPr>
            <w:tcW w:w="2010" w:type="dxa"/>
          </w:tcPr>
          <w:p w14:paraId="606C3C6A" w14:textId="1270DB90" w:rsidR="001C0C3F" w:rsidRDefault="001C0C3F" w:rsidP="004D4962">
            <w:pPr>
              <w:spacing w:before="120" w:after="480" w:line="240" w:lineRule="auto"/>
              <w:contextualSpacing/>
              <w:jc w:val="both"/>
              <w:rPr>
                <w:rFonts w:cs="Arial"/>
              </w:rPr>
            </w:pPr>
            <w:r>
              <w:rPr>
                <w:rFonts w:cs="Arial"/>
              </w:rPr>
              <w:t>£1,000/£2,500 *100</w:t>
            </w:r>
          </w:p>
        </w:tc>
        <w:tc>
          <w:tcPr>
            <w:tcW w:w="2280" w:type="dxa"/>
          </w:tcPr>
          <w:p w14:paraId="0EA42050" w14:textId="75747BF3" w:rsidR="001C0C3F" w:rsidRDefault="001C0C3F" w:rsidP="004D4962">
            <w:pPr>
              <w:spacing w:before="120" w:after="480" w:line="240" w:lineRule="auto"/>
              <w:contextualSpacing/>
              <w:jc w:val="both"/>
              <w:rPr>
                <w:rFonts w:cs="Arial"/>
              </w:rPr>
            </w:pPr>
            <w:r>
              <w:rPr>
                <w:rFonts w:cs="Arial"/>
              </w:rPr>
              <w:t>100</w:t>
            </w:r>
          </w:p>
        </w:tc>
        <w:tc>
          <w:tcPr>
            <w:tcW w:w="1877" w:type="dxa"/>
          </w:tcPr>
          <w:p w14:paraId="61E51DE9" w14:textId="74BEA812" w:rsidR="001C0C3F" w:rsidRDefault="001C0C3F" w:rsidP="004D4962">
            <w:pPr>
              <w:spacing w:before="120" w:after="480" w:line="240" w:lineRule="auto"/>
              <w:contextualSpacing/>
              <w:jc w:val="both"/>
              <w:rPr>
                <w:rFonts w:cs="Arial"/>
              </w:rPr>
            </w:pPr>
            <w:r>
              <w:rPr>
                <w:rFonts w:cs="Arial"/>
              </w:rPr>
              <w:t>40</w:t>
            </w:r>
          </w:p>
        </w:tc>
      </w:tr>
    </w:tbl>
    <w:p w14:paraId="1DBF84E0" w14:textId="77777777" w:rsidR="00953729" w:rsidRPr="00F24746" w:rsidRDefault="00953729" w:rsidP="004D4962">
      <w:pPr>
        <w:spacing w:before="120" w:after="480" w:line="240" w:lineRule="auto"/>
        <w:contextualSpacing/>
        <w:jc w:val="both"/>
        <w:rPr>
          <w:rFonts w:cs="Arial"/>
        </w:rPr>
      </w:pPr>
    </w:p>
    <w:p w14:paraId="5BF41380" w14:textId="3A3634D6" w:rsidR="00E7197A" w:rsidRPr="00044E82" w:rsidRDefault="00E7197A" w:rsidP="004D4962">
      <w:pPr>
        <w:numPr>
          <w:ilvl w:val="1"/>
          <w:numId w:val="7"/>
        </w:numPr>
        <w:spacing w:before="120" w:after="480" w:line="240" w:lineRule="auto"/>
        <w:contextualSpacing/>
        <w:jc w:val="both"/>
        <w:rPr>
          <w:rFonts w:cs="Arial"/>
        </w:rPr>
      </w:pPr>
      <w:r w:rsidRPr="00044E82">
        <w:rPr>
          <w:rFonts w:cs="Arial"/>
        </w:rPr>
        <w:t>Final score</w:t>
      </w:r>
    </w:p>
    <w:p w14:paraId="39B8592F" w14:textId="77777777" w:rsidR="00E7197A" w:rsidRPr="00E7197A" w:rsidRDefault="00E7197A" w:rsidP="004D4962">
      <w:pPr>
        <w:spacing w:before="120" w:after="480" w:line="240" w:lineRule="auto"/>
        <w:ind w:left="720"/>
        <w:contextualSpacing/>
        <w:jc w:val="both"/>
        <w:rPr>
          <w:rFonts w:cs="Arial"/>
        </w:rPr>
      </w:pPr>
    </w:p>
    <w:p w14:paraId="4D23CA92" w14:textId="77777777" w:rsidR="00941070" w:rsidRDefault="00F83DD2" w:rsidP="00941070">
      <w:pPr>
        <w:numPr>
          <w:ilvl w:val="2"/>
          <w:numId w:val="7"/>
        </w:numPr>
        <w:ind w:left="1418" w:hanging="567"/>
        <w:jc w:val="both"/>
        <w:rPr>
          <w:rFonts w:cs="Arial"/>
        </w:rPr>
      </w:pPr>
      <w:r>
        <w:rPr>
          <w:rFonts w:cs="Arial"/>
        </w:rPr>
        <w:t>The Quality Score</w:t>
      </w:r>
      <w:r w:rsidRPr="00E31C23">
        <w:rPr>
          <w:rFonts w:cs="Arial"/>
        </w:rPr>
        <w:t xml:space="preserve"> achieved at stage one (1) w</w:t>
      </w:r>
      <w:r>
        <w:rPr>
          <w:rFonts w:cs="Arial"/>
        </w:rPr>
        <w:t>ill be added to the Price Score</w:t>
      </w:r>
      <w:r w:rsidRPr="00E31C23">
        <w:rPr>
          <w:rFonts w:cs="Arial"/>
        </w:rPr>
        <w:t xml:space="preserve"> to determine a ranking for each Potential Provider (“Stage One Score”).</w:t>
      </w:r>
    </w:p>
    <w:p w14:paraId="700B3AB5" w14:textId="010C3A43" w:rsidR="00941070" w:rsidRPr="00941070" w:rsidRDefault="00941070" w:rsidP="00941070">
      <w:pPr>
        <w:numPr>
          <w:ilvl w:val="2"/>
          <w:numId w:val="7"/>
        </w:numPr>
        <w:ind w:left="1418" w:hanging="567"/>
        <w:jc w:val="both"/>
        <w:rPr>
          <w:rFonts w:cs="Arial"/>
        </w:rPr>
      </w:pPr>
      <w:r w:rsidRPr="00941070">
        <w:rPr>
          <w:rFonts w:cs="Arial"/>
        </w:rPr>
        <w:t>The highest ranked Potential Providers, who achieve the minimum acceptable quality score and are within 10% of the first ranked Potential Provider at stage one (1) will be invited to participate in Stage two (2).</w:t>
      </w:r>
    </w:p>
    <w:p w14:paraId="4CAE4729" w14:textId="77777777" w:rsidR="00085206" w:rsidRPr="00085206" w:rsidRDefault="00085206" w:rsidP="00085206"/>
    <w:p w14:paraId="25C41EB3" w14:textId="1FAFD83E" w:rsidR="00F83DD2" w:rsidRDefault="00F83DD2" w:rsidP="00F83DD2">
      <w:pPr>
        <w:numPr>
          <w:ilvl w:val="2"/>
          <w:numId w:val="7"/>
        </w:numPr>
        <w:ind w:left="1418" w:hanging="567"/>
        <w:jc w:val="both"/>
        <w:rPr>
          <w:rFonts w:cs="Arial"/>
        </w:rPr>
      </w:pPr>
      <w:r>
        <w:rPr>
          <w:rFonts w:cs="Arial"/>
        </w:rPr>
        <w:lastRenderedPageBreak/>
        <w:t>The Quality/Price Score</w:t>
      </w:r>
      <w:r w:rsidRPr="00E31C23">
        <w:rPr>
          <w:rFonts w:cs="Arial"/>
        </w:rPr>
        <w:t xml:space="preserve"> at stage one (1) wil</w:t>
      </w:r>
      <w:r>
        <w:rPr>
          <w:rFonts w:cs="Arial"/>
        </w:rPr>
        <w:t>l be combined with the Quality S</w:t>
      </w:r>
      <w:r w:rsidRPr="00E31C23">
        <w:rPr>
          <w:rFonts w:cs="Arial"/>
        </w:rPr>
        <w:t>core at stage two (2)  to determine the final sc</w:t>
      </w:r>
      <w:r>
        <w:rPr>
          <w:rFonts w:cs="Arial"/>
        </w:rPr>
        <w:t xml:space="preserve">ore for each Potential Provider </w:t>
      </w:r>
      <w:r w:rsidRPr="00E31C23">
        <w:rPr>
          <w:rFonts w:cs="Arial"/>
        </w:rPr>
        <w:t>(“Final Score”).</w:t>
      </w:r>
    </w:p>
    <w:p w14:paraId="5F22E7EA" w14:textId="77777777" w:rsidR="00AB1FEC" w:rsidRDefault="00AB1FEC" w:rsidP="004D4962">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4D4962">
      <w:pPr>
        <w:spacing w:after="0" w:line="240" w:lineRule="auto"/>
        <w:ind w:left="720"/>
        <w:contextualSpacing/>
        <w:jc w:val="both"/>
        <w:rPr>
          <w:rFonts w:eastAsia="Times New Roman" w:cs="Arial"/>
          <w:b/>
        </w:rPr>
      </w:pPr>
    </w:p>
    <w:p w14:paraId="3B2892C5" w14:textId="278E92CB" w:rsidR="007E7FED" w:rsidRPr="00553768" w:rsidRDefault="00D2087A" w:rsidP="004D4962">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4D4962">
      <w:pPr>
        <w:spacing w:after="0" w:line="240" w:lineRule="auto"/>
        <w:ind w:left="720"/>
        <w:contextualSpacing/>
        <w:jc w:val="both"/>
        <w:rPr>
          <w:rFonts w:eastAsia="Times New Roman" w:cs="Arial"/>
          <w:b/>
        </w:rPr>
      </w:pPr>
    </w:p>
    <w:p w14:paraId="36E0399E" w14:textId="4511C988" w:rsidR="00553768" w:rsidRDefault="00553768" w:rsidP="004D4962">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4D4962">
      <w:pPr>
        <w:spacing w:after="0" w:line="240" w:lineRule="auto"/>
        <w:contextualSpacing/>
        <w:jc w:val="both"/>
        <w:rPr>
          <w:rFonts w:eastAsia="Times New Roman" w:cs="Arial"/>
          <w:b/>
        </w:rPr>
      </w:pPr>
    </w:p>
    <w:p w14:paraId="40E18F9A" w14:textId="692AA6C2" w:rsidR="00737AA5" w:rsidRDefault="00553768" w:rsidP="004D4962">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4D4962">
      <w:pPr>
        <w:spacing w:after="0" w:line="240" w:lineRule="auto"/>
        <w:contextualSpacing/>
        <w:jc w:val="both"/>
        <w:rPr>
          <w:rFonts w:eastAsia="Times New Roman" w:cs="Arial"/>
        </w:rPr>
      </w:pPr>
    </w:p>
    <w:p w14:paraId="147EFC5C" w14:textId="75688CCF" w:rsidR="00737AA5" w:rsidRPr="00553768" w:rsidRDefault="00737AA5" w:rsidP="004D4962">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D4962">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4D4962">
            <w:pPr>
              <w:spacing w:before="60" w:after="60" w:line="240" w:lineRule="auto"/>
              <w:jc w:val="both"/>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4D4962">
            <w:pPr>
              <w:spacing w:after="0" w:line="240" w:lineRule="auto"/>
              <w:jc w:val="both"/>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4D4962">
            <w:pPr>
              <w:spacing w:after="0" w:line="240" w:lineRule="auto"/>
              <w:jc w:val="both"/>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4D4962">
            <w:pPr>
              <w:spacing w:after="0" w:line="240" w:lineRule="auto"/>
              <w:jc w:val="both"/>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4D4962">
            <w:pPr>
              <w:spacing w:after="0" w:line="240" w:lineRule="auto"/>
              <w:jc w:val="both"/>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4D4962">
            <w:pPr>
              <w:spacing w:after="0" w:line="240" w:lineRule="auto"/>
              <w:jc w:val="both"/>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941EC3">
            <w:pPr>
              <w:spacing w:after="0" w:line="240" w:lineRule="auto"/>
              <w:jc w:val="center"/>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74E2D734" w:rsidR="00B52099" w:rsidRPr="00625CDE" w:rsidRDefault="00B35A64" w:rsidP="00941EC3">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4D4962">
            <w:pPr>
              <w:spacing w:before="60" w:after="60" w:line="240" w:lineRule="auto"/>
              <w:jc w:val="both"/>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4D4962">
            <w:pPr>
              <w:spacing w:before="60" w:after="60" w:line="240" w:lineRule="auto"/>
              <w:jc w:val="both"/>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941EC3">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7E41F52D" w:rsidR="001005DC" w:rsidRPr="00625CDE" w:rsidRDefault="00B35A64" w:rsidP="00941EC3">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4D4962">
            <w:pPr>
              <w:spacing w:before="60" w:after="60" w:line="240" w:lineRule="auto"/>
              <w:jc w:val="both"/>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4D4962">
            <w:pPr>
              <w:spacing w:before="60" w:after="60" w:line="240" w:lineRule="auto"/>
              <w:jc w:val="both"/>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941EC3">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4F349C61" w:rsidR="00BC2C3D" w:rsidRPr="00625CDE" w:rsidRDefault="00B35A64" w:rsidP="00941EC3">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2F31CFA4" w:rsidR="00BC2C3D" w:rsidRPr="00625CDE" w:rsidRDefault="00625CDE" w:rsidP="004D4962">
            <w:pPr>
              <w:spacing w:before="60" w:after="60" w:line="240" w:lineRule="auto"/>
              <w:jc w:val="both"/>
              <w:rPr>
                <w:rFonts w:cs="Arial"/>
              </w:rPr>
            </w:pPr>
            <w:r w:rsidRPr="00625CDE">
              <w:rPr>
                <w:color w:val="000000" w:themeColor="text1"/>
              </w:rPr>
              <w:t xml:space="preserve">Do you agree, without caveats or limitations, that in </w:t>
            </w:r>
            <w:r w:rsidRPr="00B35A64">
              <w:rPr>
                <w:color w:val="000000" w:themeColor="text1"/>
              </w:rPr>
              <w:t>the event that you are successful the Crown Commercial Service’s Terms and Conditions within Appendix C</w:t>
            </w:r>
            <w:r>
              <w:rPr>
                <w:color w:val="000000" w:themeColor="text1"/>
              </w:rPr>
              <w:t xml:space="preserve"> </w:t>
            </w:r>
            <w:r w:rsidRPr="00625CDE">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4D4962">
            <w:pPr>
              <w:spacing w:before="60" w:after="60" w:line="240" w:lineRule="auto"/>
              <w:jc w:val="both"/>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941EC3">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5C03EB05" w:rsidR="00930F24" w:rsidRPr="00625CDE" w:rsidRDefault="00B35A64" w:rsidP="00941EC3">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4D4962">
            <w:pPr>
              <w:spacing w:before="60" w:after="60" w:line="240" w:lineRule="auto"/>
              <w:jc w:val="both"/>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w:t>
            </w:r>
            <w:r w:rsidR="002275E1">
              <w:rPr>
                <w:color w:val="000000" w:themeColor="text1"/>
              </w:rPr>
              <w:lastRenderedPageBreak/>
              <w:t xml:space="preserve">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78D981F9" w14:textId="31C23B06" w:rsidR="00930F24" w:rsidRPr="00625CDE" w:rsidRDefault="002275E1" w:rsidP="004D4962">
            <w:pPr>
              <w:spacing w:before="60" w:after="60" w:line="240" w:lineRule="auto"/>
              <w:jc w:val="both"/>
              <w:rPr>
                <w:rFonts w:cs="Arial"/>
              </w:rPr>
            </w:pPr>
            <w:r>
              <w:rPr>
                <w:rFonts w:cs="Arial"/>
              </w:rPr>
              <w:lastRenderedPageBreak/>
              <w:t>Pass/Fail</w:t>
            </w:r>
          </w:p>
        </w:tc>
        <w:tc>
          <w:tcPr>
            <w:tcW w:w="1247" w:type="dxa"/>
            <w:tcBorders>
              <w:bottom w:val="single" w:sz="4" w:space="0" w:color="auto"/>
            </w:tcBorders>
            <w:vAlign w:val="center"/>
          </w:tcPr>
          <w:p w14:paraId="4B5C34A1" w14:textId="1E5B21D5" w:rsidR="00930F24" w:rsidRPr="00625CDE" w:rsidRDefault="002275E1" w:rsidP="00941EC3">
            <w:pPr>
              <w:spacing w:before="60" w:after="60" w:line="240" w:lineRule="auto"/>
              <w:jc w:val="center"/>
              <w:rPr>
                <w:rFonts w:cs="Arial"/>
              </w:rPr>
            </w:pPr>
            <w:r>
              <w:rPr>
                <w:rFonts w:cs="Arial"/>
              </w:rPr>
              <w:t>N/A</w:t>
            </w:r>
          </w:p>
        </w:tc>
      </w:tr>
      <w:tr w:rsidR="00BB63F9" w:rsidRPr="00D46EA6" w14:paraId="5E65F524" w14:textId="77777777" w:rsidTr="007E3156">
        <w:trPr>
          <w:trHeight w:val="454"/>
        </w:trPr>
        <w:tc>
          <w:tcPr>
            <w:tcW w:w="1384" w:type="dxa"/>
            <w:tcBorders>
              <w:bottom w:val="single" w:sz="4" w:space="0" w:color="auto"/>
            </w:tcBorders>
            <w:shd w:val="clear" w:color="auto" w:fill="auto"/>
            <w:vAlign w:val="center"/>
          </w:tcPr>
          <w:p w14:paraId="3D3A3E7E" w14:textId="0B3CF62B" w:rsidR="00BB63F9" w:rsidRDefault="00BB63F9" w:rsidP="00941EC3">
            <w:pPr>
              <w:spacing w:before="60" w:after="60" w:line="240" w:lineRule="auto"/>
              <w:jc w:val="center"/>
              <w:rPr>
                <w:rFonts w:cs="Arial"/>
                <w:color w:val="000000"/>
              </w:rPr>
            </w:pPr>
            <w:r>
              <w:rPr>
                <w:rFonts w:cs="Arial"/>
                <w:color w:val="000000"/>
              </w:rPr>
              <w:t>1.5</w:t>
            </w:r>
          </w:p>
        </w:tc>
        <w:tc>
          <w:tcPr>
            <w:tcW w:w="5670" w:type="dxa"/>
            <w:tcBorders>
              <w:bottom w:val="single" w:sz="4" w:space="0" w:color="auto"/>
            </w:tcBorders>
            <w:shd w:val="clear" w:color="auto" w:fill="auto"/>
            <w:vAlign w:val="center"/>
          </w:tcPr>
          <w:p w14:paraId="21AFB5A2" w14:textId="210D6DB7" w:rsidR="00BB63F9" w:rsidRDefault="004C6316" w:rsidP="004D4962">
            <w:pPr>
              <w:pStyle w:val="Heading2"/>
              <w:spacing w:after="120"/>
              <w:jc w:val="both"/>
              <w:rPr>
                <w:rFonts w:ascii="Arial" w:hAnsi="Arial" w:cs="Arial"/>
                <w:b w:val="0"/>
                <w:i w:val="0"/>
                <w:sz w:val="22"/>
                <w:szCs w:val="22"/>
              </w:rPr>
            </w:pPr>
            <w:r w:rsidRPr="004D4962">
              <w:rPr>
                <w:rFonts w:ascii="Arial" w:hAnsi="Arial" w:cs="Arial"/>
                <w:b w:val="0"/>
                <w:i w:val="0"/>
                <w:color w:val="000000" w:themeColor="text1"/>
                <w:sz w:val="22"/>
                <w:szCs w:val="22"/>
              </w:rPr>
              <w:t>Please confirm</w:t>
            </w:r>
            <w:r w:rsidR="00BB63F9" w:rsidRPr="004D4962">
              <w:rPr>
                <w:rFonts w:ascii="Arial" w:hAnsi="Arial" w:cs="Arial"/>
                <w:b w:val="0"/>
                <w:i w:val="0"/>
                <w:color w:val="000000" w:themeColor="text1"/>
                <w:sz w:val="22"/>
                <w:szCs w:val="22"/>
              </w:rPr>
              <w:t xml:space="preserve"> that you have, or are willing</w:t>
            </w:r>
            <w:r w:rsidRPr="004D4962">
              <w:rPr>
                <w:rFonts w:ascii="Arial" w:hAnsi="Arial" w:cs="Arial"/>
                <w:b w:val="0"/>
                <w:i w:val="0"/>
                <w:color w:val="000000" w:themeColor="text1"/>
                <w:sz w:val="22"/>
                <w:szCs w:val="22"/>
              </w:rPr>
              <w:t xml:space="preserve"> to undergo, security clearance to </w:t>
            </w:r>
            <w:r w:rsidRPr="004E4303">
              <w:rPr>
                <w:rFonts w:ascii="Arial" w:hAnsi="Arial" w:cs="Arial"/>
                <w:b w:val="0"/>
                <w:i w:val="0"/>
                <w:sz w:val="22"/>
                <w:szCs w:val="22"/>
              </w:rPr>
              <w:t>Level A (Standard plus Extremist Activity).</w:t>
            </w:r>
          </w:p>
          <w:p w14:paraId="7E7C2D87" w14:textId="1A3C9869" w:rsidR="004C6316" w:rsidRPr="004C6316" w:rsidRDefault="004C6316" w:rsidP="004D4962">
            <w:pPr>
              <w:jc w:val="both"/>
            </w:pPr>
          </w:p>
        </w:tc>
        <w:tc>
          <w:tcPr>
            <w:tcW w:w="1305" w:type="dxa"/>
            <w:tcBorders>
              <w:bottom w:val="single" w:sz="4" w:space="0" w:color="auto"/>
            </w:tcBorders>
            <w:vAlign w:val="center"/>
          </w:tcPr>
          <w:p w14:paraId="7CEB985D" w14:textId="09055F3F" w:rsidR="00BB63F9" w:rsidRDefault="00BB63F9" w:rsidP="004D4962">
            <w:pPr>
              <w:spacing w:before="60" w:after="60" w:line="240" w:lineRule="auto"/>
              <w:jc w:val="both"/>
              <w:rPr>
                <w:rFonts w:cs="Arial"/>
              </w:rPr>
            </w:pPr>
            <w:r>
              <w:rPr>
                <w:rFonts w:cs="Arial"/>
              </w:rPr>
              <w:t>Pass/Fail</w:t>
            </w:r>
          </w:p>
        </w:tc>
        <w:tc>
          <w:tcPr>
            <w:tcW w:w="1247" w:type="dxa"/>
            <w:tcBorders>
              <w:bottom w:val="single" w:sz="4" w:space="0" w:color="auto"/>
            </w:tcBorders>
            <w:vAlign w:val="center"/>
          </w:tcPr>
          <w:p w14:paraId="75411F98" w14:textId="2E23A591" w:rsidR="00BB63F9" w:rsidRDefault="00BB63F9" w:rsidP="00941EC3">
            <w:pPr>
              <w:spacing w:before="60" w:after="60" w:line="240" w:lineRule="auto"/>
              <w:jc w:val="center"/>
              <w:rPr>
                <w:rFonts w:cs="Arial"/>
              </w:rPr>
            </w:pPr>
            <w:r>
              <w:rPr>
                <w:rFonts w:cs="Arial"/>
              </w:rPr>
              <w:t>N/A</w:t>
            </w:r>
          </w:p>
        </w:tc>
      </w:tr>
      <w:tr w:rsidR="00BB63F9" w:rsidRPr="00D46EA6" w14:paraId="1D0F68D7" w14:textId="77777777" w:rsidTr="007E3156">
        <w:trPr>
          <w:trHeight w:val="454"/>
        </w:trPr>
        <w:tc>
          <w:tcPr>
            <w:tcW w:w="8359" w:type="dxa"/>
            <w:gridSpan w:val="3"/>
            <w:shd w:val="clear" w:color="auto" w:fill="000000" w:themeFill="text1"/>
            <w:vAlign w:val="center"/>
          </w:tcPr>
          <w:p w14:paraId="0E5A8409" w14:textId="32FFE316" w:rsidR="00BB63F9" w:rsidRPr="00BD1E75" w:rsidRDefault="00BB63F9" w:rsidP="004D4962">
            <w:pPr>
              <w:spacing w:before="60" w:after="0" w:line="240" w:lineRule="auto"/>
              <w:jc w:val="both"/>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B63F9" w:rsidRPr="00BD1E75" w:rsidRDefault="00BB63F9" w:rsidP="004D4962">
            <w:pPr>
              <w:spacing w:before="60" w:after="60" w:line="240" w:lineRule="auto"/>
              <w:jc w:val="both"/>
              <w:rPr>
                <w:rFonts w:cs="Arial"/>
                <w:b/>
                <w:color w:val="FFFFFF" w:themeColor="background1"/>
              </w:rPr>
            </w:pPr>
          </w:p>
        </w:tc>
      </w:tr>
      <w:tr w:rsidR="00BB63F9" w:rsidRPr="00D46EA6" w14:paraId="685483D1" w14:textId="77777777" w:rsidTr="00336532">
        <w:trPr>
          <w:trHeight w:val="454"/>
        </w:trPr>
        <w:tc>
          <w:tcPr>
            <w:tcW w:w="1384" w:type="dxa"/>
            <w:shd w:val="clear" w:color="auto" w:fill="FFFFFF" w:themeFill="background1"/>
            <w:vAlign w:val="center"/>
          </w:tcPr>
          <w:p w14:paraId="2B6F59F4" w14:textId="670D9F8C" w:rsidR="00BB63F9" w:rsidRPr="00930F24" w:rsidRDefault="00BB63F9" w:rsidP="004D4962">
            <w:pPr>
              <w:spacing w:before="60" w:after="60" w:line="240" w:lineRule="auto"/>
              <w:jc w:val="both"/>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BB63F9" w:rsidRPr="00351F53" w:rsidRDefault="00BB63F9" w:rsidP="004D4962">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‘Yes/No’ question and will dictate whether or not question 2.2 needs to be answered. </w:t>
            </w:r>
          </w:p>
          <w:p w14:paraId="240ED6D6" w14:textId="2103F9A6" w:rsidR="00BB63F9" w:rsidRPr="00336532" w:rsidRDefault="00BB63F9" w:rsidP="004D4962">
            <w:pPr>
              <w:spacing w:before="60" w:after="60" w:line="240" w:lineRule="auto"/>
              <w:jc w:val="both"/>
              <w:rPr>
                <w:rFonts w:eastAsia="SimSun"/>
                <w:sz w:val="20"/>
                <w:szCs w:val="20"/>
                <w:lang w:eastAsia="zh-CN"/>
              </w:rPr>
            </w:pPr>
            <w:r w:rsidRPr="00351F53">
              <w:rPr>
                <w:rFonts w:eastAsia="SimSun"/>
                <w:lang w:eastAsia="zh-CN"/>
              </w:rPr>
              <w:t xml:space="preserve">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Therefore if </w:t>
            </w:r>
            <w:r>
              <w:rPr>
                <w:rFonts w:eastAsia="SimSun"/>
                <w:lang w:eastAsia="zh-CN"/>
              </w:rPr>
              <w:t>Potential Providers</w:t>
            </w:r>
            <w:r w:rsidRPr="00351F53">
              <w:rPr>
                <w:rFonts w:eastAsia="SimSun"/>
                <w:lang w:eastAsia="zh-CN"/>
              </w:rPr>
              <w:t xml:space="preserve"> cannot or are unwilling to suitably demonstrate that </w:t>
            </w:r>
            <w:r>
              <w:rPr>
                <w:rFonts w:eastAsia="SimSun"/>
                <w:lang w:eastAsia="zh-CN"/>
              </w:rPr>
              <w:t>they</w:t>
            </w:r>
            <w:r w:rsidRPr="00351F53">
              <w:rPr>
                <w:rFonts w:eastAsia="SimSun"/>
                <w:lang w:eastAsia="zh-CN"/>
              </w:rPr>
              <w:t xml:space="preserve"> have suitable safeguards to mitigate any risk then </w:t>
            </w:r>
            <w:r>
              <w:rPr>
                <w:rFonts w:eastAsia="SimSun"/>
                <w:lang w:eastAsia="zh-CN"/>
              </w:rPr>
              <w:t>their</w:t>
            </w:r>
            <w:r w:rsidRPr="00351F53">
              <w:rPr>
                <w:rFonts w:eastAsia="SimSun"/>
                <w:lang w:eastAsia="zh-CN"/>
              </w:rPr>
              <w:t xml:space="preserve"> Tender will be deemed non-compliant and will be rejected.</w:t>
            </w:r>
          </w:p>
        </w:tc>
      </w:tr>
      <w:tr w:rsidR="00BB63F9"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B63F9" w:rsidRPr="00336532" w:rsidRDefault="00BB63F9" w:rsidP="004D4962">
            <w:pPr>
              <w:spacing w:before="60" w:after="60" w:line="240" w:lineRule="auto"/>
              <w:jc w:val="both"/>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B63F9" w:rsidRPr="00336532" w:rsidRDefault="00BB63F9" w:rsidP="004D4962">
            <w:pPr>
              <w:spacing w:before="60" w:after="60" w:line="240" w:lineRule="auto"/>
              <w:jc w:val="both"/>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B63F9" w:rsidRPr="00336532" w:rsidRDefault="00BB63F9" w:rsidP="004D4962">
            <w:pPr>
              <w:spacing w:before="60" w:after="60" w:line="240" w:lineRule="auto"/>
              <w:jc w:val="both"/>
              <w:rPr>
                <w:rFonts w:cs="Arial"/>
                <w:b/>
                <w:sz w:val="20"/>
                <w:szCs w:val="20"/>
              </w:rPr>
            </w:pPr>
            <w:r w:rsidRPr="00336532">
              <w:rPr>
                <w:rFonts w:cs="Arial"/>
                <w:b/>
                <w:sz w:val="20"/>
                <w:szCs w:val="20"/>
              </w:rPr>
              <w:t>Max Score</w:t>
            </w:r>
          </w:p>
        </w:tc>
        <w:tc>
          <w:tcPr>
            <w:tcW w:w="1247" w:type="dxa"/>
            <w:shd w:val="clear" w:color="auto" w:fill="D9D9D9" w:themeFill="background1" w:themeFillShade="D9"/>
            <w:vAlign w:val="center"/>
          </w:tcPr>
          <w:p w14:paraId="4A70FB41" w14:textId="3725A59D" w:rsidR="00BB63F9" w:rsidRPr="00336532" w:rsidRDefault="00BB63F9" w:rsidP="00941EC3">
            <w:pPr>
              <w:spacing w:before="60" w:after="60" w:line="240" w:lineRule="auto"/>
              <w:jc w:val="center"/>
              <w:rPr>
                <w:rFonts w:cs="Arial"/>
                <w:b/>
                <w:sz w:val="20"/>
                <w:szCs w:val="20"/>
              </w:rPr>
            </w:pPr>
            <w:r w:rsidRPr="00336532">
              <w:rPr>
                <w:rFonts w:cs="Arial"/>
                <w:b/>
                <w:sz w:val="20"/>
                <w:szCs w:val="20"/>
              </w:rPr>
              <w:t>Weighting (%)</w:t>
            </w:r>
          </w:p>
        </w:tc>
      </w:tr>
      <w:tr w:rsidR="00BB63F9" w:rsidRPr="00D46EA6" w14:paraId="6DCB8A7B" w14:textId="77777777" w:rsidTr="007E3156">
        <w:trPr>
          <w:trHeight w:val="454"/>
        </w:trPr>
        <w:tc>
          <w:tcPr>
            <w:tcW w:w="1384" w:type="dxa"/>
            <w:shd w:val="clear" w:color="auto" w:fill="auto"/>
            <w:vAlign w:val="center"/>
          </w:tcPr>
          <w:p w14:paraId="6B799C10" w14:textId="45454FDE" w:rsidR="00BB63F9" w:rsidRPr="00147082" w:rsidRDefault="00BB63F9" w:rsidP="00941EC3">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BB63F9" w:rsidRPr="00147082" w:rsidRDefault="00BB63F9" w:rsidP="004D4962">
            <w:pPr>
              <w:spacing w:before="60" w:after="60" w:line="240" w:lineRule="auto"/>
              <w:jc w:val="both"/>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BB63F9" w:rsidRPr="00147082" w:rsidRDefault="00BB63F9" w:rsidP="004D4962">
            <w:pPr>
              <w:spacing w:before="60" w:after="60" w:line="240" w:lineRule="auto"/>
              <w:jc w:val="both"/>
              <w:rPr>
                <w:rFonts w:cs="Arial"/>
                <w:highlight w:val="yellow"/>
              </w:rPr>
            </w:pPr>
            <w:r w:rsidRPr="00147082">
              <w:rPr>
                <w:rFonts w:cs="Arial"/>
              </w:rPr>
              <w:t>None</w:t>
            </w:r>
          </w:p>
        </w:tc>
        <w:tc>
          <w:tcPr>
            <w:tcW w:w="1247" w:type="dxa"/>
            <w:vAlign w:val="center"/>
          </w:tcPr>
          <w:p w14:paraId="06E08143" w14:textId="544728D8" w:rsidR="00BB63F9" w:rsidRPr="00147082" w:rsidRDefault="00BB63F9" w:rsidP="00941EC3">
            <w:pPr>
              <w:spacing w:before="60" w:after="60" w:line="240" w:lineRule="auto"/>
              <w:jc w:val="center"/>
              <w:rPr>
                <w:rFonts w:cs="Arial"/>
              </w:rPr>
            </w:pPr>
            <w:r w:rsidRPr="00147082">
              <w:rPr>
                <w:rFonts w:cs="Arial"/>
              </w:rPr>
              <w:t>N/A</w:t>
            </w:r>
          </w:p>
        </w:tc>
      </w:tr>
      <w:tr w:rsidR="00BB63F9" w:rsidRPr="00D46EA6" w14:paraId="519AEEA2" w14:textId="77777777" w:rsidTr="007E3156">
        <w:trPr>
          <w:trHeight w:val="454"/>
        </w:trPr>
        <w:tc>
          <w:tcPr>
            <w:tcW w:w="1384" w:type="dxa"/>
            <w:shd w:val="clear" w:color="auto" w:fill="auto"/>
            <w:vAlign w:val="center"/>
          </w:tcPr>
          <w:p w14:paraId="49589EAE" w14:textId="38606854" w:rsidR="00BB63F9" w:rsidRPr="00147082" w:rsidRDefault="00BB63F9" w:rsidP="00941EC3">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B63F9" w:rsidRPr="00147082" w:rsidRDefault="00BB63F9" w:rsidP="004D4962">
            <w:pPr>
              <w:spacing w:before="60" w:after="60" w:line="240" w:lineRule="auto"/>
              <w:jc w:val="both"/>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B63F9" w:rsidRPr="00147082" w:rsidRDefault="00BB63F9" w:rsidP="004D4962">
            <w:pPr>
              <w:spacing w:before="60" w:after="60" w:line="240" w:lineRule="auto"/>
              <w:jc w:val="both"/>
              <w:rPr>
                <w:rFonts w:cs="Arial"/>
                <w:highlight w:val="yellow"/>
              </w:rPr>
            </w:pPr>
            <w:r w:rsidRPr="00147082">
              <w:rPr>
                <w:rFonts w:cs="Arial"/>
              </w:rPr>
              <w:t>Pass/Fail</w:t>
            </w:r>
          </w:p>
        </w:tc>
        <w:tc>
          <w:tcPr>
            <w:tcW w:w="1247" w:type="dxa"/>
            <w:vAlign w:val="center"/>
          </w:tcPr>
          <w:p w14:paraId="69F40619" w14:textId="440D1AF5" w:rsidR="00BB63F9" w:rsidRPr="00147082" w:rsidRDefault="00BB63F9" w:rsidP="00941EC3">
            <w:pPr>
              <w:spacing w:before="60" w:after="60" w:line="240" w:lineRule="auto"/>
              <w:jc w:val="center"/>
              <w:rPr>
                <w:rFonts w:cs="Arial"/>
              </w:rPr>
            </w:pPr>
            <w:r w:rsidRPr="00147082">
              <w:rPr>
                <w:rFonts w:cs="Arial"/>
              </w:rPr>
              <w:t>N/A</w:t>
            </w:r>
          </w:p>
        </w:tc>
      </w:tr>
    </w:tbl>
    <w:p w14:paraId="2EBE79A3" w14:textId="77777777" w:rsidR="00BD1E75" w:rsidRDefault="00BD1E75" w:rsidP="004D4962">
      <w:pPr>
        <w:jc w:val="both"/>
      </w:pPr>
    </w:p>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4D4962">
            <w:pPr>
              <w:spacing w:before="60" w:after="0" w:line="240" w:lineRule="auto"/>
              <w:jc w:val="both"/>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rsidP="004D4962">
            <w:pPr>
              <w:jc w:val="both"/>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4D4962">
            <w:pPr>
              <w:jc w:val="both"/>
            </w:pPr>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4D4962">
            <w:pPr>
              <w:spacing w:before="60" w:after="60" w:line="240" w:lineRule="auto"/>
              <w:jc w:val="both"/>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4D4962">
            <w:pPr>
              <w:spacing w:before="60" w:after="60" w:line="240" w:lineRule="auto"/>
              <w:jc w:val="both"/>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4D4962">
            <w:pPr>
              <w:spacing w:before="60" w:after="60" w:line="240" w:lineRule="auto"/>
              <w:jc w:val="both"/>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941EC3">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62701AD3" w:rsidR="00BD1E75" w:rsidRDefault="00B35A64" w:rsidP="00941EC3">
            <w:pPr>
              <w:jc w:val="center"/>
            </w:pPr>
            <w:r>
              <w:lastRenderedPageBreak/>
              <w:t>3.1</w:t>
            </w:r>
          </w:p>
        </w:tc>
        <w:tc>
          <w:tcPr>
            <w:tcW w:w="5670" w:type="dxa"/>
            <w:vAlign w:val="center"/>
          </w:tcPr>
          <w:p w14:paraId="44B79E84" w14:textId="743793B1" w:rsidR="00BD1E75" w:rsidRDefault="002275E1" w:rsidP="004D4962">
            <w:pPr>
              <w:jc w:val="both"/>
            </w:pPr>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941EC3">
            <w:pPr>
              <w:jc w:val="center"/>
            </w:pPr>
            <w:r>
              <w:t>None</w:t>
            </w:r>
          </w:p>
        </w:tc>
        <w:tc>
          <w:tcPr>
            <w:tcW w:w="1246" w:type="dxa"/>
            <w:vAlign w:val="center"/>
          </w:tcPr>
          <w:p w14:paraId="310AE775" w14:textId="5D9E6A56" w:rsidR="00BD1E75" w:rsidRDefault="002275E1" w:rsidP="00941EC3">
            <w:pPr>
              <w:jc w:val="center"/>
            </w:pPr>
            <w:r>
              <w:t>N/A</w:t>
            </w:r>
          </w:p>
        </w:tc>
      </w:tr>
      <w:tr w:rsidR="00FF05A6" w14:paraId="7A10D4D8" w14:textId="77777777" w:rsidTr="00D2087A">
        <w:trPr>
          <w:gridAfter w:val="1"/>
          <w:wAfter w:w="30" w:type="dxa"/>
        </w:trPr>
        <w:tc>
          <w:tcPr>
            <w:tcW w:w="1384" w:type="dxa"/>
            <w:vAlign w:val="center"/>
          </w:tcPr>
          <w:p w14:paraId="75BA2CD6" w14:textId="782C5057" w:rsidR="00FF05A6" w:rsidRDefault="00B35A64" w:rsidP="00941EC3">
            <w:pPr>
              <w:jc w:val="center"/>
            </w:pPr>
            <w:r>
              <w:t>3.2</w:t>
            </w:r>
          </w:p>
        </w:tc>
        <w:tc>
          <w:tcPr>
            <w:tcW w:w="5670" w:type="dxa"/>
            <w:vAlign w:val="center"/>
          </w:tcPr>
          <w:p w14:paraId="025700D6" w14:textId="256FDA44" w:rsidR="00FF05A6" w:rsidRDefault="00FF05A6" w:rsidP="004D4962">
            <w:pPr>
              <w:jc w:val="both"/>
            </w:pPr>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941EC3">
            <w:pPr>
              <w:jc w:val="center"/>
            </w:pPr>
            <w:r>
              <w:t>None</w:t>
            </w:r>
          </w:p>
        </w:tc>
        <w:tc>
          <w:tcPr>
            <w:tcW w:w="1246" w:type="dxa"/>
            <w:vAlign w:val="center"/>
          </w:tcPr>
          <w:p w14:paraId="30E5C705" w14:textId="78B2CC5A" w:rsidR="00FF05A6" w:rsidRDefault="00737BFF" w:rsidP="00941EC3">
            <w:pPr>
              <w:jc w:val="center"/>
            </w:pPr>
            <w:r>
              <w:t>N/A</w:t>
            </w:r>
          </w:p>
        </w:tc>
      </w:tr>
      <w:tr w:rsidR="00BD1E75" w14:paraId="42235883" w14:textId="77777777" w:rsidTr="00D2087A">
        <w:trPr>
          <w:gridAfter w:val="1"/>
          <w:wAfter w:w="30" w:type="dxa"/>
        </w:trPr>
        <w:tc>
          <w:tcPr>
            <w:tcW w:w="1384" w:type="dxa"/>
            <w:vAlign w:val="center"/>
          </w:tcPr>
          <w:p w14:paraId="5D76C9E6" w14:textId="13054D9C" w:rsidR="00BD1E75" w:rsidRDefault="00737BFF" w:rsidP="00941EC3">
            <w:pPr>
              <w:jc w:val="center"/>
            </w:pPr>
            <w:r>
              <w:t>3.3</w:t>
            </w:r>
          </w:p>
        </w:tc>
        <w:tc>
          <w:tcPr>
            <w:tcW w:w="5670" w:type="dxa"/>
            <w:shd w:val="clear" w:color="auto" w:fill="auto"/>
            <w:vAlign w:val="center"/>
          </w:tcPr>
          <w:p w14:paraId="0064B578" w14:textId="5DA81A1F" w:rsidR="00BD1E75" w:rsidRDefault="00A842AD" w:rsidP="004D4962">
            <w:pPr>
              <w:spacing w:after="0"/>
              <w:jc w:val="both"/>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4D4962">
            <w:pPr>
              <w:numPr>
                <w:ilvl w:val="0"/>
                <w:numId w:val="9"/>
              </w:numPr>
              <w:spacing w:after="0"/>
              <w:jc w:val="both"/>
            </w:pPr>
            <w:r>
              <w:t>Trading Name(s)</w:t>
            </w:r>
          </w:p>
          <w:p w14:paraId="379BE44E" w14:textId="64E239CE" w:rsidR="000737FF" w:rsidRDefault="000737FF" w:rsidP="004D4962">
            <w:pPr>
              <w:numPr>
                <w:ilvl w:val="0"/>
                <w:numId w:val="9"/>
              </w:numPr>
              <w:spacing w:after="0"/>
              <w:jc w:val="both"/>
            </w:pPr>
            <w:r>
              <w:t>Registered Address(</w:t>
            </w:r>
            <w:proofErr w:type="spellStart"/>
            <w:r>
              <w:t>es</w:t>
            </w:r>
            <w:proofErr w:type="spellEnd"/>
            <w:r>
              <w:t>)</w:t>
            </w:r>
            <w:r w:rsidR="00737BFF">
              <w:t xml:space="preserve"> and contact details</w:t>
            </w:r>
          </w:p>
          <w:p w14:paraId="312C6FDF" w14:textId="65C475A6" w:rsidR="00945618" w:rsidRDefault="000737FF" w:rsidP="004D4962">
            <w:pPr>
              <w:numPr>
                <w:ilvl w:val="0"/>
                <w:numId w:val="9"/>
              </w:numPr>
              <w:spacing w:after="0"/>
              <w:jc w:val="both"/>
            </w:pPr>
            <w:r>
              <w:t>Goods/Services to be provided</w:t>
            </w:r>
          </w:p>
        </w:tc>
        <w:tc>
          <w:tcPr>
            <w:tcW w:w="1276" w:type="dxa"/>
            <w:vAlign w:val="center"/>
          </w:tcPr>
          <w:p w14:paraId="10CC8665" w14:textId="7818C4AB" w:rsidR="00BD1E75" w:rsidRDefault="000737FF" w:rsidP="00941EC3">
            <w:pPr>
              <w:jc w:val="center"/>
            </w:pPr>
            <w:r>
              <w:t>None</w:t>
            </w:r>
          </w:p>
        </w:tc>
        <w:tc>
          <w:tcPr>
            <w:tcW w:w="1246" w:type="dxa"/>
            <w:vAlign w:val="center"/>
          </w:tcPr>
          <w:p w14:paraId="114C9601" w14:textId="06AA3F0A" w:rsidR="00BD1E75" w:rsidRDefault="000737FF" w:rsidP="00941EC3">
            <w:pPr>
              <w:jc w:val="center"/>
            </w:pPr>
            <w:r>
              <w:t>N/A</w:t>
            </w:r>
          </w:p>
        </w:tc>
      </w:tr>
      <w:tr w:rsidR="000737FF" w14:paraId="4857EEE6" w14:textId="77777777" w:rsidTr="00D2087A">
        <w:trPr>
          <w:gridAfter w:val="1"/>
          <w:wAfter w:w="30" w:type="dxa"/>
        </w:trPr>
        <w:tc>
          <w:tcPr>
            <w:tcW w:w="1384" w:type="dxa"/>
            <w:vAlign w:val="center"/>
          </w:tcPr>
          <w:p w14:paraId="14B2018C" w14:textId="1F339074" w:rsidR="000737FF" w:rsidRDefault="000737FF" w:rsidP="00941EC3">
            <w:pPr>
              <w:jc w:val="center"/>
            </w:pPr>
            <w:r>
              <w:t>3.</w:t>
            </w:r>
            <w:r w:rsidR="00737BFF">
              <w:t>4</w:t>
            </w:r>
          </w:p>
        </w:tc>
        <w:tc>
          <w:tcPr>
            <w:tcW w:w="5670" w:type="dxa"/>
            <w:shd w:val="clear" w:color="auto" w:fill="auto"/>
            <w:vAlign w:val="center"/>
          </w:tcPr>
          <w:p w14:paraId="3062F09C" w14:textId="7969D25E" w:rsidR="000737FF" w:rsidRDefault="000737FF" w:rsidP="004D4962">
            <w:pPr>
              <w:spacing w:after="0"/>
              <w:jc w:val="both"/>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4D4962">
            <w:pPr>
              <w:numPr>
                <w:ilvl w:val="0"/>
                <w:numId w:val="10"/>
              </w:numPr>
              <w:spacing w:after="0"/>
              <w:jc w:val="both"/>
            </w:pPr>
            <w:r>
              <w:t>Trading Names(s)</w:t>
            </w:r>
          </w:p>
          <w:p w14:paraId="3776427E" w14:textId="77777777" w:rsidR="00B63924" w:rsidRDefault="00B63924" w:rsidP="004D4962">
            <w:pPr>
              <w:numPr>
                <w:ilvl w:val="0"/>
                <w:numId w:val="10"/>
              </w:numPr>
              <w:spacing w:after="0"/>
              <w:jc w:val="both"/>
            </w:pPr>
            <w:r>
              <w:t>Registered address(</w:t>
            </w:r>
            <w:proofErr w:type="spellStart"/>
            <w:r>
              <w:t>es</w:t>
            </w:r>
            <w:proofErr w:type="spellEnd"/>
            <w:r>
              <w:t>)</w:t>
            </w:r>
          </w:p>
          <w:p w14:paraId="2A62269E" w14:textId="77777777" w:rsidR="00B63924" w:rsidRDefault="00B63924" w:rsidP="004D4962">
            <w:pPr>
              <w:numPr>
                <w:ilvl w:val="0"/>
                <w:numId w:val="10"/>
              </w:numPr>
              <w:spacing w:after="0"/>
              <w:jc w:val="both"/>
            </w:pPr>
            <w:r>
              <w:t>Dunns Number(s)</w:t>
            </w:r>
          </w:p>
          <w:p w14:paraId="0BF226EA" w14:textId="77ED45CD" w:rsidR="00B63924" w:rsidRDefault="00B63924" w:rsidP="004D4962">
            <w:pPr>
              <w:numPr>
                <w:ilvl w:val="0"/>
                <w:numId w:val="10"/>
              </w:numPr>
              <w:spacing w:after="0"/>
              <w:jc w:val="both"/>
            </w:pPr>
            <w:r>
              <w:t>Role/responsibility within the Group</w:t>
            </w:r>
          </w:p>
        </w:tc>
        <w:tc>
          <w:tcPr>
            <w:tcW w:w="1276" w:type="dxa"/>
            <w:vAlign w:val="center"/>
          </w:tcPr>
          <w:p w14:paraId="63CB8452" w14:textId="28C28630" w:rsidR="000737FF" w:rsidRDefault="00B63924" w:rsidP="00941EC3">
            <w:pPr>
              <w:jc w:val="center"/>
            </w:pPr>
            <w:r>
              <w:t>None</w:t>
            </w:r>
          </w:p>
        </w:tc>
        <w:tc>
          <w:tcPr>
            <w:tcW w:w="1246" w:type="dxa"/>
            <w:vAlign w:val="center"/>
          </w:tcPr>
          <w:p w14:paraId="11A0292A" w14:textId="7CC8517F" w:rsidR="000737FF" w:rsidRDefault="00B63924" w:rsidP="00941EC3">
            <w:pPr>
              <w:jc w:val="center"/>
            </w:pPr>
            <w:r>
              <w:t>N/A</w:t>
            </w:r>
          </w:p>
        </w:tc>
      </w:tr>
    </w:tbl>
    <w:p w14:paraId="308D064F" w14:textId="7E80E03B" w:rsidR="004F4B67" w:rsidRDefault="004F4B67" w:rsidP="004D4962">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4D4962">
      <w:pPr>
        <w:pStyle w:val="ListParagraph"/>
        <w:contextualSpacing/>
        <w:jc w:val="both"/>
        <w:rPr>
          <w:rFonts w:cs="Arial"/>
        </w:rPr>
      </w:pPr>
    </w:p>
    <w:p w14:paraId="05EDFA4A" w14:textId="3EE1D402" w:rsidR="00850BAA" w:rsidRPr="00850BAA" w:rsidRDefault="002F58AC" w:rsidP="004D4962">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4D4962">
      <w:pPr>
        <w:pStyle w:val="ListParagraph"/>
        <w:contextualSpacing/>
        <w:jc w:val="both"/>
        <w:rPr>
          <w:rFonts w:cs="Arial"/>
        </w:rPr>
      </w:pPr>
    </w:p>
    <w:p w14:paraId="771C8792" w14:textId="788F2ED5" w:rsidR="002F58AC" w:rsidRDefault="002F58AC" w:rsidP="004D4962">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D4962">
      <w:pPr>
        <w:pStyle w:val="ListParagraph"/>
        <w:contextualSpacing/>
        <w:jc w:val="both"/>
        <w:rPr>
          <w:rFonts w:cs="Arial"/>
        </w:rPr>
      </w:pPr>
    </w:p>
    <w:p w14:paraId="54ED1D43" w14:textId="3386920A" w:rsidR="008023F4" w:rsidRPr="00B35A64" w:rsidRDefault="00737AA5" w:rsidP="004D4962">
      <w:pPr>
        <w:pStyle w:val="ListParagraph"/>
        <w:numPr>
          <w:ilvl w:val="1"/>
          <w:numId w:val="7"/>
        </w:numPr>
        <w:spacing w:after="0"/>
        <w:contextualSpacing/>
        <w:jc w:val="both"/>
        <w:rPr>
          <w:rFonts w:cs="Arial"/>
        </w:rPr>
      </w:pPr>
      <w:r w:rsidRPr="00B35A64">
        <w:rPr>
          <w:rFonts w:cs="Arial"/>
        </w:rPr>
        <w:t>Potential Providers</w:t>
      </w:r>
      <w:r w:rsidR="004F4B67" w:rsidRPr="00B35A64">
        <w:rPr>
          <w:rFonts w:cs="Arial"/>
        </w:rPr>
        <w:t xml:space="preserve"> are able to provide attachments against each question</w:t>
      </w:r>
      <w:r w:rsidRPr="00B35A64">
        <w:rPr>
          <w:rFonts w:cs="Arial"/>
        </w:rPr>
        <w:t xml:space="preserve">. </w:t>
      </w:r>
      <w:r w:rsidR="00D33192" w:rsidRPr="00B35A64">
        <w:rPr>
          <w:rFonts w:cs="Arial"/>
        </w:rPr>
        <w:t>Q</w:t>
      </w:r>
      <w:r w:rsidRPr="00B35A64">
        <w:rPr>
          <w:rFonts w:cs="Arial"/>
        </w:rPr>
        <w:t xml:space="preserve">uestion </w:t>
      </w:r>
      <w:r w:rsidR="00D33192" w:rsidRPr="00B35A64">
        <w:rPr>
          <w:rFonts w:cs="Arial"/>
        </w:rPr>
        <w:t xml:space="preserve">text fields must be populated with detailed references to relevant attachments or sections within </w:t>
      </w:r>
      <w:r w:rsidR="00384563" w:rsidRPr="00B35A64">
        <w:rPr>
          <w:rFonts w:cs="Arial"/>
        </w:rPr>
        <w:t xml:space="preserve">their </w:t>
      </w:r>
      <w:r w:rsidR="00B35A64" w:rsidRPr="00B35A64">
        <w:rPr>
          <w:rFonts w:cs="Arial"/>
        </w:rPr>
        <w:t>attachments.</w:t>
      </w:r>
    </w:p>
    <w:p w14:paraId="10CE0ACC" w14:textId="77777777" w:rsidR="008023F4" w:rsidRPr="008023F4" w:rsidRDefault="008023F4" w:rsidP="004D4962">
      <w:pPr>
        <w:spacing w:after="0"/>
        <w:contextualSpacing/>
        <w:jc w:val="both"/>
        <w:rPr>
          <w:rFonts w:cs="Arial"/>
          <w:highlight w:val="yellow"/>
        </w:rPr>
      </w:pPr>
    </w:p>
    <w:p w14:paraId="015D81FC" w14:textId="59E5835B" w:rsidR="00925EC2" w:rsidRPr="008023F4" w:rsidRDefault="00D33192" w:rsidP="004D4962">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4D4962">
      <w:pPr>
        <w:spacing w:after="0"/>
        <w:contextualSpacing/>
        <w:jc w:val="both"/>
        <w:rPr>
          <w:rFonts w:cs="Arial"/>
          <w:highlight w:val="yellow"/>
        </w:rPr>
      </w:pPr>
    </w:p>
    <w:p w14:paraId="7B76385F" w14:textId="1EC1E1B4" w:rsidR="00925EC2" w:rsidRDefault="00D33192" w:rsidP="004D496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4D4962">
      <w:pPr>
        <w:pStyle w:val="ListParagraph"/>
        <w:spacing w:after="0"/>
        <w:contextualSpacing/>
        <w:jc w:val="both"/>
        <w:rPr>
          <w:rFonts w:cs="Arial"/>
        </w:rPr>
      </w:pPr>
    </w:p>
    <w:p w14:paraId="3A417F7D" w14:textId="57049260" w:rsidR="00D33192" w:rsidRPr="00D33192" w:rsidRDefault="00925EC2" w:rsidP="004D496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4D4962">
      <w:pPr>
        <w:pStyle w:val="ListParagraph"/>
        <w:spacing w:after="0"/>
        <w:contextualSpacing/>
        <w:jc w:val="both"/>
        <w:rPr>
          <w:rFonts w:cs="Arial"/>
        </w:rPr>
      </w:pPr>
    </w:p>
    <w:p w14:paraId="65796048" w14:textId="5F66D951" w:rsidR="00925EC2" w:rsidRDefault="00925EC2" w:rsidP="004D496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79A434AB" w14:textId="77777777" w:rsidR="007065BF" w:rsidRPr="007065BF" w:rsidRDefault="007065BF" w:rsidP="004D4962">
      <w:pPr>
        <w:pStyle w:val="ListParagraph"/>
        <w:spacing w:before="0"/>
        <w:jc w:val="both"/>
        <w:rPr>
          <w:rFonts w:cs="Arial"/>
          <w:highlight w:val="yellow"/>
        </w:rPr>
      </w:pPr>
    </w:p>
    <w:p w14:paraId="40AAC360" w14:textId="61B76ABC" w:rsidR="004D4962" w:rsidRPr="00096885" w:rsidRDefault="008023F4" w:rsidP="004D4962">
      <w:pPr>
        <w:pStyle w:val="ListParagraph"/>
        <w:numPr>
          <w:ilvl w:val="1"/>
          <w:numId w:val="7"/>
        </w:numPr>
        <w:jc w:val="both"/>
        <w:rPr>
          <w:rFonts w:cs="Arial"/>
        </w:rPr>
      </w:pPr>
      <w:r w:rsidRPr="004D4962">
        <w:rPr>
          <w:rFonts w:cs="Arial"/>
        </w:rPr>
        <w:t>As attachments are permitted, t</w:t>
      </w:r>
      <w:r w:rsidR="007065BF" w:rsidRPr="004D4962">
        <w:rPr>
          <w:rFonts w:cs="Arial"/>
        </w:rPr>
        <w:t xml:space="preserve">he maximum word count is </w:t>
      </w:r>
      <w:r w:rsidR="00FD38B4" w:rsidRPr="004D4962">
        <w:rPr>
          <w:rFonts w:cs="Arial"/>
          <w:b/>
        </w:rPr>
        <w:t>3000</w:t>
      </w:r>
      <w:r w:rsidR="00362BBD">
        <w:rPr>
          <w:rFonts w:cs="Arial"/>
          <w:b/>
        </w:rPr>
        <w:t xml:space="preserve"> words per question (15,000 total)</w:t>
      </w:r>
      <w:r w:rsidR="007065BF" w:rsidRPr="004D4962">
        <w:rPr>
          <w:rFonts w:cs="Arial"/>
        </w:rPr>
        <w:t xml:space="preserve"> </w:t>
      </w:r>
      <w:r w:rsidR="00553768" w:rsidRPr="004D4962">
        <w:rPr>
          <w:rFonts w:cs="Arial"/>
        </w:rPr>
        <w:t xml:space="preserve">including </w:t>
      </w:r>
      <w:r w:rsidR="004D4962" w:rsidRPr="004D4962">
        <w:rPr>
          <w:rFonts w:cs="Arial"/>
        </w:rPr>
        <w:t xml:space="preserve">all </w:t>
      </w:r>
      <w:r w:rsidR="00553768" w:rsidRPr="004D4962">
        <w:rPr>
          <w:rFonts w:cs="Arial"/>
        </w:rPr>
        <w:t>titles and p</w:t>
      </w:r>
      <w:r w:rsidR="007065BF" w:rsidRPr="004D4962">
        <w:rPr>
          <w:rFonts w:cs="Arial"/>
        </w:rPr>
        <w:t>aragraph headings.</w:t>
      </w:r>
      <w:r w:rsidR="00553768" w:rsidRPr="004D4962">
        <w:rPr>
          <w:rFonts w:cs="Arial"/>
        </w:rPr>
        <w:t xml:space="preserve"> This word count must not be exceeded and any text which is in excess of this limit shall be disregarded and shall not be considered in the evaluation</w:t>
      </w:r>
      <w:r w:rsidR="004D4962" w:rsidRPr="004D4962">
        <w:rPr>
          <w:rFonts w:cs="Arial"/>
        </w:rPr>
        <w:t>.</w:t>
      </w:r>
      <w:r w:rsidR="00553768" w:rsidRPr="004D4962">
        <w:rPr>
          <w:rFonts w:cs="Arial"/>
        </w:rPr>
        <w:t xml:space="preserve"> </w:t>
      </w:r>
      <w:r w:rsidR="004D4962" w:rsidRPr="00096885">
        <w:rPr>
          <w:rFonts w:cs="Arial"/>
        </w:rPr>
        <w:t>The respons</w:t>
      </w:r>
      <w:r w:rsidR="004D4962">
        <w:rPr>
          <w:rFonts w:cs="Arial"/>
        </w:rPr>
        <w:t>e for all quality questions</w:t>
      </w:r>
      <w:r w:rsidR="004D4962" w:rsidRPr="00096885">
        <w:rPr>
          <w:rFonts w:cs="Arial"/>
        </w:rPr>
        <w:t xml:space="preserve"> should be contained in </w:t>
      </w:r>
      <w:r w:rsidR="004D4962" w:rsidRPr="004D4962">
        <w:rPr>
          <w:rFonts w:cs="Arial"/>
          <w:b/>
        </w:rPr>
        <w:t>1 attachment only</w:t>
      </w:r>
      <w:r w:rsidR="004D4962" w:rsidRPr="00096885">
        <w:rPr>
          <w:rFonts w:cs="Arial"/>
        </w:rPr>
        <w:t>.</w:t>
      </w:r>
      <w:r w:rsidR="004D4962" w:rsidRPr="00096885">
        <w:t xml:space="preserve"> </w:t>
      </w:r>
      <w:r w:rsidR="004D4962">
        <w:t xml:space="preserve">The </w:t>
      </w:r>
      <w:r w:rsidR="004D4962">
        <w:rPr>
          <w:rFonts w:cs="Arial"/>
        </w:rPr>
        <w:t>a</w:t>
      </w:r>
      <w:r w:rsidR="004D4962" w:rsidRPr="00096885">
        <w:rPr>
          <w:rFonts w:cs="Arial"/>
        </w:rPr>
        <w:t>ttac</w:t>
      </w:r>
      <w:r w:rsidR="004D4962">
        <w:rPr>
          <w:rFonts w:cs="Arial"/>
        </w:rPr>
        <w:t xml:space="preserve">hment may be submitted in </w:t>
      </w:r>
      <w:r w:rsidR="004D4962" w:rsidRPr="00E74F40">
        <w:rPr>
          <w:rFonts w:cs="Arial"/>
        </w:rPr>
        <w:t>Microsoft PowerPoint,</w:t>
      </w:r>
      <w:r w:rsidR="004D4962">
        <w:rPr>
          <w:rFonts w:cs="Arial"/>
        </w:rPr>
        <w:t xml:space="preserve"> Microsoft Word </w:t>
      </w:r>
      <w:r w:rsidR="00E74F40">
        <w:rPr>
          <w:rFonts w:cs="Arial"/>
        </w:rPr>
        <w:t>or</w:t>
      </w:r>
      <w:r w:rsidR="004D4962">
        <w:rPr>
          <w:rFonts w:cs="Arial"/>
        </w:rPr>
        <w:t xml:space="preserve"> PDF</w:t>
      </w:r>
      <w:r w:rsidR="00E74F40">
        <w:rPr>
          <w:rFonts w:cs="Arial"/>
        </w:rPr>
        <w:t xml:space="preserve"> </w:t>
      </w:r>
      <w:proofErr w:type="gramStart"/>
      <w:r w:rsidR="00E74F40">
        <w:rPr>
          <w:rFonts w:cs="Arial"/>
        </w:rPr>
        <w:t xml:space="preserve">format </w:t>
      </w:r>
      <w:r w:rsidR="004D4962">
        <w:rPr>
          <w:rFonts w:cs="Arial"/>
        </w:rPr>
        <w:t xml:space="preserve"> </w:t>
      </w:r>
      <w:r w:rsidR="004D4962" w:rsidRPr="00096885">
        <w:rPr>
          <w:rFonts w:cs="Arial"/>
        </w:rPr>
        <w:t>and</w:t>
      </w:r>
      <w:proofErr w:type="gramEnd"/>
      <w:r w:rsidR="004D4962" w:rsidRPr="00096885">
        <w:rPr>
          <w:rFonts w:cs="Arial"/>
        </w:rPr>
        <w:t xml:space="preserve"> must be in Arial font size 11. Within the quality attachment the question to which the response is relevant to should be clearly indicated. The response for the Price questionnaire should be submitted as a separate attachment and should be submitted in Excel format. No reference to pricing is to be made within the quality attachment. </w:t>
      </w:r>
    </w:p>
    <w:p w14:paraId="5DD2504C" w14:textId="69C0A732" w:rsidR="00B63924" w:rsidRDefault="00B63924" w:rsidP="004D4962">
      <w:pPr>
        <w:jc w:val="both"/>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76C2F325" w:rsidR="006A087F" w:rsidRPr="00421246" w:rsidRDefault="006A087F" w:rsidP="004D4962">
            <w:pPr>
              <w:jc w:val="both"/>
              <w:rPr>
                <w:b/>
                <w:color w:val="FFFFFF" w:themeColor="background1"/>
              </w:rPr>
            </w:pPr>
            <w:r w:rsidRPr="00421246">
              <w:rPr>
                <w:b/>
                <w:color w:val="FFFFFF" w:themeColor="background1"/>
              </w:rPr>
              <w:t xml:space="preserve">QUESTIONNAIRE 4 – </w:t>
            </w:r>
            <w:r w:rsidR="00941EC3">
              <w:rPr>
                <w:b/>
                <w:color w:val="FFFFFF" w:themeColor="background1"/>
              </w:rPr>
              <w:t>KNOWLEDGE &amp; UNDERSTANDING</w:t>
            </w:r>
            <w:r w:rsidR="00941EC3" w:rsidRPr="00421246">
              <w:rPr>
                <w:b/>
                <w:color w:val="FFFFFF" w:themeColor="background1"/>
              </w:rPr>
              <w:t xml:space="preserve"> </w:t>
            </w:r>
          </w:p>
        </w:tc>
        <w:tc>
          <w:tcPr>
            <w:tcW w:w="2551" w:type="dxa"/>
            <w:gridSpan w:val="2"/>
            <w:shd w:val="clear" w:color="auto" w:fill="0D0D0D" w:themeFill="text1" w:themeFillTint="F2"/>
          </w:tcPr>
          <w:p w14:paraId="1290A9B6" w14:textId="2C1868F6" w:rsidR="006A087F" w:rsidRPr="00421246" w:rsidRDefault="00941EC3" w:rsidP="00F83DD2">
            <w:pPr>
              <w:jc w:val="both"/>
              <w:rPr>
                <w:b/>
                <w:color w:val="FFFFFF" w:themeColor="background1"/>
              </w:rPr>
            </w:pPr>
            <w:r>
              <w:rPr>
                <w:b/>
                <w:color w:val="FFFFFF" w:themeColor="background1"/>
              </w:rPr>
              <w:t xml:space="preserve">       </w:t>
            </w:r>
            <w:r w:rsidR="006A087F" w:rsidRPr="00421246">
              <w:rPr>
                <w:b/>
                <w:color w:val="FFFFFF" w:themeColor="background1"/>
              </w:rPr>
              <w:t>Weighting –</w:t>
            </w:r>
            <w:r>
              <w:rPr>
                <w:b/>
                <w:color w:val="FFFFFF" w:themeColor="background1"/>
              </w:rPr>
              <w:t xml:space="preserve"> </w:t>
            </w:r>
            <w:r w:rsidR="00044E82" w:rsidRPr="00AF5F26">
              <w:rPr>
                <w:b/>
                <w:color w:val="FFFFFF" w:themeColor="background1"/>
              </w:rPr>
              <w:t>3</w:t>
            </w:r>
            <w:r w:rsidR="00F83DD2">
              <w:rPr>
                <w:b/>
                <w:color w:val="FFFFFF" w:themeColor="background1"/>
              </w:rPr>
              <w:t>0</w:t>
            </w:r>
            <w:r w:rsidR="006A087F" w:rsidRPr="00AF5F26">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4D4962">
            <w:pPr>
              <w:jc w:val="both"/>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941EC3">
            <w:pPr>
              <w:jc w:val="center"/>
            </w:pPr>
            <w:r w:rsidRPr="00F10B85">
              <w:t>Question Number</w:t>
            </w:r>
          </w:p>
        </w:tc>
        <w:tc>
          <w:tcPr>
            <w:tcW w:w="4212" w:type="dxa"/>
            <w:shd w:val="clear" w:color="auto" w:fill="D9D9D9" w:themeFill="background1" w:themeFillShade="D9"/>
          </w:tcPr>
          <w:p w14:paraId="32BF21FF" w14:textId="37FF6AE0" w:rsidR="00F10B85" w:rsidRDefault="00F10B85" w:rsidP="004D4962">
            <w:pPr>
              <w:jc w:val="both"/>
            </w:pPr>
            <w:r>
              <w:t>Question</w:t>
            </w:r>
          </w:p>
        </w:tc>
        <w:tc>
          <w:tcPr>
            <w:tcW w:w="1417" w:type="dxa"/>
            <w:shd w:val="clear" w:color="auto" w:fill="D9D9D9" w:themeFill="background1" w:themeFillShade="D9"/>
          </w:tcPr>
          <w:p w14:paraId="69880156" w14:textId="6C524D56" w:rsidR="00F10B85" w:rsidRPr="00F10B85" w:rsidRDefault="00F10B85" w:rsidP="004D4962">
            <w:pPr>
              <w:jc w:val="both"/>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4D4962">
            <w:pPr>
              <w:jc w:val="both"/>
            </w:pPr>
            <w:r w:rsidRPr="00F10B85">
              <w:t>Maximum Available Score</w:t>
            </w:r>
          </w:p>
        </w:tc>
        <w:tc>
          <w:tcPr>
            <w:tcW w:w="1280" w:type="dxa"/>
            <w:shd w:val="clear" w:color="auto" w:fill="D9D9D9" w:themeFill="background1" w:themeFillShade="D9"/>
          </w:tcPr>
          <w:p w14:paraId="4B113160" w14:textId="6F065EA5" w:rsidR="00F10B85" w:rsidRPr="00F10B85" w:rsidRDefault="00044E82" w:rsidP="00941EC3">
            <w:pPr>
              <w:jc w:val="center"/>
            </w:pPr>
            <w:r>
              <w:t xml:space="preserve">Weighting </w:t>
            </w:r>
            <w:r w:rsidR="00F10B85" w:rsidRPr="00F10B85">
              <w:t>%</w:t>
            </w:r>
          </w:p>
        </w:tc>
      </w:tr>
      <w:tr w:rsidR="0065490C" w14:paraId="2CD4CB9A" w14:textId="77777777" w:rsidTr="00F10B85">
        <w:tc>
          <w:tcPr>
            <w:tcW w:w="1170" w:type="dxa"/>
          </w:tcPr>
          <w:p w14:paraId="304B1B86" w14:textId="16BE28F9" w:rsidR="0065490C" w:rsidRDefault="0065490C" w:rsidP="00941EC3">
            <w:pPr>
              <w:jc w:val="center"/>
            </w:pPr>
            <w:r>
              <w:t>4.1</w:t>
            </w:r>
          </w:p>
        </w:tc>
        <w:tc>
          <w:tcPr>
            <w:tcW w:w="4212" w:type="dxa"/>
          </w:tcPr>
          <w:p w14:paraId="75D3ECE0" w14:textId="77777777" w:rsidR="0065490C" w:rsidRPr="00FD38B4" w:rsidRDefault="0065490C" w:rsidP="004D4962">
            <w:pPr>
              <w:jc w:val="both"/>
            </w:pPr>
            <w:r w:rsidRPr="00FD38B4">
              <w:t>Please demonstrate your knowledge and understanding of how the UK research and innovation sector operates and how it is funded?</w:t>
            </w:r>
          </w:p>
          <w:p w14:paraId="5E334FF9" w14:textId="77777777" w:rsidR="0065490C" w:rsidRPr="00FD38B4" w:rsidRDefault="0065490C" w:rsidP="004D4962">
            <w:pPr>
              <w:jc w:val="both"/>
            </w:pPr>
            <w:r w:rsidRPr="00FD38B4">
              <w:t>Your response should consider the below points as minimum:</w:t>
            </w:r>
          </w:p>
          <w:p w14:paraId="718FF45F" w14:textId="32AECAB6" w:rsidR="0065490C" w:rsidRPr="00FD38B4" w:rsidRDefault="0065490C" w:rsidP="004D4962">
            <w:pPr>
              <w:pStyle w:val="ListParagraph"/>
              <w:numPr>
                <w:ilvl w:val="0"/>
                <w:numId w:val="13"/>
              </w:numPr>
              <w:jc w:val="both"/>
            </w:pPr>
            <w:r w:rsidRPr="00FD38B4">
              <w:t>Current and future funding</w:t>
            </w:r>
            <w:r w:rsidR="00044E82" w:rsidRPr="00FD38B4">
              <w:t>;</w:t>
            </w:r>
            <w:r w:rsidRPr="00FD38B4">
              <w:t xml:space="preserve"> </w:t>
            </w:r>
          </w:p>
          <w:p w14:paraId="3A9ED673" w14:textId="77777777" w:rsidR="0065490C" w:rsidRPr="00FD38B4" w:rsidRDefault="0065490C" w:rsidP="004D4962">
            <w:pPr>
              <w:pStyle w:val="ListParagraph"/>
              <w:numPr>
                <w:ilvl w:val="0"/>
                <w:numId w:val="13"/>
              </w:numPr>
              <w:jc w:val="both"/>
            </w:pPr>
            <w:r w:rsidRPr="00FD38B4">
              <w:lastRenderedPageBreak/>
              <w:t>How the sector can work more effectively</w:t>
            </w:r>
          </w:p>
          <w:p w14:paraId="420C15E9" w14:textId="663CC7B0" w:rsidR="00EB1A99" w:rsidRPr="00FD38B4" w:rsidRDefault="00110DF4" w:rsidP="004D4962">
            <w:pPr>
              <w:pStyle w:val="ListParagraph"/>
              <w:numPr>
                <w:ilvl w:val="0"/>
                <w:numId w:val="13"/>
              </w:numPr>
              <w:jc w:val="both"/>
            </w:pPr>
            <w:r w:rsidRPr="00FD38B4">
              <w:t>Influencing factors</w:t>
            </w:r>
          </w:p>
          <w:p w14:paraId="4C6BB02E" w14:textId="27A1CCDE" w:rsidR="0065490C" w:rsidRPr="00FD38B4" w:rsidRDefault="0065490C" w:rsidP="004D4962">
            <w:pPr>
              <w:jc w:val="both"/>
            </w:pPr>
          </w:p>
        </w:tc>
        <w:tc>
          <w:tcPr>
            <w:tcW w:w="1417" w:type="dxa"/>
          </w:tcPr>
          <w:p w14:paraId="5A52C002" w14:textId="220E2321" w:rsidR="0065490C" w:rsidRPr="00FD38B4" w:rsidRDefault="0065490C" w:rsidP="00941EC3">
            <w:pPr>
              <w:jc w:val="center"/>
            </w:pPr>
            <w:r w:rsidRPr="00FD38B4">
              <w:lastRenderedPageBreak/>
              <w:t>50</w:t>
            </w:r>
          </w:p>
        </w:tc>
        <w:tc>
          <w:tcPr>
            <w:tcW w:w="1271" w:type="dxa"/>
          </w:tcPr>
          <w:p w14:paraId="339CEAC3" w14:textId="7BBA4DD9" w:rsidR="0065490C" w:rsidRPr="00FD38B4" w:rsidRDefault="0065490C" w:rsidP="00941EC3">
            <w:pPr>
              <w:jc w:val="center"/>
            </w:pPr>
            <w:r w:rsidRPr="00FD38B4">
              <w:t>100</w:t>
            </w:r>
          </w:p>
        </w:tc>
        <w:tc>
          <w:tcPr>
            <w:tcW w:w="1280" w:type="dxa"/>
          </w:tcPr>
          <w:p w14:paraId="25E7131B" w14:textId="43A5FECB" w:rsidR="0065490C" w:rsidRPr="00FD38B4" w:rsidRDefault="00110DF4" w:rsidP="00941EC3">
            <w:pPr>
              <w:jc w:val="center"/>
            </w:pPr>
            <w:r w:rsidRPr="00FD38B4">
              <w:t>6</w:t>
            </w:r>
            <w:r w:rsidR="00FC28BD" w:rsidRPr="00FD38B4">
              <w:t>0</w:t>
            </w:r>
            <w:r w:rsidR="0065490C" w:rsidRPr="00FD38B4">
              <w:t>%</w:t>
            </w:r>
          </w:p>
        </w:tc>
      </w:tr>
      <w:tr w:rsidR="0065490C" w14:paraId="5549B292" w14:textId="77777777" w:rsidTr="00F10B85">
        <w:tc>
          <w:tcPr>
            <w:tcW w:w="1170" w:type="dxa"/>
          </w:tcPr>
          <w:p w14:paraId="7A938FC9" w14:textId="18368B7C" w:rsidR="0065490C" w:rsidRDefault="0065490C" w:rsidP="00941EC3">
            <w:pPr>
              <w:jc w:val="center"/>
            </w:pPr>
            <w:r>
              <w:t>4.2</w:t>
            </w:r>
          </w:p>
        </w:tc>
        <w:tc>
          <w:tcPr>
            <w:tcW w:w="4212" w:type="dxa"/>
          </w:tcPr>
          <w:p w14:paraId="0F686DA8" w14:textId="0DEAE2B5" w:rsidR="0065490C" w:rsidRPr="00FD38B4" w:rsidRDefault="0065490C" w:rsidP="004D4962">
            <w:pPr>
              <w:jc w:val="both"/>
            </w:pPr>
            <w:r w:rsidRPr="00FD38B4">
              <w:t>Please provide an overview of the knowledge and experience o</w:t>
            </w:r>
            <w:r w:rsidR="00EB1A99" w:rsidRPr="00FD38B4">
              <w:t>f</w:t>
            </w:r>
            <w:r w:rsidRPr="00FD38B4">
              <w:t xml:space="preserve"> the P</w:t>
            </w:r>
            <w:r w:rsidR="00110DF4" w:rsidRPr="00FD38B4">
              <w:t>ro</w:t>
            </w:r>
            <w:r w:rsidRPr="00FD38B4">
              <w:t>ject Lead and their Team (allocated to delivering this requirement) and demonstrate how they will apply this to ensure effective delivery?</w:t>
            </w:r>
          </w:p>
          <w:p w14:paraId="1D20E215" w14:textId="6AFE3C51" w:rsidR="0065490C" w:rsidRPr="00FD38B4" w:rsidRDefault="0065490C" w:rsidP="004D4962">
            <w:pPr>
              <w:jc w:val="both"/>
            </w:pPr>
            <w:r w:rsidRPr="00FD38B4">
              <w:t xml:space="preserve">Your response should consider the below points as </w:t>
            </w:r>
            <w:r w:rsidR="00EB1A99" w:rsidRPr="00FD38B4">
              <w:t xml:space="preserve">a </w:t>
            </w:r>
            <w:r w:rsidRPr="00FD38B4">
              <w:t>minimum:</w:t>
            </w:r>
          </w:p>
          <w:p w14:paraId="0DD4389B" w14:textId="474EBCD3" w:rsidR="0065490C" w:rsidRPr="00FD38B4" w:rsidRDefault="0065490C" w:rsidP="004D4962">
            <w:pPr>
              <w:pStyle w:val="ListParagraph"/>
              <w:numPr>
                <w:ilvl w:val="0"/>
                <w:numId w:val="13"/>
              </w:numPr>
              <w:jc w:val="both"/>
            </w:pPr>
            <w:r w:rsidRPr="00FD38B4">
              <w:t>Key projects individuals have worked on detailing their role</w:t>
            </w:r>
            <w:r w:rsidR="00044E82" w:rsidRPr="00FD38B4">
              <w:t>;</w:t>
            </w:r>
          </w:p>
          <w:p w14:paraId="34436F2B" w14:textId="218C58BE" w:rsidR="0065490C" w:rsidRPr="00FD38B4" w:rsidRDefault="0065490C" w:rsidP="004D4962">
            <w:pPr>
              <w:pStyle w:val="ListParagraph"/>
              <w:numPr>
                <w:ilvl w:val="0"/>
                <w:numId w:val="13"/>
              </w:numPr>
              <w:jc w:val="both"/>
            </w:pPr>
            <w:r w:rsidRPr="00FD38B4">
              <w:t>Evidence of securing strategic benefits from a merger</w:t>
            </w:r>
          </w:p>
          <w:p w14:paraId="09FFFEBE" w14:textId="676CD470" w:rsidR="0065490C" w:rsidRPr="00FD38B4" w:rsidRDefault="0065490C" w:rsidP="004D4962">
            <w:pPr>
              <w:jc w:val="both"/>
            </w:pPr>
          </w:p>
        </w:tc>
        <w:tc>
          <w:tcPr>
            <w:tcW w:w="1417" w:type="dxa"/>
          </w:tcPr>
          <w:p w14:paraId="3CDC8814" w14:textId="4C592B6A" w:rsidR="0065490C" w:rsidRPr="00FD38B4" w:rsidRDefault="0065490C" w:rsidP="00941EC3">
            <w:pPr>
              <w:jc w:val="center"/>
            </w:pPr>
            <w:r w:rsidRPr="00FD38B4">
              <w:t>50</w:t>
            </w:r>
          </w:p>
        </w:tc>
        <w:tc>
          <w:tcPr>
            <w:tcW w:w="1271" w:type="dxa"/>
          </w:tcPr>
          <w:p w14:paraId="735D44EC" w14:textId="10FE7C75" w:rsidR="0065490C" w:rsidRPr="00FD38B4" w:rsidRDefault="0065490C" w:rsidP="00941EC3">
            <w:pPr>
              <w:jc w:val="center"/>
            </w:pPr>
            <w:r w:rsidRPr="00FD38B4">
              <w:t>100</w:t>
            </w:r>
          </w:p>
        </w:tc>
        <w:tc>
          <w:tcPr>
            <w:tcW w:w="1280" w:type="dxa"/>
          </w:tcPr>
          <w:p w14:paraId="5C2A13E2" w14:textId="020D43E1" w:rsidR="0065490C" w:rsidRPr="00FD38B4" w:rsidRDefault="00110DF4" w:rsidP="00941EC3">
            <w:pPr>
              <w:jc w:val="center"/>
            </w:pPr>
            <w:r w:rsidRPr="00FD38B4">
              <w:t>40</w:t>
            </w:r>
            <w:r w:rsidR="0065490C" w:rsidRPr="00FD38B4">
              <w:t>%</w:t>
            </w:r>
          </w:p>
        </w:tc>
      </w:tr>
      <w:tr w:rsidR="00D33192" w14:paraId="47321396" w14:textId="77777777" w:rsidTr="00D33192">
        <w:tc>
          <w:tcPr>
            <w:tcW w:w="6799" w:type="dxa"/>
            <w:gridSpan w:val="3"/>
            <w:shd w:val="clear" w:color="auto" w:fill="0D0D0D" w:themeFill="text1" w:themeFillTint="F2"/>
          </w:tcPr>
          <w:p w14:paraId="1BB55076" w14:textId="2581B23C" w:rsidR="00D33192" w:rsidRPr="00421246" w:rsidRDefault="00D33192" w:rsidP="004D4962">
            <w:pPr>
              <w:jc w:val="both"/>
              <w:rPr>
                <w:b/>
                <w:color w:val="FFFFFF" w:themeColor="background1"/>
              </w:rPr>
            </w:pPr>
            <w:r w:rsidRPr="00421246">
              <w:rPr>
                <w:b/>
                <w:color w:val="FFFFFF" w:themeColor="background1"/>
              </w:rPr>
              <w:t xml:space="preserve">QUESTIONNAIRE 5 – </w:t>
            </w:r>
            <w:r w:rsidR="00941EC3">
              <w:rPr>
                <w:b/>
                <w:color w:val="FFFFFF" w:themeColor="background1"/>
              </w:rPr>
              <w:t>METHODOLOGY</w:t>
            </w:r>
            <w:r w:rsidR="00941EC3" w:rsidRPr="00421246">
              <w:rPr>
                <w:b/>
                <w:color w:val="FFFFFF" w:themeColor="background1"/>
              </w:rPr>
              <w:t xml:space="preserve"> </w:t>
            </w:r>
          </w:p>
        </w:tc>
        <w:tc>
          <w:tcPr>
            <w:tcW w:w="2551" w:type="dxa"/>
            <w:gridSpan w:val="2"/>
            <w:shd w:val="clear" w:color="auto" w:fill="0D0D0D" w:themeFill="text1" w:themeFillTint="F2"/>
          </w:tcPr>
          <w:p w14:paraId="15DC8048" w14:textId="7B9F7F76" w:rsidR="00D33192" w:rsidRPr="00421246" w:rsidRDefault="00941EC3" w:rsidP="00F83DD2">
            <w:pPr>
              <w:jc w:val="both"/>
              <w:rPr>
                <w:b/>
                <w:color w:val="FFFFFF" w:themeColor="background1"/>
              </w:rPr>
            </w:pPr>
            <w:r>
              <w:rPr>
                <w:b/>
                <w:color w:val="FFFFFF" w:themeColor="background1"/>
              </w:rPr>
              <w:t xml:space="preserve">       </w:t>
            </w:r>
            <w:r w:rsidR="00D33192" w:rsidRPr="00421246">
              <w:rPr>
                <w:b/>
                <w:color w:val="FFFFFF" w:themeColor="background1"/>
              </w:rPr>
              <w:t xml:space="preserve">Weighting – </w:t>
            </w:r>
            <w:r w:rsidR="00044E82" w:rsidRPr="00AF5F26">
              <w:rPr>
                <w:b/>
                <w:color w:val="FFFFFF" w:themeColor="background1"/>
              </w:rPr>
              <w:t>3</w:t>
            </w:r>
            <w:r w:rsidR="00F83DD2">
              <w:rPr>
                <w:b/>
                <w:color w:val="FFFFFF" w:themeColor="background1"/>
              </w:rPr>
              <w:t>0</w:t>
            </w:r>
            <w:r w:rsidR="00D33192" w:rsidRPr="00AF5F26">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4D4962">
            <w:pPr>
              <w:jc w:val="both"/>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4D4962">
            <w:pPr>
              <w:jc w:val="both"/>
            </w:pPr>
            <w:r w:rsidRPr="00F10B85">
              <w:t>Question Number</w:t>
            </w:r>
          </w:p>
        </w:tc>
        <w:tc>
          <w:tcPr>
            <w:tcW w:w="4212" w:type="dxa"/>
            <w:shd w:val="clear" w:color="auto" w:fill="D9D9D9" w:themeFill="background1" w:themeFillShade="D9"/>
          </w:tcPr>
          <w:p w14:paraId="28870D13" w14:textId="77777777" w:rsidR="00D33192" w:rsidRDefault="00D33192" w:rsidP="004D4962">
            <w:pPr>
              <w:jc w:val="both"/>
            </w:pPr>
            <w:r>
              <w:t>Question</w:t>
            </w:r>
          </w:p>
        </w:tc>
        <w:tc>
          <w:tcPr>
            <w:tcW w:w="1417" w:type="dxa"/>
            <w:shd w:val="clear" w:color="auto" w:fill="D9D9D9" w:themeFill="background1" w:themeFillShade="D9"/>
          </w:tcPr>
          <w:p w14:paraId="600D4F91" w14:textId="77777777" w:rsidR="00D33192" w:rsidRPr="00F10B85" w:rsidRDefault="00D33192" w:rsidP="004D4962">
            <w:pPr>
              <w:jc w:val="both"/>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4D4962">
            <w:pPr>
              <w:jc w:val="both"/>
            </w:pPr>
            <w:r w:rsidRPr="00F10B85">
              <w:t>Maximum Available Score</w:t>
            </w:r>
          </w:p>
        </w:tc>
        <w:tc>
          <w:tcPr>
            <w:tcW w:w="1280" w:type="dxa"/>
            <w:shd w:val="clear" w:color="auto" w:fill="D9D9D9" w:themeFill="background1" w:themeFillShade="D9"/>
          </w:tcPr>
          <w:p w14:paraId="4A3FE42A" w14:textId="7EFEB2C0" w:rsidR="00D33192" w:rsidRPr="00F10B85" w:rsidRDefault="00044E82" w:rsidP="00941EC3">
            <w:pPr>
              <w:jc w:val="center"/>
            </w:pPr>
            <w:r>
              <w:t xml:space="preserve">Weighting </w:t>
            </w:r>
            <w:r w:rsidR="00D33192" w:rsidRPr="00F10B85">
              <w:t>%</w:t>
            </w:r>
          </w:p>
        </w:tc>
      </w:tr>
      <w:tr w:rsidR="00CC4DA3" w14:paraId="1A8F2DDA" w14:textId="77777777" w:rsidTr="00D33192">
        <w:tc>
          <w:tcPr>
            <w:tcW w:w="1170" w:type="dxa"/>
          </w:tcPr>
          <w:p w14:paraId="5C2943F1" w14:textId="3A29A125" w:rsidR="00CC4DA3" w:rsidRDefault="00CC4DA3" w:rsidP="00941EC3">
            <w:pPr>
              <w:jc w:val="center"/>
            </w:pPr>
            <w:r>
              <w:t>5.1</w:t>
            </w:r>
          </w:p>
        </w:tc>
        <w:tc>
          <w:tcPr>
            <w:tcW w:w="4212" w:type="dxa"/>
          </w:tcPr>
          <w:p w14:paraId="44D5AC3B" w14:textId="6E706C5B" w:rsidR="0065490C" w:rsidRPr="00FD38B4" w:rsidRDefault="00CC4DA3" w:rsidP="004D4962">
            <w:pPr>
              <w:jc w:val="both"/>
            </w:pPr>
            <w:r w:rsidRPr="00FD38B4">
              <w:t xml:space="preserve">Please </w:t>
            </w:r>
            <w:r w:rsidR="004E544A" w:rsidRPr="00FD38B4">
              <w:t>provide</w:t>
            </w:r>
            <w:r w:rsidRPr="00FD38B4">
              <w:t xml:space="preserve"> a </w:t>
            </w:r>
            <w:r w:rsidR="004E544A" w:rsidRPr="00FD38B4">
              <w:t xml:space="preserve">project </w:t>
            </w:r>
            <w:r w:rsidRPr="00FD38B4">
              <w:t xml:space="preserve">plan </w:t>
            </w:r>
            <w:r w:rsidR="0065490C" w:rsidRPr="00FD38B4">
              <w:t>in accordance with</w:t>
            </w:r>
            <w:r w:rsidR="00EB1A99" w:rsidRPr="00FD38B4">
              <w:t xml:space="preserve"> deliverables and milestones detailed in</w:t>
            </w:r>
            <w:r w:rsidR="004E544A" w:rsidRPr="00FD38B4">
              <w:t xml:space="preserve"> the Statement of Requirement</w:t>
            </w:r>
            <w:r w:rsidR="00363BD4">
              <w:t>s</w:t>
            </w:r>
            <w:r w:rsidR="004E544A" w:rsidRPr="00FD38B4">
              <w:t xml:space="preserve">.  </w:t>
            </w:r>
          </w:p>
          <w:p w14:paraId="36463BED" w14:textId="7C4D74A6" w:rsidR="00CC4DA3" w:rsidRPr="00FD38B4" w:rsidRDefault="004E544A" w:rsidP="004D4962">
            <w:pPr>
              <w:jc w:val="both"/>
            </w:pPr>
            <w:r w:rsidRPr="00FD38B4">
              <w:t xml:space="preserve">Your response should include the following as </w:t>
            </w:r>
            <w:r w:rsidR="00EB1A99" w:rsidRPr="00FD38B4">
              <w:t xml:space="preserve">a </w:t>
            </w:r>
            <w:r w:rsidRPr="00FD38B4">
              <w:t>minimum:</w:t>
            </w:r>
          </w:p>
          <w:p w14:paraId="5FC5430F" w14:textId="70DC4FE8" w:rsidR="0065490C" w:rsidRPr="00FD38B4" w:rsidRDefault="0065490C" w:rsidP="004D4962">
            <w:pPr>
              <w:pStyle w:val="ListParagraph"/>
              <w:numPr>
                <w:ilvl w:val="0"/>
                <w:numId w:val="12"/>
              </w:numPr>
              <w:jc w:val="both"/>
            </w:pPr>
            <w:r w:rsidRPr="00FD38B4">
              <w:t>Key deliverable</w:t>
            </w:r>
            <w:r w:rsidR="00EB1A99" w:rsidRPr="00FD38B4">
              <w:t>s</w:t>
            </w:r>
            <w:r w:rsidRPr="00FD38B4">
              <w:t xml:space="preserve"> by milestone including </w:t>
            </w:r>
            <w:r w:rsidR="00EB1A99" w:rsidRPr="00FD38B4">
              <w:t xml:space="preserve">who is responsible and </w:t>
            </w:r>
            <w:r w:rsidRPr="00FD38B4">
              <w:t>timescales</w:t>
            </w:r>
            <w:r w:rsidR="00044E82" w:rsidRPr="00FD38B4">
              <w:t>;</w:t>
            </w:r>
          </w:p>
          <w:p w14:paraId="46579CB2" w14:textId="5D16CB13" w:rsidR="00FD38B4" w:rsidRDefault="0065490C" w:rsidP="004D4962">
            <w:pPr>
              <w:pStyle w:val="ListParagraph"/>
              <w:numPr>
                <w:ilvl w:val="0"/>
                <w:numId w:val="12"/>
              </w:numPr>
              <w:jc w:val="both"/>
            </w:pPr>
            <w:r w:rsidRPr="00FD38B4">
              <w:lastRenderedPageBreak/>
              <w:t xml:space="preserve">Key dependencies acknowledging the role </w:t>
            </w:r>
            <w:r w:rsidR="00FD38B4">
              <w:t xml:space="preserve">of </w:t>
            </w:r>
            <w:r w:rsidRPr="00FD38B4">
              <w:t>other parties</w:t>
            </w:r>
            <w:r w:rsidR="00044E82" w:rsidRPr="00FD38B4">
              <w:t>;</w:t>
            </w:r>
          </w:p>
          <w:p w14:paraId="362060F9" w14:textId="5F687B86" w:rsidR="00EB1A99" w:rsidRPr="00FD38B4" w:rsidRDefault="00EB1A99" w:rsidP="004D4962">
            <w:pPr>
              <w:pStyle w:val="ListParagraph"/>
              <w:numPr>
                <w:ilvl w:val="0"/>
                <w:numId w:val="12"/>
              </w:numPr>
              <w:jc w:val="both"/>
            </w:pPr>
            <w:r w:rsidRPr="00FD38B4">
              <w:t>Any perceived risks or issues affecting successful delivery</w:t>
            </w:r>
          </w:p>
        </w:tc>
        <w:tc>
          <w:tcPr>
            <w:tcW w:w="1417" w:type="dxa"/>
          </w:tcPr>
          <w:p w14:paraId="133503EE" w14:textId="31AA4CE2" w:rsidR="00CC4DA3" w:rsidRPr="00044E82" w:rsidRDefault="00CC4DA3" w:rsidP="00941EC3">
            <w:pPr>
              <w:jc w:val="center"/>
            </w:pPr>
            <w:r w:rsidRPr="00044E82">
              <w:lastRenderedPageBreak/>
              <w:t>50</w:t>
            </w:r>
          </w:p>
        </w:tc>
        <w:tc>
          <w:tcPr>
            <w:tcW w:w="1271" w:type="dxa"/>
          </w:tcPr>
          <w:p w14:paraId="73E48245" w14:textId="57085784" w:rsidR="00CC4DA3" w:rsidRDefault="00CC4DA3" w:rsidP="00941EC3">
            <w:pPr>
              <w:jc w:val="center"/>
            </w:pPr>
            <w:r>
              <w:t>100</w:t>
            </w:r>
          </w:p>
        </w:tc>
        <w:tc>
          <w:tcPr>
            <w:tcW w:w="1280" w:type="dxa"/>
          </w:tcPr>
          <w:p w14:paraId="206695D7" w14:textId="5AC2A38B" w:rsidR="00CC4DA3" w:rsidRPr="00044E82" w:rsidRDefault="00110DF4" w:rsidP="00941EC3">
            <w:pPr>
              <w:jc w:val="center"/>
              <w:rPr>
                <w:highlight w:val="yellow"/>
              </w:rPr>
            </w:pPr>
            <w:r w:rsidRPr="00FD38B4">
              <w:t>20</w:t>
            </w:r>
            <w:r w:rsidR="00CC4DA3" w:rsidRPr="00FD38B4">
              <w:t>%</w:t>
            </w:r>
          </w:p>
        </w:tc>
      </w:tr>
      <w:tr w:rsidR="00CC4DA3" w14:paraId="79DB93CE" w14:textId="77777777" w:rsidTr="00D33192">
        <w:tc>
          <w:tcPr>
            <w:tcW w:w="1170" w:type="dxa"/>
          </w:tcPr>
          <w:p w14:paraId="01DEC862" w14:textId="305980F4" w:rsidR="00CC4DA3" w:rsidRPr="00FD38B4" w:rsidRDefault="00CC4DA3" w:rsidP="00941EC3">
            <w:pPr>
              <w:jc w:val="center"/>
            </w:pPr>
            <w:r w:rsidRPr="00FD38B4">
              <w:t>5.2</w:t>
            </w:r>
          </w:p>
        </w:tc>
        <w:tc>
          <w:tcPr>
            <w:tcW w:w="4212" w:type="dxa"/>
          </w:tcPr>
          <w:p w14:paraId="62F85A9B" w14:textId="678B83DC" w:rsidR="004E544A" w:rsidRPr="00FD38B4" w:rsidRDefault="004E544A" w:rsidP="004D4962">
            <w:pPr>
              <w:jc w:val="both"/>
            </w:pPr>
            <w:r w:rsidRPr="00FD38B4">
              <w:t>Please describe the methodology you will use to deliver this work</w:t>
            </w:r>
            <w:r w:rsidR="00EB1A99" w:rsidRPr="00FD38B4">
              <w:t>?</w:t>
            </w:r>
            <w:r w:rsidRPr="00FD38B4">
              <w:t xml:space="preserve"> </w:t>
            </w:r>
          </w:p>
          <w:p w14:paraId="09487DF4" w14:textId="28C2E272" w:rsidR="004E544A" w:rsidRPr="00FD38B4" w:rsidRDefault="00EB1A99" w:rsidP="004D4962">
            <w:pPr>
              <w:jc w:val="both"/>
            </w:pPr>
            <w:r w:rsidRPr="00FD38B4">
              <w:t>Your response should inc</w:t>
            </w:r>
            <w:r w:rsidR="005C225F" w:rsidRPr="00FD38B4">
              <w:t>lude the following as a minimum:</w:t>
            </w:r>
          </w:p>
          <w:p w14:paraId="27910888" w14:textId="77777777" w:rsidR="00CC4DA3" w:rsidRPr="00FD38B4" w:rsidRDefault="00110DF4" w:rsidP="004D4962">
            <w:pPr>
              <w:pStyle w:val="ListParagraph"/>
              <w:numPr>
                <w:ilvl w:val="0"/>
                <w:numId w:val="14"/>
              </w:numPr>
              <w:jc w:val="both"/>
            </w:pPr>
            <w:r w:rsidRPr="00FD38B4">
              <w:t>Timing</w:t>
            </w:r>
          </w:p>
          <w:p w14:paraId="14E2DBC5" w14:textId="103EA09B" w:rsidR="00110DF4" w:rsidRPr="00FD38B4" w:rsidRDefault="00110DF4" w:rsidP="004D4962">
            <w:pPr>
              <w:pStyle w:val="ListParagraph"/>
              <w:numPr>
                <w:ilvl w:val="0"/>
                <w:numId w:val="14"/>
              </w:numPr>
              <w:jc w:val="both"/>
            </w:pPr>
            <w:r w:rsidRPr="00FD38B4">
              <w:t>Model</w:t>
            </w:r>
            <w:r w:rsidR="00DE25CA" w:rsidRPr="00FD38B4">
              <w:t xml:space="preserve"> and analysis technique</w:t>
            </w:r>
            <w:r w:rsidR="00363BD4">
              <w:t>s</w:t>
            </w:r>
          </w:p>
          <w:p w14:paraId="72E4648A" w14:textId="77777777" w:rsidR="00110DF4" w:rsidRDefault="00110DF4" w:rsidP="004D4962">
            <w:pPr>
              <w:pStyle w:val="ListParagraph"/>
              <w:numPr>
                <w:ilvl w:val="0"/>
                <w:numId w:val="14"/>
              </w:numPr>
              <w:jc w:val="both"/>
            </w:pPr>
            <w:r w:rsidRPr="00FD38B4">
              <w:t>Reporting style</w:t>
            </w:r>
          </w:p>
          <w:p w14:paraId="5ABA1651" w14:textId="2E0B4540" w:rsidR="00FD38B4" w:rsidRPr="00FD38B4" w:rsidRDefault="00831025" w:rsidP="004D4962">
            <w:pPr>
              <w:pStyle w:val="ListParagraph"/>
              <w:numPr>
                <w:ilvl w:val="0"/>
                <w:numId w:val="14"/>
              </w:numPr>
              <w:jc w:val="both"/>
            </w:pPr>
            <w:r>
              <w:t>Ensuring buy</w:t>
            </w:r>
            <w:r w:rsidR="00363BD4">
              <w:t>-</w:t>
            </w:r>
            <w:r>
              <w:t xml:space="preserve">in from Executives </w:t>
            </w:r>
          </w:p>
        </w:tc>
        <w:tc>
          <w:tcPr>
            <w:tcW w:w="1417" w:type="dxa"/>
          </w:tcPr>
          <w:p w14:paraId="2FF6FC8B" w14:textId="4AB182E4" w:rsidR="00CC4DA3" w:rsidRPr="00FD38B4" w:rsidRDefault="00044E82" w:rsidP="00941EC3">
            <w:pPr>
              <w:jc w:val="center"/>
            </w:pPr>
            <w:r w:rsidRPr="00FD38B4">
              <w:t>50</w:t>
            </w:r>
          </w:p>
        </w:tc>
        <w:tc>
          <w:tcPr>
            <w:tcW w:w="1271" w:type="dxa"/>
          </w:tcPr>
          <w:p w14:paraId="3143262E" w14:textId="77777777" w:rsidR="00CC4DA3" w:rsidRPr="00FD38B4" w:rsidRDefault="00CC4DA3" w:rsidP="00941EC3">
            <w:pPr>
              <w:jc w:val="center"/>
            </w:pPr>
            <w:r w:rsidRPr="00FD38B4">
              <w:t>100</w:t>
            </w:r>
          </w:p>
        </w:tc>
        <w:tc>
          <w:tcPr>
            <w:tcW w:w="1280" w:type="dxa"/>
          </w:tcPr>
          <w:p w14:paraId="781C89B3" w14:textId="0A5B2E82" w:rsidR="00CC4DA3" w:rsidRPr="00FD38B4" w:rsidRDefault="00110DF4" w:rsidP="00941EC3">
            <w:pPr>
              <w:jc w:val="center"/>
            </w:pPr>
            <w:r w:rsidRPr="00FD38B4">
              <w:t>50</w:t>
            </w:r>
            <w:r w:rsidR="00CC4DA3" w:rsidRPr="00FD38B4">
              <w:t>%</w:t>
            </w:r>
          </w:p>
        </w:tc>
      </w:tr>
      <w:tr w:rsidR="0065490C" w14:paraId="1E6F7142" w14:textId="77777777" w:rsidTr="00D33192">
        <w:tc>
          <w:tcPr>
            <w:tcW w:w="1170" w:type="dxa"/>
          </w:tcPr>
          <w:p w14:paraId="4E32C05E" w14:textId="6850AB25" w:rsidR="0065490C" w:rsidRDefault="0065490C" w:rsidP="00941EC3">
            <w:pPr>
              <w:jc w:val="center"/>
            </w:pPr>
            <w:r>
              <w:t>5.3</w:t>
            </w:r>
          </w:p>
        </w:tc>
        <w:tc>
          <w:tcPr>
            <w:tcW w:w="4212" w:type="dxa"/>
          </w:tcPr>
          <w:p w14:paraId="4D146C24" w14:textId="288AD363" w:rsidR="005C225F" w:rsidRPr="00FD38B4" w:rsidRDefault="005C225F" w:rsidP="004D4962">
            <w:pPr>
              <w:jc w:val="both"/>
            </w:pPr>
            <w:r w:rsidRPr="00FD38B4">
              <w:t>Please demonstrate, based on your experience, what issues you perceive you will need to overcome to achieve identified future target operating models</w:t>
            </w:r>
            <w:r w:rsidR="00044E82" w:rsidRPr="00FD38B4">
              <w:t>.</w:t>
            </w:r>
          </w:p>
          <w:p w14:paraId="5E54678C" w14:textId="54F3B998" w:rsidR="0065490C" w:rsidRPr="00FD38B4" w:rsidRDefault="005C225F" w:rsidP="004D4962">
            <w:pPr>
              <w:jc w:val="both"/>
            </w:pPr>
            <w:r w:rsidRPr="00FD38B4">
              <w:t>Your response should include the following as a minimum:</w:t>
            </w:r>
          </w:p>
          <w:p w14:paraId="7C61F901" w14:textId="5593E3B0" w:rsidR="005C225F" w:rsidRDefault="005C225F" w:rsidP="004D4962">
            <w:pPr>
              <w:pStyle w:val="ListParagraph"/>
              <w:numPr>
                <w:ilvl w:val="0"/>
                <w:numId w:val="14"/>
              </w:numPr>
              <w:jc w:val="both"/>
            </w:pPr>
            <w:r w:rsidRPr="00FD38B4">
              <w:t>What your experience has identified regarding implementation</w:t>
            </w:r>
          </w:p>
          <w:p w14:paraId="2592C1DD" w14:textId="40932BB6" w:rsidR="00831025" w:rsidRPr="00FD38B4" w:rsidRDefault="00831025" w:rsidP="004D4962">
            <w:pPr>
              <w:pStyle w:val="ListParagraph"/>
              <w:numPr>
                <w:ilvl w:val="0"/>
                <w:numId w:val="14"/>
              </w:numPr>
              <w:jc w:val="both"/>
            </w:pPr>
            <w:r>
              <w:t xml:space="preserve">The probability of success with each model </w:t>
            </w:r>
          </w:p>
          <w:p w14:paraId="020AE03D" w14:textId="77777777" w:rsidR="004E4303" w:rsidRDefault="005C225F" w:rsidP="004D4962">
            <w:pPr>
              <w:pStyle w:val="ListParagraph"/>
              <w:numPr>
                <w:ilvl w:val="0"/>
                <w:numId w:val="14"/>
              </w:numPr>
              <w:jc w:val="both"/>
            </w:pPr>
            <w:r w:rsidRPr="00FD38B4">
              <w:t>H</w:t>
            </w:r>
            <w:r w:rsidR="0065490C" w:rsidRPr="00FD38B4">
              <w:t xml:space="preserve">ow you will help the board to agree and reach a future target </w:t>
            </w:r>
            <w:proofErr w:type="spellStart"/>
            <w:r w:rsidR="0065490C" w:rsidRPr="00FD38B4">
              <w:t>opertaing</w:t>
            </w:r>
            <w:proofErr w:type="spellEnd"/>
            <w:r w:rsidR="0065490C" w:rsidRPr="00FD38B4">
              <w:t xml:space="preserve"> model.</w:t>
            </w:r>
          </w:p>
          <w:p w14:paraId="37D189D3" w14:textId="1342BAF4" w:rsidR="0065490C" w:rsidRPr="00FD38B4" w:rsidRDefault="0065490C" w:rsidP="004D4962">
            <w:pPr>
              <w:pStyle w:val="ListParagraph"/>
              <w:numPr>
                <w:ilvl w:val="0"/>
                <w:numId w:val="14"/>
              </w:numPr>
              <w:jc w:val="both"/>
            </w:pPr>
            <w:r w:rsidRPr="00FD38B4">
              <w:t>Consideration of your experience and implementation issues</w:t>
            </w:r>
          </w:p>
          <w:p w14:paraId="0C0AA367" w14:textId="77777777" w:rsidR="0065490C" w:rsidRPr="00FD38B4" w:rsidRDefault="0065490C" w:rsidP="004D4962">
            <w:pPr>
              <w:jc w:val="both"/>
            </w:pPr>
          </w:p>
        </w:tc>
        <w:tc>
          <w:tcPr>
            <w:tcW w:w="1417" w:type="dxa"/>
          </w:tcPr>
          <w:p w14:paraId="0F2B6450" w14:textId="2642F6C3" w:rsidR="0065490C" w:rsidRPr="00FD38B4" w:rsidRDefault="00044E82" w:rsidP="00941EC3">
            <w:pPr>
              <w:jc w:val="center"/>
            </w:pPr>
            <w:r w:rsidRPr="00FD38B4">
              <w:t>50</w:t>
            </w:r>
          </w:p>
        </w:tc>
        <w:tc>
          <w:tcPr>
            <w:tcW w:w="1271" w:type="dxa"/>
          </w:tcPr>
          <w:p w14:paraId="0EB405E4" w14:textId="424C0041" w:rsidR="0065490C" w:rsidRPr="00FD38B4" w:rsidRDefault="00044E82" w:rsidP="00941EC3">
            <w:pPr>
              <w:jc w:val="center"/>
            </w:pPr>
            <w:r w:rsidRPr="00FD38B4">
              <w:t>100</w:t>
            </w:r>
          </w:p>
        </w:tc>
        <w:tc>
          <w:tcPr>
            <w:tcW w:w="1280" w:type="dxa"/>
          </w:tcPr>
          <w:p w14:paraId="2B52B17A" w14:textId="6B0E0372" w:rsidR="0065490C" w:rsidRPr="00FD38B4" w:rsidRDefault="00110DF4" w:rsidP="00941EC3">
            <w:pPr>
              <w:jc w:val="center"/>
            </w:pPr>
            <w:r w:rsidRPr="00FD38B4">
              <w:t>30</w:t>
            </w:r>
            <w:r w:rsidR="00044E82" w:rsidRPr="00FD38B4">
              <w:t>%</w:t>
            </w:r>
          </w:p>
        </w:tc>
      </w:tr>
    </w:tbl>
    <w:p w14:paraId="0FD28E9A" w14:textId="77777777" w:rsidR="00D33192" w:rsidRDefault="00D33192" w:rsidP="004D4962">
      <w:pPr>
        <w:jc w:val="both"/>
      </w:pPr>
    </w:p>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1143E5B3" w:rsidR="000C1EA7" w:rsidRPr="000C1EA7" w:rsidRDefault="000C1EA7" w:rsidP="004D4962">
            <w:pPr>
              <w:spacing w:before="240" w:line="240" w:lineRule="auto"/>
              <w:jc w:val="both"/>
              <w:rPr>
                <w:b/>
                <w:color w:val="FFFFFF" w:themeColor="background1"/>
              </w:rPr>
            </w:pPr>
            <w:r w:rsidRPr="000C1EA7">
              <w:rPr>
                <w:b/>
                <w:color w:val="FFFFFF" w:themeColor="background1"/>
              </w:rPr>
              <w:lastRenderedPageBreak/>
              <w:t>Q</w:t>
            </w:r>
            <w:r w:rsidR="0065490C">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30E9BFA3" w:rsidR="000C1EA7" w:rsidRPr="000C1EA7" w:rsidRDefault="00941EC3" w:rsidP="004D4962">
            <w:pPr>
              <w:spacing w:before="240" w:line="240" w:lineRule="auto"/>
              <w:ind w:left="-391" w:firstLine="391"/>
              <w:jc w:val="both"/>
              <w:rPr>
                <w:b/>
                <w:color w:val="FFFFFF" w:themeColor="background1"/>
              </w:rPr>
            </w:pPr>
            <w:r>
              <w:rPr>
                <w:b/>
                <w:color w:val="FFFFFF" w:themeColor="background1"/>
              </w:rPr>
              <w:t xml:space="preserve">     </w:t>
            </w:r>
            <w:r w:rsidR="000C1EA7" w:rsidRPr="000C1EA7">
              <w:rPr>
                <w:b/>
                <w:color w:val="FFFFFF" w:themeColor="background1"/>
              </w:rPr>
              <w:t xml:space="preserve">Weighting – </w:t>
            </w:r>
            <w:r w:rsidR="0065490C">
              <w:rPr>
                <w:b/>
                <w:color w:val="FFFFFF" w:themeColor="background1"/>
              </w:rPr>
              <w:t>30</w:t>
            </w:r>
            <w:r w:rsidR="000C1EA7"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4D4962">
            <w:pPr>
              <w:spacing w:after="0" w:line="240" w:lineRule="auto"/>
              <w:jc w:val="both"/>
              <w:rPr>
                <w:b/>
                <w:sz w:val="20"/>
                <w:szCs w:val="20"/>
              </w:rPr>
            </w:pPr>
            <w:r w:rsidRPr="000C1EA7">
              <w:rPr>
                <w:b/>
                <w:sz w:val="20"/>
                <w:szCs w:val="20"/>
              </w:rPr>
              <w:t>GUIDANCE</w:t>
            </w:r>
          </w:p>
        </w:tc>
        <w:tc>
          <w:tcPr>
            <w:tcW w:w="8247" w:type="dxa"/>
            <w:gridSpan w:val="2"/>
            <w:shd w:val="clear" w:color="auto" w:fill="FFFFFF" w:themeFill="background1"/>
          </w:tcPr>
          <w:p w14:paraId="48C5E39B" w14:textId="133A9B3A" w:rsidR="000C1EA7" w:rsidRDefault="000C1EA7" w:rsidP="004D4962">
            <w:pPr>
              <w:spacing w:after="0" w:line="240" w:lineRule="auto"/>
              <w:jc w:val="both"/>
            </w:pPr>
            <w:r w:rsidRPr="00147082">
              <w:t>Potenti</w:t>
            </w:r>
            <w:r w:rsidRPr="008C6A48">
              <w:t xml:space="preserve">al Providers must </w:t>
            </w:r>
            <w:r w:rsidR="0070789D" w:rsidRPr="008C6A48">
              <w:t xml:space="preserve">upload </w:t>
            </w:r>
            <w:r w:rsidR="00BF4C15">
              <w:t>Appendix E -</w:t>
            </w:r>
            <w:r w:rsidR="0070789D" w:rsidRPr="008C6A48">
              <w:t xml:space="preserve"> </w:t>
            </w:r>
            <w:r w:rsidR="00BF4C15">
              <w:t>Pricing</w:t>
            </w:r>
            <w:r w:rsidR="0070789D" w:rsidRPr="008C6A48">
              <w:t xml:space="preserve"> </w:t>
            </w:r>
            <w:r w:rsidR="00BF4C15">
              <w:t>S</w:t>
            </w:r>
            <w:r w:rsidR="0070789D" w:rsidRPr="008C6A48">
              <w:t xml:space="preserve">chedule at the question level </w:t>
            </w:r>
            <w:r w:rsidRPr="008C6A48">
              <w:t>on</w:t>
            </w:r>
            <w:r w:rsidRPr="00147082">
              <w:t xml:space="preserve"> the e-Sourcing event.</w:t>
            </w:r>
          </w:p>
          <w:p w14:paraId="0169A5F3" w14:textId="77777777" w:rsidR="00943DAE" w:rsidRDefault="00943DAE" w:rsidP="004D4962">
            <w:pPr>
              <w:spacing w:after="0" w:line="240" w:lineRule="auto"/>
              <w:jc w:val="both"/>
            </w:pPr>
          </w:p>
          <w:p w14:paraId="4D101A84" w14:textId="0245CD5F" w:rsidR="00943DAE" w:rsidRDefault="00943DAE" w:rsidP="004D4962">
            <w:pPr>
              <w:spacing w:after="0" w:line="240" w:lineRule="auto"/>
              <w:jc w:val="both"/>
            </w:pPr>
            <w:r>
              <w:t xml:space="preserve">Prices should be submitted in pounds Sterling </w:t>
            </w:r>
            <w:r w:rsidR="00BF4C15">
              <w:t xml:space="preserve">and </w:t>
            </w:r>
            <w:r>
              <w:t>exclusive of VAT.</w:t>
            </w:r>
          </w:p>
          <w:p w14:paraId="4AE470C8" w14:textId="77777777" w:rsidR="00BF4C15" w:rsidRDefault="00BF4C15" w:rsidP="004D4962">
            <w:pPr>
              <w:spacing w:after="0" w:line="240" w:lineRule="auto"/>
              <w:jc w:val="both"/>
            </w:pPr>
          </w:p>
          <w:p w14:paraId="38C77623" w14:textId="3A957ED2" w:rsidR="00BF4C15" w:rsidRDefault="00BF4C15" w:rsidP="004D4962">
            <w:pPr>
              <w:spacing w:after="0" w:line="240" w:lineRule="auto"/>
              <w:jc w:val="both"/>
            </w:pPr>
            <w:r>
              <w:t>The maximum estimated contract value is £180,000 whereby £10,000 is allocated to travel and subsistence, subject to the Authority’s approval.  Potential Providers submitting a Fixed price equal to, or more than, £170,000.01 will be deemed as non-compliant and will not be evaluated.   For the avoidance of doubt the total Contract value will consist of th</w:t>
            </w:r>
            <w:r w:rsidR="00AF5F26">
              <w:t>e Potential Provider’s Fixed pri</w:t>
            </w:r>
            <w:r>
              <w:t>ce plus £10,000 for travel and subsistence.</w:t>
            </w:r>
          </w:p>
          <w:p w14:paraId="6AB992A3" w14:textId="77777777" w:rsidR="0070789D" w:rsidRPr="00147082" w:rsidRDefault="0070789D" w:rsidP="004D4962">
            <w:pPr>
              <w:spacing w:after="0" w:line="240" w:lineRule="auto"/>
              <w:jc w:val="both"/>
            </w:pPr>
          </w:p>
          <w:p w14:paraId="61C804FF" w14:textId="232B3CC8" w:rsidR="0070789D" w:rsidRPr="000C1EA7" w:rsidRDefault="00F464DC" w:rsidP="004D4962">
            <w:pPr>
              <w:spacing w:after="0" w:line="240" w:lineRule="auto"/>
              <w:jc w:val="both"/>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4D4962">
            <w:pPr>
              <w:spacing w:after="0" w:line="240" w:lineRule="auto"/>
              <w:jc w:val="both"/>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4D4962">
            <w:pPr>
              <w:spacing w:line="240" w:lineRule="auto"/>
              <w:jc w:val="both"/>
            </w:pPr>
            <w:r>
              <w:t>Question</w:t>
            </w:r>
          </w:p>
        </w:tc>
        <w:tc>
          <w:tcPr>
            <w:tcW w:w="2410" w:type="dxa"/>
            <w:shd w:val="clear" w:color="auto" w:fill="D9D9D9" w:themeFill="background1" w:themeFillShade="D9"/>
            <w:vAlign w:val="center"/>
          </w:tcPr>
          <w:p w14:paraId="2A718DCD" w14:textId="40B0FBC3" w:rsidR="000C1EA7" w:rsidRDefault="00831B96" w:rsidP="004D4962">
            <w:pPr>
              <w:spacing w:line="240" w:lineRule="auto"/>
              <w:ind w:left="34"/>
              <w:jc w:val="both"/>
            </w:pPr>
            <w:r>
              <w:t>Max Score</w:t>
            </w:r>
          </w:p>
        </w:tc>
      </w:tr>
      <w:tr w:rsidR="000C1EA7" w14:paraId="10242B9A" w14:textId="77777777" w:rsidTr="00831B96">
        <w:tc>
          <w:tcPr>
            <w:tcW w:w="1359" w:type="dxa"/>
          </w:tcPr>
          <w:p w14:paraId="4C00877F" w14:textId="5AEE683E" w:rsidR="000C1EA7" w:rsidRDefault="00B36DC5" w:rsidP="00941EC3">
            <w:pPr>
              <w:spacing w:line="240" w:lineRule="auto"/>
              <w:jc w:val="center"/>
            </w:pPr>
            <w:r>
              <w:t>6</w:t>
            </w:r>
            <w:r w:rsidR="008C6A48">
              <w:t>.1</w:t>
            </w:r>
          </w:p>
        </w:tc>
        <w:tc>
          <w:tcPr>
            <w:tcW w:w="5837" w:type="dxa"/>
          </w:tcPr>
          <w:p w14:paraId="4B5B03FA" w14:textId="33E8C9F9" w:rsidR="000C1EA7" w:rsidRPr="00EC34AD" w:rsidRDefault="00943DAE" w:rsidP="004D4962">
            <w:pPr>
              <w:spacing w:line="240" w:lineRule="auto"/>
              <w:jc w:val="both"/>
              <w:rPr>
                <w:highlight w:val="yellow"/>
              </w:rPr>
            </w:pPr>
            <w:r w:rsidRPr="00943DAE">
              <w:t>Please confirm, by selecting ‘Y</w:t>
            </w:r>
            <w:r w:rsidRPr="008C6A48">
              <w:t xml:space="preserve">ES’ that you have </w:t>
            </w:r>
            <w:r w:rsidR="00F41778" w:rsidRPr="008C6A48">
              <w:t>attached a completed Price Schedule to the response to this question. In so doing, you are also confirming that prices offered are inclusive o</w:t>
            </w:r>
            <w:r w:rsidR="001C0C3F" w:rsidRPr="008C6A48">
              <w:t>f any expenses, exclusive of VAT</w:t>
            </w:r>
            <w:r w:rsidR="008C6A48" w:rsidRPr="008C6A48">
              <w:t xml:space="preserve"> and firm for a period of </w:t>
            </w:r>
            <w:r w:rsidR="00F41778" w:rsidRPr="008C6A48">
              <w:t>90</w:t>
            </w:r>
            <w:r w:rsidR="00F41778">
              <w:t xml:space="preserve"> days following the Deadline for Submission.</w:t>
            </w:r>
          </w:p>
        </w:tc>
        <w:tc>
          <w:tcPr>
            <w:tcW w:w="2410" w:type="dxa"/>
          </w:tcPr>
          <w:p w14:paraId="7DB47CC9" w14:textId="25A34C71" w:rsidR="000C1EA7" w:rsidRDefault="00EC34AD" w:rsidP="00941EC3">
            <w:pPr>
              <w:spacing w:line="240" w:lineRule="auto"/>
              <w:jc w:val="center"/>
            </w:pPr>
            <w:r>
              <w:t>100</w:t>
            </w:r>
          </w:p>
        </w:tc>
      </w:tr>
    </w:tbl>
    <w:p w14:paraId="2F81ED60" w14:textId="2C53145A" w:rsidR="00155E58" w:rsidRDefault="00155E58" w:rsidP="004D4962">
      <w:pPr>
        <w:spacing w:after="0" w:line="240" w:lineRule="auto"/>
        <w:jc w:val="both"/>
      </w:pPr>
    </w:p>
    <w:p w14:paraId="499F855F" w14:textId="50D638D7" w:rsidR="00F83DD2" w:rsidRPr="00E854B8" w:rsidRDefault="00F83DD2" w:rsidP="00E854B8">
      <w:pPr>
        <w:pStyle w:val="ListParagraph"/>
        <w:numPr>
          <w:ilvl w:val="0"/>
          <w:numId w:val="16"/>
        </w:numPr>
        <w:spacing w:after="0"/>
        <w:contextualSpacing/>
        <w:jc w:val="both"/>
        <w:rPr>
          <w:rFonts w:cs="Arial"/>
          <w:b/>
        </w:rPr>
      </w:pPr>
      <w:r w:rsidRPr="00E854B8">
        <w:rPr>
          <w:rFonts w:cs="Arial"/>
          <w:b/>
        </w:rPr>
        <w:t xml:space="preserve">STAGE TWO </w:t>
      </w:r>
    </w:p>
    <w:p w14:paraId="07CC6E8C" w14:textId="77777777" w:rsidR="00F83DD2" w:rsidRPr="004D1E17" w:rsidRDefault="00F83DD2" w:rsidP="00F83DD2">
      <w:pPr>
        <w:spacing w:before="240" w:line="240" w:lineRule="auto"/>
        <w:contextualSpacing/>
        <w:jc w:val="both"/>
        <w:rPr>
          <w:rFonts w:eastAsia="Times New Roman" w:cs="Arial"/>
        </w:rPr>
      </w:pPr>
    </w:p>
    <w:tbl>
      <w:tblPr>
        <w:tblStyle w:val="TableGrid"/>
        <w:tblW w:w="9606" w:type="dxa"/>
        <w:tblLayout w:type="fixed"/>
        <w:tblLook w:val="04A0" w:firstRow="1" w:lastRow="0" w:firstColumn="1" w:lastColumn="0" w:noHBand="0" w:noVBand="1"/>
      </w:tblPr>
      <w:tblGrid>
        <w:gridCol w:w="1384"/>
        <w:gridCol w:w="5670"/>
        <w:gridCol w:w="425"/>
        <w:gridCol w:w="851"/>
        <w:gridCol w:w="1276"/>
      </w:tblGrid>
      <w:tr w:rsidR="00F83DD2" w14:paraId="51B5A3D3" w14:textId="77777777" w:rsidTr="00446DA9">
        <w:tc>
          <w:tcPr>
            <w:tcW w:w="7479" w:type="dxa"/>
            <w:gridSpan w:val="3"/>
            <w:shd w:val="clear" w:color="auto" w:fill="000000" w:themeFill="text1"/>
            <w:vAlign w:val="center"/>
          </w:tcPr>
          <w:p w14:paraId="48B9ACF4" w14:textId="42BB68E6" w:rsidR="00F83DD2" w:rsidRPr="00F83DD2" w:rsidRDefault="00B36DC5" w:rsidP="0067662E">
            <w:pPr>
              <w:spacing w:before="60" w:line="240" w:lineRule="auto"/>
              <w:rPr>
                <w:rFonts w:cs="Arial"/>
                <w:b/>
                <w:color w:val="FFFFFF" w:themeColor="background1"/>
              </w:rPr>
            </w:pPr>
            <w:r>
              <w:rPr>
                <w:rFonts w:cs="Arial"/>
                <w:b/>
                <w:color w:val="FFFFFF" w:themeColor="background1"/>
              </w:rPr>
              <w:t>QUESTIONNAIRE 7</w:t>
            </w:r>
            <w:r w:rsidR="00F83DD2" w:rsidRPr="00F83DD2">
              <w:rPr>
                <w:rFonts w:cs="Arial"/>
                <w:b/>
                <w:color w:val="FFFFFF" w:themeColor="background1"/>
              </w:rPr>
              <w:t xml:space="preserve"> –</w:t>
            </w:r>
            <w:bookmarkStart w:id="0" w:name="_GoBack"/>
            <w:r w:rsidR="00941EC3" w:rsidRPr="00F83DD2">
              <w:rPr>
                <w:rFonts w:cs="Arial"/>
                <w:b/>
                <w:color w:val="FFFFFF" w:themeColor="background1"/>
              </w:rPr>
              <w:t xml:space="preserve"> </w:t>
            </w:r>
            <w:r w:rsidR="00941EC3">
              <w:rPr>
                <w:b/>
                <w:color w:val="FFFFFF" w:themeColor="background1"/>
              </w:rPr>
              <w:t>PRESENTATION</w:t>
            </w:r>
            <w:bookmarkEnd w:id="0"/>
          </w:p>
        </w:tc>
        <w:tc>
          <w:tcPr>
            <w:tcW w:w="2127" w:type="dxa"/>
            <w:gridSpan w:val="2"/>
            <w:shd w:val="clear" w:color="auto" w:fill="000000" w:themeFill="text1"/>
            <w:vAlign w:val="center"/>
          </w:tcPr>
          <w:p w14:paraId="162CDA0B" w14:textId="07E95061" w:rsidR="00F83DD2" w:rsidRPr="00F83DD2" w:rsidRDefault="00F83DD2" w:rsidP="00446DA9">
            <w:pPr>
              <w:spacing w:before="60" w:line="240" w:lineRule="auto"/>
              <w:ind w:left="2583" w:hanging="2583"/>
              <w:jc w:val="right"/>
              <w:rPr>
                <w:rFonts w:cs="Arial"/>
                <w:b/>
                <w:color w:val="FFFFFF" w:themeColor="background1"/>
              </w:rPr>
            </w:pPr>
            <w:r w:rsidRPr="00F83DD2">
              <w:rPr>
                <w:rFonts w:cs="Arial"/>
                <w:b/>
                <w:color w:val="FFFFFF" w:themeColor="background1"/>
              </w:rPr>
              <w:t xml:space="preserve">Weighting – </w:t>
            </w:r>
            <w:r>
              <w:rPr>
                <w:rFonts w:cs="Arial"/>
                <w:b/>
                <w:color w:val="FFFFFF" w:themeColor="background1"/>
              </w:rPr>
              <w:t>10</w:t>
            </w:r>
            <w:r w:rsidRPr="00F83DD2">
              <w:rPr>
                <w:rFonts w:cs="Arial"/>
                <w:b/>
                <w:color w:val="FFFFFF" w:themeColor="background1"/>
              </w:rPr>
              <w:t>%</w:t>
            </w:r>
          </w:p>
        </w:tc>
      </w:tr>
      <w:tr w:rsidR="00F83DD2" w14:paraId="4E7A467B" w14:textId="77777777" w:rsidTr="00446DA9">
        <w:tc>
          <w:tcPr>
            <w:tcW w:w="1384" w:type="dxa"/>
            <w:shd w:val="clear" w:color="auto" w:fill="FFFFFF" w:themeFill="background1"/>
          </w:tcPr>
          <w:p w14:paraId="405AA899" w14:textId="77777777" w:rsidR="00F83DD2" w:rsidRPr="00F83DD2" w:rsidRDefault="00F83DD2" w:rsidP="00446DA9">
            <w:pPr>
              <w:spacing w:before="60" w:after="0" w:line="240" w:lineRule="auto"/>
              <w:jc w:val="center"/>
              <w:rPr>
                <w:rFonts w:cs="Arial"/>
                <w:b/>
                <w:sz w:val="20"/>
                <w:szCs w:val="20"/>
              </w:rPr>
            </w:pPr>
            <w:r w:rsidRPr="00F83DD2">
              <w:rPr>
                <w:rFonts w:cs="Arial"/>
                <w:b/>
                <w:sz w:val="20"/>
                <w:szCs w:val="20"/>
              </w:rPr>
              <w:t>GUIDANCE</w:t>
            </w:r>
          </w:p>
        </w:tc>
        <w:tc>
          <w:tcPr>
            <w:tcW w:w="8222" w:type="dxa"/>
            <w:gridSpan w:val="4"/>
            <w:shd w:val="clear" w:color="auto" w:fill="FFFFFF" w:themeFill="background1"/>
          </w:tcPr>
          <w:p w14:paraId="3B8D4E61" w14:textId="1F778974" w:rsidR="00F83DD2" w:rsidRPr="00FD5847" w:rsidRDefault="00F83DD2" w:rsidP="00F83DD2">
            <w:pPr>
              <w:rPr>
                <w:rFonts w:cs="Arial"/>
              </w:rPr>
            </w:pPr>
            <w:r w:rsidRPr="00FD5847">
              <w:t xml:space="preserve">Stage </w:t>
            </w:r>
            <w:r w:rsidR="004E4303">
              <w:t>Two (</w:t>
            </w:r>
            <w:r w:rsidRPr="00FD5847">
              <w:t>2</w:t>
            </w:r>
            <w:r w:rsidR="004E4303">
              <w:t>)</w:t>
            </w:r>
            <w:r w:rsidRPr="00FD5847">
              <w:t xml:space="preserve"> Evaluation – On completion of t</w:t>
            </w:r>
            <w:r w:rsidRPr="00FD5847">
              <w:rPr>
                <w:rFonts w:cs="Arial"/>
              </w:rPr>
              <w:t xml:space="preserve">he </w:t>
            </w:r>
            <w:r w:rsidR="00586F04">
              <w:rPr>
                <w:rFonts w:cs="Arial"/>
              </w:rPr>
              <w:t>quality</w:t>
            </w:r>
            <w:r w:rsidRPr="00FD5847">
              <w:rPr>
                <w:rFonts w:cs="Arial"/>
              </w:rPr>
              <w:t xml:space="preserve"> and price evaluation (</w:t>
            </w:r>
            <w:r>
              <w:rPr>
                <w:rFonts w:cs="Arial"/>
              </w:rPr>
              <w:t>S</w:t>
            </w:r>
            <w:r w:rsidRPr="00FD5847">
              <w:rPr>
                <w:rFonts w:cs="Arial"/>
              </w:rPr>
              <w:t xml:space="preserve">tage </w:t>
            </w:r>
            <w:r w:rsidR="004E4303">
              <w:rPr>
                <w:rFonts w:cs="Arial"/>
              </w:rPr>
              <w:t>One (</w:t>
            </w:r>
            <w:r w:rsidRPr="00FD5847">
              <w:rPr>
                <w:rFonts w:cs="Arial"/>
              </w:rPr>
              <w:t>1)</w:t>
            </w:r>
            <w:r w:rsidR="004E4303">
              <w:rPr>
                <w:rFonts w:cs="Arial"/>
              </w:rPr>
              <w:t>)</w:t>
            </w:r>
            <w:r w:rsidRPr="00FD5847">
              <w:rPr>
                <w:rFonts w:cs="Arial"/>
              </w:rPr>
              <w:t xml:space="preserve"> </w:t>
            </w:r>
            <w:r>
              <w:rPr>
                <w:rFonts w:cs="Arial"/>
              </w:rPr>
              <w:t xml:space="preserve">the top scoring Potential Providers after the initial evaluation </w:t>
            </w:r>
            <w:r w:rsidRPr="00FD5847">
              <w:rPr>
                <w:rFonts w:cs="Arial"/>
              </w:rPr>
              <w:t xml:space="preserve">will be invited to </w:t>
            </w:r>
            <w:r>
              <w:rPr>
                <w:rFonts w:cs="Arial"/>
              </w:rPr>
              <w:t>discuss their bids in detail.</w:t>
            </w:r>
          </w:p>
          <w:p w14:paraId="3704A06D" w14:textId="06521B18" w:rsidR="00F83DD2" w:rsidRPr="001E6CCB" w:rsidRDefault="00F83DD2" w:rsidP="00F83DD2">
            <w:pPr>
              <w:rPr>
                <w:rFonts w:cs="Arial"/>
                <w:color w:val="000000" w:themeColor="text1"/>
              </w:rPr>
            </w:pPr>
            <w:r w:rsidRPr="001E6CCB">
              <w:rPr>
                <w:rFonts w:cs="Arial"/>
                <w:color w:val="000000" w:themeColor="text1"/>
              </w:rPr>
              <w:t>The presentation Stage is expected to take place</w:t>
            </w:r>
            <w:r w:rsidR="004E4303">
              <w:rPr>
                <w:rFonts w:cs="Arial"/>
                <w:color w:val="000000" w:themeColor="text1"/>
              </w:rPr>
              <w:t xml:space="preserve"> on</w:t>
            </w:r>
            <w:r w:rsidR="0067662E">
              <w:rPr>
                <w:rFonts w:cs="Arial"/>
                <w:color w:val="000000" w:themeColor="text1"/>
              </w:rPr>
              <w:t xml:space="preserve"> </w:t>
            </w:r>
            <w:r w:rsidR="004E4303">
              <w:rPr>
                <w:rFonts w:cs="Arial"/>
                <w:color w:val="000000" w:themeColor="text1"/>
              </w:rPr>
              <w:t>Wednesday</w:t>
            </w:r>
            <w:r w:rsidR="0067662E">
              <w:rPr>
                <w:rFonts w:cs="Arial"/>
                <w:color w:val="000000" w:themeColor="text1"/>
              </w:rPr>
              <w:t xml:space="preserve"> </w:t>
            </w:r>
            <w:r w:rsidR="004E4303">
              <w:rPr>
                <w:rFonts w:cs="Arial"/>
                <w:color w:val="000000" w:themeColor="text1"/>
              </w:rPr>
              <w:t>5</w:t>
            </w:r>
            <w:r w:rsidR="0067662E" w:rsidRPr="0067662E">
              <w:rPr>
                <w:rFonts w:cs="Arial"/>
                <w:color w:val="000000" w:themeColor="text1"/>
                <w:vertAlign w:val="superscript"/>
              </w:rPr>
              <w:t>th</w:t>
            </w:r>
            <w:r w:rsidR="0067662E">
              <w:rPr>
                <w:rFonts w:cs="Arial"/>
                <w:color w:val="000000" w:themeColor="text1"/>
              </w:rPr>
              <w:t xml:space="preserve"> September </w:t>
            </w:r>
            <w:r w:rsidRPr="001E6CCB">
              <w:rPr>
                <w:rFonts w:cs="Arial"/>
                <w:color w:val="000000" w:themeColor="text1"/>
              </w:rPr>
              <w:t>in</w:t>
            </w:r>
            <w:r w:rsidR="004E4303">
              <w:rPr>
                <w:rFonts w:cs="Arial"/>
                <w:color w:val="000000" w:themeColor="text1"/>
              </w:rPr>
              <w:t xml:space="preserve"> either the UKRI</w:t>
            </w:r>
            <w:r w:rsidRPr="001E6CCB">
              <w:rPr>
                <w:rFonts w:cs="Arial"/>
                <w:color w:val="000000" w:themeColor="text1"/>
              </w:rPr>
              <w:t xml:space="preserve"> </w:t>
            </w:r>
            <w:r w:rsidR="0067662E">
              <w:rPr>
                <w:rFonts w:cs="Arial"/>
                <w:color w:val="000000" w:themeColor="text1"/>
              </w:rPr>
              <w:t>Swindon</w:t>
            </w:r>
            <w:r w:rsidR="004E4303">
              <w:rPr>
                <w:rFonts w:cs="Arial"/>
                <w:color w:val="000000" w:themeColor="text1"/>
              </w:rPr>
              <w:t xml:space="preserve"> or London offices.</w:t>
            </w:r>
            <w:r w:rsidRPr="001E6CCB">
              <w:rPr>
                <w:rFonts w:cs="Arial"/>
                <w:color w:val="000000" w:themeColor="text1"/>
              </w:rPr>
              <w:t xml:space="preserve"> </w:t>
            </w:r>
            <w:r w:rsidR="004E4303">
              <w:rPr>
                <w:rFonts w:cs="Arial"/>
                <w:color w:val="000000" w:themeColor="text1"/>
              </w:rPr>
              <w:t>E</w:t>
            </w:r>
            <w:r w:rsidRPr="001E6CCB">
              <w:rPr>
                <w:rFonts w:cs="Arial"/>
                <w:color w:val="000000" w:themeColor="text1"/>
              </w:rPr>
              <w:t xml:space="preserve">xact details </w:t>
            </w:r>
            <w:r w:rsidR="004E4303">
              <w:rPr>
                <w:rFonts w:cs="Arial"/>
                <w:color w:val="000000" w:themeColor="text1"/>
              </w:rPr>
              <w:t>will</w:t>
            </w:r>
            <w:r w:rsidRPr="001E6CCB">
              <w:rPr>
                <w:rFonts w:cs="Arial"/>
                <w:color w:val="000000" w:themeColor="text1"/>
              </w:rPr>
              <w:t xml:space="preserve"> be confirmed upon invitation (at </w:t>
            </w:r>
            <w:r w:rsidRPr="004E4303">
              <w:rPr>
                <w:rFonts w:cs="Arial"/>
                <w:color w:val="000000" w:themeColor="text1"/>
              </w:rPr>
              <w:t>least 48 hours’</w:t>
            </w:r>
            <w:r w:rsidRPr="001E6CCB">
              <w:rPr>
                <w:rFonts w:cs="Arial"/>
                <w:color w:val="000000" w:themeColor="text1"/>
              </w:rPr>
              <w:t xml:space="preserve"> notice will be provided). </w:t>
            </w:r>
          </w:p>
          <w:p w14:paraId="478B507C" w14:textId="6CE65406" w:rsidR="00F83DD2" w:rsidRPr="00FD5847" w:rsidRDefault="0067662E" w:rsidP="00F83DD2">
            <w:pPr>
              <w:rPr>
                <w:rFonts w:cs="Arial"/>
              </w:rPr>
            </w:pPr>
            <w:r>
              <w:rPr>
                <w:rFonts w:cs="Arial"/>
              </w:rPr>
              <w:t>The key personnel</w:t>
            </w:r>
            <w:r w:rsidR="00F83DD2" w:rsidRPr="00FD5847">
              <w:rPr>
                <w:rFonts w:cs="Arial"/>
              </w:rPr>
              <w:t xml:space="preserve"> specific to this piece of work </w:t>
            </w:r>
            <w:r w:rsidR="00F83DD2">
              <w:rPr>
                <w:rFonts w:cs="Arial"/>
              </w:rPr>
              <w:t>are requested to attend t</w:t>
            </w:r>
            <w:r w:rsidR="00F83DD2" w:rsidRPr="00FD5847">
              <w:rPr>
                <w:rFonts w:cs="Arial"/>
              </w:rPr>
              <w:t xml:space="preserve">he </w:t>
            </w:r>
            <w:r w:rsidR="004E4303">
              <w:rPr>
                <w:rFonts w:cs="Arial"/>
              </w:rPr>
              <w:t>presentation</w:t>
            </w:r>
            <w:r w:rsidR="00F83DD2" w:rsidRPr="00FD5847">
              <w:rPr>
                <w:rFonts w:cs="Arial"/>
              </w:rPr>
              <w:t xml:space="preserve">. </w:t>
            </w:r>
            <w:r w:rsidR="00F83DD2">
              <w:rPr>
                <w:rFonts w:cs="Arial"/>
              </w:rPr>
              <w:t xml:space="preserve"> </w:t>
            </w:r>
          </w:p>
          <w:p w14:paraId="469B8B8C" w14:textId="412B976D" w:rsidR="00F83DD2" w:rsidRDefault="00F83DD2" w:rsidP="00F83DD2">
            <w:pPr>
              <w:rPr>
                <w:rFonts w:cs="Arial"/>
              </w:rPr>
            </w:pPr>
            <w:r>
              <w:rPr>
                <w:rFonts w:cs="Arial"/>
              </w:rPr>
              <w:lastRenderedPageBreak/>
              <w:t xml:space="preserve">The format of the presentation will consist </w:t>
            </w:r>
            <w:r w:rsidR="004E4303" w:rsidRPr="004E4303">
              <w:rPr>
                <w:rFonts w:cs="Arial"/>
              </w:rPr>
              <w:t>of two or</w:t>
            </w:r>
            <w:r w:rsidRPr="004E4303">
              <w:rPr>
                <w:rFonts w:cs="Arial"/>
              </w:rPr>
              <w:t xml:space="preserve"> three</w:t>
            </w:r>
            <w:r>
              <w:rPr>
                <w:rFonts w:cs="Arial"/>
              </w:rPr>
              <w:t xml:space="preserve"> questions surrounding </w:t>
            </w:r>
            <w:r w:rsidR="004E4303">
              <w:rPr>
                <w:rFonts w:cs="Arial"/>
              </w:rPr>
              <w:t>the Potential Providers’</w:t>
            </w:r>
            <w:r w:rsidRPr="00FD5847">
              <w:rPr>
                <w:rFonts w:cs="Arial"/>
              </w:rPr>
              <w:t xml:space="preserve"> approach to supporting the requirement, </w:t>
            </w:r>
            <w:r>
              <w:rPr>
                <w:rFonts w:cs="Arial"/>
              </w:rPr>
              <w:t xml:space="preserve">and will include specific questions </w:t>
            </w:r>
            <w:r w:rsidRPr="00FD5847">
              <w:rPr>
                <w:rFonts w:cs="Arial"/>
              </w:rPr>
              <w:t xml:space="preserve">including detail of how </w:t>
            </w:r>
            <w:r w:rsidR="004E4303">
              <w:rPr>
                <w:rFonts w:cs="Arial"/>
              </w:rPr>
              <w:t>Potential Providers see</w:t>
            </w:r>
            <w:r w:rsidRPr="00FD5847">
              <w:rPr>
                <w:rFonts w:cs="Arial"/>
              </w:rPr>
              <w:t xml:space="preserve"> </w:t>
            </w:r>
            <w:r w:rsidR="004E4303">
              <w:rPr>
                <w:rFonts w:cs="Arial"/>
              </w:rPr>
              <w:t>their</w:t>
            </w:r>
            <w:r w:rsidRPr="00FD5847">
              <w:rPr>
                <w:rFonts w:cs="Arial"/>
              </w:rPr>
              <w:t xml:space="preserve"> team adding value to the project. </w:t>
            </w:r>
          </w:p>
          <w:p w14:paraId="58456648" w14:textId="77777777" w:rsidR="00F83DD2" w:rsidRDefault="00F83DD2" w:rsidP="00F83DD2">
            <w:pPr>
              <w:spacing w:before="100" w:beforeAutospacing="1" w:after="100" w:afterAutospacing="1" w:line="240" w:lineRule="auto"/>
              <w:contextualSpacing/>
              <w:jc w:val="both"/>
              <w:rPr>
                <w:rFonts w:cs="Arial"/>
              </w:rPr>
            </w:pPr>
            <w:r>
              <w:rPr>
                <w:rFonts w:cs="Arial"/>
              </w:rPr>
              <w:t>The questions will be provided prior to the tender closing period and will be marked in accordance with the Quality Evaluation Process as detailed within section 2.2 above.</w:t>
            </w:r>
          </w:p>
          <w:p w14:paraId="7102D257" w14:textId="43CB07C9" w:rsidR="00F83DD2" w:rsidRPr="00F83DD2" w:rsidRDefault="00F83DD2" w:rsidP="00446DA9">
            <w:pPr>
              <w:spacing w:before="60" w:after="0" w:line="240" w:lineRule="auto"/>
              <w:rPr>
                <w:rFonts w:cs="Arial"/>
                <w:b/>
              </w:rPr>
            </w:pPr>
          </w:p>
          <w:p w14:paraId="144C4EDE" w14:textId="77777777" w:rsidR="00F83DD2" w:rsidRPr="00F83DD2" w:rsidRDefault="00F83DD2" w:rsidP="00446DA9">
            <w:pPr>
              <w:spacing w:before="60" w:after="0" w:line="240" w:lineRule="auto"/>
              <w:rPr>
                <w:rFonts w:cs="Arial"/>
                <w:b/>
                <w:sz w:val="20"/>
                <w:szCs w:val="20"/>
              </w:rPr>
            </w:pPr>
          </w:p>
        </w:tc>
      </w:tr>
      <w:tr w:rsidR="00F83DD2" w14:paraId="36F72040" w14:textId="77777777" w:rsidTr="00446DA9">
        <w:tc>
          <w:tcPr>
            <w:tcW w:w="1384" w:type="dxa"/>
            <w:shd w:val="clear" w:color="auto" w:fill="D9D9D9" w:themeFill="background1" w:themeFillShade="D9"/>
          </w:tcPr>
          <w:p w14:paraId="43EEC07D" w14:textId="77777777" w:rsidR="00F83DD2" w:rsidRPr="00F83DD2" w:rsidRDefault="00F83DD2" w:rsidP="00446DA9">
            <w:pPr>
              <w:spacing w:before="60" w:after="0" w:line="240" w:lineRule="auto"/>
              <w:jc w:val="center"/>
              <w:rPr>
                <w:rFonts w:cs="Arial"/>
              </w:rPr>
            </w:pPr>
            <w:r w:rsidRPr="00F83DD2">
              <w:rPr>
                <w:rFonts w:cs="Arial"/>
              </w:rPr>
              <w:lastRenderedPageBreak/>
              <w:t>Question Number</w:t>
            </w:r>
          </w:p>
        </w:tc>
        <w:tc>
          <w:tcPr>
            <w:tcW w:w="5670" w:type="dxa"/>
            <w:shd w:val="clear" w:color="auto" w:fill="D9D9D9" w:themeFill="background1" w:themeFillShade="D9"/>
          </w:tcPr>
          <w:p w14:paraId="395B5327" w14:textId="77777777" w:rsidR="00F83DD2" w:rsidRPr="00F83DD2" w:rsidRDefault="00F83DD2" w:rsidP="00446DA9">
            <w:pPr>
              <w:spacing w:before="60" w:after="0" w:line="240" w:lineRule="auto"/>
              <w:jc w:val="center"/>
              <w:rPr>
                <w:rFonts w:cs="Arial"/>
              </w:rPr>
            </w:pPr>
            <w:r w:rsidRPr="00F83DD2">
              <w:rPr>
                <w:rFonts w:cs="Arial"/>
              </w:rPr>
              <w:t>Question</w:t>
            </w:r>
          </w:p>
        </w:tc>
        <w:tc>
          <w:tcPr>
            <w:tcW w:w="1276" w:type="dxa"/>
            <w:gridSpan w:val="2"/>
            <w:shd w:val="clear" w:color="auto" w:fill="D9D9D9" w:themeFill="background1" w:themeFillShade="D9"/>
          </w:tcPr>
          <w:p w14:paraId="7F91CD8A" w14:textId="77777777" w:rsidR="00F83DD2" w:rsidRPr="00F83DD2" w:rsidRDefault="00F83DD2" w:rsidP="00446DA9">
            <w:pPr>
              <w:spacing w:before="60" w:after="0" w:line="240" w:lineRule="auto"/>
              <w:jc w:val="center"/>
              <w:rPr>
                <w:rFonts w:cs="Arial"/>
              </w:rPr>
            </w:pPr>
            <w:r w:rsidRPr="00F83DD2">
              <w:rPr>
                <w:rFonts w:cs="Arial"/>
              </w:rPr>
              <w:t>Max Score</w:t>
            </w:r>
          </w:p>
        </w:tc>
        <w:tc>
          <w:tcPr>
            <w:tcW w:w="1276" w:type="dxa"/>
            <w:shd w:val="clear" w:color="auto" w:fill="D9D9D9" w:themeFill="background1" w:themeFillShade="D9"/>
          </w:tcPr>
          <w:p w14:paraId="17872730" w14:textId="40E522F5" w:rsidR="00F83DD2" w:rsidRPr="00F83DD2" w:rsidRDefault="00F83DD2" w:rsidP="00446DA9">
            <w:pPr>
              <w:spacing w:before="60" w:after="0" w:line="240" w:lineRule="auto"/>
              <w:jc w:val="center"/>
              <w:rPr>
                <w:rFonts w:cs="Arial"/>
              </w:rPr>
            </w:pPr>
            <w:r w:rsidRPr="00F83DD2">
              <w:rPr>
                <w:rFonts w:cs="Arial"/>
              </w:rPr>
              <w:t>Weighting (</w:t>
            </w:r>
            <w:r w:rsidR="0067662E">
              <w:rPr>
                <w:rFonts w:cs="Arial"/>
              </w:rPr>
              <w:t>10</w:t>
            </w:r>
            <w:r w:rsidRPr="00F83DD2">
              <w:rPr>
                <w:rFonts w:cs="Arial"/>
              </w:rPr>
              <w:t>%)</w:t>
            </w:r>
          </w:p>
        </w:tc>
      </w:tr>
      <w:tr w:rsidR="00F83DD2" w14:paraId="11E6823F" w14:textId="77777777" w:rsidTr="00446DA9">
        <w:tc>
          <w:tcPr>
            <w:tcW w:w="1384" w:type="dxa"/>
          </w:tcPr>
          <w:p w14:paraId="419CF97D" w14:textId="0778E24A" w:rsidR="00F83DD2" w:rsidRPr="00F83DD2" w:rsidRDefault="00B36DC5" w:rsidP="00446DA9">
            <w:pPr>
              <w:spacing w:line="240" w:lineRule="auto"/>
              <w:jc w:val="center"/>
              <w:rPr>
                <w:rFonts w:cs="Arial"/>
              </w:rPr>
            </w:pPr>
            <w:r>
              <w:rPr>
                <w:rFonts w:cs="Arial"/>
              </w:rPr>
              <w:t>7</w:t>
            </w:r>
            <w:r w:rsidR="004E4303">
              <w:rPr>
                <w:rFonts w:cs="Arial"/>
              </w:rPr>
              <w:t>.1</w:t>
            </w:r>
          </w:p>
        </w:tc>
        <w:tc>
          <w:tcPr>
            <w:tcW w:w="5670" w:type="dxa"/>
          </w:tcPr>
          <w:p w14:paraId="3E1BF9C4" w14:textId="46EA24B8" w:rsidR="00F83DD2" w:rsidRPr="00F83DD2" w:rsidRDefault="004E4303" w:rsidP="00446DA9">
            <w:pPr>
              <w:spacing w:line="240" w:lineRule="auto"/>
              <w:rPr>
                <w:rFonts w:cs="Arial"/>
              </w:rPr>
            </w:pPr>
            <w:r>
              <w:rPr>
                <w:rFonts w:cs="Arial"/>
              </w:rPr>
              <w:t>Question to be confirmed prior to the tender closing period</w:t>
            </w:r>
          </w:p>
        </w:tc>
        <w:tc>
          <w:tcPr>
            <w:tcW w:w="1276" w:type="dxa"/>
            <w:gridSpan w:val="2"/>
          </w:tcPr>
          <w:p w14:paraId="5249A75F" w14:textId="77777777" w:rsidR="00F83DD2" w:rsidRPr="00F83DD2" w:rsidRDefault="00F83DD2" w:rsidP="00446DA9">
            <w:pPr>
              <w:spacing w:line="240" w:lineRule="auto"/>
              <w:jc w:val="center"/>
              <w:rPr>
                <w:rFonts w:cs="Arial"/>
              </w:rPr>
            </w:pPr>
            <w:r w:rsidRPr="00F83DD2">
              <w:rPr>
                <w:rFonts w:cs="Arial"/>
              </w:rPr>
              <w:t>100</w:t>
            </w:r>
          </w:p>
        </w:tc>
        <w:tc>
          <w:tcPr>
            <w:tcW w:w="1276" w:type="dxa"/>
          </w:tcPr>
          <w:p w14:paraId="6EA6D92D" w14:textId="0A5A402B" w:rsidR="00F83DD2" w:rsidRPr="00F83DD2" w:rsidRDefault="004E4303" w:rsidP="00446DA9">
            <w:pPr>
              <w:spacing w:line="240" w:lineRule="auto"/>
              <w:jc w:val="center"/>
              <w:rPr>
                <w:rFonts w:cs="Arial"/>
              </w:rPr>
            </w:pPr>
            <w:r>
              <w:rPr>
                <w:rFonts w:cs="Arial"/>
              </w:rPr>
              <w:t>TBC</w:t>
            </w:r>
          </w:p>
        </w:tc>
      </w:tr>
      <w:tr w:rsidR="00F83DD2" w14:paraId="06C09B07" w14:textId="77777777" w:rsidTr="00446DA9">
        <w:tc>
          <w:tcPr>
            <w:tcW w:w="1384" w:type="dxa"/>
          </w:tcPr>
          <w:p w14:paraId="531F57C5" w14:textId="484C3E41" w:rsidR="00F83DD2" w:rsidRPr="00F83DD2" w:rsidRDefault="00B36DC5" w:rsidP="00446DA9">
            <w:pPr>
              <w:spacing w:line="240" w:lineRule="auto"/>
              <w:jc w:val="center"/>
              <w:rPr>
                <w:rFonts w:cs="Arial"/>
              </w:rPr>
            </w:pPr>
            <w:r>
              <w:rPr>
                <w:rFonts w:cs="Arial"/>
              </w:rPr>
              <w:t>7</w:t>
            </w:r>
            <w:r w:rsidR="004E4303">
              <w:rPr>
                <w:rFonts w:cs="Arial"/>
              </w:rPr>
              <w:t>.2</w:t>
            </w:r>
          </w:p>
        </w:tc>
        <w:tc>
          <w:tcPr>
            <w:tcW w:w="5670" w:type="dxa"/>
          </w:tcPr>
          <w:p w14:paraId="7476F2D6" w14:textId="1F4EB396" w:rsidR="00F83DD2" w:rsidRPr="00F83DD2" w:rsidRDefault="004E4303" w:rsidP="00446DA9">
            <w:pPr>
              <w:spacing w:line="240" w:lineRule="auto"/>
              <w:rPr>
                <w:rFonts w:cs="Arial"/>
              </w:rPr>
            </w:pPr>
            <w:r>
              <w:rPr>
                <w:rFonts w:cs="Arial"/>
              </w:rPr>
              <w:t>Question to be confirmed prior to the tender closing period</w:t>
            </w:r>
          </w:p>
        </w:tc>
        <w:tc>
          <w:tcPr>
            <w:tcW w:w="1276" w:type="dxa"/>
            <w:gridSpan w:val="2"/>
          </w:tcPr>
          <w:p w14:paraId="124EE685" w14:textId="77777777" w:rsidR="00F83DD2" w:rsidRPr="00F83DD2" w:rsidRDefault="00F83DD2" w:rsidP="00446DA9">
            <w:pPr>
              <w:spacing w:line="240" w:lineRule="auto"/>
              <w:jc w:val="center"/>
              <w:rPr>
                <w:rFonts w:cs="Arial"/>
              </w:rPr>
            </w:pPr>
            <w:r w:rsidRPr="00F83DD2">
              <w:rPr>
                <w:rFonts w:cs="Arial"/>
              </w:rPr>
              <w:t>100</w:t>
            </w:r>
          </w:p>
        </w:tc>
        <w:tc>
          <w:tcPr>
            <w:tcW w:w="1276" w:type="dxa"/>
          </w:tcPr>
          <w:p w14:paraId="77EE29A5" w14:textId="08D187BB" w:rsidR="00F83DD2" w:rsidRPr="00F83DD2" w:rsidRDefault="004E4303" w:rsidP="00446DA9">
            <w:pPr>
              <w:spacing w:line="240" w:lineRule="auto"/>
              <w:jc w:val="center"/>
              <w:rPr>
                <w:rFonts w:cs="Arial"/>
              </w:rPr>
            </w:pPr>
            <w:r>
              <w:rPr>
                <w:rFonts w:cs="Arial"/>
              </w:rPr>
              <w:t>TBC</w:t>
            </w:r>
          </w:p>
        </w:tc>
      </w:tr>
      <w:tr w:rsidR="00F83DD2" w14:paraId="14BC1668" w14:textId="77777777" w:rsidTr="00446DA9">
        <w:tc>
          <w:tcPr>
            <w:tcW w:w="1384" w:type="dxa"/>
          </w:tcPr>
          <w:p w14:paraId="2608073A" w14:textId="763B02FF" w:rsidR="00F83DD2" w:rsidRPr="00F83DD2" w:rsidRDefault="00B36DC5" w:rsidP="00446DA9">
            <w:pPr>
              <w:spacing w:line="240" w:lineRule="auto"/>
              <w:jc w:val="center"/>
              <w:rPr>
                <w:rFonts w:cs="Arial"/>
              </w:rPr>
            </w:pPr>
            <w:r>
              <w:rPr>
                <w:rFonts w:cs="Arial"/>
              </w:rPr>
              <w:t>7</w:t>
            </w:r>
            <w:r w:rsidR="004E4303">
              <w:rPr>
                <w:rFonts w:cs="Arial"/>
              </w:rPr>
              <w:t>.3</w:t>
            </w:r>
          </w:p>
        </w:tc>
        <w:tc>
          <w:tcPr>
            <w:tcW w:w="5670" w:type="dxa"/>
          </w:tcPr>
          <w:p w14:paraId="1D0A11F1" w14:textId="22E262B1" w:rsidR="00F83DD2" w:rsidRPr="00F83DD2" w:rsidRDefault="004E4303" w:rsidP="00446DA9">
            <w:pPr>
              <w:spacing w:line="240" w:lineRule="auto"/>
              <w:rPr>
                <w:rFonts w:cs="Arial"/>
              </w:rPr>
            </w:pPr>
            <w:r>
              <w:rPr>
                <w:rFonts w:cs="Arial"/>
              </w:rPr>
              <w:t>Question to be confirmed prior to the tender closing period</w:t>
            </w:r>
          </w:p>
        </w:tc>
        <w:tc>
          <w:tcPr>
            <w:tcW w:w="1276" w:type="dxa"/>
            <w:gridSpan w:val="2"/>
          </w:tcPr>
          <w:p w14:paraId="265F042C" w14:textId="77777777" w:rsidR="00F83DD2" w:rsidRPr="00F83DD2" w:rsidRDefault="00F83DD2" w:rsidP="00446DA9">
            <w:pPr>
              <w:spacing w:line="240" w:lineRule="auto"/>
              <w:jc w:val="center"/>
              <w:rPr>
                <w:rFonts w:cs="Arial"/>
              </w:rPr>
            </w:pPr>
            <w:r w:rsidRPr="00F83DD2">
              <w:rPr>
                <w:rFonts w:cs="Arial"/>
              </w:rPr>
              <w:t>100</w:t>
            </w:r>
          </w:p>
        </w:tc>
        <w:tc>
          <w:tcPr>
            <w:tcW w:w="1276" w:type="dxa"/>
          </w:tcPr>
          <w:p w14:paraId="262FD99D" w14:textId="31A05EA5" w:rsidR="00F83DD2" w:rsidRPr="00F83DD2" w:rsidRDefault="004E4303" w:rsidP="00446DA9">
            <w:pPr>
              <w:spacing w:line="240" w:lineRule="auto"/>
              <w:jc w:val="center"/>
              <w:rPr>
                <w:rFonts w:cs="Arial"/>
              </w:rPr>
            </w:pPr>
            <w:r>
              <w:rPr>
                <w:rFonts w:cs="Arial"/>
              </w:rPr>
              <w:t>TBC</w:t>
            </w:r>
          </w:p>
        </w:tc>
      </w:tr>
    </w:tbl>
    <w:p w14:paraId="2D4F0A40" w14:textId="77777777" w:rsidR="00F83DD2" w:rsidRPr="00155E58" w:rsidRDefault="00F83DD2" w:rsidP="00F83DD2">
      <w:pPr>
        <w:spacing w:after="0" w:line="240" w:lineRule="auto"/>
        <w:ind w:left="720"/>
        <w:contextualSpacing/>
        <w:jc w:val="both"/>
        <w:rPr>
          <w:rFonts w:eastAsia="Times New Roman" w:cs="Arial"/>
          <w:b/>
        </w:rPr>
      </w:pPr>
    </w:p>
    <w:p w14:paraId="0A40784C" w14:textId="77777777" w:rsidR="00F83DD2" w:rsidRDefault="00F83DD2" w:rsidP="004D4962">
      <w:pPr>
        <w:spacing w:after="0" w:line="240" w:lineRule="auto"/>
        <w:jc w:val="both"/>
      </w:pPr>
    </w:p>
    <w:sectPr w:rsidR="00F83DD2"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13B55" w14:textId="77777777" w:rsidR="00D66B39" w:rsidRDefault="00D66B39">
      <w:pPr>
        <w:spacing w:after="0" w:line="240" w:lineRule="auto"/>
      </w:pPr>
      <w:r>
        <w:separator/>
      </w:r>
    </w:p>
  </w:endnote>
  <w:endnote w:type="continuationSeparator" w:id="0">
    <w:p w14:paraId="16E03196" w14:textId="77777777" w:rsidR="00D66B39" w:rsidRDefault="00D66B39">
      <w:pPr>
        <w:spacing w:after="0" w:line="240" w:lineRule="auto"/>
      </w:pPr>
      <w:r>
        <w:continuationSeparator/>
      </w:r>
    </w:p>
  </w:endnote>
  <w:endnote w:type="continuationNotice" w:id="1">
    <w:p w14:paraId="3B0E346B" w14:textId="77777777" w:rsidR="00D66B39" w:rsidRDefault="00D66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EB1A99" w:rsidRDefault="00EB1A99" w:rsidP="00BD4A1D">
    <w:pPr>
      <w:pStyle w:val="Footer"/>
      <w:pBdr>
        <w:top w:val="single" w:sz="6" w:space="1" w:color="auto"/>
      </w:pBdr>
      <w:tabs>
        <w:tab w:val="right" w:pos="8647"/>
      </w:tabs>
      <w:rPr>
        <w:sz w:val="16"/>
        <w:szCs w:val="16"/>
      </w:rPr>
    </w:pPr>
  </w:p>
  <w:p w14:paraId="34EEED2F" w14:textId="77777777" w:rsidR="00EB1A99" w:rsidRDefault="00EB1A99" w:rsidP="00C67CA1">
    <w:pPr>
      <w:pStyle w:val="Footer"/>
      <w:jc w:val="center"/>
    </w:pPr>
    <w:r>
      <w:t>OFFICIAL</w:t>
    </w:r>
  </w:p>
  <w:p w14:paraId="4D0E06AE" w14:textId="77777777" w:rsidR="00EB1A99" w:rsidRDefault="00EB1A99" w:rsidP="00C67CA1">
    <w:pPr>
      <w:pStyle w:val="Footer"/>
    </w:pPr>
    <w:r>
      <w:t>Appendix D – Response Guidance</w:t>
    </w:r>
  </w:p>
  <w:p w14:paraId="2E231C8D" w14:textId="19FD3F58" w:rsidR="00EB1A99" w:rsidRDefault="00AF5F26" w:rsidP="00C67CA1">
    <w:pPr>
      <w:pStyle w:val="Footer"/>
    </w:pPr>
    <w:r>
      <w:t>Lauren Gregory</w:t>
    </w:r>
  </w:p>
  <w:p w14:paraId="7659DFC1" w14:textId="2CC11AF4" w:rsidR="00EB1A99" w:rsidRDefault="00EB1A99" w:rsidP="00C67CA1">
    <w:pPr>
      <w:pStyle w:val="Footer"/>
    </w:pPr>
    <w:r>
      <w:rPr>
        <w:rFonts w:cs="Arial"/>
        <w:color w:val="222222"/>
        <w:sz w:val="19"/>
        <w:szCs w:val="19"/>
        <w:shd w:val="clear" w:color="auto" w:fill="FFFFFF"/>
      </w:rPr>
      <w:t>© Crown copyright 2016</w:t>
    </w:r>
  </w:p>
  <w:p w14:paraId="140B10D0" w14:textId="7111F6D8" w:rsidR="00EB1A99" w:rsidRDefault="00AF5F26" w:rsidP="00C67CA1">
    <w:pPr>
      <w:pStyle w:val="Footer"/>
      <w:jc w:val="right"/>
    </w:pPr>
    <w:r w:rsidRPr="00AF5F26">
      <w:t>V1.0</w:t>
    </w:r>
    <w:r w:rsidR="00EB1A99" w:rsidRPr="00AF5F26">
      <w:t xml:space="preserve"> </w:t>
    </w:r>
    <w:r>
      <w:t>10</w:t>
    </w:r>
    <w:r w:rsidRPr="00AF5F26">
      <w:rPr>
        <w:vertAlign w:val="superscript"/>
      </w:rPr>
      <w:t>th</w:t>
    </w:r>
    <w:r>
      <w:t xml:space="preserve"> August 2018</w:t>
    </w:r>
  </w:p>
  <w:p w14:paraId="0790A8E6" w14:textId="3C73F0E0" w:rsidR="00EB1A99" w:rsidRDefault="00D66B39" w:rsidP="00C67CA1">
    <w:pPr>
      <w:pStyle w:val="Footer"/>
      <w:jc w:val="center"/>
    </w:pPr>
    <w:sdt>
      <w:sdtPr>
        <w:id w:val="-1105721636"/>
        <w:docPartObj>
          <w:docPartGallery w:val="Page Numbers (Bottom of Page)"/>
          <w:docPartUnique/>
        </w:docPartObj>
      </w:sdtPr>
      <w:sdtEndPr>
        <w:rPr>
          <w:noProof/>
        </w:rPr>
      </w:sdtEndPr>
      <w:sdtContent>
        <w:r w:rsidR="00EB1A99">
          <w:fldChar w:fldCharType="begin"/>
        </w:r>
        <w:r w:rsidR="00EB1A99">
          <w:instrText xml:space="preserve"> PAGE   \* MERGEFORMAT </w:instrText>
        </w:r>
        <w:r w:rsidR="00EB1A99">
          <w:fldChar w:fldCharType="separate"/>
        </w:r>
        <w:r w:rsidR="00941EC3">
          <w:rPr>
            <w:noProof/>
          </w:rPr>
          <w:t>11</w:t>
        </w:r>
        <w:r w:rsidR="00EB1A99">
          <w:rPr>
            <w:noProof/>
          </w:rPr>
          <w:fldChar w:fldCharType="end"/>
        </w:r>
      </w:sdtContent>
    </w:sdt>
  </w:p>
  <w:p w14:paraId="278CD5DE" w14:textId="77777777" w:rsidR="00EB1A99" w:rsidRDefault="00EB1A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EB1A99" w:rsidRDefault="00EB1A99" w:rsidP="00CF7C82">
    <w:pPr>
      <w:pStyle w:val="Footer"/>
      <w:pBdr>
        <w:top w:val="single" w:sz="4" w:space="1" w:color="auto"/>
      </w:pBdr>
      <w:jc w:val="center"/>
    </w:pPr>
    <w:r>
      <w:t>OFFICIAL</w:t>
    </w:r>
  </w:p>
  <w:p w14:paraId="62072C58" w14:textId="3BD7C74C" w:rsidR="00EB1A99" w:rsidRDefault="00EB1A99" w:rsidP="00CF7C82">
    <w:pPr>
      <w:pStyle w:val="Footer"/>
      <w:pBdr>
        <w:top w:val="single" w:sz="4" w:space="1" w:color="auto"/>
      </w:pBdr>
    </w:pPr>
    <w:r>
      <w:t>Appendix D – Response Guidance</w:t>
    </w:r>
  </w:p>
  <w:p w14:paraId="46335F31" w14:textId="6FDBB77D" w:rsidR="00EB1A99" w:rsidRDefault="00EB1A99"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EB1A99" w:rsidRDefault="00EB1A99" w:rsidP="00CF7C82">
    <w:pPr>
      <w:pStyle w:val="Footer"/>
      <w:pBdr>
        <w:top w:val="single" w:sz="4" w:space="1" w:color="auto"/>
      </w:pBdr>
      <w:jc w:val="right"/>
    </w:pPr>
    <w:r>
      <w:t>V0.6 19/11/15</w:t>
    </w:r>
  </w:p>
  <w:p w14:paraId="4DA9F036" w14:textId="4559D95A" w:rsidR="00EB1A99" w:rsidRDefault="00EB1A99" w:rsidP="00C67CA1">
    <w:pPr>
      <w:pStyle w:val="Footer"/>
      <w:jc w:val="center"/>
    </w:pPr>
  </w:p>
  <w:p w14:paraId="2A10DA50" w14:textId="77777777" w:rsidR="00EB1A99" w:rsidRDefault="00EB1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9C7D5" w14:textId="77777777" w:rsidR="00D66B39" w:rsidRDefault="00D66B39">
      <w:pPr>
        <w:spacing w:after="0" w:line="240" w:lineRule="auto"/>
      </w:pPr>
      <w:r>
        <w:separator/>
      </w:r>
    </w:p>
  </w:footnote>
  <w:footnote w:type="continuationSeparator" w:id="0">
    <w:p w14:paraId="5B5B6DB3" w14:textId="77777777" w:rsidR="00D66B39" w:rsidRDefault="00D66B39">
      <w:pPr>
        <w:spacing w:after="0" w:line="240" w:lineRule="auto"/>
      </w:pPr>
      <w:r>
        <w:continuationSeparator/>
      </w:r>
    </w:p>
  </w:footnote>
  <w:footnote w:type="continuationNotice" w:id="1">
    <w:p w14:paraId="6DF032D0" w14:textId="77777777" w:rsidR="00D66B39" w:rsidRDefault="00D66B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EB1A99" w:rsidRDefault="00EB1A99"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EB1A99" w:rsidRPr="00B51DFB" w:rsidRDefault="00EB1A99"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6EECC685" w14:textId="3D90EE2A" w:rsidR="00EB1A99" w:rsidRPr="0065490C" w:rsidRDefault="00EB1A99" w:rsidP="00F547BA">
    <w:pPr>
      <w:pStyle w:val="Header"/>
      <w:spacing w:after="0"/>
      <w:jc w:val="center"/>
      <w:rPr>
        <w:rFonts w:cs="Arial"/>
      </w:rPr>
    </w:pPr>
    <w:r w:rsidRPr="0065490C">
      <w:rPr>
        <w:rFonts w:cs="Arial"/>
      </w:rPr>
      <w:t>Provision of Transformation Consultancy Support</w:t>
    </w:r>
  </w:p>
  <w:p w14:paraId="0C88C778" w14:textId="63D2232E" w:rsidR="00EB1A99" w:rsidRPr="002413AD" w:rsidRDefault="00AF5F26" w:rsidP="00F547BA">
    <w:pPr>
      <w:pStyle w:val="Header"/>
      <w:spacing w:after="0"/>
      <w:jc w:val="center"/>
      <w:rPr>
        <w:sz w:val="20"/>
        <w:szCs w:val="20"/>
      </w:rPr>
    </w:pPr>
    <w:r>
      <w:rPr>
        <w:rFonts w:cs="Arial"/>
      </w:rPr>
      <w:t xml:space="preserve">Contract Reference </w:t>
    </w:r>
    <w:r w:rsidR="00EB1A99" w:rsidRPr="002413AD">
      <w:rPr>
        <w:rFonts w:cs="Arial"/>
      </w:rPr>
      <w:t>CCCC18A75</w:t>
    </w:r>
  </w:p>
  <w:p w14:paraId="648AC685" w14:textId="0BCE5282" w:rsidR="00EB1A99" w:rsidRDefault="00EB1A99">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30FC4D"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EB1A99" w:rsidRDefault="00EB1A99"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EB1A99" w:rsidRDefault="00EB1A99" w:rsidP="00A840F2">
    <w:pPr>
      <w:pStyle w:val="Header"/>
      <w:spacing w:after="0"/>
      <w:jc w:val="center"/>
    </w:pPr>
    <w:r w:rsidRPr="00B51DFB">
      <w:t>Appendix D – Response Guidance</w:t>
    </w:r>
  </w:p>
  <w:p w14:paraId="5F46E552" w14:textId="2F08581A" w:rsidR="00EB1A99" w:rsidRPr="001F656C" w:rsidRDefault="00EB1A99"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EB1A99" w:rsidRDefault="00EB1A99"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EB1A99" w:rsidRPr="00F547BA" w:rsidRDefault="00EB1A99"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80BB1C"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FCA07D7"/>
    <w:multiLevelType w:val="hybridMultilevel"/>
    <w:tmpl w:val="5436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C29B0"/>
    <w:multiLevelType w:val="hybridMultilevel"/>
    <w:tmpl w:val="4E7C6144"/>
    <w:lvl w:ilvl="0" w:tplc="C14053C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E1404"/>
    <w:multiLevelType w:val="hybridMultilevel"/>
    <w:tmpl w:val="EEE42006"/>
    <w:lvl w:ilvl="0" w:tplc="8DE2BF6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A95207"/>
    <w:multiLevelType w:val="hybridMultilevel"/>
    <w:tmpl w:val="AEEA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544C1C24"/>
    <w:multiLevelType w:val="hybridMultilevel"/>
    <w:tmpl w:val="A7E4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2"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9"/>
  </w:num>
  <w:num w:numId="4">
    <w:abstractNumId w:val="2"/>
  </w:num>
  <w:num w:numId="5">
    <w:abstractNumId w:val="1"/>
  </w:num>
  <w:num w:numId="6">
    <w:abstractNumId w:val="15"/>
  </w:num>
  <w:num w:numId="7">
    <w:abstractNumId w:val="14"/>
  </w:num>
  <w:num w:numId="8">
    <w:abstractNumId w:val="0"/>
  </w:num>
  <w:num w:numId="9">
    <w:abstractNumId w:val="6"/>
  </w:num>
  <w:num w:numId="10">
    <w:abstractNumId w:val="12"/>
  </w:num>
  <w:num w:numId="11">
    <w:abstractNumId w:val="3"/>
  </w:num>
  <w:num w:numId="12">
    <w:abstractNumId w:val="10"/>
  </w:num>
  <w:num w:numId="13">
    <w:abstractNumId w:val="4"/>
  </w:num>
  <w:num w:numId="14">
    <w:abstractNumId w:val="8"/>
  </w:num>
  <w:num w:numId="15">
    <w:abstractNumId w:val="5"/>
  </w:num>
  <w:num w:numId="1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2349"/>
    <w:rsid w:val="00013E07"/>
    <w:rsid w:val="000172EF"/>
    <w:rsid w:val="0001791A"/>
    <w:rsid w:val="00017EB6"/>
    <w:rsid w:val="000217A3"/>
    <w:rsid w:val="00021C5E"/>
    <w:rsid w:val="00023FA2"/>
    <w:rsid w:val="000246B3"/>
    <w:rsid w:val="000246D9"/>
    <w:rsid w:val="00027276"/>
    <w:rsid w:val="00030EAB"/>
    <w:rsid w:val="00033F14"/>
    <w:rsid w:val="00034DBF"/>
    <w:rsid w:val="00035DD5"/>
    <w:rsid w:val="00036D43"/>
    <w:rsid w:val="00041498"/>
    <w:rsid w:val="00041526"/>
    <w:rsid w:val="00044E82"/>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85206"/>
    <w:rsid w:val="00090B7E"/>
    <w:rsid w:val="0009193A"/>
    <w:rsid w:val="000948CD"/>
    <w:rsid w:val="000968BB"/>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0DF4"/>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596D"/>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3AD"/>
    <w:rsid w:val="0024172C"/>
    <w:rsid w:val="00241E43"/>
    <w:rsid w:val="002429CE"/>
    <w:rsid w:val="00243140"/>
    <w:rsid w:val="00243368"/>
    <w:rsid w:val="0024442D"/>
    <w:rsid w:val="002448F4"/>
    <w:rsid w:val="0024496F"/>
    <w:rsid w:val="002522DF"/>
    <w:rsid w:val="00260B88"/>
    <w:rsid w:val="00261070"/>
    <w:rsid w:val="00264D74"/>
    <w:rsid w:val="002700F1"/>
    <w:rsid w:val="0027110A"/>
    <w:rsid w:val="002711A1"/>
    <w:rsid w:val="00271DFF"/>
    <w:rsid w:val="0027409C"/>
    <w:rsid w:val="00277914"/>
    <w:rsid w:val="00283A43"/>
    <w:rsid w:val="002847D9"/>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2BBD"/>
    <w:rsid w:val="00363BD4"/>
    <w:rsid w:val="003646A3"/>
    <w:rsid w:val="0036788C"/>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1246"/>
    <w:rsid w:val="004227F3"/>
    <w:rsid w:val="00422CAA"/>
    <w:rsid w:val="004232F0"/>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03EC"/>
    <w:rsid w:val="00461E9F"/>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C6316"/>
    <w:rsid w:val="004D1E17"/>
    <w:rsid w:val="004D4262"/>
    <w:rsid w:val="004D45A7"/>
    <w:rsid w:val="004D4962"/>
    <w:rsid w:val="004D5FEB"/>
    <w:rsid w:val="004E1DA4"/>
    <w:rsid w:val="004E4303"/>
    <w:rsid w:val="004E544A"/>
    <w:rsid w:val="004F0DF4"/>
    <w:rsid w:val="004F0E44"/>
    <w:rsid w:val="004F1880"/>
    <w:rsid w:val="004F4B67"/>
    <w:rsid w:val="004F5DD4"/>
    <w:rsid w:val="004F7FDB"/>
    <w:rsid w:val="005012CA"/>
    <w:rsid w:val="0050276B"/>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6F04"/>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225F"/>
    <w:rsid w:val="005C3AD8"/>
    <w:rsid w:val="005C6DE2"/>
    <w:rsid w:val="005D3F34"/>
    <w:rsid w:val="005D559B"/>
    <w:rsid w:val="005D5E5C"/>
    <w:rsid w:val="005E214B"/>
    <w:rsid w:val="005E35A8"/>
    <w:rsid w:val="005E6CCE"/>
    <w:rsid w:val="005F00A4"/>
    <w:rsid w:val="005F06F6"/>
    <w:rsid w:val="005F0AC6"/>
    <w:rsid w:val="005F15C6"/>
    <w:rsid w:val="005F4872"/>
    <w:rsid w:val="005F5459"/>
    <w:rsid w:val="005F54FE"/>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490C"/>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662E"/>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47E"/>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10C3"/>
    <w:rsid w:val="007B571E"/>
    <w:rsid w:val="007C4247"/>
    <w:rsid w:val="007D06E1"/>
    <w:rsid w:val="007D3B6F"/>
    <w:rsid w:val="007D581A"/>
    <w:rsid w:val="007D5A73"/>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025"/>
    <w:rsid w:val="00831B96"/>
    <w:rsid w:val="0083287B"/>
    <w:rsid w:val="008462FD"/>
    <w:rsid w:val="00850BAA"/>
    <w:rsid w:val="0086051A"/>
    <w:rsid w:val="00860B19"/>
    <w:rsid w:val="00861762"/>
    <w:rsid w:val="00862672"/>
    <w:rsid w:val="00864AC1"/>
    <w:rsid w:val="00866358"/>
    <w:rsid w:val="00866831"/>
    <w:rsid w:val="008669B0"/>
    <w:rsid w:val="008701AB"/>
    <w:rsid w:val="00872F4D"/>
    <w:rsid w:val="00873C8E"/>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6A48"/>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070"/>
    <w:rsid w:val="00941689"/>
    <w:rsid w:val="0094196D"/>
    <w:rsid w:val="00941EC3"/>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4F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5737C"/>
    <w:rsid w:val="00A60669"/>
    <w:rsid w:val="00A6155D"/>
    <w:rsid w:val="00A61BAB"/>
    <w:rsid w:val="00A63D65"/>
    <w:rsid w:val="00A6666C"/>
    <w:rsid w:val="00A6718E"/>
    <w:rsid w:val="00A7484B"/>
    <w:rsid w:val="00A76194"/>
    <w:rsid w:val="00A820B6"/>
    <w:rsid w:val="00A83C37"/>
    <w:rsid w:val="00A840F2"/>
    <w:rsid w:val="00A842AD"/>
    <w:rsid w:val="00A8581B"/>
    <w:rsid w:val="00A863E6"/>
    <w:rsid w:val="00A9020C"/>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5F26"/>
    <w:rsid w:val="00AF7FDB"/>
    <w:rsid w:val="00B05556"/>
    <w:rsid w:val="00B06F67"/>
    <w:rsid w:val="00B1061B"/>
    <w:rsid w:val="00B13794"/>
    <w:rsid w:val="00B14CD8"/>
    <w:rsid w:val="00B159D8"/>
    <w:rsid w:val="00B229BE"/>
    <w:rsid w:val="00B22F18"/>
    <w:rsid w:val="00B24C43"/>
    <w:rsid w:val="00B25991"/>
    <w:rsid w:val="00B3292B"/>
    <w:rsid w:val="00B35A64"/>
    <w:rsid w:val="00B35E21"/>
    <w:rsid w:val="00B367AB"/>
    <w:rsid w:val="00B36DC5"/>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8627F"/>
    <w:rsid w:val="00B90D7A"/>
    <w:rsid w:val="00B91B28"/>
    <w:rsid w:val="00B97B4F"/>
    <w:rsid w:val="00BB38CB"/>
    <w:rsid w:val="00BB63F9"/>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BF4C15"/>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4DA3"/>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B39"/>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183B"/>
    <w:rsid w:val="00D9514F"/>
    <w:rsid w:val="00D95171"/>
    <w:rsid w:val="00D97459"/>
    <w:rsid w:val="00DA3264"/>
    <w:rsid w:val="00DA3EB9"/>
    <w:rsid w:val="00DA7D13"/>
    <w:rsid w:val="00DB3E54"/>
    <w:rsid w:val="00DB46CD"/>
    <w:rsid w:val="00DC05C2"/>
    <w:rsid w:val="00DC19D0"/>
    <w:rsid w:val="00DC1BA4"/>
    <w:rsid w:val="00DC6B36"/>
    <w:rsid w:val="00DD4F03"/>
    <w:rsid w:val="00DD6B29"/>
    <w:rsid w:val="00DD76C9"/>
    <w:rsid w:val="00DE25CA"/>
    <w:rsid w:val="00DE31B2"/>
    <w:rsid w:val="00DE5A8D"/>
    <w:rsid w:val="00DE644F"/>
    <w:rsid w:val="00DF04D5"/>
    <w:rsid w:val="00DF2235"/>
    <w:rsid w:val="00DF5C5E"/>
    <w:rsid w:val="00E01B8F"/>
    <w:rsid w:val="00E029C6"/>
    <w:rsid w:val="00E05FDB"/>
    <w:rsid w:val="00E2022D"/>
    <w:rsid w:val="00E22728"/>
    <w:rsid w:val="00E237E3"/>
    <w:rsid w:val="00E30543"/>
    <w:rsid w:val="00E31C23"/>
    <w:rsid w:val="00E34EB2"/>
    <w:rsid w:val="00E3617C"/>
    <w:rsid w:val="00E43571"/>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4F40"/>
    <w:rsid w:val="00E765A9"/>
    <w:rsid w:val="00E813B8"/>
    <w:rsid w:val="00E84314"/>
    <w:rsid w:val="00E849F9"/>
    <w:rsid w:val="00E854B8"/>
    <w:rsid w:val="00E867F9"/>
    <w:rsid w:val="00E87AF6"/>
    <w:rsid w:val="00E942A6"/>
    <w:rsid w:val="00E943B1"/>
    <w:rsid w:val="00EA0B04"/>
    <w:rsid w:val="00EA3FA3"/>
    <w:rsid w:val="00EA53DA"/>
    <w:rsid w:val="00EA60D5"/>
    <w:rsid w:val="00EA6D87"/>
    <w:rsid w:val="00EB0005"/>
    <w:rsid w:val="00EB1A99"/>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3DD2"/>
    <w:rsid w:val="00F8401C"/>
    <w:rsid w:val="00F860F6"/>
    <w:rsid w:val="00F86718"/>
    <w:rsid w:val="00F8743E"/>
    <w:rsid w:val="00F94DAA"/>
    <w:rsid w:val="00F96D99"/>
    <w:rsid w:val="00FA4EDA"/>
    <w:rsid w:val="00FA6BB7"/>
    <w:rsid w:val="00FA76B5"/>
    <w:rsid w:val="00FA7AA2"/>
    <w:rsid w:val="00FB5D61"/>
    <w:rsid w:val="00FB7D56"/>
    <w:rsid w:val="00FC28BD"/>
    <w:rsid w:val="00FC5941"/>
    <w:rsid w:val="00FD071B"/>
    <w:rsid w:val="00FD0973"/>
    <w:rsid w:val="00FD38B4"/>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538879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081951793">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684211947">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2B4519C-48C4-48AA-AFBE-6FBD5A03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gregory</dc:creator>
  <cp:lastModifiedBy>Nick Williams</cp:lastModifiedBy>
  <cp:revision>3</cp:revision>
  <dcterms:created xsi:type="dcterms:W3CDTF">2018-08-13T15:10:00Z</dcterms:created>
  <dcterms:modified xsi:type="dcterms:W3CDTF">2018-08-13T15:13:00Z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