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Pr="00FE48E3" w:rsidRDefault="002252AC" w:rsidP="00B93AE1">
      <w:pPr>
        <w:tabs>
          <w:tab w:val="left" w:pos="7966"/>
        </w:tabs>
        <w:spacing w:after="120"/>
        <w:rPr>
          <w:rFonts w:cs="Arial"/>
          <w:b/>
          <w:szCs w:val="22"/>
        </w:rPr>
      </w:pPr>
      <w:bookmarkStart w:id="0" w:name="_Toc278544909"/>
      <w:bookmarkStart w:id="1" w:name="_Toc297988806"/>
      <w:r w:rsidRPr="00FE48E3">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Pr="00FE48E3" w:rsidRDefault="00B327EC" w:rsidP="00B93AE1">
      <w:pPr>
        <w:tabs>
          <w:tab w:val="left" w:pos="7966"/>
        </w:tabs>
        <w:spacing w:after="120"/>
        <w:rPr>
          <w:rFonts w:cs="Arial"/>
          <w:b/>
          <w:szCs w:val="22"/>
        </w:rPr>
      </w:pPr>
    </w:p>
    <w:p w14:paraId="46CA229F" w14:textId="77777777" w:rsidR="00B327EC" w:rsidRPr="00FE48E3" w:rsidRDefault="00B327EC" w:rsidP="00B93AE1">
      <w:pPr>
        <w:tabs>
          <w:tab w:val="left" w:pos="7966"/>
        </w:tabs>
        <w:spacing w:after="120"/>
        <w:rPr>
          <w:rFonts w:cs="Arial"/>
          <w:b/>
          <w:szCs w:val="22"/>
        </w:rPr>
      </w:pPr>
    </w:p>
    <w:p w14:paraId="539F1922" w14:textId="77777777" w:rsidR="00B327EC" w:rsidRPr="00FE48E3" w:rsidRDefault="00B327EC" w:rsidP="00B93AE1">
      <w:pPr>
        <w:tabs>
          <w:tab w:val="left" w:pos="7966"/>
        </w:tabs>
        <w:spacing w:after="120"/>
        <w:rPr>
          <w:rFonts w:cs="Arial"/>
          <w:b/>
          <w:szCs w:val="22"/>
        </w:rPr>
      </w:pPr>
    </w:p>
    <w:p w14:paraId="1994125C" w14:textId="77777777" w:rsidR="00B327EC" w:rsidRPr="00FE48E3" w:rsidRDefault="00B327EC" w:rsidP="00B327EC">
      <w:pPr>
        <w:widowControl w:val="0"/>
        <w:tabs>
          <w:tab w:val="center" w:pos="4513"/>
        </w:tabs>
        <w:spacing w:before="120" w:after="120"/>
        <w:jc w:val="center"/>
        <w:rPr>
          <w:b/>
          <w:color w:val="000000"/>
          <w:sz w:val="36"/>
          <w:szCs w:val="36"/>
        </w:rPr>
      </w:pPr>
    </w:p>
    <w:p w14:paraId="60910134" w14:textId="77777777" w:rsidR="00B327EC" w:rsidRPr="00FE48E3" w:rsidRDefault="00B327EC" w:rsidP="00B327EC">
      <w:pPr>
        <w:widowControl w:val="0"/>
        <w:tabs>
          <w:tab w:val="center" w:pos="4513"/>
        </w:tabs>
        <w:spacing w:before="120" w:after="120"/>
        <w:jc w:val="center"/>
        <w:rPr>
          <w:b/>
          <w:color w:val="000000"/>
          <w:sz w:val="36"/>
          <w:szCs w:val="36"/>
        </w:rPr>
      </w:pPr>
    </w:p>
    <w:p w14:paraId="34BB0392" w14:textId="1A1D0905" w:rsidR="00FD6022" w:rsidRPr="00FE48E3" w:rsidRDefault="004222B8" w:rsidP="004222B8">
      <w:pPr>
        <w:widowControl w:val="0"/>
        <w:tabs>
          <w:tab w:val="center" w:pos="4513"/>
        </w:tabs>
        <w:spacing w:before="120" w:after="120"/>
        <w:jc w:val="center"/>
        <w:rPr>
          <w:b/>
          <w:color w:val="000000"/>
          <w:sz w:val="36"/>
          <w:szCs w:val="36"/>
        </w:rPr>
      </w:pPr>
      <w:r w:rsidRPr="00FE48E3">
        <w:rPr>
          <w:b/>
          <w:color w:val="000000"/>
          <w:sz w:val="36"/>
          <w:szCs w:val="36"/>
        </w:rPr>
        <w:t>CIVIL SERVICE HR</w:t>
      </w:r>
    </w:p>
    <w:p w14:paraId="66EFC49E" w14:textId="77777777" w:rsidR="004222B8" w:rsidRPr="00FE48E3" w:rsidRDefault="004222B8" w:rsidP="004222B8">
      <w:pPr>
        <w:widowControl w:val="0"/>
        <w:tabs>
          <w:tab w:val="center" w:pos="4513"/>
        </w:tabs>
        <w:spacing w:before="120" w:after="120"/>
        <w:jc w:val="center"/>
        <w:rPr>
          <w:b/>
          <w:color w:val="000000"/>
          <w:sz w:val="36"/>
          <w:szCs w:val="36"/>
        </w:rPr>
      </w:pPr>
    </w:p>
    <w:p w14:paraId="59F18112" w14:textId="58D95781" w:rsidR="004222B8" w:rsidRPr="00FE48E3" w:rsidRDefault="004222B8" w:rsidP="004222B8">
      <w:pPr>
        <w:widowControl w:val="0"/>
        <w:tabs>
          <w:tab w:val="center" w:pos="4513"/>
        </w:tabs>
        <w:spacing w:before="120" w:after="120"/>
        <w:jc w:val="center"/>
        <w:rPr>
          <w:b/>
          <w:color w:val="000000"/>
          <w:sz w:val="36"/>
          <w:szCs w:val="36"/>
        </w:rPr>
      </w:pPr>
      <w:r w:rsidRPr="00FE48E3">
        <w:rPr>
          <w:b/>
          <w:color w:val="000000"/>
          <w:sz w:val="36"/>
          <w:szCs w:val="36"/>
        </w:rPr>
        <w:t>AN EXECUTIVE AGENCY OF</w:t>
      </w:r>
    </w:p>
    <w:p w14:paraId="24FEE846" w14:textId="77777777" w:rsidR="004222B8" w:rsidRPr="00FE48E3" w:rsidRDefault="004222B8" w:rsidP="004222B8">
      <w:pPr>
        <w:widowControl w:val="0"/>
        <w:tabs>
          <w:tab w:val="center" w:pos="4513"/>
        </w:tabs>
        <w:spacing w:before="120" w:after="120"/>
        <w:jc w:val="center"/>
        <w:rPr>
          <w:b/>
          <w:color w:val="000000"/>
          <w:sz w:val="36"/>
          <w:szCs w:val="36"/>
        </w:rPr>
      </w:pPr>
    </w:p>
    <w:p w14:paraId="03503EB0" w14:textId="1E9C69C3" w:rsidR="00B327EC" w:rsidRPr="00FE48E3" w:rsidRDefault="004222B8" w:rsidP="00B327EC">
      <w:pPr>
        <w:widowControl w:val="0"/>
        <w:tabs>
          <w:tab w:val="center" w:pos="4513"/>
        </w:tabs>
        <w:spacing w:before="120" w:after="120"/>
        <w:jc w:val="center"/>
        <w:rPr>
          <w:b/>
          <w:color w:val="000000"/>
          <w:sz w:val="36"/>
          <w:szCs w:val="36"/>
        </w:rPr>
      </w:pPr>
      <w:r w:rsidRPr="00FE48E3">
        <w:rPr>
          <w:b/>
          <w:color w:val="000000"/>
          <w:sz w:val="36"/>
          <w:szCs w:val="36"/>
        </w:rPr>
        <w:t xml:space="preserve"> THE </w:t>
      </w:r>
      <w:r w:rsidR="001037AF" w:rsidRPr="00FE48E3">
        <w:rPr>
          <w:b/>
          <w:color w:val="000000"/>
          <w:sz w:val="36"/>
          <w:szCs w:val="36"/>
        </w:rPr>
        <w:t>CABINET OFFICE</w:t>
      </w:r>
    </w:p>
    <w:p w14:paraId="719214AF" w14:textId="77777777" w:rsidR="004222B8" w:rsidRPr="00FE48E3" w:rsidRDefault="004222B8" w:rsidP="00B327EC">
      <w:pPr>
        <w:widowControl w:val="0"/>
        <w:tabs>
          <w:tab w:val="center" w:pos="4513"/>
        </w:tabs>
        <w:spacing w:before="120" w:after="120"/>
        <w:jc w:val="center"/>
        <w:rPr>
          <w:b/>
          <w:color w:val="000000"/>
          <w:sz w:val="36"/>
          <w:szCs w:val="36"/>
        </w:rPr>
      </w:pPr>
    </w:p>
    <w:p w14:paraId="38818A6E" w14:textId="77777777" w:rsidR="00B327EC" w:rsidRPr="00FE48E3" w:rsidRDefault="00B327EC" w:rsidP="00B327EC">
      <w:pPr>
        <w:widowControl w:val="0"/>
        <w:tabs>
          <w:tab w:val="center" w:pos="4513"/>
        </w:tabs>
        <w:spacing w:before="120" w:after="120"/>
        <w:jc w:val="center"/>
        <w:rPr>
          <w:b/>
          <w:color w:val="000000"/>
          <w:sz w:val="36"/>
          <w:szCs w:val="36"/>
        </w:rPr>
      </w:pPr>
      <w:r w:rsidRPr="00FE48E3">
        <w:rPr>
          <w:b/>
          <w:color w:val="000000"/>
          <w:sz w:val="36"/>
          <w:szCs w:val="36"/>
        </w:rPr>
        <w:t xml:space="preserve">- </w:t>
      </w:r>
      <w:proofErr w:type="gramStart"/>
      <w:r w:rsidRPr="00FE48E3">
        <w:rPr>
          <w:b/>
          <w:color w:val="000000"/>
          <w:sz w:val="36"/>
          <w:szCs w:val="36"/>
        </w:rPr>
        <w:t>and</w:t>
      </w:r>
      <w:proofErr w:type="gramEnd"/>
      <w:r w:rsidRPr="00FE48E3">
        <w:rPr>
          <w:b/>
          <w:color w:val="000000"/>
          <w:sz w:val="36"/>
          <w:szCs w:val="36"/>
        </w:rPr>
        <w:t xml:space="preserve"> -</w:t>
      </w:r>
    </w:p>
    <w:p w14:paraId="5CA8630C" w14:textId="77777777" w:rsidR="00B327EC" w:rsidRPr="00FE48E3" w:rsidRDefault="00B327EC" w:rsidP="00B327EC">
      <w:pPr>
        <w:widowControl w:val="0"/>
        <w:tabs>
          <w:tab w:val="center" w:pos="4513"/>
        </w:tabs>
        <w:spacing w:before="120" w:after="120"/>
        <w:jc w:val="center"/>
        <w:rPr>
          <w:b/>
          <w:color w:val="000000"/>
          <w:sz w:val="36"/>
          <w:szCs w:val="36"/>
        </w:rPr>
      </w:pPr>
    </w:p>
    <w:p w14:paraId="42EC9FF9" w14:textId="3ECF25E7" w:rsidR="00B327EC" w:rsidRPr="00FE48E3" w:rsidRDefault="001037AF" w:rsidP="00B327EC">
      <w:pPr>
        <w:widowControl w:val="0"/>
        <w:tabs>
          <w:tab w:val="center" w:pos="4513"/>
        </w:tabs>
        <w:spacing w:before="120" w:after="120"/>
        <w:jc w:val="center"/>
        <w:rPr>
          <w:color w:val="000000"/>
          <w:sz w:val="36"/>
          <w:szCs w:val="36"/>
        </w:rPr>
      </w:pPr>
      <w:r w:rsidRPr="00FE48E3">
        <w:rPr>
          <w:b/>
          <w:color w:val="000000"/>
          <w:sz w:val="36"/>
          <w:szCs w:val="36"/>
        </w:rPr>
        <w:t xml:space="preserve">CUBIKS </w:t>
      </w:r>
      <w:r w:rsidR="004222B8" w:rsidRPr="00FE48E3">
        <w:rPr>
          <w:b/>
          <w:color w:val="000000"/>
          <w:sz w:val="36"/>
          <w:szCs w:val="36"/>
        </w:rPr>
        <w:t>Ltd</w:t>
      </w:r>
    </w:p>
    <w:p w14:paraId="0AC1DA6B" w14:textId="77777777" w:rsidR="00B327EC" w:rsidRPr="00FE48E3" w:rsidRDefault="00B327EC" w:rsidP="00B327EC">
      <w:pPr>
        <w:widowControl w:val="0"/>
        <w:tabs>
          <w:tab w:val="center" w:pos="4513"/>
        </w:tabs>
        <w:spacing w:before="120" w:after="120"/>
        <w:jc w:val="center"/>
        <w:rPr>
          <w:b/>
          <w:color w:val="000000"/>
          <w:sz w:val="36"/>
          <w:szCs w:val="36"/>
        </w:rPr>
      </w:pPr>
    </w:p>
    <w:p w14:paraId="49E4EEDF" w14:textId="5E3FC58D" w:rsidR="00B327EC" w:rsidRPr="00FE48E3" w:rsidRDefault="004B1AF8" w:rsidP="00B327EC">
      <w:pPr>
        <w:widowControl w:val="0"/>
        <w:tabs>
          <w:tab w:val="center" w:pos="4513"/>
        </w:tabs>
        <w:spacing w:before="120" w:after="120"/>
        <w:jc w:val="center"/>
        <w:rPr>
          <w:b/>
          <w:color w:val="000000"/>
          <w:sz w:val="36"/>
          <w:szCs w:val="36"/>
        </w:rPr>
      </w:pPr>
      <w:r w:rsidRPr="00FE48E3">
        <w:rPr>
          <w:b/>
          <w:color w:val="000000"/>
          <w:sz w:val="36"/>
          <w:szCs w:val="36"/>
        </w:rPr>
        <w:t>ANNEXES</w:t>
      </w:r>
    </w:p>
    <w:p w14:paraId="4F8AA96F" w14:textId="77777777" w:rsidR="001037AF" w:rsidRPr="00FE48E3" w:rsidRDefault="001037AF" w:rsidP="00B327EC">
      <w:pPr>
        <w:widowControl w:val="0"/>
        <w:tabs>
          <w:tab w:val="center" w:pos="4513"/>
        </w:tabs>
        <w:spacing w:before="120" w:after="120"/>
        <w:jc w:val="center"/>
        <w:rPr>
          <w:b/>
          <w:color w:val="000000"/>
          <w:sz w:val="36"/>
          <w:szCs w:val="36"/>
        </w:rPr>
      </w:pPr>
    </w:p>
    <w:p w14:paraId="6EACBD19" w14:textId="5B777421" w:rsidR="00B327EC" w:rsidRPr="00FE48E3" w:rsidRDefault="00B327EC" w:rsidP="00B327EC">
      <w:pPr>
        <w:widowControl w:val="0"/>
        <w:tabs>
          <w:tab w:val="left" w:pos="-720"/>
        </w:tabs>
        <w:spacing w:before="120" w:after="120"/>
        <w:jc w:val="center"/>
        <w:rPr>
          <w:b/>
          <w:bCs/>
          <w:color w:val="000000"/>
          <w:sz w:val="36"/>
          <w:szCs w:val="36"/>
        </w:rPr>
      </w:pPr>
      <w:proofErr w:type="gramStart"/>
      <w:r w:rsidRPr="00FE48E3">
        <w:rPr>
          <w:b/>
          <w:bCs/>
          <w:color w:val="000000"/>
          <w:sz w:val="36"/>
          <w:szCs w:val="36"/>
        </w:rPr>
        <w:t>relating</w:t>
      </w:r>
      <w:proofErr w:type="gramEnd"/>
      <w:r w:rsidRPr="00FE48E3">
        <w:rPr>
          <w:b/>
          <w:bCs/>
          <w:color w:val="000000"/>
          <w:sz w:val="36"/>
          <w:szCs w:val="36"/>
        </w:rPr>
        <w:t xml:space="preserve"> to</w:t>
      </w:r>
    </w:p>
    <w:p w14:paraId="10AEF06E" w14:textId="77777777" w:rsidR="001037AF" w:rsidRPr="00FE48E3" w:rsidRDefault="001037AF" w:rsidP="00B327EC">
      <w:pPr>
        <w:widowControl w:val="0"/>
        <w:tabs>
          <w:tab w:val="left" w:pos="-720"/>
        </w:tabs>
        <w:spacing w:before="120" w:after="120"/>
        <w:jc w:val="center"/>
        <w:rPr>
          <w:b/>
          <w:bCs/>
          <w:color w:val="000000"/>
          <w:sz w:val="36"/>
          <w:szCs w:val="36"/>
        </w:rPr>
      </w:pPr>
    </w:p>
    <w:p w14:paraId="73DF4AFC" w14:textId="6B185CBF" w:rsidR="00B327EC" w:rsidRPr="00FE48E3" w:rsidRDefault="001037AF" w:rsidP="00B327EC">
      <w:pPr>
        <w:widowControl w:val="0"/>
        <w:tabs>
          <w:tab w:val="center" w:pos="4513"/>
        </w:tabs>
        <w:spacing w:before="120" w:after="120"/>
        <w:jc w:val="center"/>
        <w:rPr>
          <w:b/>
          <w:color w:val="000000"/>
          <w:sz w:val="36"/>
          <w:szCs w:val="36"/>
        </w:rPr>
      </w:pPr>
      <w:r w:rsidRPr="00FE48E3">
        <w:rPr>
          <w:b/>
          <w:color w:val="000000"/>
          <w:sz w:val="36"/>
          <w:szCs w:val="36"/>
        </w:rPr>
        <w:t xml:space="preserve">PROVISION OF ON-LINE TESTS FOR 2019 </w:t>
      </w:r>
    </w:p>
    <w:p w14:paraId="20AAE8D3" w14:textId="7DA3C8ED" w:rsidR="001037AF" w:rsidRPr="00FE48E3" w:rsidRDefault="001037AF" w:rsidP="00B327EC">
      <w:pPr>
        <w:widowControl w:val="0"/>
        <w:tabs>
          <w:tab w:val="center" w:pos="4513"/>
        </w:tabs>
        <w:spacing w:before="120" w:after="120"/>
        <w:jc w:val="center"/>
        <w:rPr>
          <w:b/>
          <w:color w:val="000000"/>
          <w:sz w:val="36"/>
          <w:szCs w:val="36"/>
        </w:rPr>
      </w:pPr>
      <w:r w:rsidRPr="00FE48E3">
        <w:rPr>
          <w:b/>
          <w:color w:val="000000"/>
          <w:sz w:val="36"/>
          <w:szCs w:val="36"/>
        </w:rPr>
        <w:t>FAST STREAM CAMPAIGN</w:t>
      </w:r>
    </w:p>
    <w:p w14:paraId="0F602689" w14:textId="77777777" w:rsidR="001037AF" w:rsidRPr="00FE48E3" w:rsidRDefault="001037AF" w:rsidP="00B327EC">
      <w:pPr>
        <w:widowControl w:val="0"/>
        <w:tabs>
          <w:tab w:val="center" w:pos="4513"/>
        </w:tabs>
        <w:spacing w:before="120" w:after="120"/>
        <w:jc w:val="center"/>
        <w:rPr>
          <w:b/>
          <w:color w:val="000000"/>
          <w:sz w:val="36"/>
          <w:szCs w:val="36"/>
        </w:rPr>
      </w:pPr>
    </w:p>
    <w:p w14:paraId="584C9CC2" w14:textId="07920519" w:rsidR="00F42D71" w:rsidRPr="00FE48E3" w:rsidRDefault="001037AF" w:rsidP="00B327EC">
      <w:pPr>
        <w:widowControl w:val="0"/>
        <w:tabs>
          <w:tab w:val="center" w:pos="4513"/>
        </w:tabs>
        <w:spacing w:before="120" w:after="120"/>
        <w:jc w:val="center"/>
        <w:rPr>
          <w:b/>
          <w:color w:val="000000"/>
          <w:sz w:val="36"/>
          <w:szCs w:val="36"/>
        </w:rPr>
      </w:pPr>
      <w:r w:rsidRPr="00FE48E3">
        <w:rPr>
          <w:b/>
          <w:color w:val="000000"/>
          <w:sz w:val="36"/>
          <w:szCs w:val="36"/>
        </w:rPr>
        <w:t>CONTRACT REFERENCE: CCHR18A37</w:t>
      </w:r>
    </w:p>
    <w:p w14:paraId="0E269805" w14:textId="77777777" w:rsidR="000B47A6" w:rsidRPr="00FE48E3" w:rsidRDefault="000B47A6" w:rsidP="00B327EC">
      <w:pPr>
        <w:widowControl w:val="0"/>
        <w:tabs>
          <w:tab w:val="center" w:pos="4513"/>
        </w:tabs>
        <w:spacing w:before="120" w:after="120"/>
        <w:jc w:val="center"/>
        <w:rPr>
          <w:b/>
          <w:color w:val="000000"/>
          <w:sz w:val="36"/>
          <w:szCs w:val="36"/>
        </w:rPr>
      </w:pPr>
    </w:p>
    <w:bookmarkEnd w:id="0"/>
    <w:bookmarkEnd w:id="1"/>
    <w:p w14:paraId="6BD3893A" w14:textId="319D8540" w:rsidR="00F72956" w:rsidRPr="00FE48E3" w:rsidRDefault="00F72956" w:rsidP="00F72956">
      <w:pPr>
        <w:tabs>
          <w:tab w:val="left" w:pos="7090"/>
        </w:tabs>
        <w:rPr>
          <w:rFonts w:cs="Arial"/>
          <w:b/>
          <w:szCs w:val="22"/>
          <w:lang w:eastAsia="en-GB"/>
        </w:rPr>
      </w:pPr>
      <w:r w:rsidRPr="00FE48E3">
        <w:rPr>
          <w:rFonts w:cs="Arial"/>
          <w:b/>
          <w:szCs w:val="22"/>
          <w:lang w:eastAsia="en-GB"/>
        </w:rPr>
        <w:tab/>
      </w:r>
    </w:p>
    <w:p w14:paraId="79A2AD9D" w14:textId="2D4455D5" w:rsidR="00F72956" w:rsidRPr="00FE48E3" w:rsidRDefault="00F72956" w:rsidP="00F72956">
      <w:pPr>
        <w:tabs>
          <w:tab w:val="left" w:pos="7090"/>
        </w:tabs>
        <w:rPr>
          <w:lang w:eastAsia="en-GB"/>
        </w:rPr>
        <w:sectPr w:rsidR="00F72956" w:rsidRPr="00FE48E3"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sidRPr="00FE48E3">
        <w:rPr>
          <w:lang w:eastAsia="en-GB"/>
        </w:rPr>
        <w:tab/>
      </w:r>
    </w:p>
    <w:p w14:paraId="70EB49E8" w14:textId="77777777" w:rsidR="00424EDF" w:rsidRPr="00FE48E3" w:rsidRDefault="00424EDF" w:rsidP="000B47A6">
      <w:pPr>
        <w:pStyle w:val="bodystrongcentred"/>
        <w:spacing w:after="120"/>
        <w:jc w:val="left"/>
        <w:rPr>
          <w:rFonts w:cs="Arial"/>
        </w:rPr>
      </w:pPr>
    </w:p>
    <w:p w14:paraId="0D7F3C73" w14:textId="77777777" w:rsidR="001167A3" w:rsidRPr="00FE48E3" w:rsidRDefault="001167A3" w:rsidP="001167A3">
      <w:pPr>
        <w:pStyle w:val="TOC1"/>
        <w:jc w:val="center"/>
        <w:rPr>
          <w:rFonts w:cs="Arial"/>
          <w:b/>
          <w:caps w:val="0"/>
          <w:szCs w:val="22"/>
        </w:rPr>
      </w:pPr>
      <w:r w:rsidRPr="00FE48E3">
        <w:rPr>
          <w:rFonts w:cs="Arial"/>
          <w:b/>
          <w:caps w:val="0"/>
          <w:szCs w:val="22"/>
        </w:rPr>
        <w:t>CONTENTS</w:t>
      </w:r>
    </w:p>
    <w:p w14:paraId="653EC24B" w14:textId="77777777" w:rsidR="001167A3" w:rsidRPr="00FE48E3" w:rsidRDefault="001167A3">
      <w:pPr>
        <w:pStyle w:val="TOC1"/>
        <w:rPr>
          <w:rFonts w:cs="Arial"/>
          <w:caps w:val="0"/>
          <w:szCs w:val="22"/>
        </w:rPr>
      </w:pPr>
    </w:p>
    <w:p w14:paraId="78F92FAF" w14:textId="6269D153" w:rsidR="003537BB" w:rsidRPr="00FE48E3" w:rsidRDefault="001167A3">
      <w:pPr>
        <w:pStyle w:val="TOC1"/>
        <w:rPr>
          <w:rFonts w:asciiTheme="minorHAnsi" w:eastAsiaTheme="minorEastAsia" w:hAnsiTheme="minorHAnsi" w:cstheme="minorBidi"/>
          <w:caps w:val="0"/>
          <w:noProof/>
          <w:szCs w:val="22"/>
          <w:lang w:eastAsia="en-GB"/>
        </w:rPr>
      </w:pPr>
      <w:r w:rsidRPr="00FE48E3">
        <w:rPr>
          <w:rFonts w:cs="Arial"/>
          <w:caps w:val="0"/>
          <w:szCs w:val="22"/>
        </w:rPr>
        <w:fldChar w:fldCharType="begin"/>
      </w:r>
      <w:r w:rsidRPr="00FE48E3">
        <w:rPr>
          <w:rFonts w:cs="Arial"/>
          <w:caps w:val="0"/>
          <w:szCs w:val="22"/>
        </w:rPr>
        <w:instrText xml:space="preserve"> TOC \o "1-1" \h \z \u </w:instrText>
      </w:r>
      <w:r w:rsidRPr="00FE48E3">
        <w:rPr>
          <w:rFonts w:cs="Arial"/>
          <w:caps w:val="0"/>
          <w:szCs w:val="22"/>
        </w:rPr>
        <w:fldChar w:fldCharType="separate"/>
      </w:r>
      <w:hyperlink w:anchor="_Toc444688599" w:history="1">
        <w:r w:rsidR="003537BB" w:rsidRPr="00FE48E3">
          <w:rPr>
            <w:rStyle w:val="Hyperlink"/>
            <w:rFonts w:eastAsia="Times New Roman"/>
            <w:b/>
            <w:noProof/>
            <w:lang w:eastAsia="en-US"/>
          </w:rPr>
          <w:t>ANNEX 1 – TERMS AND CONDITIONS</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_Toc444688599 \h </w:instrText>
        </w:r>
        <w:r w:rsidR="003537BB" w:rsidRPr="00FE48E3">
          <w:rPr>
            <w:noProof/>
            <w:webHidden/>
          </w:rPr>
        </w:r>
        <w:r w:rsidR="003537BB" w:rsidRPr="00FE48E3">
          <w:rPr>
            <w:noProof/>
            <w:webHidden/>
          </w:rPr>
          <w:fldChar w:fldCharType="separate"/>
        </w:r>
        <w:r w:rsidR="0038532D">
          <w:rPr>
            <w:noProof/>
            <w:webHidden/>
          </w:rPr>
          <w:t>3</w:t>
        </w:r>
        <w:r w:rsidR="003537BB" w:rsidRPr="00FE48E3">
          <w:rPr>
            <w:noProof/>
            <w:webHidden/>
          </w:rPr>
          <w:fldChar w:fldCharType="end"/>
        </w:r>
      </w:hyperlink>
    </w:p>
    <w:p w14:paraId="0AA737F4" w14:textId="4C8FAEC5" w:rsidR="003537BB" w:rsidRPr="00FE48E3" w:rsidRDefault="002F6D63">
      <w:pPr>
        <w:pStyle w:val="TOC1"/>
        <w:rPr>
          <w:rFonts w:asciiTheme="minorHAnsi" w:eastAsiaTheme="minorEastAsia" w:hAnsiTheme="minorHAnsi" w:cstheme="minorBidi"/>
          <w:caps w:val="0"/>
          <w:noProof/>
          <w:szCs w:val="22"/>
          <w:lang w:eastAsia="en-GB"/>
        </w:rPr>
      </w:pPr>
      <w:hyperlink w:anchor="_Toc444688600" w:history="1">
        <w:r w:rsidR="003537BB" w:rsidRPr="00FE48E3">
          <w:rPr>
            <w:rStyle w:val="Hyperlink"/>
            <w:rFonts w:cs="Arial"/>
            <w:noProof/>
          </w:rPr>
          <w:t>1</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Interpretation</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_Toc444688600 \h </w:instrText>
        </w:r>
        <w:r w:rsidR="003537BB" w:rsidRPr="00FE48E3">
          <w:rPr>
            <w:noProof/>
            <w:webHidden/>
          </w:rPr>
        </w:r>
        <w:r w:rsidR="003537BB" w:rsidRPr="00FE48E3">
          <w:rPr>
            <w:noProof/>
            <w:webHidden/>
          </w:rPr>
          <w:fldChar w:fldCharType="separate"/>
        </w:r>
        <w:r w:rsidR="0038532D">
          <w:rPr>
            <w:noProof/>
            <w:webHidden/>
          </w:rPr>
          <w:t>3</w:t>
        </w:r>
        <w:r w:rsidR="003537BB" w:rsidRPr="00FE48E3">
          <w:rPr>
            <w:noProof/>
            <w:webHidden/>
          </w:rPr>
          <w:fldChar w:fldCharType="end"/>
        </w:r>
      </w:hyperlink>
    </w:p>
    <w:p w14:paraId="4C1A2F88" w14:textId="63B856BF" w:rsidR="003537BB" w:rsidRPr="00FE48E3" w:rsidRDefault="002F6D63">
      <w:pPr>
        <w:pStyle w:val="TOC1"/>
        <w:rPr>
          <w:rFonts w:asciiTheme="minorHAnsi" w:eastAsiaTheme="minorEastAsia" w:hAnsiTheme="minorHAnsi" w:cstheme="minorBidi"/>
          <w:caps w:val="0"/>
          <w:noProof/>
          <w:szCs w:val="22"/>
          <w:lang w:eastAsia="en-GB"/>
        </w:rPr>
      </w:pPr>
      <w:hyperlink w:anchor="_Toc444688601" w:history="1">
        <w:r w:rsidR="003537BB" w:rsidRPr="00FE48E3">
          <w:rPr>
            <w:rStyle w:val="Hyperlink"/>
            <w:rFonts w:cs="Arial"/>
            <w:noProof/>
          </w:rPr>
          <w:t>2</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Basis of Agreement</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_Toc444688601 \h </w:instrText>
        </w:r>
        <w:r w:rsidR="003537BB" w:rsidRPr="00FE48E3">
          <w:rPr>
            <w:noProof/>
            <w:webHidden/>
          </w:rPr>
        </w:r>
        <w:r w:rsidR="003537BB" w:rsidRPr="00FE48E3">
          <w:rPr>
            <w:noProof/>
            <w:webHidden/>
          </w:rPr>
          <w:fldChar w:fldCharType="separate"/>
        </w:r>
        <w:r w:rsidR="0038532D">
          <w:rPr>
            <w:noProof/>
            <w:webHidden/>
          </w:rPr>
          <w:t>4</w:t>
        </w:r>
        <w:r w:rsidR="003537BB" w:rsidRPr="00FE48E3">
          <w:rPr>
            <w:noProof/>
            <w:webHidden/>
          </w:rPr>
          <w:fldChar w:fldCharType="end"/>
        </w:r>
      </w:hyperlink>
    </w:p>
    <w:p w14:paraId="239E4E79" w14:textId="55616676" w:rsidR="003537BB" w:rsidRPr="00FE48E3" w:rsidRDefault="002F6D63">
      <w:pPr>
        <w:pStyle w:val="TOC1"/>
        <w:rPr>
          <w:rFonts w:asciiTheme="minorHAnsi" w:eastAsiaTheme="minorEastAsia" w:hAnsiTheme="minorHAnsi" w:cstheme="minorBidi"/>
          <w:caps w:val="0"/>
          <w:noProof/>
          <w:szCs w:val="22"/>
          <w:lang w:eastAsia="en-GB"/>
        </w:rPr>
      </w:pPr>
      <w:hyperlink w:anchor="_Toc444688602" w:history="1">
        <w:r w:rsidR="003537BB" w:rsidRPr="00FE48E3">
          <w:rPr>
            <w:rStyle w:val="Hyperlink"/>
            <w:rFonts w:cs="Arial"/>
            <w:noProof/>
          </w:rPr>
          <w:t>3</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Supply of Services</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_Toc444688602 \h </w:instrText>
        </w:r>
        <w:r w:rsidR="003537BB" w:rsidRPr="00FE48E3">
          <w:rPr>
            <w:noProof/>
            <w:webHidden/>
          </w:rPr>
        </w:r>
        <w:r w:rsidR="003537BB" w:rsidRPr="00FE48E3">
          <w:rPr>
            <w:noProof/>
            <w:webHidden/>
          </w:rPr>
          <w:fldChar w:fldCharType="separate"/>
        </w:r>
        <w:r w:rsidR="0038532D">
          <w:rPr>
            <w:noProof/>
            <w:webHidden/>
          </w:rPr>
          <w:t>5</w:t>
        </w:r>
        <w:r w:rsidR="003537BB" w:rsidRPr="00FE48E3">
          <w:rPr>
            <w:noProof/>
            <w:webHidden/>
          </w:rPr>
          <w:fldChar w:fldCharType="end"/>
        </w:r>
      </w:hyperlink>
    </w:p>
    <w:p w14:paraId="0B35382D" w14:textId="6ADD3C2C" w:rsidR="003537BB" w:rsidRPr="00FE48E3" w:rsidRDefault="002F6D63">
      <w:pPr>
        <w:pStyle w:val="TOC1"/>
        <w:rPr>
          <w:rFonts w:asciiTheme="minorHAnsi" w:eastAsiaTheme="minorEastAsia" w:hAnsiTheme="minorHAnsi" w:cstheme="minorBidi"/>
          <w:caps w:val="0"/>
          <w:noProof/>
          <w:szCs w:val="22"/>
          <w:lang w:eastAsia="en-GB"/>
        </w:rPr>
      </w:pPr>
      <w:hyperlink w:anchor="_Toc444688603" w:history="1">
        <w:r w:rsidR="003537BB" w:rsidRPr="00FE48E3">
          <w:rPr>
            <w:rStyle w:val="Hyperlink"/>
            <w:rFonts w:cs="Arial"/>
            <w:noProof/>
          </w:rPr>
          <w:t>4</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Term</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_Toc444688603 \h </w:instrText>
        </w:r>
        <w:r w:rsidR="003537BB" w:rsidRPr="00FE48E3">
          <w:rPr>
            <w:noProof/>
            <w:webHidden/>
          </w:rPr>
        </w:r>
        <w:r w:rsidR="003537BB" w:rsidRPr="00FE48E3">
          <w:rPr>
            <w:noProof/>
            <w:webHidden/>
          </w:rPr>
          <w:fldChar w:fldCharType="separate"/>
        </w:r>
        <w:r w:rsidR="0038532D">
          <w:rPr>
            <w:noProof/>
            <w:webHidden/>
          </w:rPr>
          <w:t>5</w:t>
        </w:r>
        <w:r w:rsidR="003537BB" w:rsidRPr="00FE48E3">
          <w:rPr>
            <w:noProof/>
            <w:webHidden/>
          </w:rPr>
          <w:fldChar w:fldCharType="end"/>
        </w:r>
      </w:hyperlink>
    </w:p>
    <w:p w14:paraId="13B8BD04" w14:textId="14712C72" w:rsidR="003537BB" w:rsidRPr="00FE48E3" w:rsidRDefault="002F6D63">
      <w:pPr>
        <w:pStyle w:val="TOC1"/>
        <w:rPr>
          <w:rFonts w:asciiTheme="minorHAnsi" w:eastAsiaTheme="minorEastAsia" w:hAnsiTheme="minorHAnsi" w:cstheme="minorBidi"/>
          <w:caps w:val="0"/>
          <w:noProof/>
          <w:szCs w:val="22"/>
          <w:lang w:eastAsia="en-GB"/>
        </w:rPr>
      </w:pPr>
      <w:hyperlink w:anchor="_Toc444688604" w:history="1">
        <w:r w:rsidR="003537BB" w:rsidRPr="00FE48E3">
          <w:rPr>
            <w:rStyle w:val="Hyperlink"/>
            <w:rFonts w:cs="Arial"/>
            <w:noProof/>
          </w:rPr>
          <w:t>5</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Charges, Payment and Recovery of Sums Due</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_Toc444688604 \h </w:instrText>
        </w:r>
        <w:r w:rsidR="003537BB" w:rsidRPr="00FE48E3">
          <w:rPr>
            <w:noProof/>
            <w:webHidden/>
          </w:rPr>
        </w:r>
        <w:r w:rsidR="003537BB" w:rsidRPr="00FE48E3">
          <w:rPr>
            <w:noProof/>
            <w:webHidden/>
          </w:rPr>
          <w:fldChar w:fldCharType="separate"/>
        </w:r>
        <w:r w:rsidR="0038532D">
          <w:rPr>
            <w:noProof/>
            <w:webHidden/>
          </w:rPr>
          <w:t>5</w:t>
        </w:r>
        <w:r w:rsidR="003537BB" w:rsidRPr="00FE48E3">
          <w:rPr>
            <w:noProof/>
            <w:webHidden/>
          </w:rPr>
          <w:fldChar w:fldCharType="end"/>
        </w:r>
      </w:hyperlink>
    </w:p>
    <w:p w14:paraId="3137EB71" w14:textId="3161504D" w:rsidR="003537BB" w:rsidRPr="00FE48E3" w:rsidRDefault="002F6D63">
      <w:pPr>
        <w:pStyle w:val="TOC1"/>
        <w:rPr>
          <w:rFonts w:asciiTheme="minorHAnsi" w:eastAsiaTheme="minorEastAsia" w:hAnsiTheme="minorHAnsi" w:cstheme="minorBidi"/>
          <w:caps w:val="0"/>
          <w:noProof/>
          <w:szCs w:val="22"/>
          <w:lang w:eastAsia="en-GB"/>
        </w:rPr>
      </w:pPr>
      <w:hyperlink w:anchor="_Toc444688605" w:history="1">
        <w:r w:rsidR="003537BB" w:rsidRPr="00FE48E3">
          <w:rPr>
            <w:rStyle w:val="Hyperlink"/>
            <w:rFonts w:cs="Arial"/>
            <w:noProof/>
          </w:rPr>
          <w:t>6</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Premises and equipment</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_Toc444688605 \h </w:instrText>
        </w:r>
        <w:r w:rsidR="003537BB" w:rsidRPr="00FE48E3">
          <w:rPr>
            <w:noProof/>
            <w:webHidden/>
          </w:rPr>
        </w:r>
        <w:r w:rsidR="003537BB" w:rsidRPr="00FE48E3">
          <w:rPr>
            <w:noProof/>
            <w:webHidden/>
          </w:rPr>
          <w:fldChar w:fldCharType="separate"/>
        </w:r>
        <w:r w:rsidR="0038532D">
          <w:rPr>
            <w:noProof/>
            <w:webHidden/>
          </w:rPr>
          <w:t>6</w:t>
        </w:r>
        <w:r w:rsidR="003537BB" w:rsidRPr="00FE48E3">
          <w:rPr>
            <w:noProof/>
            <w:webHidden/>
          </w:rPr>
          <w:fldChar w:fldCharType="end"/>
        </w:r>
      </w:hyperlink>
    </w:p>
    <w:p w14:paraId="49500F3D" w14:textId="0F93603E" w:rsidR="003537BB" w:rsidRPr="00FE48E3" w:rsidRDefault="002F6D63">
      <w:pPr>
        <w:pStyle w:val="TOC1"/>
        <w:rPr>
          <w:rFonts w:asciiTheme="minorHAnsi" w:eastAsiaTheme="minorEastAsia" w:hAnsiTheme="minorHAnsi" w:cstheme="minorBidi"/>
          <w:caps w:val="0"/>
          <w:noProof/>
          <w:szCs w:val="22"/>
          <w:lang w:eastAsia="en-GB"/>
        </w:rPr>
      </w:pPr>
      <w:hyperlink w:anchor="_Toc444688606" w:history="1">
        <w:r w:rsidR="003537BB" w:rsidRPr="00FE48E3">
          <w:rPr>
            <w:rStyle w:val="Hyperlink"/>
            <w:rFonts w:cs="Arial"/>
            <w:bCs/>
            <w:noProof/>
          </w:rPr>
          <w:t>7</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Staff and Key Personnel</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_Toc444688606 \h </w:instrText>
        </w:r>
        <w:r w:rsidR="003537BB" w:rsidRPr="00FE48E3">
          <w:rPr>
            <w:noProof/>
            <w:webHidden/>
          </w:rPr>
        </w:r>
        <w:r w:rsidR="003537BB" w:rsidRPr="00FE48E3">
          <w:rPr>
            <w:noProof/>
            <w:webHidden/>
          </w:rPr>
          <w:fldChar w:fldCharType="separate"/>
        </w:r>
        <w:r w:rsidR="0038532D">
          <w:rPr>
            <w:noProof/>
            <w:webHidden/>
          </w:rPr>
          <w:t>7</w:t>
        </w:r>
        <w:r w:rsidR="003537BB" w:rsidRPr="00FE48E3">
          <w:rPr>
            <w:noProof/>
            <w:webHidden/>
          </w:rPr>
          <w:fldChar w:fldCharType="end"/>
        </w:r>
      </w:hyperlink>
    </w:p>
    <w:p w14:paraId="1F65720D" w14:textId="3BB06E97" w:rsidR="003537BB" w:rsidRPr="00FE48E3" w:rsidRDefault="002F6D63">
      <w:pPr>
        <w:pStyle w:val="TOC1"/>
        <w:rPr>
          <w:rFonts w:asciiTheme="minorHAnsi" w:eastAsiaTheme="minorEastAsia" w:hAnsiTheme="minorHAnsi" w:cstheme="minorBidi"/>
          <w:caps w:val="0"/>
          <w:noProof/>
          <w:szCs w:val="22"/>
          <w:lang w:eastAsia="en-GB"/>
        </w:rPr>
      </w:pPr>
      <w:hyperlink w:anchor="_Toc444688607" w:history="1">
        <w:r w:rsidR="003537BB" w:rsidRPr="00FE48E3">
          <w:rPr>
            <w:rStyle w:val="Hyperlink"/>
            <w:rFonts w:cs="Arial"/>
            <w:noProof/>
          </w:rPr>
          <w:t>8</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Assignment and sub-contracting</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_Toc444688607 \h </w:instrText>
        </w:r>
        <w:r w:rsidR="003537BB" w:rsidRPr="00FE48E3">
          <w:rPr>
            <w:noProof/>
            <w:webHidden/>
          </w:rPr>
        </w:r>
        <w:r w:rsidR="003537BB" w:rsidRPr="00FE48E3">
          <w:rPr>
            <w:noProof/>
            <w:webHidden/>
          </w:rPr>
          <w:fldChar w:fldCharType="separate"/>
        </w:r>
        <w:r w:rsidR="0038532D">
          <w:rPr>
            <w:noProof/>
            <w:webHidden/>
          </w:rPr>
          <w:t>8</w:t>
        </w:r>
        <w:r w:rsidR="003537BB" w:rsidRPr="00FE48E3">
          <w:rPr>
            <w:noProof/>
            <w:webHidden/>
          </w:rPr>
          <w:fldChar w:fldCharType="end"/>
        </w:r>
      </w:hyperlink>
    </w:p>
    <w:p w14:paraId="11D51CDD" w14:textId="354AE017" w:rsidR="003537BB" w:rsidRPr="00FE48E3" w:rsidRDefault="002F6D63">
      <w:pPr>
        <w:pStyle w:val="TOC1"/>
        <w:rPr>
          <w:rFonts w:asciiTheme="minorHAnsi" w:eastAsiaTheme="minorEastAsia" w:hAnsiTheme="minorHAnsi" w:cstheme="minorBidi"/>
          <w:caps w:val="0"/>
          <w:noProof/>
          <w:szCs w:val="22"/>
          <w:lang w:eastAsia="en-GB"/>
        </w:rPr>
      </w:pPr>
      <w:hyperlink w:anchor="_Toc444688608" w:history="1">
        <w:r w:rsidR="003537BB" w:rsidRPr="00FE48E3">
          <w:rPr>
            <w:rStyle w:val="Hyperlink"/>
            <w:rFonts w:cs="Arial"/>
            <w:noProof/>
          </w:rPr>
          <w:t>9</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Intellectual Property Rights</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_Toc444688608 \h </w:instrText>
        </w:r>
        <w:r w:rsidR="003537BB" w:rsidRPr="00FE48E3">
          <w:rPr>
            <w:noProof/>
            <w:webHidden/>
          </w:rPr>
        </w:r>
        <w:r w:rsidR="003537BB" w:rsidRPr="00FE48E3">
          <w:rPr>
            <w:noProof/>
            <w:webHidden/>
          </w:rPr>
          <w:fldChar w:fldCharType="separate"/>
        </w:r>
        <w:r w:rsidR="0038532D">
          <w:rPr>
            <w:noProof/>
            <w:webHidden/>
          </w:rPr>
          <w:t>8</w:t>
        </w:r>
        <w:r w:rsidR="003537BB" w:rsidRPr="00FE48E3">
          <w:rPr>
            <w:noProof/>
            <w:webHidden/>
          </w:rPr>
          <w:fldChar w:fldCharType="end"/>
        </w:r>
      </w:hyperlink>
    </w:p>
    <w:p w14:paraId="37C11058" w14:textId="6BAA086C" w:rsidR="003537BB" w:rsidRPr="00FE48E3" w:rsidRDefault="002F6D63">
      <w:pPr>
        <w:pStyle w:val="TOC1"/>
        <w:rPr>
          <w:rFonts w:asciiTheme="minorHAnsi" w:eastAsiaTheme="minorEastAsia" w:hAnsiTheme="minorHAnsi" w:cstheme="minorBidi"/>
          <w:caps w:val="0"/>
          <w:noProof/>
          <w:szCs w:val="22"/>
          <w:lang w:eastAsia="en-GB"/>
        </w:rPr>
      </w:pPr>
      <w:hyperlink w:anchor="_Toc444688609" w:history="1">
        <w:r w:rsidR="003537BB" w:rsidRPr="00FE48E3">
          <w:rPr>
            <w:rStyle w:val="Hyperlink"/>
            <w:rFonts w:cs="Arial"/>
            <w:noProof/>
          </w:rPr>
          <w:t>10</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Governance and Records</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_Toc444688609 \h </w:instrText>
        </w:r>
        <w:r w:rsidR="003537BB" w:rsidRPr="00FE48E3">
          <w:rPr>
            <w:noProof/>
            <w:webHidden/>
          </w:rPr>
        </w:r>
        <w:r w:rsidR="003537BB" w:rsidRPr="00FE48E3">
          <w:rPr>
            <w:noProof/>
            <w:webHidden/>
          </w:rPr>
          <w:fldChar w:fldCharType="separate"/>
        </w:r>
        <w:r w:rsidR="0038532D">
          <w:rPr>
            <w:noProof/>
            <w:webHidden/>
          </w:rPr>
          <w:t>9</w:t>
        </w:r>
        <w:r w:rsidR="003537BB" w:rsidRPr="00FE48E3">
          <w:rPr>
            <w:noProof/>
            <w:webHidden/>
          </w:rPr>
          <w:fldChar w:fldCharType="end"/>
        </w:r>
      </w:hyperlink>
    </w:p>
    <w:p w14:paraId="049CD371" w14:textId="2631062E" w:rsidR="003537BB" w:rsidRPr="00FE48E3" w:rsidRDefault="002F6D63">
      <w:pPr>
        <w:pStyle w:val="TOC1"/>
        <w:rPr>
          <w:rFonts w:asciiTheme="minorHAnsi" w:eastAsiaTheme="minorEastAsia" w:hAnsiTheme="minorHAnsi" w:cstheme="minorBidi"/>
          <w:caps w:val="0"/>
          <w:noProof/>
          <w:szCs w:val="22"/>
          <w:lang w:eastAsia="en-GB"/>
        </w:rPr>
      </w:pPr>
      <w:hyperlink w:anchor="_Toc444688610" w:history="1">
        <w:r w:rsidR="003537BB" w:rsidRPr="00FE48E3">
          <w:rPr>
            <w:rStyle w:val="Hyperlink"/>
            <w:rFonts w:cs="Arial"/>
            <w:noProof/>
          </w:rPr>
          <w:t>11</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Confidentiality, Transparency and Publicity</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_Toc444688610 \h </w:instrText>
        </w:r>
        <w:r w:rsidR="003537BB" w:rsidRPr="00FE48E3">
          <w:rPr>
            <w:noProof/>
            <w:webHidden/>
          </w:rPr>
        </w:r>
        <w:r w:rsidR="003537BB" w:rsidRPr="00FE48E3">
          <w:rPr>
            <w:noProof/>
            <w:webHidden/>
          </w:rPr>
          <w:fldChar w:fldCharType="separate"/>
        </w:r>
        <w:r w:rsidR="0038532D">
          <w:rPr>
            <w:noProof/>
            <w:webHidden/>
          </w:rPr>
          <w:t>9</w:t>
        </w:r>
        <w:r w:rsidR="003537BB" w:rsidRPr="00FE48E3">
          <w:rPr>
            <w:noProof/>
            <w:webHidden/>
          </w:rPr>
          <w:fldChar w:fldCharType="end"/>
        </w:r>
      </w:hyperlink>
    </w:p>
    <w:p w14:paraId="0F6856DE" w14:textId="3561A791" w:rsidR="003537BB" w:rsidRPr="00FE48E3" w:rsidRDefault="002F6D63">
      <w:pPr>
        <w:pStyle w:val="TOC1"/>
        <w:rPr>
          <w:rFonts w:asciiTheme="minorHAnsi" w:eastAsiaTheme="minorEastAsia" w:hAnsiTheme="minorHAnsi" w:cstheme="minorBidi"/>
          <w:caps w:val="0"/>
          <w:noProof/>
          <w:szCs w:val="22"/>
          <w:lang w:eastAsia="en-GB"/>
        </w:rPr>
      </w:pPr>
      <w:hyperlink w:anchor="_Toc444688611" w:history="1">
        <w:r w:rsidR="003537BB" w:rsidRPr="00FE48E3">
          <w:rPr>
            <w:rStyle w:val="Hyperlink"/>
            <w:rFonts w:cs="Arial"/>
            <w:noProof/>
          </w:rPr>
          <w:t>12</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Freedom of Information</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_Toc444688611 \h </w:instrText>
        </w:r>
        <w:r w:rsidR="003537BB" w:rsidRPr="00FE48E3">
          <w:rPr>
            <w:noProof/>
            <w:webHidden/>
          </w:rPr>
        </w:r>
        <w:r w:rsidR="003537BB" w:rsidRPr="00FE48E3">
          <w:rPr>
            <w:noProof/>
            <w:webHidden/>
          </w:rPr>
          <w:fldChar w:fldCharType="separate"/>
        </w:r>
        <w:r w:rsidR="0038532D">
          <w:rPr>
            <w:noProof/>
            <w:webHidden/>
          </w:rPr>
          <w:t>10</w:t>
        </w:r>
        <w:r w:rsidR="003537BB" w:rsidRPr="00FE48E3">
          <w:rPr>
            <w:noProof/>
            <w:webHidden/>
          </w:rPr>
          <w:fldChar w:fldCharType="end"/>
        </w:r>
      </w:hyperlink>
    </w:p>
    <w:p w14:paraId="30D93AB2" w14:textId="617A2588" w:rsidR="003537BB" w:rsidRPr="00FE48E3" w:rsidRDefault="002F6D63">
      <w:pPr>
        <w:pStyle w:val="TOC1"/>
        <w:rPr>
          <w:rFonts w:asciiTheme="minorHAnsi" w:eastAsiaTheme="minorEastAsia" w:hAnsiTheme="minorHAnsi" w:cstheme="minorBidi"/>
          <w:caps w:val="0"/>
          <w:noProof/>
          <w:szCs w:val="22"/>
          <w:lang w:eastAsia="en-GB"/>
        </w:rPr>
      </w:pPr>
      <w:hyperlink w:anchor="_Toc444688612" w:history="1">
        <w:r w:rsidR="003537BB" w:rsidRPr="00FE48E3">
          <w:rPr>
            <w:rStyle w:val="Hyperlink"/>
            <w:rFonts w:cs="Arial"/>
            <w:noProof/>
          </w:rPr>
          <w:t>13</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Protection of Personal Data and Security of Data</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_Toc444688612 \h </w:instrText>
        </w:r>
        <w:r w:rsidR="003537BB" w:rsidRPr="00FE48E3">
          <w:rPr>
            <w:noProof/>
            <w:webHidden/>
          </w:rPr>
        </w:r>
        <w:r w:rsidR="003537BB" w:rsidRPr="00FE48E3">
          <w:rPr>
            <w:noProof/>
            <w:webHidden/>
          </w:rPr>
          <w:fldChar w:fldCharType="separate"/>
        </w:r>
        <w:r w:rsidR="0038532D">
          <w:rPr>
            <w:noProof/>
            <w:webHidden/>
          </w:rPr>
          <w:t>11</w:t>
        </w:r>
        <w:r w:rsidR="003537BB" w:rsidRPr="00FE48E3">
          <w:rPr>
            <w:noProof/>
            <w:webHidden/>
          </w:rPr>
          <w:fldChar w:fldCharType="end"/>
        </w:r>
      </w:hyperlink>
    </w:p>
    <w:p w14:paraId="18AD9369" w14:textId="1F160D54" w:rsidR="003537BB" w:rsidRPr="00FE48E3" w:rsidRDefault="002F6D63">
      <w:pPr>
        <w:pStyle w:val="TOC1"/>
        <w:rPr>
          <w:rFonts w:asciiTheme="minorHAnsi" w:eastAsiaTheme="minorEastAsia" w:hAnsiTheme="minorHAnsi" w:cstheme="minorBidi"/>
          <w:caps w:val="0"/>
          <w:noProof/>
          <w:szCs w:val="22"/>
          <w:lang w:eastAsia="en-GB"/>
        </w:rPr>
      </w:pPr>
      <w:hyperlink w:anchor="_Toc444688613" w:history="1">
        <w:r w:rsidR="003537BB" w:rsidRPr="00FE48E3">
          <w:rPr>
            <w:rStyle w:val="Hyperlink"/>
            <w:rFonts w:cs="Arial"/>
            <w:noProof/>
          </w:rPr>
          <w:t>14</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Liability</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_Toc444688613 \h </w:instrText>
        </w:r>
        <w:r w:rsidR="003537BB" w:rsidRPr="00FE48E3">
          <w:rPr>
            <w:noProof/>
            <w:webHidden/>
          </w:rPr>
        </w:r>
        <w:r w:rsidR="003537BB" w:rsidRPr="00FE48E3">
          <w:rPr>
            <w:noProof/>
            <w:webHidden/>
          </w:rPr>
          <w:fldChar w:fldCharType="separate"/>
        </w:r>
        <w:r w:rsidR="0038532D">
          <w:rPr>
            <w:noProof/>
            <w:webHidden/>
          </w:rPr>
          <w:t>12</w:t>
        </w:r>
        <w:r w:rsidR="003537BB" w:rsidRPr="00FE48E3">
          <w:rPr>
            <w:noProof/>
            <w:webHidden/>
          </w:rPr>
          <w:fldChar w:fldCharType="end"/>
        </w:r>
      </w:hyperlink>
    </w:p>
    <w:p w14:paraId="55FCE754" w14:textId="306A0F2F" w:rsidR="003537BB" w:rsidRPr="00FE48E3" w:rsidRDefault="002F6D63">
      <w:pPr>
        <w:pStyle w:val="TOC1"/>
        <w:rPr>
          <w:rFonts w:asciiTheme="minorHAnsi" w:eastAsiaTheme="minorEastAsia" w:hAnsiTheme="minorHAnsi" w:cstheme="minorBidi"/>
          <w:caps w:val="0"/>
          <w:noProof/>
          <w:szCs w:val="22"/>
          <w:lang w:eastAsia="en-GB"/>
        </w:rPr>
      </w:pPr>
      <w:hyperlink w:anchor="_Toc444688614" w:history="1">
        <w:r w:rsidR="003537BB" w:rsidRPr="00FE48E3">
          <w:rPr>
            <w:rStyle w:val="Hyperlink"/>
            <w:rFonts w:cs="Arial"/>
            <w:noProof/>
          </w:rPr>
          <w:t>15</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Force Majeure</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_Toc444688614 \h </w:instrText>
        </w:r>
        <w:r w:rsidR="003537BB" w:rsidRPr="00FE48E3">
          <w:rPr>
            <w:noProof/>
            <w:webHidden/>
          </w:rPr>
        </w:r>
        <w:r w:rsidR="003537BB" w:rsidRPr="00FE48E3">
          <w:rPr>
            <w:noProof/>
            <w:webHidden/>
          </w:rPr>
          <w:fldChar w:fldCharType="separate"/>
        </w:r>
        <w:r w:rsidR="0038532D">
          <w:rPr>
            <w:noProof/>
            <w:webHidden/>
          </w:rPr>
          <w:t>12</w:t>
        </w:r>
        <w:r w:rsidR="003537BB" w:rsidRPr="00FE48E3">
          <w:rPr>
            <w:noProof/>
            <w:webHidden/>
          </w:rPr>
          <w:fldChar w:fldCharType="end"/>
        </w:r>
      </w:hyperlink>
    </w:p>
    <w:p w14:paraId="62436698" w14:textId="73669F00" w:rsidR="003537BB" w:rsidRPr="00FE48E3" w:rsidRDefault="002F6D63">
      <w:pPr>
        <w:pStyle w:val="TOC1"/>
        <w:rPr>
          <w:rFonts w:asciiTheme="minorHAnsi" w:eastAsiaTheme="minorEastAsia" w:hAnsiTheme="minorHAnsi" w:cstheme="minorBidi"/>
          <w:caps w:val="0"/>
          <w:noProof/>
          <w:szCs w:val="22"/>
          <w:lang w:eastAsia="en-GB"/>
        </w:rPr>
      </w:pPr>
      <w:hyperlink w:anchor="_Toc444688615" w:history="1">
        <w:r w:rsidR="003537BB" w:rsidRPr="00FE48E3">
          <w:rPr>
            <w:rStyle w:val="Hyperlink"/>
            <w:rFonts w:cs="Arial"/>
            <w:noProof/>
          </w:rPr>
          <w:t>16</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Termination</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_Toc444688615 \h </w:instrText>
        </w:r>
        <w:r w:rsidR="003537BB" w:rsidRPr="00FE48E3">
          <w:rPr>
            <w:noProof/>
            <w:webHidden/>
          </w:rPr>
        </w:r>
        <w:r w:rsidR="003537BB" w:rsidRPr="00FE48E3">
          <w:rPr>
            <w:noProof/>
            <w:webHidden/>
          </w:rPr>
          <w:fldChar w:fldCharType="separate"/>
        </w:r>
        <w:r w:rsidR="0038532D">
          <w:rPr>
            <w:noProof/>
            <w:webHidden/>
          </w:rPr>
          <w:t>12</w:t>
        </w:r>
        <w:r w:rsidR="003537BB" w:rsidRPr="00FE48E3">
          <w:rPr>
            <w:noProof/>
            <w:webHidden/>
          </w:rPr>
          <w:fldChar w:fldCharType="end"/>
        </w:r>
      </w:hyperlink>
    </w:p>
    <w:p w14:paraId="4EC3B055" w14:textId="4E08BDD9" w:rsidR="003537BB" w:rsidRPr="00FE48E3" w:rsidRDefault="002F6D63">
      <w:pPr>
        <w:pStyle w:val="TOC1"/>
        <w:rPr>
          <w:rFonts w:asciiTheme="minorHAnsi" w:eastAsiaTheme="minorEastAsia" w:hAnsiTheme="minorHAnsi" w:cstheme="minorBidi"/>
          <w:caps w:val="0"/>
          <w:noProof/>
          <w:szCs w:val="22"/>
          <w:lang w:eastAsia="en-GB"/>
        </w:rPr>
      </w:pPr>
      <w:hyperlink w:anchor="_Toc444688616" w:history="1">
        <w:r w:rsidR="003537BB" w:rsidRPr="00FE48E3">
          <w:rPr>
            <w:rStyle w:val="Hyperlink"/>
            <w:rFonts w:cs="Arial"/>
            <w:noProof/>
          </w:rPr>
          <w:t>17</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Compliance</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_Toc444688616 \h </w:instrText>
        </w:r>
        <w:r w:rsidR="003537BB" w:rsidRPr="00FE48E3">
          <w:rPr>
            <w:noProof/>
            <w:webHidden/>
          </w:rPr>
        </w:r>
        <w:r w:rsidR="003537BB" w:rsidRPr="00FE48E3">
          <w:rPr>
            <w:noProof/>
            <w:webHidden/>
          </w:rPr>
          <w:fldChar w:fldCharType="separate"/>
        </w:r>
        <w:r w:rsidR="0038532D">
          <w:rPr>
            <w:noProof/>
            <w:webHidden/>
          </w:rPr>
          <w:t>13</w:t>
        </w:r>
        <w:r w:rsidR="003537BB" w:rsidRPr="00FE48E3">
          <w:rPr>
            <w:noProof/>
            <w:webHidden/>
          </w:rPr>
          <w:fldChar w:fldCharType="end"/>
        </w:r>
      </w:hyperlink>
    </w:p>
    <w:p w14:paraId="445081EC" w14:textId="53C4C907" w:rsidR="003537BB" w:rsidRPr="00FE48E3" w:rsidRDefault="002F6D63">
      <w:pPr>
        <w:pStyle w:val="TOC1"/>
        <w:rPr>
          <w:rFonts w:asciiTheme="minorHAnsi" w:eastAsiaTheme="minorEastAsia" w:hAnsiTheme="minorHAnsi" w:cstheme="minorBidi"/>
          <w:caps w:val="0"/>
          <w:noProof/>
          <w:szCs w:val="22"/>
          <w:lang w:eastAsia="en-GB"/>
        </w:rPr>
      </w:pPr>
      <w:hyperlink w:anchor="_Toc444688617" w:history="1">
        <w:r w:rsidR="003537BB" w:rsidRPr="00FE48E3">
          <w:rPr>
            <w:rStyle w:val="Hyperlink"/>
            <w:rFonts w:cs="Arial"/>
            <w:noProof/>
          </w:rPr>
          <w:t>18</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Prevention of Fraud and Corruption</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_Toc444688617 \h </w:instrText>
        </w:r>
        <w:r w:rsidR="003537BB" w:rsidRPr="00FE48E3">
          <w:rPr>
            <w:noProof/>
            <w:webHidden/>
          </w:rPr>
        </w:r>
        <w:r w:rsidR="003537BB" w:rsidRPr="00FE48E3">
          <w:rPr>
            <w:noProof/>
            <w:webHidden/>
          </w:rPr>
          <w:fldChar w:fldCharType="separate"/>
        </w:r>
        <w:r w:rsidR="0038532D">
          <w:rPr>
            <w:noProof/>
            <w:webHidden/>
          </w:rPr>
          <w:t>14</w:t>
        </w:r>
        <w:r w:rsidR="003537BB" w:rsidRPr="00FE48E3">
          <w:rPr>
            <w:noProof/>
            <w:webHidden/>
          </w:rPr>
          <w:fldChar w:fldCharType="end"/>
        </w:r>
      </w:hyperlink>
    </w:p>
    <w:p w14:paraId="5F951ACA" w14:textId="6050CE20" w:rsidR="003537BB" w:rsidRPr="00FE48E3" w:rsidRDefault="002F6D63">
      <w:pPr>
        <w:pStyle w:val="TOC1"/>
        <w:rPr>
          <w:rFonts w:asciiTheme="minorHAnsi" w:eastAsiaTheme="minorEastAsia" w:hAnsiTheme="minorHAnsi" w:cstheme="minorBidi"/>
          <w:caps w:val="0"/>
          <w:noProof/>
          <w:szCs w:val="22"/>
          <w:lang w:eastAsia="en-GB"/>
        </w:rPr>
      </w:pPr>
      <w:hyperlink w:anchor="_Toc444688618" w:history="1">
        <w:r w:rsidR="003537BB" w:rsidRPr="00FE48E3">
          <w:rPr>
            <w:rStyle w:val="Hyperlink"/>
            <w:rFonts w:cs="Arial"/>
            <w:noProof/>
          </w:rPr>
          <w:t>19</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Dispute Resolution</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_Toc444688618 \h </w:instrText>
        </w:r>
        <w:r w:rsidR="003537BB" w:rsidRPr="00FE48E3">
          <w:rPr>
            <w:noProof/>
            <w:webHidden/>
          </w:rPr>
        </w:r>
        <w:r w:rsidR="003537BB" w:rsidRPr="00FE48E3">
          <w:rPr>
            <w:noProof/>
            <w:webHidden/>
          </w:rPr>
          <w:fldChar w:fldCharType="separate"/>
        </w:r>
        <w:r w:rsidR="0038532D">
          <w:rPr>
            <w:noProof/>
            <w:webHidden/>
          </w:rPr>
          <w:t>14</w:t>
        </w:r>
        <w:r w:rsidR="003537BB" w:rsidRPr="00FE48E3">
          <w:rPr>
            <w:noProof/>
            <w:webHidden/>
          </w:rPr>
          <w:fldChar w:fldCharType="end"/>
        </w:r>
      </w:hyperlink>
    </w:p>
    <w:p w14:paraId="7631B256" w14:textId="0113B821" w:rsidR="003537BB" w:rsidRPr="00FE48E3" w:rsidRDefault="002F6D63">
      <w:pPr>
        <w:pStyle w:val="TOC1"/>
        <w:rPr>
          <w:rFonts w:asciiTheme="minorHAnsi" w:eastAsiaTheme="minorEastAsia" w:hAnsiTheme="minorHAnsi" w:cstheme="minorBidi"/>
          <w:caps w:val="0"/>
          <w:noProof/>
          <w:szCs w:val="22"/>
          <w:lang w:eastAsia="en-GB"/>
        </w:rPr>
      </w:pPr>
      <w:hyperlink w:anchor="_Toc444688619" w:history="1">
        <w:r w:rsidR="003537BB" w:rsidRPr="00FE48E3">
          <w:rPr>
            <w:rStyle w:val="Hyperlink"/>
            <w:rFonts w:cs="Arial"/>
            <w:noProof/>
          </w:rPr>
          <w:t>20</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General</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_Toc444688619 \h </w:instrText>
        </w:r>
        <w:r w:rsidR="003537BB" w:rsidRPr="00FE48E3">
          <w:rPr>
            <w:noProof/>
            <w:webHidden/>
          </w:rPr>
        </w:r>
        <w:r w:rsidR="003537BB" w:rsidRPr="00FE48E3">
          <w:rPr>
            <w:noProof/>
            <w:webHidden/>
          </w:rPr>
          <w:fldChar w:fldCharType="separate"/>
        </w:r>
        <w:r w:rsidR="0038532D">
          <w:rPr>
            <w:noProof/>
            <w:webHidden/>
          </w:rPr>
          <w:t>15</w:t>
        </w:r>
        <w:r w:rsidR="003537BB" w:rsidRPr="00FE48E3">
          <w:rPr>
            <w:noProof/>
            <w:webHidden/>
          </w:rPr>
          <w:fldChar w:fldCharType="end"/>
        </w:r>
      </w:hyperlink>
    </w:p>
    <w:p w14:paraId="6B939037" w14:textId="63C02341" w:rsidR="003537BB" w:rsidRPr="00FE48E3" w:rsidRDefault="002F6D63">
      <w:pPr>
        <w:pStyle w:val="TOC1"/>
        <w:rPr>
          <w:rFonts w:asciiTheme="minorHAnsi" w:eastAsiaTheme="minorEastAsia" w:hAnsiTheme="minorHAnsi" w:cstheme="minorBidi"/>
          <w:caps w:val="0"/>
          <w:noProof/>
          <w:szCs w:val="22"/>
          <w:lang w:eastAsia="en-GB"/>
        </w:rPr>
      </w:pPr>
      <w:hyperlink w:anchor="_Toc444688620" w:history="1">
        <w:r w:rsidR="003537BB" w:rsidRPr="00FE48E3">
          <w:rPr>
            <w:rStyle w:val="Hyperlink"/>
            <w:rFonts w:cs="Arial"/>
            <w:noProof/>
          </w:rPr>
          <w:t>21</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Notices</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_Toc444688620 \h </w:instrText>
        </w:r>
        <w:r w:rsidR="003537BB" w:rsidRPr="00FE48E3">
          <w:rPr>
            <w:noProof/>
            <w:webHidden/>
          </w:rPr>
        </w:r>
        <w:r w:rsidR="003537BB" w:rsidRPr="00FE48E3">
          <w:rPr>
            <w:noProof/>
            <w:webHidden/>
          </w:rPr>
          <w:fldChar w:fldCharType="separate"/>
        </w:r>
        <w:r w:rsidR="0038532D">
          <w:rPr>
            <w:noProof/>
            <w:webHidden/>
          </w:rPr>
          <w:t>15</w:t>
        </w:r>
        <w:r w:rsidR="003537BB" w:rsidRPr="00FE48E3">
          <w:rPr>
            <w:noProof/>
            <w:webHidden/>
          </w:rPr>
          <w:fldChar w:fldCharType="end"/>
        </w:r>
      </w:hyperlink>
    </w:p>
    <w:p w14:paraId="17107B4E" w14:textId="3B3874EB" w:rsidR="003537BB" w:rsidRPr="00FE48E3" w:rsidRDefault="002F6D63">
      <w:pPr>
        <w:pStyle w:val="TOC1"/>
        <w:rPr>
          <w:rFonts w:asciiTheme="minorHAnsi" w:eastAsiaTheme="minorEastAsia" w:hAnsiTheme="minorHAnsi" w:cstheme="minorBidi"/>
          <w:caps w:val="0"/>
          <w:noProof/>
          <w:szCs w:val="22"/>
          <w:lang w:eastAsia="en-GB"/>
        </w:rPr>
      </w:pPr>
      <w:hyperlink w:anchor="_Toc444688621" w:history="1">
        <w:r w:rsidR="003537BB" w:rsidRPr="00FE48E3">
          <w:rPr>
            <w:rStyle w:val="Hyperlink"/>
            <w:rFonts w:cs="Arial"/>
            <w:noProof/>
          </w:rPr>
          <w:t>22</w:t>
        </w:r>
        <w:r w:rsidR="003537BB" w:rsidRPr="00FE48E3">
          <w:rPr>
            <w:rFonts w:asciiTheme="minorHAnsi" w:eastAsiaTheme="minorEastAsia" w:hAnsiTheme="minorHAnsi" w:cstheme="minorBidi"/>
            <w:caps w:val="0"/>
            <w:noProof/>
            <w:szCs w:val="22"/>
            <w:lang w:eastAsia="en-GB"/>
          </w:rPr>
          <w:tab/>
        </w:r>
        <w:r w:rsidR="003537BB" w:rsidRPr="00FE48E3">
          <w:rPr>
            <w:rStyle w:val="Hyperlink"/>
            <w:rFonts w:cs="Arial"/>
            <w:noProof/>
          </w:rPr>
          <w:t>Governing Law and Jurisdiction</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_Toc444688621 \h </w:instrText>
        </w:r>
        <w:r w:rsidR="003537BB" w:rsidRPr="00FE48E3">
          <w:rPr>
            <w:noProof/>
            <w:webHidden/>
          </w:rPr>
        </w:r>
        <w:r w:rsidR="003537BB" w:rsidRPr="00FE48E3">
          <w:rPr>
            <w:noProof/>
            <w:webHidden/>
          </w:rPr>
          <w:fldChar w:fldCharType="separate"/>
        </w:r>
        <w:r w:rsidR="0038532D">
          <w:rPr>
            <w:noProof/>
            <w:webHidden/>
          </w:rPr>
          <w:t>16</w:t>
        </w:r>
        <w:r w:rsidR="003537BB" w:rsidRPr="00FE48E3">
          <w:rPr>
            <w:noProof/>
            <w:webHidden/>
          </w:rPr>
          <w:fldChar w:fldCharType="end"/>
        </w:r>
      </w:hyperlink>
    </w:p>
    <w:p w14:paraId="6E571369" w14:textId="6D2613FE" w:rsidR="003537BB" w:rsidRPr="00FE48E3" w:rsidRDefault="002F6D63">
      <w:pPr>
        <w:pStyle w:val="TOC1"/>
        <w:rPr>
          <w:rFonts w:asciiTheme="minorHAnsi" w:eastAsiaTheme="minorEastAsia" w:hAnsiTheme="minorHAnsi" w:cstheme="minorBidi"/>
          <w:caps w:val="0"/>
          <w:noProof/>
          <w:szCs w:val="22"/>
          <w:lang w:eastAsia="en-GB"/>
        </w:rPr>
      </w:pPr>
      <w:hyperlink w:anchor="_Toc444688622" w:history="1">
        <w:r w:rsidR="003537BB" w:rsidRPr="00FE48E3">
          <w:rPr>
            <w:rStyle w:val="Hyperlink"/>
            <w:rFonts w:eastAsia="Times New Roman"/>
            <w:b/>
            <w:noProof/>
            <w:lang w:eastAsia="en-US"/>
          </w:rPr>
          <w:t>ANNEX 2 – PRICE SCHEDULE</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_Toc444688622 \h </w:instrText>
        </w:r>
        <w:r w:rsidR="003537BB" w:rsidRPr="00FE48E3">
          <w:rPr>
            <w:noProof/>
            <w:webHidden/>
          </w:rPr>
        </w:r>
        <w:r w:rsidR="003537BB" w:rsidRPr="00FE48E3">
          <w:rPr>
            <w:noProof/>
            <w:webHidden/>
          </w:rPr>
          <w:fldChar w:fldCharType="separate"/>
        </w:r>
        <w:r w:rsidR="0038532D">
          <w:rPr>
            <w:noProof/>
            <w:webHidden/>
          </w:rPr>
          <w:t>17</w:t>
        </w:r>
        <w:r w:rsidR="003537BB" w:rsidRPr="00FE48E3">
          <w:rPr>
            <w:noProof/>
            <w:webHidden/>
          </w:rPr>
          <w:fldChar w:fldCharType="end"/>
        </w:r>
      </w:hyperlink>
    </w:p>
    <w:p w14:paraId="1D908634" w14:textId="3E8930F2" w:rsidR="003537BB" w:rsidRPr="00FE48E3" w:rsidRDefault="002F6D63">
      <w:pPr>
        <w:pStyle w:val="TOC1"/>
        <w:rPr>
          <w:rFonts w:asciiTheme="minorHAnsi" w:eastAsiaTheme="minorEastAsia" w:hAnsiTheme="minorHAnsi" w:cstheme="minorBidi"/>
          <w:caps w:val="0"/>
          <w:noProof/>
          <w:szCs w:val="22"/>
          <w:lang w:eastAsia="en-GB"/>
        </w:rPr>
      </w:pPr>
      <w:hyperlink w:anchor="_Toc444688623" w:history="1">
        <w:r w:rsidR="003537BB" w:rsidRPr="00FE48E3">
          <w:rPr>
            <w:rStyle w:val="Hyperlink"/>
            <w:rFonts w:eastAsia="Times New Roman"/>
            <w:b/>
            <w:noProof/>
            <w:lang w:eastAsia="en-US"/>
          </w:rPr>
          <w:t>ANNEX 3 – STATEMENT OF REQUIREMENT</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_Toc444688623 \h </w:instrText>
        </w:r>
        <w:r w:rsidR="003537BB" w:rsidRPr="00FE48E3">
          <w:rPr>
            <w:noProof/>
            <w:webHidden/>
          </w:rPr>
        </w:r>
        <w:r w:rsidR="003537BB" w:rsidRPr="00FE48E3">
          <w:rPr>
            <w:noProof/>
            <w:webHidden/>
          </w:rPr>
          <w:fldChar w:fldCharType="separate"/>
        </w:r>
        <w:r w:rsidR="0038532D">
          <w:rPr>
            <w:noProof/>
            <w:webHidden/>
          </w:rPr>
          <w:t>18</w:t>
        </w:r>
        <w:r w:rsidR="003537BB" w:rsidRPr="00FE48E3">
          <w:rPr>
            <w:noProof/>
            <w:webHidden/>
          </w:rPr>
          <w:fldChar w:fldCharType="end"/>
        </w:r>
      </w:hyperlink>
    </w:p>
    <w:p w14:paraId="4C793176" w14:textId="065FDB1F" w:rsidR="003537BB" w:rsidRPr="00FE48E3" w:rsidRDefault="002F6D63">
      <w:pPr>
        <w:pStyle w:val="TOC1"/>
        <w:rPr>
          <w:rFonts w:asciiTheme="minorHAnsi" w:eastAsiaTheme="minorEastAsia" w:hAnsiTheme="minorHAnsi" w:cstheme="minorBidi"/>
          <w:caps w:val="0"/>
          <w:noProof/>
          <w:szCs w:val="22"/>
          <w:lang w:eastAsia="en-GB"/>
        </w:rPr>
      </w:pPr>
      <w:hyperlink w:anchor="_Toc444688624" w:history="1">
        <w:r w:rsidR="003537BB" w:rsidRPr="00FE48E3">
          <w:rPr>
            <w:rStyle w:val="Hyperlink"/>
            <w:rFonts w:eastAsia="Times New Roman"/>
            <w:b/>
            <w:noProof/>
            <w:lang w:eastAsia="en-US"/>
          </w:rPr>
          <w:t>ANNEX 4 – SUPPLIERS RESPONSE</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_Toc444688624 \h </w:instrText>
        </w:r>
        <w:r w:rsidR="003537BB" w:rsidRPr="00FE48E3">
          <w:rPr>
            <w:noProof/>
            <w:webHidden/>
          </w:rPr>
        </w:r>
        <w:r w:rsidR="003537BB" w:rsidRPr="00FE48E3">
          <w:rPr>
            <w:noProof/>
            <w:webHidden/>
          </w:rPr>
          <w:fldChar w:fldCharType="separate"/>
        </w:r>
        <w:r w:rsidR="0038532D">
          <w:rPr>
            <w:noProof/>
            <w:webHidden/>
          </w:rPr>
          <w:t>24</w:t>
        </w:r>
        <w:r w:rsidR="003537BB" w:rsidRPr="00FE48E3">
          <w:rPr>
            <w:noProof/>
            <w:webHidden/>
          </w:rPr>
          <w:fldChar w:fldCharType="end"/>
        </w:r>
      </w:hyperlink>
    </w:p>
    <w:p w14:paraId="606B5B06" w14:textId="5C4145B7" w:rsidR="003537BB" w:rsidRPr="00FE48E3" w:rsidRDefault="002F6D63">
      <w:pPr>
        <w:pStyle w:val="TOC1"/>
        <w:rPr>
          <w:rFonts w:asciiTheme="minorHAnsi" w:eastAsiaTheme="minorEastAsia" w:hAnsiTheme="minorHAnsi" w:cstheme="minorBidi"/>
          <w:caps w:val="0"/>
          <w:noProof/>
          <w:szCs w:val="22"/>
          <w:lang w:eastAsia="en-GB"/>
        </w:rPr>
      </w:pPr>
      <w:hyperlink w:anchor="_Toc444688625" w:history="1">
        <w:r w:rsidR="008A1313" w:rsidRPr="00FE48E3">
          <w:rPr>
            <w:rStyle w:val="Hyperlink"/>
            <w:rFonts w:eastAsia="Times New Roman"/>
            <w:b/>
            <w:noProof/>
            <w:lang w:eastAsia="en-US"/>
          </w:rPr>
          <w:t>ANNEX 5 – CLARIFICATIONS</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_Toc444688625 \h </w:instrText>
        </w:r>
        <w:r w:rsidR="003537BB" w:rsidRPr="00FE48E3">
          <w:rPr>
            <w:noProof/>
            <w:webHidden/>
          </w:rPr>
        </w:r>
        <w:r w:rsidR="003537BB" w:rsidRPr="00FE48E3">
          <w:rPr>
            <w:noProof/>
            <w:webHidden/>
          </w:rPr>
          <w:fldChar w:fldCharType="separate"/>
        </w:r>
        <w:r w:rsidR="0038532D">
          <w:rPr>
            <w:noProof/>
            <w:webHidden/>
          </w:rPr>
          <w:t>25</w:t>
        </w:r>
        <w:r w:rsidR="003537BB" w:rsidRPr="00FE48E3">
          <w:rPr>
            <w:noProof/>
            <w:webHidden/>
          </w:rPr>
          <w:fldChar w:fldCharType="end"/>
        </w:r>
      </w:hyperlink>
    </w:p>
    <w:p w14:paraId="118FE93F" w14:textId="04022768" w:rsidR="003537BB" w:rsidRPr="00FE48E3" w:rsidRDefault="002F6D63">
      <w:pPr>
        <w:pStyle w:val="TOC1"/>
        <w:rPr>
          <w:rFonts w:asciiTheme="minorHAnsi" w:eastAsiaTheme="minorEastAsia" w:hAnsiTheme="minorHAnsi" w:cstheme="minorBidi"/>
          <w:caps w:val="0"/>
          <w:noProof/>
          <w:szCs w:val="22"/>
          <w:lang w:eastAsia="en-GB"/>
        </w:rPr>
      </w:pPr>
      <w:hyperlink w:anchor="_Toc444688626" w:history="1">
        <w:r w:rsidR="003537BB" w:rsidRPr="00FE48E3">
          <w:rPr>
            <w:rStyle w:val="Hyperlink"/>
            <w:rFonts w:eastAsia="Times New Roman"/>
            <w:b/>
            <w:noProof/>
            <w:lang w:eastAsia="en-US"/>
          </w:rPr>
          <w:t xml:space="preserve">ANNEX 6 </w:t>
        </w:r>
        <w:r w:rsidR="008A1313" w:rsidRPr="00FE48E3">
          <w:rPr>
            <w:rStyle w:val="Hyperlink"/>
            <w:rFonts w:eastAsia="Times New Roman"/>
            <w:b/>
            <w:noProof/>
            <w:lang w:eastAsia="en-US"/>
          </w:rPr>
          <w:t>– ADDITIONAL TERMS &amp; CONDITIONS</w:t>
        </w:r>
        <w:r w:rsidR="003537BB" w:rsidRPr="00FE48E3">
          <w:rPr>
            <w:noProof/>
            <w:webHidden/>
          </w:rPr>
          <w:tab/>
        </w:r>
        <w:r w:rsidR="003537BB" w:rsidRPr="00FE48E3">
          <w:rPr>
            <w:noProof/>
            <w:webHidden/>
          </w:rPr>
          <w:fldChar w:fldCharType="begin"/>
        </w:r>
        <w:r w:rsidR="003537BB" w:rsidRPr="00FE48E3">
          <w:rPr>
            <w:noProof/>
            <w:webHidden/>
          </w:rPr>
          <w:instrText xml:space="preserve"> PAGEREF _Toc444688626 \h </w:instrText>
        </w:r>
        <w:r w:rsidR="003537BB" w:rsidRPr="00FE48E3">
          <w:rPr>
            <w:noProof/>
            <w:webHidden/>
          </w:rPr>
        </w:r>
        <w:r w:rsidR="003537BB" w:rsidRPr="00FE48E3">
          <w:rPr>
            <w:noProof/>
            <w:webHidden/>
          </w:rPr>
          <w:fldChar w:fldCharType="separate"/>
        </w:r>
        <w:r w:rsidR="0038532D">
          <w:rPr>
            <w:noProof/>
            <w:webHidden/>
          </w:rPr>
          <w:t>26</w:t>
        </w:r>
        <w:r w:rsidR="003537BB" w:rsidRPr="00FE48E3">
          <w:rPr>
            <w:noProof/>
            <w:webHidden/>
          </w:rPr>
          <w:fldChar w:fldCharType="end"/>
        </w:r>
      </w:hyperlink>
    </w:p>
    <w:p w14:paraId="58F3D739" w14:textId="1BC2A9EC" w:rsidR="003537BB" w:rsidRPr="00FE48E3" w:rsidRDefault="003537BB" w:rsidP="00955B73">
      <w:pPr>
        <w:pStyle w:val="TOC1"/>
        <w:ind w:left="0" w:firstLine="0"/>
        <w:rPr>
          <w:rFonts w:asciiTheme="minorHAnsi" w:eastAsiaTheme="minorEastAsia" w:hAnsiTheme="minorHAnsi" w:cstheme="minorBidi"/>
          <w:caps w:val="0"/>
          <w:noProof/>
          <w:szCs w:val="22"/>
          <w:lang w:eastAsia="en-GB"/>
        </w:rPr>
      </w:pPr>
    </w:p>
    <w:p w14:paraId="75898883" w14:textId="77777777" w:rsidR="000B47A6" w:rsidRPr="00FE48E3" w:rsidRDefault="001167A3" w:rsidP="000B47A6">
      <w:pPr>
        <w:pStyle w:val="Background1"/>
        <w:numPr>
          <w:ilvl w:val="0"/>
          <w:numId w:val="0"/>
        </w:numPr>
        <w:spacing w:after="120" w:line="240" w:lineRule="auto"/>
        <w:jc w:val="both"/>
        <w:rPr>
          <w:rFonts w:cs="Arial"/>
          <w:caps/>
          <w:szCs w:val="22"/>
        </w:rPr>
      </w:pPr>
      <w:r w:rsidRPr="00FE48E3">
        <w:rPr>
          <w:rFonts w:cs="Arial"/>
          <w:caps/>
          <w:szCs w:val="22"/>
        </w:rPr>
        <w:fldChar w:fldCharType="end"/>
      </w:r>
    </w:p>
    <w:p w14:paraId="38470CF1" w14:textId="77777777" w:rsidR="000B47A6" w:rsidRPr="00FE48E3" w:rsidRDefault="000B47A6">
      <w:pPr>
        <w:rPr>
          <w:rFonts w:eastAsia="Times New Roman" w:cs="Arial"/>
          <w:caps/>
          <w:sz w:val="20"/>
          <w:szCs w:val="22"/>
          <w:lang w:eastAsia="en-US"/>
        </w:rPr>
      </w:pPr>
      <w:r w:rsidRPr="00FE48E3">
        <w:rPr>
          <w:rFonts w:cs="Arial"/>
          <w:caps/>
          <w:szCs w:val="22"/>
        </w:rPr>
        <w:br w:type="page"/>
      </w:r>
    </w:p>
    <w:p w14:paraId="18C83D10" w14:textId="77777777" w:rsidR="00EB3DF3" w:rsidRPr="00FE48E3"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FE48E3">
        <w:rPr>
          <w:rFonts w:eastAsia="Times New Roman"/>
          <w:b/>
          <w:szCs w:val="22"/>
          <w:lang w:eastAsia="en-US"/>
        </w:rPr>
        <w:t>ANNEX 1 – TERMS AND CONDITIONS</w:t>
      </w:r>
      <w:bookmarkEnd w:id="2"/>
    </w:p>
    <w:p w14:paraId="10D74881"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FE48E3">
        <w:rPr>
          <w:rFonts w:cs="Arial"/>
          <w:szCs w:val="22"/>
          <w:u w:val="none"/>
        </w:rPr>
        <w:t>Interpretation</w:t>
      </w:r>
      <w:bookmarkEnd w:id="3"/>
    </w:p>
    <w:p w14:paraId="2E053044"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FE48E3" w14:paraId="3273D519" w14:textId="77777777" w:rsidTr="00556818">
        <w:tc>
          <w:tcPr>
            <w:tcW w:w="1827" w:type="dxa"/>
          </w:tcPr>
          <w:p w14:paraId="18196B69"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“Agreement” </w:t>
            </w:r>
          </w:p>
        </w:tc>
        <w:tc>
          <w:tcPr>
            <w:tcW w:w="8033" w:type="dxa"/>
          </w:tcPr>
          <w:p w14:paraId="223A524B"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the contract between (i) the Customer acting as part of the Crown and (ii) the Supplier constituted by the Supplier’s countersignature of the Award Letter and includes the Award Letter;</w:t>
            </w:r>
          </w:p>
        </w:tc>
      </w:tr>
      <w:tr w:rsidR="006E4A65" w:rsidRPr="00FE48E3" w14:paraId="57B9B096" w14:textId="77777777" w:rsidTr="00556818">
        <w:tc>
          <w:tcPr>
            <w:tcW w:w="1827" w:type="dxa"/>
          </w:tcPr>
          <w:p w14:paraId="20C2EF5C" w14:textId="77777777" w:rsidR="006E4A65" w:rsidRPr="00FE48E3" w:rsidRDefault="006E4A65" w:rsidP="00556818">
            <w:pPr>
              <w:widowControl w:val="0"/>
              <w:spacing w:after="120" w:line="240" w:lineRule="atLeast"/>
              <w:jc w:val="both"/>
              <w:rPr>
                <w:rFonts w:cs="Arial"/>
                <w:szCs w:val="22"/>
              </w:rPr>
            </w:pPr>
            <w:r w:rsidRPr="00FE48E3">
              <w:rPr>
                <w:rFonts w:cs="Arial"/>
                <w:szCs w:val="22"/>
              </w:rPr>
              <w:t>“Award Letter”</w:t>
            </w:r>
          </w:p>
        </w:tc>
        <w:tc>
          <w:tcPr>
            <w:tcW w:w="8033" w:type="dxa"/>
          </w:tcPr>
          <w:p w14:paraId="716556A3"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the letter (including the Annexes thereto) from the Customer to the Supplier via the e-Sourcing Suite at the point of award;</w:t>
            </w:r>
          </w:p>
        </w:tc>
      </w:tr>
      <w:tr w:rsidR="006E4A65" w:rsidRPr="00FE48E3" w14:paraId="6F172E14" w14:textId="77777777" w:rsidTr="00556818">
        <w:tc>
          <w:tcPr>
            <w:tcW w:w="1827" w:type="dxa"/>
          </w:tcPr>
          <w:p w14:paraId="09B850A0" w14:textId="77777777" w:rsidR="006E4A65" w:rsidRPr="00FE48E3" w:rsidRDefault="006E4A65" w:rsidP="00556818">
            <w:pPr>
              <w:widowControl w:val="0"/>
              <w:spacing w:after="120" w:line="240" w:lineRule="atLeast"/>
              <w:jc w:val="both"/>
              <w:rPr>
                <w:rFonts w:cs="Arial"/>
                <w:szCs w:val="22"/>
              </w:rPr>
            </w:pPr>
            <w:r w:rsidRPr="00FE48E3">
              <w:rPr>
                <w:rFonts w:cs="Arial"/>
                <w:szCs w:val="22"/>
              </w:rPr>
              <w:t>“Central Government Body”</w:t>
            </w:r>
          </w:p>
        </w:tc>
        <w:tc>
          <w:tcPr>
            <w:tcW w:w="8033" w:type="dxa"/>
          </w:tcPr>
          <w:p w14:paraId="7EF9AD56" w14:textId="77777777" w:rsidR="006E4A65" w:rsidRPr="00FE48E3" w:rsidRDefault="006E4A65" w:rsidP="00556818">
            <w:pPr>
              <w:pStyle w:val="BodyText"/>
              <w:spacing w:before="120"/>
              <w:ind w:left="-1"/>
              <w:rPr>
                <w:rFonts w:cs="Arial"/>
                <w:szCs w:val="22"/>
              </w:rPr>
            </w:pPr>
            <w:r w:rsidRPr="00FE48E3">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FE48E3" w:rsidRDefault="006E4A65" w:rsidP="00164534">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E48E3">
              <w:rPr>
                <w:rFonts w:cs="Arial"/>
                <w:szCs w:val="22"/>
              </w:rPr>
              <w:t>Government Department;</w:t>
            </w:r>
          </w:p>
          <w:p w14:paraId="671B5A96" w14:textId="77777777" w:rsidR="006E4A65" w:rsidRPr="00FE48E3" w:rsidRDefault="006E4A65" w:rsidP="00164534">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E48E3">
              <w:rPr>
                <w:rFonts w:cs="Arial"/>
                <w:szCs w:val="22"/>
              </w:rPr>
              <w:t>Non-Departmental Public Body or Assembly Sponsored Public Body (advisory, executive, or tribunal);</w:t>
            </w:r>
          </w:p>
          <w:p w14:paraId="1F6F237B" w14:textId="17D34949" w:rsidR="006E4A65" w:rsidRPr="00FE48E3" w:rsidRDefault="006E4A65" w:rsidP="00164534">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E48E3">
              <w:rPr>
                <w:rFonts w:cs="Arial"/>
                <w:szCs w:val="22"/>
              </w:rPr>
              <w:t>Non-Ministerial Department; or</w:t>
            </w:r>
          </w:p>
          <w:p w14:paraId="05B0EA3F" w14:textId="77777777" w:rsidR="006E4A65" w:rsidRPr="00FE48E3" w:rsidRDefault="006E4A65" w:rsidP="00164534">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FE48E3">
              <w:rPr>
                <w:rFonts w:cs="Arial"/>
                <w:szCs w:val="22"/>
              </w:rPr>
              <w:t>Executive Agency;</w:t>
            </w:r>
          </w:p>
        </w:tc>
      </w:tr>
      <w:tr w:rsidR="006E4A65" w:rsidRPr="00FE48E3" w14:paraId="65F7C82C" w14:textId="77777777" w:rsidTr="00556818">
        <w:tc>
          <w:tcPr>
            <w:tcW w:w="1827" w:type="dxa"/>
          </w:tcPr>
          <w:p w14:paraId="674FA222" w14:textId="77777777" w:rsidR="006E4A65" w:rsidRPr="00FE48E3" w:rsidRDefault="006E4A65" w:rsidP="00556818">
            <w:pPr>
              <w:widowControl w:val="0"/>
              <w:spacing w:after="120" w:line="240" w:lineRule="atLeast"/>
              <w:jc w:val="both"/>
              <w:rPr>
                <w:rFonts w:cs="Arial"/>
                <w:szCs w:val="22"/>
              </w:rPr>
            </w:pPr>
            <w:r w:rsidRPr="00FE48E3">
              <w:rPr>
                <w:rFonts w:cs="Arial"/>
                <w:szCs w:val="22"/>
              </w:rPr>
              <w:t>“Charges”</w:t>
            </w:r>
          </w:p>
        </w:tc>
        <w:tc>
          <w:tcPr>
            <w:tcW w:w="8033" w:type="dxa"/>
          </w:tcPr>
          <w:p w14:paraId="750BEFB4" w14:textId="77777777" w:rsidR="006E4A65" w:rsidRPr="00FE48E3" w:rsidRDefault="006E4A65" w:rsidP="00556818">
            <w:pPr>
              <w:widowControl w:val="0"/>
              <w:spacing w:after="120" w:line="240" w:lineRule="atLeast"/>
              <w:ind w:left="34" w:hanging="34"/>
              <w:jc w:val="both"/>
              <w:rPr>
                <w:rFonts w:cs="Arial"/>
                <w:szCs w:val="22"/>
              </w:rPr>
            </w:pPr>
            <w:r w:rsidRPr="00FE48E3">
              <w:rPr>
                <w:rFonts w:cs="Arial"/>
                <w:szCs w:val="22"/>
              </w:rPr>
              <w:t xml:space="preserve">means the charges for the Services as specified in the Award Letter; </w:t>
            </w:r>
          </w:p>
        </w:tc>
      </w:tr>
      <w:tr w:rsidR="006E4A65" w:rsidRPr="00FE48E3" w14:paraId="6A8C7EC1" w14:textId="77777777" w:rsidTr="00556818">
        <w:tc>
          <w:tcPr>
            <w:tcW w:w="1827" w:type="dxa"/>
          </w:tcPr>
          <w:p w14:paraId="6DC71C85" w14:textId="77777777" w:rsidR="006E4A65" w:rsidRPr="00FE48E3" w:rsidRDefault="006E4A65" w:rsidP="00556818">
            <w:pPr>
              <w:widowControl w:val="0"/>
              <w:spacing w:after="120" w:line="240" w:lineRule="atLeast"/>
              <w:jc w:val="both"/>
              <w:rPr>
                <w:rFonts w:cs="Arial"/>
                <w:szCs w:val="22"/>
              </w:rPr>
            </w:pPr>
            <w:r w:rsidRPr="00FE48E3">
              <w:rPr>
                <w:rFonts w:cs="Arial"/>
                <w:szCs w:val="22"/>
              </w:rPr>
              <w:t>“Confidential Information”</w:t>
            </w:r>
          </w:p>
        </w:tc>
        <w:tc>
          <w:tcPr>
            <w:tcW w:w="8033" w:type="dxa"/>
          </w:tcPr>
          <w:p w14:paraId="0A9E00AC" w14:textId="77777777" w:rsidR="006E4A65" w:rsidRPr="00FE48E3" w:rsidRDefault="006E4A65" w:rsidP="00556818">
            <w:pPr>
              <w:widowControl w:val="0"/>
              <w:spacing w:after="120" w:line="240" w:lineRule="atLeast"/>
              <w:ind w:left="34" w:hanging="34"/>
              <w:jc w:val="both"/>
              <w:rPr>
                <w:rFonts w:cs="Arial"/>
                <w:szCs w:val="22"/>
              </w:rPr>
            </w:pPr>
            <w:r w:rsidRPr="00FE48E3">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FE48E3" w14:paraId="0B09DA63" w14:textId="77777777" w:rsidTr="00556818">
        <w:tc>
          <w:tcPr>
            <w:tcW w:w="1827" w:type="dxa"/>
          </w:tcPr>
          <w:p w14:paraId="2AE79BC4" w14:textId="77777777" w:rsidR="006E4A65" w:rsidRPr="00FE48E3" w:rsidRDefault="006E4A65" w:rsidP="00556818">
            <w:pPr>
              <w:widowControl w:val="0"/>
              <w:spacing w:after="120" w:line="240" w:lineRule="atLeast"/>
              <w:jc w:val="both"/>
              <w:rPr>
                <w:rFonts w:cs="Arial"/>
                <w:szCs w:val="22"/>
              </w:rPr>
            </w:pPr>
            <w:r w:rsidRPr="00FE48E3">
              <w:rPr>
                <w:rFonts w:cs="Arial"/>
                <w:szCs w:val="22"/>
              </w:rPr>
              <w:t>“Customer”</w:t>
            </w:r>
          </w:p>
        </w:tc>
        <w:tc>
          <w:tcPr>
            <w:tcW w:w="8033" w:type="dxa"/>
          </w:tcPr>
          <w:p w14:paraId="124F6607"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the person named as Customer in the Award Letter;</w:t>
            </w:r>
          </w:p>
        </w:tc>
      </w:tr>
      <w:tr w:rsidR="006E4A65" w:rsidRPr="00FE48E3" w14:paraId="60A0DB27" w14:textId="77777777" w:rsidTr="00556818">
        <w:tc>
          <w:tcPr>
            <w:tcW w:w="1827" w:type="dxa"/>
          </w:tcPr>
          <w:p w14:paraId="140BB227" w14:textId="77777777" w:rsidR="006E4A65" w:rsidRPr="00FE48E3" w:rsidRDefault="006E4A65" w:rsidP="00556818">
            <w:pPr>
              <w:widowControl w:val="0"/>
              <w:spacing w:after="120" w:line="240" w:lineRule="atLeast"/>
              <w:jc w:val="both"/>
              <w:rPr>
                <w:rFonts w:cs="Arial"/>
                <w:szCs w:val="22"/>
              </w:rPr>
            </w:pPr>
            <w:r w:rsidRPr="00FE48E3">
              <w:rPr>
                <w:rFonts w:cs="Arial"/>
                <w:szCs w:val="22"/>
              </w:rPr>
              <w:t>“DPA”</w:t>
            </w:r>
          </w:p>
        </w:tc>
        <w:tc>
          <w:tcPr>
            <w:tcW w:w="8033" w:type="dxa"/>
          </w:tcPr>
          <w:p w14:paraId="1FBE3FC3"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the Data Protection Act 1998; </w:t>
            </w:r>
          </w:p>
        </w:tc>
      </w:tr>
      <w:tr w:rsidR="006E4A65" w:rsidRPr="00FE48E3" w14:paraId="10251039" w14:textId="77777777" w:rsidTr="00556818">
        <w:tc>
          <w:tcPr>
            <w:tcW w:w="1827" w:type="dxa"/>
          </w:tcPr>
          <w:p w14:paraId="160453AB" w14:textId="77777777" w:rsidR="006E4A65" w:rsidRPr="00FE48E3" w:rsidRDefault="006E4A65" w:rsidP="00556818">
            <w:pPr>
              <w:widowControl w:val="0"/>
              <w:spacing w:after="120" w:line="240" w:lineRule="atLeast"/>
              <w:jc w:val="both"/>
              <w:rPr>
                <w:rFonts w:cs="Arial"/>
                <w:szCs w:val="22"/>
              </w:rPr>
            </w:pPr>
            <w:r w:rsidRPr="00FE48E3">
              <w:rPr>
                <w:rFonts w:cs="Arial"/>
                <w:szCs w:val="22"/>
              </w:rPr>
              <w:t>“Expiry Date”</w:t>
            </w:r>
          </w:p>
        </w:tc>
        <w:tc>
          <w:tcPr>
            <w:tcW w:w="8033" w:type="dxa"/>
          </w:tcPr>
          <w:p w14:paraId="3F0A7B32"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the date for expiry of the Agreement as set out in the Award Letter;  </w:t>
            </w:r>
          </w:p>
        </w:tc>
      </w:tr>
      <w:tr w:rsidR="006E4A65" w:rsidRPr="00FE48E3" w14:paraId="7BDCAF8E" w14:textId="77777777" w:rsidTr="00556818">
        <w:tc>
          <w:tcPr>
            <w:tcW w:w="1827" w:type="dxa"/>
          </w:tcPr>
          <w:p w14:paraId="78EC1320" w14:textId="77777777" w:rsidR="006E4A65" w:rsidRPr="00FE48E3" w:rsidRDefault="006E4A65" w:rsidP="00556818">
            <w:pPr>
              <w:widowControl w:val="0"/>
              <w:spacing w:after="120" w:line="240" w:lineRule="atLeast"/>
              <w:jc w:val="both"/>
              <w:rPr>
                <w:rFonts w:cs="Arial"/>
                <w:szCs w:val="22"/>
              </w:rPr>
            </w:pPr>
            <w:r w:rsidRPr="00FE48E3">
              <w:rPr>
                <w:rFonts w:cs="Arial"/>
                <w:szCs w:val="22"/>
              </w:rPr>
              <w:t>“FOIA”</w:t>
            </w:r>
          </w:p>
        </w:tc>
        <w:tc>
          <w:tcPr>
            <w:tcW w:w="8033" w:type="dxa"/>
          </w:tcPr>
          <w:p w14:paraId="13A6AA37"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the Freedom of Information Act 2000;</w:t>
            </w:r>
          </w:p>
        </w:tc>
      </w:tr>
      <w:tr w:rsidR="006E4A65" w:rsidRPr="00FE48E3" w14:paraId="67A49A15" w14:textId="77777777" w:rsidTr="00556818">
        <w:tc>
          <w:tcPr>
            <w:tcW w:w="1827" w:type="dxa"/>
          </w:tcPr>
          <w:p w14:paraId="5C47E7E6" w14:textId="77777777" w:rsidR="006E4A65" w:rsidRPr="00FE48E3" w:rsidRDefault="006E4A65" w:rsidP="00556818">
            <w:pPr>
              <w:widowControl w:val="0"/>
              <w:spacing w:after="120" w:line="240" w:lineRule="atLeast"/>
              <w:jc w:val="both"/>
              <w:rPr>
                <w:rFonts w:cs="Arial"/>
                <w:szCs w:val="22"/>
              </w:rPr>
            </w:pPr>
            <w:r w:rsidRPr="00FE48E3">
              <w:rPr>
                <w:rFonts w:cs="Arial"/>
                <w:szCs w:val="22"/>
              </w:rPr>
              <w:t>“Information”</w:t>
            </w:r>
          </w:p>
        </w:tc>
        <w:tc>
          <w:tcPr>
            <w:tcW w:w="8033" w:type="dxa"/>
          </w:tcPr>
          <w:p w14:paraId="4D985292"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has the meaning given under section 84 of the FOIA; </w:t>
            </w:r>
          </w:p>
        </w:tc>
      </w:tr>
      <w:tr w:rsidR="006E4A65" w:rsidRPr="00FE48E3" w14:paraId="1B034561" w14:textId="77777777" w:rsidTr="00556818">
        <w:tc>
          <w:tcPr>
            <w:tcW w:w="1827" w:type="dxa"/>
          </w:tcPr>
          <w:p w14:paraId="30B7F8D0"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“Key Personnel” </w:t>
            </w:r>
          </w:p>
        </w:tc>
        <w:tc>
          <w:tcPr>
            <w:tcW w:w="8033" w:type="dxa"/>
          </w:tcPr>
          <w:p w14:paraId="1CD10D98"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any persons specified as such in the Award Letter or otherwise notified as such by the Customer to the Supplier in writing;  </w:t>
            </w:r>
          </w:p>
        </w:tc>
      </w:tr>
      <w:tr w:rsidR="006E4A65" w:rsidRPr="00FE48E3" w14:paraId="5BB03DEE" w14:textId="77777777" w:rsidTr="00556818">
        <w:tc>
          <w:tcPr>
            <w:tcW w:w="1827" w:type="dxa"/>
          </w:tcPr>
          <w:p w14:paraId="678966D0" w14:textId="77777777" w:rsidR="006E4A65" w:rsidRPr="00FE48E3" w:rsidRDefault="006E4A65" w:rsidP="00556818">
            <w:pPr>
              <w:widowControl w:val="0"/>
              <w:spacing w:after="120" w:line="240" w:lineRule="atLeast"/>
              <w:jc w:val="both"/>
              <w:rPr>
                <w:rFonts w:cs="Arial"/>
                <w:szCs w:val="22"/>
              </w:rPr>
            </w:pPr>
            <w:r w:rsidRPr="00FE48E3">
              <w:rPr>
                <w:rFonts w:cs="Arial"/>
                <w:szCs w:val="22"/>
              </w:rPr>
              <w:t>“Party”</w:t>
            </w:r>
          </w:p>
        </w:tc>
        <w:tc>
          <w:tcPr>
            <w:tcW w:w="8033" w:type="dxa"/>
          </w:tcPr>
          <w:p w14:paraId="1D3A2BD5"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the Supplier or the Customer (as appropriate) and “Parties” shall mean both of them; </w:t>
            </w:r>
          </w:p>
        </w:tc>
      </w:tr>
      <w:tr w:rsidR="006E4A65" w:rsidRPr="00FE48E3" w14:paraId="13BED915" w14:textId="77777777" w:rsidTr="00556818">
        <w:tc>
          <w:tcPr>
            <w:tcW w:w="1827" w:type="dxa"/>
          </w:tcPr>
          <w:p w14:paraId="1344AC1B" w14:textId="77777777" w:rsidR="006E4A65" w:rsidRPr="00FE48E3" w:rsidRDefault="006E4A65" w:rsidP="00556818">
            <w:pPr>
              <w:widowControl w:val="0"/>
              <w:spacing w:after="120" w:line="240" w:lineRule="atLeast"/>
              <w:jc w:val="both"/>
              <w:rPr>
                <w:rFonts w:cs="Arial"/>
                <w:szCs w:val="22"/>
              </w:rPr>
            </w:pPr>
            <w:r w:rsidRPr="00FE48E3">
              <w:rPr>
                <w:rFonts w:cs="Arial"/>
                <w:szCs w:val="22"/>
              </w:rPr>
              <w:t>“Personal Data”</w:t>
            </w:r>
          </w:p>
        </w:tc>
        <w:tc>
          <w:tcPr>
            <w:tcW w:w="8033" w:type="dxa"/>
          </w:tcPr>
          <w:p w14:paraId="4C8B36B7"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personal data (as defined in the DPA) which is processed by the Supplier or any Staff on behalf of the Customer pursuant to or in connection with this Agreement;</w:t>
            </w:r>
          </w:p>
        </w:tc>
      </w:tr>
      <w:tr w:rsidR="006E4A65" w:rsidRPr="00FE48E3" w14:paraId="7426C2C9" w14:textId="77777777" w:rsidTr="00556818">
        <w:tc>
          <w:tcPr>
            <w:tcW w:w="1827" w:type="dxa"/>
          </w:tcPr>
          <w:p w14:paraId="1B9AC2DD" w14:textId="77777777" w:rsidR="006E4A65" w:rsidRPr="00FE48E3" w:rsidRDefault="006E4A65" w:rsidP="00556818">
            <w:pPr>
              <w:widowControl w:val="0"/>
              <w:spacing w:after="120" w:line="240" w:lineRule="atLeast"/>
              <w:jc w:val="both"/>
              <w:rPr>
                <w:rFonts w:cs="Arial"/>
                <w:szCs w:val="22"/>
              </w:rPr>
            </w:pPr>
            <w:r w:rsidRPr="00FE48E3">
              <w:rPr>
                <w:rFonts w:cs="Arial"/>
                <w:szCs w:val="22"/>
              </w:rPr>
              <w:t>“Purchase Order Number”</w:t>
            </w:r>
          </w:p>
        </w:tc>
        <w:tc>
          <w:tcPr>
            <w:tcW w:w="8033" w:type="dxa"/>
          </w:tcPr>
          <w:p w14:paraId="1B324FA9"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the Customer’s unique number relating to the supply of the Services; </w:t>
            </w:r>
          </w:p>
        </w:tc>
      </w:tr>
      <w:tr w:rsidR="006E4A65" w:rsidRPr="00FE48E3" w14:paraId="0B6E3CF6" w14:textId="77777777" w:rsidTr="00556818">
        <w:tc>
          <w:tcPr>
            <w:tcW w:w="1827" w:type="dxa"/>
          </w:tcPr>
          <w:p w14:paraId="0E0B824C" w14:textId="77777777" w:rsidR="006E4A65" w:rsidRPr="00FE48E3" w:rsidRDefault="006E4A65" w:rsidP="00556818">
            <w:pPr>
              <w:widowControl w:val="0"/>
              <w:spacing w:after="120" w:line="240" w:lineRule="atLeast"/>
              <w:rPr>
                <w:rFonts w:cs="Arial"/>
                <w:szCs w:val="22"/>
              </w:rPr>
            </w:pPr>
            <w:r w:rsidRPr="00FE48E3">
              <w:rPr>
                <w:rFonts w:cs="Arial"/>
                <w:szCs w:val="22"/>
              </w:rPr>
              <w:t>“Request for Information”</w:t>
            </w:r>
          </w:p>
        </w:tc>
        <w:tc>
          <w:tcPr>
            <w:tcW w:w="8033" w:type="dxa"/>
          </w:tcPr>
          <w:p w14:paraId="6A925906"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has the meaning set out in the FOIA or the Environmental Information Regulations 2004 as relevant (where the meaning set out for the term “request” shall apply); </w:t>
            </w:r>
          </w:p>
        </w:tc>
      </w:tr>
      <w:tr w:rsidR="006E4A65" w:rsidRPr="00FE48E3" w14:paraId="7CC188C5" w14:textId="77777777" w:rsidTr="00556818">
        <w:tc>
          <w:tcPr>
            <w:tcW w:w="1827" w:type="dxa"/>
          </w:tcPr>
          <w:p w14:paraId="1F254D8F" w14:textId="77777777" w:rsidR="006E4A65" w:rsidRPr="00FE48E3" w:rsidRDefault="006E4A65" w:rsidP="00556818">
            <w:pPr>
              <w:widowControl w:val="0"/>
              <w:spacing w:after="120" w:line="240" w:lineRule="atLeast"/>
              <w:jc w:val="both"/>
              <w:rPr>
                <w:rFonts w:cs="Arial"/>
                <w:szCs w:val="22"/>
              </w:rPr>
            </w:pPr>
            <w:r w:rsidRPr="00FE48E3">
              <w:rPr>
                <w:rFonts w:cs="Arial"/>
                <w:szCs w:val="22"/>
              </w:rPr>
              <w:t>“Services”</w:t>
            </w:r>
          </w:p>
        </w:tc>
        <w:tc>
          <w:tcPr>
            <w:tcW w:w="8033" w:type="dxa"/>
          </w:tcPr>
          <w:p w14:paraId="751D3685"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the services to be supplied by the Supplier to the Customer under the Agreement;  </w:t>
            </w:r>
          </w:p>
        </w:tc>
      </w:tr>
      <w:tr w:rsidR="006E4A65" w:rsidRPr="00FE48E3" w14:paraId="52BD81D2" w14:textId="77777777" w:rsidTr="00556818">
        <w:tc>
          <w:tcPr>
            <w:tcW w:w="1827" w:type="dxa"/>
          </w:tcPr>
          <w:p w14:paraId="27A8E288" w14:textId="77777777" w:rsidR="006E4A65" w:rsidRPr="00FE48E3" w:rsidRDefault="006E4A65" w:rsidP="00556818">
            <w:pPr>
              <w:widowControl w:val="0"/>
              <w:spacing w:after="120" w:line="240" w:lineRule="atLeast"/>
              <w:jc w:val="both"/>
              <w:rPr>
                <w:rFonts w:cs="Arial"/>
                <w:szCs w:val="22"/>
              </w:rPr>
            </w:pPr>
            <w:r w:rsidRPr="00FE48E3">
              <w:rPr>
                <w:rFonts w:cs="Arial"/>
                <w:szCs w:val="22"/>
              </w:rPr>
              <w:t>“Specification”</w:t>
            </w:r>
          </w:p>
        </w:tc>
        <w:tc>
          <w:tcPr>
            <w:tcW w:w="8033" w:type="dxa"/>
          </w:tcPr>
          <w:p w14:paraId="150743B7"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the specification for the Services (including as to quantity, description and quality) as specified in the Award Letter; </w:t>
            </w:r>
          </w:p>
        </w:tc>
      </w:tr>
      <w:tr w:rsidR="006E4A65" w:rsidRPr="00FE48E3" w14:paraId="5EF863C9" w14:textId="77777777" w:rsidTr="00556818">
        <w:tc>
          <w:tcPr>
            <w:tcW w:w="1827" w:type="dxa"/>
          </w:tcPr>
          <w:p w14:paraId="4B2A33EC" w14:textId="77777777" w:rsidR="006E4A65" w:rsidRPr="00FE48E3" w:rsidRDefault="006E4A65" w:rsidP="00556818">
            <w:pPr>
              <w:widowControl w:val="0"/>
              <w:spacing w:after="120" w:line="240" w:lineRule="atLeast"/>
              <w:jc w:val="both"/>
              <w:rPr>
                <w:rFonts w:cs="Arial"/>
                <w:szCs w:val="22"/>
              </w:rPr>
            </w:pPr>
            <w:r w:rsidRPr="00FE48E3">
              <w:rPr>
                <w:rFonts w:cs="Arial"/>
                <w:szCs w:val="22"/>
              </w:rPr>
              <w:t>“Start Date”</w:t>
            </w:r>
          </w:p>
        </w:tc>
        <w:tc>
          <w:tcPr>
            <w:tcW w:w="8033" w:type="dxa"/>
          </w:tcPr>
          <w:p w14:paraId="2D16CE62"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the commencement date of the Agreement as set out in the Award Letter;</w:t>
            </w:r>
          </w:p>
        </w:tc>
      </w:tr>
      <w:tr w:rsidR="006E4A65" w:rsidRPr="00FE48E3" w14:paraId="71048CA4" w14:textId="77777777" w:rsidTr="00556818">
        <w:tc>
          <w:tcPr>
            <w:tcW w:w="1827" w:type="dxa"/>
          </w:tcPr>
          <w:p w14:paraId="7A18FC38" w14:textId="77777777" w:rsidR="006E4A65" w:rsidRPr="00FE48E3" w:rsidRDefault="006E4A65" w:rsidP="00556818">
            <w:pPr>
              <w:widowControl w:val="0"/>
              <w:spacing w:after="120" w:line="240" w:lineRule="atLeast"/>
              <w:jc w:val="both"/>
              <w:rPr>
                <w:rFonts w:cs="Arial"/>
                <w:szCs w:val="22"/>
              </w:rPr>
            </w:pPr>
            <w:r w:rsidRPr="00FE48E3">
              <w:rPr>
                <w:rFonts w:cs="Arial"/>
                <w:szCs w:val="22"/>
              </w:rPr>
              <w:t>“Staff”</w:t>
            </w:r>
          </w:p>
        </w:tc>
        <w:tc>
          <w:tcPr>
            <w:tcW w:w="8033" w:type="dxa"/>
          </w:tcPr>
          <w:p w14:paraId="2B90E742"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FE48E3" w14:paraId="475AC32F" w14:textId="77777777" w:rsidTr="00556818">
        <w:tc>
          <w:tcPr>
            <w:tcW w:w="1827" w:type="dxa"/>
          </w:tcPr>
          <w:p w14:paraId="56945C39" w14:textId="77777777" w:rsidR="006E4A65" w:rsidRPr="00FE48E3" w:rsidRDefault="006E4A65" w:rsidP="00556818">
            <w:pPr>
              <w:widowControl w:val="0"/>
              <w:spacing w:after="120" w:line="240" w:lineRule="atLeast"/>
              <w:rPr>
                <w:rFonts w:cs="Arial"/>
                <w:szCs w:val="22"/>
              </w:rPr>
            </w:pPr>
            <w:r w:rsidRPr="00FE48E3">
              <w:rPr>
                <w:rFonts w:cs="Arial"/>
                <w:szCs w:val="22"/>
              </w:rPr>
              <w:t>“Staff Vetting Procedures”</w:t>
            </w:r>
          </w:p>
        </w:tc>
        <w:tc>
          <w:tcPr>
            <w:tcW w:w="8033" w:type="dxa"/>
          </w:tcPr>
          <w:p w14:paraId="14A2DF3C" w14:textId="77777777" w:rsidR="006E4A65" w:rsidRPr="00FE48E3" w:rsidRDefault="006E4A65" w:rsidP="00556818">
            <w:pPr>
              <w:widowControl w:val="0"/>
              <w:spacing w:after="120" w:line="240" w:lineRule="atLeast"/>
              <w:jc w:val="both"/>
              <w:rPr>
                <w:rFonts w:cs="Arial"/>
                <w:szCs w:val="22"/>
              </w:rPr>
            </w:pPr>
            <w:r w:rsidRPr="00FE48E3">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FE48E3" w14:paraId="05CDC952" w14:textId="77777777" w:rsidTr="00556818">
        <w:tc>
          <w:tcPr>
            <w:tcW w:w="1827" w:type="dxa"/>
          </w:tcPr>
          <w:p w14:paraId="7FFEB95D" w14:textId="77777777" w:rsidR="006E4A65" w:rsidRPr="00FE48E3" w:rsidRDefault="006E4A65" w:rsidP="00556818">
            <w:pPr>
              <w:widowControl w:val="0"/>
              <w:spacing w:after="120" w:line="240" w:lineRule="atLeast"/>
              <w:jc w:val="both"/>
              <w:rPr>
                <w:rFonts w:cs="Arial"/>
                <w:szCs w:val="22"/>
              </w:rPr>
            </w:pPr>
            <w:r w:rsidRPr="00FE48E3">
              <w:rPr>
                <w:rFonts w:cs="Arial"/>
                <w:szCs w:val="22"/>
              </w:rPr>
              <w:t>“Supplier”</w:t>
            </w:r>
          </w:p>
        </w:tc>
        <w:tc>
          <w:tcPr>
            <w:tcW w:w="8033" w:type="dxa"/>
          </w:tcPr>
          <w:p w14:paraId="6A1A1613"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the person named as Supplier in the Award Letter;</w:t>
            </w:r>
          </w:p>
        </w:tc>
      </w:tr>
      <w:tr w:rsidR="006E4A65" w:rsidRPr="00FE48E3" w14:paraId="73A6E1D1" w14:textId="77777777" w:rsidTr="00556818">
        <w:tc>
          <w:tcPr>
            <w:tcW w:w="1827" w:type="dxa"/>
          </w:tcPr>
          <w:p w14:paraId="42B11047" w14:textId="77777777" w:rsidR="006E4A65" w:rsidRPr="00FE48E3" w:rsidRDefault="006E4A65" w:rsidP="00556818">
            <w:pPr>
              <w:widowControl w:val="0"/>
              <w:spacing w:after="120" w:line="240" w:lineRule="atLeast"/>
              <w:jc w:val="both"/>
              <w:rPr>
                <w:rFonts w:cs="Arial"/>
                <w:szCs w:val="22"/>
              </w:rPr>
            </w:pPr>
            <w:r w:rsidRPr="00FE48E3">
              <w:rPr>
                <w:rFonts w:cs="Arial"/>
                <w:szCs w:val="22"/>
              </w:rPr>
              <w:t>“Term”</w:t>
            </w:r>
          </w:p>
        </w:tc>
        <w:tc>
          <w:tcPr>
            <w:tcW w:w="8033" w:type="dxa"/>
          </w:tcPr>
          <w:p w14:paraId="1DCA4432" w14:textId="5C42D806" w:rsidR="006E4A65" w:rsidRPr="00FE48E3" w:rsidRDefault="006E4A65" w:rsidP="00AC3BD0">
            <w:pPr>
              <w:widowControl w:val="0"/>
              <w:spacing w:after="120" w:line="240" w:lineRule="atLeast"/>
              <w:jc w:val="both"/>
              <w:rPr>
                <w:rFonts w:cs="Arial"/>
                <w:szCs w:val="22"/>
              </w:rPr>
            </w:pPr>
            <w:r w:rsidRPr="00FE48E3">
              <w:rPr>
                <w:rFonts w:cs="Arial"/>
                <w:szCs w:val="22"/>
              </w:rPr>
              <w:t>means the period from the Start Date of the Agreement set out in the Award Letter to the Expiry Date</w:t>
            </w:r>
            <w:r w:rsidR="00AC3BD0" w:rsidRPr="00FE48E3">
              <w:rPr>
                <w:rFonts w:cs="Arial"/>
                <w:szCs w:val="22"/>
              </w:rPr>
              <w:t xml:space="preserve"> or </w:t>
            </w:r>
            <w:r w:rsidR="00620B7E" w:rsidRPr="00FE48E3">
              <w:rPr>
                <w:rFonts w:cs="Arial"/>
                <w:szCs w:val="22"/>
              </w:rPr>
              <w:t xml:space="preserve">until </w:t>
            </w:r>
            <w:r w:rsidRPr="00FE48E3">
              <w:rPr>
                <w:rFonts w:cs="Arial"/>
                <w:szCs w:val="22"/>
              </w:rPr>
              <w:t xml:space="preserve">terminated in accordance with the terms and conditions of the Agreement; </w:t>
            </w:r>
          </w:p>
        </w:tc>
      </w:tr>
      <w:tr w:rsidR="006E4A65" w:rsidRPr="00FE48E3" w14:paraId="49D2BD55" w14:textId="77777777" w:rsidTr="00556818">
        <w:tc>
          <w:tcPr>
            <w:tcW w:w="1827" w:type="dxa"/>
          </w:tcPr>
          <w:p w14:paraId="6431FCD8" w14:textId="77777777" w:rsidR="006E4A65" w:rsidRPr="00FE48E3" w:rsidRDefault="006E4A65" w:rsidP="00556818">
            <w:pPr>
              <w:widowControl w:val="0"/>
              <w:spacing w:after="120" w:line="240" w:lineRule="atLeast"/>
              <w:jc w:val="both"/>
              <w:rPr>
                <w:rFonts w:cs="Arial"/>
                <w:szCs w:val="22"/>
              </w:rPr>
            </w:pPr>
            <w:r w:rsidRPr="00FE48E3">
              <w:rPr>
                <w:rFonts w:cs="Arial"/>
                <w:szCs w:val="22"/>
              </w:rPr>
              <w:t>“VAT”</w:t>
            </w:r>
          </w:p>
        </w:tc>
        <w:tc>
          <w:tcPr>
            <w:tcW w:w="8033" w:type="dxa"/>
          </w:tcPr>
          <w:p w14:paraId="6CBDD64A" w14:textId="77777777" w:rsidR="006E4A65" w:rsidRPr="00FE48E3" w:rsidRDefault="006E4A65" w:rsidP="00556818">
            <w:pPr>
              <w:widowControl w:val="0"/>
              <w:spacing w:after="120" w:line="240" w:lineRule="atLeast"/>
              <w:jc w:val="both"/>
              <w:rPr>
                <w:rFonts w:cs="Arial"/>
                <w:szCs w:val="22"/>
              </w:rPr>
            </w:pPr>
            <w:r w:rsidRPr="00FE48E3">
              <w:rPr>
                <w:rFonts w:cs="Arial"/>
                <w:szCs w:val="22"/>
              </w:rPr>
              <w:t>means value added tax in accordance with the provisions of the Value Added Tax Act 1994; and</w:t>
            </w:r>
          </w:p>
        </w:tc>
      </w:tr>
      <w:tr w:rsidR="006E4A65" w:rsidRPr="00FE48E3" w14:paraId="6DF41888" w14:textId="77777777" w:rsidTr="00556818">
        <w:tc>
          <w:tcPr>
            <w:tcW w:w="1827" w:type="dxa"/>
          </w:tcPr>
          <w:p w14:paraId="34B647D0" w14:textId="77777777" w:rsidR="006E4A65" w:rsidRPr="00FE48E3" w:rsidRDefault="006E4A65" w:rsidP="00556818">
            <w:pPr>
              <w:widowControl w:val="0"/>
              <w:spacing w:after="120" w:line="240" w:lineRule="atLeast"/>
              <w:jc w:val="both"/>
              <w:rPr>
                <w:rFonts w:cs="Arial"/>
                <w:szCs w:val="22"/>
              </w:rPr>
            </w:pPr>
            <w:r w:rsidRPr="00FE48E3">
              <w:rPr>
                <w:rFonts w:cs="Arial"/>
                <w:szCs w:val="22"/>
              </w:rPr>
              <w:t>“Working Day”</w:t>
            </w:r>
          </w:p>
        </w:tc>
        <w:tc>
          <w:tcPr>
            <w:tcW w:w="8033" w:type="dxa"/>
          </w:tcPr>
          <w:p w14:paraId="4FEDB98C" w14:textId="77777777" w:rsidR="006E4A65" w:rsidRPr="00FE48E3" w:rsidRDefault="006E4A65" w:rsidP="00556818">
            <w:pPr>
              <w:widowControl w:val="0"/>
              <w:spacing w:after="120" w:line="240" w:lineRule="atLeast"/>
              <w:jc w:val="both"/>
              <w:rPr>
                <w:rFonts w:cs="Arial"/>
                <w:szCs w:val="22"/>
              </w:rPr>
            </w:pPr>
            <w:proofErr w:type="gramStart"/>
            <w:r w:rsidRPr="00FE48E3">
              <w:rPr>
                <w:rFonts w:cs="Arial"/>
                <w:szCs w:val="22"/>
              </w:rPr>
              <w:t>means</w:t>
            </w:r>
            <w:proofErr w:type="gramEnd"/>
            <w:r w:rsidRPr="00FE48E3">
              <w:rPr>
                <w:rFonts w:cs="Arial"/>
                <w:szCs w:val="22"/>
              </w:rPr>
              <w:t xml:space="preserve"> a day (other than a Saturday or Sunday) on which banks are open for business in the City of London.</w:t>
            </w:r>
          </w:p>
        </w:tc>
      </w:tr>
    </w:tbl>
    <w:p w14:paraId="485E1018"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In these terms and conditions, unless the context otherwise requires:</w:t>
      </w:r>
    </w:p>
    <w:p w14:paraId="5B9C37C4"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references to numbered clauses are references to the relevant clause in these terms and conditions;</w:t>
      </w:r>
    </w:p>
    <w:p w14:paraId="13144C3F"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FE48E3">
        <w:rPr>
          <w:rFonts w:cs="Arial"/>
          <w:sz w:val="22"/>
          <w:szCs w:val="22"/>
        </w:rPr>
        <w:t>any obligation on any Party not to do or omit to do anything shall include an obligation not to allow that thing to be done or omitted to be done;</w:t>
      </w:r>
    </w:p>
    <w:p w14:paraId="0CBDD1E6"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FE48E3">
        <w:rPr>
          <w:rFonts w:cs="Arial"/>
          <w:sz w:val="22"/>
          <w:szCs w:val="22"/>
        </w:rPr>
        <w:t>the headings to the clauses of these terms and conditions are for information only and do not affect the interpretation of the Agreement;</w:t>
      </w:r>
    </w:p>
    <w:p w14:paraId="692A2331"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FE48E3">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FE48E3">
        <w:rPr>
          <w:rFonts w:cs="Arial"/>
          <w:sz w:val="22"/>
          <w:szCs w:val="22"/>
        </w:rPr>
        <w:t>the</w:t>
      </w:r>
      <w:proofErr w:type="gramEnd"/>
      <w:r w:rsidRPr="00FE48E3">
        <w:rPr>
          <w:rFonts w:cs="Arial"/>
          <w:sz w:val="22"/>
          <w:szCs w:val="22"/>
        </w:rPr>
        <w:t xml:space="preserve"> word ‘including’ shall be understood as meaning ‘including without limitation’.</w:t>
      </w:r>
    </w:p>
    <w:p w14:paraId="4092F4DD"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FE48E3">
        <w:rPr>
          <w:rFonts w:cs="Arial"/>
          <w:szCs w:val="22"/>
          <w:u w:val="none"/>
        </w:rPr>
        <w:t>Basis of Agreement</w:t>
      </w:r>
      <w:bookmarkEnd w:id="4"/>
      <w:bookmarkEnd w:id="5"/>
    </w:p>
    <w:p w14:paraId="60C8A1F8"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FE48E3">
        <w:rPr>
          <w:rFonts w:cs="Arial"/>
          <w:b w:val="0"/>
          <w:u w:val="none"/>
        </w:rPr>
        <w:t>The Award Letter constitutes an offer by the Customer to purchase the Services subject to and in accordance with the terms and conditions of the Agreement.</w:t>
      </w:r>
    </w:p>
    <w:p w14:paraId="0BFA7F37"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b w:val="0"/>
          <w:u w:val="none"/>
        </w:rPr>
        <w:t>The offer comprised in the Award Letter shall be deemed to be accepted by the Supplier on receipt by the Customer, within [7] days of the date of the award letter, of a copy of the Award Letter countersigned by the Supplier.</w:t>
      </w:r>
    </w:p>
    <w:p w14:paraId="23EF0579"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FE48E3">
        <w:rPr>
          <w:rFonts w:cs="Arial"/>
          <w:szCs w:val="22"/>
          <w:u w:val="none"/>
        </w:rPr>
        <w:t>Supply of Services</w:t>
      </w:r>
      <w:bookmarkEnd w:id="6"/>
    </w:p>
    <w:p w14:paraId="23B1B80B"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FE48E3">
        <w:rPr>
          <w:rFonts w:cs="Arial"/>
          <w:b w:val="0"/>
          <w:u w:val="none"/>
        </w:rPr>
        <w:t>In supplying the Services, the Supplier shall:</w:t>
      </w:r>
      <w:bookmarkEnd w:id="7"/>
    </w:p>
    <w:p w14:paraId="16A46156"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FE48E3">
        <w:rPr>
          <w:rFonts w:cs="Arial"/>
          <w:sz w:val="22"/>
          <w:szCs w:val="22"/>
        </w:rPr>
        <w:t>co-operate with the Customer in all matters relating to the Services and comply with all the Customer’s instructions;</w:t>
      </w:r>
    </w:p>
    <w:p w14:paraId="3B36D36B"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FE48E3">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FE48E3">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FE48E3">
        <w:rPr>
          <w:rFonts w:cs="Arial"/>
          <w:sz w:val="22"/>
          <w:szCs w:val="22"/>
        </w:rPr>
        <w:t>ensure that the Services shall conform with all descriptions, requirements, service levels and specifications set out in the Specification;</w:t>
      </w:r>
    </w:p>
    <w:p w14:paraId="671DDD61"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FE48E3">
        <w:rPr>
          <w:rFonts w:cs="Arial"/>
          <w:sz w:val="22"/>
          <w:szCs w:val="22"/>
        </w:rPr>
        <w:t>comply with all applicable laws; and</w:t>
      </w:r>
    </w:p>
    <w:p w14:paraId="7FC2D270"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FE48E3">
        <w:rPr>
          <w:rFonts w:cs="Arial"/>
          <w:sz w:val="22"/>
          <w:szCs w:val="22"/>
        </w:rPr>
        <w:t>provide</w:t>
      </w:r>
      <w:proofErr w:type="gramEnd"/>
      <w:r w:rsidRPr="00FE48E3">
        <w:rPr>
          <w:rFonts w:cs="Arial"/>
          <w:sz w:val="22"/>
          <w:szCs w:val="22"/>
        </w:rPr>
        <w:t xml:space="preserve"> all equipment, tools and vehicles and other items as are required to provide the Services.</w:t>
      </w:r>
      <w:bookmarkEnd w:id="8"/>
    </w:p>
    <w:p w14:paraId="70100AB8"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FE48E3">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FE48E3">
        <w:rPr>
          <w:rFonts w:cs="Arial"/>
          <w:szCs w:val="22"/>
          <w:u w:val="none"/>
        </w:rPr>
        <w:t>Term</w:t>
      </w:r>
      <w:bookmarkEnd w:id="9"/>
    </w:p>
    <w:p w14:paraId="488C5FA0" w14:textId="3B3D474B"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Agreement shall take effect on the Start Date and s</w:t>
      </w:r>
      <w:r w:rsidR="00AC3BD0" w:rsidRPr="00FE48E3">
        <w:rPr>
          <w:rFonts w:cs="Arial"/>
          <w:b w:val="0"/>
          <w:u w:val="none"/>
        </w:rPr>
        <w:t>hall expire on the Expiry Date,</w:t>
      </w:r>
      <w:r w:rsidRPr="00FE48E3">
        <w:rPr>
          <w:rFonts w:cs="Arial"/>
          <w:b w:val="0"/>
          <w:u w:val="none"/>
        </w:rPr>
        <w:t xml:space="preserve"> or </w:t>
      </w:r>
      <w:r w:rsidR="00620B7E" w:rsidRPr="00FE48E3">
        <w:rPr>
          <w:rFonts w:cs="Arial"/>
          <w:b w:val="0"/>
          <w:u w:val="none"/>
        </w:rPr>
        <w:t xml:space="preserve">upon </w:t>
      </w:r>
      <w:r w:rsidRPr="00FE48E3">
        <w:rPr>
          <w:rFonts w:cs="Arial"/>
          <w:b w:val="0"/>
          <w:u w:val="none"/>
        </w:rPr>
        <w:t>terminat</w:t>
      </w:r>
      <w:r w:rsidR="00620B7E" w:rsidRPr="00FE48E3">
        <w:rPr>
          <w:rFonts w:cs="Arial"/>
          <w:b w:val="0"/>
          <w:u w:val="none"/>
        </w:rPr>
        <w:t>ion</w:t>
      </w:r>
      <w:r w:rsidRPr="00FE48E3">
        <w:rPr>
          <w:rFonts w:cs="Arial"/>
          <w:b w:val="0"/>
          <w:u w:val="none"/>
        </w:rPr>
        <w:t xml:space="preserve"> in accordance with the terms and conditions of the Agreement.  </w:t>
      </w:r>
    </w:p>
    <w:p w14:paraId="65F0CDEA"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FE48E3">
        <w:rPr>
          <w:rFonts w:cs="Arial"/>
          <w:szCs w:val="22"/>
          <w:u w:val="none"/>
        </w:rPr>
        <w:t>Charges, Payment and Recovery of Sums Due</w:t>
      </w:r>
      <w:bookmarkEnd w:id="10"/>
    </w:p>
    <w:p w14:paraId="62186438"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FE48E3">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b w:val="0"/>
          <w:u w:val="none"/>
        </w:rPr>
        <w:t>If the Customer fails to consider and verify an invoice in a timely fashion the invoice shall be regarded as valid and undisputed for the purpose of paragraph 5.4 after a reasonable time has passed.</w:t>
      </w:r>
    </w:p>
    <w:p w14:paraId="77C10F6E" w14:textId="2F55F1F3"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FE48E3">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FE48E3">
        <w:rPr>
          <w:rFonts w:cs="Arial"/>
          <w:b w:val="0"/>
          <w:u w:val="none"/>
        </w:rPr>
        <w:fldChar w:fldCharType="begin"/>
      </w:r>
      <w:r w:rsidRPr="00FE48E3">
        <w:rPr>
          <w:rFonts w:cs="Arial"/>
          <w:b w:val="0"/>
          <w:u w:val="none"/>
        </w:rPr>
        <w:instrText xml:space="preserve"> REF _Ref377110965 \r \h </w:instrText>
      </w:r>
      <w:r w:rsidRPr="00FE48E3">
        <w:rPr>
          <w:rFonts w:cs="Arial"/>
          <w:b w:val="0"/>
          <w:u w:val="none"/>
        </w:rPr>
      </w:r>
      <w:r w:rsidRPr="00FE48E3">
        <w:rPr>
          <w:rFonts w:cs="Arial"/>
          <w:b w:val="0"/>
          <w:u w:val="none"/>
        </w:rPr>
        <w:fldChar w:fldCharType="separate"/>
      </w:r>
      <w:r w:rsidR="00F72956" w:rsidRPr="00FE48E3">
        <w:rPr>
          <w:rFonts w:cs="Arial"/>
          <w:b w:val="0"/>
          <w:u w:val="none"/>
        </w:rPr>
        <w:t>16.4</w:t>
      </w:r>
      <w:r w:rsidRPr="00FE48E3">
        <w:rPr>
          <w:rFonts w:cs="Arial"/>
          <w:b w:val="0"/>
          <w:u w:val="none"/>
        </w:rPr>
        <w:fldChar w:fldCharType="end"/>
      </w:r>
      <w:r w:rsidRPr="00FE48E3">
        <w:rPr>
          <w:rFonts w:cs="Arial"/>
          <w:b w:val="0"/>
          <w:u w:val="none"/>
        </w:rPr>
        <w:t>.  Any disputed amounts shall be resolved through the dispute resolution procedure detailed in clause </w:t>
      </w:r>
      <w:r w:rsidRPr="00FE48E3">
        <w:rPr>
          <w:rFonts w:cs="Arial"/>
          <w:b w:val="0"/>
          <w:u w:val="none"/>
        </w:rPr>
        <w:fldChar w:fldCharType="begin"/>
      </w:r>
      <w:r w:rsidRPr="00FE48E3">
        <w:rPr>
          <w:rFonts w:cs="Arial"/>
          <w:b w:val="0"/>
          <w:u w:val="none"/>
        </w:rPr>
        <w:instrText xml:space="preserve"> REF _Ref359607573 \r \h </w:instrText>
      </w:r>
      <w:r w:rsidRPr="00FE48E3">
        <w:rPr>
          <w:rFonts w:cs="Arial"/>
          <w:b w:val="0"/>
          <w:u w:val="none"/>
        </w:rPr>
      </w:r>
      <w:r w:rsidRPr="00FE48E3">
        <w:rPr>
          <w:rFonts w:cs="Arial"/>
          <w:b w:val="0"/>
          <w:u w:val="none"/>
        </w:rPr>
        <w:fldChar w:fldCharType="separate"/>
      </w:r>
      <w:r w:rsidR="00F72956" w:rsidRPr="00FE48E3">
        <w:rPr>
          <w:rFonts w:cs="Arial"/>
          <w:b w:val="0"/>
          <w:u w:val="none"/>
        </w:rPr>
        <w:t>19</w:t>
      </w:r>
      <w:r w:rsidRPr="00FE48E3">
        <w:rPr>
          <w:rFonts w:cs="Arial"/>
          <w:b w:val="0"/>
          <w:u w:val="none"/>
        </w:rPr>
        <w:fldChar w:fldCharType="end"/>
      </w:r>
      <w:r w:rsidRPr="00FE48E3">
        <w:rPr>
          <w:rFonts w:cs="Arial"/>
          <w:b w:val="0"/>
          <w:u w:val="none"/>
        </w:rPr>
        <w:t xml:space="preserve">. </w:t>
      </w:r>
    </w:p>
    <w:p w14:paraId="4479D936"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Where the Supplier enters into a sub-contract, the Supplier shall include in that sub-contract:</w:t>
      </w:r>
    </w:p>
    <w:p w14:paraId="2AE7E4A1" w14:textId="77777777" w:rsidR="006E4A65" w:rsidRPr="00FE48E3" w:rsidRDefault="006E4A65" w:rsidP="00164534">
      <w:pPr>
        <w:pStyle w:val="Level3Number"/>
        <w:numPr>
          <w:ilvl w:val="2"/>
          <w:numId w:val="24"/>
        </w:numPr>
        <w:spacing w:before="0" w:after="120" w:line="240" w:lineRule="atLeast"/>
        <w:rPr>
          <w:sz w:val="22"/>
          <w:szCs w:val="22"/>
        </w:rPr>
      </w:pPr>
      <w:r w:rsidRPr="00FE48E3">
        <w:rPr>
          <w:sz w:val="22"/>
          <w:szCs w:val="22"/>
        </w:rPr>
        <w:t xml:space="preserve">provisions having the same effects as clauses 5.3 to 5.7 of this Agreement; and </w:t>
      </w:r>
    </w:p>
    <w:p w14:paraId="1D3ABFCB" w14:textId="77777777" w:rsidR="006E4A65" w:rsidRPr="00FE48E3" w:rsidRDefault="006E4A65" w:rsidP="00164534">
      <w:pPr>
        <w:pStyle w:val="Level3Number"/>
        <w:numPr>
          <w:ilvl w:val="2"/>
          <w:numId w:val="24"/>
        </w:numPr>
        <w:spacing w:before="0" w:after="120" w:line="240" w:lineRule="atLeast"/>
        <w:rPr>
          <w:sz w:val="22"/>
          <w:szCs w:val="22"/>
        </w:rPr>
      </w:pPr>
      <w:proofErr w:type="gramStart"/>
      <w:r w:rsidRPr="00FE48E3">
        <w:rPr>
          <w:sz w:val="22"/>
          <w:szCs w:val="22"/>
        </w:rPr>
        <w:t>a</w:t>
      </w:r>
      <w:proofErr w:type="gramEnd"/>
      <w:r w:rsidRPr="00FE48E3">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FE48E3" w:rsidRDefault="006E4A65" w:rsidP="00164534">
      <w:pPr>
        <w:pStyle w:val="Level3Number"/>
        <w:numPr>
          <w:ilvl w:val="2"/>
          <w:numId w:val="24"/>
        </w:numPr>
        <w:spacing w:before="0" w:after="120" w:line="240" w:lineRule="atLeast"/>
        <w:rPr>
          <w:sz w:val="22"/>
          <w:szCs w:val="22"/>
        </w:rPr>
      </w:pPr>
      <w:r w:rsidRPr="00FE48E3">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FE48E3">
        <w:rPr>
          <w:rFonts w:cs="Arial"/>
          <w:szCs w:val="22"/>
          <w:u w:val="none"/>
        </w:rPr>
        <w:t>Premises and equipment</w:t>
      </w:r>
      <w:bookmarkEnd w:id="11"/>
    </w:p>
    <w:p w14:paraId="74FA378F"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FE48E3">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FE48E3">
        <w:rPr>
          <w:rFonts w:cs="Arial"/>
          <w:b w:val="0"/>
          <w:u w:val="none"/>
        </w:rPr>
        <w:t xml:space="preserve">  </w:t>
      </w:r>
    </w:p>
    <w:p w14:paraId="3E325ED0"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FE48E3">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FE48E3">
        <w:rPr>
          <w:rFonts w:cs="Arial"/>
          <w:b w:val="0"/>
          <w:u w:val="none"/>
        </w:rPr>
        <w:t xml:space="preserve">   </w:t>
      </w:r>
    </w:p>
    <w:p w14:paraId="2D6C20C3"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If the Supplier supplies all or any of the</w:t>
      </w:r>
      <w:r w:rsidRPr="00FE48E3" w:rsidDel="00A40749">
        <w:rPr>
          <w:rFonts w:cs="Arial"/>
          <w:b w:val="0"/>
          <w:u w:val="none"/>
        </w:rPr>
        <w:t xml:space="preserve"> </w:t>
      </w:r>
      <w:r w:rsidRPr="00FE48E3">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Where all or any of the Services are supplied from the Supplier’s premises, the Supplier shall, at its own cost, comply with all security requirements specified by the Customer in writing.</w:t>
      </w:r>
    </w:p>
    <w:p w14:paraId="00C30FD3" w14:textId="33A7F4EC"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FE48E3">
        <w:rPr>
          <w:rFonts w:cs="Arial"/>
          <w:b w:val="0"/>
          <w:u w:val="none"/>
        </w:rPr>
        <w:t>Without prejudice to clause </w:t>
      </w:r>
      <w:r w:rsidRPr="00FE48E3">
        <w:rPr>
          <w:rFonts w:cs="Arial"/>
          <w:b w:val="0"/>
          <w:u w:val="none"/>
        </w:rPr>
        <w:fldChar w:fldCharType="begin"/>
      </w:r>
      <w:r w:rsidRPr="00FE48E3">
        <w:rPr>
          <w:rFonts w:cs="Arial"/>
          <w:b w:val="0"/>
          <w:u w:val="none"/>
        </w:rPr>
        <w:instrText xml:space="preserve"> REF _Ref360039773 \r \h </w:instrText>
      </w:r>
      <w:r w:rsidRPr="00FE48E3">
        <w:rPr>
          <w:rFonts w:cs="Arial"/>
          <w:b w:val="0"/>
          <w:u w:val="none"/>
        </w:rPr>
      </w:r>
      <w:r w:rsidRPr="00FE48E3">
        <w:rPr>
          <w:rFonts w:cs="Arial"/>
          <w:b w:val="0"/>
          <w:u w:val="none"/>
        </w:rPr>
        <w:fldChar w:fldCharType="separate"/>
      </w:r>
      <w:r w:rsidR="00F72956" w:rsidRPr="00FE48E3">
        <w:rPr>
          <w:rFonts w:cs="Arial"/>
          <w:b w:val="0"/>
          <w:u w:val="none"/>
        </w:rPr>
        <w:t>3.2.6</w:t>
      </w:r>
      <w:r w:rsidRPr="00FE48E3">
        <w:rPr>
          <w:rFonts w:cs="Arial"/>
          <w:b w:val="0"/>
          <w:u w:val="none"/>
        </w:rPr>
        <w:fldChar w:fldCharType="end"/>
      </w:r>
      <w:r w:rsidRPr="00FE48E3">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FE48E3">
        <w:rPr>
          <w:rFonts w:cs="Arial"/>
          <w:b w:val="0"/>
          <w:u w:val="none"/>
        </w:rPr>
        <w:t xml:space="preserve">  </w:t>
      </w:r>
    </w:p>
    <w:p w14:paraId="5642B864"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FE48E3">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FE48E3">
        <w:rPr>
          <w:rFonts w:cs="Arial"/>
          <w:b w:val="0"/>
          <w:u w:val="none"/>
        </w:rPr>
        <w:t xml:space="preserve">  </w:t>
      </w:r>
    </w:p>
    <w:p w14:paraId="58A8AAA5" w14:textId="77777777" w:rsidR="006E4A65" w:rsidRPr="00FE48E3" w:rsidRDefault="006E4A65" w:rsidP="00164534">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FE48E3">
        <w:rPr>
          <w:rFonts w:cs="Arial"/>
          <w:szCs w:val="22"/>
          <w:u w:val="none"/>
        </w:rPr>
        <w:t>Staff and Key Personnel</w:t>
      </w:r>
      <w:bookmarkEnd w:id="16"/>
      <w:bookmarkEnd w:id="17"/>
    </w:p>
    <w:p w14:paraId="59A76AD6"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 xml:space="preserve">refuse admission to the relevant person(s) to the Customer’s premises; </w:t>
      </w:r>
    </w:p>
    <w:p w14:paraId="380DCA2F"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direct the Supplier to end the involvement in the provision of the Services of the relevant person(s); and/or</w:t>
      </w:r>
    </w:p>
    <w:p w14:paraId="0412317D"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FE48E3"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FE48E3">
        <w:rPr>
          <w:rFonts w:cs="Arial"/>
          <w:b w:val="0"/>
          <w:u w:val="none"/>
        </w:rPr>
        <w:t>and</w:t>
      </w:r>
      <w:proofErr w:type="gramEnd"/>
      <w:r w:rsidRPr="00FE48E3">
        <w:rPr>
          <w:rFonts w:cs="Arial"/>
          <w:b w:val="0"/>
          <w:u w:val="none"/>
        </w:rPr>
        <w:t xml:space="preserve"> the Supplier shall comply with any such notice. </w:t>
      </w:r>
    </w:p>
    <w:p w14:paraId="4E74AFDF"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FE48E3">
        <w:rPr>
          <w:rFonts w:cs="Arial"/>
          <w:b w:val="0"/>
          <w:u w:val="none"/>
        </w:rPr>
        <w:t>The Supplier shall:</w:t>
      </w:r>
      <w:bookmarkEnd w:id="19"/>
      <w:r w:rsidRPr="00FE48E3">
        <w:rPr>
          <w:rFonts w:cs="Arial"/>
          <w:b w:val="0"/>
          <w:u w:val="none"/>
        </w:rPr>
        <w:t xml:space="preserve"> </w:t>
      </w:r>
    </w:p>
    <w:p w14:paraId="6D8BD42D"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ensure that all Staff are vetted in accordance with the Staff Vetting Procedures;</w:t>
      </w:r>
    </w:p>
    <w:p w14:paraId="2857BE35"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E48E3">
        <w:rPr>
          <w:rFonts w:cs="Arial"/>
          <w:sz w:val="22"/>
          <w:szCs w:val="22"/>
        </w:rPr>
        <w:t>procure</w:t>
      </w:r>
      <w:proofErr w:type="gramEnd"/>
      <w:r w:rsidRPr="00FE48E3">
        <w:rPr>
          <w:rFonts w:cs="Arial"/>
          <w:sz w:val="22"/>
          <w:szCs w:val="22"/>
        </w:rPr>
        <w:t xml:space="preserve"> that all Staff comply with any rules, regulations and requirements reasonably specified by the Customer.</w:t>
      </w:r>
    </w:p>
    <w:p w14:paraId="39A048CB"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FE48E3">
        <w:rPr>
          <w:rFonts w:cs="Arial"/>
          <w:szCs w:val="22"/>
          <w:u w:val="none"/>
        </w:rPr>
        <w:t>Assignment and sub-contracting</w:t>
      </w:r>
      <w:bookmarkEnd w:id="20"/>
    </w:p>
    <w:p w14:paraId="51C64C56"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The Supplier shall not without the written consent of the Customer assign, sub-contract, </w:t>
      </w:r>
      <w:proofErr w:type="gramStart"/>
      <w:r w:rsidRPr="00FE48E3">
        <w:rPr>
          <w:rFonts w:cs="Arial"/>
          <w:b w:val="0"/>
          <w:u w:val="none"/>
        </w:rPr>
        <w:t>novate</w:t>
      </w:r>
      <w:proofErr w:type="gramEnd"/>
      <w:r w:rsidRPr="00FE48E3">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FE48E3">
        <w:rPr>
          <w:rFonts w:cs="Arial"/>
          <w:szCs w:val="22"/>
          <w:u w:val="none"/>
        </w:rPr>
        <w:t>Intellectual Property Rights</w:t>
      </w:r>
      <w:bookmarkEnd w:id="21"/>
      <w:bookmarkEnd w:id="22"/>
      <w:r w:rsidRPr="00FE48E3">
        <w:rPr>
          <w:rFonts w:cs="Arial"/>
          <w:szCs w:val="22"/>
          <w:u w:val="none"/>
        </w:rPr>
        <w:t xml:space="preserve"> </w:t>
      </w:r>
    </w:p>
    <w:p w14:paraId="1FDB9DC0"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FE48E3" w:rsidRDefault="006E4A65" w:rsidP="00164534">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FE48E3">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365CE43A" w:rsidR="006E4A65" w:rsidRPr="00FE48E3" w:rsidRDefault="00716967" w:rsidP="00164534">
      <w:pPr>
        <w:pStyle w:val="Level2Heading"/>
        <w:keepNext w:val="0"/>
        <w:widowControl w:val="0"/>
        <w:numPr>
          <w:ilvl w:val="1"/>
          <w:numId w:val="24"/>
        </w:numPr>
        <w:tabs>
          <w:tab w:val="clear" w:pos="993"/>
          <w:tab w:val="num" w:pos="0"/>
        </w:tabs>
        <w:spacing w:after="120"/>
        <w:ind w:left="540" w:hanging="540"/>
        <w:outlineLvl w:val="1"/>
        <w:rPr>
          <w:rFonts w:cs="Arial"/>
          <w:b w:val="0"/>
          <w:u w:val="none"/>
        </w:rPr>
      </w:pPr>
      <w:bookmarkStart w:id="23" w:name="_Ref335833704"/>
      <w:r w:rsidRPr="00FE48E3">
        <w:rPr>
          <w:rFonts w:cs="Arial"/>
          <w:b w:val="0"/>
          <w:u w:val="none"/>
        </w:rPr>
        <w:t>Subject to the Customer paying the Charges,</w:t>
      </w:r>
      <w:r w:rsidR="00230B5F" w:rsidRPr="00FE48E3">
        <w:rPr>
          <w:rFonts w:cs="Arial"/>
          <w:b w:val="0"/>
          <w:u w:val="none"/>
        </w:rPr>
        <w:t xml:space="preserve"> </w:t>
      </w:r>
      <w:r w:rsidRPr="00FE48E3">
        <w:rPr>
          <w:rFonts w:cs="Arial"/>
          <w:b w:val="0"/>
          <w:u w:val="none"/>
        </w:rPr>
        <w:t>t</w:t>
      </w:r>
      <w:r w:rsidR="006E4A65" w:rsidRPr="00FE48E3">
        <w:rPr>
          <w:rFonts w:cs="Arial"/>
          <w:b w:val="0"/>
          <w:u w:val="none"/>
        </w:rPr>
        <w:t>he Supplier hereby grants the Customer</w:t>
      </w:r>
      <w:r w:rsidRPr="00FE48E3">
        <w:rPr>
          <w:rFonts w:cs="Arial"/>
          <w:b w:val="0"/>
          <w:u w:val="none"/>
        </w:rPr>
        <w:t xml:space="preserve"> the following licence during the Term for the purpose of the Customer’s internal business operations for the selection, assessment and development of employees:</w:t>
      </w:r>
    </w:p>
    <w:p w14:paraId="6CE57C9F" w14:textId="7111FCF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a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FE48E3">
        <w:rPr>
          <w:rFonts w:cs="Arial"/>
          <w:sz w:val="22"/>
          <w:szCs w:val="22"/>
        </w:rPr>
        <w:t>; and</w:t>
      </w:r>
    </w:p>
    <w:p w14:paraId="3AEACB96" w14:textId="64B05488"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a non-exclusive licence (with a right to sub-license) to use:</w:t>
      </w:r>
    </w:p>
    <w:p w14:paraId="5C90FBA7" w14:textId="77777777" w:rsidR="006E4A65" w:rsidRPr="00FE48E3" w:rsidRDefault="006E4A65" w:rsidP="00164534">
      <w:pPr>
        <w:pStyle w:val="Level5Number"/>
        <w:numPr>
          <w:ilvl w:val="4"/>
          <w:numId w:val="24"/>
        </w:numPr>
        <w:tabs>
          <w:tab w:val="clear" w:pos="1418"/>
          <w:tab w:val="num" w:pos="1985"/>
        </w:tabs>
        <w:spacing w:after="120" w:line="240" w:lineRule="atLeast"/>
        <w:ind w:left="1985"/>
        <w:rPr>
          <w:rFonts w:cs="Arial"/>
          <w:sz w:val="22"/>
          <w:szCs w:val="22"/>
        </w:rPr>
      </w:pPr>
      <w:r w:rsidRPr="00FE48E3">
        <w:rPr>
          <w:rFonts w:cs="Arial"/>
          <w:sz w:val="22"/>
          <w:szCs w:val="22"/>
        </w:rPr>
        <w:t>any intellectual property rights vested in or licensed to the Supplier on the date of the Agreement; and</w:t>
      </w:r>
    </w:p>
    <w:p w14:paraId="41131E6B" w14:textId="77777777" w:rsidR="006E4A65" w:rsidRPr="00FE48E3" w:rsidRDefault="006E4A65" w:rsidP="00164534">
      <w:pPr>
        <w:pStyle w:val="Level5Number"/>
        <w:numPr>
          <w:ilvl w:val="4"/>
          <w:numId w:val="24"/>
        </w:numPr>
        <w:tabs>
          <w:tab w:val="clear" w:pos="1418"/>
          <w:tab w:val="num" w:pos="1985"/>
        </w:tabs>
        <w:spacing w:after="120" w:line="240" w:lineRule="atLeast"/>
        <w:ind w:left="1985"/>
        <w:rPr>
          <w:rFonts w:cs="Arial"/>
          <w:sz w:val="22"/>
          <w:szCs w:val="22"/>
        </w:rPr>
      </w:pPr>
      <w:r w:rsidRPr="00FE48E3">
        <w:rPr>
          <w:rFonts w:cs="Arial"/>
          <w:sz w:val="22"/>
          <w:szCs w:val="22"/>
        </w:rPr>
        <w:t>any intellectual property rights created during the Term but which are neither created or developed pursuant to the Agreement nor arise as a result of the provision of the Services,</w:t>
      </w:r>
    </w:p>
    <w:p w14:paraId="1582C62A" w14:textId="670923D8" w:rsidR="006E4A65" w:rsidRPr="00FE48E3" w:rsidRDefault="00243A87"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FE48E3">
        <w:rPr>
          <w:rFonts w:cs="Arial"/>
          <w:sz w:val="22"/>
          <w:szCs w:val="22"/>
        </w:rPr>
        <w:t>Including</w:t>
      </w:r>
      <w:r w:rsidR="006E4A65" w:rsidRPr="00FE48E3">
        <w:rPr>
          <w:rFonts w:cs="Arial"/>
          <w:sz w:val="22"/>
          <w:szCs w:val="22"/>
        </w:rPr>
        <w:t xml:space="preserve"> any modifications to or derivative versions of any such intellectual property rights, which the Customer reasonably requires in order to exercise its rights and take the benefit of the Agreement </w:t>
      </w:r>
    </w:p>
    <w:p w14:paraId="0F03DB3D" w14:textId="526D0ADA" w:rsidR="00B1375E" w:rsidRPr="00FE48E3" w:rsidRDefault="00B1375E"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
    <w:p w14:paraId="13D9B1C0" w14:textId="77777777" w:rsidR="00B1375E" w:rsidRPr="00FE48E3" w:rsidRDefault="00B1375E" w:rsidP="00F41803">
      <w:pPr>
        <w:pStyle w:val="Background1"/>
        <w:numPr>
          <w:ilvl w:val="0"/>
          <w:numId w:val="0"/>
        </w:numPr>
        <w:spacing w:before="120" w:after="0" w:line="240" w:lineRule="atLeast"/>
        <w:ind w:left="567"/>
        <w:rPr>
          <w:rFonts w:cs="Arial"/>
          <w:color w:val="000000" w:themeColor="text1"/>
          <w:sz w:val="22"/>
          <w:szCs w:val="22"/>
        </w:rPr>
      </w:pPr>
      <w:r w:rsidRPr="00FE48E3">
        <w:rPr>
          <w:rFonts w:cs="Arial"/>
          <w:color w:val="000000" w:themeColor="text1"/>
          <w:sz w:val="22"/>
          <w:szCs w:val="22"/>
        </w:rPr>
        <w:t xml:space="preserve">The Supplier shall indemnify the Customer against </w:t>
      </w:r>
      <w:bookmarkStart w:id="24" w:name="_Ref123636721"/>
      <w:bookmarkStart w:id="25" w:name="_Ref170301557"/>
      <w:r w:rsidRPr="00FE48E3">
        <w:rPr>
          <w:rFonts w:cs="Arial"/>
          <w:color w:val="000000" w:themeColor="text1"/>
          <w:sz w:val="22"/>
          <w:szCs w:val="22"/>
        </w:rPr>
        <w:t>all claims, liabilities, suits, losses, costs, damages and expenses (including reasonable legal fees) brought by a third party relating to or arising from</w:t>
      </w:r>
      <w:bookmarkStart w:id="26" w:name="_Ref241826806"/>
      <w:bookmarkEnd w:id="24"/>
      <w:bookmarkEnd w:id="25"/>
      <w:r w:rsidRPr="00FE48E3">
        <w:rPr>
          <w:rFonts w:cs="Arial"/>
          <w:color w:val="000000" w:themeColor="text1"/>
          <w:sz w:val="22"/>
          <w:szCs w:val="22"/>
        </w:rPr>
        <w:t xml:space="preserve"> any actual or alleged infringement of any Intellectual Property Right caused by the use of the Services by the Customer (“IPR Liability/Liabilities”) except that the Supplier does not indemnify and shall not be liable in relation to:</w:t>
      </w:r>
      <w:bookmarkEnd w:id="26"/>
    </w:p>
    <w:p w14:paraId="2184DBBB" w14:textId="21C4D2AF" w:rsidR="00B1375E" w:rsidRPr="00FE48E3" w:rsidRDefault="00243A87" w:rsidP="00164534">
      <w:pPr>
        <w:pStyle w:val="Level5Number"/>
        <w:numPr>
          <w:ilvl w:val="4"/>
          <w:numId w:val="26"/>
        </w:numPr>
        <w:tabs>
          <w:tab w:val="clear" w:pos="1418"/>
        </w:tabs>
        <w:spacing w:before="120" w:after="0" w:line="240" w:lineRule="atLeast"/>
        <w:ind w:left="1134"/>
        <w:rPr>
          <w:rFonts w:cs="Arial"/>
          <w:color w:val="000000" w:themeColor="text1"/>
          <w:sz w:val="22"/>
          <w:szCs w:val="22"/>
        </w:rPr>
      </w:pPr>
      <w:r w:rsidRPr="00FE48E3">
        <w:rPr>
          <w:rFonts w:cs="Arial"/>
          <w:color w:val="000000" w:themeColor="text1"/>
          <w:sz w:val="22"/>
          <w:szCs w:val="22"/>
        </w:rPr>
        <w:t>A</w:t>
      </w:r>
      <w:r w:rsidR="00B1375E" w:rsidRPr="00FE48E3">
        <w:rPr>
          <w:rFonts w:cs="Arial"/>
          <w:color w:val="000000" w:themeColor="text1"/>
          <w:sz w:val="22"/>
          <w:szCs w:val="22"/>
        </w:rPr>
        <w:t>ny materials provided by or on behalf of the Customer and any part of the Services which have been supplied by or modified by the Customer and/or</w:t>
      </w:r>
    </w:p>
    <w:p w14:paraId="00EE6BA1" w14:textId="28BB83F9" w:rsidR="00B1375E" w:rsidRPr="00FE48E3" w:rsidRDefault="00243A87" w:rsidP="00164534">
      <w:pPr>
        <w:pStyle w:val="Background1"/>
        <w:numPr>
          <w:ilvl w:val="4"/>
          <w:numId w:val="24"/>
        </w:numPr>
        <w:tabs>
          <w:tab w:val="clear" w:pos="1418"/>
        </w:tabs>
        <w:spacing w:before="120" w:after="0" w:line="240" w:lineRule="atLeast"/>
        <w:ind w:left="1134"/>
        <w:rPr>
          <w:rFonts w:cs="Arial"/>
          <w:color w:val="000000" w:themeColor="text1"/>
          <w:sz w:val="22"/>
          <w:szCs w:val="22"/>
        </w:rPr>
      </w:pPr>
      <w:r w:rsidRPr="00FE48E3">
        <w:rPr>
          <w:rFonts w:cs="Arial"/>
          <w:color w:val="000000" w:themeColor="text1"/>
          <w:sz w:val="22"/>
          <w:szCs w:val="22"/>
        </w:rPr>
        <w:t>T</w:t>
      </w:r>
      <w:r w:rsidR="00B1375E" w:rsidRPr="00FE48E3">
        <w:rPr>
          <w:rFonts w:cs="Arial"/>
          <w:color w:val="000000" w:themeColor="text1"/>
          <w:sz w:val="22"/>
          <w:szCs w:val="22"/>
        </w:rPr>
        <w:t>he use of the Services other than as permitted under this Agreement.</w:t>
      </w:r>
    </w:p>
    <w:p w14:paraId="55A3B908" w14:textId="77777777" w:rsidR="00B1375E" w:rsidRPr="00FE48E3" w:rsidRDefault="00B1375E" w:rsidP="00F41803">
      <w:pPr>
        <w:pStyle w:val="Background1"/>
        <w:numPr>
          <w:ilvl w:val="0"/>
          <w:numId w:val="0"/>
        </w:numPr>
        <w:spacing w:before="120" w:after="0" w:line="240" w:lineRule="atLeast"/>
        <w:ind w:left="567"/>
        <w:rPr>
          <w:rFonts w:cs="Arial"/>
          <w:color w:val="000000" w:themeColor="text1"/>
          <w:sz w:val="22"/>
          <w:szCs w:val="22"/>
        </w:rPr>
      </w:pPr>
      <w:r w:rsidRPr="00FE48E3">
        <w:rPr>
          <w:rFonts w:cs="Arial"/>
          <w:color w:val="000000" w:themeColor="text1"/>
          <w:sz w:val="22"/>
          <w:szCs w:val="22"/>
        </w:rPr>
        <w:t>The indemnity is subject to the following conditions (a) the Customer shall notify the Supplier promptly of any IPR Liability, (b) the Customer will keep confidential any information concerning any IPR Liability unless agreed otherwise with the Supplier, (c) the Contractor shall at its own expense conduct all negotiations and any litigation arising in connection with any claim for IPR Liability/Liabilities.</w:t>
      </w:r>
    </w:p>
    <w:p w14:paraId="2C569FD4" w14:textId="77777777" w:rsidR="00B1375E" w:rsidRPr="00FE48E3" w:rsidRDefault="00B1375E" w:rsidP="00F41803">
      <w:pPr>
        <w:pStyle w:val="Level2"/>
        <w:numPr>
          <w:ilvl w:val="0"/>
          <w:numId w:val="0"/>
        </w:numPr>
      </w:pPr>
    </w:p>
    <w:p w14:paraId="7022717D" w14:textId="77777777" w:rsidR="006E4A65" w:rsidRPr="00FE48E3" w:rsidRDefault="006E4A65" w:rsidP="00164534">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FE48E3">
        <w:rPr>
          <w:rFonts w:cs="Arial"/>
          <w:szCs w:val="22"/>
          <w:u w:val="none"/>
        </w:rPr>
        <w:t>Governance and Records</w:t>
      </w:r>
      <w:bookmarkEnd w:id="27"/>
    </w:p>
    <w:p w14:paraId="7468B042"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Supplier shall:</w:t>
      </w:r>
    </w:p>
    <w:p w14:paraId="6F3ECAE3"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FE48E3">
        <w:rPr>
          <w:rFonts w:cs="Arial"/>
          <w:sz w:val="22"/>
          <w:szCs w:val="22"/>
        </w:rPr>
        <w:t>submit</w:t>
      </w:r>
      <w:proofErr w:type="gramEnd"/>
      <w:r w:rsidRPr="00FE48E3">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FE48E3">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FE48E3" w:rsidRDefault="006E4A65" w:rsidP="00164534">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FE48E3">
        <w:rPr>
          <w:rFonts w:cs="Arial"/>
          <w:szCs w:val="22"/>
          <w:u w:val="none"/>
        </w:rPr>
        <w:t>Confidentiality</w:t>
      </w:r>
      <w:bookmarkEnd w:id="28"/>
      <w:r w:rsidRPr="00FE48E3">
        <w:rPr>
          <w:rFonts w:cs="Arial"/>
          <w:szCs w:val="22"/>
          <w:u w:val="none"/>
        </w:rPr>
        <w:t>, Transparency and Publicity</w:t>
      </w:r>
      <w:bookmarkEnd w:id="33"/>
      <w:bookmarkEnd w:id="34"/>
    </w:p>
    <w:p w14:paraId="62687297" w14:textId="594A32A3"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FE48E3">
        <w:rPr>
          <w:rFonts w:cs="Arial"/>
          <w:b w:val="0"/>
          <w:u w:val="none"/>
        </w:rPr>
        <w:t>Subject to clause </w:t>
      </w:r>
      <w:r w:rsidRPr="00FE48E3">
        <w:rPr>
          <w:rFonts w:cs="Arial"/>
          <w:b w:val="0"/>
          <w:u w:val="none"/>
        </w:rPr>
        <w:fldChar w:fldCharType="begin"/>
      </w:r>
      <w:r w:rsidRPr="00FE48E3">
        <w:rPr>
          <w:rFonts w:cs="Arial"/>
          <w:b w:val="0"/>
          <w:u w:val="none"/>
        </w:rPr>
        <w:instrText xml:space="preserve"> REF _Ref359607640 \r \h </w:instrText>
      </w:r>
      <w:r w:rsidRPr="00FE48E3">
        <w:rPr>
          <w:rFonts w:cs="Arial"/>
          <w:b w:val="0"/>
          <w:u w:val="none"/>
        </w:rPr>
      </w:r>
      <w:r w:rsidRPr="00FE48E3">
        <w:rPr>
          <w:rFonts w:cs="Arial"/>
          <w:b w:val="0"/>
          <w:u w:val="none"/>
        </w:rPr>
        <w:fldChar w:fldCharType="separate"/>
      </w:r>
      <w:r w:rsidR="00F72956" w:rsidRPr="00FE48E3">
        <w:rPr>
          <w:rFonts w:cs="Arial"/>
          <w:b w:val="0"/>
          <w:u w:val="none"/>
        </w:rPr>
        <w:t>11.2</w:t>
      </w:r>
      <w:r w:rsidRPr="00FE48E3">
        <w:rPr>
          <w:rFonts w:cs="Arial"/>
          <w:b w:val="0"/>
          <w:u w:val="none"/>
        </w:rPr>
        <w:fldChar w:fldCharType="end"/>
      </w:r>
      <w:r w:rsidRPr="00FE48E3">
        <w:rPr>
          <w:rFonts w:cs="Arial"/>
          <w:b w:val="0"/>
          <w:u w:val="none"/>
        </w:rPr>
        <w:t>, each Party shall:</w:t>
      </w:r>
      <w:bookmarkEnd w:id="35"/>
    </w:p>
    <w:p w14:paraId="5C00EAD6"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FE48E3">
        <w:rPr>
          <w:rFonts w:cs="Arial"/>
          <w:sz w:val="22"/>
          <w:szCs w:val="22"/>
        </w:rPr>
        <w:t>not</w:t>
      </w:r>
      <w:proofErr w:type="gramEnd"/>
      <w:r w:rsidRPr="00FE48E3">
        <w:rPr>
          <w:rFonts w:cs="Arial"/>
          <w:sz w:val="22"/>
          <w:szCs w:val="22"/>
        </w:rPr>
        <w:t xml:space="preserve"> use or exploit the disclosing Party’s Confidential Information in any way except for the purposes anticipated under the Agreement.</w:t>
      </w:r>
    </w:p>
    <w:p w14:paraId="28BB71AB" w14:textId="30DEB14B"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FE48E3">
        <w:rPr>
          <w:rFonts w:cs="Arial"/>
          <w:b w:val="0"/>
          <w:u w:val="none"/>
        </w:rPr>
        <w:t>Notwithstanding clause </w:t>
      </w:r>
      <w:r w:rsidRPr="00FE48E3">
        <w:rPr>
          <w:rFonts w:cs="Arial"/>
          <w:b w:val="0"/>
          <w:u w:val="none"/>
        </w:rPr>
        <w:fldChar w:fldCharType="begin"/>
      </w:r>
      <w:r w:rsidRPr="00FE48E3">
        <w:rPr>
          <w:rFonts w:cs="Arial"/>
          <w:b w:val="0"/>
          <w:u w:val="none"/>
        </w:rPr>
        <w:instrText xml:space="preserve"> REF _Ref359607666 \r \h </w:instrText>
      </w:r>
      <w:r w:rsidRPr="00FE48E3">
        <w:rPr>
          <w:rFonts w:cs="Arial"/>
          <w:b w:val="0"/>
          <w:u w:val="none"/>
        </w:rPr>
      </w:r>
      <w:r w:rsidRPr="00FE48E3">
        <w:rPr>
          <w:rFonts w:cs="Arial"/>
          <w:b w:val="0"/>
          <w:u w:val="none"/>
        </w:rPr>
        <w:fldChar w:fldCharType="separate"/>
      </w:r>
      <w:r w:rsidR="00F72956" w:rsidRPr="00FE48E3">
        <w:rPr>
          <w:rFonts w:cs="Arial"/>
          <w:b w:val="0"/>
          <w:u w:val="none"/>
        </w:rPr>
        <w:t>11.1</w:t>
      </w:r>
      <w:r w:rsidRPr="00FE48E3">
        <w:rPr>
          <w:rFonts w:cs="Arial"/>
          <w:b w:val="0"/>
          <w:u w:val="none"/>
        </w:rPr>
        <w:fldChar w:fldCharType="end"/>
      </w:r>
      <w:r w:rsidRPr="00FE48E3">
        <w:rPr>
          <w:rFonts w:cs="Arial"/>
          <w:b w:val="0"/>
          <w:u w:val="none"/>
        </w:rPr>
        <w:t>, a Party may disclose Confidential Information which it receives from the other Party:</w:t>
      </w:r>
      <w:bookmarkEnd w:id="36"/>
    </w:p>
    <w:p w14:paraId="3A0473B4"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 xml:space="preserve">where disclosure is required by applicable law or by a court of competent jurisdiction; </w:t>
      </w:r>
    </w:p>
    <w:p w14:paraId="57D79E46"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 xml:space="preserve">to its auditors or for the purposes of regulatory requirements; </w:t>
      </w:r>
    </w:p>
    <w:p w14:paraId="05DFD420"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 xml:space="preserve">on a confidential basis, to its professional advisers; </w:t>
      </w:r>
    </w:p>
    <w:p w14:paraId="76D98A4A"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26D58BB6"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FE48E3">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FE48E3">
        <w:rPr>
          <w:rFonts w:cs="Arial"/>
          <w:sz w:val="22"/>
          <w:szCs w:val="22"/>
        </w:rPr>
        <w:fldChar w:fldCharType="begin"/>
      </w:r>
      <w:r w:rsidRPr="00FE48E3">
        <w:rPr>
          <w:rFonts w:cs="Arial"/>
          <w:sz w:val="22"/>
          <w:szCs w:val="22"/>
        </w:rPr>
        <w:instrText xml:space="preserve"> REF _Ref377110989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11.2.5</w:t>
      </w:r>
      <w:r w:rsidRPr="00FE48E3">
        <w:rPr>
          <w:rFonts w:cs="Arial"/>
          <w:sz w:val="22"/>
          <w:szCs w:val="22"/>
        </w:rPr>
        <w:fldChar w:fldCharType="end"/>
      </w:r>
      <w:r w:rsidRPr="00FE48E3">
        <w:rPr>
          <w:rFonts w:cs="Arial"/>
          <w:sz w:val="22"/>
          <w:szCs w:val="22"/>
        </w:rPr>
        <w:t xml:space="preserve"> shall observe the Supplier’s confidentiality obligations under the Agreement; and</w:t>
      </w:r>
      <w:bookmarkEnd w:id="37"/>
    </w:p>
    <w:p w14:paraId="693463F0"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where the receiving Party is the Customer:</w:t>
      </w:r>
    </w:p>
    <w:p w14:paraId="19EAEE51" w14:textId="77777777" w:rsidR="006E4A65" w:rsidRPr="00FE48E3" w:rsidRDefault="006E4A65" w:rsidP="00164534">
      <w:pPr>
        <w:pStyle w:val="Level5Number"/>
        <w:numPr>
          <w:ilvl w:val="4"/>
          <w:numId w:val="24"/>
        </w:numPr>
        <w:tabs>
          <w:tab w:val="clear" w:pos="1418"/>
          <w:tab w:val="num" w:pos="1985"/>
        </w:tabs>
        <w:spacing w:after="120" w:line="240" w:lineRule="atLeast"/>
        <w:ind w:left="1985"/>
        <w:rPr>
          <w:rFonts w:cs="Arial"/>
          <w:sz w:val="22"/>
          <w:szCs w:val="22"/>
        </w:rPr>
      </w:pPr>
      <w:r w:rsidRPr="00FE48E3">
        <w:rPr>
          <w:rFonts w:cs="Arial"/>
          <w:sz w:val="22"/>
          <w:szCs w:val="22"/>
        </w:rPr>
        <w:t>on a confidential basis to the employees, agents, consultants and contractors of the Customer;</w:t>
      </w:r>
    </w:p>
    <w:p w14:paraId="64C56421" w14:textId="77777777" w:rsidR="006E4A65" w:rsidRPr="00FE48E3" w:rsidRDefault="006E4A65" w:rsidP="00164534">
      <w:pPr>
        <w:pStyle w:val="Level5Number"/>
        <w:numPr>
          <w:ilvl w:val="4"/>
          <w:numId w:val="24"/>
        </w:numPr>
        <w:tabs>
          <w:tab w:val="clear" w:pos="1418"/>
          <w:tab w:val="num" w:pos="1985"/>
        </w:tabs>
        <w:spacing w:after="120" w:line="240" w:lineRule="atLeast"/>
        <w:ind w:left="1985"/>
        <w:rPr>
          <w:rFonts w:cs="Arial"/>
          <w:sz w:val="22"/>
          <w:szCs w:val="22"/>
        </w:rPr>
      </w:pPr>
      <w:r w:rsidRPr="00FE48E3">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FE48E3" w:rsidRDefault="006E4A65" w:rsidP="00164534">
      <w:pPr>
        <w:pStyle w:val="Level5Number"/>
        <w:numPr>
          <w:ilvl w:val="4"/>
          <w:numId w:val="24"/>
        </w:numPr>
        <w:tabs>
          <w:tab w:val="clear" w:pos="1418"/>
          <w:tab w:val="num" w:pos="1985"/>
        </w:tabs>
        <w:spacing w:after="120" w:line="240" w:lineRule="atLeast"/>
        <w:ind w:left="1985"/>
        <w:rPr>
          <w:rFonts w:cs="Arial"/>
          <w:sz w:val="22"/>
          <w:szCs w:val="22"/>
        </w:rPr>
      </w:pPr>
      <w:r w:rsidRPr="00FE48E3">
        <w:rPr>
          <w:rFonts w:cs="Arial"/>
          <w:sz w:val="22"/>
          <w:szCs w:val="22"/>
        </w:rPr>
        <w:t>to the extent that the Customer (acting reasonably) deems disclosure necessary or appropriate in the course of carrying out its public functions; or</w:t>
      </w:r>
    </w:p>
    <w:p w14:paraId="0B21B35B" w14:textId="03470760" w:rsidR="006E4A65" w:rsidRPr="00FE48E3" w:rsidRDefault="006E4A65" w:rsidP="00164534">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FE48E3">
        <w:rPr>
          <w:rFonts w:cs="Arial"/>
          <w:sz w:val="22"/>
          <w:szCs w:val="22"/>
        </w:rPr>
        <w:t>in</w:t>
      </w:r>
      <w:proofErr w:type="gramEnd"/>
      <w:r w:rsidRPr="00FE48E3">
        <w:rPr>
          <w:rFonts w:cs="Arial"/>
          <w:sz w:val="22"/>
          <w:szCs w:val="22"/>
        </w:rPr>
        <w:t xml:space="preserve"> accordance with clause </w:t>
      </w:r>
      <w:r w:rsidRPr="00FE48E3">
        <w:fldChar w:fldCharType="begin"/>
      </w:r>
      <w:r w:rsidRPr="00FE48E3">
        <w:instrText xml:space="preserve"> REF _Ref261004389 \r \h  \* MERGEFORMAT </w:instrText>
      </w:r>
      <w:r w:rsidRPr="00FE48E3">
        <w:fldChar w:fldCharType="separate"/>
      </w:r>
      <w:r w:rsidRPr="00FE48E3">
        <w:rPr>
          <w:rFonts w:cs="Arial"/>
          <w:sz w:val="22"/>
          <w:szCs w:val="22"/>
        </w:rPr>
        <w:t>12</w:t>
      </w:r>
      <w:r w:rsidRPr="00FE48E3">
        <w:fldChar w:fldCharType="end"/>
      </w:r>
      <w:r w:rsidRPr="00FE48E3">
        <w:rPr>
          <w:rFonts w:cs="Arial"/>
          <w:sz w:val="22"/>
          <w:szCs w:val="22"/>
        </w:rPr>
        <w:t xml:space="preserve">.  </w:t>
      </w:r>
    </w:p>
    <w:p w14:paraId="26EA52F9" w14:textId="77777777" w:rsidR="006E4A65" w:rsidRPr="00FE48E3" w:rsidRDefault="006E4A65" w:rsidP="006E4A65">
      <w:pPr>
        <w:pStyle w:val="Level1Heading"/>
        <w:numPr>
          <w:ilvl w:val="0"/>
          <w:numId w:val="0"/>
        </w:numPr>
        <w:spacing w:after="120" w:line="240" w:lineRule="atLeast"/>
        <w:ind w:left="1418"/>
        <w:rPr>
          <w:rFonts w:cs="Arial"/>
          <w:b w:val="0"/>
          <w:szCs w:val="22"/>
          <w:u w:val="none"/>
        </w:rPr>
      </w:pPr>
      <w:r w:rsidRPr="00FE48E3">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FE48E3"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FE48E3">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FE48E3">
        <w:rPr>
          <w:rFonts w:cs="Arial"/>
          <w:b w:val="0"/>
          <w:u w:val="none"/>
        </w:rPr>
        <w:t xml:space="preserve">  </w:t>
      </w:r>
    </w:p>
    <w:p w14:paraId="64B6EAAF"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FE48E3">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FE48E3">
        <w:rPr>
          <w:rFonts w:cs="Arial"/>
          <w:b w:val="0"/>
          <w:u w:val="none"/>
        </w:rPr>
        <w:t xml:space="preserve">  </w:t>
      </w:r>
    </w:p>
    <w:p w14:paraId="58562B84" w14:textId="77777777" w:rsidR="006E4A65" w:rsidRPr="00FE48E3" w:rsidRDefault="006E4A65" w:rsidP="00164534">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FE48E3">
        <w:rPr>
          <w:rFonts w:cs="Arial"/>
          <w:szCs w:val="22"/>
          <w:u w:val="none"/>
        </w:rPr>
        <w:t>Freedom of Information</w:t>
      </w:r>
      <w:bookmarkEnd w:id="40"/>
      <w:bookmarkEnd w:id="41"/>
      <w:r w:rsidRPr="00FE48E3">
        <w:rPr>
          <w:rFonts w:cs="Arial"/>
          <w:szCs w:val="22"/>
          <w:u w:val="none"/>
        </w:rPr>
        <w:t xml:space="preserve"> </w:t>
      </w:r>
    </w:p>
    <w:p w14:paraId="7CD04F06"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Supplier acknowledges that the Customer is subject to the requirements of the FOIA and the Environmental Information Regulations 2004 and shall:</w:t>
      </w:r>
    </w:p>
    <w:p w14:paraId="5E74A4D8"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FE48E3">
        <w:rPr>
          <w:rFonts w:cs="Arial"/>
          <w:sz w:val="22"/>
          <w:szCs w:val="22"/>
        </w:rPr>
        <w:t>not</w:t>
      </w:r>
      <w:proofErr w:type="gramEnd"/>
      <w:r w:rsidRPr="00FE48E3">
        <w:rPr>
          <w:rFonts w:cs="Arial"/>
          <w:sz w:val="22"/>
          <w:szCs w:val="22"/>
        </w:rPr>
        <w:t xml:space="preserve"> respond directly to a Request for Information unless authorised in writing to do so by the Customer.</w:t>
      </w:r>
    </w:p>
    <w:p w14:paraId="2A9CAD2A"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FE48E3">
        <w:rPr>
          <w:rFonts w:cs="Arial"/>
          <w:szCs w:val="22"/>
          <w:u w:val="none"/>
        </w:rPr>
        <w:t>Protection of Personal Data and Security of Data</w:t>
      </w:r>
      <w:bookmarkEnd w:id="42"/>
      <w:bookmarkEnd w:id="43"/>
    </w:p>
    <w:p w14:paraId="543459AE"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FE48E3">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FE48E3">
        <w:rPr>
          <w:rFonts w:cs="Arial"/>
          <w:b w:val="0"/>
          <w:u w:val="none"/>
        </w:rPr>
        <w:t xml:space="preserve"> </w:t>
      </w:r>
    </w:p>
    <w:p w14:paraId="77614232" w14:textId="259DE5E0"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Notwithstanding the general obligation in clause </w:t>
      </w:r>
      <w:r w:rsidRPr="00FE48E3">
        <w:rPr>
          <w:rFonts w:cs="Arial"/>
          <w:b w:val="0"/>
          <w:u w:val="none"/>
        </w:rPr>
        <w:fldChar w:fldCharType="begin"/>
      </w:r>
      <w:r w:rsidRPr="00FE48E3">
        <w:rPr>
          <w:rFonts w:cs="Arial"/>
          <w:b w:val="0"/>
          <w:u w:val="none"/>
        </w:rPr>
        <w:instrText xml:space="preserve"> REF _Ref378336429 \r \h </w:instrText>
      </w:r>
      <w:r w:rsidRPr="00FE48E3">
        <w:rPr>
          <w:rFonts w:cs="Arial"/>
          <w:b w:val="0"/>
          <w:u w:val="none"/>
        </w:rPr>
      </w:r>
      <w:r w:rsidRPr="00FE48E3">
        <w:rPr>
          <w:rFonts w:cs="Arial"/>
          <w:b w:val="0"/>
          <w:u w:val="none"/>
        </w:rPr>
        <w:fldChar w:fldCharType="separate"/>
      </w:r>
      <w:r w:rsidR="00F72956" w:rsidRPr="00FE48E3">
        <w:rPr>
          <w:rFonts w:cs="Arial"/>
          <w:b w:val="0"/>
          <w:u w:val="none"/>
        </w:rPr>
        <w:t>13.1</w:t>
      </w:r>
      <w:r w:rsidRPr="00FE48E3">
        <w:rPr>
          <w:rFonts w:cs="Arial"/>
          <w:b w:val="0"/>
          <w:u w:val="none"/>
        </w:rPr>
        <w:fldChar w:fldCharType="end"/>
      </w:r>
      <w:r w:rsidRPr="00FE48E3">
        <w:rPr>
          <w:rFonts w:cs="Arial"/>
          <w:b w:val="0"/>
          <w:u w:val="none"/>
        </w:rPr>
        <w:t>, where the Supplier is processing Personal Data for the Customer as a data processor (as defined by the DPA) the Supplier shall:</w:t>
      </w:r>
    </w:p>
    <w:p w14:paraId="69357E22"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FE48E3">
        <w:rPr>
          <w:rFonts w:cs="Arial"/>
          <w:sz w:val="22"/>
          <w:szCs w:val="22"/>
        </w:rPr>
        <w:t xml:space="preserve">promptly notify the Customer of:  </w:t>
      </w:r>
    </w:p>
    <w:p w14:paraId="45B0250D" w14:textId="05C8CC01" w:rsidR="006E4A65" w:rsidRPr="00FE48E3" w:rsidRDefault="006E4A65" w:rsidP="00164534">
      <w:pPr>
        <w:pStyle w:val="Level5Number"/>
        <w:numPr>
          <w:ilvl w:val="4"/>
          <w:numId w:val="24"/>
        </w:numPr>
        <w:tabs>
          <w:tab w:val="clear" w:pos="1418"/>
          <w:tab w:val="num" w:pos="1985"/>
        </w:tabs>
        <w:spacing w:line="240" w:lineRule="atLeast"/>
        <w:ind w:left="1985"/>
        <w:contextualSpacing/>
        <w:rPr>
          <w:rFonts w:cs="Arial"/>
          <w:sz w:val="22"/>
          <w:szCs w:val="22"/>
        </w:rPr>
      </w:pPr>
      <w:r w:rsidRPr="00FE48E3">
        <w:rPr>
          <w:rFonts w:cs="Arial"/>
          <w:sz w:val="22"/>
          <w:szCs w:val="22"/>
        </w:rPr>
        <w:t>any breach of the security requirements of the Customer as referred to in clause </w:t>
      </w:r>
      <w:r w:rsidRPr="00FE48E3">
        <w:fldChar w:fldCharType="begin"/>
      </w:r>
      <w:r w:rsidRPr="00FE48E3">
        <w:instrText xml:space="preserve"> REF _Ref360040777 \r \h  \* MERGEFORMAT </w:instrText>
      </w:r>
      <w:r w:rsidRPr="00FE48E3">
        <w:fldChar w:fldCharType="separate"/>
      </w:r>
      <w:r w:rsidRPr="00FE48E3">
        <w:rPr>
          <w:rFonts w:cs="Arial"/>
          <w:sz w:val="22"/>
          <w:szCs w:val="22"/>
        </w:rPr>
        <w:t>13.3</w:t>
      </w:r>
      <w:r w:rsidRPr="00FE48E3">
        <w:fldChar w:fldCharType="end"/>
      </w:r>
      <w:r w:rsidRPr="00FE48E3">
        <w:rPr>
          <w:rFonts w:cs="Arial"/>
          <w:sz w:val="22"/>
          <w:szCs w:val="22"/>
        </w:rPr>
        <w:t>; and</w:t>
      </w:r>
    </w:p>
    <w:p w14:paraId="118A2CDB" w14:textId="77777777" w:rsidR="006E4A65" w:rsidRPr="00FE48E3" w:rsidRDefault="006E4A65" w:rsidP="00164534">
      <w:pPr>
        <w:pStyle w:val="Level5Number"/>
        <w:numPr>
          <w:ilvl w:val="4"/>
          <w:numId w:val="24"/>
        </w:numPr>
        <w:tabs>
          <w:tab w:val="clear" w:pos="1418"/>
          <w:tab w:val="num" w:pos="1985"/>
        </w:tabs>
        <w:spacing w:line="240" w:lineRule="atLeast"/>
        <w:ind w:left="1985"/>
        <w:contextualSpacing/>
        <w:rPr>
          <w:rFonts w:cs="Arial"/>
          <w:sz w:val="22"/>
          <w:szCs w:val="22"/>
        </w:rPr>
      </w:pPr>
      <w:r w:rsidRPr="00FE48E3">
        <w:rPr>
          <w:rFonts w:cs="Arial"/>
          <w:sz w:val="22"/>
          <w:szCs w:val="22"/>
        </w:rPr>
        <w:t>any request for personal data; and</w:t>
      </w:r>
    </w:p>
    <w:p w14:paraId="7CE78BD2"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FE48E3">
        <w:rPr>
          <w:rFonts w:cs="Arial"/>
          <w:sz w:val="22"/>
          <w:szCs w:val="22"/>
        </w:rPr>
        <w:t>ensure</w:t>
      </w:r>
      <w:proofErr w:type="gramEnd"/>
      <w:r w:rsidRPr="00FE48E3">
        <w:rPr>
          <w:rFonts w:cs="Arial"/>
          <w:sz w:val="22"/>
          <w:szCs w:val="22"/>
        </w:rPr>
        <w:t xml:space="preserve"> that it does not knowingly or negligently do or omit to do anything which places the Customer in breach of the Customer’s obligations under the DPA. </w:t>
      </w:r>
    </w:p>
    <w:p w14:paraId="59EBF551" w14:textId="798F7482" w:rsidR="006E4A65" w:rsidRPr="00FE48E3" w:rsidRDefault="006E4A65" w:rsidP="00164534">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FE48E3">
        <w:rPr>
          <w:rFonts w:cs="Arial"/>
          <w:b w:val="0"/>
          <w:u w:val="none"/>
        </w:rPr>
        <w:t>When handling Customer data (whether or not Personal Data), the Supplier shall ensure the security of the data is maintained in line with security requirements of the Customer as</w:t>
      </w:r>
      <w:r w:rsidR="00610BE8" w:rsidRPr="00FE48E3">
        <w:rPr>
          <w:rFonts w:cs="Arial"/>
          <w:b w:val="0"/>
          <w:u w:val="none"/>
        </w:rPr>
        <w:t xml:space="preserve"> agreed with the Supplier.</w:t>
      </w:r>
      <w:r w:rsidRPr="00FE48E3">
        <w:rPr>
          <w:rFonts w:cs="Arial"/>
          <w:b w:val="0"/>
          <w:u w:val="none"/>
        </w:rPr>
        <w:t xml:space="preserve"> </w:t>
      </w:r>
      <w:bookmarkEnd w:id="46"/>
    </w:p>
    <w:p w14:paraId="4C2F1258"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FE48E3">
        <w:rPr>
          <w:rFonts w:cs="Arial"/>
          <w:szCs w:val="22"/>
          <w:u w:val="none"/>
        </w:rPr>
        <w:t>Liability</w:t>
      </w:r>
      <w:bookmarkEnd w:id="47"/>
      <w:bookmarkEnd w:id="48"/>
      <w:r w:rsidRPr="00FE48E3">
        <w:rPr>
          <w:rFonts w:cs="Arial"/>
          <w:szCs w:val="22"/>
          <w:u w:val="none"/>
        </w:rPr>
        <w:t xml:space="preserve"> </w:t>
      </w:r>
    </w:p>
    <w:p w14:paraId="44DFA5B7"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FE48E3">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325CF96"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FE48E3">
        <w:rPr>
          <w:rFonts w:cs="Arial"/>
          <w:b w:val="0"/>
          <w:u w:val="none"/>
        </w:rPr>
        <w:t>Subject always to clauses </w:t>
      </w:r>
      <w:r w:rsidRPr="00FE48E3">
        <w:rPr>
          <w:rFonts w:cs="Arial"/>
          <w:b w:val="0"/>
          <w:u w:val="none"/>
        </w:rPr>
        <w:fldChar w:fldCharType="begin"/>
      </w:r>
      <w:r w:rsidRPr="00FE48E3">
        <w:rPr>
          <w:rFonts w:cs="Arial"/>
          <w:b w:val="0"/>
          <w:u w:val="none"/>
        </w:rPr>
        <w:instrText xml:space="preserve"> REF _Ref359607720 \r \h </w:instrText>
      </w:r>
      <w:r w:rsidRPr="00FE48E3">
        <w:rPr>
          <w:rFonts w:cs="Arial"/>
          <w:b w:val="0"/>
          <w:u w:val="none"/>
        </w:rPr>
      </w:r>
      <w:r w:rsidRPr="00FE48E3">
        <w:rPr>
          <w:rFonts w:cs="Arial"/>
          <w:b w:val="0"/>
          <w:u w:val="none"/>
        </w:rPr>
        <w:fldChar w:fldCharType="separate"/>
      </w:r>
      <w:r w:rsidR="00F72956" w:rsidRPr="00FE48E3">
        <w:rPr>
          <w:rFonts w:cs="Arial"/>
          <w:b w:val="0"/>
          <w:u w:val="none"/>
        </w:rPr>
        <w:t>14.3</w:t>
      </w:r>
      <w:r w:rsidRPr="00FE48E3">
        <w:rPr>
          <w:rFonts w:cs="Arial"/>
          <w:b w:val="0"/>
          <w:u w:val="none"/>
        </w:rPr>
        <w:fldChar w:fldCharType="end"/>
      </w:r>
      <w:r w:rsidRPr="00FE48E3">
        <w:rPr>
          <w:rFonts w:cs="Arial"/>
          <w:b w:val="0"/>
          <w:u w:val="none"/>
        </w:rPr>
        <w:t xml:space="preserve"> and </w:t>
      </w:r>
      <w:r w:rsidRPr="00FE48E3">
        <w:rPr>
          <w:rFonts w:cs="Arial"/>
          <w:b w:val="0"/>
          <w:u w:val="none"/>
        </w:rPr>
        <w:fldChar w:fldCharType="begin"/>
      </w:r>
      <w:r w:rsidRPr="00FE48E3">
        <w:rPr>
          <w:rFonts w:cs="Arial"/>
          <w:b w:val="0"/>
          <w:u w:val="none"/>
        </w:rPr>
        <w:instrText xml:space="preserve"> REF _Ref359607729 \r \h </w:instrText>
      </w:r>
      <w:r w:rsidRPr="00FE48E3">
        <w:rPr>
          <w:rFonts w:cs="Arial"/>
          <w:b w:val="0"/>
          <w:u w:val="none"/>
        </w:rPr>
      </w:r>
      <w:r w:rsidRPr="00FE48E3">
        <w:rPr>
          <w:rFonts w:cs="Arial"/>
          <w:b w:val="0"/>
          <w:u w:val="none"/>
        </w:rPr>
        <w:fldChar w:fldCharType="separate"/>
      </w:r>
      <w:r w:rsidR="00F72956" w:rsidRPr="00FE48E3">
        <w:rPr>
          <w:rFonts w:cs="Arial"/>
          <w:b w:val="0"/>
          <w:u w:val="none"/>
        </w:rPr>
        <w:t>14.4</w:t>
      </w:r>
      <w:r w:rsidRPr="00FE48E3">
        <w:rPr>
          <w:rFonts w:cs="Arial"/>
          <w:b w:val="0"/>
          <w:u w:val="none"/>
        </w:rPr>
        <w:fldChar w:fldCharType="end"/>
      </w:r>
      <w:r w:rsidRPr="00FE48E3">
        <w:rPr>
          <w:rFonts w:cs="Arial"/>
          <w:b w:val="0"/>
          <w:u w:val="none"/>
        </w:rPr>
        <w:t>:</w:t>
      </w:r>
      <w:bookmarkEnd w:id="49"/>
    </w:p>
    <w:p w14:paraId="3FAD4945"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FE48E3">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2A0BE5BC"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 xml:space="preserve">except in the case of claims arising under clauses </w:t>
      </w:r>
      <w:r w:rsidRPr="00FE48E3">
        <w:rPr>
          <w:rFonts w:cs="Arial"/>
          <w:sz w:val="22"/>
          <w:szCs w:val="22"/>
        </w:rPr>
        <w:fldChar w:fldCharType="begin"/>
      </w:r>
      <w:r w:rsidRPr="00FE48E3">
        <w:rPr>
          <w:rFonts w:cs="Arial"/>
          <w:sz w:val="22"/>
          <w:szCs w:val="22"/>
        </w:rPr>
        <w:instrText xml:space="preserve"> REF _Ref359607763 \r \h </w:instrText>
      </w:r>
      <w:r w:rsidRPr="00FE48E3">
        <w:rPr>
          <w:rFonts w:cs="Arial"/>
          <w:sz w:val="22"/>
          <w:szCs w:val="22"/>
        </w:rPr>
      </w:r>
      <w:r w:rsidRPr="00FE48E3">
        <w:rPr>
          <w:rFonts w:cs="Arial"/>
          <w:sz w:val="22"/>
          <w:szCs w:val="22"/>
        </w:rPr>
        <w:fldChar w:fldCharType="separate"/>
      </w:r>
      <w:r w:rsidRPr="00FE48E3">
        <w:rPr>
          <w:rFonts w:cs="Arial"/>
          <w:sz w:val="22"/>
          <w:szCs w:val="22"/>
        </w:rPr>
        <w:t>9.4</w:t>
      </w:r>
      <w:r w:rsidRPr="00FE48E3">
        <w:rPr>
          <w:rFonts w:cs="Arial"/>
          <w:sz w:val="22"/>
          <w:szCs w:val="22"/>
        </w:rPr>
        <w:fldChar w:fldCharType="end"/>
      </w:r>
      <w:r w:rsidRPr="00FE48E3">
        <w:rPr>
          <w:rFonts w:cs="Arial"/>
          <w:sz w:val="22"/>
          <w:szCs w:val="22"/>
        </w:rPr>
        <w:t xml:space="preserve"> and </w:t>
      </w:r>
      <w:r w:rsidRPr="00FE48E3">
        <w:rPr>
          <w:rFonts w:cs="Arial"/>
          <w:sz w:val="22"/>
          <w:szCs w:val="22"/>
        </w:rPr>
        <w:fldChar w:fldCharType="begin"/>
      </w:r>
      <w:r w:rsidRPr="00FE48E3">
        <w:rPr>
          <w:rFonts w:cs="Arial"/>
          <w:sz w:val="22"/>
          <w:szCs w:val="22"/>
        </w:rPr>
        <w:instrText xml:space="preserve"> REF _Ref370389344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18.3</w:t>
      </w:r>
      <w:r w:rsidRPr="00FE48E3">
        <w:rPr>
          <w:rFonts w:cs="Arial"/>
          <w:sz w:val="22"/>
          <w:szCs w:val="22"/>
        </w:rPr>
        <w:fldChar w:fldCharType="end"/>
      </w:r>
      <w:r w:rsidRPr="00FE48E3">
        <w:rPr>
          <w:rFonts w:cs="Arial"/>
          <w:sz w:val="22"/>
          <w:szCs w:val="22"/>
        </w:rPr>
        <w:t xml:space="preserve">, in no event shall the Supplier be liable to the Customer for any: </w:t>
      </w:r>
    </w:p>
    <w:p w14:paraId="48DD54E2" w14:textId="77777777" w:rsidR="006E4A65" w:rsidRPr="00FE48E3" w:rsidRDefault="006E4A65" w:rsidP="0016453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FE48E3">
        <w:rPr>
          <w:rFonts w:cs="Arial"/>
          <w:sz w:val="22"/>
          <w:szCs w:val="22"/>
        </w:rPr>
        <w:t>loss of profits;</w:t>
      </w:r>
    </w:p>
    <w:p w14:paraId="6E0E466E" w14:textId="77777777" w:rsidR="006E4A65" w:rsidRPr="00FE48E3" w:rsidRDefault="006E4A65" w:rsidP="0016453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FE48E3">
        <w:rPr>
          <w:rFonts w:cs="Arial"/>
          <w:sz w:val="22"/>
          <w:szCs w:val="22"/>
        </w:rPr>
        <w:t xml:space="preserve">loss of business; </w:t>
      </w:r>
    </w:p>
    <w:p w14:paraId="34B0CC1E" w14:textId="77777777" w:rsidR="006E4A65" w:rsidRPr="00FE48E3" w:rsidRDefault="006E4A65" w:rsidP="0016453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FE48E3">
        <w:rPr>
          <w:rFonts w:cs="Arial"/>
          <w:sz w:val="22"/>
          <w:szCs w:val="22"/>
        </w:rPr>
        <w:t xml:space="preserve">loss of revenue; </w:t>
      </w:r>
    </w:p>
    <w:p w14:paraId="7D9372F0" w14:textId="77777777" w:rsidR="006E4A65" w:rsidRPr="00FE48E3" w:rsidRDefault="006E4A65" w:rsidP="0016453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FE48E3">
        <w:rPr>
          <w:rFonts w:cs="Arial"/>
          <w:sz w:val="22"/>
          <w:szCs w:val="22"/>
        </w:rPr>
        <w:t>loss of or damage to goodwill;</w:t>
      </w:r>
    </w:p>
    <w:p w14:paraId="1CAD4B70" w14:textId="77777777" w:rsidR="006E4A65" w:rsidRPr="00FE48E3" w:rsidRDefault="006E4A65" w:rsidP="00164534">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FE48E3">
        <w:rPr>
          <w:rFonts w:cs="Arial"/>
          <w:sz w:val="22"/>
          <w:szCs w:val="22"/>
        </w:rPr>
        <w:t>loss of savings (whether anticipated or otherwise); and/or</w:t>
      </w:r>
    </w:p>
    <w:p w14:paraId="3F33D10B" w14:textId="77777777" w:rsidR="006E4A65" w:rsidRPr="00FE48E3" w:rsidRDefault="006E4A65" w:rsidP="00164534">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FE48E3">
        <w:rPr>
          <w:rFonts w:cs="Arial"/>
          <w:sz w:val="22"/>
          <w:szCs w:val="22"/>
        </w:rPr>
        <w:t>any</w:t>
      </w:r>
      <w:proofErr w:type="gramEnd"/>
      <w:r w:rsidRPr="00FE48E3">
        <w:rPr>
          <w:rFonts w:cs="Arial"/>
          <w:sz w:val="22"/>
          <w:szCs w:val="22"/>
        </w:rPr>
        <w:t xml:space="preserve"> indirect, special or consequential loss or damage.</w:t>
      </w:r>
    </w:p>
    <w:p w14:paraId="41E7662B"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FE48E3">
        <w:rPr>
          <w:rFonts w:cs="Arial"/>
          <w:b w:val="0"/>
          <w:u w:val="none"/>
        </w:rPr>
        <w:t>Nothing in the Agreement shall be construed to limit or exclude either Party's liability for:</w:t>
      </w:r>
      <w:bookmarkEnd w:id="51"/>
    </w:p>
    <w:p w14:paraId="65474AEC"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death or personal injury caused by its negligence or that of its Staff;</w:t>
      </w:r>
    </w:p>
    <w:p w14:paraId="7B122EA0"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fraud or fraudulent misrepresentation by it or that of its Staff; or</w:t>
      </w:r>
    </w:p>
    <w:p w14:paraId="0393A9BD"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FE48E3">
        <w:rPr>
          <w:rFonts w:cs="Arial"/>
          <w:sz w:val="22"/>
          <w:szCs w:val="22"/>
        </w:rPr>
        <w:t>any</w:t>
      </w:r>
      <w:proofErr w:type="gramEnd"/>
      <w:r w:rsidRPr="00FE48E3">
        <w:rPr>
          <w:rFonts w:cs="Arial"/>
          <w:sz w:val="22"/>
          <w:szCs w:val="22"/>
        </w:rPr>
        <w:t xml:space="preserve"> other matter which, by law, may not be excluded or limited.</w:t>
      </w:r>
    </w:p>
    <w:p w14:paraId="52E363A4" w14:textId="25792E12"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FE48E3">
        <w:rPr>
          <w:rFonts w:cs="Arial"/>
          <w:b w:val="0"/>
          <w:u w:val="none"/>
        </w:rPr>
        <w:t>The Supplier’s liability under the indemnity in clause </w:t>
      </w:r>
      <w:r w:rsidRPr="00FE48E3">
        <w:rPr>
          <w:rFonts w:cs="Arial"/>
          <w:b w:val="0"/>
          <w:u w:val="none"/>
        </w:rPr>
        <w:fldChar w:fldCharType="begin"/>
      </w:r>
      <w:r w:rsidRPr="00FE48E3">
        <w:rPr>
          <w:rFonts w:cs="Arial"/>
          <w:b w:val="0"/>
          <w:u w:val="none"/>
        </w:rPr>
        <w:instrText xml:space="preserve"> REF _Ref359607763 \r \h </w:instrText>
      </w:r>
      <w:r w:rsidRPr="00FE48E3">
        <w:rPr>
          <w:rFonts w:cs="Arial"/>
          <w:b w:val="0"/>
          <w:u w:val="none"/>
        </w:rPr>
      </w:r>
      <w:r w:rsidRPr="00FE48E3">
        <w:rPr>
          <w:rFonts w:cs="Arial"/>
          <w:b w:val="0"/>
          <w:u w:val="none"/>
        </w:rPr>
        <w:fldChar w:fldCharType="separate"/>
      </w:r>
      <w:r w:rsidRPr="00FE48E3">
        <w:rPr>
          <w:rFonts w:cs="Arial"/>
          <w:b w:val="0"/>
          <w:u w:val="none"/>
        </w:rPr>
        <w:t>9.4</w:t>
      </w:r>
      <w:r w:rsidRPr="00FE48E3">
        <w:rPr>
          <w:rFonts w:cs="Arial"/>
          <w:b w:val="0"/>
          <w:u w:val="none"/>
        </w:rPr>
        <w:fldChar w:fldCharType="end"/>
      </w:r>
      <w:r w:rsidRPr="00FE48E3">
        <w:rPr>
          <w:rFonts w:cs="Arial"/>
          <w:b w:val="0"/>
          <w:u w:val="none"/>
        </w:rPr>
        <w:t xml:space="preserve"> and </w:t>
      </w:r>
      <w:r w:rsidRPr="00FE48E3">
        <w:rPr>
          <w:rFonts w:cs="Arial"/>
          <w:b w:val="0"/>
          <w:u w:val="none"/>
        </w:rPr>
        <w:fldChar w:fldCharType="begin"/>
      </w:r>
      <w:r w:rsidRPr="00FE48E3">
        <w:rPr>
          <w:rFonts w:cs="Arial"/>
          <w:b w:val="0"/>
          <w:u w:val="none"/>
        </w:rPr>
        <w:instrText xml:space="preserve"> REF _Ref370389344 \r \h </w:instrText>
      </w:r>
      <w:r w:rsidRPr="00FE48E3">
        <w:rPr>
          <w:rFonts w:cs="Arial"/>
          <w:b w:val="0"/>
          <w:u w:val="none"/>
        </w:rPr>
      </w:r>
      <w:r w:rsidRPr="00FE48E3">
        <w:rPr>
          <w:rFonts w:cs="Arial"/>
          <w:b w:val="0"/>
          <w:u w:val="none"/>
        </w:rPr>
        <w:fldChar w:fldCharType="separate"/>
      </w:r>
      <w:r w:rsidR="00F72956" w:rsidRPr="00FE48E3">
        <w:rPr>
          <w:rFonts w:cs="Arial"/>
          <w:b w:val="0"/>
          <w:u w:val="none"/>
        </w:rPr>
        <w:t>18.3</w:t>
      </w:r>
      <w:r w:rsidRPr="00FE48E3">
        <w:rPr>
          <w:rFonts w:cs="Arial"/>
          <w:b w:val="0"/>
          <w:u w:val="none"/>
        </w:rPr>
        <w:fldChar w:fldCharType="end"/>
      </w:r>
      <w:r w:rsidRPr="00FE48E3">
        <w:rPr>
          <w:rFonts w:cs="Arial"/>
          <w:b w:val="0"/>
          <w:u w:val="none"/>
        </w:rPr>
        <w:t xml:space="preserve"> shall be unlimited. </w:t>
      </w:r>
      <w:bookmarkEnd w:id="52"/>
    </w:p>
    <w:p w14:paraId="78727C51" w14:textId="77777777" w:rsidR="006E4A65" w:rsidRPr="00FE48E3" w:rsidRDefault="006E4A65" w:rsidP="00164534">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FE48E3">
        <w:rPr>
          <w:rFonts w:cs="Arial"/>
          <w:szCs w:val="22"/>
          <w:u w:val="none"/>
        </w:rPr>
        <w:t>Force Majeure</w:t>
      </w:r>
      <w:bookmarkEnd w:id="53"/>
      <w:bookmarkEnd w:id="54"/>
    </w:p>
    <w:p w14:paraId="5B182549" w14:textId="77777777" w:rsidR="006E4A65" w:rsidRPr="00FE48E3" w:rsidRDefault="006E4A65" w:rsidP="006E4A65">
      <w:pPr>
        <w:pStyle w:val="Level2Heading"/>
        <w:keepNext w:val="0"/>
        <w:widowControl w:val="0"/>
        <w:numPr>
          <w:ilvl w:val="0"/>
          <w:numId w:val="0"/>
        </w:numPr>
        <w:spacing w:after="120" w:line="240" w:lineRule="atLeast"/>
        <w:rPr>
          <w:rFonts w:cs="Arial"/>
          <w:b w:val="0"/>
          <w:u w:val="none"/>
        </w:rPr>
      </w:pPr>
      <w:r w:rsidRPr="00FE48E3">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FE48E3">
        <w:rPr>
          <w:rFonts w:cs="Arial"/>
          <w:szCs w:val="22"/>
          <w:u w:val="none"/>
        </w:rPr>
        <w:t>Termination</w:t>
      </w:r>
      <w:bookmarkEnd w:id="55"/>
      <w:bookmarkEnd w:id="56"/>
    </w:p>
    <w:bookmarkEnd w:id="57"/>
    <w:p w14:paraId="73289A3E"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Without prejudice to any other right or remedy it might have, the Customer may terminate the Agreement by written notice to the Supplier with immediate effect if the Supplier:</w:t>
      </w:r>
    </w:p>
    <w:p w14:paraId="07752F80" w14:textId="6E0A807E"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(without prejudice to clause </w:t>
      </w:r>
      <w:r w:rsidRPr="00FE48E3">
        <w:rPr>
          <w:rFonts w:cs="Arial"/>
          <w:sz w:val="22"/>
          <w:szCs w:val="22"/>
        </w:rPr>
        <w:fldChar w:fldCharType="begin"/>
      </w:r>
      <w:r w:rsidRPr="00FE48E3">
        <w:rPr>
          <w:rFonts w:cs="Arial"/>
          <w:sz w:val="22"/>
          <w:szCs w:val="22"/>
        </w:rPr>
        <w:instrText xml:space="preserve"> REF _Ref359607792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16.2.5</w:t>
      </w:r>
      <w:r w:rsidRPr="00FE48E3">
        <w:rPr>
          <w:rFonts w:cs="Arial"/>
          <w:sz w:val="22"/>
          <w:szCs w:val="22"/>
        </w:rPr>
        <w:fldChar w:fldCharType="end"/>
      </w:r>
      <w:r w:rsidRPr="00FE48E3">
        <w:rPr>
          <w:rFonts w:cs="Arial"/>
          <w:sz w:val="22"/>
          <w:szCs w:val="22"/>
        </w:rPr>
        <w:t xml:space="preserve">), is in material breach of any obligation under the Agreement which is not capable of remedy; </w:t>
      </w:r>
    </w:p>
    <w:p w14:paraId="35ABEF48"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FE48E3">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FE48E3">
        <w:rPr>
          <w:rFonts w:cs="Arial"/>
          <w:sz w:val="22"/>
          <w:szCs w:val="22"/>
        </w:rPr>
        <w:t>undergoes a change of control within the meaning of section 416 of the Income and Corporation Taxes Act 1988;</w:t>
      </w:r>
      <w:bookmarkEnd w:id="59"/>
      <w:r w:rsidRPr="00FE48E3">
        <w:rPr>
          <w:rFonts w:cs="Arial"/>
          <w:sz w:val="22"/>
          <w:szCs w:val="22"/>
        </w:rPr>
        <w:t xml:space="preserve"> </w:t>
      </w:r>
    </w:p>
    <w:p w14:paraId="61528512" w14:textId="6CDA6D01"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FE48E3">
        <w:rPr>
          <w:rFonts w:cs="Arial"/>
          <w:sz w:val="22"/>
          <w:szCs w:val="22"/>
        </w:rPr>
        <w:t xml:space="preserve">breaches any of the provisions of clauses </w:t>
      </w:r>
      <w:r w:rsidRPr="00FE48E3">
        <w:rPr>
          <w:rFonts w:cs="Arial"/>
          <w:sz w:val="22"/>
          <w:szCs w:val="22"/>
        </w:rPr>
        <w:fldChar w:fldCharType="begin"/>
      </w:r>
      <w:r w:rsidRPr="00FE48E3">
        <w:rPr>
          <w:rFonts w:cs="Arial"/>
          <w:sz w:val="22"/>
          <w:szCs w:val="22"/>
        </w:rPr>
        <w:instrText xml:space="preserve"> REF _Ref377050375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7.2</w:t>
      </w:r>
      <w:r w:rsidRPr="00FE48E3">
        <w:rPr>
          <w:rFonts w:cs="Arial"/>
          <w:sz w:val="22"/>
          <w:szCs w:val="22"/>
        </w:rPr>
        <w:fldChar w:fldCharType="end"/>
      </w:r>
      <w:r w:rsidRPr="00FE48E3">
        <w:rPr>
          <w:rFonts w:cs="Arial"/>
          <w:sz w:val="22"/>
          <w:szCs w:val="22"/>
        </w:rPr>
        <w:t xml:space="preserve">, </w:t>
      </w:r>
      <w:r w:rsidRPr="00FE48E3">
        <w:rPr>
          <w:rFonts w:cs="Arial"/>
          <w:sz w:val="22"/>
          <w:szCs w:val="22"/>
        </w:rPr>
        <w:fldChar w:fldCharType="begin"/>
      </w:r>
      <w:r w:rsidRPr="00FE48E3">
        <w:rPr>
          <w:rFonts w:cs="Arial"/>
          <w:sz w:val="22"/>
          <w:szCs w:val="22"/>
        </w:rPr>
        <w:instrText xml:space="preserve"> REF _Ref377050387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11</w:t>
      </w:r>
      <w:r w:rsidRPr="00FE48E3">
        <w:rPr>
          <w:rFonts w:cs="Arial"/>
          <w:sz w:val="22"/>
          <w:szCs w:val="22"/>
        </w:rPr>
        <w:fldChar w:fldCharType="end"/>
      </w:r>
      <w:r w:rsidRPr="00FE48E3">
        <w:rPr>
          <w:rFonts w:cs="Arial"/>
          <w:sz w:val="22"/>
          <w:szCs w:val="22"/>
        </w:rPr>
        <w:t xml:space="preserve">, </w:t>
      </w:r>
      <w:r w:rsidRPr="00FE48E3">
        <w:rPr>
          <w:rFonts w:cs="Arial"/>
          <w:sz w:val="22"/>
          <w:szCs w:val="22"/>
        </w:rPr>
        <w:fldChar w:fldCharType="begin"/>
      </w:r>
      <w:r w:rsidRPr="00FE48E3">
        <w:rPr>
          <w:rFonts w:cs="Arial"/>
          <w:sz w:val="22"/>
          <w:szCs w:val="22"/>
        </w:rPr>
        <w:instrText xml:space="preserve"> REF _Ref261004389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12</w:t>
      </w:r>
      <w:r w:rsidRPr="00FE48E3">
        <w:rPr>
          <w:rFonts w:cs="Arial"/>
          <w:sz w:val="22"/>
          <w:szCs w:val="22"/>
        </w:rPr>
        <w:fldChar w:fldCharType="end"/>
      </w:r>
      <w:r w:rsidRPr="00FE48E3">
        <w:rPr>
          <w:rFonts w:cs="Arial"/>
          <w:sz w:val="22"/>
          <w:szCs w:val="22"/>
        </w:rPr>
        <w:t xml:space="preserve">, </w:t>
      </w:r>
      <w:r w:rsidRPr="00FE48E3">
        <w:rPr>
          <w:rFonts w:cs="Arial"/>
          <w:sz w:val="22"/>
          <w:szCs w:val="22"/>
        </w:rPr>
        <w:fldChar w:fldCharType="begin"/>
      </w:r>
      <w:r w:rsidRPr="00FE48E3">
        <w:rPr>
          <w:rFonts w:cs="Arial"/>
          <w:sz w:val="22"/>
          <w:szCs w:val="22"/>
        </w:rPr>
        <w:instrText xml:space="preserve"> REF _Ref377050406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13</w:t>
      </w:r>
      <w:r w:rsidRPr="00FE48E3">
        <w:rPr>
          <w:rFonts w:cs="Arial"/>
          <w:sz w:val="22"/>
          <w:szCs w:val="22"/>
        </w:rPr>
        <w:fldChar w:fldCharType="end"/>
      </w:r>
      <w:r w:rsidRPr="00FE48E3">
        <w:rPr>
          <w:rFonts w:cs="Arial"/>
          <w:sz w:val="22"/>
          <w:szCs w:val="22"/>
        </w:rPr>
        <w:t xml:space="preserve"> and </w:t>
      </w:r>
      <w:r w:rsidRPr="00FE48E3">
        <w:rPr>
          <w:rFonts w:cs="Arial"/>
          <w:sz w:val="22"/>
          <w:szCs w:val="22"/>
        </w:rPr>
        <w:fldChar w:fldCharType="begin"/>
      </w:r>
      <w:r w:rsidRPr="00FE48E3">
        <w:rPr>
          <w:rFonts w:cs="Arial"/>
          <w:sz w:val="22"/>
          <w:szCs w:val="22"/>
        </w:rPr>
        <w:instrText xml:space="preserve"> REF _Ref377050416 \r \h </w:instrText>
      </w:r>
      <w:r w:rsidRPr="00FE48E3">
        <w:rPr>
          <w:rFonts w:cs="Arial"/>
          <w:sz w:val="22"/>
          <w:szCs w:val="22"/>
        </w:rPr>
      </w:r>
      <w:r w:rsidRPr="00FE48E3">
        <w:rPr>
          <w:rFonts w:cs="Arial"/>
          <w:sz w:val="22"/>
          <w:szCs w:val="22"/>
        </w:rPr>
        <w:fldChar w:fldCharType="separate"/>
      </w:r>
      <w:r w:rsidR="00F72956" w:rsidRPr="00FE48E3">
        <w:rPr>
          <w:rFonts w:cs="Arial"/>
          <w:sz w:val="22"/>
          <w:szCs w:val="22"/>
        </w:rPr>
        <w:t>17</w:t>
      </w:r>
      <w:r w:rsidRPr="00FE48E3">
        <w:rPr>
          <w:rFonts w:cs="Arial"/>
          <w:sz w:val="22"/>
          <w:szCs w:val="22"/>
        </w:rPr>
        <w:fldChar w:fldCharType="end"/>
      </w:r>
      <w:r w:rsidRPr="00FE48E3">
        <w:rPr>
          <w:rFonts w:cs="Arial"/>
          <w:sz w:val="22"/>
          <w:szCs w:val="22"/>
        </w:rPr>
        <w:t xml:space="preserve">; </w:t>
      </w:r>
      <w:bookmarkEnd w:id="58"/>
      <w:bookmarkEnd w:id="60"/>
    </w:p>
    <w:p w14:paraId="35C7F4C2" w14:textId="77D13C2B"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FE48E3">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FE48E3">
        <w:fldChar w:fldCharType="begin"/>
      </w:r>
      <w:r w:rsidRPr="00FE48E3">
        <w:instrText xml:space="preserve"> REF _Ref260924394 \r \h  \* MERGEFORMAT </w:instrText>
      </w:r>
      <w:r w:rsidRPr="00FE48E3">
        <w:fldChar w:fldCharType="separate"/>
      </w:r>
      <w:r w:rsidRPr="00FE48E3">
        <w:rPr>
          <w:rFonts w:cs="Arial"/>
          <w:sz w:val="22"/>
          <w:szCs w:val="22"/>
        </w:rPr>
        <w:t>16.2.6</w:t>
      </w:r>
      <w:r w:rsidRPr="00FE48E3">
        <w:fldChar w:fldCharType="end"/>
      </w:r>
      <w:r w:rsidRPr="00FE48E3">
        <w:rPr>
          <w:rFonts w:cs="Arial"/>
          <w:sz w:val="22"/>
          <w:szCs w:val="22"/>
        </w:rPr>
        <w:t>) in consequence of debt in any jurisdiction; or</w:t>
      </w:r>
    </w:p>
    <w:p w14:paraId="53057B8F" w14:textId="27A2F323"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E48E3">
        <w:rPr>
          <w:rFonts w:cs="Arial"/>
          <w:sz w:val="22"/>
          <w:szCs w:val="22"/>
        </w:rPr>
        <w:t>fails</w:t>
      </w:r>
      <w:proofErr w:type="gramEnd"/>
      <w:r w:rsidRPr="00FE48E3">
        <w:rPr>
          <w:rFonts w:cs="Arial"/>
          <w:sz w:val="22"/>
          <w:szCs w:val="22"/>
        </w:rPr>
        <w:t xml:space="preserve"> to comply with legal obligations in the fields of environmental, social or labour law.</w:t>
      </w:r>
      <w:bookmarkEnd w:id="61"/>
    </w:p>
    <w:p w14:paraId="146208ED" w14:textId="61C0F5BE"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FE48E3">
        <w:rPr>
          <w:rFonts w:cs="Arial"/>
          <w:b w:val="0"/>
          <w:u w:val="none"/>
        </w:rPr>
        <w:t>The Supplier shall notify the Customer as soon as practicable of any change of control as referred to in clause </w:t>
      </w:r>
      <w:r w:rsidRPr="00FE48E3">
        <w:rPr>
          <w:rFonts w:cs="Arial"/>
          <w:b w:val="0"/>
          <w:u w:val="none"/>
        </w:rPr>
        <w:fldChar w:fldCharType="begin"/>
      </w:r>
      <w:r w:rsidRPr="00FE48E3">
        <w:rPr>
          <w:rFonts w:cs="Arial"/>
          <w:b w:val="0"/>
          <w:u w:val="none"/>
        </w:rPr>
        <w:instrText xml:space="preserve"> REF _Ref359859809 \r \h </w:instrText>
      </w:r>
      <w:r w:rsidRPr="00FE48E3">
        <w:rPr>
          <w:rFonts w:cs="Arial"/>
          <w:b w:val="0"/>
          <w:u w:val="none"/>
        </w:rPr>
      </w:r>
      <w:r w:rsidRPr="00FE48E3">
        <w:rPr>
          <w:rFonts w:cs="Arial"/>
          <w:b w:val="0"/>
          <w:u w:val="none"/>
        </w:rPr>
        <w:fldChar w:fldCharType="separate"/>
      </w:r>
      <w:r w:rsidR="00F72956" w:rsidRPr="00FE48E3">
        <w:rPr>
          <w:rFonts w:cs="Arial"/>
          <w:b w:val="0"/>
          <w:u w:val="none"/>
        </w:rPr>
        <w:t>16.2.4</w:t>
      </w:r>
      <w:r w:rsidRPr="00FE48E3">
        <w:rPr>
          <w:rFonts w:cs="Arial"/>
          <w:b w:val="0"/>
          <w:u w:val="none"/>
        </w:rPr>
        <w:fldChar w:fldCharType="end"/>
      </w:r>
      <w:r w:rsidRPr="00FE48E3">
        <w:rPr>
          <w:rFonts w:cs="Arial"/>
          <w:b w:val="0"/>
          <w:u w:val="none"/>
        </w:rPr>
        <w:t xml:space="preserve"> or any potential such change of control.</w:t>
      </w:r>
    </w:p>
    <w:p w14:paraId="0FFD15C3"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FE48E3">
        <w:rPr>
          <w:rFonts w:cs="Arial"/>
          <w:b w:val="0"/>
          <w:u w:val="none"/>
        </w:rPr>
        <w:t>The Supplier may terminate the Agreement by written notice to the Customer if the Customer has not paid any undisputed amounts within 90 days of them falling due.</w:t>
      </w:r>
      <w:bookmarkEnd w:id="62"/>
      <w:bookmarkEnd w:id="63"/>
      <w:r w:rsidRPr="00FE48E3">
        <w:rPr>
          <w:rFonts w:cs="Arial"/>
          <w:b w:val="0"/>
          <w:u w:val="none"/>
        </w:rPr>
        <w:t xml:space="preserve">  </w:t>
      </w:r>
    </w:p>
    <w:p w14:paraId="7B388D03" w14:textId="7C03022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FE48E3">
        <w:rPr>
          <w:rFonts w:cs="Arial"/>
          <w:b w:val="0"/>
          <w:u w:val="none"/>
        </w:rPr>
        <w:fldChar w:fldCharType="begin"/>
      </w:r>
      <w:r w:rsidRPr="00FE48E3">
        <w:rPr>
          <w:rFonts w:cs="Arial"/>
          <w:b w:val="0"/>
          <w:u w:val="none"/>
        </w:rPr>
        <w:instrText xml:space="preserve"> REF _Ref377050430 \r \h </w:instrText>
      </w:r>
      <w:r w:rsidRPr="00FE48E3">
        <w:rPr>
          <w:rFonts w:cs="Arial"/>
          <w:b w:val="0"/>
          <w:u w:val="none"/>
        </w:rPr>
      </w:r>
      <w:r w:rsidRPr="00FE48E3">
        <w:rPr>
          <w:rFonts w:cs="Arial"/>
          <w:b w:val="0"/>
          <w:u w:val="none"/>
        </w:rPr>
        <w:fldChar w:fldCharType="separate"/>
      </w:r>
      <w:r w:rsidR="00F72956" w:rsidRPr="00FE48E3">
        <w:rPr>
          <w:rFonts w:cs="Arial"/>
          <w:b w:val="0"/>
          <w:u w:val="none"/>
        </w:rPr>
        <w:t>2</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_Ref377050437 \r \h </w:instrText>
      </w:r>
      <w:r w:rsidRPr="00FE48E3">
        <w:rPr>
          <w:rFonts w:cs="Arial"/>
          <w:b w:val="0"/>
          <w:u w:val="none"/>
        </w:rPr>
      </w:r>
      <w:r w:rsidRPr="00FE48E3">
        <w:rPr>
          <w:rFonts w:cs="Arial"/>
          <w:b w:val="0"/>
          <w:u w:val="none"/>
        </w:rPr>
        <w:fldChar w:fldCharType="separate"/>
      </w:r>
      <w:r w:rsidR="00F72956" w:rsidRPr="00FE48E3">
        <w:rPr>
          <w:rFonts w:cs="Arial"/>
          <w:b w:val="0"/>
          <w:u w:val="none"/>
        </w:rPr>
        <w:t>3.2</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_Ref377050453 \r \h </w:instrText>
      </w:r>
      <w:r w:rsidRPr="00FE48E3">
        <w:rPr>
          <w:rFonts w:cs="Arial"/>
          <w:b w:val="0"/>
          <w:u w:val="none"/>
        </w:rPr>
      </w:r>
      <w:r w:rsidRPr="00FE48E3">
        <w:rPr>
          <w:rFonts w:cs="Arial"/>
          <w:b w:val="0"/>
          <w:u w:val="none"/>
        </w:rPr>
        <w:fldChar w:fldCharType="separate"/>
      </w:r>
      <w:r w:rsidR="00F72956" w:rsidRPr="00FE48E3">
        <w:rPr>
          <w:rFonts w:cs="Arial"/>
          <w:b w:val="0"/>
          <w:u w:val="none"/>
        </w:rPr>
        <w:t>6.1</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_Ref377050463 \r \h </w:instrText>
      </w:r>
      <w:r w:rsidRPr="00FE48E3">
        <w:rPr>
          <w:rFonts w:cs="Arial"/>
          <w:b w:val="0"/>
          <w:u w:val="none"/>
        </w:rPr>
      </w:r>
      <w:r w:rsidRPr="00FE48E3">
        <w:rPr>
          <w:rFonts w:cs="Arial"/>
          <w:b w:val="0"/>
          <w:u w:val="none"/>
        </w:rPr>
        <w:fldChar w:fldCharType="separate"/>
      </w:r>
      <w:r w:rsidR="00F72956" w:rsidRPr="00FE48E3">
        <w:rPr>
          <w:rFonts w:cs="Arial"/>
          <w:b w:val="0"/>
          <w:u w:val="none"/>
        </w:rPr>
        <w:t>6.2</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_Ref377050472 \r \h </w:instrText>
      </w:r>
      <w:r w:rsidRPr="00FE48E3">
        <w:rPr>
          <w:rFonts w:cs="Arial"/>
          <w:b w:val="0"/>
          <w:u w:val="none"/>
        </w:rPr>
      </w:r>
      <w:r w:rsidRPr="00FE48E3">
        <w:rPr>
          <w:rFonts w:cs="Arial"/>
          <w:b w:val="0"/>
          <w:u w:val="none"/>
        </w:rPr>
        <w:fldChar w:fldCharType="separate"/>
      </w:r>
      <w:r w:rsidR="00F72956" w:rsidRPr="00FE48E3">
        <w:rPr>
          <w:rFonts w:cs="Arial"/>
          <w:b w:val="0"/>
          <w:u w:val="none"/>
        </w:rPr>
        <w:t>6.6</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_Ref377050478 \r \h </w:instrText>
      </w:r>
      <w:r w:rsidRPr="00FE48E3">
        <w:rPr>
          <w:rFonts w:cs="Arial"/>
          <w:b w:val="0"/>
          <w:u w:val="none"/>
        </w:rPr>
      </w:r>
      <w:r w:rsidRPr="00FE48E3">
        <w:rPr>
          <w:rFonts w:cs="Arial"/>
          <w:b w:val="0"/>
          <w:u w:val="none"/>
        </w:rPr>
        <w:fldChar w:fldCharType="separate"/>
      </w:r>
      <w:r w:rsidR="00F72956" w:rsidRPr="00FE48E3">
        <w:rPr>
          <w:rFonts w:cs="Arial"/>
          <w:b w:val="0"/>
          <w:u w:val="none"/>
        </w:rPr>
        <w:t>6.7</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_Ref377050486 \r \h </w:instrText>
      </w:r>
      <w:r w:rsidRPr="00FE48E3">
        <w:rPr>
          <w:rFonts w:cs="Arial"/>
          <w:b w:val="0"/>
          <w:u w:val="none"/>
        </w:rPr>
      </w:r>
      <w:r w:rsidRPr="00FE48E3">
        <w:rPr>
          <w:rFonts w:cs="Arial"/>
          <w:b w:val="0"/>
          <w:u w:val="none"/>
        </w:rPr>
        <w:fldChar w:fldCharType="separate"/>
      </w:r>
      <w:r w:rsidR="00F72956" w:rsidRPr="00FE48E3">
        <w:rPr>
          <w:rFonts w:cs="Arial"/>
          <w:b w:val="0"/>
          <w:u w:val="none"/>
        </w:rPr>
        <w:t>7</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_Ref377050494 \r \h </w:instrText>
      </w:r>
      <w:r w:rsidRPr="00FE48E3">
        <w:rPr>
          <w:rFonts w:cs="Arial"/>
          <w:b w:val="0"/>
          <w:u w:val="none"/>
        </w:rPr>
      </w:r>
      <w:r w:rsidRPr="00FE48E3">
        <w:rPr>
          <w:rFonts w:cs="Arial"/>
          <w:b w:val="0"/>
          <w:u w:val="none"/>
        </w:rPr>
        <w:fldChar w:fldCharType="separate"/>
      </w:r>
      <w:r w:rsidR="00F72956" w:rsidRPr="00FE48E3">
        <w:rPr>
          <w:rFonts w:cs="Arial"/>
          <w:b w:val="0"/>
          <w:u w:val="none"/>
        </w:rPr>
        <w:t>9</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_Ref377050504 \r \h </w:instrText>
      </w:r>
      <w:r w:rsidRPr="00FE48E3">
        <w:rPr>
          <w:rFonts w:cs="Arial"/>
          <w:b w:val="0"/>
          <w:u w:val="none"/>
        </w:rPr>
      </w:r>
      <w:r w:rsidRPr="00FE48E3">
        <w:rPr>
          <w:rFonts w:cs="Arial"/>
          <w:b w:val="0"/>
          <w:u w:val="none"/>
        </w:rPr>
        <w:fldChar w:fldCharType="separate"/>
      </w:r>
      <w:r w:rsidR="00F72956" w:rsidRPr="00FE48E3">
        <w:rPr>
          <w:rFonts w:cs="Arial"/>
          <w:b w:val="0"/>
          <w:u w:val="none"/>
        </w:rPr>
        <w:t>10.2</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_Ref377050387 \r \h </w:instrText>
      </w:r>
      <w:r w:rsidRPr="00FE48E3">
        <w:rPr>
          <w:rFonts w:cs="Arial"/>
          <w:b w:val="0"/>
          <w:u w:val="none"/>
        </w:rPr>
      </w:r>
      <w:r w:rsidRPr="00FE48E3">
        <w:rPr>
          <w:rFonts w:cs="Arial"/>
          <w:b w:val="0"/>
          <w:u w:val="none"/>
        </w:rPr>
        <w:fldChar w:fldCharType="separate"/>
      </w:r>
      <w:r w:rsidR="00F72956" w:rsidRPr="00FE48E3">
        <w:rPr>
          <w:rFonts w:cs="Arial"/>
          <w:b w:val="0"/>
          <w:u w:val="none"/>
        </w:rPr>
        <w:t>11</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_Ref261004389 \r \h </w:instrText>
      </w:r>
      <w:r w:rsidRPr="00FE48E3">
        <w:rPr>
          <w:rFonts w:cs="Arial"/>
          <w:b w:val="0"/>
          <w:u w:val="none"/>
        </w:rPr>
      </w:r>
      <w:r w:rsidRPr="00FE48E3">
        <w:rPr>
          <w:rFonts w:cs="Arial"/>
          <w:b w:val="0"/>
          <w:u w:val="none"/>
        </w:rPr>
        <w:fldChar w:fldCharType="separate"/>
      </w:r>
      <w:r w:rsidR="00F72956" w:rsidRPr="00FE48E3">
        <w:rPr>
          <w:rFonts w:cs="Arial"/>
          <w:b w:val="0"/>
          <w:u w:val="none"/>
        </w:rPr>
        <w:t>12</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_Ref377050406 \r \h </w:instrText>
      </w:r>
      <w:r w:rsidRPr="00FE48E3">
        <w:rPr>
          <w:rFonts w:cs="Arial"/>
          <w:b w:val="0"/>
          <w:u w:val="none"/>
        </w:rPr>
      </w:r>
      <w:r w:rsidRPr="00FE48E3">
        <w:rPr>
          <w:rFonts w:cs="Arial"/>
          <w:b w:val="0"/>
          <w:u w:val="none"/>
        </w:rPr>
        <w:fldChar w:fldCharType="separate"/>
      </w:r>
      <w:r w:rsidR="00F72956" w:rsidRPr="00FE48E3">
        <w:rPr>
          <w:rFonts w:cs="Arial"/>
          <w:b w:val="0"/>
          <w:u w:val="none"/>
        </w:rPr>
        <w:t>13</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_Ref377050536 \r \h </w:instrText>
      </w:r>
      <w:r w:rsidRPr="00FE48E3">
        <w:rPr>
          <w:rFonts w:cs="Arial"/>
          <w:b w:val="0"/>
          <w:u w:val="none"/>
        </w:rPr>
      </w:r>
      <w:r w:rsidRPr="00FE48E3">
        <w:rPr>
          <w:rFonts w:cs="Arial"/>
          <w:b w:val="0"/>
          <w:u w:val="none"/>
        </w:rPr>
        <w:fldChar w:fldCharType="separate"/>
      </w:r>
      <w:r w:rsidR="00F72956" w:rsidRPr="00FE48E3">
        <w:rPr>
          <w:rFonts w:cs="Arial"/>
          <w:b w:val="0"/>
          <w:u w:val="none"/>
        </w:rPr>
        <w:t>14</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_Ref377050546 \r \h </w:instrText>
      </w:r>
      <w:r w:rsidRPr="00FE48E3">
        <w:rPr>
          <w:rFonts w:cs="Arial"/>
          <w:b w:val="0"/>
          <w:u w:val="none"/>
        </w:rPr>
      </w:r>
      <w:r w:rsidRPr="00FE48E3">
        <w:rPr>
          <w:rFonts w:cs="Arial"/>
          <w:b w:val="0"/>
          <w:u w:val="none"/>
        </w:rPr>
        <w:fldChar w:fldCharType="separate"/>
      </w:r>
      <w:r w:rsidR="00F72956" w:rsidRPr="00FE48E3">
        <w:rPr>
          <w:rFonts w:cs="Arial"/>
          <w:b w:val="0"/>
          <w:u w:val="none"/>
        </w:rPr>
        <w:t>16.6</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_Ref377050556 \r \h </w:instrText>
      </w:r>
      <w:r w:rsidRPr="00FE48E3">
        <w:rPr>
          <w:rFonts w:cs="Arial"/>
          <w:b w:val="0"/>
          <w:u w:val="none"/>
        </w:rPr>
      </w:r>
      <w:r w:rsidRPr="00FE48E3">
        <w:rPr>
          <w:rFonts w:cs="Arial"/>
          <w:b w:val="0"/>
          <w:u w:val="none"/>
        </w:rPr>
        <w:fldChar w:fldCharType="separate"/>
      </w:r>
      <w:r w:rsidR="00F72956" w:rsidRPr="00FE48E3">
        <w:rPr>
          <w:rFonts w:cs="Arial"/>
          <w:b w:val="0"/>
          <w:u w:val="none"/>
        </w:rPr>
        <w:t>17.4</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_Ref370389344 \r \h </w:instrText>
      </w:r>
      <w:r w:rsidRPr="00FE48E3">
        <w:rPr>
          <w:rFonts w:cs="Arial"/>
          <w:b w:val="0"/>
          <w:u w:val="none"/>
        </w:rPr>
      </w:r>
      <w:r w:rsidRPr="00FE48E3">
        <w:rPr>
          <w:rFonts w:cs="Arial"/>
          <w:b w:val="0"/>
          <w:u w:val="none"/>
        </w:rPr>
        <w:fldChar w:fldCharType="separate"/>
      </w:r>
      <w:r w:rsidR="00F72956" w:rsidRPr="00FE48E3">
        <w:rPr>
          <w:rFonts w:cs="Arial"/>
          <w:b w:val="0"/>
          <w:u w:val="none"/>
        </w:rPr>
        <w:t>18.3</w:t>
      </w:r>
      <w:r w:rsidRPr="00FE48E3">
        <w:rPr>
          <w:rFonts w:cs="Arial"/>
          <w:b w:val="0"/>
          <w:u w:val="none"/>
        </w:rPr>
        <w:fldChar w:fldCharType="end"/>
      </w:r>
      <w:r w:rsidRPr="00FE48E3">
        <w:rPr>
          <w:rFonts w:cs="Arial"/>
          <w:b w:val="0"/>
          <w:u w:val="none"/>
        </w:rPr>
        <w:t xml:space="preserve">, </w:t>
      </w:r>
      <w:r w:rsidRPr="00FE48E3">
        <w:rPr>
          <w:rFonts w:cs="Arial"/>
          <w:b w:val="0"/>
          <w:u w:val="none"/>
        </w:rPr>
        <w:fldChar w:fldCharType="begin"/>
      </w:r>
      <w:r w:rsidRPr="00FE48E3">
        <w:rPr>
          <w:rFonts w:cs="Arial"/>
          <w:b w:val="0"/>
          <w:u w:val="none"/>
        </w:rPr>
        <w:instrText xml:space="preserve"> REF _Ref359607573 \r \h </w:instrText>
      </w:r>
      <w:r w:rsidRPr="00FE48E3">
        <w:rPr>
          <w:rFonts w:cs="Arial"/>
          <w:b w:val="0"/>
          <w:u w:val="none"/>
        </w:rPr>
      </w:r>
      <w:r w:rsidRPr="00FE48E3">
        <w:rPr>
          <w:rFonts w:cs="Arial"/>
          <w:b w:val="0"/>
          <w:u w:val="none"/>
        </w:rPr>
        <w:fldChar w:fldCharType="separate"/>
      </w:r>
      <w:r w:rsidR="00F72956" w:rsidRPr="00FE48E3">
        <w:rPr>
          <w:rFonts w:cs="Arial"/>
          <w:b w:val="0"/>
          <w:u w:val="none"/>
        </w:rPr>
        <w:t>19</w:t>
      </w:r>
      <w:r w:rsidRPr="00FE48E3">
        <w:rPr>
          <w:rFonts w:cs="Arial"/>
          <w:b w:val="0"/>
          <w:u w:val="none"/>
        </w:rPr>
        <w:fldChar w:fldCharType="end"/>
      </w:r>
      <w:r w:rsidRPr="00FE48E3">
        <w:rPr>
          <w:rFonts w:cs="Arial"/>
          <w:b w:val="0"/>
          <w:u w:val="none"/>
        </w:rPr>
        <w:t xml:space="preserve"> and </w:t>
      </w:r>
      <w:r w:rsidRPr="00FE48E3">
        <w:rPr>
          <w:rFonts w:cs="Arial"/>
          <w:b w:val="0"/>
          <w:u w:val="none"/>
        </w:rPr>
        <w:fldChar w:fldCharType="begin"/>
      </w:r>
      <w:r w:rsidRPr="00FE48E3">
        <w:rPr>
          <w:rFonts w:cs="Arial"/>
          <w:b w:val="0"/>
          <w:u w:val="none"/>
        </w:rPr>
        <w:instrText xml:space="preserve"> REF _Ref377050579 \r \h </w:instrText>
      </w:r>
      <w:r w:rsidRPr="00FE48E3">
        <w:rPr>
          <w:rFonts w:cs="Arial"/>
          <w:b w:val="0"/>
          <w:u w:val="none"/>
        </w:rPr>
      </w:r>
      <w:r w:rsidRPr="00FE48E3">
        <w:rPr>
          <w:rFonts w:cs="Arial"/>
          <w:b w:val="0"/>
          <w:u w:val="none"/>
        </w:rPr>
        <w:fldChar w:fldCharType="separate"/>
      </w:r>
      <w:r w:rsidR="00F72956" w:rsidRPr="00FE48E3">
        <w:rPr>
          <w:rFonts w:cs="Arial"/>
          <w:b w:val="0"/>
          <w:u w:val="none"/>
        </w:rPr>
        <w:t>20.7</w:t>
      </w:r>
      <w:r w:rsidRPr="00FE48E3">
        <w:rPr>
          <w:rFonts w:cs="Arial"/>
          <w:b w:val="0"/>
          <w:u w:val="none"/>
        </w:rPr>
        <w:fldChar w:fldCharType="end"/>
      </w:r>
      <w:r w:rsidRPr="00FE48E3">
        <w:rPr>
          <w:rFonts w:cs="Arial"/>
          <w:b w:val="0"/>
          <w:u w:val="none"/>
        </w:rPr>
        <w:t xml:space="preserve"> or any other provision of the Agreement that either expressly or by implication has effect after termination.</w:t>
      </w:r>
    </w:p>
    <w:p w14:paraId="4386AE9D"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FE48E3">
        <w:rPr>
          <w:rFonts w:cs="Arial"/>
          <w:b w:val="0"/>
          <w:u w:val="none"/>
        </w:rPr>
        <w:t>Upon termination or expiry of the Agreement, the Supplier shall:</w:t>
      </w:r>
      <w:bookmarkEnd w:id="64"/>
    </w:p>
    <w:p w14:paraId="20E5A710"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FE48E3">
        <w:rPr>
          <w:rFonts w:cs="Arial"/>
          <w:sz w:val="22"/>
          <w:szCs w:val="22"/>
        </w:rPr>
        <w:t>give all reasonable assistance to the Customer and any incoming supplier of the Services; and</w:t>
      </w:r>
    </w:p>
    <w:p w14:paraId="2546C51D"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FE48E3">
        <w:rPr>
          <w:rFonts w:cs="Arial"/>
          <w:sz w:val="22"/>
          <w:szCs w:val="22"/>
        </w:rPr>
        <w:t>return</w:t>
      </w:r>
      <w:proofErr w:type="gramEnd"/>
      <w:r w:rsidRPr="00FE48E3">
        <w:rPr>
          <w:rFonts w:cs="Arial"/>
          <w:sz w:val="22"/>
          <w:szCs w:val="22"/>
        </w:rPr>
        <w:t xml:space="preserve"> all requested documents, information and data to the Customer as soon as reasonably practicable. </w:t>
      </w:r>
    </w:p>
    <w:p w14:paraId="2704BB22"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FE48E3">
        <w:rPr>
          <w:rFonts w:cs="Arial"/>
          <w:szCs w:val="22"/>
          <w:u w:val="none"/>
        </w:rPr>
        <w:t>Compliance</w:t>
      </w:r>
      <w:bookmarkEnd w:id="65"/>
      <w:bookmarkEnd w:id="66"/>
    </w:p>
    <w:p w14:paraId="7B8BD9C5"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FE48E3" w:rsidRDefault="006E4A65" w:rsidP="00164534">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FE48E3">
        <w:rPr>
          <w:rFonts w:cs="Arial"/>
          <w:b w:val="0"/>
          <w:u w:val="none"/>
        </w:rPr>
        <w:t>The Supplier shall:</w:t>
      </w:r>
    </w:p>
    <w:p w14:paraId="6F3D963E"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comply with all the Customer’s health and safety measures while on the Customer’s premises; and</w:t>
      </w:r>
    </w:p>
    <w:p w14:paraId="28B9C55B"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FE48E3">
        <w:rPr>
          <w:rFonts w:cs="Arial"/>
          <w:sz w:val="22"/>
          <w:szCs w:val="22"/>
        </w:rPr>
        <w:t>notify</w:t>
      </w:r>
      <w:proofErr w:type="gramEnd"/>
      <w:r w:rsidRPr="00FE48E3">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FE48E3" w:rsidRDefault="006E4A65" w:rsidP="00164534">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FE48E3">
        <w:rPr>
          <w:rFonts w:cs="Arial"/>
          <w:b w:val="0"/>
          <w:u w:val="none"/>
        </w:rPr>
        <w:t xml:space="preserve">The Supplier </w:t>
      </w:r>
      <w:bookmarkEnd w:id="67"/>
      <w:r w:rsidRPr="00FE48E3">
        <w:rPr>
          <w:rFonts w:cs="Arial"/>
          <w:b w:val="0"/>
          <w:u w:val="none"/>
        </w:rPr>
        <w:t>shall:</w:t>
      </w:r>
    </w:p>
    <w:p w14:paraId="7B4F9B92"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FE48E3">
        <w:rPr>
          <w:rFonts w:cs="Arial"/>
          <w:sz w:val="22"/>
          <w:szCs w:val="22"/>
        </w:rPr>
        <w:t>perform its obligations under the Agreement in accordance with all applicable equality Law and the Customer’s equality and diversity policy as provided to the Supplier from time to time;</w:t>
      </w:r>
      <w:bookmarkEnd w:id="68"/>
      <w:r w:rsidRPr="00FE48E3">
        <w:rPr>
          <w:rFonts w:cs="Arial"/>
          <w:sz w:val="22"/>
          <w:szCs w:val="22"/>
        </w:rPr>
        <w:t xml:space="preserve"> and</w:t>
      </w:r>
    </w:p>
    <w:p w14:paraId="3810320A" w14:textId="30FE2852" w:rsidR="006E4A65" w:rsidRPr="00FE48E3" w:rsidRDefault="006E4A65" w:rsidP="00164534">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E48E3">
        <w:rPr>
          <w:rFonts w:cs="Arial"/>
          <w:sz w:val="22"/>
          <w:szCs w:val="22"/>
        </w:rPr>
        <w:t>take</w:t>
      </w:r>
      <w:proofErr w:type="gramEnd"/>
      <w:r w:rsidRPr="00FE48E3">
        <w:rPr>
          <w:rFonts w:cs="Arial"/>
          <w:sz w:val="22"/>
          <w:szCs w:val="22"/>
        </w:rPr>
        <w:t xml:space="preserve"> all reasonable steps to secure the observance of clause </w:t>
      </w:r>
      <w:r w:rsidRPr="00FE48E3">
        <w:fldChar w:fldCharType="begin"/>
      </w:r>
      <w:r w:rsidRPr="00FE48E3">
        <w:instrText xml:space="preserve"> REF _Ref359656204 \r \h  \* MERGEFORMAT </w:instrText>
      </w:r>
      <w:r w:rsidRPr="00FE48E3">
        <w:fldChar w:fldCharType="separate"/>
      </w:r>
      <w:r w:rsidRPr="00FE48E3">
        <w:rPr>
          <w:rFonts w:cs="Arial"/>
          <w:sz w:val="22"/>
          <w:szCs w:val="22"/>
        </w:rPr>
        <w:t>17.3.1</w:t>
      </w:r>
      <w:r w:rsidRPr="00FE48E3">
        <w:fldChar w:fldCharType="end"/>
      </w:r>
      <w:r w:rsidRPr="00FE48E3">
        <w:rPr>
          <w:rFonts w:cs="Arial"/>
          <w:sz w:val="22"/>
          <w:szCs w:val="22"/>
        </w:rPr>
        <w:t xml:space="preserve"> by all Staff.</w:t>
      </w:r>
    </w:p>
    <w:p w14:paraId="605C892A"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FE48E3">
        <w:rPr>
          <w:rFonts w:cs="Arial"/>
          <w:b w:val="0"/>
          <w:u w:val="none"/>
        </w:rPr>
        <w:t>The Supplier shall supply the Services in accordance with the Customer’s environmental policy as provided to the Supplier from time to time.</w:t>
      </w:r>
      <w:bookmarkEnd w:id="69"/>
      <w:r w:rsidRPr="00FE48E3">
        <w:rPr>
          <w:rFonts w:cs="Arial"/>
          <w:b w:val="0"/>
          <w:u w:val="none"/>
        </w:rPr>
        <w:t xml:space="preserve"> </w:t>
      </w:r>
    </w:p>
    <w:p w14:paraId="590700CD" w14:textId="77777777" w:rsidR="006E4A65" w:rsidRPr="00FE48E3" w:rsidRDefault="006E4A65" w:rsidP="00164534">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FE48E3">
        <w:rPr>
          <w:rFonts w:cs="Arial"/>
          <w:b w:val="0"/>
          <w:u w:val="none"/>
        </w:rPr>
        <w:t>The Supplier shall comply with, and shall ensure that its Staff shall comply with, the provisions of:</w:t>
      </w:r>
    </w:p>
    <w:p w14:paraId="7CB68B91"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FE48E3">
        <w:rPr>
          <w:rFonts w:cs="Arial"/>
          <w:sz w:val="22"/>
          <w:szCs w:val="22"/>
        </w:rPr>
        <w:t>the Official Secrets Acts 1911 to 1989; and</w:t>
      </w:r>
    </w:p>
    <w:p w14:paraId="02152461" w14:textId="77777777" w:rsidR="006E4A65" w:rsidRPr="00FE48E3" w:rsidRDefault="006E4A65" w:rsidP="00164534">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FE48E3">
        <w:rPr>
          <w:rFonts w:cs="Arial"/>
          <w:sz w:val="22"/>
          <w:szCs w:val="22"/>
        </w:rPr>
        <w:t>section</w:t>
      </w:r>
      <w:proofErr w:type="gramEnd"/>
      <w:r w:rsidRPr="00FE48E3">
        <w:rPr>
          <w:rFonts w:cs="Arial"/>
          <w:sz w:val="22"/>
          <w:szCs w:val="22"/>
        </w:rPr>
        <w:t xml:space="preserve"> 182 of the Finance Act 1989.</w:t>
      </w:r>
    </w:p>
    <w:p w14:paraId="00214388"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FE48E3">
        <w:rPr>
          <w:rFonts w:cs="Arial"/>
          <w:szCs w:val="22"/>
          <w:u w:val="none"/>
        </w:rPr>
        <w:t>Prevention of Fraud and Corruption</w:t>
      </w:r>
      <w:bookmarkEnd w:id="70"/>
    </w:p>
    <w:p w14:paraId="172864EB"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FE48E3">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17E3E99A"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FE48E3">
        <w:rPr>
          <w:rFonts w:cs="Arial"/>
          <w:b w:val="0"/>
          <w:u w:val="none"/>
        </w:rPr>
        <w:t>If the Supplier or the Staff engages in conduct prohibited by clause </w:t>
      </w:r>
      <w:r w:rsidRPr="00FE48E3">
        <w:rPr>
          <w:rFonts w:cs="Arial"/>
          <w:b w:val="0"/>
          <w:u w:val="none"/>
        </w:rPr>
        <w:fldChar w:fldCharType="begin"/>
      </w:r>
      <w:r w:rsidRPr="00FE48E3">
        <w:rPr>
          <w:rFonts w:cs="Arial"/>
          <w:b w:val="0"/>
          <w:u w:val="none"/>
        </w:rPr>
        <w:instrText xml:space="preserve"> REF _Ref359607864 \r \h </w:instrText>
      </w:r>
      <w:r w:rsidRPr="00FE48E3">
        <w:rPr>
          <w:rFonts w:cs="Arial"/>
          <w:b w:val="0"/>
          <w:u w:val="none"/>
        </w:rPr>
      </w:r>
      <w:r w:rsidRPr="00FE48E3">
        <w:rPr>
          <w:rFonts w:cs="Arial"/>
          <w:b w:val="0"/>
          <w:u w:val="none"/>
        </w:rPr>
        <w:fldChar w:fldCharType="separate"/>
      </w:r>
      <w:r w:rsidR="00F72956" w:rsidRPr="00FE48E3">
        <w:rPr>
          <w:rFonts w:cs="Arial"/>
          <w:b w:val="0"/>
          <w:u w:val="none"/>
        </w:rPr>
        <w:t>18.1</w:t>
      </w:r>
      <w:r w:rsidRPr="00FE48E3">
        <w:rPr>
          <w:rFonts w:cs="Arial"/>
          <w:b w:val="0"/>
          <w:u w:val="none"/>
        </w:rPr>
        <w:fldChar w:fldCharType="end"/>
      </w:r>
      <w:r w:rsidRPr="00FE48E3">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FE48E3">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FE48E3" w:rsidRDefault="006E4A65" w:rsidP="00164534">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FE48E3">
        <w:rPr>
          <w:rFonts w:cs="Arial"/>
          <w:sz w:val="22"/>
          <w:szCs w:val="22"/>
        </w:rPr>
        <w:t>recover</w:t>
      </w:r>
      <w:proofErr w:type="gramEnd"/>
      <w:r w:rsidRPr="00FE48E3">
        <w:rPr>
          <w:rFonts w:cs="Arial"/>
          <w:sz w:val="22"/>
          <w:szCs w:val="22"/>
        </w:rPr>
        <w:t xml:space="preserve"> in full from the Supplier any other loss sustained by the Customer in consequence of any breach of this clause.</w:t>
      </w:r>
    </w:p>
    <w:p w14:paraId="74096165"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FE48E3">
        <w:rPr>
          <w:rFonts w:cs="Arial"/>
          <w:szCs w:val="22"/>
          <w:u w:val="none"/>
        </w:rPr>
        <w:t>Dispute Resolution</w:t>
      </w:r>
      <w:bookmarkEnd w:id="97"/>
      <w:bookmarkEnd w:id="98"/>
    </w:p>
    <w:p w14:paraId="26EA534F"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FE48E3">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1E2AF545"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If the dispute cannot be resolved by the Parties within one month of being escalated as referred to in clause </w:t>
      </w:r>
      <w:r w:rsidRPr="00FE48E3">
        <w:rPr>
          <w:rFonts w:cs="Arial"/>
          <w:b w:val="0"/>
          <w:u w:val="none"/>
        </w:rPr>
        <w:fldChar w:fldCharType="begin"/>
      </w:r>
      <w:r w:rsidRPr="00FE48E3">
        <w:rPr>
          <w:rFonts w:cs="Arial"/>
          <w:b w:val="0"/>
          <w:u w:val="none"/>
        </w:rPr>
        <w:instrText xml:space="preserve"> REF _Ref359607911 \r \h </w:instrText>
      </w:r>
      <w:r w:rsidRPr="00FE48E3">
        <w:rPr>
          <w:rFonts w:cs="Arial"/>
          <w:b w:val="0"/>
          <w:u w:val="none"/>
        </w:rPr>
      </w:r>
      <w:r w:rsidRPr="00FE48E3">
        <w:rPr>
          <w:rFonts w:cs="Arial"/>
          <w:b w:val="0"/>
          <w:u w:val="none"/>
        </w:rPr>
        <w:fldChar w:fldCharType="separate"/>
      </w:r>
      <w:r w:rsidR="00F72956" w:rsidRPr="00FE48E3">
        <w:rPr>
          <w:rFonts w:cs="Arial"/>
          <w:b w:val="0"/>
          <w:u w:val="none"/>
        </w:rPr>
        <w:t>19.1</w:t>
      </w:r>
      <w:r w:rsidRPr="00FE48E3">
        <w:rPr>
          <w:rFonts w:cs="Arial"/>
          <w:b w:val="0"/>
          <w:u w:val="none"/>
        </w:rPr>
        <w:fldChar w:fldCharType="end"/>
      </w:r>
      <w:r w:rsidRPr="00FE48E3">
        <w:rPr>
          <w:rFonts w:cs="Arial"/>
          <w:b w:val="0"/>
          <w:u w:val="none"/>
        </w:rPr>
        <w:t>, the dispute may by agreement between the Parties be referred to a neutral adviser or mediator (the “</w:t>
      </w:r>
      <w:r w:rsidRPr="00FE48E3">
        <w:rPr>
          <w:rFonts w:cs="Arial"/>
          <w:u w:val="none"/>
        </w:rPr>
        <w:t>Mediator</w:t>
      </w:r>
      <w:r w:rsidRPr="00FE48E3">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FE48E3">
        <w:rPr>
          <w:rFonts w:cs="Arial"/>
          <w:szCs w:val="22"/>
          <w:u w:val="none"/>
        </w:rPr>
        <w:t>General</w:t>
      </w:r>
      <w:bookmarkEnd w:id="100"/>
    </w:p>
    <w:p w14:paraId="4320B5DE"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 xml:space="preserve">The Agreement cannot be varied except in writing signed by a duly authorised representative of both the Parties. </w:t>
      </w:r>
    </w:p>
    <w:p w14:paraId="370CFB44"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FE48E3">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FE48E3">
        <w:rPr>
          <w:rFonts w:cs="Arial"/>
          <w:b w:val="0"/>
          <w:u w:val="none"/>
        </w:rPr>
        <w:t xml:space="preserve"> </w:t>
      </w:r>
    </w:p>
    <w:p w14:paraId="7F805A4D" w14:textId="77777777"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FE48E3">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FE48E3" w:rsidRDefault="006E4A65" w:rsidP="00164534">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FE48E3">
        <w:rPr>
          <w:rFonts w:cs="Arial"/>
          <w:szCs w:val="22"/>
          <w:u w:val="none"/>
        </w:rPr>
        <w:t>Notices</w:t>
      </w:r>
      <w:bookmarkEnd w:id="102"/>
    </w:p>
    <w:p w14:paraId="1993149D" w14:textId="215D9E71" w:rsidR="006E4A65" w:rsidRPr="00FE48E3" w:rsidRDefault="006E4A65" w:rsidP="001645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FE48E3">
        <w:rPr>
          <w:rFonts w:cs="Arial"/>
          <w:b w:val="0"/>
          <w:u w:val="none"/>
        </w:rPr>
        <w:t>Any notice to be given under the Agreement shall be in writing and may be served by personal delivery, first class recorded or, subject to clause </w:t>
      </w:r>
      <w:r w:rsidRPr="00FE48E3">
        <w:rPr>
          <w:u w:val="none"/>
        </w:rPr>
        <w:fldChar w:fldCharType="begin"/>
      </w:r>
      <w:r w:rsidRPr="00FE48E3">
        <w:rPr>
          <w:u w:val="none"/>
        </w:rPr>
        <w:instrText xml:space="preserve"> REF _Ref360044325 \r \h  \* MERGEFORMAT </w:instrText>
      </w:r>
      <w:r w:rsidRPr="00FE48E3">
        <w:rPr>
          <w:u w:val="none"/>
        </w:rPr>
      </w:r>
      <w:r w:rsidRPr="00FE48E3">
        <w:rPr>
          <w:u w:val="none"/>
        </w:rPr>
        <w:fldChar w:fldCharType="separate"/>
      </w:r>
      <w:r w:rsidRPr="00FE48E3">
        <w:rPr>
          <w:rFonts w:cs="Arial"/>
          <w:b w:val="0"/>
          <w:u w:val="none"/>
        </w:rPr>
        <w:t>21.3</w:t>
      </w:r>
      <w:r w:rsidRPr="00FE48E3">
        <w:rPr>
          <w:u w:val="none"/>
        </w:rPr>
        <w:fldChar w:fldCharType="end"/>
      </w:r>
      <w:r w:rsidRPr="00FE48E3">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FE48E3" w:rsidRDefault="006E4A65" w:rsidP="00164534">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FE48E3">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FE48E3">
        <w:rPr>
          <w:rFonts w:cs="Arial"/>
          <w:b w:val="0"/>
          <w:u w:val="none"/>
        </w:rPr>
        <w:t xml:space="preserve"> An email shall be deemed delivered when sent unless an error message is received.</w:t>
      </w:r>
    </w:p>
    <w:p w14:paraId="71EA0DCE" w14:textId="7CEC06AB" w:rsidR="006E4A65" w:rsidRPr="00FE48E3" w:rsidRDefault="006E4A65" w:rsidP="00164534">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FE48E3">
        <w:rPr>
          <w:rFonts w:cs="Arial"/>
          <w:b w:val="0"/>
          <w:u w:val="none"/>
        </w:rPr>
        <w:t>Notices under clauses </w:t>
      </w:r>
      <w:r w:rsidRPr="00FE48E3">
        <w:rPr>
          <w:u w:val="none"/>
        </w:rPr>
        <w:fldChar w:fldCharType="begin"/>
      </w:r>
      <w:r w:rsidRPr="00FE48E3">
        <w:rPr>
          <w:u w:val="none"/>
        </w:rPr>
        <w:instrText xml:space="preserve"> REF _Ref360044784 \r \h  \* MERGEFORMAT </w:instrText>
      </w:r>
      <w:r w:rsidRPr="00FE48E3">
        <w:rPr>
          <w:u w:val="none"/>
        </w:rPr>
      </w:r>
      <w:r w:rsidRPr="00FE48E3">
        <w:rPr>
          <w:u w:val="none"/>
        </w:rPr>
        <w:fldChar w:fldCharType="separate"/>
      </w:r>
      <w:r w:rsidRPr="00FE48E3">
        <w:rPr>
          <w:rFonts w:cs="Arial"/>
          <w:b w:val="0"/>
          <w:u w:val="none"/>
        </w:rPr>
        <w:t>15</w:t>
      </w:r>
      <w:r w:rsidRPr="00FE48E3">
        <w:rPr>
          <w:u w:val="none"/>
        </w:rPr>
        <w:fldChar w:fldCharType="end"/>
      </w:r>
      <w:r w:rsidRPr="00FE48E3">
        <w:rPr>
          <w:rFonts w:cs="Arial"/>
          <w:b w:val="0"/>
          <w:u w:val="none"/>
        </w:rPr>
        <w:t xml:space="preserve"> (Force Majeure) and </w:t>
      </w:r>
      <w:r w:rsidRPr="00FE48E3">
        <w:rPr>
          <w:u w:val="none"/>
        </w:rPr>
        <w:fldChar w:fldCharType="begin"/>
      </w:r>
      <w:r w:rsidRPr="00FE48E3">
        <w:rPr>
          <w:u w:val="none"/>
        </w:rPr>
        <w:instrText xml:space="preserve"> REF _Ref359655944 \r \h  \* MERGEFORMAT </w:instrText>
      </w:r>
      <w:r w:rsidRPr="00FE48E3">
        <w:rPr>
          <w:u w:val="none"/>
        </w:rPr>
      </w:r>
      <w:r w:rsidRPr="00FE48E3">
        <w:rPr>
          <w:u w:val="none"/>
        </w:rPr>
        <w:fldChar w:fldCharType="separate"/>
      </w:r>
      <w:r w:rsidRPr="00FE48E3">
        <w:rPr>
          <w:rFonts w:cs="Arial"/>
          <w:b w:val="0"/>
          <w:u w:val="none"/>
        </w:rPr>
        <w:t>16</w:t>
      </w:r>
      <w:r w:rsidRPr="00FE48E3">
        <w:rPr>
          <w:u w:val="none"/>
        </w:rPr>
        <w:fldChar w:fldCharType="end"/>
      </w:r>
      <w:r w:rsidRPr="00FE48E3">
        <w:rPr>
          <w:rFonts w:cs="Arial"/>
          <w:b w:val="0"/>
          <w:u w:val="none"/>
        </w:rPr>
        <w:t xml:space="preserve"> (Termination) may be served by email only if the original notice is then sent to the recipient by personal delivery or recorded delivery in the manner set out in clause </w:t>
      </w:r>
      <w:r w:rsidRPr="00FE48E3">
        <w:rPr>
          <w:u w:val="none"/>
        </w:rPr>
        <w:fldChar w:fldCharType="begin"/>
      </w:r>
      <w:r w:rsidRPr="00FE48E3">
        <w:rPr>
          <w:u w:val="none"/>
        </w:rPr>
        <w:instrText xml:space="preserve"> REF _Ref360044665 \r \h  \* MERGEFORMAT </w:instrText>
      </w:r>
      <w:r w:rsidRPr="00FE48E3">
        <w:rPr>
          <w:u w:val="none"/>
        </w:rPr>
      </w:r>
      <w:r w:rsidRPr="00FE48E3">
        <w:rPr>
          <w:u w:val="none"/>
        </w:rPr>
        <w:fldChar w:fldCharType="separate"/>
      </w:r>
      <w:r w:rsidRPr="00FE48E3">
        <w:rPr>
          <w:rFonts w:cs="Arial"/>
          <w:b w:val="0"/>
          <w:u w:val="none"/>
        </w:rPr>
        <w:t>21.1</w:t>
      </w:r>
      <w:r w:rsidRPr="00FE48E3">
        <w:rPr>
          <w:u w:val="none"/>
        </w:rPr>
        <w:fldChar w:fldCharType="end"/>
      </w:r>
      <w:bookmarkEnd w:id="105"/>
      <w:r w:rsidRPr="00FE48E3">
        <w:rPr>
          <w:rFonts w:cs="Arial"/>
          <w:b w:val="0"/>
          <w:u w:val="none"/>
        </w:rPr>
        <w:t>.</w:t>
      </w:r>
    </w:p>
    <w:p w14:paraId="3B2093FE" w14:textId="77777777" w:rsidR="00E416F8" w:rsidRPr="00FE48E3" w:rsidRDefault="006E4A65" w:rsidP="00E416F8">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FE48E3">
        <w:rPr>
          <w:rFonts w:cs="Arial"/>
          <w:szCs w:val="22"/>
          <w:u w:val="none"/>
        </w:rPr>
        <w:t>Governing Law and Jurisdictio</w:t>
      </w:r>
      <w:bookmarkEnd w:id="106"/>
      <w:r w:rsidR="00243A87" w:rsidRPr="00FE48E3">
        <w:rPr>
          <w:rFonts w:cs="Arial"/>
          <w:szCs w:val="22"/>
          <w:u w:val="none"/>
        </w:rPr>
        <w:t>n</w:t>
      </w:r>
    </w:p>
    <w:p w14:paraId="024CCEAC" w14:textId="23238CE0" w:rsidR="00243A87" w:rsidRPr="00FE48E3" w:rsidRDefault="00243A87" w:rsidP="00E416F8">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FE48E3">
        <w:rPr>
          <w:rFonts w:cs="Arial"/>
          <w:b w:val="0"/>
          <w:u w:val="none"/>
        </w:rPr>
        <w:t xml:space="preserve">The validity, construction and performance of the agreement, and all contractual and      non-contractual matters arising out of it, shall be governed by </w:t>
      </w:r>
      <w:r w:rsidR="00E416F8" w:rsidRPr="00FE48E3">
        <w:rPr>
          <w:rFonts w:cs="Arial"/>
          <w:b w:val="0"/>
          <w:u w:val="none"/>
        </w:rPr>
        <w:t>English</w:t>
      </w:r>
      <w:r w:rsidRPr="00FE48E3">
        <w:rPr>
          <w:rFonts w:cs="Arial"/>
          <w:b w:val="0"/>
          <w:u w:val="none"/>
        </w:rPr>
        <w:t xml:space="preserve"> law and shall be subject to the exclusive jurisdiction of the </w:t>
      </w:r>
      <w:r w:rsidR="00E416F8" w:rsidRPr="00FE48E3">
        <w:rPr>
          <w:rFonts w:cs="Arial"/>
          <w:b w:val="0"/>
          <w:u w:val="none"/>
        </w:rPr>
        <w:t>English</w:t>
      </w:r>
      <w:r w:rsidRPr="00FE48E3">
        <w:rPr>
          <w:rFonts w:cs="Arial"/>
          <w:b w:val="0"/>
          <w:u w:val="none"/>
        </w:rPr>
        <w:t xml:space="preserve"> courts to which the parties submit.</w:t>
      </w:r>
    </w:p>
    <w:p w14:paraId="4F6D3C21" w14:textId="0A83311B" w:rsidR="00243A87" w:rsidRPr="00FE48E3" w:rsidRDefault="00243A87" w:rsidP="00243A87">
      <w:pPr>
        <w:pStyle w:val="Level1"/>
        <w:numPr>
          <w:ilvl w:val="0"/>
          <w:numId w:val="0"/>
        </w:numPr>
        <w:ind w:left="432" w:hanging="432"/>
      </w:pPr>
    </w:p>
    <w:p w14:paraId="4DDF6DE7" w14:textId="2F419857" w:rsidR="001F45E6" w:rsidRDefault="001F45E6" w:rsidP="001F45E6">
      <w:pPr>
        <w:pStyle w:val="Level2"/>
        <w:numPr>
          <w:ilvl w:val="0"/>
          <w:numId w:val="0"/>
        </w:numPr>
      </w:pPr>
    </w:p>
    <w:p w14:paraId="027E190D" w14:textId="06BC6D19" w:rsidR="001F45E6" w:rsidRDefault="001F45E6" w:rsidP="001F45E6">
      <w:pPr>
        <w:pStyle w:val="Level2"/>
        <w:numPr>
          <w:ilvl w:val="0"/>
          <w:numId w:val="0"/>
        </w:numPr>
      </w:pPr>
      <w:r>
        <w:t>Signed for and on behalf of the customer       Signed for and on behalf of the Supplier</w:t>
      </w:r>
    </w:p>
    <w:p w14:paraId="05B1FB27" w14:textId="7D96F188" w:rsidR="001F45E6" w:rsidRDefault="001F45E6" w:rsidP="001F45E6">
      <w:pPr>
        <w:pStyle w:val="Level2"/>
        <w:numPr>
          <w:ilvl w:val="0"/>
          <w:numId w:val="0"/>
        </w:numPr>
      </w:pPr>
    </w:p>
    <w:p w14:paraId="32DA87B2" w14:textId="3456DFD3" w:rsidR="001F45E6" w:rsidRDefault="001F45E6" w:rsidP="001F45E6">
      <w:pPr>
        <w:pStyle w:val="Level2"/>
        <w:numPr>
          <w:ilvl w:val="0"/>
          <w:numId w:val="0"/>
        </w:numPr>
      </w:pPr>
      <w:r>
        <w:t xml:space="preserve">Signature:  </w:t>
      </w:r>
      <w:r w:rsidRPr="001F45E6">
        <w:rPr>
          <w:b/>
        </w:rPr>
        <w:t>REDACTED</w:t>
      </w:r>
      <w:r>
        <w:t xml:space="preserve">                                                 Signature:  </w:t>
      </w:r>
      <w:r w:rsidRPr="001F45E6">
        <w:rPr>
          <w:b/>
        </w:rPr>
        <w:t>REDACTED</w:t>
      </w:r>
    </w:p>
    <w:p w14:paraId="2AC072B1" w14:textId="3B395A64" w:rsidR="001F45E6" w:rsidRDefault="001F45E6" w:rsidP="001F45E6">
      <w:pPr>
        <w:pStyle w:val="Level2"/>
        <w:numPr>
          <w:ilvl w:val="0"/>
          <w:numId w:val="0"/>
        </w:numPr>
      </w:pPr>
      <w:r>
        <w:t xml:space="preserve">Name:        </w:t>
      </w:r>
      <w:r w:rsidRPr="001F45E6">
        <w:rPr>
          <w:b/>
        </w:rPr>
        <w:t>REDACTED</w:t>
      </w:r>
      <w:r>
        <w:t xml:space="preserve">                                                 Name:</w:t>
      </w:r>
      <w:r w:rsidRPr="001F45E6">
        <w:t xml:space="preserve"> </w:t>
      </w:r>
      <w:r>
        <w:t xml:space="preserve">      </w:t>
      </w:r>
      <w:r w:rsidRPr="001F45E6">
        <w:rPr>
          <w:b/>
        </w:rPr>
        <w:t>REDACTED</w:t>
      </w:r>
    </w:p>
    <w:p w14:paraId="6C83FEA1" w14:textId="6FF2003A" w:rsidR="001F45E6" w:rsidRDefault="001F45E6" w:rsidP="001F45E6">
      <w:pPr>
        <w:pStyle w:val="Level2"/>
        <w:numPr>
          <w:ilvl w:val="0"/>
          <w:numId w:val="0"/>
        </w:numPr>
      </w:pPr>
      <w:r>
        <w:t>Position:</w:t>
      </w:r>
      <w:r w:rsidRPr="001F45E6">
        <w:t xml:space="preserve"> </w:t>
      </w:r>
      <w:r>
        <w:t xml:space="preserve">    </w:t>
      </w:r>
      <w:r w:rsidRPr="001F45E6">
        <w:rPr>
          <w:b/>
        </w:rPr>
        <w:t>REDACTED</w:t>
      </w:r>
      <w:r>
        <w:t xml:space="preserve">                                                 Position:</w:t>
      </w:r>
      <w:r w:rsidRPr="001F45E6">
        <w:t xml:space="preserve"> </w:t>
      </w:r>
      <w:r>
        <w:t xml:space="preserve">   </w:t>
      </w:r>
      <w:r w:rsidRPr="001F45E6">
        <w:rPr>
          <w:b/>
        </w:rPr>
        <w:t>REDACTED</w:t>
      </w:r>
    </w:p>
    <w:p w14:paraId="6119AE72" w14:textId="7F813591" w:rsidR="001F45E6" w:rsidRDefault="001F45E6" w:rsidP="001F45E6">
      <w:pPr>
        <w:pStyle w:val="Level2"/>
        <w:numPr>
          <w:ilvl w:val="0"/>
          <w:numId w:val="0"/>
        </w:numPr>
      </w:pPr>
      <w:r>
        <w:t xml:space="preserve">Date:          </w:t>
      </w:r>
      <w:r w:rsidRPr="001F45E6">
        <w:rPr>
          <w:b/>
        </w:rPr>
        <w:t>REDACTED</w:t>
      </w:r>
      <w:r>
        <w:t xml:space="preserve">                                                 Date:         </w:t>
      </w:r>
      <w:r w:rsidRPr="001F45E6">
        <w:rPr>
          <w:b/>
        </w:rPr>
        <w:t>REDACTED</w:t>
      </w:r>
    </w:p>
    <w:p w14:paraId="7D37800B" w14:textId="77777777" w:rsidR="001F45E6" w:rsidRDefault="001F45E6" w:rsidP="001F45E6">
      <w:pPr>
        <w:pStyle w:val="Level2"/>
        <w:numPr>
          <w:ilvl w:val="0"/>
          <w:numId w:val="0"/>
        </w:numPr>
      </w:pPr>
    </w:p>
    <w:p w14:paraId="22BCDDE7" w14:textId="25A2E63A" w:rsidR="001F45E6" w:rsidRDefault="001F45E6" w:rsidP="001F45E6">
      <w:pPr>
        <w:pStyle w:val="Level2"/>
        <w:numPr>
          <w:ilvl w:val="0"/>
          <w:numId w:val="0"/>
        </w:numPr>
      </w:pPr>
      <w:r>
        <w:t xml:space="preserve"> </w:t>
      </w:r>
    </w:p>
    <w:p w14:paraId="2E64ED94" w14:textId="77777777" w:rsidR="001F45E6" w:rsidRPr="00FE48E3" w:rsidRDefault="001F45E6" w:rsidP="001F45E6">
      <w:pPr>
        <w:pStyle w:val="Level2"/>
        <w:numPr>
          <w:ilvl w:val="0"/>
          <w:numId w:val="0"/>
        </w:numPr>
        <w:sectPr w:rsidR="001F45E6" w:rsidRPr="00FE48E3"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FE48E3" w:rsidRDefault="006E4A65" w:rsidP="006E4A65">
      <w:pPr>
        <w:pStyle w:val="Level2"/>
        <w:numPr>
          <w:ilvl w:val="0"/>
          <w:numId w:val="0"/>
        </w:numPr>
        <w:ind w:left="1368"/>
      </w:pPr>
    </w:p>
    <w:p w14:paraId="52FBB100" w14:textId="77777777" w:rsidR="00313354" w:rsidRPr="00FE48E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FE48E3">
        <w:rPr>
          <w:rFonts w:eastAsia="Times New Roman"/>
          <w:b/>
          <w:szCs w:val="22"/>
          <w:lang w:eastAsia="en-US"/>
        </w:rPr>
        <w:t>ANNEX 2 – PRICE SCHEDULE</w:t>
      </w:r>
      <w:bookmarkEnd w:id="107"/>
    </w:p>
    <w:p w14:paraId="07AFED0D" w14:textId="2111574F" w:rsidR="00A649DF" w:rsidRPr="00FE48E3" w:rsidRDefault="00A649DF">
      <w:pPr>
        <w:rPr>
          <w:rFonts w:eastAsia="Times New Roman" w:cs="Arial"/>
          <w:b/>
          <w:szCs w:val="22"/>
          <w:lang w:eastAsia="en-US"/>
        </w:rPr>
      </w:pPr>
    </w:p>
    <w:p w14:paraId="29AA6932" w14:textId="4DD2E1EA" w:rsidR="00E416F8" w:rsidRPr="00FE48E3" w:rsidRDefault="001F45E6" w:rsidP="001F45E6">
      <w:pPr>
        <w:jc w:val="center"/>
        <w:rPr>
          <w:rFonts w:eastAsia="Times New Roman" w:cs="Arial"/>
          <w:b/>
          <w:szCs w:val="22"/>
          <w:lang w:eastAsia="en-US"/>
        </w:rPr>
      </w:pPr>
      <w:r w:rsidRPr="001F45E6">
        <w:rPr>
          <w:b/>
        </w:rPr>
        <w:t>REDACTED</w:t>
      </w:r>
    </w:p>
    <w:p w14:paraId="4905C103" w14:textId="287FC245" w:rsidR="00E416F8" w:rsidRPr="00FE48E3" w:rsidRDefault="00E416F8">
      <w:pPr>
        <w:rPr>
          <w:rFonts w:eastAsia="Times New Roman" w:cs="Arial"/>
          <w:b/>
          <w:szCs w:val="22"/>
          <w:lang w:eastAsia="en-US"/>
        </w:rPr>
      </w:pPr>
    </w:p>
    <w:p w14:paraId="484C86CA" w14:textId="4B4D445D" w:rsidR="00E416F8" w:rsidRPr="00FE48E3" w:rsidRDefault="00E416F8">
      <w:pPr>
        <w:rPr>
          <w:rFonts w:eastAsia="Times New Roman" w:cs="Arial"/>
          <w:b/>
          <w:szCs w:val="22"/>
          <w:lang w:eastAsia="en-US"/>
        </w:rPr>
      </w:pPr>
    </w:p>
    <w:p w14:paraId="6E4485B7" w14:textId="465F82D9" w:rsidR="00E416F8" w:rsidRPr="00FE48E3" w:rsidRDefault="00E416F8">
      <w:pPr>
        <w:rPr>
          <w:rFonts w:eastAsia="Times New Roman" w:cs="Arial"/>
          <w:b/>
          <w:szCs w:val="22"/>
          <w:lang w:eastAsia="en-US"/>
        </w:rPr>
      </w:pPr>
    </w:p>
    <w:p w14:paraId="592B87D0" w14:textId="3DDDCE4A" w:rsidR="00E416F8" w:rsidRPr="00FE48E3" w:rsidRDefault="00E416F8">
      <w:pPr>
        <w:rPr>
          <w:rFonts w:eastAsia="Times New Roman" w:cs="Arial"/>
          <w:b/>
          <w:szCs w:val="22"/>
          <w:lang w:eastAsia="en-US"/>
        </w:rPr>
      </w:pPr>
    </w:p>
    <w:p w14:paraId="013FCE4B" w14:textId="2AFE393B" w:rsidR="00E416F8" w:rsidRPr="00FE48E3" w:rsidRDefault="00E416F8">
      <w:pPr>
        <w:rPr>
          <w:rFonts w:eastAsia="Times New Roman" w:cs="Arial"/>
          <w:b/>
          <w:szCs w:val="22"/>
          <w:lang w:eastAsia="en-US"/>
        </w:rPr>
      </w:pPr>
    </w:p>
    <w:p w14:paraId="75E658C8" w14:textId="3993D950" w:rsidR="00E416F8" w:rsidRPr="00FE48E3" w:rsidRDefault="00E416F8">
      <w:pPr>
        <w:rPr>
          <w:rFonts w:eastAsia="Times New Roman" w:cs="Arial"/>
          <w:b/>
          <w:szCs w:val="22"/>
          <w:lang w:eastAsia="en-US"/>
        </w:rPr>
      </w:pPr>
    </w:p>
    <w:p w14:paraId="78049712" w14:textId="46E215DF" w:rsidR="00E416F8" w:rsidRPr="00FE48E3" w:rsidRDefault="00E416F8">
      <w:pPr>
        <w:rPr>
          <w:rFonts w:eastAsia="Times New Roman" w:cs="Arial"/>
          <w:b/>
          <w:szCs w:val="22"/>
          <w:lang w:eastAsia="en-US"/>
        </w:rPr>
      </w:pPr>
    </w:p>
    <w:p w14:paraId="6A6DD6DD" w14:textId="4296E7F1" w:rsidR="00E416F8" w:rsidRPr="00FE48E3" w:rsidRDefault="00E416F8">
      <w:pPr>
        <w:rPr>
          <w:rFonts w:eastAsia="Times New Roman" w:cs="Arial"/>
          <w:b/>
          <w:szCs w:val="22"/>
          <w:lang w:eastAsia="en-US"/>
        </w:rPr>
      </w:pPr>
    </w:p>
    <w:p w14:paraId="324CDA73" w14:textId="163411EB" w:rsidR="00E416F8" w:rsidRPr="00FE48E3" w:rsidRDefault="00E416F8">
      <w:pPr>
        <w:rPr>
          <w:rFonts w:eastAsia="Times New Roman" w:cs="Arial"/>
          <w:b/>
          <w:szCs w:val="22"/>
          <w:lang w:eastAsia="en-US"/>
        </w:rPr>
      </w:pPr>
    </w:p>
    <w:p w14:paraId="66A02170" w14:textId="6566FE96" w:rsidR="00E416F8" w:rsidRPr="00FE48E3" w:rsidRDefault="00E416F8">
      <w:pPr>
        <w:rPr>
          <w:rFonts w:eastAsia="Times New Roman" w:cs="Arial"/>
          <w:b/>
          <w:szCs w:val="22"/>
          <w:lang w:eastAsia="en-US"/>
        </w:rPr>
      </w:pPr>
    </w:p>
    <w:p w14:paraId="3B41ABB7" w14:textId="150A9F1E" w:rsidR="00E416F8" w:rsidRPr="00FE48E3" w:rsidRDefault="00E416F8">
      <w:pPr>
        <w:rPr>
          <w:rFonts w:eastAsia="Times New Roman" w:cs="Arial"/>
          <w:b/>
          <w:szCs w:val="22"/>
          <w:lang w:eastAsia="en-US"/>
        </w:rPr>
      </w:pPr>
    </w:p>
    <w:p w14:paraId="53870C87" w14:textId="77B795FC" w:rsidR="00E416F8" w:rsidRPr="00FE48E3" w:rsidRDefault="00E416F8">
      <w:pPr>
        <w:rPr>
          <w:rFonts w:eastAsia="Times New Roman" w:cs="Arial"/>
          <w:b/>
          <w:szCs w:val="22"/>
          <w:lang w:eastAsia="en-US"/>
        </w:rPr>
      </w:pPr>
    </w:p>
    <w:p w14:paraId="5901EABE" w14:textId="06784A5E" w:rsidR="00E416F8" w:rsidRPr="00FE48E3" w:rsidRDefault="00E416F8">
      <w:pPr>
        <w:rPr>
          <w:rFonts w:eastAsia="Times New Roman" w:cs="Arial"/>
          <w:b/>
          <w:szCs w:val="22"/>
          <w:lang w:eastAsia="en-US"/>
        </w:rPr>
      </w:pPr>
    </w:p>
    <w:p w14:paraId="4FC9BB0F" w14:textId="70105E39" w:rsidR="00E416F8" w:rsidRPr="00FE48E3" w:rsidRDefault="00E416F8">
      <w:pPr>
        <w:rPr>
          <w:rFonts w:eastAsia="Times New Roman" w:cs="Arial"/>
          <w:b/>
          <w:szCs w:val="22"/>
          <w:lang w:eastAsia="en-US"/>
        </w:rPr>
      </w:pPr>
    </w:p>
    <w:p w14:paraId="3EFBA43F" w14:textId="2F2B6BC1" w:rsidR="00E416F8" w:rsidRPr="00FE48E3" w:rsidRDefault="00E416F8">
      <w:pPr>
        <w:rPr>
          <w:rFonts w:eastAsia="Times New Roman" w:cs="Arial"/>
          <w:b/>
          <w:szCs w:val="22"/>
          <w:lang w:eastAsia="en-US"/>
        </w:rPr>
      </w:pPr>
    </w:p>
    <w:p w14:paraId="2FD1948B" w14:textId="1CA8A966" w:rsidR="00E416F8" w:rsidRPr="00FE48E3" w:rsidRDefault="00E416F8">
      <w:pPr>
        <w:rPr>
          <w:rFonts w:eastAsia="Times New Roman" w:cs="Arial"/>
          <w:b/>
          <w:szCs w:val="22"/>
          <w:lang w:eastAsia="en-US"/>
        </w:rPr>
      </w:pPr>
    </w:p>
    <w:p w14:paraId="0D776282" w14:textId="07016EB5" w:rsidR="00E416F8" w:rsidRPr="00FE48E3" w:rsidRDefault="00E416F8">
      <w:pPr>
        <w:rPr>
          <w:rFonts w:eastAsia="Times New Roman" w:cs="Arial"/>
          <w:b/>
          <w:szCs w:val="22"/>
          <w:lang w:eastAsia="en-US"/>
        </w:rPr>
      </w:pPr>
    </w:p>
    <w:p w14:paraId="5D00C64E" w14:textId="38B2FE23" w:rsidR="00E416F8" w:rsidRDefault="00E416F8">
      <w:pPr>
        <w:rPr>
          <w:rFonts w:eastAsia="Times New Roman" w:cs="Arial"/>
          <w:b/>
          <w:szCs w:val="22"/>
          <w:lang w:eastAsia="en-US"/>
        </w:rPr>
      </w:pPr>
    </w:p>
    <w:p w14:paraId="45CC61DA" w14:textId="43F121D6" w:rsidR="001F45E6" w:rsidRDefault="001F45E6">
      <w:pPr>
        <w:rPr>
          <w:rFonts w:eastAsia="Times New Roman" w:cs="Arial"/>
          <w:b/>
          <w:szCs w:val="22"/>
          <w:lang w:eastAsia="en-US"/>
        </w:rPr>
      </w:pPr>
    </w:p>
    <w:p w14:paraId="14ABD4CE" w14:textId="2A1B43B2" w:rsidR="001F45E6" w:rsidRDefault="001F45E6">
      <w:pPr>
        <w:rPr>
          <w:rFonts w:eastAsia="Times New Roman" w:cs="Arial"/>
          <w:b/>
          <w:szCs w:val="22"/>
          <w:lang w:eastAsia="en-US"/>
        </w:rPr>
      </w:pPr>
    </w:p>
    <w:p w14:paraId="7300CD64" w14:textId="7DA68CD4" w:rsidR="001F45E6" w:rsidRDefault="001F45E6">
      <w:pPr>
        <w:rPr>
          <w:rFonts w:eastAsia="Times New Roman" w:cs="Arial"/>
          <w:b/>
          <w:szCs w:val="22"/>
          <w:lang w:eastAsia="en-US"/>
        </w:rPr>
      </w:pPr>
    </w:p>
    <w:p w14:paraId="7975A32A" w14:textId="10DEB02E" w:rsidR="001F45E6" w:rsidRDefault="001F45E6">
      <w:pPr>
        <w:rPr>
          <w:rFonts w:eastAsia="Times New Roman" w:cs="Arial"/>
          <w:b/>
          <w:szCs w:val="22"/>
          <w:lang w:eastAsia="en-US"/>
        </w:rPr>
      </w:pPr>
    </w:p>
    <w:p w14:paraId="4A198018" w14:textId="0C8D2318" w:rsidR="001F45E6" w:rsidRDefault="001F45E6">
      <w:pPr>
        <w:rPr>
          <w:rFonts w:eastAsia="Times New Roman" w:cs="Arial"/>
          <w:b/>
          <w:szCs w:val="22"/>
          <w:lang w:eastAsia="en-US"/>
        </w:rPr>
      </w:pPr>
    </w:p>
    <w:p w14:paraId="1D880B4A" w14:textId="27F88C44" w:rsidR="001F45E6" w:rsidRDefault="001F45E6">
      <w:pPr>
        <w:rPr>
          <w:rFonts w:eastAsia="Times New Roman" w:cs="Arial"/>
          <w:b/>
          <w:szCs w:val="22"/>
          <w:lang w:eastAsia="en-US"/>
        </w:rPr>
      </w:pPr>
    </w:p>
    <w:p w14:paraId="0529E51F" w14:textId="2ADB2645" w:rsidR="001F45E6" w:rsidRDefault="001F45E6">
      <w:pPr>
        <w:rPr>
          <w:rFonts w:eastAsia="Times New Roman" w:cs="Arial"/>
          <w:b/>
          <w:szCs w:val="22"/>
          <w:lang w:eastAsia="en-US"/>
        </w:rPr>
      </w:pPr>
    </w:p>
    <w:p w14:paraId="3457FBAF" w14:textId="0ABEBF82" w:rsidR="001F45E6" w:rsidRDefault="001F45E6">
      <w:pPr>
        <w:rPr>
          <w:rFonts w:eastAsia="Times New Roman" w:cs="Arial"/>
          <w:b/>
          <w:szCs w:val="22"/>
          <w:lang w:eastAsia="en-US"/>
        </w:rPr>
      </w:pPr>
    </w:p>
    <w:p w14:paraId="52C593F3" w14:textId="46A24CD3" w:rsidR="001F45E6" w:rsidRDefault="001F45E6">
      <w:pPr>
        <w:rPr>
          <w:rFonts w:eastAsia="Times New Roman" w:cs="Arial"/>
          <w:b/>
          <w:szCs w:val="22"/>
          <w:lang w:eastAsia="en-US"/>
        </w:rPr>
      </w:pPr>
    </w:p>
    <w:p w14:paraId="5B6A086D" w14:textId="4E1AFD1F" w:rsidR="001F45E6" w:rsidRDefault="001F45E6">
      <w:pPr>
        <w:rPr>
          <w:rFonts w:eastAsia="Times New Roman" w:cs="Arial"/>
          <w:b/>
          <w:szCs w:val="22"/>
          <w:lang w:eastAsia="en-US"/>
        </w:rPr>
      </w:pPr>
    </w:p>
    <w:p w14:paraId="7C6D724A" w14:textId="2E98126E" w:rsidR="001F45E6" w:rsidRDefault="001F45E6">
      <w:pPr>
        <w:rPr>
          <w:rFonts w:eastAsia="Times New Roman" w:cs="Arial"/>
          <w:b/>
          <w:szCs w:val="22"/>
          <w:lang w:eastAsia="en-US"/>
        </w:rPr>
      </w:pPr>
    </w:p>
    <w:p w14:paraId="1B07D8D6" w14:textId="0B56653C" w:rsidR="001F45E6" w:rsidRDefault="001F45E6">
      <w:pPr>
        <w:rPr>
          <w:rFonts w:eastAsia="Times New Roman" w:cs="Arial"/>
          <w:b/>
          <w:szCs w:val="22"/>
          <w:lang w:eastAsia="en-US"/>
        </w:rPr>
      </w:pPr>
    </w:p>
    <w:p w14:paraId="0C7653AA" w14:textId="14091F25" w:rsidR="001F45E6" w:rsidRDefault="001F45E6">
      <w:pPr>
        <w:rPr>
          <w:rFonts w:eastAsia="Times New Roman" w:cs="Arial"/>
          <w:b/>
          <w:szCs w:val="22"/>
          <w:lang w:eastAsia="en-US"/>
        </w:rPr>
      </w:pPr>
    </w:p>
    <w:p w14:paraId="3CFC97DF" w14:textId="07197B6C" w:rsidR="001F45E6" w:rsidRDefault="001F45E6">
      <w:pPr>
        <w:rPr>
          <w:rFonts w:eastAsia="Times New Roman" w:cs="Arial"/>
          <w:b/>
          <w:szCs w:val="22"/>
          <w:lang w:eastAsia="en-US"/>
        </w:rPr>
      </w:pPr>
    </w:p>
    <w:p w14:paraId="77A089FD" w14:textId="23C9606F" w:rsidR="001F45E6" w:rsidRDefault="001F45E6">
      <w:pPr>
        <w:rPr>
          <w:rFonts w:eastAsia="Times New Roman" w:cs="Arial"/>
          <w:b/>
          <w:szCs w:val="22"/>
          <w:lang w:eastAsia="en-US"/>
        </w:rPr>
      </w:pPr>
    </w:p>
    <w:p w14:paraId="7F8543A8" w14:textId="2DB213E7" w:rsidR="001F45E6" w:rsidRDefault="001F45E6">
      <w:pPr>
        <w:rPr>
          <w:rFonts w:eastAsia="Times New Roman" w:cs="Arial"/>
          <w:b/>
          <w:szCs w:val="22"/>
          <w:lang w:eastAsia="en-US"/>
        </w:rPr>
      </w:pPr>
    </w:p>
    <w:p w14:paraId="23B2631B" w14:textId="0AE1BFE5" w:rsidR="001F45E6" w:rsidRDefault="001F45E6">
      <w:pPr>
        <w:rPr>
          <w:rFonts w:eastAsia="Times New Roman" w:cs="Arial"/>
          <w:b/>
          <w:szCs w:val="22"/>
          <w:lang w:eastAsia="en-US"/>
        </w:rPr>
      </w:pPr>
    </w:p>
    <w:p w14:paraId="118B70F6" w14:textId="58B53479" w:rsidR="001F45E6" w:rsidRDefault="001F45E6">
      <w:pPr>
        <w:rPr>
          <w:rFonts w:eastAsia="Times New Roman" w:cs="Arial"/>
          <w:b/>
          <w:szCs w:val="22"/>
          <w:lang w:eastAsia="en-US"/>
        </w:rPr>
      </w:pPr>
    </w:p>
    <w:p w14:paraId="3AAAEA36" w14:textId="1B24B58F" w:rsidR="001F45E6" w:rsidRDefault="001F45E6">
      <w:pPr>
        <w:rPr>
          <w:rFonts w:eastAsia="Times New Roman" w:cs="Arial"/>
          <w:b/>
          <w:szCs w:val="22"/>
          <w:lang w:eastAsia="en-US"/>
        </w:rPr>
      </w:pPr>
    </w:p>
    <w:p w14:paraId="6A55E917" w14:textId="43C05212" w:rsidR="001F45E6" w:rsidRDefault="001F45E6">
      <w:pPr>
        <w:rPr>
          <w:rFonts w:eastAsia="Times New Roman" w:cs="Arial"/>
          <w:b/>
          <w:szCs w:val="22"/>
          <w:lang w:eastAsia="en-US"/>
        </w:rPr>
      </w:pPr>
    </w:p>
    <w:p w14:paraId="44194E70" w14:textId="3BF0B15B" w:rsidR="001F45E6" w:rsidRDefault="001F45E6">
      <w:pPr>
        <w:rPr>
          <w:rFonts w:eastAsia="Times New Roman" w:cs="Arial"/>
          <w:b/>
          <w:szCs w:val="22"/>
          <w:lang w:eastAsia="en-US"/>
        </w:rPr>
      </w:pPr>
    </w:p>
    <w:p w14:paraId="1BD0BCB6" w14:textId="3DD37EF0" w:rsidR="001F45E6" w:rsidRDefault="001F45E6">
      <w:pPr>
        <w:rPr>
          <w:rFonts w:eastAsia="Times New Roman" w:cs="Arial"/>
          <w:b/>
          <w:szCs w:val="22"/>
          <w:lang w:eastAsia="en-US"/>
        </w:rPr>
      </w:pPr>
    </w:p>
    <w:p w14:paraId="75B995E6" w14:textId="0F9A5053" w:rsidR="001F45E6" w:rsidRDefault="001F45E6">
      <w:pPr>
        <w:rPr>
          <w:rFonts w:eastAsia="Times New Roman" w:cs="Arial"/>
          <w:b/>
          <w:szCs w:val="22"/>
          <w:lang w:eastAsia="en-US"/>
        </w:rPr>
      </w:pPr>
    </w:p>
    <w:p w14:paraId="2E084C81" w14:textId="29DCADDC" w:rsidR="001F45E6" w:rsidRDefault="001F45E6">
      <w:pPr>
        <w:rPr>
          <w:rFonts w:eastAsia="Times New Roman" w:cs="Arial"/>
          <w:b/>
          <w:szCs w:val="22"/>
          <w:lang w:eastAsia="en-US"/>
        </w:rPr>
      </w:pPr>
    </w:p>
    <w:p w14:paraId="1206A8BE" w14:textId="77777777" w:rsidR="001F45E6" w:rsidRPr="00FE48E3" w:rsidRDefault="001F45E6">
      <w:pPr>
        <w:rPr>
          <w:rFonts w:eastAsia="Times New Roman" w:cs="Arial"/>
          <w:b/>
          <w:szCs w:val="22"/>
          <w:lang w:eastAsia="en-US"/>
        </w:rPr>
      </w:pPr>
    </w:p>
    <w:p w14:paraId="3BCC0C35" w14:textId="77777777" w:rsidR="00E416F8" w:rsidRPr="00FE48E3" w:rsidRDefault="00E416F8">
      <w:pPr>
        <w:rPr>
          <w:rFonts w:eastAsia="Times New Roman" w:cs="Arial"/>
          <w:b/>
          <w:szCs w:val="22"/>
          <w:lang w:eastAsia="en-US"/>
        </w:rPr>
      </w:pPr>
    </w:p>
    <w:p w14:paraId="0325C2CD" w14:textId="77777777" w:rsidR="00A649DF" w:rsidRPr="00FE48E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FE48E3">
        <w:rPr>
          <w:rFonts w:eastAsia="Times New Roman"/>
          <w:b/>
          <w:szCs w:val="22"/>
          <w:lang w:eastAsia="en-US"/>
        </w:rPr>
        <w:t>ANNEX 3 – STATEMENT OF REQUIREMENT</w:t>
      </w:r>
      <w:bookmarkEnd w:id="108"/>
    </w:p>
    <w:p w14:paraId="09A24647" w14:textId="77777777" w:rsidR="002B564F" w:rsidRPr="00FE48E3" w:rsidRDefault="002B564F" w:rsidP="002B564F">
      <w:pPr>
        <w:pStyle w:val="bodystrongcentred"/>
      </w:pPr>
      <w:r w:rsidRPr="00FE48E3">
        <w:t>CONTENTS</w:t>
      </w:r>
    </w:p>
    <w:p w14:paraId="316ED9E0" w14:textId="77777777" w:rsidR="002B564F" w:rsidRPr="00FE48E3" w:rsidRDefault="002B564F" w:rsidP="002B564F"/>
    <w:p w14:paraId="04A9362D" w14:textId="4B9EC129" w:rsidR="002B564F" w:rsidRPr="00FE48E3" w:rsidRDefault="002B564F" w:rsidP="002B564F">
      <w:pPr>
        <w:pStyle w:val="TOC1"/>
        <w:rPr>
          <w:rFonts w:asciiTheme="minorHAnsi" w:eastAsiaTheme="minorEastAsia" w:hAnsiTheme="minorHAnsi" w:cstheme="minorBidi"/>
          <w:caps w:val="0"/>
          <w:noProof/>
          <w:szCs w:val="22"/>
          <w:lang w:eastAsia="en-GB"/>
        </w:rPr>
      </w:pPr>
      <w:r w:rsidRPr="00FE48E3">
        <w:rPr>
          <w:rFonts w:cs="Arial"/>
          <w:caps w:val="0"/>
        </w:rPr>
        <w:fldChar w:fldCharType="begin"/>
      </w:r>
      <w:r w:rsidRPr="00FE48E3">
        <w:rPr>
          <w:rFonts w:cs="Arial"/>
          <w:caps w:val="0"/>
        </w:rPr>
        <w:instrText xml:space="preserve"> TOC \o "1-1" \h \z \u </w:instrText>
      </w:r>
      <w:r w:rsidRPr="00FE48E3">
        <w:rPr>
          <w:rFonts w:cs="Arial"/>
          <w:caps w:val="0"/>
        </w:rPr>
        <w:fldChar w:fldCharType="separate"/>
      </w:r>
      <w:hyperlink w:anchor="_Toc522093391" w:history="1">
        <w:r w:rsidRPr="00FE48E3">
          <w:rPr>
            <w:rStyle w:val="Hyperlink"/>
            <w:noProof/>
          </w:rPr>
          <w:t>1.</w:t>
        </w:r>
        <w:r w:rsidRPr="00FE48E3">
          <w:rPr>
            <w:rFonts w:asciiTheme="minorHAnsi" w:eastAsiaTheme="minorEastAsia" w:hAnsiTheme="minorHAnsi" w:cstheme="minorBidi"/>
            <w:caps w:val="0"/>
            <w:noProof/>
            <w:szCs w:val="22"/>
            <w:lang w:eastAsia="en-GB"/>
          </w:rPr>
          <w:tab/>
        </w:r>
        <w:r w:rsidRPr="00FE48E3">
          <w:rPr>
            <w:rStyle w:val="Hyperlink"/>
            <w:noProof/>
          </w:rPr>
          <w:t>PURPOSE</w:t>
        </w:r>
        <w:r w:rsidRPr="00FE48E3">
          <w:rPr>
            <w:noProof/>
            <w:webHidden/>
          </w:rPr>
          <w:tab/>
        </w:r>
        <w:r w:rsidRPr="00FE48E3">
          <w:rPr>
            <w:noProof/>
            <w:webHidden/>
          </w:rPr>
          <w:fldChar w:fldCharType="begin"/>
        </w:r>
        <w:r w:rsidRPr="00FE48E3">
          <w:rPr>
            <w:noProof/>
            <w:webHidden/>
          </w:rPr>
          <w:instrText xml:space="preserve"> PAGEREF _Toc522093391 \h </w:instrText>
        </w:r>
        <w:r w:rsidRPr="00FE48E3">
          <w:rPr>
            <w:noProof/>
            <w:webHidden/>
          </w:rPr>
        </w:r>
        <w:r w:rsidRPr="00FE48E3">
          <w:rPr>
            <w:noProof/>
            <w:webHidden/>
          </w:rPr>
          <w:fldChar w:fldCharType="separate"/>
        </w:r>
        <w:r w:rsidR="0038532D">
          <w:rPr>
            <w:noProof/>
            <w:webHidden/>
          </w:rPr>
          <w:t>19</w:t>
        </w:r>
        <w:r w:rsidRPr="00FE48E3">
          <w:rPr>
            <w:noProof/>
            <w:webHidden/>
          </w:rPr>
          <w:fldChar w:fldCharType="end"/>
        </w:r>
      </w:hyperlink>
    </w:p>
    <w:p w14:paraId="6A9020FB" w14:textId="541701CA"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2" w:history="1">
        <w:r w:rsidR="002B564F" w:rsidRPr="00FE48E3">
          <w:rPr>
            <w:rStyle w:val="Hyperlink"/>
            <w:noProof/>
          </w:rPr>
          <w:t>2.</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BACKGROUND TO THE CONTRACTING aUTHORITY</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_Toc522093392 \h </w:instrText>
        </w:r>
        <w:r w:rsidR="002B564F" w:rsidRPr="00FE48E3">
          <w:rPr>
            <w:noProof/>
            <w:webHidden/>
          </w:rPr>
        </w:r>
        <w:r w:rsidR="002B564F" w:rsidRPr="00FE48E3">
          <w:rPr>
            <w:noProof/>
            <w:webHidden/>
          </w:rPr>
          <w:fldChar w:fldCharType="separate"/>
        </w:r>
        <w:r w:rsidR="0038532D">
          <w:rPr>
            <w:noProof/>
            <w:webHidden/>
          </w:rPr>
          <w:t>19</w:t>
        </w:r>
        <w:r w:rsidR="002B564F" w:rsidRPr="00FE48E3">
          <w:rPr>
            <w:noProof/>
            <w:webHidden/>
          </w:rPr>
          <w:fldChar w:fldCharType="end"/>
        </w:r>
      </w:hyperlink>
    </w:p>
    <w:p w14:paraId="364E25B6" w14:textId="22C735A1"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3" w:history="1">
        <w:r w:rsidR="002B564F" w:rsidRPr="00FE48E3">
          <w:rPr>
            <w:rStyle w:val="Hyperlink"/>
            <w:noProof/>
          </w:rPr>
          <w:t>3.</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Background to requirement/OVERVIEW of requirement</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_Toc522093393 \h </w:instrText>
        </w:r>
        <w:r w:rsidR="002B564F" w:rsidRPr="00FE48E3">
          <w:rPr>
            <w:noProof/>
            <w:webHidden/>
          </w:rPr>
        </w:r>
        <w:r w:rsidR="002B564F" w:rsidRPr="00FE48E3">
          <w:rPr>
            <w:noProof/>
            <w:webHidden/>
          </w:rPr>
          <w:fldChar w:fldCharType="separate"/>
        </w:r>
        <w:r w:rsidR="0038532D">
          <w:rPr>
            <w:noProof/>
            <w:webHidden/>
          </w:rPr>
          <w:t>19</w:t>
        </w:r>
        <w:r w:rsidR="002B564F" w:rsidRPr="00FE48E3">
          <w:rPr>
            <w:noProof/>
            <w:webHidden/>
          </w:rPr>
          <w:fldChar w:fldCharType="end"/>
        </w:r>
      </w:hyperlink>
    </w:p>
    <w:p w14:paraId="6F097980" w14:textId="5CCC9E1D"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4" w:history="1">
        <w:r w:rsidR="002B564F" w:rsidRPr="00FE48E3">
          <w:rPr>
            <w:rStyle w:val="Hyperlink"/>
            <w:noProof/>
          </w:rPr>
          <w:t>4.</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definitions</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_Toc522093394 \h </w:instrText>
        </w:r>
        <w:r w:rsidR="002B564F" w:rsidRPr="00FE48E3">
          <w:rPr>
            <w:noProof/>
            <w:webHidden/>
          </w:rPr>
        </w:r>
        <w:r w:rsidR="002B564F" w:rsidRPr="00FE48E3">
          <w:rPr>
            <w:noProof/>
            <w:webHidden/>
          </w:rPr>
          <w:fldChar w:fldCharType="separate"/>
        </w:r>
        <w:r w:rsidR="0038532D">
          <w:rPr>
            <w:noProof/>
            <w:webHidden/>
          </w:rPr>
          <w:t>19</w:t>
        </w:r>
        <w:r w:rsidR="002B564F" w:rsidRPr="00FE48E3">
          <w:rPr>
            <w:noProof/>
            <w:webHidden/>
          </w:rPr>
          <w:fldChar w:fldCharType="end"/>
        </w:r>
      </w:hyperlink>
    </w:p>
    <w:p w14:paraId="59872127" w14:textId="4EEEB735"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5" w:history="1">
        <w:r w:rsidR="002B564F" w:rsidRPr="00FE48E3">
          <w:rPr>
            <w:rStyle w:val="Hyperlink"/>
            <w:noProof/>
          </w:rPr>
          <w:t>5.</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scope of requirement</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_Toc522093395 \h </w:instrText>
        </w:r>
        <w:r w:rsidR="002B564F" w:rsidRPr="00FE48E3">
          <w:rPr>
            <w:noProof/>
            <w:webHidden/>
          </w:rPr>
        </w:r>
        <w:r w:rsidR="002B564F" w:rsidRPr="00FE48E3">
          <w:rPr>
            <w:noProof/>
            <w:webHidden/>
          </w:rPr>
          <w:fldChar w:fldCharType="separate"/>
        </w:r>
        <w:r w:rsidR="0038532D">
          <w:rPr>
            <w:noProof/>
            <w:webHidden/>
          </w:rPr>
          <w:t>19</w:t>
        </w:r>
        <w:r w:rsidR="002B564F" w:rsidRPr="00FE48E3">
          <w:rPr>
            <w:noProof/>
            <w:webHidden/>
          </w:rPr>
          <w:fldChar w:fldCharType="end"/>
        </w:r>
      </w:hyperlink>
    </w:p>
    <w:p w14:paraId="300FC689" w14:textId="48CCE6EE"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6" w:history="1">
        <w:r w:rsidR="002B564F" w:rsidRPr="00FE48E3">
          <w:rPr>
            <w:rStyle w:val="Hyperlink"/>
            <w:noProof/>
          </w:rPr>
          <w:t>6.</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The requirement</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_Toc522093396 \h </w:instrText>
        </w:r>
        <w:r w:rsidR="002B564F" w:rsidRPr="00FE48E3">
          <w:rPr>
            <w:noProof/>
            <w:webHidden/>
          </w:rPr>
        </w:r>
        <w:r w:rsidR="002B564F" w:rsidRPr="00FE48E3">
          <w:rPr>
            <w:noProof/>
            <w:webHidden/>
          </w:rPr>
          <w:fldChar w:fldCharType="separate"/>
        </w:r>
        <w:r w:rsidR="0038532D">
          <w:rPr>
            <w:noProof/>
            <w:webHidden/>
          </w:rPr>
          <w:t>20</w:t>
        </w:r>
        <w:r w:rsidR="002B564F" w:rsidRPr="00FE48E3">
          <w:rPr>
            <w:noProof/>
            <w:webHidden/>
          </w:rPr>
          <w:fldChar w:fldCharType="end"/>
        </w:r>
      </w:hyperlink>
    </w:p>
    <w:p w14:paraId="684048CA" w14:textId="3ACAA571"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7" w:history="1">
        <w:r w:rsidR="002B564F" w:rsidRPr="00FE48E3">
          <w:rPr>
            <w:rStyle w:val="Hyperlink"/>
            <w:noProof/>
          </w:rPr>
          <w:t>7.</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key milestones</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_Toc522093397 \h </w:instrText>
        </w:r>
        <w:r w:rsidR="002B564F" w:rsidRPr="00FE48E3">
          <w:rPr>
            <w:noProof/>
            <w:webHidden/>
          </w:rPr>
        </w:r>
        <w:r w:rsidR="002B564F" w:rsidRPr="00FE48E3">
          <w:rPr>
            <w:noProof/>
            <w:webHidden/>
          </w:rPr>
          <w:fldChar w:fldCharType="separate"/>
        </w:r>
        <w:r w:rsidR="0038532D">
          <w:rPr>
            <w:noProof/>
            <w:webHidden/>
          </w:rPr>
          <w:t>20</w:t>
        </w:r>
        <w:r w:rsidR="002B564F" w:rsidRPr="00FE48E3">
          <w:rPr>
            <w:noProof/>
            <w:webHidden/>
          </w:rPr>
          <w:fldChar w:fldCharType="end"/>
        </w:r>
      </w:hyperlink>
    </w:p>
    <w:p w14:paraId="0535511E" w14:textId="4201A177"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8" w:history="1">
        <w:r w:rsidR="002B564F" w:rsidRPr="00FE48E3">
          <w:rPr>
            <w:rStyle w:val="Hyperlink"/>
            <w:rFonts w:cs="Arial"/>
            <w:noProof/>
          </w:rPr>
          <w:t>8.</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authority’s responsibilities</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_Toc522093398 \h </w:instrText>
        </w:r>
        <w:r w:rsidR="002B564F" w:rsidRPr="00FE48E3">
          <w:rPr>
            <w:noProof/>
            <w:webHidden/>
          </w:rPr>
        </w:r>
        <w:r w:rsidR="002B564F" w:rsidRPr="00FE48E3">
          <w:rPr>
            <w:noProof/>
            <w:webHidden/>
          </w:rPr>
          <w:fldChar w:fldCharType="separate"/>
        </w:r>
        <w:r w:rsidR="0038532D">
          <w:rPr>
            <w:noProof/>
            <w:webHidden/>
          </w:rPr>
          <w:t>21</w:t>
        </w:r>
        <w:r w:rsidR="002B564F" w:rsidRPr="00FE48E3">
          <w:rPr>
            <w:noProof/>
            <w:webHidden/>
          </w:rPr>
          <w:fldChar w:fldCharType="end"/>
        </w:r>
      </w:hyperlink>
    </w:p>
    <w:p w14:paraId="6975964E" w14:textId="276AD633"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399" w:history="1">
        <w:r w:rsidR="002B564F" w:rsidRPr="00FE48E3">
          <w:rPr>
            <w:rStyle w:val="Hyperlink"/>
            <w:rFonts w:cs="Arial"/>
            <w:noProof/>
          </w:rPr>
          <w:t>9.</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reporting</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_Toc522093399 \h </w:instrText>
        </w:r>
        <w:r w:rsidR="002B564F" w:rsidRPr="00FE48E3">
          <w:rPr>
            <w:noProof/>
            <w:webHidden/>
          </w:rPr>
        </w:r>
        <w:r w:rsidR="002B564F" w:rsidRPr="00FE48E3">
          <w:rPr>
            <w:noProof/>
            <w:webHidden/>
          </w:rPr>
          <w:fldChar w:fldCharType="separate"/>
        </w:r>
        <w:r w:rsidR="0038532D">
          <w:rPr>
            <w:noProof/>
            <w:webHidden/>
          </w:rPr>
          <w:t>21</w:t>
        </w:r>
        <w:r w:rsidR="002B564F" w:rsidRPr="00FE48E3">
          <w:rPr>
            <w:noProof/>
            <w:webHidden/>
          </w:rPr>
          <w:fldChar w:fldCharType="end"/>
        </w:r>
      </w:hyperlink>
    </w:p>
    <w:p w14:paraId="5F142732" w14:textId="74D0E57A"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0" w:history="1">
        <w:r w:rsidR="002B564F" w:rsidRPr="00FE48E3">
          <w:rPr>
            <w:rStyle w:val="Hyperlink"/>
            <w:rFonts w:cs="Arial"/>
            <w:noProof/>
          </w:rPr>
          <w:t>10.</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volumes</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_Toc522093400 \h </w:instrText>
        </w:r>
        <w:r w:rsidR="002B564F" w:rsidRPr="00FE48E3">
          <w:rPr>
            <w:noProof/>
            <w:webHidden/>
          </w:rPr>
        </w:r>
        <w:r w:rsidR="002B564F" w:rsidRPr="00FE48E3">
          <w:rPr>
            <w:noProof/>
            <w:webHidden/>
          </w:rPr>
          <w:fldChar w:fldCharType="separate"/>
        </w:r>
        <w:r w:rsidR="0038532D">
          <w:rPr>
            <w:noProof/>
            <w:webHidden/>
          </w:rPr>
          <w:t>21</w:t>
        </w:r>
        <w:r w:rsidR="002B564F" w:rsidRPr="00FE48E3">
          <w:rPr>
            <w:noProof/>
            <w:webHidden/>
          </w:rPr>
          <w:fldChar w:fldCharType="end"/>
        </w:r>
      </w:hyperlink>
    </w:p>
    <w:p w14:paraId="2330827B" w14:textId="67A18BA6"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1" w:history="1">
        <w:r w:rsidR="002B564F" w:rsidRPr="00FE48E3">
          <w:rPr>
            <w:rStyle w:val="Hyperlink"/>
            <w:rFonts w:cs="Arial"/>
            <w:noProof/>
          </w:rPr>
          <w:t>11.</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continuous improvement</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_Toc522093401 \h </w:instrText>
        </w:r>
        <w:r w:rsidR="002B564F" w:rsidRPr="00FE48E3">
          <w:rPr>
            <w:noProof/>
            <w:webHidden/>
          </w:rPr>
        </w:r>
        <w:r w:rsidR="002B564F" w:rsidRPr="00FE48E3">
          <w:rPr>
            <w:noProof/>
            <w:webHidden/>
          </w:rPr>
          <w:fldChar w:fldCharType="separate"/>
        </w:r>
        <w:r w:rsidR="0038532D">
          <w:rPr>
            <w:noProof/>
            <w:webHidden/>
          </w:rPr>
          <w:t>21</w:t>
        </w:r>
        <w:r w:rsidR="002B564F" w:rsidRPr="00FE48E3">
          <w:rPr>
            <w:noProof/>
            <w:webHidden/>
          </w:rPr>
          <w:fldChar w:fldCharType="end"/>
        </w:r>
      </w:hyperlink>
    </w:p>
    <w:p w14:paraId="170A6FF1" w14:textId="6836EDD8"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2" w:history="1">
        <w:r w:rsidR="002B564F" w:rsidRPr="00FE48E3">
          <w:rPr>
            <w:rStyle w:val="Hyperlink"/>
            <w:rFonts w:cs="Arial"/>
            <w:noProof/>
          </w:rPr>
          <w:t>12.</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quality</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_Toc522093402 \h </w:instrText>
        </w:r>
        <w:r w:rsidR="002B564F" w:rsidRPr="00FE48E3">
          <w:rPr>
            <w:noProof/>
            <w:webHidden/>
          </w:rPr>
        </w:r>
        <w:r w:rsidR="002B564F" w:rsidRPr="00FE48E3">
          <w:rPr>
            <w:noProof/>
            <w:webHidden/>
          </w:rPr>
          <w:fldChar w:fldCharType="separate"/>
        </w:r>
        <w:r w:rsidR="0038532D">
          <w:rPr>
            <w:noProof/>
            <w:webHidden/>
          </w:rPr>
          <w:t>21</w:t>
        </w:r>
        <w:r w:rsidR="002B564F" w:rsidRPr="00FE48E3">
          <w:rPr>
            <w:noProof/>
            <w:webHidden/>
          </w:rPr>
          <w:fldChar w:fldCharType="end"/>
        </w:r>
      </w:hyperlink>
    </w:p>
    <w:p w14:paraId="0675406E" w14:textId="667B9803"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3" w:history="1">
        <w:r w:rsidR="002B564F" w:rsidRPr="00FE48E3">
          <w:rPr>
            <w:rStyle w:val="Hyperlink"/>
            <w:rFonts w:cs="Arial"/>
            <w:noProof/>
          </w:rPr>
          <w:t>13.</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PRICE</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_Toc522093403 \h </w:instrText>
        </w:r>
        <w:r w:rsidR="002B564F" w:rsidRPr="00FE48E3">
          <w:rPr>
            <w:noProof/>
            <w:webHidden/>
          </w:rPr>
        </w:r>
        <w:r w:rsidR="002B564F" w:rsidRPr="00FE48E3">
          <w:rPr>
            <w:noProof/>
            <w:webHidden/>
          </w:rPr>
          <w:fldChar w:fldCharType="separate"/>
        </w:r>
        <w:r w:rsidR="0038532D">
          <w:rPr>
            <w:noProof/>
            <w:webHidden/>
          </w:rPr>
          <w:t>21</w:t>
        </w:r>
        <w:r w:rsidR="002B564F" w:rsidRPr="00FE48E3">
          <w:rPr>
            <w:noProof/>
            <w:webHidden/>
          </w:rPr>
          <w:fldChar w:fldCharType="end"/>
        </w:r>
      </w:hyperlink>
    </w:p>
    <w:p w14:paraId="5B356133" w14:textId="0A07A82D"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4" w:history="1">
        <w:r w:rsidR="002B564F" w:rsidRPr="00FE48E3">
          <w:rPr>
            <w:rStyle w:val="Hyperlink"/>
            <w:rFonts w:cs="Arial"/>
            <w:noProof/>
          </w:rPr>
          <w:t>14.</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STAFF AND CUSTOMER SERVICE</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_Toc522093404 \h </w:instrText>
        </w:r>
        <w:r w:rsidR="002B564F" w:rsidRPr="00FE48E3">
          <w:rPr>
            <w:noProof/>
            <w:webHidden/>
          </w:rPr>
        </w:r>
        <w:r w:rsidR="002B564F" w:rsidRPr="00FE48E3">
          <w:rPr>
            <w:noProof/>
            <w:webHidden/>
          </w:rPr>
          <w:fldChar w:fldCharType="separate"/>
        </w:r>
        <w:r w:rsidR="0038532D">
          <w:rPr>
            <w:noProof/>
            <w:webHidden/>
          </w:rPr>
          <w:t>21</w:t>
        </w:r>
        <w:r w:rsidR="002B564F" w:rsidRPr="00FE48E3">
          <w:rPr>
            <w:noProof/>
            <w:webHidden/>
          </w:rPr>
          <w:fldChar w:fldCharType="end"/>
        </w:r>
      </w:hyperlink>
    </w:p>
    <w:p w14:paraId="29DEC5EF" w14:textId="31DF92E8"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5" w:history="1">
        <w:r w:rsidR="002B564F" w:rsidRPr="00FE48E3">
          <w:rPr>
            <w:rStyle w:val="Hyperlink"/>
            <w:rFonts w:cs="Arial"/>
            <w:noProof/>
          </w:rPr>
          <w:t>15.</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service levels and performance</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_Toc522093405 \h </w:instrText>
        </w:r>
        <w:r w:rsidR="002B564F" w:rsidRPr="00FE48E3">
          <w:rPr>
            <w:noProof/>
            <w:webHidden/>
          </w:rPr>
        </w:r>
        <w:r w:rsidR="002B564F" w:rsidRPr="00FE48E3">
          <w:rPr>
            <w:noProof/>
            <w:webHidden/>
          </w:rPr>
          <w:fldChar w:fldCharType="separate"/>
        </w:r>
        <w:r w:rsidR="0038532D">
          <w:rPr>
            <w:noProof/>
            <w:webHidden/>
          </w:rPr>
          <w:t>22</w:t>
        </w:r>
        <w:r w:rsidR="002B564F" w:rsidRPr="00FE48E3">
          <w:rPr>
            <w:noProof/>
            <w:webHidden/>
          </w:rPr>
          <w:fldChar w:fldCharType="end"/>
        </w:r>
      </w:hyperlink>
    </w:p>
    <w:p w14:paraId="625C2495" w14:textId="2DEF8F6F"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6" w:history="1">
        <w:r w:rsidR="002B564F" w:rsidRPr="00FE48E3">
          <w:rPr>
            <w:rStyle w:val="Hyperlink"/>
            <w:noProof/>
          </w:rPr>
          <w:t>16.</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Security requirements</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_Toc522093406 \h </w:instrText>
        </w:r>
        <w:r w:rsidR="002B564F" w:rsidRPr="00FE48E3">
          <w:rPr>
            <w:noProof/>
            <w:webHidden/>
          </w:rPr>
        </w:r>
        <w:r w:rsidR="002B564F" w:rsidRPr="00FE48E3">
          <w:rPr>
            <w:noProof/>
            <w:webHidden/>
          </w:rPr>
          <w:fldChar w:fldCharType="separate"/>
        </w:r>
        <w:r w:rsidR="0038532D">
          <w:rPr>
            <w:noProof/>
            <w:webHidden/>
          </w:rPr>
          <w:t>23</w:t>
        </w:r>
        <w:r w:rsidR="002B564F" w:rsidRPr="00FE48E3">
          <w:rPr>
            <w:noProof/>
            <w:webHidden/>
          </w:rPr>
          <w:fldChar w:fldCharType="end"/>
        </w:r>
      </w:hyperlink>
    </w:p>
    <w:p w14:paraId="03F46244" w14:textId="6FAB402A"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7" w:history="1">
        <w:r w:rsidR="002B564F" w:rsidRPr="00FE48E3">
          <w:rPr>
            <w:rStyle w:val="Hyperlink"/>
            <w:rFonts w:cs="Arial"/>
            <w:noProof/>
          </w:rPr>
          <w:t>17.</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intellectual property rights (ipr)</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_Toc522093407 \h </w:instrText>
        </w:r>
        <w:r w:rsidR="002B564F" w:rsidRPr="00FE48E3">
          <w:rPr>
            <w:noProof/>
            <w:webHidden/>
          </w:rPr>
        </w:r>
        <w:r w:rsidR="002B564F" w:rsidRPr="00FE48E3">
          <w:rPr>
            <w:noProof/>
            <w:webHidden/>
          </w:rPr>
          <w:fldChar w:fldCharType="separate"/>
        </w:r>
        <w:r w:rsidR="0038532D">
          <w:rPr>
            <w:noProof/>
            <w:webHidden/>
          </w:rPr>
          <w:t>23</w:t>
        </w:r>
        <w:r w:rsidR="002B564F" w:rsidRPr="00FE48E3">
          <w:rPr>
            <w:noProof/>
            <w:webHidden/>
          </w:rPr>
          <w:fldChar w:fldCharType="end"/>
        </w:r>
      </w:hyperlink>
    </w:p>
    <w:p w14:paraId="516A8107" w14:textId="2A4B5BCA"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8" w:history="1">
        <w:r w:rsidR="002B564F" w:rsidRPr="00FE48E3">
          <w:rPr>
            <w:rStyle w:val="Hyperlink"/>
            <w:rFonts w:cs="Arial"/>
            <w:noProof/>
          </w:rPr>
          <w:t>18.</w:t>
        </w:r>
        <w:r w:rsidR="002B564F" w:rsidRPr="00FE48E3">
          <w:rPr>
            <w:rFonts w:asciiTheme="minorHAnsi" w:eastAsiaTheme="minorEastAsia" w:hAnsiTheme="minorHAnsi" w:cstheme="minorBidi"/>
            <w:caps w:val="0"/>
            <w:noProof/>
            <w:szCs w:val="22"/>
            <w:lang w:eastAsia="en-GB"/>
          </w:rPr>
          <w:tab/>
        </w:r>
        <w:r w:rsidR="002B564F" w:rsidRPr="00FE48E3">
          <w:rPr>
            <w:rStyle w:val="Hyperlink"/>
            <w:rFonts w:cs="Arial"/>
            <w:noProof/>
          </w:rPr>
          <w:t>payment</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_Toc522093408 \h </w:instrText>
        </w:r>
        <w:r w:rsidR="002B564F" w:rsidRPr="00FE48E3">
          <w:rPr>
            <w:noProof/>
            <w:webHidden/>
          </w:rPr>
        </w:r>
        <w:r w:rsidR="002B564F" w:rsidRPr="00FE48E3">
          <w:rPr>
            <w:noProof/>
            <w:webHidden/>
          </w:rPr>
          <w:fldChar w:fldCharType="separate"/>
        </w:r>
        <w:r w:rsidR="0038532D">
          <w:rPr>
            <w:noProof/>
            <w:webHidden/>
          </w:rPr>
          <w:t>23</w:t>
        </w:r>
        <w:r w:rsidR="002B564F" w:rsidRPr="00FE48E3">
          <w:rPr>
            <w:noProof/>
            <w:webHidden/>
          </w:rPr>
          <w:fldChar w:fldCharType="end"/>
        </w:r>
      </w:hyperlink>
    </w:p>
    <w:p w14:paraId="7DE4B777" w14:textId="1BF83ACA" w:rsidR="002B564F" w:rsidRPr="00FE48E3" w:rsidRDefault="002F6D63" w:rsidP="002B564F">
      <w:pPr>
        <w:pStyle w:val="TOC1"/>
        <w:rPr>
          <w:rFonts w:asciiTheme="minorHAnsi" w:eastAsiaTheme="minorEastAsia" w:hAnsiTheme="minorHAnsi" w:cstheme="minorBidi"/>
          <w:caps w:val="0"/>
          <w:noProof/>
          <w:szCs w:val="22"/>
          <w:lang w:eastAsia="en-GB"/>
        </w:rPr>
      </w:pPr>
      <w:hyperlink w:anchor="_Toc522093409" w:history="1">
        <w:r w:rsidR="002B564F" w:rsidRPr="00FE48E3">
          <w:rPr>
            <w:rStyle w:val="Hyperlink"/>
            <w:noProof/>
          </w:rPr>
          <w:t>19.</w:t>
        </w:r>
        <w:r w:rsidR="002B564F" w:rsidRPr="00FE48E3">
          <w:rPr>
            <w:rFonts w:asciiTheme="minorHAnsi" w:eastAsiaTheme="minorEastAsia" w:hAnsiTheme="minorHAnsi" w:cstheme="minorBidi"/>
            <w:caps w:val="0"/>
            <w:noProof/>
            <w:szCs w:val="22"/>
            <w:lang w:eastAsia="en-GB"/>
          </w:rPr>
          <w:tab/>
        </w:r>
        <w:r w:rsidR="002B564F" w:rsidRPr="00FE48E3">
          <w:rPr>
            <w:rStyle w:val="Hyperlink"/>
            <w:noProof/>
          </w:rPr>
          <w:t>Location</w:t>
        </w:r>
        <w:r w:rsidR="002B564F" w:rsidRPr="00FE48E3">
          <w:rPr>
            <w:noProof/>
            <w:webHidden/>
          </w:rPr>
          <w:tab/>
        </w:r>
        <w:r w:rsidR="002B564F" w:rsidRPr="00FE48E3">
          <w:rPr>
            <w:noProof/>
            <w:webHidden/>
          </w:rPr>
          <w:fldChar w:fldCharType="begin"/>
        </w:r>
        <w:r w:rsidR="002B564F" w:rsidRPr="00FE48E3">
          <w:rPr>
            <w:noProof/>
            <w:webHidden/>
          </w:rPr>
          <w:instrText xml:space="preserve"> PAGEREF _Toc522093409 \h </w:instrText>
        </w:r>
        <w:r w:rsidR="002B564F" w:rsidRPr="00FE48E3">
          <w:rPr>
            <w:noProof/>
            <w:webHidden/>
          </w:rPr>
        </w:r>
        <w:r w:rsidR="002B564F" w:rsidRPr="00FE48E3">
          <w:rPr>
            <w:noProof/>
            <w:webHidden/>
          </w:rPr>
          <w:fldChar w:fldCharType="separate"/>
        </w:r>
        <w:r w:rsidR="0038532D">
          <w:rPr>
            <w:noProof/>
            <w:webHidden/>
          </w:rPr>
          <w:t>23</w:t>
        </w:r>
        <w:r w:rsidR="002B564F" w:rsidRPr="00FE48E3">
          <w:rPr>
            <w:noProof/>
            <w:webHidden/>
          </w:rPr>
          <w:fldChar w:fldCharType="end"/>
        </w:r>
      </w:hyperlink>
    </w:p>
    <w:p w14:paraId="4A5F4CD6" w14:textId="77777777" w:rsidR="002B564F" w:rsidRPr="00FE48E3" w:rsidRDefault="002B564F" w:rsidP="002B564F">
      <w:pPr>
        <w:spacing w:after="120"/>
        <w:jc w:val="center"/>
        <w:rPr>
          <w:b/>
        </w:rPr>
      </w:pPr>
      <w:r w:rsidRPr="00FE48E3">
        <w:rPr>
          <w:rFonts w:cs="Arial"/>
          <w:caps/>
        </w:rPr>
        <w:fldChar w:fldCharType="end"/>
      </w:r>
    </w:p>
    <w:p w14:paraId="45138A47" w14:textId="77777777" w:rsidR="002B564F" w:rsidRPr="00FE48E3" w:rsidRDefault="002B564F" w:rsidP="002B564F">
      <w:pPr>
        <w:adjustRightInd w:val="0"/>
        <w:spacing w:before="60" w:after="60"/>
        <w:jc w:val="center"/>
        <w:rPr>
          <w:rFonts w:eastAsia="STZhongsong" w:cs="Arial"/>
          <w:b/>
          <w:szCs w:val="22"/>
          <w:highlight w:val="yellow"/>
        </w:rPr>
      </w:pPr>
      <w:bookmarkStart w:id="109" w:name="_Toc297554772"/>
    </w:p>
    <w:p w14:paraId="19ACAC26" w14:textId="77777777" w:rsidR="002B564F" w:rsidRPr="00FE48E3" w:rsidRDefault="002B564F" w:rsidP="002B564F">
      <w:pPr>
        <w:pStyle w:val="Heading1"/>
        <w:tabs>
          <w:tab w:val="clear" w:pos="720"/>
        </w:tabs>
        <w:overflowPunct w:val="0"/>
        <w:autoSpaceDE w:val="0"/>
        <w:autoSpaceDN w:val="0"/>
        <w:spacing w:after="120"/>
        <w:textAlignment w:val="baseline"/>
        <w:rPr>
          <w:szCs w:val="22"/>
        </w:rPr>
      </w:pPr>
      <w:r w:rsidRPr="00FE48E3">
        <w:rPr>
          <w:caps w:val="0"/>
          <w:szCs w:val="22"/>
        </w:rPr>
        <w:br w:type="page"/>
      </w:r>
      <w:bookmarkStart w:id="110" w:name="_Toc368573027"/>
      <w:bookmarkStart w:id="111" w:name="_Toc522093391"/>
      <w:r w:rsidRPr="00FE48E3">
        <w:rPr>
          <w:szCs w:val="22"/>
        </w:rPr>
        <w:t>PURPOSE</w:t>
      </w:r>
      <w:bookmarkEnd w:id="109"/>
      <w:bookmarkEnd w:id="110"/>
      <w:bookmarkEnd w:id="111"/>
    </w:p>
    <w:p w14:paraId="1054E5EE" w14:textId="77777777" w:rsidR="002B564F" w:rsidRPr="00FE48E3" w:rsidRDefault="002B564F" w:rsidP="002B564F">
      <w:pPr>
        <w:pStyle w:val="Heading2"/>
        <w:overflowPunct w:val="0"/>
        <w:autoSpaceDE w:val="0"/>
        <w:autoSpaceDN w:val="0"/>
        <w:spacing w:after="120"/>
        <w:ind w:left="709" w:hanging="709"/>
        <w:textAlignment w:val="baseline"/>
        <w:rPr>
          <w:szCs w:val="22"/>
        </w:rPr>
      </w:pPr>
      <w:bookmarkStart w:id="112" w:name="_Toc296415791"/>
      <w:bookmarkStart w:id="113" w:name="_Toc368573028"/>
      <w:bookmarkStart w:id="114" w:name="_Toc297554773"/>
      <w:bookmarkStart w:id="115" w:name="_Toc296415805"/>
      <w:bookmarkStart w:id="116" w:name="_Toc296415793"/>
      <w:r w:rsidRPr="00FE48E3">
        <w:rPr>
          <w:szCs w:val="22"/>
        </w:rPr>
        <w:t xml:space="preserve">The project relates to the provision of online tests and associated running costs for the 2019 Fast Stream assessment campaign. The online tests encompass situational and behavioural questionnaires along with an e-Tray assessment. </w:t>
      </w:r>
    </w:p>
    <w:p w14:paraId="240590D0" w14:textId="77777777" w:rsidR="002B564F" w:rsidRPr="00FE48E3" w:rsidRDefault="002B564F" w:rsidP="002B564F">
      <w:pPr>
        <w:pStyle w:val="Heading1"/>
        <w:tabs>
          <w:tab w:val="clear" w:pos="720"/>
        </w:tabs>
        <w:overflowPunct w:val="0"/>
        <w:autoSpaceDE w:val="0"/>
        <w:autoSpaceDN w:val="0"/>
        <w:spacing w:after="120"/>
        <w:textAlignment w:val="baseline"/>
        <w:rPr>
          <w:szCs w:val="22"/>
        </w:rPr>
      </w:pPr>
      <w:bookmarkStart w:id="117" w:name="_Toc522093392"/>
      <w:bookmarkEnd w:id="112"/>
      <w:r w:rsidRPr="00FE48E3">
        <w:rPr>
          <w:szCs w:val="22"/>
        </w:rPr>
        <w:t>BACKGROUND TO THE CONTRACTING aUTHORITY</w:t>
      </w:r>
      <w:bookmarkEnd w:id="113"/>
      <w:bookmarkEnd w:id="117"/>
    </w:p>
    <w:p w14:paraId="04913BA1" w14:textId="77777777" w:rsidR="002B564F" w:rsidRPr="00FE48E3" w:rsidRDefault="002B564F" w:rsidP="002B564F">
      <w:pPr>
        <w:pStyle w:val="Heading2"/>
        <w:overflowPunct w:val="0"/>
        <w:autoSpaceDE w:val="0"/>
        <w:autoSpaceDN w:val="0"/>
        <w:spacing w:after="120"/>
        <w:ind w:left="709" w:hanging="709"/>
        <w:textAlignment w:val="baseline"/>
        <w:rPr>
          <w:szCs w:val="22"/>
        </w:rPr>
      </w:pPr>
      <w:bookmarkStart w:id="118" w:name="_Toc368573029"/>
      <w:r w:rsidRPr="00FE48E3">
        <w:rPr>
          <w:szCs w:val="22"/>
        </w:rPr>
        <w:t>The Fast Stream and Early Talent (FSET) team (hereafter referred to as ‘the Customer’), part of Civil Service HR who are an Executive Agency of the Cabinet Office (The Authority). The Customer has responsibility for the Fast Stream Graduate and Fast Track Apprentice schemes as well as some smaller initiatives such as the Early Diversity Internship (EDIP) and the Summer Diversity Internship Programme (SDIP).</w:t>
      </w:r>
    </w:p>
    <w:p w14:paraId="52A94E94"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The Fast Stream scheme is the largest and most complex of these recruitment processes with almost 44,000 applications in 2017-18.</w:t>
      </w:r>
    </w:p>
    <w:p w14:paraId="44385B5B" w14:textId="77777777" w:rsidR="002B564F" w:rsidRPr="00FE48E3" w:rsidRDefault="002B564F" w:rsidP="002B564F">
      <w:pPr>
        <w:pStyle w:val="Heading1"/>
        <w:tabs>
          <w:tab w:val="clear" w:pos="720"/>
        </w:tabs>
        <w:overflowPunct w:val="0"/>
        <w:autoSpaceDE w:val="0"/>
        <w:autoSpaceDN w:val="0"/>
        <w:spacing w:after="120"/>
        <w:textAlignment w:val="baseline"/>
        <w:rPr>
          <w:szCs w:val="22"/>
        </w:rPr>
      </w:pPr>
      <w:bookmarkStart w:id="119" w:name="_Toc522093393"/>
      <w:r w:rsidRPr="00FE48E3">
        <w:rPr>
          <w:szCs w:val="22"/>
        </w:rPr>
        <w:t>Background to requirement/OVERVIEW</w:t>
      </w:r>
      <w:bookmarkEnd w:id="114"/>
      <w:r w:rsidRPr="00FE48E3">
        <w:rPr>
          <w:szCs w:val="22"/>
        </w:rPr>
        <w:t xml:space="preserve"> of requirement</w:t>
      </w:r>
      <w:bookmarkEnd w:id="118"/>
      <w:bookmarkEnd w:id="119"/>
    </w:p>
    <w:p w14:paraId="411598DC" w14:textId="77777777" w:rsidR="002B564F" w:rsidRPr="00FE48E3" w:rsidRDefault="002B564F" w:rsidP="002B564F">
      <w:pPr>
        <w:pStyle w:val="Heading2"/>
        <w:overflowPunct w:val="0"/>
        <w:autoSpaceDE w:val="0"/>
        <w:autoSpaceDN w:val="0"/>
        <w:spacing w:after="120"/>
        <w:ind w:left="709" w:hanging="709"/>
        <w:textAlignment w:val="baseline"/>
        <w:rPr>
          <w:szCs w:val="22"/>
        </w:rPr>
      </w:pPr>
      <w:bookmarkStart w:id="120" w:name="_Toc297554774"/>
      <w:bookmarkStart w:id="121" w:name="_Toc368573030"/>
      <w:bookmarkEnd w:id="115"/>
      <w:r w:rsidRPr="00FE48E3">
        <w:rPr>
          <w:szCs w:val="22"/>
        </w:rPr>
        <w:t xml:space="preserve">To support the delivery of these objectives the Fast Stream, Fast Track, EDIP and SDIP use bespoke online assessments, which have been an evolving part of the Fast Stream assessment process for over 10 years. </w:t>
      </w:r>
    </w:p>
    <w:p w14:paraId="749611DA"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 xml:space="preserve">The online assessments are part of the complex overall assessment process designed to identify leadership talent to support cross-Civil Service needs. </w:t>
      </w:r>
    </w:p>
    <w:p w14:paraId="3C37C18C"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 xml:space="preserve">This set of products offer selection tests that have been proven to deliver fair, robust and valid tools for identifying candidates for Fast Stream opportunities. The tests align with subsequent stages, providing a broad review of the candidate’s behavioural and intellectual suitability. </w:t>
      </w:r>
    </w:p>
    <w:p w14:paraId="4208DA52"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 xml:space="preserve">Online assessments of candidates’ abilities are the only viable way of filtering down large numbers of applicants to a realistic number in a cost-effective way. Therefore it is the industry standard best practice for recruiters to use this selection method.  </w:t>
      </w:r>
    </w:p>
    <w:p w14:paraId="68AC5A0C"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 xml:space="preserve">This Customer is seeking specifically to purchase and use the same test package as in the previous year, with refreshed versions to provide a new assessment process for repeat candidates. </w:t>
      </w:r>
    </w:p>
    <w:p w14:paraId="37076B88" w14:textId="77777777" w:rsidR="002B564F" w:rsidRPr="00FE48E3" w:rsidRDefault="002B564F" w:rsidP="002B564F">
      <w:pPr>
        <w:pStyle w:val="Heading1"/>
        <w:tabs>
          <w:tab w:val="clear" w:pos="720"/>
        </w:tabs>
        <w:overflowPunct w:val="0"/>
        <w:autoSpaceDE w:val="0"/>
        <w:autoSpaceDN w:val="0"/>
        <w:spacing w:after="120"/>
        <w:textAlignment w:val="baseline"/>
        <w:rPr>
          <w:szCs w:val="22"/>
        </w:rPr>
      </w:pPr>
      <w:bookmarkStart w:id="122" w:name="_Toc522093394"/>
      <w:r w:rsidRPr="00FE48E3">
        <w:rPr>
          <w:szCs w:val="22"/>
        </w:rPr>
        <w:t>definitions</w:t>
      </w:r>
      <w:bookmarkEnd w:id="122"/>
      <w:r w:rsidRPr="00FE48E3">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2B564F" w:rsidRPr="00FE48E3" w14:paraId="0F2BA0EA" w14:textId="77777777" w:rsidTr="007F7270">
        <w:tc>
          <w:tcPr>
            <w:tcW w:w="1827" w:type="dxa"/>
            <w:shd w:val="clear" w:color="auto" w:fill="C6D9F1" w:themeFill="text2" w:themeFillTint="33"/>
          </w:tcPr>
          <w:p w14:paraId="32B50CD6" w14:textId="77777777" w:rsidR="002B564F" w:rsidRPr="00FE48E3" w:rsidRDefault="002B564F" w:rsidP="007F7270">
            <w:pPr>
              <w:pStyle w:val="Heading2"/>
              <w:numPr>
                <w:ilvl w:val="0"/>
                <w:numId w:val="0"/>
              </w:numPr>
              <w:spacing w:after="120"/>
              <w:ind w:left="18"/>
              <w:jc w:val="left"/>
              <w:outlineLvl w:val="1"/>
            </w:pPr>
            <w:r w:rsidRPr="00FE48E3">
              <w:t>Expression or Acronym</w:t>
            </w:r>
          </w:p>
        </w:tc>
        <w:tc>
          <w:tcPr>
            <w:tcW w:w="6472" w:type="dxa"/>
            <w:shd w:val="clear" w:color="auto" w:fill="C6D9F1" w:themeFill="text2" w:themeFillTint="33"/>
          </w:tcPr>
          <w:p w14:paraId="66BA2BB5" w14:textId="77777777" w:rsidR="002B564F" w:rsidRPr="00FE48E3" w:rsidRDefault="002B564F" w:rsidP="007F7270">
            <w:pPr>
              <w:pStyle w:val="Heading2"/>
              <w:numPr>
                <w:ilvl w:val="0"/>
                <w:numId w:val="0"/>
              </w:numPr>
              <w:spacing w:after="120"/>
              <w:ind w:left="720" w:hanging="720"/>
              <w:outlineLvl w:val="1"/>
            </w:pPr>
            <w:r w:rsidRPr="00FE48E3">
              <w:t>Definition</w:t>
            </w:r>
          </w:p>
        </w:tc>
      </w:tr>
      <w:tr w:rsidR="002B564F" w:rsidRPr="00FE48E3" w14:paraId="049CBD14" w14:textId="77777777" w:rsidTr="007F7270">
        <w:tc>
          <w:tcPr>
            <w:tcW w:w="1827" w:type="dxa"/>
          </w:tcPr>
          <w:p w14:paraId="17C8E28A" w14:textId="77777777" w:rsidR="002B564F" w:rsidRPr="00FE48E3" w:rsidRDefault="002B564F" w:rsidP="007F7270">
            <w:pPr>
              <w:pStyle w:val="Heading2"/>
              <w:numPr>
                <w:ilvl w:val="0"/>
                <w:numId w:val="0"/>
              </w:numPr>
              <w:spacing w:after="120"/>
              <w:ind w:left="720" w:hanging="720"/>
              <w:outlineLvl w:val="1"/>
            </w:pPr>
            <w:r w:rsidRPr="00FE48E3">
              <w:t>EDIP</w:t>
            </w:r>
          </w:p>
        </w:tc>
        <w:tc>
          <w:tcPr>
            <w:tcW w:w="6472" w:type="dxa"/>
          </w:tcPr>
          <w:p w14:paraId="10A77E16" w14:textId="77777777" w:rsidR="002B564F" w:rsidRPr="00FE48E3" w:rsidRDefault="002B564F" w:rsidP="007F7270">
            <w:pPr>
              <w:pStyle w:val="Heading2"/>
              <w:numPr>
                <w:ilvl w:val="0"/>
                <w:numId w:val="0"/>
              </w:numPr>
              <w:spacing w:after="120"/>
              <w:ind w:left="720" w:hanging="720"/>
              <w:outlineLvl w:val="1"/>
            </w:pPr>
            <w:r w:rsidRPr="00FE48E3">
              <w:t>Early Diversity Internship Programme</w:t>
            </w:r>
          </w:p>
        </w:tc>
      </w:tr>
      <w:tr w:rsidR="002B564F" w:rsidRPr="00FE48E3" w14:paraId="5807C03C" w14:textId="77777777" w:rsidTr="007F7270">
        <w:tc>
          <w:tcPr>
            <w:tcW w:w="1827" w:type="dxa"/>
          </w:tcPr>
          <w:p w14:paraId="0C0E6CC1" w14:textId="77777777" w:rsidR="002B564F" w:rsidRPr="00FE48E3" w:rsidRDefault="002B564F" w:rsidP="007F7270">
            <w:pPr>
              <w:pStyle w:val="Heading2"/>
              <w:numPr>
                <w:ilvl w:val="0"/>
                <w:numId w:val="0"/>
              </w:numPr>
              <w:spacing w:after="120"/>
              <w:ind w:left="720" w:hanging="720"/>
              <w:outlineLvl w:val="1"/>
            </w:pPr>
            <w:r w:rsidRPr="00FE48E3">
              <w:t>FSET</w:t>
            </w:r>
          </w:p>
        </w:tc>
        <w:tc>
          <w:tcPr>
            <w:tcW w:w="6472" w:type="dxa"/>
          </w:tcPr>
          <w:p w14:paraId="206EDC57" w14:textId="77777777" w:rsidR="002B564F" w:rsidRPr="00FE48E3" w:rsidRDefault="002B564F" w:rsidP="007F7270">
            <w:pPr>
              <w:pStyle w:val="Heading2"/>
              <w:numPr>
                <w:ilvl w:val="0"/>
                <w:numId w:val="0"/>
              </w:numPr>
              <w:spacing w:after="120"/>
              <w:ind w:left="720" w:hanging="720"/>
              <w:outlineLvl w:val="1"/>
              <w:rPr>
                <w:highlight w:val="yellow"/>
              </w:rPr>
            </w:pPr>
            <w:r w:rsidRPr="00FE48E3">
              <w:t>Fast Stream and Early Talent</w:t>
            </w:r>
          </w:p>
        </w:tc>
      </w:tr>
      <w:tr w:rsidR="002B564F" w:rsidRPr="00FE48E3" w14:paraId="5DD7BFAA" w14:textId="77777777" w:rsidTr="007F7270">
        <w:tc>
          <w:tcPr>
            <w:tcW w:w="1827" w:type="dxa"/>
          </w:tcPr>
          <w:p w14:paraId="3C669457" w14:textId="77777777" w:rsidR="002B564F" w:rsidRPr="00FE48E3" w:rsidRDefault="002B564F" w:rsidP="007F7270">
            <w:pPr>
              <w:pStyle w:val="Heading2"/>
              <w:numPr>
                <w:ilvl w:val="0"/>
                <w:numId w:val="0"/>
              </w:numPr>
              <w:spacing w:after="120"/>
              <w:ind w:left="720" w:hanging="720"/>
              <w:outlineLvl w:val="1"/>
            </w:pPr>
            <w:r w:rsidRPr="00FE48E3">
              <w:t>SDIP</w:t>
            </w:r>
          </w:p>
        </w:tc>
        <w:tc>
          <w:tcPr>
            <w:tcW w:w="6472" w:type="dxa"/>
          </w:tcPr>
          <w:p w14:paraId="46559F94" w14:textId="77777777" w:rsidR="002B564F" w:rsidRPr="00FE48E3" w:rsidRDefault="002B564F" w:rsidP="007F7270">
            <w:pPr>
              <w:pStyle w:val="Heading2"/>
              <w:numPr>
                <w:ilvl w:val="0"/>
                <w:numId w:val="0"/>
              </w:numPr>
              <w:spacing w:after="120"/>
              <w:ind w:left="720" w:hanging="720"/>
              <w:outlineLvl w:val="1"/>
            </w:pPr>
            <w:r w:rsidRPr="00FE48E3">
              <w:t>Summer Diversity Internship Programme</w:t>
            </w:r>
          </w:p>
        </w:tc>
      </w:tr>
    </w:tbl>
    <w:p w14:paraId="38E0C0DD" w14:textId="77777777" w:rsidR="002B564F" w:rsidRPr="00FE48E3" w:rsidRDefault="002B564F" w:rsidP="002B564F">
      <w:pPr>
        <w:pStyle w:val="Heading1"/>
        <w:tabs>
          <w:tab w:val="clear" w:pos="720"/>
        </w:tabs>
        <w:overflowPunct w:val="0"/>
        <w:autoSpaceDE w:val="0"/>
        <w:autoSpaceDN w:val="0"/>
        <w:spacing w:before="240" w:after="120"/>
        <w:textAlignment w:val="baseline"/>
        <w:rPr>
          <w:szCs w:val="22"/>
        </w:rPr>
      </w:pPr>
      <w:bookmarkStart w:id="123" w:name="_Toc522093395"/>
      <w:r w:rsidRPr="00FE48E3">
        <w:rPr>
          <w:szCs w:val="22"/>
        </w:rPr>
        <w:t>scope of requirement</w:t>
      </w:r>
      <w:bookmarkEnd w:id="120"/>
      <w:bookmarkEnd w:id="121"/>
      <w:bookmarkEnd w:id="123"/>
      <w:r w:rsidRPr="00FE48E3">
        <w:rPr>
          <w:szCs w:val="22"/>
        </w:rPr>
        <w:t xml:space="preserve"> </w:t>
      </w:r>
    </w:p>
    <w:p w14:paraId="2153AB8A" w14:textId="77777777" w:rsidR="002B564F" w:rsidRPr="00FE48E3" w:rsidRDefault="002B564F" w:rsidP="002B564F">
      <w:pPr>
        <w:pStyle w:val="Heading2"/>
        <w:overflowPunct w:val="0"/>
        <w:autoSpaceDE w:val="0"/>
        <w:autoSpaceDN w:val="0"/>
        <w:spacing w:after="120"/>
        <w:ind w:left="709" w:hanging="709"/>
        <w:textAlignment w:val="baseline"/>
        <w:rPr>
          <w:szCs w:val="22"/>
        </w:rPr>
      </w:pPr>
      <w:bookmarkStart w:id="124" w:name="_Toc368573031"/>
      <w:bookmarkEnd w:id="116"/>
      <w:r w:rsidRPr="00FE48E3">
        <w:rPr>
          <w:szCs w:val="22"/>
        </w:rPr>
        <w:t xml:space="preserve">The project will deliver online tests to identify those suitable for Fast Stream opportunities. These tests will also provide data for pass mark setting requirements (via the Fast Stream applicant tracking system) for each assessment stage as new candidate scores are fed through for the campaign. </w:t>
      </w:r>
    </w:p>
    <w:p w14:paraId="21E88B07" w14:textId="77777777" w:rsidR="002B564F" w:rsidRPr="00FE48E3" w:rsidRDefault="002B564F" w:rsidP="002B564F">
      <w:pPr>
        <w:pStyle w:val="Heading1"/>
        <w:spacing w:after="120"/>
      </w:pPr>
      <w:bookmarkStart w:id="125" w:name="_Toc522093396"/>
      <w:r w:rsidRPr="00FE48E3">
        <w:t>The requirement</w:t>
      </w:r>
      <w:bookmarkEnd w:id="124"/>
      <w:bookmarkEnd w:id="125"/>
    </w:p>
    <w:p w14:paraId="712A405D" w14:textId="77777777" w:rsidR="002B564F" w:rsidRPr="00FE48E3" w:rsidRDefault="002B564F" w:rsidP="002B564F">
      <w:pPr>
        <w:pStyle w:val="Heading2"/>
        <w:overflowPunct w:val="0"/>
        <w:autoSpaceDE w:val="0"/>
        <w:autoSpaceDN w:val="0"/>
        <w:spacing w:after="120"/>
        <w:ind w:left="709" w:hanging="709"/>
        <w:textAlignment w:val="baseline"/>
        <w:rPr>
          <w:szCs w:val="22"/>
        </w:rPr>
      </w:pPr>
      <w:bookmarkStart w:id="126" w:name="_Toc368573032"/>
      <w:r w:rsidRPr="00FE48E3">
        <w:rPr>
          <w:szCs w:val="22"/>
        </w:rPr>
        <w:t>Key 2018 deliverables by the supplier are:</w:t>
      </w:r>
    </w:p>
    <w:p w14:paraId="7CF43228" w14:textId="77777777" w:rsidR="002B564F" w:rsidRPr="00FE48E3" w:rsidRDefault="002B564F" w:rsidP="002B564F">
      <w:pPr>
        <w:pStyle w:val="Normal1"/>
        <w:tabs>
          <w:tab w:val="left" w:pos="2328"/>
        </w:tabs>
        <w:rPr>
          <w:sz w:val="22"/>
          <w:szCs w:val="22"/>
        </w:rPr>
      </w:pPr>
      <w:r w:rsidRPr="00FE48E3">
        <w:rPr>
          <w:sz w:val="22"/>
          <w:szCs w:val="22"/>
        </w:rPr>
        <w:tab/>
      </w:r>
    </w:p>
    <w:p w14:paraId="3F352AD5" w14:textId="77777777"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rPr>
          <w:szCs w:val="22"/>
        </w:rPr>
        <w:t xml:space="preserve">Refresh and provision of Behavioural Questionnaire based on a review of historical performance of each test item in respect to diversity and </w:t>
      </w:r>
      <w:proofErr w:type="spellStart"/>
      <w:r w:rsidRPr="00FE48E3">
        <w:rPr>
          <w:szCs w:val="22"/>
        </w:rPr>
        <w:t>predictivity</w:t>
      </w:r>
      <w:proofErr w:type="spellEnd"/>
      <w:r w:rsidRPr="00FE48E3">
        <w:rPr>
          <w:szCs w:val="22"/>
        </w:rPr>
        <w:t xml:space="preserve"> (finalised within 8 week period of contract award). </w:t>
      </w:r>
    </w:p>
    <w:p w14:paraId="75B9026B" w14:textId="77777777"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rPr>
          <w:szCs w:val="22"/>
        </w:rPr>
        <w:t xml:space="preserve">Refresh and provision of Situational Judgement Questionnaire based on a review of historical performance of each test item in respect to diversity and </w:t>
      </w:r>
      <w:proofErr w:type="spellStart"/>
      <w:r w:rsidRPr="00FE48E3">
        <w:rPr>
          <w:szCs w:val="22"/>
        </w:rPr>
        <w:t>predictivity</w:t>
      </w:r>
      <w:proofErr w:type="spellEnd"/>
      <w:r w:rsidRPr="00FE48E3">
        <w:rPr>
          <w:szCs w:val="22"/>
        </w:rPr>
        <w:t xml:space="preserve"> (finalised within 8 week period of contract award). </w:t>
      </w:r>
    </w:p>
    <w:p w14:paraId="559EC94B" w14:textId="77777777"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rPr>
          <w:szCs w:val="22"/>
        </w:rPr>
        <w:t xml:space="preserve">Re-fresh and provision of e-Tray involving use of two existing versions and development of an additional parallel version (finalised within 8 week period of contract award). </w:t>
      </w:r>
    </w:p>
    <w:p w14:paraId="479D16FD" w14:textId="77777777"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rPr>
          <w:szCs w:val="22"/>
        </w:rPr>
        <w:t xml:space="preserve">Numerical test provision (using existing </w:t>
      </w:r>
      <w:proofErr w:type="spellStart"/>
      <w:r w:rsidRPr="00FE48E3">
        <w:rPr>
          <w:szCs w:val="22"/>
        </w:rPr>
        <w:t>Cubiks</w:t>
      </w:r>
      <w:proofErr w:type="spellEnd"/>
      <w:r w:rsidRPr="00FE48E3">
        <w:rPr>
          <w:szCs w:val="22"/>
        </w:rPr>
        <w:t xml:space="preserve"> test version) as used for previous assessment campaigns.</w:t>
      </w:r>
    </w:p>
    <w:p w14:paraId="7087D275" w14:textId="77777777"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t>The supplier will develop all new test items based on relevant analysis.</w:t>
      </w:r>
    </w:p>
    <w:p w14:paraId="25A1B796" w14:textId="77777777"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t>The supplier will provide new versions of all tests – ready for integration on test platform.</w:t>
      </w:r>
    </w:p>
    <w:p w14:paraId="480CAA51" w14:textId="77777777"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rPr>
          <w:szCs w:val="22"/>
        </w:rPr>
        <w:t>All issues arising from design process to be identified to client with proposals to address the issues.</w:t>
      </w:r>
    </w:p>
    <w:p w14:paraId="28EEC171" w14:textId="468A5442" w:rsidR="002B564F" w:rsidRPr="00FE48E3" w:rsidRDefault="002B564F" w:rsidP="002B564F">
      <w:pPr>
        <w:pStyle w:val="Heading2"/>
        <w:numPr>
          <w:ilvl w:val="2"/>
          <w:numId w:val="2"/>
        </w:numPr>
        <w:overflowPunct w:val="0"/>
        <w:autoSpaceDE w:val="0"/>
        <w:autoSpaceDN w:val="0"/>
        <w:spacing w:after="120"/>
        <w:textAlignment w:val="baseline"/>
        <w:rPr>
          <w:szCs w:val="22"/>
        </w:rPr>
      </w:pPr>
      <w:r w:rsidRPr="00FE48E3">
        <w:rPr>
          <w:szCs w:val="22"/>
        </w:rPr>
        <w:t>Licence of use of all above tests as provided by supplier</w:t>
      </w:r>
      <w:r w:rsidR="00F72956" w:rsidRPr="00FE48E3">
        <w:rPr>
          <w:szCs w:val="22"/>
        </w:rPr>
        <w:t xml:space="preserve"> in accordance with Section 9, Annex 1.</w:t>
      </w:r>
    </w:p>
    <w:p w14:paraId="6A7FC19F"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The Potential Provider will be required to review 2018 online test outcomes and provide recommendations for 2019 online test provision and explain methodology for doing so.</w:t>
      </w:r>
    </w:p>
    <w:p w14:paraId="4233EC18"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The Potential Provider will be required to provide a detailed specification of the revised online tests, selecting and designing items and exercises in order to provide final versions of these tests based on relevant analysis.</w:t>
      </w:r>
    </w:p>
    <w:p w14:paraId="5CF52DCF"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The Potential Provider will be required to provide support relating to test integration on Customer platform and on-going support for test roll-out throughout campaign.</w:t>
      </w:r>
    </w:p>
    <w:p w14:paraId="44EB36EA"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rPr>
          <w:szCs w:val="22"/>
        </w:rPr>
        <w:t>The supplier is required to lead on the development of the requirement and will discuss progress with the Customer.</w:t>
      </w:r>
    </w:p>
    <w:p w14:paraId="0EA68B3F" w14:textId="77777777" w:rsidR="002B564F" w:rsidRPr="00FE48E3" w:rsidRDefault="002B564F" w:rsidP="002B564F">
      <w:pPr>
        <w:pStyle w:val="Heading2"/>
        <w:overflowPunct w:val="0"/>
        <w:autoSpaceDE w:val="0"/>
        <w:autoSpaceDN w:val="0"/>
        <w:spacing w:after="120"/>
        <w:ind w:left="709" w:hanging="709"/>
        <w:textAlignment w:val="baseline"/>
        <w:rPr>
          <w:szCs w:val="22"/>
        </w:rPr>
      </w:pPr>
      <w:r w:rsidRPr="00FE48E3">
        <w:t>The supplier will report any issues that arise immediately and bring them to the attention of client with proposals to address issues.</w:t>
      </w:r>
    </w:p>
    <w:p w14:paraId="2638BA5E" w14:textId="6967128D" w:rsidR="002B564F" w:rsidRPr="00FE48E3" w:rsidRDefault="002B564F" w:rsidP="002B564F">
      <w:pPr>
        <w:pStyle w:val="Heading2"/>
        <w:overflowPunct w:val="0"/>
        <w:autoSpaceDE w:val="0"/>
        <w:autoSpaceDN w:val="0"/>
        <w:spacing w:after="120"/>
        <w:ind w:left="709" w:hanging="709"/>
        <w:textAlignment w:val="baseline"/>
        <w:rPr>
          <w:szCs w:val="22"/>
        </w:rPr>
      </w:pPr>
      <w:r w:rsidRPr="00FE48E3">
        <w:t xml:space="preserve">Upon expiry of the contract, the supplier shall give all reasonable assistance to the Customer and any incoming supplier of </w:t>
      </w:r>
      <w:r w:rsidR="00620B7E" w:rsidRPr="00FE48E3">
        <w:t>replacement services</w:t>
      </w:r>
      <w:r w:rsidRPr="00FE48E3">
        <w:t xml:space="preserve">, </w:t>
      </w:r>
    </w:p>
    <w:p w14:paraId="695270C0" w14:textId="25D20B94" w:rsidR="002B564F" w:rsidRPr="00FE48E3" w:rsidRDefault="002B564F" w:rsidP="002B564F">
      <w:pPr>
        <w:pStyle w:val="Heading1"/>
        <w:spacing w:after="120"/>
      </w:pPr>
      <w:bookmarkStart w:id="127" w:name="_Toc522093397"/>
      <w:r w:rsidRPr="00FE48E3">
        <w:t>key milestones</w:t>
      </w:r>
      <w:bookmarkEnd w:id="126"/>
      <w:bookmarkEnd w:id="127"/>
    </w:p>
    <w:p w14:paraId="1ABC7654" w14:textId="77777777" w:rsidR="00E416F8" w:rsidRPr="00FE48E3" w:rsidRDefault="002B564F" w:rsidP="002335FA">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FE48E3">
        <w:rPr>
          <w:rFonts w:cs="Arial"/>
          <w:szCs w:val="22"/>
        </w:rPr>
        <w:t>The Potential Provider should note the following project milestones that the Customer will measure the quality of delivery against:</w:t>
      </w:r>
    </w:p>
    <w:tbl>
      <w:tblPr>
        <w:tblStyle w:val="TableGrid"/>
        <w:tblW w:w="5423" w:type="pct"/>
        <w:tblInd w:w="-431" w:type="dxa"/>
        <w:tblLook w:val="04A0" w:firstRow="1" w:lastRow="0" w:firstColumn="1" w:lastColumn="0" w:noHBand="0" w:noVBand="1"/>
      </w:tblPr>
      <w:tblGrid>
        <w:gridCol w:w="3058"/>
        <w:gridCol w:w="3324"/>
        <w:gridCol w:w="3400"/>
      </w:tblGrid>
      <w:tr w:rsidR="002B564F" w:rsidRPr="00FE48E3" w14:paraId="0149FBC0" w14:textId="77777777" w:rsidTr="00CF26D8">
        <w:tc>
          <w:tcPr>
            <w:tcW w:w="1563" w:type="pct"/>
            <w:shd w:val="clear" w:color="auto" w:fill="C6D9F1" w:themeFill="text2" w:themeFillTint="33"/>
            <w:vAlign w:val="center"/>
          </w:tcPr>
          <w:p w14:paraId="4B1442AA" w14:textId="77777777" w:rsidR="002B564F" w:rsidRPr="00FE48E3" w:rsidRDefault="002B564F" w:rsidP="00CF26D8">
            <w:pPr>
              <w:pStyle w:val="Heading3"/>
              <w:spacing w:after="120"/>
              <w:outlineLvl w:val="2"/>
              <w:rPr>
                <w:b/>
              </w:rPr>
            </w:pPr>
            <w:bookmarkStart w:id="128" w:name="_Toc302637211"/>
            <w:r w:rsidRPr="00FE48E3">
              <w:rPr>
                <w:b/>
              </w:rPr>
              <w:t>Milestone</w:t>
            </w:r>
          </w:p>
        </w:tc>
        <w:tc>
          <w:tcPr>
            <w:tcW w:w="1699" w:type="pct"/>
            <w:shd w:val="clear" w:color="auto" w:fill="C6D9F1" w:themeFill="text2" w:themeFillTint="33"/>
            <w:vAlign w:val="center"/>
          </w:tcPr>
          <w:p w14:paraId="634E5EE7" w14:textId="77777777" w:rsidR="002B564F" w:rsidRPr="00FE48E3" w:rsidRDefault="002B564F" w:rsidP="00CF26D8">
            <w:pPr>
              <w:pStyle w:val="Heading3"/>
              <w:spacing w:after="120"/>
              <w:outlineLvl w:val="2"/>
              <w:rPr>
                <w:b/>
              </w:rPr>
            </w:pPr>
            <w:r w:rsidRPr="00FE48E3">
              <w:rPr>
                <w:b/>
              </w:rPr>
              <w:t>Description</w:t>
            </w:r>
          </w:p>
        </w:tc>
        <w:tc>
          <w:tcPr>
            <w:tcW w:w="1739" w:type="pct"/>
            <w:shd w:val="clear" w:color="auto" w:fill="C6D9F1" w:themeFill="text2" w:themeFillTint="33"/>
            <w:vAlign w:val="center"/>
          </w:tcPr>
          <w:p w14:paraId="509BBA61" w14:textId="77777777" w:rsidR="002B564F" w:rsidRPr="00FE48E3" w:rsidRDefault="002B564F" w:rsidP="00CF26D8">
            <w:pPr>
              <w:pStyle w:val="Heading3"/>
              <w:spacing w:after="120"/>
              <w:outlineLvl w:val="2"/>
              <w:rPr>
                <w:b/>
              </w:rPr>
            </w:pPr>
            <w:r w:rsidRPr="00FE48E3">
              <w:rPr>
                <w:b/>
              </w:rPr>
              <w:t>Timeframe</w:t>
            </w:r>
          </w:p>
        </w:tc>
      </w:tr>
      <w:tr w:rsidR="002B564F" w:rsidRPr="00FE48E3" w14:paraId="4B748C04" w14:textId="77777777" w:rsidTr="00CF26D8">
        <w:tc>
          <w:tcPr>
            <w:tcW w:w="1563" w:type="pct"/>
            <w:vAlign w:val="center"/>
          </w:tcPr>
          <w:p w14:paraId="0E4BA66E" w14:textId="77777777" w:rsidR="002B564F" w:rsidRPr="00FE48E3" w:rsidRDefault="002B564F" w:rsidP="002335FA">
            <w:pPr>
              <w:pStyle w:val="Heading3"/>
              <w:spacing w:after="120"/>
              <w:ind w:left="1800" w:hanging="1080"/>
              <w:outlineLvl w:val="2"/>
            </w:pPr>
            <w:r w:rsidRPr="00FE48E3">
              <w:t>1</w:t>
            </w:r>
          </w:p>
        </w:tc>
        <w:tc>
          <w:tcPr>
            <w:tcW w:w="1699" w:type="pct"/>
            <w:vAlign w:val="center"/>
          </w:tcPr>
          <w:p w14:paraId="073C8DDA" w14:textId="31C75142" w:rsidR="002B564F" w:rsidRPr="00FE48E3" w:rsidRDefault="002B564F" w:rsidP="00CF26D8">
            <w:pPr>
              <w:pStyle w:val="Heading3"/>
              <w:spacing w:after="120"/>
              <w:jc w:val="left"/>
              <w:outlineLvl w:val="2"/>
            </w:pPr>
            <w:r w:rsidRPr="00FE48E3">
              <w:t>Initial supplier meeting</w:t>
            </w:r>
          </w:p>
        </w:tc>
        <w:tc>
          <w:tcPr>
            <w:tcW w:w="1739" w:type="pct"/>
            <w:vAlign w:val="center"/>
          </w:tcPr>
          <w:p w14:paraId="391A928A" w14:textId="77777777" w:rsidR="002B564F" w:rsidRPr="00FE48E3" w:rsidRDefault="002B564F" w:rsidP="002335FA">
            <w:pPr>
              <w:pStyle w:val="Heading3"/>
              <w:spacing w:after="120"/>
              <w:jc w:val="left"/>
              <w:outlineLvl w:val="2"/>
            </w:pPr>
            <w:r w:rsidRPr="00FE48E3">
              <w:t xml:space="preserve">Within week 1 of Contract Award </w:t>
            </w:r>
          </w:p>
        </w:tc>
      </w:tr>
      <w:tr w:rsidR="002B564F" w:rsidRPr="00FE48E3" w14:paraId="6441A00B" w14:textId="77777777" w:rsidTr="00CF26D8">
        <w:tc>
          <w:tcPr>
            <w:tcW w:w="1563" w:type="pct"/>
            <w:vAlign w:val="center"/>
          </w:tcPr>
          <w:p w14:paraId="512C495F" w14:textId="77777777" w:rsidR="002B564F" w:rsidRPr="00FE48E3" w:rsidRDefault="002B564F" w:rsidP="00CF26D8">
            <w:pPr>
              <w:pStyle w:val="Heading3"/>
              <w:spacing w:after="120"/>
              <w:ind w:left="1800" w:hanging="1080"/>
              <w:jc w:val="left"/>
              <w:outlineLvl w:val="2"/>
            </w:pPr>
            <w:r w:rsidRPr="00FE48E3">
              <w:t>2</w:t>
            </w:r>
          </w:p>
        </w:tc>
        <w:tc>
          <w:tcPr>
            <w:tcW w:w="1699" w:type="pct"/>
            <w:vAlign w:val="center"/>
          </w:tcPr>
          <w:p w14:paraId="2B07AC23" w14:textId="77777777" w:rsidR="002B564F" w:rsidRPr="00FE48E3" w:rsidRDefault="002B564F" w:rsidP="00CF26D8">
            <w:pPr>
              <w:pStyle w:val="Heading3"/>
              <w:spacing w:after="120"/>
              <w:jc w:val="left"/>
              <w:outlineLvl w:val="2"/>
            </w:pPr>
            <w:r w:rsidRPr="00FE48E3">
              <w:t>Provide analysis, as a report, of previous year’s online tests outcomes based on data provided from FSET databases</w:t>
            </w:r>
          </w:p>
        </w:tc>
        <w:tc>
          <w:tcPr>
            <w:tcW w:w="1739" w:type="pct"/>
            <w:vAlign w:val="center"/>
          </w:tcPr>
          <w:p w14:paraId="60638066" w14:textId="77777777" w:rsidR="002B564F" w:rsidRPr="00FE48E3" w:rsidRDefault="002B564F" w:rsidP="002335FA">
            <w:pPr>
              <w:pStyle w:val="Heading3"/>
              <w:spacing w:after="120"/>
              <w:jc w:val="left"/>
              <w:outlineLvl w:val="2"/>
            </w:pPr>
            <w:r w:rsidRPr="00FE48E3">
              <w:t>Within week 4 of Contract Award</w:t>
            </w:r>
          </w:p>
        </w:tc>
      </w:tr>
      <w:tr w:rsidR="002B564F" w:rsidRPr="00FE48E3" w14:paraId="2DB476A2" w14:textId="77777777" w:rsidTr="00CF26D8">
        <w:tc>
          <w:tcPr>
            <w:tcW w:w="1563" w:type="pct"/>
            <w:vAlign w:val="center"/>
          </w:tcPr>
          <w:p w14:paraId="44A5C1C7" w14:textId="77777777" w:rsidR="002B564F" w:rsidRPr="00FE48E3" w:rsidRDefault="002B564F" w:rsidP="00CF26D8">
            <w:pPr>
              <w:pStyle w:val="Heading3"/>
              <w:spacing w:after="120"/>
              <w:ind w:left="1800" w:hanging="1080"/>
              <w:jc w:val="left"/>
              <w:outlineLvl w:val="2"/>
            </w:pPr>
            <w:r w:rsidRPr="00FE48E3">
              <w:t>3</w:t>
            </w:r>
          </w:p>
        </w:tc>
        <w:tc>
          <w:tcPr>
            <w:tcW w:w="1699" w:type="pct"/>
            <w:vAlign w:val="center"/>
          </w:tcPr>
          <w:p w14:paraId="2607CBD5" w14:textId="77777777" w:rsidR="002B564F" w:rsidRPr="00FE48E3" w:rsidRDefault="002B564F" w:rsidP="002335FA">
            <w:pPr>
              <w:pStyle w:val="Heading3"/>
              <w:spacing w:after="120"/>
              <w:jc w:val="left"/>
              <w:outlineLvl w:val="2"/>
            </w:pPr>
            <w:r w:rsidRPr="00FE48E3">
              <w:t>Select and design appropriate items and exercise versions</w:t>
            </w:r>
          </w:p>
        </w:tc>
        <w:tc>
          <w:tcPr>
            <w:tcW w:w="1739" w:type="pct"/>
            <w:vAlign w:val="center"/>
          </w:tcPr>
          <w:p w14:paraId="14236A5F" w14:textId="77777777" w:rsidR="002B564F" w:rsidRPr="00FE48E3" w:rsidRDefault="002B564F" w:rsidP="002335FA">
            <w:pPr>
              <w:pStyle w:val="Heading3"/>
              <w:spacing w:after="120"/>
              <w:jc w:val="left"/>
              <w:outlineLvl w:val="2"/>
            </w:pPr>
            <w:r w:rsidRPr="00FE48E3">
              <w:t>Within week 6 of Contract Award</w:t>
            </w:r>
          </w:p>
        </w:tc>
      </w:tr>
      <w:tr w:rsidR="002B564F" w:rsidRPr="00FE48E3" w14:paraId="1B993200" w14:textId="77777777" w:rsidTr="00CF26D8">
        <w:tc>
          <w:tcPr>
            <w:tcW w:w="1563" w:type="pct"/>
            <w:vAlign w:val="center"/>
          </w:tcPr>
          <w:p w14:paraId="7F38008F" w14:textId="77777777" w:rsidR="002B564F" w:rsidRPr="00FE48E3" w:rsidRDefault="002B564F" w:rsidP="00CF26D8">
            <w:pPr>
              <w:pStyle w:val="Heading3"/>
              <w:spacing w:after="120"/>
              <w:ind w:left="1800" w:hanging="1080"/>
              <w:jc w:val="left"/>
              <w:outlineLvl w:val="2"/>
            </w:pPr>
            <w:r w:rsidRPr="00FE48E3">
              <w:t>4</w:t>
            </w:r>
          </w:p>
        </w:tc>
        <w:tc>
          <w:tcPr>
            <w:tcW w:w="1699" w:type="pct"/>
            <w:vAlign w:val="center"/>
          </w:tcPr>
          <w:p w14:paraId="227A7ABE" w14:textId="77777777" w:rsidR="002B564F" w:rsidRPr="00FE48E3" w:rsidRDefault="002B564F" w:rsidP="002335FA">
            <w:pPr>
              <w:pStyle w:val="Heading3"/>
              <w:spacing w:after="120"/>
              <w:jc w:val="left"/>
              <w:outlineLvl w:val="2"/>
            </w:pPr>
            <w:r w:rsidRPr="00FE48E3">
              <w:t>Finalise and provide versions of all relevant online tests</w:t>
            </w:r>
          </w:p>
        </w:tc>
        <w:tc>
          <w:tcPr>
            <w:tcW w:w="1739" w:type="pct"/>
            <w:vAlign w:val="center"/>
          </w:tcPr>
          <w:p w14:paraId="4FC38A30" w14:textId="77777777" w:rsidR="002B564F" w:rsidRPr="00FE48E3" w:rsidRDefault="002B564F" w:rsidP="002335FA">
            <w:pPr>
              <w:pStyle w:val="Heading3"/>
              <w:spacing w:after="120"/>
              <w:jc w:val="left"/>
              <w:outlineLvl w:val="2"/>
            </w:pPr>
            <w:r w:rsidRPr="00FE48E3">
              <w:t>Within week 8 weeks of Contract Award</w:t>
            </w:r>
          </w:p>
        </w:tc>
      </w:tr>
    </w:tbl>
    <w:p w14:paraId="5F1FE651" w14:textId="77777777" w:rsidR="002B564F" w:rsidRPr="00FE48E3" w:rsidRDefault="002B564F" w:rsidP="002B564F">
      <w:pPr>
        <w:pStyle w:val="Heading1"/>
        <w:numPr>
          <w:ilvl w:val="0"/>
          <w:numId w:val="0"/>
        </w:numPr>
        <w:overflowPunct w:val="0"/>
        <w:autoSpaceDE w:val="0"/>
        <w:autoSpaceDN w:val="0"/>
        <w:spacing w:after="120"/>
        <w:textAlignment w:val="baseline"/>
        <w:rPr>
          <w:rFonts w:cs="Arial"/>
          <w:szCs w:val="22"/>
        </w:rPr>
      </w:pPr>
    </w:p>
    <w:p w14:paraId="65D393BB"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29" w:name="_Toc522093398"/>
      <w:bookmarkStart w:id="130" w:name="_Toc368573033"/>
      <w:r w:rsidRPr="00FE48E3">
        <w:rPr>
          <w:rFonts w:cs="Arial"/>
          <w:szCs w:val="22"/>
        </w:rPr>
        <w:t>authority’s responsibilities</w:t>
      </w:r>
      <w:bookmarkEnd w:id="129"/>
    </w:p>
    <w:p w14:paraId="00D752C4" w14:textId="77777777" w:rsidR="002B564F" w:rsidRPr="00FE48E3" w:rsidRDefault="002B564F" w:rsidP="002B564F">
      <w:pPr>
        <w:pStyle w:val="Heading2"/>
      </w:pPr>
      <w:r w:rsidRPr="00FE48E3">
        <w:t>The Customer will agree with the supplier the method and schedule of payment.</w:t>
      </w:r>
    </w:p>
    <w:p w14:paraId="5F8ED6E8" w14:textId="77777777" w:rsidR="002B564F" w:rsidRPr="00FE48E3" w:rsidRDefault="002B564F" w:rsidP="002B564F">
      <w:pPr>
        <w:pStyle w:val="Heading2"/>
      </w:pPr>
      <w:r w:rsidRPr="00FE48E3">
        <w:t xml:space="preserve">The Customer will provide data to the supplier to facilitate historical review of performance of online tests. </w:t>
      </w:r>
    </w:p>
    <w:p w14:paraId="05D77AD9"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31" w:name="_Toc522093399"/>
      <w:r w:rsidRPr="00FE48E3">
        <w:rPr>
          <w:rFonts w:cs="Arial"/>
          <w:szCs w:val="22"/>
        </w:rPr>
        <w:t>reporting</w:t>
      </w:r>
      <w:bookmarkEnd w:id="130"/>
      <w:bookmarkEnd w:id="131"/>
    </w:p>
    <w:p w14:paraId="36907960" w14:textId="77777777" w:rsidR="002B564F" w:rsidRPr="00FE48E3" w:rsidRDefault="002B564F" w:rsidP="002B564F">
      <w:pPr>
        <w:pStyle w:val="Heading2"/>
        <w:tabs>
          <w:tab w:val="clear" w:pos="720"/>
          <w:tab w:val="num" w:pos="709"/>
        </w:tabs>
        <w:spacing w:after="120"/>
        <w:ind w:left="709" w:hanging="709"/>
      </w:pPr>
      <w:bookmarkStart w:id="132" w:name="_Toc368573034"/>
      <w:r w:rsidRPr="00FE48E3">
        <w:t>The supplier will be required to fulfil the reporting obligations and test products as set out in 7.1</w:t>
      </w:r>
    </w:p>
    <w:p w14:paraId="5F8D2799"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33" w:name="_Toc522093400"/>
      <w:r w:rsidRPr="00FE48E3">
        <w:rPr>
          <w:rFonts w:cs="Arial"/>
          <w:szCs w:val="22"/>
        </w:rPr>
        <w:t>volumes</w:t>
      </w:r>
      <w:bookmarkEnd w:id="132"/>
      <w:bookmarkEnd w:id="133"/>
      <w:r w:rsidRPr="00FE48E3">
        <w:rPr>
          <w:rFonts w:cs="Arial"/>
          <w:szCs w:val="22"/>
        </w:rPr>
        <w:t xml:space="preserve"> </w:t>
      </w:r>
    </w:p>
    <w:p w14:paraId="4534FC9C" w14:textId="77777777" w:rsidR="002B564F" w:rsidRPr="00FE48E3" w:rsidRDefault="002B564F" w:rsidP="002B564F">
      <w:pPr>
        <w:pStyle w:val="Heading2"/>
      </w:pPr>
      <w:r w:rsidRPr="00FE48E3">
        <w:t>Test use based on previous year’s usage:</w:t>
      </w:r>
    </w:p>
    <w:tbl>
      <w:tblPr>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tblGrid>
      <w:tr w:rsidR="002B564F" w:rsidRPr="00FE48E3" w14:paraId="535CE0CD" w14:textId="77777777" w:rsidTr="007F7270">
        <w:tc>
          <w:tcPr>
            <w:tcW w:w="4503" w:type="dxa"/>
          </w:tcPr>
          <w:p w14:paraId="1CCBD952" w14:textId="77777777" w:rsidR="002B564F" w:rsidRPr="00FE48E3" w:rsidRDefault="002B564F" w:rsidP="007F7270">
            <w:pPr>
              <w:pStyle w:val="Normal1"/>
              <w:rPr>
                <w:sz w:val="22"/>
                <w:szCs w:val="22"/>
              </w:rPr>
            </w:pPr>
            <w:bookmarkStart w:id="134" w:name="_Toc368573035"/>
            <w:r w:rsidRPr="00FE48E3">
              <w:rPr>
                <w:sz w:val="22"/>
                <w:szCs w:val="22"/>
              </w:rPr>
              <w:t>Behavioural Questionnaire usage (50,000)</w:t>
            </w:r>
          </w:p>
        </w:tc>
      </w:tr>
      <w:tr w:rsidR="002B564F" w:rsidRPr="00FE48E3" w14:paraId="170A170E" w14:textId="77777777" w:rsidTr="007F7270">
        <w:tc>
          <w:tcPr>
            <w:tcW w:w="4503" w:type="dxa"/>
          </w:tcPr>
          <w:p w14:paraId="2D28F34A" w14:textId="77777777" w:rsidR="002B564F" w:rsidRPr="00FE48E3" w:rsidRDefault="002B564F" w:rsidP="007F7270">
            <w:pPr>
              <w:pStyle w:val="Normal1"/>
              <w:rPr>
                <w:sz w:val="22"/>
                <w:szCs w:val="22"/>
              </w:rPr>
            </w:pPr>
            <w:r w:rsidRPr="00FE48E3">
              <w:rPr>
                <w:sz w:val="22"/>
                <w:szCs w:val="22"/>
              </w:rPr>
              <w:t>Situational Questionnaire usage (50,000)</w:t>
            </w:r>
          </w:p>
        </w:tc>
      </w:tr>
      <w:tr w:rsidR="002B564F" w:rsidRPr="00FE48E3" w14:paraId="581889CC" w14:textId="77777777" w:rsidTr="007F7270">
        <w:tc>
          <w:tcPr>
            <w:tcW w:w="4503" w:type="dxa"/>
          </w:tcPr>
          <w:p w14:paraId="79233E43" w14:textId="77777777" w:rsidR="002B564F" w:rsidRPr="00FE48E3" w:rsidRDefault="002B564F" w:rsidP="007F7270">
            <w:pPr>
              <w:pStyle w:val="Normal1"/>
              <w:rPr>
                <w:sz w:val="22"/>
                <w:szCs w:val="22"/>
              </w:rPr>
            </w:pPr>
            <w:r w:rsidRPr="00FE48E3">
              <w:rPr>
                <w:sz w:val="22"/>
                <w:szCs w:val="22"/>
              </w:rPr>
              <w:t>e-Tray usage (20,000)</w:t>
            </w:r>
          </w:p>
        </w:tc>
      </w:tr>
      <w:tr w:rsidR="002B564F" w:rsidRPr="00FE48E3" w14:paraId="6DCB4EB8" w14:textId="77777777" w:rsidTr="007F7270">
        <w:tc>
          <w:tcPr>
            <w:tcW w:w="4503" w:type="dxa"/>
          </w:tcPr>
          <w:p w14:paraId="406B41E2" w14:textId="77777777" w:rsidR="002B564F" w:rsidRPr="00FE48E3" w:rsidRDefault="002B564F" w:rsidP="007F7270">
            <w:pPr>
              <w:pStyle w:val="Normal1"/>
              <w:rPr>
                <w:sz w:val="22"/>
                <w:szCs w:val="22"/>
              </w:rPr>
            </w:pPr>
            <w:r w:rsidRPr="00FE48E3">
              <w:rPr>
                <w:sz w:val="22"/>
                <w:szCs w:val="22"/>
              </w:rPr>
              <w:t>Numeracy test usage (1,000)</w:t>
            </w:r>
          </w:p>
        </w:tc>
      </w:tr>
    </w:tbl>
    <w:p w14:paraId="2B97DDF5" w14:textId="77777777" w:rsidR="002B564F" w:rsidRPr="00FE48E3" w:rsidRDefault="002B564F" w:rsidP="002B564F">
      <w:pPr>
        <w:pStyle w:val="Heading1"/>
        <w:numPr>
          <w:ilvl w:val="0"/>
          <w:numId w:val="0"/>
        </w:numPr>
        <w:overflowPunct w:val="0"/>
        <w:autoSpaceDE w:val="0"/>
        <w:autoSpaceDN w:val="0"/>
        <w:spacing w:after="120"/>
        <w:ind w:left="709"/>
        <w:textAlignment w:val="baseline"/>
        <w:rPr>
          <w:rFonts w:cs="Arial"/>
          <w:szCs w:val="22"/>
        </w:rPr>
      </w:pPr>
    </w:p>
    <w:p w14:paraId="7C2AD63E"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35" w:name="_Toc522093401"/>
      <w:r w:rsidRPr="00FE48E3">
        <w:rPr>
          <w:rFonts w:cs="Arial"/>
          <w:szCs w:val="22"/>
        </w:rPr>
        <w:t>continuous improvement</w:t>
      </w:r>
      <w:bookmarkEnd w:id="134"/>
      <w:bookmarkEnd w:id="135"/>
    </w:p>
    <w:p w14:paraId="126A0B5A" w14:textId="77777777" w:rsidR="002B564F" w:rsidRPr="00FE48E3" w:rsidRDefault="002B564F" w:rsidP="002B564F">
      <w:pPr>
        <w:pStyle w:val="Heading2"/>
        <w:tabs>
          <w:tab w:val="clear" w:pos="720"/>
          <w:tab w:val="num" w:pos="709"/>
        </w:tabs>
        <w:spacing w:after="120"/>
        <w:ind w:left="709" w:hanging="709"/>
      </w:pPr>
      <w:r w:rsidRPr="00FE48E3">
        <w:t>The supplier will be expected to continually improve the way in which the required Services are to be delivered throughout the Contract duration.</w:t>
      </w:r>
    </w:p>
    <w:p w14:paraId="094234DF" w14:textId="60847C62" w:rsidR="002B564F" w:rsidRPr="00FE48E3" w:rsidRDefault="002B564F" w:rsidP="002B564F">
      <w:pPr>
        <w:pStyle w:val="Heading2"/>
        <w:tabs>
          <w:tab w:val="clear" w:pos="720"/>
          <w:tab w:val="num" w:pos="709"/>
        </w:tabs>
        <w:spacing w:after="120"/>
        <w:ind w:left="709" w:hanging="709"/>
      </w:pPr>
      <w:r w:rsidRPr="00FE48E3">
        <w:t xml:space="preserve">The supplier should present new ways of working/improvements to the Customer during </w:t>
      </w:r>
      <w:r w:rsidR="00FB00B0" w:rsidRPr="00FE48E3">
        <w:t>for</w:t>
      </w:r>
      <w:r w:rsidR="003970CE" w:rsidRPr="00FE48E3">
        <w:t>t</w:t>
      </w:r>
      <w:r w:rsidR="00FB00B0" w:rsidRPr="00FE48E3">
        <w:t>nightly</w:t>
      </w:r>
      <w:r w:rsidRPr="00FE48E3">
        <w:t xml:space="preserve"> contract review meetings. </w:t>
      </w:r>
    </w:p>
    <w:p w14:paraId="4BF2F2D4" w14:textId="77777777" w:rsidR="002B564F" w:rsidRPr="00FE48E3" w:rsidRDefault="002B564F" w:rsidP="002B564F">
      <w:pPr>
        <w:pStyle w:val="Heading2"/>
        <w:tabs>
          <w:tab w:val="clear" w:pos="720"/>
          <w:tab w:val="num" w:pos="709"/>
        </w:tabs>
        <w:spacing w:after="120"/>
        <w:ind w:left="709" w:hanging="709"/>
      </w:pPr>
      <w:r w:rsidRPr="00FE48E3">
        <w:t>Changes to the way in which the Services are to be delivered must be brought to the Customer’s attention and agreed prior to any changes being implemented.</w:t>
      </w:r>
    </w:p>
    <w:p w14:paraId="425A821C"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36" w:name="_Toc368573036"/>
      <w:bookmarkStart w:id="137" w:name="_Toc522093402"/>
      <w:r w:rsidRPr="00FE48E3">
        <w:rPr>
          <w:rFonts w:cs="Arial"/>
          <w:szCs w:val="22"/>
        </w:rPr>
        <w:t>quality</w:t>
      </w:r>
      <w:bookmarkEnd w:id="136"/>
      <w:bookmarkEnd w:id="137"/>
    </w:p>
    <w:p w14:paraId="253E56DF" w14:textId="77777777" w:rsidR="002B564F" w:rsidRPr="00FE48E3" w:rsidRDefault="002B564F" w:rsidP="002B564F">
      <w:pPr>
        <w:pStyle w:val="Heading2"/>
        <w:tabs>
          <w:tab w:val="clear" w:pos="720"/>
          <w:tab w:val="num" w:pos="709"/>
        </w:tabs>
        <w:spacing w:after="120"/>
        <w:ind w:left="709" w:hanging="709"/>
      </w:pPr>
      <w:bookmarkStart w:id="138" w:name="_Toc368573037"/>
      <w:r w:rsidRPr="00FE48E3">
        <w:t>The supplier must adhere to and meet the specific requirements within the assessment process regarding the design parameters for each test.</w:t>
      </w:r>
    </w:p>
    <w:p w14:paraId="639775A9"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522093403"/>
      <w:r w:rsidRPr="00FE48E3">
        <w:rPr>
          <w:rFonts w:cs="Arial"/>
          <w:szCs w:val="22"/>
        </w:rPr>
        <w:t>PRICE</w:t>
      </w:r>
      <w:bookmarkEnd w:id="138"/>
      <w:bookmarkEnd w:id="139"/>
    </w:p>
    <w:p w14:paraId="4489CDA1" w14:textId="77777777" w:rsidR="002B564F" w:rsidRPr="00FE48E3" w:rsidRDefault="002B564F" w:rsidP="002B564F">
      <w:pPr>
        <w:pStyle w:val="Heading2"/>
        <w:tabs>
          <w:tab w:val="clear" w:pos="720"/>
          <w:tab w:val="num" w:pos="709"/>
        </w:tabs>
        <w:spacing w:after="120"/>
        <w:ind w:left="709" w:hanging="709"/>
      </w:pPr>
      <w:r w:rsidRPr="00FE48E3">
        <w:t>Prices are to be submitted via the Appendix E excluding VAT.</w:t>
      </w:r>
    </w:p>
    <w:p w14:paraId="75A26F47"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40" w:name="_Toc368573038"/>
      <w:bookmarkStart w:id="141" w:name="_Toc522093404"/>
      <w:r w:rsidRPr="00FE48E3">
        <w:rPr>
          <w:rFonts w:cs="Arial"/>
          <w:szCs w:val="22"/>
        </w:rPr>
        <w:t>STAFF AND CUSTOMER SERVICE</w:t>
      </w:r>
      <w:bookmarkEnd w:id="140"/>
      <w:bookmarkEnd w:id="141"/>
    </w:p>
    <w:p w14:paraId="7393F62B" w14:textId="77777777" w:rsidR="002B564F" w:rsidRPr="00FE48E3" w:rsidRDefault="002B564F" w:rsidP="002B564F">
      <w:pPr>
        <w:pStyle w:val="Heading2"/>
        <w:tabs>
          <w:tab w:val="clear" w:pos="720"/>
          <w:tab w:val="num" w:pos="709"/>
        </w:tabs>
        <w:spacing w:after="120"/>
        <w:ind w:left="709" w:hanging="709"/>
      </w:pPr>
      <w:r w:rsidRPr="00FE48E3">
        <w:t xml:space="preserve">The Customer requires the Potential Provider to provide a sufficient level of resource throughout the duration of the </w:t>
      </w:r>
      <w:r w:rsidRPr="00FE48E3">
        <w:rPr>
          <w:szCs w:val="22"/>
        </w:rPr>
        <w:t>Provision of online tests for 2019 Fast Stream campaign</w:t>
      </w:r>
      <w:r w:rsidRPr="00FE48E3">
        <w:t xml:space="preserve"> Contract in order to consistently deliver a quality service to all Parties.</w:t>
      </w:r>
    </w:p>
    <w:p w14:paraId="0E57C7BC" w14:textId="77777777" w:rsidR="002B564F" w:rsidRPr="00FE48E3" w:rsidRDefault="002B564F" w:rsidP="002B564F">
      <w:pPr>
        <w:pStyle w:val="Heading2"/>
        <w:tabs>
          <w:tab w:val="clear" w:pos="720"/>
          <w:tab w:val="num" w:pos="709"/>
        </w:tabs>
        <w:spacing w:after="120"/>
        <w:ind w:left="709" w:hanging="709"/>
      </w:pPr>
      <w:r w:rsidRPr="00FE48E3">
        <w:t xml:space="preserve">Potential Provider’s staff assigned to the </w:t>
      </w:r>
      <w:r w:rsidRPr="00FE48E3">
        <w:rPr>
          <w:szCs w:val="22"/>
        </w:rPr>
        <w:t>Provision of online tests for 2019 Fast Stream campaign</w:t>
      </w:r>
      <w:r w:rsidRPr="00FE48E3">
        <w:t xml:space="preserve"> Contract shall have the relevant qualifications and experience to deliver the </w:t>
      </w:r>
      <w:r w:rsidRPr="00FE48E3">
        <w:rPr>
          <w:szCs w:val="22"/>
        </w:rPr>
        <w:t>online tests for 2019 Fast Stream campaign</w:t>
      </w:r>
      <w:r w:rsidRPr="00FE48E3">
        <w:t xml:space="preserve"> contract, based on professional British Psychological Society stipulations .</w:t>
      </w:r>
    </w:p>
    <w:p w14:paraId="5896315D" w14:textId="530E6EBD" w:rsidR="002B564F" w:rsidRPr="00FE48E3" w:rsidRDefault="002B564F" w:rsidP="002B564F">
      <w:pPr>
        <w:pStyle w:val="Heading2"/>
        <w:tabs>
          <w:tab w:val="clear" w:pos="720"/>
          <w:tab w:val="num" w:pos="709"/>
        </w:tabs>
        <w:spacing w:after="120"/>
        <w:ind w:left="709" w:hanging="709"/>
      </w:pPr>
      <w:r w:rsidRPr="00FE48E3">
        <w:t xml:space="preserve">The Potential Provider shall ensure that staff understand the Customer’s vision and objectives </w:t>
      </w:r>
      <w:r w:rsidR="00883723" w:rsidRPr="00FE48E3">
        <w:t xml:space="preserve">as communicated to the Potential Provider </w:t>
      </w:r>
      <w:r w:rsidRPr="00FE48E3">
        <w:t xml:space="preserve">and will provide excellent customer service </w:t>
      </w:r>
      <w:r w:rsidR="00883723" w:rsidRPr="00FE48E3">
        <w:t>in accordance with the Contract</w:t>
      </w:r>
      <w:r w:rsidRPr="00FE48E3">
        <w:t xml:space="preserve"> throughout the duration of the Contract.  </w:t>
      </w:r>
    </w:p>
    <w:p w14:paraId="14F0B439"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42" w:name="_Toc368573039"/>
      <w:bookmarkStart w:id="143" w:name="_Toc522093405"/>
      <w:r w:rsidRPr="00FE48E3">
        <w:rPr>
          <w:rFonts w:cs="Arial"/>
          <w:szCs w:val="22"/>
        </w:rPr>
        <w:t>service levels and performance</w:t>
      </w:r>
      <w:bookmarkEnd w:id="142"/>
      <w:bookmarkEnd w:id="143"/>
    </w:p>
    <w:p w14:paraId="713EB6B6" w14:textId="77777777" w:rsidR="002B564F" w:rsidRPr="00FE48E3" w:rsidRDefault="002B564F" w:rsidP="002B564F">
      <w:pPr>
        <w:pStyle w:val="Heading2"/>
        <w:tabs>
          <w:tab w:val="clear" w:pos="720"/>
          <w:tab w:val="num" w:pos="132"/>
          <w:tab w:val="num" w:pos="862"/>
        </w:tabs>
        <w:overflowPunct w:val="0"/>
        <w:autoSpaceDE w:val="0"/>
        <w:autoSpaceDN w:val="0"/>
        <w:spacing w:after="120"/>
        <w:ind w:left="709" w:hanging="709"/>
        <w:textAlignment w:val="baseline"/>
      </w:pPr>
      <w:r w:rsidRPr="00FE48E3">
        <w:t>The Customer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2B564F" w:rsidRPr="00FE48E3" w14:paraId="5BDDFA9F" w14:textId="77777777" w:rsidTr="007F7270">
        <w:tc>
          <w:tcPr>
            <w:tcW w:w="1048" w:type="dxa"/>
            <w:shd w:val="clear" w:color="auto" w:fill="DBE5F1" w:themeFill="accent1" w:themeFillTint="33"/>
          </w:tcPr>
          <w:p w14:paraId="0DF45350" w14:textId="77777777" w:rsidR="002B564F" w:rsidRPr="00FE48E3" w:rsidRDefault="002B564F" w:rsidP="007F7270">
            <w:pPr>
              <w:pStyle w:val="Heading2"/>
              <w:numPr>
                <w:ilvl w:val="0"/>
                <w:numId w:val="0"/>
              </w:numPr>
              <w:jc w:val="center"/>
              <w:outlineLvl w:val="1"/>
            </w:pPr>
            <w:r w:rsidRPr="00FE48E3">
              <w:t>KPI/SLA</w:t>
            </w:r>
          </w:p>
        </w:tc>
        <w:tc>
          <w:tcPr>
            <w:tcW w:w="1771" w:type="dxa"/>
            <w:shd w:val="clear" w:color="auto" w:fill="DBE5F1" w:themeFill="accent1" w:themeFillTint="33"/>
          </w:tcPr>
          <w:p w14:paraId="712CECD1" w14:textId="77777777" w:rsidR="002B564F" w:rsidRPr="00FE48E3" w:rsidRDefault="002B564F" w:rsidP="007F7270">
            <w:pPr>
              <w:pStyle w:val="Heading2"/>
              <w:numPr>
                <w:ilvl w:val="0"/>
                <w:numId w:val="0"/>
              </w:numPr>
              <w:jc w:val="center"/>
              <w:outlineLvl w:val="1"/>
            </w:pPr>
            <w:r w:rsidRPr="00FE48E3">
              <w:t>Service Area</w:t>
            </w:r>
          </w:p>
        </w:tc>
        <w:tc>
          <w:tcPr>
            <w:tcW w:w="3827" w:type="dxa"/>
            <w:shd w:val="clear" w:color="auto" w:fill="DBE5F1" w:themeFill="accent1" w:themeFillTint="33"/>
          </w:tcPr>
          <w:p w14:paraId="6385F613" w14:textId="77777777" w:rsidR="002B564F" w:rsidRPr="00FE48E3" w:rsidRDefault="002B564F" w:rsidP="007F7270">
            <w:pPr>
              <w:pStyle w:val="Heading2"/>
              <w:numPr>
                <w:ilvl w:val="0"/>
                <w:numId w:val="0"/>
              </w:numPr>
              <w:jc w:val="center"/>
              <w:outlineLvl w:val="1"/>
            </w:pPr>
            <w:r w:rsidRPr="00FE48E3">
              <w:t>KPI/SLA description</w:t>
            </w:r>
          </w:p>
        </w:tc>
        <w:tc>
          <w:tcPr>
            <w:tcW w:w="1653" w:type="dxa"/>
            <w:shd w:val="clear" w:color="auto" w:fill="DBE5F1" w:themeFill="accent1" w:themeFillTint="33"/>
          </w:tcPr>
          <w:p w14:paraId="253E2353" w14:textId="77777777" w:rsidR="002B564F" w:rsidRPr="00FE48E3" w:rsidRDefault="002B564F" w:rsidP="007F7270">
            <w:pPr>
              <w:pStyle w:val="Heading2"/>
              <w:numPr>
                <w:ilvl w:val="0"/>
                <w:numId w:val="0"/>
              </w:numPr>
              <w:jc w:val="center"/>
              <w:outlineLvl w:val="1"/>
            </w:pPr>
            <w:r w:rsidRPr="00FE48E3">
              <w:t>Target</w:t>
            </w:r>
          </w:p>
        </w:tc>
      </w:tr>
      <w:tr w:rsidR="002B564F" w:rsidRPr="00FE48E3" w14:paraId="135010FB" w14:textId="77777777" w:rsidTr="007F7270">
        <w:tc>
          <w:tcPr>
            <w:tcW w:w="1048" w:type="dxa"/>
          </w:tcPr>
          <w:p w14:paraId="6DE48CEF" w14:textId="77777777" w:rsidR="002B564F" w:rsidRPr="00FE48E3" w:rsidRDefault="002B564F" w:rsidP="007F7270">
            <w:pPr>
              <w:pStyle w:val="Heading2"/>
              <w:numPr>
                <w:ilvl w:val="0"/>
                <w:numId w:val="0"/>
              </w:numPr>
              <w:jc w:val="center"/>
              <w:outlineLvl w:val="1"/>
            </w:pPr>
            <w:r w:rsidRPr="00FE48E3">
              <w:t>1</w:t>
            </w:r>
          </w:p>
        </w:tc>
        <w:tc>
          <w:tcPr>
            <w:tcW w:w="1771" w:type="dxa"/>
          </w:tcPr>
          <w:p w14:paraId="73FFB198" w14:textId="77777777" w:rsidR="002B564F" w:rsidRPr="00FE48E3" w:rsidRDefault="002B564F" w:rsidP="007F7270">
            <w:pPr>
              <w:pStyle w:val="Heading2"/>
              <w:numPr>
                <w:ilvl w:val="0"/>
                <w:numId w:val="0"/>
              </w:numPr>
              <w:jc w:val="left"/>
              <w:outlineLvl w:val="1"/>
            </w:pPr>
            <w:r w:rsidRPr="00FE48E3">
              <w:t>Service Delivery</w:t>
            </w:r>
          </w:p>
        </w:tc>
        <w:tc>
          <w:tcPr>
            <w:tcW w:w="3827" w:type="dxa"/>
          </w:tcPr>
          <w:p w14:paraId="334D0F54" w14:textId="77777777" w:rsidR="002B564F" w:rsidRPr="00FE48E3" w:rsidRDefault="002B564F" w:rsidP="007F7270">
            <w:pPr>
              <w:pStyle w:val="Heading2"/>
              <w:numPr>
                <w:ilvl w:val="0"/>
                <w:numId w:val="0"/>
              </w:numPr>
              <w:jc w:val="left"/>
              <w:outlineLvl w:val="1"/>
            </w:pPr>
            <w:r w:rsidRPr="00FE48E3">
              <w:t>The supplier will provide the client with an implementation plan within a week of the contract being awarded.</w:t>
            </w:r>
          </w:p>
        </w:tc>
        <w:tc>
          <w:tcPr>
            <w:tcW w:w="1653" w:type="dxa"/>
          </w:tcPr>
          <w:p w14:paraId="2E51CDC7" w14:textId="77777777" w:rsidR="002B564F" w:rsidRPr="00FE48E3" w:rsidRDefault="002B564F" w:rsidP="007F7270">
            <w:pPr>
              <w:pStyle w:val="Heading2"/>
              <w:numPr>
                <w:ilvl w:val="0"/>
                <w:numId w:val="0"/>
              </w:numPr>
              <w:outlineLvl w:val="1"/>
            </w:pPr>
            <w:r w:rsidRPr="00FE48E3">
              <w:t>Thursday 20</w:t>
            </w:r>
            <w:r w:rsidRPr="00FE48E3">
              <w:rPr>
                <w:vertAlign w:val="superscript"/>
              </w:rPr>
              <w:t>th</w:t>
            </w:r>
            <w:r w:rsidRPr="00FE48E3">
              <w:t xml:space="preserve"> September 2018</w:t>
            </w:r>
          </w:p>
        </w:tc>
      </w:tr>
      <w:tr w:rsidR="002B564F" w:rsidRPr="00FE48E3" w14:paraId="67343BCC" w14:textId="77777777" w:rsidTr="007F7270">
        <w:tc>
          <w:tcPr>
            <w:tcW w:w="1048" w:type="dxa"/>
          </w:tcPr>
          <w:p w14:paraId="01A81DD1" w14:textId="77777777" w:rsidR="002B564F" w:rsidRPr="00FE48E3" w:rsidRDefault="002B564F" w:rsidP="007F7270">
            <w:pPr>
              <w:pStyle w:val="Heading2"/>
              <w:numPr>
                <w:ilvl w:val="0"/>
                <w:numId w:val="0"/>
              </w:numPr>
              <w:jc w:val="center"/>
              <w:outlineLvl w:val="1"/>
            </w:pPr>
            <w:r w:rsidRPr="00FE48E3">
              <w:t>2</w:t>
            </w:r>
          </w:p>
        </w:tc>
        <w:tc>
          <w:tcPr>
            <w:tcW w:w="1771" w:type="dxa"/>
          </w:tcPr>
          <w:p w14:paraId="298C89FC" w14:textId="77777777" w:rsidR="002B564F" w:rsidRPr="00FE48E3" w:rsidRDefault="002B564F" w:rsidP="007F7270">
            <w:pPr>
              <w:pStyle w:val="Heading2"/>
              <w:numPr>
                <w:ilvl w:val="0"/>
                <w:numId w:val="0"/>
              </w:numPr>
              <w:outlineLvl w:val="1"/>
            </w:pPr>
            <w:r w:rsidRPr="00FE48E3">
              <w:t>Service Delivery</w:t>
            </w:r>
          </w:p>
        </w:tc>
        <w:tc>
          <w:tcPr>
            <w:tcW w:w="3827" w:type="dxa"/>
          </w:tcPr>
          <w:p w14:paraId="0F963EB9" w14:textId="68F0A114" w:rsidR="002B564F" w:rsidRPr="00FE48E3" w:rsidRDefault="002B564F" w:rsidP="007F7270">
            <w:pPr>
              <w:pStyle w:val="Heading2"/>
              <w:numPr>
                <w:ilvl w:val="0"/>
                <w:numId w:val="0"/>
              </w:numPr>
              <w:outlineLvl w:val="1"/>
            </w:pPr>
            <w:r w:rsidRPr="00FE48E3">
              <w:t xml:space="preserve">The supplier will update through a </w:t>
            </w:r>
            <w:proofErr w:type="spellStart"/>
            <w:r w:rsidRPr="00FE48E3">
              <w:t>telekit</w:t>
            </w:r>
            <w:proofErr w:type="spellEnd"/>
            <w:r w:rsidRPr="00FE48E3">
              <w:t xml:space="preserve"> </w:t>
            </w:r>
            <w:r w:rsidR="00FB00B0" w:rsidRPr="00FE48E3">
              <w:t>every two weeks</w:t>
            </w:r>
            <w:r w:rsidRPr="00FE48E3">
              <w:t xml:space="preserve"> of project roll-out, including improvements.</w:t>
            </w:r>
          </w:p>
        </w:tc>
        <w:tc>
          <w:tcPr>
            <w:tcW w:w="1653" w:type="dxa"/>
          </w:tcPr>
          <w:p w14:paraId="11F10AB3" w14:textId="1ECBB240" w:rsidR="002B564F" w:rsidRPr="00FE48E3" w:rsidRDefault="00883723" w:rsidP="007F7270">
            <w:pPr>
              <w:pStyle w:val="Heading2"/>
              <w:numPr>
                <w:ilvl w:val="0"/>
                <w:numId w:val="0"/>
              </w:numPr>
              <w:outlineLvl w:val="1"/>
            </w:pPr>
            <w:r w:rsidRPr="00FE48E3">
              <w:t>Fortnightly</w:t>
            </w:r>
          </w:p>
        </w:tc>
      </w:tr>
      <w:tr w:rsidR="002B564F" w:rsidRPr="00FE48E3" w14:paraId="104854BE" w14:textId="77777777" w:rsidTr="007F7270">
        <w:tc>
          <w:tcPr>
            <w:tcW w:w="1048" w:type="dxa"/>
          </w:tcPr>
          <w:p w14:paraId="59E6DD3C" w14:textId="77777777" w:rsidR="002B564F" w:rsidRPr="00FE48E3" w:rsidRDefault="002B564F" w:rsidP="007F7270">
            <w:pPr>
              <w:pStyle w:val="Heading2"/>
              <w:numPr>
                <w:ilvl w:val="0"/>
                <w:numId w:val="0"/>
              </w:numPr>
              <w:jc w:val="center"/>
              <w:outlineLvl w:val="1"/>
            </w:pPr>
            <w:r w:rsidRPr="00FE48E3">
              <w:t>3</w:t>
            </w:r>
          </w:p>
        </w:tc>
        <w:tc>
          <w:tcPr>
            <w:tcW w:w="1771" w:type="dxa"/>
          </w:tcPr>
          <w:p w14:paraId="08C219F9" w14:textId="77777777" w:rsidR="002B564F" w:rsidRPr="00FE48E3" w:rsidRDefault="002B564F" w:rsidP="007F7270">
            <w:pPr>
              <w:pStyle w:val="Heading2"/>
              <w:numPr>
                <w:ilvl w:val="0"/>
                <w:numId w:val="0"/>
              </w:numPr>
              <w:outlineLvl w:val="1"/>
            </w:pPr>
            <w:r w:rsidRPr="00FE48E3">
              <w:t>Account Management</w:t>
            </w:r>
          </w:p>
        </w:tc>
        <w:tc>
          <w:tcPr>
            <w:tcW w:w="3827" w:type="dxa"/>
          </w:tcPr>
          <w:p w14:paraId="196B0A66" w14:textId="77777777" w:rsidR="002B564F" w:rsidRPr="00FE48E3" w:rsidRDefault="002B564F" w:rsidP="007F7270">
            <w:pPr>
              <w:pStyle w:val="Heading2"/>
              <w:numPr>
                <w:ilvl w:val="0"/>
                <w:numId w:val="0"/>
              </w:numPr>
              <w:outlineLvl w:val="1"/>
            </w:pPr>
            <w:r w:rsidRPr="00FE48E3">
              <w:t>The supplier will report any issues that arise immediately and bring them to the attention of client with proposals to address issues.</w:t>
            </w:r>
          </w:p>
        </w:tc>
        <w:tc>
          <w:tcPr>
            <w:tcW w:w="1653" w:type="dxa"/>
          </w:tcPr>
          <w:p w14:paraId="3A7AB396" w14:textId="77777777" w:rsidR="002B564F" w:rsidRPr="00FE48E3" w:rsidRDefault="002B564F" w:rsidP="007F7270">
            <w:pPr>
              <w:pStyle w:val="Heading2"/>
              <w:numPr>
                <w:ilvl w:val="0"/>
                <w:numId w:val="0"/>
              </w:numPr>
              <w:outlineLvl w:val="1"/>
            </w:pPr>
            <w:r w:rsidRPr="00FE48E3">
              <w:t>100%</w:t>
            </w:r>
          </w:p>
        </w:tc>
      </w:tr>
      <w:tr w:rsidR="002B564F" w:rsidRPr="00FE48E3" w14:paraId="5909EEEE" w14:textId="77777777" w:rsidTr="007F7270">
        <w:tc>
          <w:tcPr>
            <w:tcW w:w="1048" w:type="dxa"/>
          </w:tcPr>
          <w:p w14:paraId="41E7A8EE" w14:textId="77777777" w:rsidR="002B564F" w:rsidRPr="00FE48E3" w:rsidRDefault="002B564F" w:rsidP="007F7270">
            <w:pPr>
              <w:pStyle w:val="Heading2"/>
              <w:numPr>
                <w:ilvl w:val="0"/>
                <w:numId w:val="0"/>
              </w:numPr>
              <w:jc w:val="center"/>
              <w:outlineLvl w:val="1"/>
            </w:pPr>
            <w:r w:rsidRPr="00FE48E3">
              <w:t>4</w:t>
            </w:r>
          </w:p>
        </w:tc>
        <w:tc>
          <w:tcPr>
            <w:tcW w:w="1771" w:type="dxa"/>
          </w:tcPr>
          <w:p w14:paraId="6F489D3B" w14:textId="77777777" w:rsidR="002B564F" w:rsidRPr="00FE48E3" w:rsidRDefault="002B564F" w:rsidP="007F7270">
            <w:pPr>
              <w:pStyle w:val="Heading2"/>
              <w:numPr>
                <w:ilvl w:val="0"/>
                <w:numId w:val="0"/>
              </w:numPr>
              <w:outlineLvl w:val="1"/>
            </w:pPr>
            <w:r w:rsidRPr="00FE48E3">
              <w:t>Service Delivery</w:t>
            </w:r>
          </w:p>
        </w:tc>
        <w:tc>
          <w:tcPr>
            <w:tcW w:w="3827" w:type="dxa"/>
          </w:tcPr>
          <w:p w14:paraId="4FC4DA6B" w14:textId="77777777" w:rsidR="002B564F" w:rsidRPr="00FE48E3" w:rsidRDefault="002B564F" w:rsidP="007F7270">
            <w:pPr>
              <w:pStyle w:val="Heading2"/>
              <w:numPr>
                <w:ilvl w:val="0"/>
                <w:numId w:val="0"/>
              </w:numPr>
              <w:outlineLvl w:val="1"/>
            </w:pPr>
            <w:r w:rsidRPr="00FE48E3">
              <w:t>The supplier will develop all new test items based on relevant analysis.</w:t>
            </w:r>
          </w:p>
        </w:tc>
        <w:tc>
          <w:tcPr>
            <w:tcW w:w="1653" w:type="dxa"/>
          </w:tcPr>
          <w:p w14:paraId="4DFC099F" w14:textId="77777777" w:rsidR="002B564F" w:rsidRPr="00FE48E3" w:rsidRDefault="002B564F" w:rsidP="007F7270">
            <w:pPr>
              <w:pStyle w:val="Heading2"/>
              <w:numPr>
                <w:ilvl w:val="0"/>
                <w:numId w:val="0"/>
              </w:numPr>
              <w:outlineLvl w:val="1"/>
            </w:pPr>
            <w:r w:rsidRPr="00FE48E3">
              <w:t>100%</w:t>
            </w:r>
          </w:p>
        </w:tc>
      </w:tr>
      <w:tr w:rsidR="002B564F" w:rsidRPr="00FE48E3" w14:paraId="3CD6B708" w14:textId="77777777" w:rsidTr="007F7270">
        <w:tc>
          <w:tcPr>
            <w:tcW w:w="1048" w:type="dxa"/>
          </w:tcPr>
          <w:p w14:paraId="6D1FF5F4" w14:textId="77777777" w:rsidR="002B564F" w:rsidRPr="00FE48E3" w:rsidRDefault="002B564F" w:rsidP="007F7270">
            <w:pPr>
              <w:pStyle w:val="Heading2"/>
              <w:numPr>
                <w:ilvl w:val="0"/>
                <w:numId w:val="0"/>
              </w:numPr>
              <w:jc w:val="center"/>
              <w:outlineLvl w:val="1"/>
            </w:pPr>
            <w:r w:rsidRPr="00FE48E3">
              <w:t>5</w:t>
            </w:r>
          </w:p>
        </w:tc>
        <w:tc>
          <w:tcPr>
            <w:tcW w:w="1771" w:type="dxa"/>
          </w:tcPr>
          <w:p w14:paraId="7E2B7524" w14:textId="77777777" w:rsidR="002B564F" w:rsidRPr="00FE48E3" w:rsidRDefault="002B564F" w:rsidP="007F7270">
            <w:pPr>
              <w:pStyle w:val="Heading2"/>
              <w:numPr>
                <w:ilvl w:val="0"/>
                <w:numId w:val="0"/>
              </w:numPr>
              <w:outlineLvl w:val="1"/>
            </w:pPr>
            <w:r w:rsidRPr="00FE48E3">
              <w:t>Service Delivery</w:t>
            </w:r>
          </w:p>
        </w:tc>
        <w:tc>
          <w:tcPr>
            <w:tcW w:w="3827" w:type="dxa"/>
          </w:tcPr>
          <w:p w14:paraId="6439EEAC" w14:textId="77777777" w:rsidR="002B564F" w:rsidRPr="00FE48E3" w:rsidRDefault="002B564F" w:rsidP="007F7270">
            <w:pPr>
              <w:pStyle w:val="Heading2"/>
              <w:numPr>
                <w:ilvl w:val="0"/>
                <w:numId w:val="0"/>
              </w:numPr>
              <w:outlineLvl w:val="1"/>
            </w:pPr>
            <w:r w:rsidRPr="00FE48E3">
              <w:t>The supplier will provide new versions of all tests – ready for integration on test platform.</w:t>
            </w:r>
          </w:p>
        </w:tc>
        <w:tc>
          <w:tcPr>
            <w:tcW w:w="1653" w:type="dxa"/>
          </w:tcPr>
          <w:p w14:paraId="1D861B6C" w14:textId="77777777" w:rsidR="002B564F" w:rsidRPr="00FE48E3" w:rsidRDefault="002B564F" w:rsidP="007F7270">
            <w:pPr>
              <w:pStyle w:val="Heading2"/>
              <w:numPr>
                <w:ilvl w:val="0"/>
                <w:numId w:val="0"/>
              </w:numPr>
              <w:outlineLvl w:val="1"/>
            </w:pPr>
            <w:r w:rsidRPr="00FE48E3">
              <w:t>100%</w:t>
            </w:r>
          </w:p>
        </w:tc>
      </w:tr>
    </w:tbl>
    <w:p w14:paraId="14387B9C" w14:textId="77777777" w:rsidR="002B564F" w:rsidRPr="00FE48E3" w:rsidRDefault="002B564F" w:rsidP="002B564F">
      <w:pPr>
        <w:pStyle w:val="Heading2"/>
        <w:numPr>
          <w:ilvl w:val="0"/>
          <w:numId w:val="0"/>
        </w:numPr>
        <w:ind w:left="720"/>
      </w:pPr>
    </w:p>
    <w:p w14:paraId="55EAD102" w14:textId="77777777" w:rsidR="002B564F" w:rsidRPr="00FE48E3" w:rsidRDefault="002B564F" w:rsidP="002B564F">
      <w:pPr>
        <w:pStyle w:val="Heading2"/>
        <w:spacing w:after="120"/>
        <w:ind w:left="709" w:hanging="709"/>
      </w:pPr>
      <w:bookmarkStart w:id="144" w:name="_Toc368573040"/>
      <w:r w:rsidRPr="00FE48E3">
        <w:t>Where a complaint is received about the standard of Service or about the way any Services have been delivered or work has been performed or about the materials or procedures used or about any other matter connected with the performance of this Contract, then the Customer’s Contract Manager shall take all reasonable steps to ascertain whether the complaint is valid.</w:t>
      </w:r>
    </w:p>
    <w:p w14:paraId="7AD3447C" w14:textId="77777777" w:rsidR="00A4769A" w:rsidRDefault="00A4769A" w:rsidP="00A4769A">
      <w:pPr>
        <w:pStyle w:val="Heading2"/>
        <w:spacing w:after="120"/>
        <w:ind w:left="709" w:hanging="709"/>
      </w:pPr>
      <w:r>
        <w:tab/>
        <w:t xml:space="preserve">If the supplier fails to supply any of the Services in accordance with the provisions of the Contract and such failure is capable of remedy, then </w:t>
      </w:r>
    </w:p>
    <w:p w14:paraId="15F73B64" w14:textId="77777777" w:rsidR="00A4769A" w:rsidRDefault="00A4769A" w:rsidP="00A4769A">
      <w:pPr>
        <w:pStyle w:val="Heading2"/>
        <w:numPr>
          <w:ilvl w:val="2"/>
          <w:numId w:val="32"/>
        </w:numPr>
        <w:tabs>
          <w:tab w:val="clear" w:pos="1800"/>
        </w:tabs>
        <w:spacing w:after="120"/>
        <w:ind w:left="1134" w:hanging="414"/>
      </w:pPr>
      <w:r>
        <w:t xml:space="preserve">the Customer shall instruct the Supplier to remedy the failure and the Supplier shall at its own cost and expense remedy such failure (and any damage resulting from such failure) within 10 Working Days or such other reasonable period of time as the Customer may direct. </w:t>
      </w:r>
    </w:p>
    <w:p w14:paraId="48AE25FF" w14:textId="77777777" w:rsidR="00A4769A" w:rsidRDefault="00A4769A" w:rsidP="00A4769A">
      <w:pPr>
        <w:pStyle w:val="Heading2"/>
        <w:numPr>
          <w:ilvl w:val="2"/>
          <w:numId w:val="32"/>
        </w:numPr>
        <w:tabs>
          <w:tab w:val="clear" w:pos="1800"/>
        </w:tabs>
        <w:spacing w:after="120"/>
        <w:ind w:left="1134" w:hanging="414"/>
      </w:pPr>
      <w:r w:rsidRPr="00801B49">
        <w:t xml:space="preserve">If under the Contract any sum of money is recoverable from or payable by the </w:t>
      </w:r>
      <w:r>
        <w:t>Supplier</w:t>
      </w:r>
      <w:r w:rsidRPr="00801B49">
        <w:t xml:space="preserve"> </w:t>
      </w:r>
      <w:r>
        <w:t xml:space="preserve">for </w:t>
      </w:r>
      <w:r w:rsidRPr="00801B49">
        <w:t xml:space="preserve">breach of the Contract, that sum may be deducted from any sum then due, or which at any later time may become due to the </w:t>
      </w:r>
      <w:r>
        <w:t>Supplier</w:t>
      </w:r>
      <w:r w:rsidRPr="00801B49">
        <w:t xml:space="preserve"> under the Contract or under any other agreement or Contract with the </w:t>
      </w:r>
      <w:r>
        <w:t>Customer</w:t>
      </w:r>
      <w:r w:rsidRPr="00801B49">
        <w:t xml:space="preserve"> or the Crown.</w:t>
      </w:r>
    </w:p>
    <w:p w14:paraId="5BF48A17" w14:textId="77777777" w:rsidR="00A4769A" w:rsidRDefault="00A4769A" w:rsidP="00A4769A">
      <w:pPr>
        <w:pStyle w:val="Heading2"/>
        <w:spacing w:after="120"/>
        <w:ind w:left="709" w:hanging="709"/>
      </w:pPr>
      <w:r>
        <w:tab/>
        <w:t>In the event that:</w:t>
      </w:r>
    </w:p>
    <w:p w14:paraId="4F62881E" w14:textId="77777777" w:rsidR="00A4769A" w:rsidRDefault="00A4769A" w:rsidP="00A4769A">
      <w:pPr>
        <w:pStyle w:val="Heading2"/>
        <w:numPr>
          <w:ilvl w:val="2"/>
          <w:numId w:val="33"/>
        </w:numPr>
        <w:tabs>
          <w:tab w:val="clear" w:pos="1800"/>
        </w:tabs>
        <w:spacing w:after="120"/>
        <w:ind w:left="1134" w:hanging="414"/>
      </w:pPr>
      <w:proofErr w:type="gramStart"/>
      <w:r>
        <w:t>the</w:t>
      </w:r>
      <w:proofErr w:type="gramEnd"/>
      <w:r>
        <w:t xml:space="preserve"> Supplier fails to comply with Clause 15.3 (a) above and the failure is materially adverse to the interests of the Customer or prevents the Customer from discharging a statutory duty;</w:t>
      </w:r>
    </w:p>
    <w:p w14:paraId="120CD918" w14:textId="77777777" w:rsidR="00A4769A" w:rsidRDefault="00A4769A" w:rsidP="00A4769A">
      <w:pPr>
        <w:pStyle w:val="Heading2"/>
        <w:numPr>
          <w:ilvl w:val="2"/>
          <w:numId w:val="33"/>
        </w:numPr>
        <w:tabs>
          <w:tab w:val="clear" w:pos="1800"/>
        </w:tabs>
        <w:spacing w:after="120"/>
        <w:ind w:left="1134" w:hanging="414"/>
      </w:pPr>
      <w:proofErr w:type="gramStart"/>
      <w:r>
        <w:t>the</w:t>
      </w:r>
      <w:proofErr w:type="gramEnd"/>
      <w:r>
        <w:t xml:space="preserve"> failure of the Supplier is not capable of remedy or</w:t>
      </w:r>
    </w:p>
    <w:p w14:paraId="11F11A4E" w14:textId="77777777" w:rsidR="00A4769A" w:rsidRDefault="00A4769A" w:rsidP="00A4769A">
      <w:pPr>
        <w:pStyle w:val="Heading2"/>
        <w:numPr>
          <w:ilvl w:val="2"/>
          <w:numId w:val="33"/>
        </w:numPr>
        <w:tabs>
          <w:tab w:val="clear" w:pos="1800"/>
        </w:tabs>
        <w:spacing w:after="120"/>
        <w:ind w:left="1134" w:hanging="414"/>
      </w:pPr>
      <w:proofErr w:type="gramStart"/>
      <w:r>
        <w:t>the</w:t>
      </w:r>
      <w:proofErr w:type="gramEnd"/>
      <w:r>
        <w:t xml:space="preserve"> Supplier persistently fails to comply with Clause 15.3 (a) above</w:t>
      </w:r>
    </w:p>
    <w:p w14:paraId="296FF5AA" w14:textId="57FE2092" w:rsidR="00A4769A" w:rsidRPr="00FE48E3" w:rsidRDefault="00A4769A" w:rsidP="00A4769A">
      <w:pPr>
        <w:pStyle w:val="Heading2"/>
        <w:numPr>
          <w:ilvl w:val="0"/>
          <w:numId w:val="0"/>
        </w:numPr>
        <w:spacing w:after="120"/>
        <w:ind w:left="709"/>
      </w:pPr>
      <w:proofErr w:type="gramStart"/>
      <w:r>
        <w:t>the</w:t>
      </w:r>
      <w:proofErr w:type="gramEnd"/>
      <w:r>
        <w:t xml:space="preserve"> Customer may furthermore terminate the Contract with immediate effect by notice in writing.</w:t>
      </w:r>
    </w:p>
    <w:p w14:paraId="6EB0B0DA" w14:textId="77777777" w:rsidR="002B564F" w:rsidRPr="00FE48E3" w:rsidRDefault="002B564F" w:rsidP="002B564F">
      <w:pPr>
        <w:pStyle w:val="Heading1"/>
        <w:spacing w:after="120"/>
      </w:pPr>
      <w:bookmarkStart w:id="145" w:name="_Toc522093406"/>
      <w:r w:rsidRPr="00FE48E3">
        <w:t>Security requirements</w:t>
      </w:r>
      <w:bookmarkEnd w:id="144"/>
      <w:bookmarkEnd w:id="145"/>
    </w:p>
    <w:p w14:paraId="0B7D8DFD" w14:textId="77777777" w:rsidR="002B564F" w:rsidRPr="00FE48E3" w:rsidRDefault="002B564F" w:rsidP="002B564F">
      <w:pPr>
        <w:pStyle w:val="Heading2"/>
        <w:tabs>
          <w:tab w:val="clear" w:pos="720"/>
          <w:tab w:val="num" w:pos="132"/>
          <w:tab w:val="num" w:pos="862"/>
        </w:tabs>
        <w:overflowPunct w:val="0"/>
        <w:autoSpaceDE w:val="0"/>
        <w:autoSpaceDN w:val="0"/>
        <w:spacing w:after="120"/>
        <w:ind w:left="709" w:hanging="709"/>
        <w:textAlignment w:val="baseline"/>
      </w:pPr>
      <w:bookmarkStart w:id="146" w:name="_Toc368573041"/>
      <w:r w:rsidRPr="00FE48E3">
        <w:t>Absolutely no personal identifiable information is to be collected or processed as part of this contract. All data will be anonymised.</w:t>
      </w:r>
    </w:p>
    <w:p w14:paraId="6ABCE0E0"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47" w:name="_Toc522093407"/>
      <w:r w:rsidRPr="00FE48E3">
        <w:rPr>
          <w:rFonts w:cs="Arial"/>
          <w:szCs w:val="22"/>
        </w:rPr>
        <w:t>intellectual property rights (ipr)</w:t>
      </w:r>
      <w:bookmarkEnd w:id="146"/>
      <w:bookmarkEnd w:id="147"/>
    </w:p>
    <w:p w14:paraId="6B0BD387" w14:textId="3E51E027" w:rsidR="002B564F" w:rsidRPr="00FE48E3" w:rsidRDefault="002B564F" w:rsidP="002B564F">
      <w:pPr>
        <w:pStyle w:val="Heading2"/>
        <w:rPr>
          <w:rFonts w:cs="Arial"/>
          <w:color w:val="000000"/>
          <w:szCs w:val="22"/>
          <w:shd w:val="clear" w:color="auto" w:fill="FFFFFF"/>
        </w:rPr>
      </w:pPr>
      <w:bookmarkStart w:id="148" w:name="_Toc368573042"/>
      <w:r w:rsidRPr="00FE48E3">
        <w:rPr>
          <w:rFonts w:cs="Arial"/>
          <w:color w:val="000000"/>
          <w:szCs w:val="22"/>
          <w:shd w:val="clear" w:color="auto" w:fill="FFFFFF"/>
        </w:rPr>
        <w:t xml:space="preserve">The Intellectual Property Rights shall be in line with section 9 in </w:t>
      </w:r>
      <w:r w:rsidR="003970CE" w:rsidRPr="00FE48E3">
        <w:rPr>
          <w:rFonts w:cs="Arial"/>
          <w:color w:val="000000"/>
          <w:szCs w:val="22"/>
          <w:shd w:val="clear" w:color="auto" w:fill="FFFFFF"/>
        </w:rPr>
        <w:t>Annex</w:t>
      </w:r>
      <w:r w:rsidRPr="00FE48E3">
        <w:rPr>
          <w:rFonts w:cs="Arial"/>
          <w:color w:val="000000"/>
          <w:szCs w:val="22"/>
          <w:shd w:val="clear" w:color="auto" w:fill="FFFFFF"/>
        </w:rPr>
        <w:t xml:space="preserve"> </w:t>
      </w:r>
      <w:r w:rsidR="00620B7E" w:rsidRPr="00FE48E3">
        <w:rPr>
          <w:rFonts w:cs="Arial"/>
          <w:color w:val="000000"/>
          <w:szCs w:val="22"/>
          <w:shd w:val="clear" w:color="auto" w:fill="FFFFFF"/>
        </w:rPr>
        <w:t>1</w:t>
      </w:r>
      <w:r w:rsidRPr="00FE48E3">
        <w:rPr>
          <w:rFonts w:cs="Arial"/>
          <w:color w:val="000000"/>
          <w:szCs w:val="22"/>
          <w:shd w:val="clear" w:color="auto" w:fill="FFFFFF"/>
        </w:rPr>
        <w:t xml:space="preserve"> – Terms and Conditions for Services.</w:t>
      </w:r>
    </w:p>
    <w:p w14:paraId="3FBEE04C" w14:textId="77777777" w:rsidR="002B564F" w:rsidRPr="00FE48E3" w:rsidRDefault="002B564F" w:rsidP="002B564F">
      <w:pPr>
        <w:pStyle w:val="Heading1"/>
        <w:tabs>
          <w:tab w:val="clear" w:pos="720"/>
          <w:tab w:val="num" w:pos="0"/>
        </w:tabs>
        <w:overflowPunct w:val="0"/>
        <w:autoSpaceDE w:val="0"/>
        <w:autoSpaceDN w:val="0"/>
        <w:spacing w:after="120"/>
        <w:ind w:left="709" w:hanging="709"/>
        <w:textAlignment w:val="baseline"/>
        <w:rPr>
          <w:rFonts w:cs="Arial"/>
          <w:szCs w:val="22"/>
        </w:rPr>
      </w:pPr>
      <w:bookmarkStart w:id="149" w:name="_Toc522093408"/>
      <w:r w:rsidRPr="00FE48E3">
        <w:rPr>
          <w:rFonts w:cs="Arial"/>
          <w:szCs w:val="22"/>
        </w:rPr>
        <w:t>payment</w:t>
      </w:r>
      <w:bookmarkEnd w:id="149"/>
    </w:p>
    <w:p w14:paraId="18AFA000" w14:textId="5D721F48" w:rsidR="002B564F" w:rsidRPr="00FE48E3" w:rsidRDefault="002B564F" w:rsidP="002B564F">
      <w:pPr>
        <w:pStyle w:val="Heading2"/>
        <w:rPr>
          <w:rFonts w:cs="Arial"/>
          <w:color w:val="000000"/>
          <w:szCs w:val="22"/>
          <w:shd w:val="clear" w:color="auto" w:fill="FFFFFF"/>
        </w:rPr>
      </w:pPr>
      <w:r w:rsidRPr="00FE48E3">
        <w:rPr>
          <w:rFonts w:cs="Arial"/>
          <w:color w:val="000000"/>
          <w:szCs w:val="22"/>
          <w:shd w:val="clear" w:color="auto" w:fill="FFFFFF"/>
        </w:rPr>
        <w:t xml:space="preserve">The </w:t>
      </w:r>
      <w:r w:rsidR="00BB4DB3">
        <w:rPr>
          <w:rFonts w:cs="Arial"/>
          <w:color w:val="000000"/>
          <w:szCs w:val="22"/>
          <w:shd w:val="clear" w:color="auto" w:fill="FFFFFF"/>
        </w:rPr>
        <w:t>S</w:t>
      </w:r>
      <w:r w:rsidRPr="00FE48E3">
        <w:rPr>
          <w:rFonts w:cs="Arial"/>
          <w:color w:val="000000"/>
          <w:szCs w:val="22"/>
          <w:shd w:val="clear" w:color="auto" w:fill="FFFFFF"/>
        </w:rPr>
        <w:t xml:space="preserve">upplier shall add VAT to the Contract Price at the prevailing rate as applicable and the Customer shall pay the VAT to the </w:t>
      </w:r>
      <w:r w:rsidR="00231F3A">
        <w:rPr>
          <w:rFonts w:cs="Arial"/>
          <w:color w:val="000000"/>
          <w:szCs w:val="22"/>
          <w:shd w:val="clear" w:color="auto" w:fill="FFFFFF"/>
        </w:rPr>
        <w:t>S</w:t>
      </w:r>
      <w:r w:rsidRPr="00FE48E3">
        <w:rPr>
          <w:rFonts w:cs="Arial"/>
          <w:color w:val="000000"/>
          <w:szCs w:val="22"/>
          <w:shd w:val="clear" w:color="auto" w:fill="FFFFFF"/>
        </w:rPr>
        <w:t>upplier following its receipt of a valid VAT invoice.</w:t>
      </w:r>
    </w:p>
    <w:p w14:paraId="2499D20E" w14:textId="77777777" w:rsidR="002B564F" w:rsidRPr="00FE48E3" w:rsidRDefault="002B564F" w:rsidP="002B564F">
      <w:pPr>
        <w:pStyle w:val="Heading2"/>
        <w:rPr>
          <w:szCs w:val="22"/>
        </w:rPr>
      </w:pPr>
      <w:r w:rsidRPr="00FE48E3">
        <w:rPr>
          <w:rFonts w:cs="Arial"/>
          <w:color w:val="000000"/>
          <w:szCs w:val="22"/>
          <w:shd w:val="clear" w:color="auto" w:fill="FFFFFF"/>
        </w:rPr>
        <w:t xml:space="preserve">Payment can only be made following satisfactory delivery of pre-agreed certified products and deliverables. </w:t>
      </w:r>
    </w:p>
    <w:p w14:paraId="3C1C2373" w14:textId="77777777" w:rsidR="002B564F" w:rsidRPr="00FE48E3" w:rsidRDefault="002B564F" w:rsidP="002B564F">
      <w:pPr>
        <w:pStyle w:val="Heading2"/>
        <w:rPr>
          <w:szCs w:val="22"/>
        </w:rPr>
      </w:pPr>
      <w:r w:rsidRPr="00FE48E3">
        <w:rPr>
          <w:rFonts w:cs="Arial"/>
          <w:color w:val="000000"/>
          <w:szCs w:val="22"/>
          <w:shd w:val="clear" w:color="auto" w:fill="FFFFFF"/>
        </w:rPr>
        <w:t xml:space="preserve">Before payment can be considered, each invoice must include a detailed elemental breakdown of work completed and the associated costs. </w:t>
      </w:r>
    </w:p>
    <w:p w14:paraId="1E88CDBE" w14:textId="488B9B6A" w:rsidR="002B564F" w:rsidRPr="00FE48E3" w:rsidRDefault="002B564F" w:rsidP="002B564F">
      <w:pPr>
        <w:pStyle w:val="Heading1"/>
        <w:spacing w:after="120"/>
      </w:pPr>
      <w:bookmarkStart w:id="150" w:name="_Toc368573043"/>
      <w:bookmarkStart w:id="151" w:name="_Toc522093409"/>
      <w:bookmarkEnd w:id="128"/>
      <w:bookmarkEnd w:id="148"/>
      <w:r w:rsidRPr="00FE48E3">
        <w:t>Location</w:t>
      </w:r>
      <w:bookmarkEnd w:id="150"/>
      <w:bookmarkEnd w:id="151"/>
      <w:r w:rsidRPr="00FE48E3">
        <w:t xml:space="preserve"> </w:t>
      </w:r>
    </w:p>
    <w:p w14:paraId="0149B922" w14:textId="77777777" w:rsidR="002B564F" w:rsidRPr="00FE48E3" w:rsidRDefault="002B564F" w:rsidP="002B564F">
      <w:pPr>
        <w:pStyle w:val="Heading2"/>
        <w:spacing w:after="120"/>
        <w:ind w:left="709" w:hanging="709"/>
      </w:pPr>
      <w:r w:rsidRPr="00FE48E3">
        <w:t xml:space="preserve">The location of the Services will be carried out at Customer or Supplier locations depending on the required work. </w:t>
      </w:r>
    </w:p>
    <w:p w14:paraId="7CA1F054" w14:textId="3069FE6B" w:rsidR="00A649DF" w:rsidRPr="00FE48E3" w:rsidRDefault="00A649DF" w:rsidP="002B564F">
      <w:pPr>
        <w:jc w:val="center"/>
        <w:rPr>
          <w:rFonts w:eastAsia="Times New Roman" w:cs="Arial"/>
          <w:b/>
          <w:szCs w:val="22"/>
          <w:lang w:eastAsia="en-US"/>
        </w:rPr>
      </w:pPr>
      <w:r w:rsidRPr="00FE48E3">
        <w:rPr>
          <w:rFonts w:cs="Arial"/>
          <w:b/>
          <w:szCs w:val="22"/>
        </w:rPr>
        <w:br w:type="page"/>
      </w:r>
      <w:bookmarkStart w:id="152" w:name="_Toc444688624"/>
      <w:r w:rsidRPr="00FE48E3">
        <w:rPr>
          <w:rFonts w:eastAsia="Times New Roman"/>
          <w:b/>
          <w:szCs w:val="22"/>
          <w:lang w:eastAsia="en-US"/>
        </w:rPr>
        <w:t>ANNEX 4 – SUPPLIERS RESPONSE</w:t>
      </w:r>
      <w:bookmarkEnd w:id="152"/>
    </w:p>
    <w:p w14:paraId="4D5AF130" w14:textId="29A3F42C" w:rsidR="005F10EE" w:rsidRPr="00FE48E3" w:rsidRDefault="005F10EE" w:rsidP="002B564F">
      <w:pPr>
        <w:widowControl w:val="0"/>
        <w:tabs>
          <w:tab w:val="num" w:pos="540"/>
        </w:tabs>
        <w:spacing w:after="100" w:afterAutospacing="1"/>
        <w:ind w:left="851" w:hanging="851"/>
        <w:jc w:val="center"/>
        <w:outlineLvl w:val="0"/>
        <w:rPr>
          <w:rFonts w:eastAsia="Times New Roman"/>
          <w:b/>
          <w:szCs w:val="22"/>
          <w:lang w:eastAsia="en-US"/>
        </w:rPr>
      </w:pPr>
      <w:r w:rsidRPr="00FE48E3">
        <w:rPr>
          <w:rFonts w:eastAsia="Times New Roman"/>
          <w:b/>
          <w:szCs w:val="22"/>
          <w:lang w:eastAsia="en-US"/>
        </w:rPr>
        <w:t>(As provided within the e-Sourcing event)</w:t>
      </w:r>
    </w:p>
    <w:p w14:paraId="160CA3BA" w14:textId="1E65A924" w:rsidR="00174DC0" w:rsidRDefault="0038532D" w:rsidP="00174DC0">
      <w:pPr>
        <w:widowControl w:val="0"/>
        <w:tabs>
          <w:tab w:val="num" w:pos="540"/>
        </w:tabs>
        <w:spacing w:after="100" w:afterAutospacing="1"/>
        <w:ind w:left="851" w:hanging="851"/>
        <w:jc w:val="center"/>
        <w:outlineLvl w:val="0"/>
        <w:rPr>
          <w:b/>
        </w:rPr>
      </w:pPr>
      <w:bookmarkStart w:id="153" w:name="_Toc437243999"/>
      <w:r w:rsidRPr="001F45E6">
        <w:rPr>
          <w:b/>
        </w:rPr>
        <w:t>REDACTED</w:t>
      </w:r>
    </w:p>
    <w:p w14:paraId="3D1691EF" w14:textId="4940BD67" w:rsidR="0038532D" w:rsidRDefault="0038532D" w:rsidP="00174DC0">
      <w:pPr>
        <w:widowControl w:val="0"/>
        <w:tabs>
          <w:tab w:val="num" w:pos="540"/>
        </w:tabs>
        <w:spacing w:after="100" w:afterAutospacing="1"/>
        <w:ind w:left="851" w:hanging="851"/>
        <w:jc w:val="center"/>
        <w:outlineLvl w:val="0"/>
        <w:rPr>
          <w:b/>
        </w:rPr>
      </w:pPr>
    </w:p>
    <w:p w14:paraId="53AF0357" w14:textId="6355E538" w:rsidR="0038532D" w:rsidRDefault="0038532D" w:rsidP="00174DC0">
      <w:pPr>
        <w:widowControl w:val="0"/>
        <w:tabs>
          <w:tab w:val="num" w:pos="540"/>
        </w:tabs>
        <w:spacing w:after="100" w:afterAutospacing="1"/>
        <w:ind w:left="851" w:hanging="851"/>
        <w:jc w:val="center"/>
        <w:outlineLvl w:val="0"/>
        <w:rPr>
          <w:b/>
        </w:rPr>
      </w:pPr>
    </w:p>
    <w:p w14:paraId="714774E0" w14:textId="45506D9C" w:rsidR="0038532D" w:rsidRDefault="0038532D" w:rsidP="00174DC0">
      <w:pPr>
        <w:widowControl w:val="0"/>
        <w:tabs>
          <w:tab w:val="num" w:pos="540"/>
        </w:tabs>
        <w:spacing w:after="100" w:afterAutospacing="1"/>
        <w:ind w:left="851" w:hanging="851"/>
        <w:jc w:val="center"/>
        <w:outlineLvl w:val="0"/>
        <w:rPr>
          <w:b/>
        </w:rPr>
      </w:pPr>
    </w:p>
    <w:p w14:paraId="3989C62D" w14:textId="6EB3F571" w:rsidR="0038532D" w:rsidRDefault="0038532D" w:rsidP="00174DC0">
      <w:pPr>
        <w:widowControl w:val="0"/>
        <w:tabs>
          <w:tab w:val="num" w:pos="540"/>
        </w:tabs>
        <w:spacing w:after="100" w:afterAutospacing="1"/>
        <w:ind w:left="851" w:hanging="851"/>
        <w:jc w:val="center"/>
        <w:outlineLvl w:val="0"/>
        <w:rPr>
          <w:b/>
        </w:rPr>
      </w:pPr>
    </w:p>
    <w:p w14:paraId="08DBF37B" w14:textId="669F35FE" w:rsidR="0038532D" w:rsidRDefault="0038532D" w:rsidP="00174DC0">
      <w:pPr>
        <w:widowControl w:val="0"/>
        <w:tabs>
          <w:tab w:val="num" w:pos="540"/>
        </w:tabs>
        <w:spacing w:after="100" w:afterAutospacing="1"/>
        <w:ind w:left="851" w:hanging="851"/>
        <w:jc w:val="center"/>
        <w:outlineLvl w:val="0"/>
        <w:rPr>
          <w:b/>
        </w:rPr>
      </w:pPr>
    </w:p>
    <w:p w14:paraId="04E74D82" w14:textId="73D2F22A" w:rsidR="0038532D" w:rsidRDefault="0038532D" w:rsidP="00174DC0">
      <w:pPr>
        <w:widowControl w:val="0"/>
        <w:tabs>
          <w:tab w:val="num" w:pos="540"/>
        </w:tabs>
        <w:spacing w:after="100" w:afterAutospacing="1"/>
        <w:ind w:left="851" w:hanging="851"/>
        <w:jc w:val="center"/>
        <w:outlineLvl w:val="0"/>
        <w:rPr>
          <w:b/>
        </w:rPr>
      </w:pPr>
    </w:p>
    <w:p w14:paraId="7EA13861" w14:textId="1AD5CB22" w:rsidR="0038532D" w:rsidRDefault="0038532D" w:rsidP="00174DC0">
      <w:pPr>
        <w:widowControl w:val="0"/>
        <w:tabs>
          <w:tab w:val="num" w:pos="540"/>
        </w:tabs>
        <w:spacing w:after="100" w:afterAutospacing="1"/>
        <w:ind w:left="851" w:hanging="851"/>
        <w:jc w:val="center"/>
        <w:outlineLvl w:val="0"/>
        <w:rPr>
          <w:b/>
        </w:rPr>
      </w:pPr>
    </w:p>
    <w:p w14:paraId="16DEA9ED" w14:textId="5068C670" w:rsidR="0038532D" w:rsidRDefault="0038532D" w:rsidP="00174DC0">
      <w:pPr>
        <w:widowControl w:val="0"/>
        <w:tabs>
          <w:tab w:val="num" w:pos="540"/>
        </w:tabs>
        <w:spacing w:after="100" w:afterAutospacing="1"/>
        <w:ind w:left="851" w:hanging="851"/>
        <w:jc w:val="center"/>
        <w:outlineLvl w:val="0"/>
        <w:rPr>
          <w:b/>
        </w:rPr>
      </w:pPr>
    </w:p>
    <w:p w14:paraId="5E919F4A" w14:textId="56789152" w:rsidR="0038532D" w:rsidRDefault="0038532D" w:rsidP="00174DC0">
      <w:pPr>
        <w:widowControl w:val="0"/>
        <w:tabs>
          <w:tab w:val="num" w:pos="540"/>
        </w:tabs>
        <w:spacing w:after="100" w:afterAutospacing="1"/>
        <w:ind w:left="851" w:hanging="851"/>
        <w:jc w:val="center"/>
        <w:outlineLvl w:val="0"/>
        <w:rPr>
          <w:b/>
        </w:rPr>
      </w:pPr>
    </w:p>
    <w:p w14:paraId="6A6BD160" w14:textId="6246BAD8" w:rsidR="0038532D" w:rsidRDefault="0038532D" w:rsidP="00174DC0">
      <w:pPr>
        <w:widowControl w:val="0"/>
        <w:tabs>
          <w:tab w:val="num" w:pos="540"/>
        </w:tabs>
        <w:spacing w:after="100" w:afterAutospacing="1"/>
        <w:ind w:left="851" w:hanging="851"/>
        <w:jc w:val="center"/>
        <w:outlineLvl w:val="0"/>
        <w:rPr>
          <w:b/>
        </w:rPr>
      </w:pPr>
    </w:p>
    <w:p w14:paraId="4E7ACBA8" w14:textId="6F2FF5A2" w:rsidR="0038532D" w:rsidRDefault="0038532D" w:rsidP="00174DC0">
      <w:pPr>
        <w:widowControl w:val="0"/>
        <w:tabs>
          <w:tab w:val="num" w:pos="540"/>
        </w:tabs>
        <w:spacing w:after="100" w:afterAutospacing="1"/>
        <w:ind w:left="851" w:hanging="851"/>
        <w:jc w:val="center"/>
        <w:outlineLvl w:val="0"/>
        <w:rPr>
          <w:b/>
        </w:rPr>
      </w:pPr>
    </w:p>
    <w:p w14:paraId="1DEF2CB5" w14:textId="65DCB42D" w:rsidR="0038532D" w:rsidRDefault="0038532D" w:rsidP="00174DC0">
      <w:pPr>
        <w:widowControl w:val="0"/>
        <w:tabs>
          <w:tab w:val="num" w:pos="540"/>
        </w:tabs>
        <w:spacing w:after="100" w:afterAutospacing="1"/>
        <w:ind w:left="851" w:hanging="851"/>
        <w:jc w:val="center"/>
        <w:outlineLvl w:val="0"/>
        <w:rPr>
          <w:b/>
        </w:rPr>
      </w:pPr>
    </w:p>
    <w:p w14:paraId="5EF91CC7" w14:textId="4E55ECD0" w:rsidR="0038532D" w:rsidRDefault="0038532D" w:rsidP="00174DC0">
      <w:pPr>
        <w:widowControl w:val="0"/>
        <w:tabs>
          <w:tab w:val="num" w:pos="540"/>
        </w:tabs>
        <w:spacing w:after="100" w:afterAutospacing="1"/>
        <w:ind w:left="851" w:hanging="851"/>
        <w:jc w:val="center"/>
        <w:outlineLvl w:val="0"/>
        <w:rPr>
          <w:b/>
        </w:rPr>
      </w:pPr>
    </w:p>
    <w:p w14:paraId="516AB423" w14:textId="203186CA" w:rsidR="0038532D" w:rsidRDefault="0038532D" w:rsidP="00174DC0">
      <w:pPr>
        <w:widowControl w:val="0"/>
        <w:tabs>
          <w:tab w:val="num" w:pos="540"/>
        </w:tabs>
        <w:spacing w:after="100" w:afterAutospacing="1"/>
        <w:ind w:left="851" w:hanging="851"/>
        <w:jc w:val="center"/>
        <w:outlineLvl w:val="0"/>
        <w:rPr>
          <w:b/>
        </w:rPr>
      </w:pPr>
    </w:p>
    <w:p w14:paraId="270CA570" w14:textId="60169A2C" w:rsidR="0038532D" w:rsidRDefault="0038532D" w:rsidP="00174DC0">
      <w:pPr>
        <w:widowControl w:val="0"/>
        <w:tabs>
          <w:tab w:val="num" w:pos="540"/>
        </w:tabs>
        <w:spacing w:after="100" w:afterAutospacing="1"/>
        <w:ind w:left="851" w:hanging="851"/>
        <w:jc w:val="center"/>
        <w:outlineLvl w:val="0"/>
        <w:rPr>
          <w:b/>
        </w:rPr>
      </w:pPr>
    </w:p>
    <w:p w14:paraId="5E2578CD" w14:textId="28E7307F" w:rsidR="0038532D" w:rsidRDefault="0038532D" w:rsidP="00174DC0">
      <w:pPr>
        <w:widowControl w:val="0"/>
        <w:tabs>
          <w:tab w:val="num" w:pos="540"/>
        </w:tabs>
        <w:spacing w:after="100" w:afterAutospacing="1"/>
        <w:ind w:left="851" w:hanging="851"/>
        <w:jc w:val="center"/>
        <w:outlineLvl w:val="0"/>
        <w:rPr>
          <w:b/>
        </w:rPr>
      </w:pPr>
    </w:p>
    <w:p w14:paraId="483C4563" w14:textId="4AA9FD7D" w:rsidR="0038532D" w:rsidRDefault="0038532D" w:rsidP="00174DC0">
      <w:pPr>
        <w:widowControl w:val="0"/>
        <w:tabs>
          <w:tab w:val="num" w:pos="540"/>
        </w:tabs>
        <w:spacing w:after="100" w:afterAutospacing="1"/>
        <w:ind w:left="851" w:hanging="851"/>
        <w:jc w:val="center"/>
        <w:outlineLvl w:val="0"/>
        <w:rPr>
          <w:b/>
        </w:rPr>
      </w:pPr>
    </w:p>
    <w:p w14:paraId="766E6EE3" w14:textId="77DC4108" w:rsidR="0038532D" w:rsidRDefault="0038532D" w:rsidP="00174DC0">
      <w:pPr>
        <w:widowControl w:val="0"/>
        <w:tabs>
          <w:tab w:val="num" w:pos="540"/>
        </w:tabs>
        <w:spacing w:after="100" w:afterAutospacing="1"/>
        <w:ind w:left="851" w:hanging="851"/>
        <w:jc w:val="center"/>
        <w:outlineLvl w:val="0"/>
        <w:rPr>
          <w:b/>
        </w:rPr>
      </w:pPr>
    </w:p>
    <w:p w14:paraId="57B7D919" w14:textId="6B3D83B9" w:rsidR="0038532D" w:rsidRDefault="0038532D" w:rsidP="00174DC0">
      <w:pPr>
        <w:widowControl w:val="0"/>
        <w:tabs>
          <w:tab w:val="num" w:pos="540"/>
        </w:tabs>
        <w:spacing w:after="100" w:afterAutospacing="1"/>
        <w:ind w:left="851" w:hanging="851"/>
        <w:jc w:val="center"/>
        <w:outlineLvl w:val="0"/>
        <w:rPr>
          <w:b/>
        </w:rPr>
      </w:pPr>
    </w:p>
    <w:p w14:paraId="31F34AB7" w14:textId="43EFE738" w:rsidR="0038532D" w:rsidRDefault="0038532D" w:rsidP="00174DC0">
      <w:pPr>
        <w:widowControl w:val="0"/>
        <w:tabs>
          <w:tab w:val="num" w:pos="540"/>
        </w:tabs>
        <w:spacing w:after="100" w:afterAutospacing="1"/>
        <w:ind w:left="851" w:hanging="851"/>
        <w:jc w:val="center"/>
        <w:outlineLvl w:val="0"/>
        <w:rPr>
          <w:b/>
        </w:rPr>
      </w:pPr>
    </w:p>
    <w:p w14:paraId="65863A1D" w14:textId="213F05A6" w:rsidR="0038532D" w:rsidRDefault="0038532D" w:rsidP="00174DC0">
      <w:pPr>
        <w:widowControl w:val="0"/>
        <w:tabs>
          <w:tab w:val="num" w:pos="540"/>
        </w:tabs>
        <w:spacing w:after="100" w:afterAutospacing="1"/>
        <w:ind w:left="851" w:hanging="851"/>
        <w:jc w:val="center"/>
        <w:outlineLvl w:val="0"/>
        <w:rPr>
          <w:b/>
        </w:rPr>
      </w:pPr>
    </w:p>
    <w:p w14:paraId="09C8872D" w14:textId="77777777" w:rsidR="0038532D" w:rsidRPr="00FE48E3" w:rsidRDefault="0038532D"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2AA007DB" w:rsidR="00174DC0" w:rsidRPr="00FE48E3"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FE48E3">
        <w:rPr>
          <w:rFonts w:eastAsia="Times New Roman"/>
          <w:b/>
          <w:szCs w:val="22"/>
          <w:lang w:eastAsia="en-US"/>
        </w:rPr>
        <w:t xml:space="preserve"> </w:t>
      </w:r>
      <w:bookmarkStart w:id="154" w:name="_Toc444688625"/>
      <w:r w:rsidRPr="00FE48E3">
        <w:rPr>
          <w:rFonts w:eastAsia="Times New Roman"/>
          <w:b/>
          <w:szCs w:val="22"/>
          <w:lang w:eastAsia="en-US"/>
        </w:rPr>
        <w:t>ANNEX 5 – CLARIFICATIONS</w:t>
      </w:r>
      <w:bookmarkEnd w:id="153"/>
      <w:bookmarkEnd w:id="154"/>
    </w:p>
    <w:p w14:paraId="519D1D55" w14:textId="4B4F445B" w:rsidR="004B1AF8" w:rsidRPr="00FE48E3" w:rsidRDefault="0038532D" w:rsidP="0038532D">
      <w:pPr>
        <w:jc w:val="center"/>
        <w:rPr>
          <w:rFonts w:eastAsia="Times New Roman" w:cs="Arial"/>
          <w:szCs w:val="22"/>
          <w:highlight w:val="yellow"/>
          <w:lang w:eastAsia="en-US"/>
        </w:rPr>
      </w:pPr>
      <w:r w:rsidRPr="001F45E6">
        <w:rPr>
          <w:b/>
        </w:rPr>
        <w:t>REDACTED</w:t>
      </w:r>
      <w:r w:rsidRPr="00FE48E3">
        <w:rPr>
          <w:rFonts w:cs="Arial"/>
          <w:szCs w:val="22"/>
        </w:rPr>
        <w:t xml:space="preserve"> </w:t>
      </w:r>
      <w:r w:rsidR="004B1AF8" w:rsidRPr="00FE48E3">
        <w:rPr>
          <w:rFonts w:cs="Arial"/>
          <w:szCs w:val="22"/>
        </w:rPr>
        <w:br w:type="page"/>
      </w:r>
    </w:p>
    <w:p w14:paraId="494E3684" w14:textId="0E9DEFCE"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55" w:name="_Toc439318929"/>
      <w:bookmarkStart w:id="156" w:name="_Toc444688626"/>
      <w:r w:rsidRPr="00FE48E3">
        <w:rPr>
          <w:rFonts w:eastAsia="Times New Roman"/>
          <w:b/>
          <w:szCs w:val="22"/>
          <w:lang w:eastAsia="en-US"/>
        </w:rPr>
        <w:t>ANNEX 6 – ADDITIONAL TERMS &amp; CONDITIONS</w:t>
      </w:r>
      <w:bookmarkEnd w:id="155"/>
      <w:bookmarkEnd w:id="156"/>
    </w:p>
    <w:p w14:paraId="30F4254B" w14:textId="63084E33" w:rsidR="00467EC4" w:rsidRDefault="00A44ED0" w:rsidP="00467EC4">
      <w:pPr>
        <w:pStyle w:val="Background1"/>
        <w:numPr>
          <w:ilvl w:val="0"/>
          <w:numId w:val="0"/>
        </w:numPr>
        <w:spacing w:before="120" w:after="0" w:line="240" w:lineRule="atLeast"/>
        <w:ind w:left="709"/>
        <w:rPr>
          <w:rFonts w:cs="Arial"/>
          <w:b/>
          <w:sz w:val="22"/>
          <w:szCs w:val="22"/>
        </w:rPr>
      </w:pPr>
      <w:r w:rsidRPr="00FE48E3">
        <w:rPr>
          <w:rFonts w:cs="Arial"/>
          <w:b/>
          <w:sz w:val="22"/>
          <w:szCs w:val="22"/>
        </w:rPr>
        <w:t xml:space="preserve">Agreed </w:t>
      </w:r>
      <w:r w:rsidR="00467EC4" w:rsidRPr="00FE48E3">
        <w:rPr>
          <w:rFonts w:cs="Arial"/>
          <w:b/>
          <w:sz w:val="22"/>
          <w:szCs w:val="22"/>
        </w:rPr>
        <w:t xml:space="preserve">Special Conditions </w:t>
      </w:r>
    </w:p>
    <w:p w14:paraId="17FDF3E7" w14:textId="77777777" w:rsidR="001F21FD" w:rsidRDefault="001F21FD" w:rsidP="00467EC4">
      <w:pPr>
        <w:pStyle w:val="Background1"/>
        <w:numPr>
          <w:ilvl w:val="0"/>
          <w:numId w:val="0"/>
        </w:numPr>
        <w:spacing w:before="120" w:after="0" w:line="240" w:lineRule="atLeast"/>
        <w:ind w:left="709"/>
        <w:rPr>
          <w:rFonts w:cs="Arial"/>
          <w:b/>
          <w:sz w:val="22"/>
          <w:szCs w:val="22"/>
        </w:rPr>
      </w:pPr>
    </w:p>
    <w:p w14:paraId="01409200" w14:textId="77777777" w:rsidR="001F21FD" w:rsidRPr="00CB7C06" w:rsidRDefault="001F21FD" w:rsidP="001F21FD">
      <w:pPr>
        <w:rPr>
          <w:rFonts w:cs="Arial"/>
        </w:rPr>
      </w:pPr>
      <w:r>
        <w:rPr>
          <w:rFonts w:cs="Arial"/>
        </w:rPr>
        <w:t>1. Data Protection</w:t>
      </w:r>
    </w:p>
    <w:p w14:paraId="252DB8D5" w14:textId="7C3F3D08" w:rsidR="001F21FD" w:rsidRPr="005631E9" w:rsidRDefault="001F21FD" w:rsidP="001F21FD">
      <w:pPr>
        <w:pStyle w:val="ListParagraph"/>
        <w:numPr>
          <w:ilvl w:val="1"/>
          <w:numId w:val="47"/>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Pr>
          <w:rFonts w:cs="Arial"/>
        </w:rPr>
        <w:t>a Protection Legislation, the Customer</w:t>
      </w:r>
      <w:r w:rsidRPr="005631E9">
        <w:rPr>
          <w:rFonts w:cs="Arial"/>
        </w:rPr>
        <w:t xml:space="preserve"> is the Controller and the Supplier is the Processor. The only processing that the Supplier is authorised to do is listed in </w:t>
      </w:r>
      <w:r>
        <w:rPr>
          <w:rFonts w:cs="Arial"/>
        </w:rPr>
        <w:t>Table</w:t>
      </w:r>
      <w:r w:rsidRPr="005631E9">
        <w:rPr>
          <w:rFonts w:cs="Arial"/>
        </w:rPr>
        <w:t xml:space="preserve"> 1 </w:t>
      </w:r>
      <w:r>
        <w:rPr>
          <w:rFonts w:cs="Arial"/>
        </w:rPr>
        <w:t xml:space="preserve">attached </w:t>
      </w:r>
      <w:r w:rsidRPr="005631E9">
        <w:rPr>
          <w:rFonts w:cs="Arial"/>
        </w:rPr>
        <w:t>to this Schedule (Processing</w:t>
      </w:r>
      <w:r>
        <w:rPr>
          <w:rFonts w:cs="Arial"/>
        </w:rPr>
        <w:t xml:space="preserve"> Personal Data) by the Customer</w:t>
      </w:r>
      <w:r w:rsidRPr="005631E9">
        <w:rPr>
          <w:rFonts w:cs="Arial"/>
        </w:rPr>
        <w:t xml:space="preserve"> and may not be determined by the Supplier.  </w:t>
      </w:r>
    </w:p>
    <w:p w14:paraId="66188B02" w14:textId="77777777" w:rsidR="001F21FD" w:rsidRPr="005631E9" w:rsidRDefault="001F21FD" w:rsidP="001F21FD">
      <w:pPr>
        <w:pStyle w:val="ListParagraph"/>
        <w:numPr>
          <w:ilvl w:val="1"/>
          <w:numId w:val="47"/>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14:paraId="5699C9F1" w14:textId="77777777" w:rsidR="001F21FD" w:rsidRPr="005631E9" w:rsidRDefault="001F21FD" w:rsidP="001F21FD">
      <w:pPr>
        <w:pStyle w:val="ListParagraph"/>
        <w:numPr>
          <w:ilvl w:val="1"/>
          <w:numId w:val="47"/>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14:paraId="64E50E98" w14:textId="77777777" w:rsidR="001F21FD" w:rsidRPr="005631E9" w:rsidRDefault="001F21FD" w:rsidP="001F21FD">
      <w:pPr>
        <w:numPr>
          <w:ilvl w:val="2"/>
          <w:numId w:val="34"/>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426DDA93" w14:textId="77777777" w:rsidR="001F21FD" w:rsidRPr="005631E9" w:rsidRDefault="001F21FD" w:rsidP="001F21FD">
      <w:pPr>
        <w:numPr>
          <w:ilvl w:val="2"/>
          <w:numId w:val="34"/>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0B670ED3" w14:textId="77777777" w:rsidR="001F21FD" w:rsidRPr="005631E9" w:rsidRDefault="001F21FD" w:rsidP="001F21FD">
      <w:pPr>
        <w:numPr>
          <w:ilvl w:val="2"/>
          <w:numId w:val="34"/>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0BB06AD4" w14:textId="77777777" w:rsidR="001F21FD" w:rsidRPr="005631E9" w:rsidRDefault="001F21FD" w:rsidP="001F21FD">
      <w:pPr>
        <w:numPr>
          <w:ilvl w:val="2"/>
          <w:numId w:val="34"/>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09FF0702" w14:textId="77777777" w:rsidR="001F21FD" w:rsidRPr="005631E9" w:rsidRDefault="001F21FD" w:rsidP="001F21FD">
      <w:pPr>
        <w:pBdr>
          <w:top w:val="nil"/>
          <w:left w:val="nil"/>
          <w:bottom w:val="nil"/>
          <w:right w:val="nil"/>
          <w:between w:val="nil"/>
        </w:pBdr>
        <w:spacing w:before="280" w:after="120"/>
        <w:ind w:left="709" w:hanging="709"/>
        <w:rPr>
          <w:rFonts w:cs="Arial"/>
        </w:rPr>
      </w:pPr>
      <w:bookmarkStart w:id="157" w:name="2et92p0" w:colFirst="0" w:colLast="0"/>
      <w:bookmarkEnd w:id="157"/>
      <w:r w:rsidRPr="005631E9">
        <w:rPr>
          <w:rFonts w:cs="Arial"/>
        </w:rPr>
        <w:t>1.4.</w:t>
      </w:r>
      <w:r w:rsidRPr="005631E9">
        <w:rPr>
          <w:rFonts w:cs="Arial"/>
        </w:rPr>
        <w:tab/>
        <w:t>The Supplier shall, in relation to any Personal Data processed in connection with its obligations under this Framework Agreement:</w:t>
      </w:r>
    </w:p>
    <w:p w14:paraId="17BC8FDA" w14:textId="19E8D94E" w:rsidR="001F21FD" w:rsidRPr="005631E9" w:rsidRDefault="001F21FD" w:rsidP="001F21FD">
      <w:pPr>
        <w:numPr>
          <w:ilvl w:val="2"/>
          <w:numId w:val="39"/>
        </w:numPr>
        <w:pBdr>
          <w:top w:val="nil"/>
          <w:left w:val="nil"/>
          <w:bottom w:val="nil"/>
          <w:right w:val="nil"/>
          <w:between w:val="nil"/>
        </w:pBdr>
        <w:spacing w:after="120"/>
        <w:jc w:val="both"/>
        <w:rPr>
          <w:rFonts w:cs="Arial"/>
        </w:rPr>
      </w:pPr>
      <w:bookmarkStart w:id="158" w:name="tyjcwt" w:colFirst="0" w:colLast="0"/>
      <w:bookmarkEnd w:id="158"/>
      <w:proofErr w:type="gramStart"/>
      <w:r w:rsidRPr="005631E9">
        <w:rPr>
          <w:rFonts w:cs="Arial"/>
        </w:rPr>
        <w:t>process</w:t>
      </w:r>
      <w:proofErr w:type="gramEnd"/>
      <w:r w:rsidRPr="005631E9">
        <w:rPr>
          <w:rFonts w:cs="Arial"/>
        </w:rPr>
        <w:t xml:space="preserve"> that Personal Data o</w:t>
      </w:r>
      <w:r>
        <w:rPr>
          <w:rFonts w:cs="Arial"/>
        </w:rPr>
        <w:t>nly in accordance with Table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14:paraId="37E7538C" w14:textId="77777777" w:rsidR="001F21FD" w:rsidRPr="005631E9" w:rsidRDefault="001F21FD" w:rsidP="001F21FD">
      <w:pPr>
        <w:numPr>
          <w:ilvl w:val="2"/>
          <w:numId w:val="39"/>
        </w:numPr>
        <w:pBdr>
          <w:top w:val="nil"/>
          <w:left w:val="nil"/>
          <w:bottom w:val="nil"/>
          <w:right w:val="nil"/>
          <w:between w:val="nil"/>
        </w:pBdr>
        <w:spacing w:after="120"/>
        <w:jc w:val="both"/>
        <w:rPr>
          <w:rFonts w:cs="Arial"/>
        </w:rPr>
      </w:pPr>
      <w:bookmarkStart w:id="159" w:name="3dy6vkm" w:colFirst="0" w:colLast="0"/>
      <w:bookmarkEnd w:id="159"/>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14:paraId="407CE1EC"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60" w:name="1t3h5sf" w:colFirst="0" w:colLast="0"/>
      <w:bookmarkEnd w:id="160"/>
    </w:p>
    <w:p w14:paraId="11F40031"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58B80907"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273F3859"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3F6169E6" w14:textId="77777777" w:rsidR="001F21FD" w:rsidRPr="005631E9" w:rsidRDefault="001F21FD" w:rsidP="001F21FD">
      <w:pPr>
        <w:numPr>
          <w:ilvl w:val="2"/>
          <w:numId w:val="39"/>
        </w:numPr>
        <w:pBdr>
          <w:top w:val="nil"/>
          <w:left w:val="nil"/>
          <w:bottom w:val="nil"/>
          <w:right w:val="nil"/>
          <w:between w:val="nil"/>
        </w:pBdr>
        <w:spacing w:after="120"/>
        <w:jc w:val="both"/>
        <w:rPr>
          <w:rFonts w:cs="Arial"/>
        </w:rPr>
      </w:pPr>
      <w:bookmarkStart w:id="161" w:name="4d34og8" w:colFirst="0" w:colLast="0"/>
      <w:bookmarkEnd w:id="161"/>
      <w:r w:rsidRPr="005631E9">
        <w:rPr>
          <w:rFonts w:cs="Arial"/>
        </w:rPr>
        <w:t>ensure that :</w:t>
      </w:r>
    </w:p>
    <w:p w14:paraId="172885E8" w14:textId="5DE4CD19"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Table 1</w:t>
      </w:r>
      <w:r w:rsidRPr="005631E9">
        <w:rPr>
          <w:rFonts w:cs="Arial"/>
        </w:rPr>
        <w:t xml:space="preserve"> (Processing Personal Data));</w:t>
      </w:r>
    </w:p>
    <w:p w14:paraId="08A5D799"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5D4CB28A" w14:textId="77777777" w:rsidR="001F21FD" w:rsidRPr="005631E9" w:rsidRDefault="001F21FD" w:rsidP="001F21FD">
      <w:pPr>
        <w:numPr>
          <w:ilvl w:val="4"/>
          <w:numId w:val="39"/>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626A4D8B" w14:textId="77777777" w:rsidR="001F21FD" w:rsidRPr="005631E9" w:rsidRDefault="001F21FD" w:rsidP="001F21FD">
      <w:pPr>
        <w:numPr>
          <w:ilvl w:val="4"/>
          <w:numId w:val="39"/>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32DBF8A" w14:textId="77777777" w:rsidR="001F21FD" w:rsidRPr="005631E9" w:rsidRDefault="001F21FD" w:rsidP="001F21FD">
      <w:pPr>
        <w:numPr>
          <w:ilvl w:val="4"/>
          <w:numId w:val="39"/>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14:paraId="2D19D625" w14:textId="77777777" w:rsidR="001F21FD" w:rsidRPr="005631E9" w:rsidRDefault="001F21FD" w:rsidP="001F21FD">
      <w:pPr>
        <w:numPr>
          <w:ilvl w:val="4"/>
          <w:numId w:val="39"/>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53390815" w14:textId="77777777" w:rsidR="001F21FD" w:rsidRPr="005631E9" w:rsidRDefault="001F21FD" w:rsidP="001F21FD">
      <w:pPr>
        <w:numPr>
          <w:ilvl w:val="2"/>
          <w:numId w:val="39"/>
        </w:numPr>
        <w:pBdr>
          <w:top w:val="nil"/>
          <w:left w:val="nil"/>
          <w:bottom w:val="nil"/>
          <w:right w:val="nil"/>
          <w:between w:val="nil"/>
        </w:pBdr>
        <w:spacing w:after="120"/>
        <w:jc w:val="both"/>
        <w:rPr>
          <w:rFonts w:cs="Arial"/>
        </w:rPr>
      </w:pPr>
      <w:bookmarkStart w:id="162" w:name="2s8eyo1" w:colFirst="0" w:colLast="0"/>
      <w:bookmarkEnd w:id="162"/>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14:paraId="4DF7E1C6"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bookmarkStart w:id="163" w:name="17dp8vu" w:colFirst="0" w:colLast="0"/>
      <w:bookmarkEnd w:id="163"/>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14:paraId="399D4218"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bookmarkStart w:id="164" w:name="3rdcrjn" w:colFirst="0" w:colLast="0"/>
      <w:bookmarkEnd w:id="164"/>
      <w:r w:rsidRPr="005631E9">
        <w:rPr>
          <w:rFonts w:cs="Arial"/>
        </w:rPr>
        <w:t>the Data Subject has enforceable rights and effective legal remedies;</w:t>
      </w:r>
    </w:p>
    <w:p w14:paraId="60FD7267"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bookmarkStart w:id="165" w:name="26in1rg" w:colFirst="0" w:colLast="0"/>
      <w:bookmarkEnd w:id="165"/>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14:paraId="761AB188" w14:textId="77777777" w:rsidR="001F21FD" w:rsidRPr="005631E9" w:rsidRDefault="001F21FD" w:rsidP="001F21FD">
      <w:pPr>
        <w:numPr>
          <w:ilvl w:val="3"/>
          <w:numId w:val="39"/>
        </w:numPr>
        <w:pBdr>
          <w:top w:val="nil"/>
          <w:left w:val="nil"/>
          <w:bottom w:val="nil"/>
          <w:right w:val="nil"/>
          <w:between w:val="nil"/>
        </w:pBdr>
        <w:tabs>
          <w:tab w:val="left" w:pos="2261"/>
        </w:tabs>
        <w:spacing w:after="120"/>
        <w:jc w:val="both"/>
        <w:rPr>
          <w:rFonts w:cs="Arial"/>
        </w:rPr>
      </w:pPr>
      <w:bookmarkStart w:id="166" w:name="lnxbz9" w:colFirst="0" w:colLast="0"/>
      <w:bookmarkEnd w:id="166"/>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14:paraId="79199F9F" w14:textId="77777777" w:rsidR="001F21FD" w:rsidRPr="005631E9" w:rsidRDefault="001F21FD" w:rsidP="001F21FD">
      <w:pPr>
        <w:numPr>
          <w:ilvl w:val="2"/>
          <w:numId w:val="39"/>
        </w:numPr>
        <w:pBdr>
          <w:top w:val="nil"/>
          <w:left w:val="nil"/>
          <w:bottom w:val="nil"/>
          <w:right w:val="nil"/>
          <w:between w:val="nil"/>
        </w:pBdr>
        <w:spacing w:after="120"/>
        <w:jc w:val="both"/>
        <w:rPr>
          <w:rFonts w:cs="Arial"/>
        </w:rPr>
      </w:pPr>
      <w:bookmarkStart w:id="167" w:name="35nkun2" w:colFirst="0" w:colLast="0"/>
      <w:bookmarkEnd w:id="167"/>
      <w:proofErr w:type="gramStart"/>
      <w:r w:rsidRPr="005631E9">
        <w:rPr>
          <w:rFonts w:cs="Arial"/>
        </w:rPr>
        <w:t>at</w:t>
      </w:r>
      <w:proofErr w:type="gramEnd"/>
      <w:r w:rsidRPr="005631E9">
        <w:rPr>
          <w:rFonts w:cs="Arial"/>
        </w:rPr>
        <w:t xml:space="preserve">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p>
    <w:p w14:paraId="670D8248" w14:textId="77777777" w:rsidR="001F21FD" w:rsidRPr="005631E9" w:rsidRDefault="001F21FD" w:rsidP="001F21FD">
      <w:pPr>
        <w:pBdr>
          <w:top w:val="nil"/>
          <w:left w:val="nil"/>
          <w:bottom w:val="nil"/>
          <w:right w:val="nil"/>
          <w:between w:val="nil"/>
        </w:pBdr>
        <w:spacing w:before="280" w:after="120"/>
        <w:rPr>
          <w:rFonts w:cs="Arial"/>
        </w:rPr>
      </w:pPr>
      <w:bookmarkStart w:id="168" w:name="1ksv4uv" w:colFirst="0" w:colLast="0"/>
      <w:bookmarkEnd w:id="168"/>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Pr>
          <w:rFonts w:cs="Arial"/>
        </w:rPr>
        <w:t>Customer</w:t>
      </w:r>
      <w:r w:rsidRPr="005631E9">
        <w:rPr>
          <w:rFonts w:cs="Arial"/>
        </w:rPr>
        <w:t xml:space="preserve"> immediately if it:</w:t>
      </w:r>
    </w:p>
    <w:p w14:paraId="0C4BF72D" w14:textId="77777777" w:rsidR="001F21FD" w:rsidRPr="005631E9" w:rsidRDefault="001F21FD" w:rsidP="001F21FD">
      <w:pPr>
        <w:numPr>
          <w:ilvl w:val="2"/>
          <w:numId w:val="35"/>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595625DB" w14:textId="77777777" w:rsidR="001F21FD" w:rsidRPr="005631E9" w:rsidRDefault="001F21FD" w:rsidP="001F21FD">
      <w:pPr>
        <w:numPr>
          <w:ilvl w:val="2"/>
          <w:numId w:val="35"/>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58F7185A" w14:textId="77777777" w:rsidR="001F21FD" w:rsidRPr="005631E9" w:rsidRDefault="001F21FD" w:rsidP="001F21FD">
      <w:pPr>
        <w:numPr>
          <w:ilvl w:val="2"/>
          <w:numId w:val="35"/>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1A6E0DB6" w14:textId="77777777" w:rsidR="001F21FD" w:rsidRPr="005631E9" w:rsidRDefault="001F21FD" w:rsidP="001F21FD">
      <w:pPr>
        <w:numPr>
          <w:ilvl w:val="2"/>
          <w:numId w:val="35"/>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14:paraId="0B10D0DE" w14:textId="77777777" w:rsidR="001F21FD" w:rsidRPr="005631E9" w:rsidRDefault="001F21FD" w:rsidP="001F21FD">
      <w:pPr>
        <w:numPr>
          <w:ilvl w:val="2"/>
          <w:numId w:val="35"/>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F298EA5" w14:textId="77777777" w:rsidR="001F21FD" w:rsidRPr="005631E9" w:rsidRDefault="001F21FD" w:rsidP="001F21FD">
      <w:pPr>
        <w:numPr>
          <w:ilvl w:val="2"/>
          <w:numId w:val="35"/>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18521A0C" w14:textId="77777777" w:rsidR="001F21FD" w:rsidRPr="005631E9" w:rsidRDefault="001F21FD" w:rsidP="001F21FD">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Pr>
          <w:rFonts w:cs="Arial"/>
        </w:rPr>
        <w:t>Customer</w:t>
      </w:r>
      <w:r w:rsidRPr="005631E9">
        <w:rPr>
          <w:rFonts w:cs="Arial"/>
        </w:rPr>
        <w:t xml:space="preserve"> in phases, as details become available. </w:t>
      </w:r>
    </w:p>
    <w:p w14:paraId="20BE0A7D" w14:textId="77777777" w:rsidR="001F21FD" w:rsidRPr="005631E9" w:rsidRDefault="001F21FD" w:rsidP="001F21FD">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Pr>
          <w:rFonts w:cs="Arial"/>
        </w:rPr>
        <w:t>es reasonably required by the Customer</w:t>
      </w:r>
      <w:r w:rsidRPr="005631E9">
        <w:rPr>
          <w:rFonts w:cs="Arial"/>
        </w:rPr>
        <w:t>) including by promptly providing:</w:t>
      </w:r>
    </w:p>
    <w:p w14:paraId="35A525DE" w14:textId="77777777" w:rsidR="001F21FD" w:rsidRPr="005631E9" w:rsidRDefault="001F21FD" w:rsidP="001F21FD">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14:paraId="1BAA81EE" w14:textId="77777777" w:rsidR="001F21FD" w:rsidRPr="005631E9" w:rsidRDefault="001F21FD" w:rsidP="001F21FD">
      <w:pPr>
        <w:numPr>
          <w:ilvl w:val="2"/>
          <w:numId w:val="36"/>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14:paraId="7747377D" w14:textId="77777777" w:rsidR="001F21FD" w:rsidRPr="005631E9" w:rsidRDefault="001F21FD" w:rsidP="001F21FD">
      <w:pPr>
        <w:numPr>
          <w:ilvl w:val="2"/>
          <w:numId w:val="36"/>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14:paraId="0228A0D0" w14:textId="77777777" w:rsidR="001F21FD" w:rsidRPr="005631E9" w:rsidRDefault="001F21FD" w:rsidP="001F21FD">
      <w:pPr>
        <w:numPr>
          <w:ilvl w:val="2"/>
          <w:numId w:val="36"/>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14:paraId="6BADFC57" w14:textId="77777777" w:rsidR="001F21FD" w:rsidRPr="005631E9" w:rsidRDefault="001F21FD" w:rsidP="001F21FD">
      <w:pPr>
        <w:numPr>
          <w:ilvl w:val="2"/>
          <w:numId w:val="36"/>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14:paraId="0CB678F7" w14:textId="77777777" w:rsidR="001F21FD" w:rsidRPr="005631E9" w:rsidRDefault="001F21FD" w:rsidP="001F21FD">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F4B60BD" w14:textId="77777777" w:rsidR="001F21FD" w:rsidRPr="005631E9" w:rsidRDefault="001F21FD" w:rsidP="001F21FD">
      <w:pPr>
        <w:numPr>
          <w:ilvl w:val="2"/>
          <w:numId w:val="38"/>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14:paraId="19CB17AB" w14:textId="77777777" w:rsidR="001F21FD" w:rsidRPr="005631E9" w:rsidRDefault="001F21FD" w:rsidP="001F21FD">
      <w:pPr>
        <w:numPr>
          <w:ilvl w:val="2"/>
          <w:numId w:val="38"/>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1F57A8E8" w14:textId="77777777" w:rsidR="001F21FD" w:rsidRPr="005631E9" w:rsidRDefault="001F21FD" w:rsidP="001F21FD">
      <w:pPr>
        <w:numPr>
          <w:ilvl w:val="2"/>
          <w:numId w:val="38"/>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14:paraId="00F77F16" w14:textId="77777777" w:rsidR="001F21FD" w:rsidRPr="005631E9" w:rsidRDefault="001F21FD" w:rsidP="001F21FD">
      <w:pPr>
        <w:pBdr>
          <w:top w:val="nil"/>
          <w:left w:val="nil"/>
          <w:bottom w:val="nil"/>
          <w:right w:val="nil"/>
          <w:between w:val="nil"/>
        </w:pBdr>
        <w:spacing w:before="280" w:after="120"/>
        <w:ind w:left="851" w:hanging="709"/>
        <w:rPr>
          <w:rFonts w:cs="Arial"/>
        </w:rPr>
      </w:pPr>
      <w:bookmarkStart w:id="169" w:name="44sinio" w:colFirst="0" w:colLast="0"/>
      <w:bookmarkEnd w:id="169"/>
      <w:r>
        <w:rPr>
          <w:rFonts w:cs="Arial"/>
        </w:rPr>
        <w:t>1</w:t>
      </w:r>
      <w:r w:rsidRPr="005631E9">
        <w:rPr>
          <w:rFonts w:cs="Arial"/>
        </w:rPr>
        <w:t>.9</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14:paraId="31D32850" w14:textId="77777777" w:rsidR="001F21FD" w:rsidRPr="005631E9" w:rsidRDefault="001F21FD" w:rsidP="001F21FD">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0CBE5D2F"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Pr>
          <w:rFonts w:cs="Arial"/>
        </w:rPr>
        <w:t xml:space="preserve"> Contract</w:t>
      </w:r>
      <w:r w:rsidRPr="005631E9">
        <w:rPr>
          <w:rFonts w:cs="Arial"/>
        </w:rPr>
        <w:t>, the Supplier must:</w:t>
      </w:r>
    </w:p>
    <w:p w14:paraId="7E098410" w14:textId="77777777" w:rsidR="001F21FD" w:rsidRPr="005631E9" w:rsidRDefault="001F21FD" w:rsidP="001F21FD">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14:paraId="4E1C53E8" w14:textId="77777777" w:rsidR="001F21FD" w:rsidRPr="005631E9" w:rsidRDefault="001F21FD" w:rsidP="001F21FD">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14:paraId="2FCBD7B4" w14:textId="77777777" w:rsidR="001F21FD" w:rsidRPr="005631E9" w:rsidRDefault="001F21FD" w:rsidP="001F21FD">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3A1EE7DD" w14:textId="77777777" w:rsidR="001F21FD" w:rsidRPr="005631E9" w:rsidRDefault="001F21FD" w:rsidP="001F21FD">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14:paraId="4EB1CA19" w14:textId="77777777" w:rsidR="001F21FD" w:rsidRPr="005631E9" w:rsidRDefault="001F21FD" w:rsidP="001F21FD">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15A2FF7F" w14:textId="77777777" w:rsidR="001F21FD" w:rsidRPr="005631E9" w:rsidRDefault="001F21FD" w:rsidP="001F21FD">
      <w:pPr>
        <w:pBdr>
          <w:top w:val="nil"/>
          <w:left w:val="nil"/>
          <w:bottom w:val="nil"/>
          <w:right w:val="nil"/>
          <w:between w:val="nil"/>
        </w:pBdr>
        <w:spacing w:before="280" w:after="120"/>
        <w:ind w:left="709" w:hanging="709"/>
        <w:rPr>
          <w:rFonts w:cs="Arial"/>
        </w:rPr>
      </w:pPr>
      <w:bookmarkStart w:id="170" w:name="2jxsxqh" w:colFirst="0" w:colLast="0"/>
      <w:bookmarkEnd w:id="170"/>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rFonts w:cs="Arial"/>
        </w:rPr>
        <w:t xml:space="preserve"> Contract</w:t>
      </w:r>
      <w:r w:rsidRPr="005631E9">
        <w:rPr>
          <w:rFonts w:cs="Arial"/>
        </w:rPr>
        <w:t>).</w:t>
      </w:r>
    </w:p>
    <w:p w14:paraId="29305985" w14:textId="77777777" w:rsidR="001F21FD" w:rsidRDefault="001F21FD" w:rsidP="001F21FD">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w:t>
      </w:r>
      <w:r>
        <w:rPr>
          <w:rFonts w:cs="Arial"/>
        </w:rPr>
        <w:t>Contract</w:t>
      </w:r>
      <w:r w:rsidRPr="005631E9">
        <w:rPr>
          <w:rFonts w:cs="Arial"/>
        </w:rPr>
        <w:t xml:space="preserve"> to ensure that it complies with any guidance issued by the Information Commissioner’s Office. </w:t>
      </w:r>
    </w:p>
    <w:p w14:paraId="3EE70780" w14:textId="7E07796E" w:rsidR="001F21FD" w:rsidRDefault="001F21FD" w:rsidP="001F21FD">
      <w:pPr>
        <w:pStyle w:val="ListParagraph"/>
        <w:numPr>
          <w:ilvl w:val="1"/>
          <w:numId w:val="48"/>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w:t>
      </w:r>
      <w:r>
        <w:rPr>
          <w:rFonts w:cs="Arial"/>
        </w:rPr>
        <w:t xml:space="preserve">Table </w:t>
      </w:r>
      <w:r w:rsidRPr="00422620">
        <w:rPr>
          <w:rFonts w:cs="Arial"/>
        </w:rPr>
        <w:t xml:space="preserve">1 (Processing Personal Data) by the </w:t>
      </w:r>
      <w:r>
        <w:rPr>
          <w:rFonts w:cs="Arial"/>
        </w:rPr>
        <w:t>Customer</w:t>
      </w:r>
      <w:r w:rsidRPr="00422620">
        <w:rPr>
          <w:rFonts w:cs="Arial"/>
        </w:rPr>
        <w:t xml:space="preserve"> and may not be determined by the Supplier.</w:t>
      </w:r>
    </w:p>
    <w:p w14:paraId="40179E94" w14:textId="77777777" w:rsidR="001F21FD" w:rsidRDefault="001F21FD" w:rsidP="001F21FD">
      <w:pPr>
        <w:pStyle w:val="ListParagraph"/>
        <w:numPr>
          <w:ilvl w:val="1"/>
          <w:numId w:val="48"/>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Pr>
          <w:rFonts w:cs="Arial"/>
        </w:rPr>
        <w:t>Customer</w:t>
      </w:r>
      <w:r w:rsidRPr="00422620">
        <w:rPr>
          <w:rFonts w:cs="Arial"/>
        </w:rPr>
        <w:t xml:space="preserve"> immediately if it considers that any of the </w:t>
      </w:r>
      <w:proofErr w:type="gramStart"/>
      <w:r>
        <w:rPr>
          <w:rFonts w:cs="Arial"/>
        </w:rPr>
        <w:t>Customer</w:t>
      </w:r>
      <w:r w:rsidRPr="00422620">
        <w:rPr>
          <w:rFonts w:cs="Arial"/>
        </w:rPr>
        <w:t>’s  instructions</w:t>
      </w:r>
      <w:proofErr w:type="gramEnd"/>
      <w:r w:rsidRPr="00422620">
        <w:rPr>
          <w:rFonts w:cs="Arial"/>
        </w:rPr>
        <w:t xml:space="preserve"> infringe the Data Protection Legislation.</w:t>
      </w:r>
    </w:p>
    <w:p w14:paraId="652B6EE0" w14:textId="77777777" w:rsidR="001F21FD" w:rsidRPr="00422620" w:rsidRDefault="001F21FD" w:rsidP="001F21FD">
      <w:pPr>
        <w:pStyle w:val="ListParagraph"/>
        <w:numPr>
          <w:ilvl w:val="1"/>
          <w:numId w:val="48"/>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Pr>
          <w:rFonts w:cs="Arial"/>
        </w:rPr>
        <w:t>Customer</w:t>
      </w:r>
      <w:r w:rsidRPr="00422620">
        <w:rPr>
          <w:rFonts w:cs="Arial"/>
        </w:rPr>
        <w:t xml:space="preserve"> in the preparation of any Data Protection Impact Assessment prior to commencing any processing.  Such assistance may, at the discretion of the </w:t>
      </w:r>
      <w:r>
        <w:rPr>
          <w:rFonts w:cs="Arial"/>
        </w:rPr>
        <w:t>Customer</w:t>
      </w:r>
      <w:r w:rsidRPr="00422620">
        <w:rPr>
          <w:rFonts w:cs="Arial"/>
        </w:rPr>
        <w:t>, include:</w:t>
      </w:r>
    </w:p>
    <w:p w14:paraId="4E4982C8" w14:textId="77777777" w:rsidR="001F21FD" w:rsidRPr="005631E9" w:rsidRDefault="001F21FD" w:rsidP="001F21FD">
      <w:pPr>
        <w:numPr>
          <w:ilvl w:val="2"/>
          <w:numId w:val="40"/>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752B12B6" w14:textId="77777777" w:rsidR="001F21FD" w:rsidRPr="005631E9" w:rsidRDefault="001F21FD" w:rsidP="001F21FD">
      <w:pPr>
        <w:numPr>
          <w:ilvl w:val="2"/>
          <w:numId w:val="40"/>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1079CB14" w14:textId="77777777" w:rsidR="001F21FD" w:rsidRPr="005631E9" w:rsidRDefault="001F21FD" w:rsidP="001F21FD">
      <w:pPr>
        <w:numPr>
          <w:ilvl w:val="2"/>
          <w:numId w:val="40"/>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2B707497" w14:textId="77777777" w:rsidR="001F21FD" w:rsidRPr="005631E9" w:rsidRDefault="001F21FD" w:rsidP="001F21FD">
      <w:pPr>
        <w:numPr>
          <w:ilvl w:val="2"/>
          <w:numId w:val="40"/>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143592C9" w14:textId="77777777" w:rsidR="001F21FD" w:rsidRPr="005631E9" w:rsidRDefault="001F21FD" w:rsidP="001F21FD">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64CD8E6" w14:textId="7BB93DEE" w:rsidR="001F21FD" w:rsidRPr="005631E9" w:rsidRDefault="001F21FD" w:rsidP="001F21FD">
      <w:pPr>
        <w:numPr>
          <w:ilvl w:val="2"/>
          <w:numId w:val="41"/>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Table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14:paraId="2D29CC05" w14:textId="77777777" w:rsidR="001F21FD" w:rsidRPr="005631E9" w:rsidRDefault="001F21FD" w:rsidP="001F21FD">
      <w:pPr>
        <w:numPr>
          <w:ilvl w:val="2"/>
          <w:numId w:val="41"/>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14:paraId="378494D6"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744EB858"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0B0309AC"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0E96CF26"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A95991B" w14:textId="77777777" w:rsidR="001F21FD" w:rsidRPr="005631E9" w:rsidRDefault="001F21FD" w:rsidP="001F21FD">
      <w:pPr>
        <w:numPr>
          <w:ilvl w:val="2"/>
          <w:numId w:val="41"/>
        </w:numPr>
        <w:pBdr>
          <w:top w:val="nil"/>
          <w:left w:val="nil"/>
          <w:bottom w:val="nil"/>
          <w:right w:val="nil"/>
          <w:between w:val="nil"/>
        </w:pBdr>
        <w:spacing w:after="120"/>
        <w:jc w:val="both"/>
        <w:rPr>
          <w:rFonts w:cs="Arial"/>
        </w:rPr>
      </w:pPr>
      <w:r w:rsidRPr="005631E9">
        <w:rPr>
          <w:rFonts w:cs="Arial"/>
        </w:rPr>
        <w:t>ensure that :</w:t>
      </w:r>
    </w:p>
    <w:p w14:paraId="681F7267" w14:textId="1B7935E3"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Table 1</w:t>
      </w:r>
      <w:r w:rsidRPr="005631E9">
        <w:rPr>
          <w:rFonts w:cs="Arial"/>
        </w:rPr>
        <w:t xml:space="preserve"> (Processing Personal Data));</w:t>
      </w:r>
    </w:p>
    <w:p w14:paraId="1974D234"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31B0E73D" w14:textId="77777777" w:rsidR="001F21FD" w:rsidRPr="005631E9" w:rsidRDefault="001F21FD" w:rsidP="001F21FD">
      <w:pPr>
        <w:numPr>
          <w:ilvl w:val="4"/>
          <w:numId w:val="41"/>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6AA3DA89" w14:textId="77777777" w:rsidR="001F21FD" w:rsidRPr="005631E9" w:rsidRDefault="001F21FD" w:rsidP="001F21FD">
      <w:pPr>
        <w:numPr>
          <w:ilvl w:val="4"/>
          <w:numId w:val="41"/>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03AFA2" w14:textId="77777777" w:rsidR="001F21FD" w:rsidRPr="005631E9" w:rsidRDefault="001F21FD" w:rsidP="001F21FD">
      <w:pPr>
        <w:numPr>
          <w:ilvl w:val="4"/>
          <w:numId w:val="41"/>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Call Off Contract; and</w:t>
      </w:r>
    </w:p>
    <w:p w14:paraId="4775A8FA" w14:textId="77777777" w:rsidR="001F21FD" w:rsidRPr="005631E9" w:rsidRDefault="001F21FD" w:rsidP="001F21FD">
      <w:pPr>
        <w:numPr>
          <w:ilvl w:val="4"/>
          <w:numId w:val="41"/>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7E05178" w14:textId="77777777" w:rsidR="001F21FD" w:rsidRPr="005631E9" w:rsidRDefault="001F21FD" w:rsidP="001F21FD">
      <w:pPr>
        <w:numPr>
          <w:ilvl w:val="2"/>
          <w:numId w:val="41"/>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14:paraId="43A2297B"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 xml:space="preserve">the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Pr>
          <w:rFonts w:cs="Arial"/>
        </w:rPr>
        <w:t>Customer</w:t>
      </w:r>
      <w:r w:rsidRPr="005631E9">
        <w:rPr>
          <w:rFonts w:cs="Arial"/>
        </w:rPr>
        <w:t>;</w:t>
      </w:r>
    </w:p>
    <w:p w14:paraId="3F1E3910"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057FEB70"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14:paraId="1777EC40" w14:textId="77777777" w:rsidR="001F21FD" w:rsidRPr="005631E9" w:rsidRDefault="001F21FD" w:rsidP="001F21FD">
      <w:pPr>
        <w:numPr>
          <w:ilvl w:val="3"/>
          <w:numId w:val="41"/>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14:paraId="6EAF0E71" w14:textId="77777777" w:rsidR="001F21FD" w:rsidRPr="005631E9" w:rsidRDefault="001F21FD" w:rsidP="001F21FD">
      <w:pPr>
        <w:numPr>
          <w:ilvl w:val="2"/>
          <w:numId w:val="41"/>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Pr>
          <w:rFonts w:cs="Arial"/>
        </w:rPr>
        <w:t>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Call Off Contract unless the Supplier is required by Law to retain the Personal Data.</w:t>
      </w:r>
    </w:p>
    <w:p w14:paraId="4CC9F1EC" w14:textId="77777777" w:rsidR="001F21FD" w:rsidRPr="005631E9" w:rsidRDefault="001F21FD" w:rsidP="001F21FD">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Pr>
          <w:rFonts w:cs="Arial"/>
        </w:rPr>
        <w:t>Customer</w:t>
      </w:r>
      <w:r w:rsidRPr="005631E9">
        <w:rPr>
          <w:rFonts w:cs="Arial"/>
        </w:rPr>
        <w:t xml:space="preserve"> immediately if it:</w:t>
      </w:r>
    </w:p>
    <w:p w14:paraId="7A52C1B9" w14:textId="77777777" w:rsidR="001F21FD" w:rsidRPr="005631E9" w:rsidRDefault="001F21FD" w:rsidP="001F21FD">
      <w:pPr>
        <w:numPr>
          <w:ilvl w:val="2"/>
          <w:numId w:val="49"/>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53DED1FD" w14:textId="77777777" w:rsidR="001F21FD" w:rsidRPr="005631E9" w:rsidRDefault="001F21FD" w:rsidP="001F21FD">
      <w:pPr>
        <w:numPr>
          <w:ilvl w:val="2"/>
          <w:numId w:val="49"/>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262AB373" w14:textId="77777777" w:rsidR="001F21FD" w:rsidRPr="005631E9" w:rsidRDefault="001F21FD" w:rsidP="001F21FD">
      <w:pPr>
        <w:numPr>
          <w:ilvl w:val="2"/>
          <w:numId w:val="49"/>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4F3302C4" w14:textId="77777777" w:rsidR="001F21FD" w:rsidRPr="005631E9" w:rsidRDefault="001F21FD" w:rsidP="001F21FD">
      <w:pPr>
        <w:numPr>
          <w:ilvl w:val="2"/>
          <w:numId w:val="49"/>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Customer</w:t>
      </w:r>
      <w:r w:rsidRPr="005631E9">
        <w:rPr>
          <w:rFonts w:cs="Arial"/>
        </w:rPr>
        <w:t xml:space="preserve"> in connection with Personal Data processed under this Call Off Contract; </w:t>
      </w:r>
    </w:p>
    <w:p w14:paraId="72FDF7AF" w14:textId="77777777" w:rsidR="001F21FD" w:rsidRPr="005631E9" w:rsidRDefault="001F21FD" w:rsidP="001F21FD">
      <w:pPr>
        <w:numPr>
          <w:ilvl w:val="2"/>
          <w:numId w:val="49"/>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413F6A7" w14:textId="77777777" w:rsidR="001F21FD" w:rsidRPr="005631E9" w:rsidRDefault="001F21FD" w:rsidP="001F21FD">
      <w:pPr>
        <w:numPr>
          <w:ilvl w:val="2"/>
          <w:numId w:val="49"/>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CEA24BB"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Pr>
          <w:rFonts w:cs="Arial"/>
        </w:rPr>
        <w:t>Customer</w:t>
      </w:r>
      <w:r w:rsidRPr="005631E9">
        <w:rPr>
          <w:rFonts w:cs="Arial"/>
        </w:rPr>
        <w:t xml:space="preserve"> in phases, as details become available. </w:t>
      </w:r>
    </w:p>
    <w:p w14:paraId="1D8FFF64"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Pr>
          <w:rFonts w:cs="Arial"/>
        </w:rPr>
        <w:t>Customer</w:t>
      </w:r>
      <w:r w:rsidRPr="005631E9">
        <w:rPr>
          <w:rFonts w:cs="Arial"/>
        </w:rPr>
        <w:t>) including by promptly providing:</w:t>
      </w:r>
    </w:p>
    <w:p w14:paraId="3845508F" w14:textId="77777777" w:rsidR="001F21FD" w:rsidRPr="005631E9" w:rsidRDefault="001F21FD" w:rsidP="001F21FD">
      <w:pPr>
        <w:numPr>
          <w:ilvl w:val="2"/>
          <w:numId w:val="4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14:paraId="56303E63" w14:textId="77777777" w:rsidR="001F21FD" w:rsidRPr="005631E9" w:rsidRDefault="001F21FD" w:rsidP="001F21FD">
      <w:pPr>
        <w:numPr>
          <w:ilvl w:val="2"/>
          <w:numId w:val="42"/>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 </w:t>
      </w:r>
      <w:r>
        <w:rPr>
          <w:rFonts w:cs="Arial"/>
        </w:rPr>
        <w:t>Customer</w:t>
      </w:r>
      <w:r w:rsidRPr="005631E9">
        <w:rPr>
          <w:rFonts w:cs="Arial"/>
        </w:rPr>
        <w:t xml:space="preserve"> to comply with a Data Subject Access Request within the relevant timescales set out in the Data Protection Legislation; </w:t>
      </w:r>
    </w:p>
    <w:p w14:paraId="13D63DE6" w14:textId="77777777" w:rsidR="001F21FD" w:rsidRPr="005631E9" w:rsidRDefault="001F21FD" w:rsidP="001F21FD">
      <w:pPr>
        <w:numPr>
          <w:ilvl w:val="2"/>
          <w:numId w:val="4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at its request, with any Personal Data it holds in relation to a Data Subject; </w:t>
      </w:r>
    </w:p>
    <w:p w14:paraId="1D11638B" w14:textId="77777777" w:rsidR="001F21FD" w:rsidRPr="005631E9" w:rsidRDefault="001F21FD" w:rsidP="001F21FD">
      <w:pPr>
        <w:numPr>
          <w:ilvl w:val="2"/>
          <w:numId w:val="42"/>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14:paraId="3F248DCF" w14:textId="77777777" w:rsidR="001F21FD" w:rsidRPr="005631E9" w:rsidRDefault="001F21FD" w:rsidP="001F21FD">
      <w:pPr>
        <w:numPr>
          <w:ilvl w:val="2"/>
          <w:numId w:val="42"/>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14:paraId="78610E85" w14:textId="77777777" w:rsidR="001F21FD" w:rsidRPr="005631E9" w:rsidRDefault="001F21FD" w:rsidP="001F21FD">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3E76F9BB" w14:textId="77777777" w:rsidR="001F21FD" w:rsidRPr="005631E9" w:rsidRDefault="001F21FD" w:rsidP="001F21FD">
      <w:pPr>
        <w:numPr>
          <w:ilvl w:val="2"/>
          <w:numId w:val="43"/>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14:paraId="755746AF" w14:textId="77777777" w:rsidR="001F21FD" w:rsidRPr="005631E9" w:rsidRDefault="001F21FD" w:rsidP="001F21FD">
      <w:pPr>
        <w:numPr>
          <w:ilvl w:val="2"/>
          <w:numId w:val="43"/>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303F99EB" w14:textId="77777777" w:rsidR="001F21FD" w:rsidRPr="005631E9" w:rsidRDefault="001F21FD" w:rsidP="001F21FD">
      <w:pPr>
        <w:numPr>
          <w:ilvl w:val="2"/>
          <w:numId w:val="4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14:paraId="1300870B"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14:paraId="16496D17"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19EAD8C2"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618A564D" w14:textId="77777777" w:rsidR="001F21FD" w:rsidRPr="005631E9" w:rsidRDefault="001F21FD" w:rsidP="001F21FD">
      <w:pPr>
        <w:numPr>
          <w:ilvl w:val="2"/>
          <w:numId w:val="44"/>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14:paraId="131DC149" w14:textId="77777777" w:rsidR="001F21FD" w:rsidRPr="005631E9" w:rsidRDefault="001F21FD" w:rsidP="001F21FD">
      <w:pPr>
        <w:numPr>
          <w:ilvl w:val="2"/>
          <w:numId w:val="44"/>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14:paraId="778CC3EA" w14:textId="77777777" w:rsidR="001F21FD" w:rsidRPr="005631E9" w:rsidRDefault="001F21FD" w:rsidP="001F21FD">
      <w:pPr>
        <w:numPr>
          <w:ilvl w:val="2"/>
          <w:numId w:val="44"/>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6E44E343" w14:textId="77777777" w:rsidR="001F21FD" w:rsidRPr="005631E9" w:rsidRDefault="001F21FD" w:rsidP="001F21FD">
      <w:pPr>
        <w:numPr>
          <w:ilvl w:val="2"/>
          <w:numId w:val="44"/>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14:paraId="63CF79E6" w14:textId="77777777" w:rsidR="001F21FD" w:rsidRPr="005631E9" w:rsidRDefault="001F21FD" w:rsidP="001F21FD">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29845070"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540E9108" w14:textId="77777777" w:rsidR="001F21FD" w:rsidRPr="005631E9" w:rsidRDefault="001F21FD" w:rsidP="001F21FD">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4DDED086" w14:textId="77777777" w:rsidR="001F21FD" w:rsidRPr="005631E9" w:rsidRDefault="001F21FD" w:rsidP="001F21FD">
      <w:pPr>
        <w:rPr>
          <w:rFonts w:cs="Arial"/>
        </w:rPr>
      </w:pPr>
    </w:p>
    <w:p w14:paraId="77F27EBE" w14:textId="77777777" w:rsidR="001F21FD" w:rsidRPr="005631E9" w:rsidRDefault="001F21FD" w:rsidP="001F21FD">
      <w:pPr>
        <w:pStyle w:val="Level1"/>
        <w:numPr>
          <w:ilvl w:val="0"/>
          <w:numId w:val="0"/>
        </w:numPr>
        <w:ind w:left="432"/>
        <w:rPr>
          <w:rFonts w:cs="Arial"/>
          <w:szCs w:val="22"/>
        </w:rPr>
      </w:pPr>
    </w:p>
    <w:p w14:paraId="2CF5259A" w14:textId="77777777" w:rsidR="001F21FD" w:rsidRPr="005631E9" w:rsidRDefault="001F21FD" w:rsidP="001F21FD">
      <w:pPr>
        <w:jc w:val="center"/>
        <w:rPr>
          <w:rFonts w:cs="Arial"/>
        </w:rPr>
      </w:pPr>
    </w:p>
    <w:p w14:paraId="53B0520C" w14:textId="77777777" w:rsidR="001F21FD" w:rsidRPr="005631E9" w:rsidRDefault="001F21FD" w:rsidP="001F21FD">
      <w:pPr>
        <w:jc w:val="center"/>
        <w:rPr>
          <w:rFonts w:cs="Arial"/>
        </w:rPr>
      </w:pPr>
    </w:p>
    <w:p w14:paraId="2E486CAE" w14:textId="77777777" w:rsidR="001F21FD" w:rsidRPr="005631E9" w:rsidRDefault="001F21FD" w:rsidP="001F21FD">
      <w:pPr>
        <w:jc w:val="center"/>
        <w:rPr>
          <w:rFonts w:cs="Arial"/>
        </w:rPr>
      </w:pPr>
    </w:p>
    <w:p w14:paraId="2B7E0C47" w14:textId="77777777" w:rsidR="001F21FD" w:rsidRPr="005631E9" w:rsidRDefault="001F21FD" w:rsidP="001F21FD">
      <w:pPr>
        <w:rPr>
          <w:rFonts w:cs="Arial"/>
          <w:szCs w:val="22"/>
        </w:rPr>
      </w:pPr>
    </w:p>
    <w:p w14:paraId="1DA9DB0F" w14:textId="77777777" w:rsidR="001F21FD" w:rsidRPr="005631E9" w:rsidRDefault="001F21FD" w:rsidP="001F21FD">
      <w:pPr>
        <w:pStyle w:val="Level1"/>
        <w:numPr>
          <w:ilvl w:val="0"/>
          <w:numId w:val="0"/>
        </w:numPr>
        <w:ind w:left="851"/>
        <w:rPr>
          <w:rFonts w:cs="Arial"/>
          <w:szCs w:val="22"/>
        </w:rPr>
      </w:pPr>
    </w:p>
    <w:p w14:paraId="18458B12" w14:textId="77777777" w:rsidR="001F21FD" w:rsidRPr="005631E9" w:rsidRDefault="001F21FD" w:rsidP="001F21FD">
      <w:pPr>
        <w:rPr>
          <w:rFonts w:cs="Arial"/>
          <w:b/>
          <w:iCs/>
          <w:color w:val="000000"/>
          <w:sz w:val="24"/>
          <w:lang w:bidi="he-IL"/>
        </w:rPr>
      </w:pPr>
      <w:r w:rsidRPr="005631E9">
        <w:rPr>
          <w:rFonts w:cs="Arial"/>
          <w:b/>
          <w:iCs/>
          <w:color w:val="000000"/>
          <w:sz w:val="24"/>
          <w:lang w:bidi="he-IL"/>
        </w:rPr>
        <w:br w:type="page"/>
      </w:r>
    </w:p>
    <w:p w14:paraId="3EF4E2FE" w14:textId="102616AC" w:rsidR="001F21FD" w:rsidRPr="007A4AB1" w:rsidRDefault="001F21FD" w:rsidP="001F21FD">
      <w:pPr>
        <w:rPr>
          <w:rFonts w:cs="Arial"/>
          <w:b/>
          <w:iCs/>
          <w:color w:val="000000"/>
          <w:lang w:bidi="he-IL"/>
        </w:rPr>
      </w:pPr>
      <w:r>
        <w:rPr>
          <w:rFonts w:cs="Arial"/>
          <w:b/>
          <w:iCs/>
          <w:color w:val="000000"/>
          <w:lang w:bidi="he-IL"/>
        </w:rPr>
        <w:t>Table</w:t>
      </w:r>
      <w:r w:rsidRPr="007A4AB1">
        <w:rPr>
          <w:rFonts w:cs="Arial"/>
          <w:b/>
          <w:iCs/>
          <w:color w:val="000000"/>
          <w:lang w:bidi="he-IL"/>
        </w:rPr>
        <w:t xml:space="preserve"> 1 –</w:t>
      </w:r>
      <w:r>
        <w:rPr>
          <w:rFonts w:cs="Arial"/>
          <w:b/>
          <w:iCs/>
          <w:color w:val="000000"/>
          <w:lang w:bidi="he-IL"/>
        </w:rPr>
        <w:t xml:space="preserve"> </w:t>
      </w:r>
      <w:r w:rsidRPr="007A4AB1">
        <w:rPr>
          <w:rFonts w:cs="Arial"/>
          <w:b/>
          <w:iCs/>
          <w:color w:val="000000"/>
          <w:lang w:bidi="he-IL"/>
        </w:rPr>
        <w:t xml:space="preserve">Processing Personal Data  </w:t>
      </w:r>
    </w:p>
    <w:p w14:paraId="53B4FF9E" w14:textId="77777777" w:rsidR="001F21FD" w:rsidRPr="007A4AB1" w:rsidRDefault="001F21FD" w:rsidP="001F21FD">
      <w:pPr>
        <w:rPr>
          <w:rFonts w:cs="Arial"/>
          <w:b/>
          <w:iCs/>
          <w:color w:val="000000"/>
          <w:lang w:bidi="he-IL"/>
        </w:rPr>
      </w:pPr>
      <w:r w:rsidRPr="007A4AB1">
        <w:rPr>
          <w:rFonts w:cs="Arial"/>
          <w:b/>
          <w:iCs/>
          <w:color w:val="000000"/>
          <w:lang w:bidi="he-IL"/>
        </w:rPr>
        <w:t xml:space="preserve">Authorised Processing Template </w:t>
      </w:r>
    </w:p>
    <w:p w14:paraId="61BF25F7" w14:textId="77777777" w:rsidR="001F21FD" w:rsidRPr="007A4AB1" w:rsidRDefault="001F21FD" w:rsidP="001F21FD">
      <w:pPr>
        <w:pStyle w:val="GPSSchTitleandNumber"/>
        <w:jc w:val="left"/>
        <w:rPr>
          <w:rFonts w:ascii="Arial" w:hAnsi="Arial" w:cs="Arial"/>
          <w:caps w:val="0"/>
          <w:sz w:val="20"/>
          <w:szCs w:val="20"/>
        </w:rPr>
      </w:pPr>
    </w:p>
    <w:p w14:paraId="7D205F33" w14:textId="77777777" w:rsidR="001F21FD" w:rsidRPr="007A4AB1" w:rsidRDefault="001F21FD" w:rsidP="001F21FD">
      <w:pPr>
        <w:keepNext/>
        <w:numPr>
          <w:ilvl w:val="2"/>
          <w:numId w:val="46"/>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14:paraId="5DF12C00" w14:textId="61A5B103" w:rsidR="001F21FD" w:rsidRPr="00D25599" w:rsidRDefault="0038532D" w:rsidP="001F21FD">
      <w:pPr>
        <w:keepNext/>
        <w:spacing w:before="240" w:after="240"/>
        <w:ind w:left="360" w:firstLine="360"/>
        <w:rPr>
          <w:rFonts w:ascii="Calibri" w:eastAsia="Calibri" w:hAnsi="Calibri"/>
          <w:b/>
          <w:lang w:eastAsia="en-US"/>
        </w:rPr>
      </w:pPr>
      <w:r w:rsidRPr="001F45E6">
        <w:rPr>
          <w:b/>
        </w:rPr>
        <w:t>REDACTED</w:t>
      </w:r>
    </w:p>
    <w:p w14:paraId="0831DB3D" w14:textId="77777777" w:rsidR="001F21FD" w:rsidRPr="007A4AB1" w:rsidRDefault="001F21FD" w:rsidP="001F21FD">
      <w:pPr>
        <w:keepNext/>
        <w:numPr>
          <w:ilvl w:val="2"/>
          <w:numId w:val="46"/>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7BB46176" w14:textId="328AC5EE" w:rsidR="001F21FD" w:rsidRPr="00D25599" w:rsidRDefault="0038532D" w:rsidP="001F21FD">
      <w:pPr>
        <w:keepNext/>
        <w:spacing w:before="240" w:after="240" w:line="240" w:lineRule="exact"/>
        <w:ind w:left="1440" w:hanging="731"/>
        <w:rPr>
          <w:rFonts w:eastAsia="Calibri"/>
          <w:b/>
          <w:lang w:val="en-US" w:eastAsia="en-US"/>
        </w:rPr>
      </w:pPr>
      <w:r w:rsidRPr="001F45E6">
        <w:rPr>
          <w:b/>
        </w:rPr>
        <w:t>REDACTED</w:t>
      </w:r>
    </w:p>
    <w:p w14:paraId="520BF5CF" w14:textId="77777777" w:rsidR="001F21FD" w:rsidRPr="001F21FD" w:rsidRDefault="001F21FD" w:rsidP="001F21FD">
      <w:pPr>
        <w:keepNext/>
        <w:numPr>
          <w:ilvl w:val="2"/>
          <w:numId w:val="46"/>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Processor shall comply with any further written instructions with respect to processing by the </w:t>
      </w:r>
      <w:r w:rsidRPr="001F21FD">
        <w:rPr>
          <w:rFonts w:eastAsia="Calibri"/>
          <w:lang w:val="en-US" w:eastAsia="en-US"/>
        </w:rPr>
        <w:t>Controller.</w:t>
      </w:r>
    </w:p>
    <w:p w14:paraId="2FE1EF7A" w14:textId="79D9727B" w:rsidR="001F21FD" w:rsidRPr="007A4AB1" w:rsidRDefault="001F21FD" w:rsidP="001F21FD">
      <w:pPr>
        <w:keepNext/>
        <w:numPr>
          <w:ilvl w:val="2"/>
          <w:numId w:val="46"/>
        </w:numPr>
        <w:pBdr>
          <w:top w:val="nil"/>
          <w:left w:val="nil"/>
          <w:bottom w:val="nil"/>
          <w:right w:val="nil"/>
          <w:between w:val="nil"/>
        </w:pBdr>
        <w:spacing w:before="240" w:after="240" w:line="240" w:lineRule="exact"/>
        <w:rPr>
          <w:rFonts w:eastAsia="Calibri"/>
          <w:lang w:val="en-US" w:eastAsia="en-US"/>
        </w:rPr>
      </w:pPr>
      <w:r w:rsidRPr="001F21FD">
        <w:rPr>
          <w:rFonts w:eastAsia="Calibri"/>
          <w:lang w:val="en-US" w:eastAsia="en-US"/>
        </w:rPr>
        <w:t>Any such further instructions shall be incorporated into Table 1 -</w:t>
      </w:r>
      <w:r w:rsidRPr="001F21FD">
        <w:rPr>
          <w:rFonts w:cs="Arial"/>
          <w:iCs/>
          <w:color w:val="000000"/>
          <w:lang w:bidi="he-IL"/>
        </w:rPr>
        <w:t xml:space="preserve"> </w:t>
      </w:r>
      <w:r w:rsidRPr="001F21FD">
        <w:rPr>
          <w:rFonts w:eastAsia="Calibri"/>
          <w:iCs/>
          <w:lang w:eastAsia="en-US"/>
        </w:rPr>
        <w:t xml:space="preserve">Processing Personal Data </w:t>
      </w:r>
      <w:proofErr w:type="gramStart"/>
      <w:r w:rsidRPr="001F21FD">
        <w:rPr>
          <w:rFonts w:eastAsia="Calibri"/>
          <w:lang w:val="en-US" w:eastAsia="en-US"/>
        </w:rPr>
        <w:t xml:space="preserve">below </w:t>
      </w:r>
      <w:r w:rsidRPr="007A4AB1">
        <w:rPr>
          <w:rFonts w:eastAsia="Calibri"/>
          <w:lang w:val="en-US" w:eastAsia="en-US"/>
        </w:rPr>
        <w:t>.</w:t>
      </w:r>
      <w:proofErr w:type="gramEnd"/>
    </w:p>
    <w:p w14:paraId="09ACD6AB" w14:textId="77777777" w:rsidR="001F21FD" w:rsidRPr="007A4AB1" w:rsidRDefault="001F21FD" w:rsidP="001F21FD">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1F21FD" w:rsidRPr="007A4AB1" w14:paraId="648D8AE0" w14:textId="77777777" w:rsidTr="0038532D">
        <w:trPr>
          <w:trHeight w:val="716"/>
        </w:trPr>
        <w:tc>
          <w:tcPr>
            <w:tcW w:w="3082" w:type="dxa"/>
            <w:shd w:val="clear" w:color="auto" w:fill="BFBFBF"/>
            <w:vAlign w:val="center"/>
          </w:tcPr>
          <w:p w14:paraId="46B40C34" w14:textId="77777777" w:rsidR="001F21FD" w:rsidRPr="007A4AB1" w:rsidRDefault="001F21FD" w:rsidP="001F45E6">
            <w:pPr>
              <w:spacing w:line="240" w:lineRule="exact"/>
              <w:rPr>
                <w:rFonts w:eastAsia="Calibri" w:cs="Arial"/>
                <w:b/>
                <w:lang w:val="en-US" w:eastAsia="en-US"/>
              </w:rPr>
            </w:pPr>
            <w:r w:rsidRPr="007A4AB1">
              <w:rPr>
                <w:rFonts w:eastAsia="Calibri" w:cs="Arial"/>
                <w:b/>
                <w:lang w:val="en-US" w:eastAsia="en-US"/>
              </w:rPr>
              <w:t>Contract Reference:</w:t>
            </w:r>
          </w:p>
        </w:tc>
        <w:tc>
          <w:tcPr>
            <w:tcW w:w="5937" w:type="dxa"/>
            <w:shd w:val="clear" w:color="auto" w:fill="BFBFBF"/>
            <w:vAlign w:val="center"/>
          </w:tcPr>
          <w:p w14:paraId="0444F592" w14:textId="6408C03E" w:rsidR="001F21FD" w:rsidRPr="007A4AB1" w:rsidRDefault="001F21FD" w:rsidP="001F21FD">
            <w:pPr>
              <w:spacing w:line="240" w:lineRule="exact"/>
              <w:rPr>
                <w:rFonts w:eastAsia="Calibri" w:cs="Arial"/>
                <w:lang w:val="en-US" w:eastAsia="en-US"/>
              </w:rPr>
            </w:pPr>
            <w:r>
              <w:rPr>
                <w:rFonts w:eastAsia="Calibri" w:cs="Arial"/>
                <w:b/>
                <w:lang w:val="en-US" w:eastAsia="en-US"/>
              </w:rPr>
              <w:t xml:space="preserve">CCHR18A38 </w:t>
            </w:r>
          </w:p>
        </w:tc>
      </w:tr>
      <w:tr w:rsidR="001F21FD" w:rsidRPr="007A4AB1" w14:paraId="0137CA64" w14:textId="77777777" w:rsidTr="0038532D">
        <w:trPr>
          <w:trHeight w:val="716"/>
        </w:trPr>
        <w:tc>
          <w:tcPr>
            <w:tcW w:w="3082" w:type="dxa"/>
            <w:shd w:val="clear" w:color="auto" w:fill="BFBFBF"/>
            <w:vAlign w:val="center"/>
          </w:tcPr>
          <w:p w14:paraId="25158CFE" w14:textId="77777777" w:rsidR="001F21FD" w:rsidRPr="007A4AB1" w:rsidRDefault="001F21FD" w:rsidP="001F45E6">
            <w:pPr>
              <w:spacing w:line="240" w:lineRule="exact"/>
              <w:rPr>
                <w:rFonts w:eastAsia="Calibri" w:cs="Arial"/>
                <w:b/>
                <w:lang w:val="en-US" w:eastAsia="en-US"/>
              </w:rPr>
            </w:pPr>
            <w:r w:rsidRPr="007A4AB1">
              <w:rPr>
                <w:rFonts w:eastAsia="Calibri" w:cs="Arial"/>
                <w:b/>
                <w:lang w:val="en-US" w:eastAsia="en-US"/>
              </w:rPr>
              <w:t xml:space="preserve">Date: </w:t>
            </w:r>
          </w:p>
        </w:tc>
        <w:tc>
          <w:tcPr>
            <w:tcW w:w="5937" w:type="dxa"/>
            <w:shd w:val="clear" w:color="auto" w:fill="BFBFBF"/>
            <w:vAlign w:val="center"/>
          </w:tcPr>
          <w:p w14:paraId="46CEA90A" w14:textId="77777777" w:rsidR="001F21FD" w:rsidRPr="007A4AB1" w:rsidRDefault="001F21FD" w:rsidP="001F45E6">
            <w:pPr>
              <w:spacing w:line="240" w:lineRule="exact"/>
              <w:jc w:val="center"/>
              <w:rPr>
                <w:rFonts w:eastAsia="Calibri" w:cs="Arial"/>
                <w:b/>
                <w:highlight w:val="yellow"/>
                <w:lang w:val="en-US" w:eastAsia="en-US"/>
              </w:rPr>
            </w:pPr>
          </w:p>
        </w:tc>
      </w:tr>
      <w:tr w:rsidR="001F21FD" w:rsidRPr="007A4AB1" w14:paraId="1F3357AB" w14:textId="77777777" w:rsidTr="0038532D">
        <w:trPr>
          <w:trHeight w:val="716"/>
        </w:trPr>
        <w:tc>
          <w:tcPr>
            <w:tcW w:w="3082" w:type="dxa"/>
            <w:shd w:val="clear" w:color="auto" w:fill="BFBFBF"/>
            <w:vAlign w:val="center"/>
          </w:tcPr>
          <w:p w14:paraId="545C0511" w14:textId="77777777" w:rsidR="001F21FD" w:rsidRPr="007A4AB1" w:rsidRDefault="001F21FD" w:rsidP="001F45E6">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5937" w:type="dxa"/>
            <w:shd w:val="clear" w:color="auto" w:fill="BFBFBF"/>
            <w:vAlign w:val="center"/>
          </w:tcPr>
          <w:p w14:paraId="693B337E" w14:textId="77777777" w:rsidR="001F21FD" w:rsidRPr="007A4AB1" w:rsidRDefault="001F21FD" w:rsidP="001F45E6">
            <w:pPr>
              <w:spacing w:line="240" w:lineRule="exact"/>
              <w:jc w:val="center"/>
              <w:rPr>
                <w:rFonts w:eastAsia="Calibri" w:cs="Arial"/>
                <w:b/>
                <w:lang w:val="en-US" w:eastAsia="en-US"/>
              </w:rPr>
            </w:pPr>
            <w:r w:rsidRPr="007A4AB1">
              <w:rPr>
                <w:rFonts w:eastAsia="Calibri" w:cs="Arial"/>
                <w:b/>
                <w:lang w:val="en-US" w:eastAsia="en-US"/>
              </w:rPr>
              <w:t>Details</w:t>
            </w:r>
          </w:p>
        </w:tc>
      </w:tr>
      <w:tr w:rsidR="001F21FD" w:rsidRPr="007A4AB1" w14:paraId="6C8C3274" w14:textId="77777777" w:rsidTr="0038532D">
        <w:trPr>
          <w:trHeight w:val="1630"/>
        </w:trPr>
        <w:tc>
          <w:tcPr>
            <w:tcW w:w="3082" w:type="dxa"/>
            <w:shd w:val="clear" w:color="auto" w:fill="auto"/>
          </w:tcPr>
          <w:p w14:paraId="0FB70E5F" w14:textId="77777777" w:rsidR="001F21FD" w:rsidRPr="007A4AB1" w:rsidRDefault="001F21FD" w:rsidP="001F45E6">
            <w:pPr>
              <w:spacing w:line="240" w:lineRule="exact"/>
              <w:rPr>
                <w:rFonts w:eastAsia="Calibri" w:cs="Arial"/>
                <w:lang w:val="en-US" w:eastAsia="en-US"/>
              </w:rPr>
            </w:pPr>
            <w:r w:rsidRPr="007A4AB1">
              <w:rPr>
                <w:rFonts w:eastAsia="Calibri"/>
                <w:lang w:val="en-US" w:eastAsia="en-US"/>
              </w:rPr>
              <w:t>Identity of the Controller and Processor</w:t>
            </w:r>
          </w:p>
        </w:tc>
        <w:tc>
          <w:tcPr>
            <w:tcW w:w="5937" w:type="dxa"/>
            <w:shd w:val="clear" w:color="auto" w:fill="auto"/>
          </w:tcPr>
          <w:p w14:paraId="70DCE622" w14:textId="3F1291FC" w:rsidR="001F21FD" w:rsidRPr="0038532D" w:rsidRDefault="0038532D" w:rsidP="0038532D">
            <w:pPr>
              <w:spacing w:line="240" w:lineRule="exact"/>
              <w:rPr>
                <w:rFonts w:eastAsia="Calibri" w:cs="Arial"/>
                <w:i/>
                <w:lang w:eastAsia="en-US"/>
              </w:rPr>
            </w:pPr>
            <w:r w:rsidRPr="001F45E6">
              <w:rPr>
                <w:b/>
              </w:rPr>
              <w:t>REDACTED</w:t>
            </w:r>
          </w:p>
          <w:p w14:paraId="6575A01C" w14:textId="77777777" w:rsidR="001F21FD" w:rsidRPr="007A4AB1" w:rsidRDefault="001F21FD" w:rsidP="001F45E6">
            <w:pPr>
              <w:spacing w:line="240" w:lineRule="exact"/>
              <w:rPr>
                <w:rFonts w:eastAsia="Calibri" w:cs="Arial"/>
                <w:lang w:val="en-US" w:eastAsia="en-US"/>
              </w:rPr>
            </w:pPr>
          </w:p>
        </w:tc>
      </w:tr>
      <w:tr w:rsidR="001F21FD" w:rsidRPr="007A4AB1" w14:paraId="7D686118" w14:textId="77777777" w:rsidTr="0038532D">
        <w:trPr>
          <w:trHeight w:val="1630"/>
        </w:trPr>
        <w:tc>
          <w:tcPr>
            <w:tcW w:w="3082" w:type="dxa"/>
            <w:shd w:val="clear" w:color="auto" w:fill="auto"/>
          </w:tcPr>
          <w:p w14:paraId="597875A3" w14:textId="77777777" w:rsidR="001F21FD" w:rsidRPr="007A4AB1" w:rsidRDefault="001F21FD" w:rsidP="001F45E6">
            <w:pPr>
              <w:spacing w:line="240" w:lineRule="exact"/>
              <w:rPr>
                <w:rFonts w:eastAsia="Calibri" w:cs="Arial"/>
                <w:lang w:val="en-US" w:eastAsia="en-US"/>
              </w:rPr>
            </w:pPr>
            <w:r w:rsidRPr="007A4AB1">
              <w:rPr>
                <w:rFonts w:eastAsia="Calibri" w:cs="Arial"/>
                <w:lang w:val="en-US" w:eastAsia="en-US"/>
              </w:rPr>
              <w:t>Subject matter of the processing</w:t>
            </w:r>
          </w:p>
        </w:tc>
        <w:tc>
          <w:tcPr>
            <w:tcW w:w="5937" w:type="dxa"/>
            <w:shd w:val="clear" w:color="auto" w:fill="auto"/>
          </w:tcPr>
          <w:p w14:paraId="7D45E4D3" w14:textId="16C88C3E" w:rsidR="001F21FD" w:rsidRPr="007A4AB1" w:rsidRDefault="0038532D" w:rsidP="0038532D">
            <w:pPr>
              <w:spacing w:line="240" w:lineRule="exact"/>
              <w:rPr>
                <w:rFonts w:eastAsia="Calibri" w:cs="Arial"/>
                <w:lang w:val="en-US" w:eastAsia="en-US"/>
              </w:rPr>
            </w:pPr>
            <w:r w:rsidRPr="001F45E6">
              <w:rPr>
                <w:b/>
              </w:rPr>
              <w:t>REDACTED</w:t>
            </w:r>
          </w:p>
        </w:tc>
      </w:tr>
      <w:tr w:rsidR="001F21FD" w:rsidRPr="007A4AB1" w14:paraId="205D057A" w14:textId="77777777" w:rsidTr="0038532D">
        <w:trPr>
          <w:trHeight w:val="1462"/>
        </w:trPr>
        <w:tc>
          <w:tcPr>
            <w:tcW w:w="3082" w:type="dxa"/>
            <w:shd w:val="clear" w:color="auto" w:fill="auto"/>
          </w:tcPr>
          <w:p w14:paraId="2861CC08" w14:textId="77777777" w:rsidR="001F21FD" w:rsidRPr="007A4AB1" w:rsidRDefault="001F21FD" w:rsidP="001F45E6">
            <w:pPr>
              <w:spacing w:line="240" w:lineRule="exact"/>
              <w:rPr>
                <w:rFonts w:eastAsia="Calibri" w:cs="Arial"/>
                <w:lang w:val="en-US" w:eastAsia="en-US"/>
              </w:rPr>
            </w:pPr>
            <w:r w:rsidRPr="007A4AB1">
              <w:rPr>
                <w:rFonts w:eastAsia="Calibri" w:cs="Arial"/>
                <w:lang w:val="en-US" w:eastAsia="en-US"/>
              </w:rPr>
              <w:t>Duration of the processing</w:t>
            </w:r>
          </w:p>
        </w:tc>
        <w:tc>
          <w:tcPr>
            <w:tcW w:w="5937" w:type="dxa"/>
            <w:shd w:val="clear" w:color="auto" w:fill="auto"/>
          </w:tcPr>
          <w:p w14:paraId="4ADD218D" w14:textId="60A01AD6" w:rsidR="001F21FD" w:rsidRPr="007A4AB1" w:rsidRDefault="0038532D" w:rsidP="001F45E6">
            <w:pPr>
              <w:spacing w:line="240" w:lineRule="exact"/>
              <w:rPr>
                <w:rFonts w:eastAsia="Calibri" w:cs="Arial"/>
                <w:lang w:val="en-US" w:eastAsia="en-US"/>
              </w:rPr>
            </w:pPr>
            <w:r w:rsidRPr="001F45E6">
              <w:rPr>
                <w:b/>
              </w:rPr>
              <w:t>REDACTED</w:t>
            </w:r>
          </w:p>
        </w:tc>
      </w:tr>
      <w:tr w:rsidR="001F21FD" w:rsidRPr="007A4AB1" w14:paraId="63FA2411" w14:textId="77777777" w:rsidTr="0038532D">
        <w:trPr>
          <w:trHeight w:val="1536"/>
        </w:trPr>
        <w:tc>
          <w:tcPr>
            <w:tcW w:w="3082" w:type="dxa"/>
            <w:shd w:val="clear" w:color="auto" w:fill="auto"/>
          </w:tcPr>
          <w:p w14:paraId="2BA7D856" w14:textId="77777777" w:rsidR="001F21FD" w:rsidRPr="007A4AB1" w:rsidRDefault="001F21FD" w:rsidP="001F45E6">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37" w:type="dxa"/>
            <w:shd w:val="clear" w:color="auto" w:fill="auto"/>
          </w:tcPr>
          <w:p w14:paraId="207FDAD0" w14:textId="7CF1BA4F" w:rsidR="001F21FD" w:rsidRPr="007A4AB1" w:rsidRDefault="0038532D" w:rsidP="001F45E6">
            <w:pPr>
              <w:spacing w:line="240" w:lineRule="exact"/>
              <w:rPr>
                <w:rFonts w:eastAsia="Calibri" w:cs="Arial"/>
                <w:lang w:val="en-US" w:eastAsia="en-US"/>
              </w:rPr>
            </w:pPr>
            <w:r w:rsidRPr="001F45E6">
              <w:rPr>
                <w:b/>
              </w:rPr>
              <w:t>REDACTED</w:t>
            </w:r>
          </w:p>
        </w:tc>
      </w:tr>
      <w:tr w:rsidR="001F21FD" w:rsidRPr="007A4AB1" w14:paraId="7054F44C" w14:textId="77777777" w:rsidTr="0038532D">
        <w:trPr>
          <w:trHeight w:val="1412"/>
        </w:trPr>
        <w:tc>
          <w:tcPr>
            <w:tcW w:w="3082" w:type="dxa"/>
            <w:shd w:val="clear" w:color="auto" w:fill="auto"/>
          </w:tcPr>
          <w:p w14:paraId="0E469D76" w14:textId="77777777" w:rsidR="001F21FD" w:rsidRPr="007A4AB1" w:rsidRDefault="001F21FD" w:rsidP="001F45E6">
            <w:pPr>
              <w:spacing w:line="240" w:lineRule="exact"/>
              <w:rPr>
                <w:rFonts w:eastAsia="Calibri" w:cs="Arial"/>
                <w:lang w:val="en-US" w:eastAsia="en-US"/>
              </w:rPr>
            </w:pPr>
            <w:r w:rsidRPr="007A4AB1">
              <w:rPr>
                <w:rFonts w:eastAsia="Calibri" w:cs="Arial"/>
                <w:lang w:val="en-US" w:eastAsia="en-US"/>
              </w:rPr>
              <w:t>Type of Personal Data</w:t>
            </w:r>
          </w:p>
        </w:tc>
        <w:tc>
          <w:tcPr>
            <w:tcW w:w="5937" w:type="dxa"/>
            <w:shd w:val="clear" w:color="auto" w:fill="auto"/>
          </w:tcPr>
          <w:p w14:paraId="46135FF4" w14:textId="316BD0FA" w:rsidR="001F21FD" w:rsidRPr="007A4AB1" w:rsidRDefault="0038532D" w:rsidP="001F45E6">
            <w:pPr>
              <w:spacing w:line="240" w:lineRule="exact"/>
              <w:rPr>
                <w:rFonts w:eastAsia="Calibri" w:cs="Arial"/>
                <w:lang w:val="en-US" w:eastAsia="en-US"/>
              </w:rPr>
            </w:pPr>
            <w:r w:rsidRPr="001F45E6">
              <w:rPr>
                <w:b/>
              </w:rPr>
              <w:t>REDACTED</w:t>
            </w:r>
          </w:p>
        </w:tc>
      </w:tr>
      <w:tr w:rsidR="001F21FD" w:rsidRPr="007A4AB1" w14:paraId="0DE25954" w14:textId="77777777" w:rsidTr="0038532D">
        <w:trPr>
          <w:trHeight w:val="1560"/>
        </w:trPr>
        <w:tc>
          <w:tcPr>
            <w:tcW w:w="3082" w:type="dxa"/>
            <w:shd w:val="clear" w:color="auto" w:fill="auto"/>
          </w:tcPr>
          <w:p w14:paraId="062CED97" w14:textId="77777777" w:rsidR="001F21FD" w:rsidRPr="007A4AB1" w:rsidRDefault="001F21FD" w:rsidP="001F45E6">
            <w:pPr>
              <w:spacing w:line="240" w:lineRule="exact"/>
              <w:rPr>
                <w:rFonts w:eastAsia="Calibri" w:cs="Arial"/>
                <w:lang w:val="en-US" w:eastAsia="en-US"/>
              </w:rPr>
            </w:pPr>
            <w:r w:rsidRPr="007A4AB1">
              <w:rPr>
                <w:rFonts w:eastAsia="Calibri" w:cs="Arial"/>
                <w:lang w:val="en-US" w:eastAsia="en-US"/>
              </w:rPr>
              <w:t>Categories of Data Subject</w:t>
            </w:r>
          </w:p>
        </w:tc>
        <w:tc>
          <w:tcPr>
            <w:tcW w:w="5937" w:type="dxa"/>
            <w:shd w:val="clear" w:color="auto" w:fill="auto"/>
          </w:tcPr>
          <w:p w14:paraId="04A37594" w14:textId="194320A1" w:rsidR="001F21FD" w:rsidRPr="007A4AB1" w:rsidRDefault="0038532D" w:rsidP="001F45E6">
            <w:pPr>
              <w:spacing w:line="240" w:lineRule="exact"/>
              <w:rPr>
                <w:rFonts w:eastAsia="Calibri" w:cs="Arial"/>
                <w:lang w:val="en-US" w:eastAsia="en-US"/>
              </w:rPr>
            </w:pPr>
            <w:r w:rsidRPr="001F45E6">
              <w:rPr>
                <w:b/>
              </w:rPr>
              <w:t>REDACTED</w:t>
            </w:r>
          </w:p>
        </w:tc>
      </w:tr>
    </w:tbl>
    <w:p w14:paraId="1F6D1205" w14:textId="77777777" w:rsidR="001F21FD" w:rsidRDefault="001F21FD" w:rsidP="001F21FD">
      <w:pPr>
        <w:pStyle w:val="Background1"/>
        <w:numPr>
          <w:ilvl w:val="0"/>
          <w:numId w:val="0"/>
        </w:numPr>
        <w:spacing w:before="120" w:after="0" w:line="240" w:lineRule="atLeast"/>
        <w:rPr>
          <w:rFonts w:cs="Arial"/>
          <w:b/>
          <w:sz w:val="22"/>
          <w:szCs w:val="22"/>
        </w:rPr>
      </w:pPr>
    </w:p>
    <w:p w14:paraId="4EF4A5AF" w14:textId="74DEB906" w:rsidR="001F21FD" w:rsidRDefault="001F21FD" w:rsidP="001F21FD">
      <w:pPr>
        <w:pStyle w:val="Background1"/>
        <w:numPr>
          <w:ilvl w:val="0"/>
          <w:numId w:val="0"/>
        </w:numPr>
        <w:spacing w:before="120" w:after="0" w:line="240" w:lineRule="atLeast"/>
        <w:rPr>
          <w:rFonts w:cs="Arial"/>
          <w:b/>
          <w:sz w:val="22"/>
          <w:szCs w:val="22"/>
        </w:rPr>
      </w:pPr>
      <w:r>
        <w:rPr>
          <w:rFonts w:cs="Arial"/>
          <w:b/>
          <w:sz w:val="22"/>
          <w:szCs w:val="22"/>
        </w:rPr>
        <w:t>Additional special terms continued below</w:t>
      </w:r>
    </w:p>
    <w:p w14:paraId="33A7F087" w14:textId="18B340D6" w:rsidR="00467EC4" w:rsidRPr="001F21FD" w:rsidRDefault="0071788C" w:rsidP="0071788C">
      <w:pPr>
        <w:pStyle w:val="Background1"/>
        <w:numPr>
          <w:ilvl w:val="0"/>
          <w:numId w:val="0"/>
        </w:numPr>
        <w:spacing w:before="120" w:after="0" w:line="240" w:lineRule="atLeast"/>
        <w:jc w:val="both"/>
      </w:pPr>
      <w:r>
        <w:rPr>
          <w:rFonts w:cs="Arial"/>
          <w:b/>
          <w:sz w:val="22"/>
          <w:szCs w:val="22"/>
        </w:rPr>
        <w:t xml:space="preserve">REDACTED </w:t>
      </w:r>
    </w:p>
    <w:p w14:paraId="00C92B48" w14:textId="77777777" w:rsidR="001F21FD" w:rsidRPr="00FE48E3" w:rsidRDefault="001F21FD" w:rsidP="001F21FD">
      <w:pPr>
        <w:pStyle w:val="Background1"/>
        <w:numPr>
          <w:ilvl w:val="0"/>
          <w:numId w:val="0"/>
        </w:numPr>
        <w:spacing w:before="120" w:after="0" w:line="240" w:lineRule="atLeast"/>
        <w:ind w:left="567"/>
        <w:jc w:val="both"/>
      </w:pPr>
    </w:p>
    <w:p w14:paraId="588E43D6" w14:textId="1C60EFFF" w:rsidR="000B01FD" w:rsidRDefault="000B01FD" w:rsidP="004B1AF8">
      <w:pPr>
        <w:pStyle w:val="ScheduleLevel1"/>
        <w:numPr>
          <w:ilvl w:val="0"/>
          <w:numId w:val="0"/>
        </w:numPr>
        <w:spacing w:after="120"/>
        <w:jc w:val="center"/>
        <w:rPr>
          <w:rFonts w:cs="Arial"/>
          <w:szCs w:val="22"/>
          <w:highlight w:val="yellow"/>
        </w:rPr>
      </w:pPr>
    </w:p>
    <w:p w14:paraId="4DE3D923" w14:textId="642F13DC" w:rsidR="0071788C" w:rsidRDefault="0071788C" w:rsidP="004B1AF8">
      <w:pPr>
        <w:pStyle w:val="ScheduleLevel1"/>
        <w:numPr>
          <w:ilvl w:val="0"/>
          <w:numId w:val="0"/>
        </w:numPr>
        <w:spacing w:after="120"/>
        <w:jc w:val="center"/>
        <w:rPr>
          <w:rFonts w:cs="Arial"/>
          <w:szCs w:val="22"/>
          <w:highlight w:val="yellow"/>
        </w:rPr>
      </w:pPr>
    </w:p>
    <w:p w14:paraId="7D19C9D7" w14:textId="2B172C59" w:rsidR="0071788C" w:rsidRDefault="0071788C" w:rsidP="004B1AF8">
      <w:pPr>
        <w:pStyle w:val="ScheduleLevel1"/>
        <w:numPr>
          <w:ilvl w:val="0"/>
          <w:numId w:val="0"/>
        </w:numPr>
        <w:spacing w:after="120"/>
        <w:jc w:val="center"/>
        <w:rPr>
          <w:rFonts w:cs="Arial"/>
          <w:szCs w:val="22"/>
          <w:highlight w:val="yellow"/>
        </w:rPr>
      </w:pPr>
    </w:p>
    <w:p w14:paraId="330D2906" w14:textId="7DF48B47" w:rsidR="0071788C" w:rsidRDefault="0071788C" w:rsidP="004B1AF8">
      <w:pPr>
        <w:pStyle w:val="ScheduleLevel1"/>
        <w:numPr>
          <w:ilvl w:val="0"/>
          <w:numId w:val="0"/>
        </w:numPr>
        <w:spacing w:after="120"/>
        <w:jc w:val="center"/>
        <w:rPr>
          <w:rFonts w:cs="Arial"/>
          <w:szCs w:val="22"/>
          <w:highlight w:val="yellow"/>
        </w:rPr>
      </w:pPr>
    </w:p>
    <w:p w14:paraId="29902D56" w14:textId="51F1A116" w:rsidR="0071788C" w:rsidRDefault="0071788C" w:rsidP="004B1AF8">
      <w:pPr>
        <w:pStyle w:val="ScheduleLevel1"/>
        <w:numPr>
          <w:ilvl w:val="0"/>
          <w:numId w:val="0"/>
        </w:numPr>
        <w:spacing w:after="120"/>
        <w:jc w:val="center"/>
        <w:rPr>
          <w:rFonts w:cs="Arial"/>
          <w:szCs w:val="22"/>
          <w:highlight w:val="yellow"/>
        </w:rPr>
      </w:pPr>
    </w:p>
    <w:p w14:paraId="3DBDA77A" w14:textId="250A251D" w:rsidR="0071788C" w:rsidRDefault="0071788C" w:rsidP="004B1AF8">
      <w:pPr>
        <w:pStyle w:val="ScheduleLevel1"/>
        <w:numPr>
          <w:ilvl w:val="0"/>
          <w:numId w:val="0"/>
        </w:numPr>
        <w:spacing w:after="120"/>
        <w:jc w:val="center"/>
        <w:rPr>
          <w:rFonts w:cs="Arial"/>
          <w:szCs w:val="22"/>
          <w:highlight w:val="yellow"/>
        </w:rPr>
      </w:pPr>
    </w:p>
    <w:p w14:paraId="113E8C00" w14:textId="697A294C" w:rsidR="0071788C" w:rsidRDefault="0071788C" w:rsidP="004B1AF8">
      <w:pPr>
        <w:pStyle w:val="ScheduleLevel1"/>
        <w:numPr>
          <w:ilvl w:val="0"/>
          <w:numId w:val="0"/>
        </w:numPr>
        <w:spacing w:after="120"/>
        <w:jc w:val="center"/>
        <w:rPr>
          <w:rFonts w:cs="Arial"/>
          <w:szCs w:val="22"/>
          <w:highlight w:val="yellow"/>
        </w:rPr>
      </w:pPr>
    </w:p>
    <w:p w14:paraId="0E8F424C" w14:textId="7C21E25C" w:rsidR="0071788C" w:rsidRDefault="0071788C" w:rsidP="004B1AF8">
      <w:pPr>
        <w:pStyle w:val="ScheduleLevel1"/>
        <w:numPr>
          <w:ilvl w:val="0"/>
          <w:numId w:val="0"/>
        </w:numPr>
        <w:spacing w:after="120"/>
        <w:jc w:val="center"/>
        <w:rPr>
          <w:rFonts w:cs="Arial"/>
          <w:szCs w:val="22"/>
          <w:highlight w:val="yellow"/>
        </w:rPr>
      </w:pPr>
    </w:p>
    <w:p w14:paraId="3AF5CE32" w14:textId="4798339C" w:rsidR="0071788C" w:rsidRDefault="0071788C" w:rsidP="004B1AF8">
      <w:pPr>
        <w:pStyle w:val="ScheduleLevel1"/>
        <w:numPr>
          <w:ilvl w:val="0"/>
          <w:numId w:val="0"/>
        </w:numPr>
        <w:spacing w:after="120"/>
        <w:jc w:val="center"/>
        <w:rPr>
          <w:rFonts w:cs="Arial"/>
          <w:szCs w:val="22"/>
          <w:highlight w:val="yellow"/>
        </w:rPr>
      </w:pPr>
    </w:p>
    <w:p w14:paraId="3500B4ED" w14:textId="6F8ED670" w:rsidR="0071788C" w:rsidRDefault="0071788C" w:rsidP="004B1AF8">
      <w:pPr>
        <w:pStyle w:val="ScheduleLevel1"/>
        <w:numPr>
          <w:ilvl w:val="0"/>
          <w:numId w:val="0"/>
        </w:numPr>
        <w:spacing w:after="120"/>
        <w:jc w:val="center"/>
        <w:rPr>
          <w:rFonts w:cs="Arial"/>
          <w:szCs w:val="22"/>
          <w:highlight w:val="yellow"/>
        </w:rPr>
      </w:pPr>
    </w:p>
    <w:p w14:paraId="55C574AE" w14:textId="7CE2BB21" w:rsidR="0071788C" w:rsidRDefault="0071788C" w:rsidP="004B1AF8">
      <w:pPr>
        <w:pStyle w:val="ScheduleLevel1"/>
        <w:numPr>
          <w:ilvl w:val="0"/>
          <w:numId w:val="0"/>
        </w:numPr>
        <w:spacing w:after="120"/>
        <w:jc w:val="center"/>
        <w:rPr>
          <w:rFonts w:cs="Arial"/>
          <w:szCs w:val="22"/>
          <w:highlight w:val="yellow"/>
        </w:rPr>
      </w:pPr>
    </w:p>
    <w:p w14:paraId="2131CC5D" w14:textId="0601AF3A" w:rsidR="0071788C" w:rsidRDefault="0071788C" w:rsidP="004B1AF8">
      <w:pPr>
        <w:pStyle w:val="ScheduleLevel1"/>
        <w:numPr>
          <w:ilvl w:val="0"/>
          <w:numId w:val="0"/>
        </w:numPr>
        <w:spacing w:after="120"/>
        <w:jc w:val="center"/>
        <w:rPr>
          <w:rFonts w:cs="Arial"/>
          <w:szCs w:val="22"/>
          <w:highlight w:val="yellow"/>
        </w:rPr>
      </w:pPr>
    </w:p>
    <w:p w14:paraId="09ABFEAB" w14:textId="13B22943" w:rsidR="0071788C" w:rsidRDefault="0071788C" w:rsidP="004B1AF8">
      <w:pPr>
        <w:pStyle w:val="ScheduleLevel1"/>
        <w:numPr>
          <w:ilvl w:val="0"/>
          <w:numId w:val="0"/>
        </w:numPr>
        <w:spacing w:after="120"/>
        <w:jc w:val="center"/>
        <w:rPr>
          <w:rFonts w:cs="Arial"/>
          <w:szCs w:val="22"/>
          <w:highlight w:val="yellow"/>
        </w:rPr>
      </w:pPr>
    </w:p>
    <w:p w14:paraId="34E5B04E" w14:textId="591D2150" w:rsidR="0071788C" w:rsidRDefault="0071788C" w:rsidP="004B1AF8">
      <w:pPr>
        <w:pStyle w:val="ScheduleLevel1"/>
        <w:numPr>
          <w:ilvl w:val="0"/>
          <w:numId w:val="0"/>
        </w:numPr>
        <w:spacing w:after="120"/>
        <w:jc w:val="center"/>
        <w:rPr>
          <w:rFonts w:cs="Arial"/>
          <w:szCs w:val="22"/>
          <w:highlight w:val="yellow"/>
        </w:rPr>
      </w:pPr>
    </w:p>
    <w:p w14:paraId="4D93D3AD" w14:textId="3AB8343D" w:rsidR="0071788C" w:rsidRDefault="0071788C" w:rsidP="004B1AF8">
      <w:pPr>
        <w:pStyle w:val="ScheduleLevel1"/>
        <w:numPr>
          <w:ilvl w:val="0"/>
          <w:numId w:val="0"/>
        </w:numPr>
        <w:spacing w:after="120"/>
        <w:jc w:val="center"/>
        <w:rPr>
          <w:rFonts w:cs="Arial"/>
          <w:szCs w:val="22"/>
          <w:highlight w:val="yellow"/>
        </w:rPr>
      </w:pPr>
    </w:p>
    <w:p w14:paraId="47B8DB1B" w14:textId="4FF2880F" w:rsidR="0071788C" w:rsidRDefault="0071788C" w:rsidP="004B1AF8">
      <w:pPr>
        <w:pStyle w:val="ScheduleLevel1"/>
        <w:numPr>
          <w:ilvl w:val="0"/>
          <w:numId w:val="0"/>
        </w:numPr>
        <w:spacing w:after="120"/>
        <w:jc w:val="center"/>
        <w:rPr>
          <w:rFonts w:cs="Arial"/>
          <w:szCs w:val="22"/>
          <w:highlight w:val="yellow"/>
        </w:rPr>
      </w:pPr>
    </w:p>
    <w:p w14:paraId="265A7AFF" w14:textId="77777777" w:rsidR="0071788C" w:rsidRPr="00FE48E3" w:rsidRDefault="0071788C" w:rsidP="004B1AF8">
      <w:pPr>
        <w:pStyle w:val="ScheduleLevel1"/>
        <w:numPr>
          <w:ilvl w:val="0"/>
          <w:numId w:val="0"/>
        </w:numPr>
        <w:spacing w:after="120"/>
        <w:jc w:val="center"/>
        <w:rPr>
          <w:rFonts w:cs="Arial"/>
          <w:szCs w:val="22"/>
          <w:highlight w:val="yellow"/>
        </w:rPr>
      </w:pPr>
      <w:bookmarkStart w:id="171" w:name="_GoBack"/>
      <w:bookmarkEnd w:id="171"/>
    </w:p>
    <w:p w14:paraId="2371EE04" w14:textId="5EBC28EA" w:rsidR="000B01FD" w:rsidRPr="00FE48E3" w:rsidRDefault="000B01FD">
      <w:pPr>
        <w:rPr>
          <w:rFonts w:eastAsia="Times New Roman" w:cs="Arial"/>
          <w:szCs w:val="22"/>
          <w:highlight w:val="yellow"/>
          <w:lang w:eastAsia="en-US"/>
        </w:rPr>
      </w:pPr>
    </w:p>
    <w:p w14:paraId="79C41E16" w14:textId="1E9E7E09" w:rsidR="004B1AF8" w:rsidRPr="00FE48E3"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72" w:name="_Toc440457130"/>
      <w:bookmarkStart w:id="173" w:name="_Toc444688627"/>
      <w:r w:rsidRPr="00FE48E3">
        <w:rPr>
          <w:rFonts w:eastAsia="Times New Roman"/>
          <w:b/>
          <w:szCs w:val="22"/>
          <w:lang w:eastAsia="en-US"/>
        </w:rPr>
        <w:t>ANNEX 7 – CHANGE CONTROL FORMS</w:t>
      </w:r>
      <w:bookmarkEnd w:id="172"/>
      <w:bookmarkEnd w:id="173"/>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FE48E3" w14:paraId="7D8E1462" w14:textId="77777777" w:rsidTr="00556818">
        <w:trPr>
          <w:trHeight w:val="320"/>
        </w:trPr>
        <w:tc>
          <w:tcPr>
            <w:tcW w:w="11058" w:type="dxa"/>
            <w:gridSpan w:val="8"/>
            <w:hideMark/>
          </w:tcPr>
          <w:p w14:paraId="77B4164F" w14:textId="77777777" w:rsidR="006D60CC" w:rsidRPr="00FE48E3" w:rsidRDefault="006D60CC" w:rsidP="00556818">
            <w:pPr>
              <w:jc w:val="cente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Contract Management Guidance – Template #10</w:t>
            </w:r>
          </w:p>
          <w:p w14:paraId="52C8D487" w14:textId="77777777" w:rsidR="006D60CC" w:rsidRPr="00FE48E3" w:rsidRDefault="006D60CC" w:rsidP="00556818">
            <w:pPr>
              <w:jc w:val="center"/>
              <w:rPr>
                <w:rFonts w:asciiTheme="minorHAnsi" w:eastAsia="Calibri" w:hAnsiTheme="minorHAnsi" w:cs="Arial"/>
                <w:b/>
                <w:bCs/>
                <w:szCs w:val="22"/>
                <w:lang w:eastAsia="en-US"/>
              </w:rPr>
            </w:pPr>
            <w:r w:rsidRPr="00FE48E3">
              <w:rPr>
                <w:rFonts w:asciiTheme="minorHAnsi" w:eastAsia="Calibri" w:hAnsiTheme="minorHAnsi"/>
                <w:b/>
                <w:bCs/>
                <w:szCs w:val="22"/>
                <w:lang w:eastAsia="en-US"/>
              </w:rPr>
              <w:t>CHANGE CONTROL FORM- General – v. 4</w:t>
            </w:r>
          </w:p>
        </w:tc>
      </w:tr>
      <w:tr w:rsidR="006D60CC" w:rsidRPr="00FE48E3" w14:paraId="4E71A7FE" w14:textId="77777777" w:rsidTr="00556818">
        <w:trPr>
          <w:trHeight w:val="870"/>
        </w:trPr>
        <w:tc>
          <w:tcPr>
            <w:tcW w:w="2127" w:type="dxa"/>
            <w:shd w:val="clear" w:color="auto" w:fill="00B0F0"/>
            <w:hideMark/>
          </w:tcPr>
          <w:p w14:paraId="4EB0EF88"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FE48E3" w:rsidRDefault="006D60CC" w:rsidP="00556818">
            <w:pPr>
              <w:tabs>
                <w:tab w:val="left" w:pos="3619"/>
              </w:tabs>
              <w:rPr>
                <w:rFonts w:asciiTheme="minorHAnsi" w:eastAsia="Calibri" w:hAnsiTheme="minorHAnsi" w:cs="Arial"/>
                <w:bCs/>
                <w:szCs w:val="22"/>
                <w:lang w:eastAsia="en-US"/>
              </w:rPr>
            </w:pPr>
            <w:r w:rsidRPr="00FE48E3">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FE48E3" w:rsidRDefault="006D60CC" w:rsidP="00556818">
            <w:pPr>
              <w:tabs>
                <w:tab w:val="left" w:pos="3619"/>
              </w:tabs>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Contract Ref. No.</w:t>
            </w:r>
          </w:p>
        </w:tc>
        <w:tc>
          <w:tcPr>
            <w:tcW w:w="2072" w:type="dxa"/>
          </w:tcPr>
          <w:p w14:paraId="5973E6FF" w14:textId="77777777" w:rsidR="006D60CC" w:rsidRPr="00FE48E3" w:rsidRDefault="006D60CC" w:rsidP="00556818">
            <w:pPr>
              <w:tabs>
                <w:tab w:val="left" w:pos="3619"/>
              </w:tabs>
              <w:rPr>
                <w:rFonts w:asciiTheme="minorHAnsi" w:eastAsia="Calibri" w:hAnsiTheme="minorHAnsi" w:cs="Arial"/>
                <w:bCs/>
                <w:szCs w:val="22"/>
                <w:lang w:eastAsia="en-US"/>
              </w:rPr>
            </w:pPr>
          </w:p>
        </w:tc>
      </w:tr>
      <w:tr w:rsidR="006D60CC" w:rsidRPr="00FE48E3" w14:paraId="27E49E2A" w14:textId="77777777" w:rsidTr="00556818">
        <w:trPr>
          <w:trHeight w:val="2895"/>
        </w:trPr>
        <w:tc>
          <w:tcPr>
            <w:tcW w:w="11058" w:type="dxa"/>
            <w:gridSpan w:val="8"/>
            <w:hideMark/>
          </w:tcPr>
          <w:p w14:paraId="79468F91" w14:textId="77777777" w:rsidR="006D60CC" w:rsidRPr="00FE48E3" w:rsidRDefault="006D60CC" w:rsidP="00556818">
            <w:pPr>
              <w:jc w:val="center"/>
              <w:rPr>
                <w:rFonts w:asciiTheme="minorHAnsi" w:eastAsia="Calibri" w:hAnsiTheme="minorHAnsi" w:cs="Arial"/>
                <w:i/>
                <w:iCs/>
                <w:color w:val="FF0000"/>
                <w:szCs w:val="22"/>
                <w:lang w:eastAsia="en-US"/>
              </w:rPr>
            </w:pPr>
            <w:r w:rsidRPr="00FE48E3">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E48E3">
              <w:rPr>
                <w:rFonts w:asciiTheme="minorHAnsi" w:eastAsia="Calibri" w:hAnsiTheme="minorHAnsi" w:cs="Arial"/>
                <w:i/>
                <w:iCs/>
                <w:color w:val="FF0000"/>
                <w:szCs w:val="22"/>
                <w:lang w:eastAsia="en-US"/>
              </w:rPr>
              <w:t>complete.</w:t>
            </w:r>
            <w:proofErr w:type="gramEnd"/>
          </w:p>
          <w:p w14:paraId="22FE94C7" w14:textId="77777777" w:rsidR="006D60CC" w:rsidRPr="00FE48E3" w:rsidRDefault="006D60CC" w:rsidP="00556818">
            <w:pPr>
              <w:jc w:val="center"/>
              <w:rPr>
                <w:rFonts w:asciiTheme="minorHAnsi" w:eastAsia="Calibri" w:hAnsiTheme="minorHAnsi" w:cs="Arial"/>
                <w:i/>
                <w:iCs/>
                <w:color w:val="FF0000"/>
                <w:szCs w:val="22"/>
                <w:lang w:eastAsia="en-US"/>
              </w:rPr>
            </w:pPr>
            <w:r w:rsidRPr="00FE48E3">
              <w:rPr>
                <w:rFonts w:asciiTheme="minorHAnsi" w:eastAsia="Calibri" w:hAnsiTheme="minorHAnsi" w:cs="Arial"/>
                <w:i/>
                <w:iCs/>
                <w:color w:val="FF0000"/>
                <w:szCs w:val="22"/>
                <w:lang w:eastAsia="en-US"/>
              </w:rPr>
              <w:t xml:space="preserve"> </w:t>
            </w:r>
            <w:r w:rsidRPr="00FE48E3">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E48E3">
              <w:rPr>
                <w:rFonts w:asciiTheme="minorHAnsi" w:eastAsia="Calibri" w:hAnsiTheme="minorHAnsi" w:cs="Arial"/>
                <w:i/>
                <w:iCs/>
                <w:color w:val="FF0000"/>
                <w:szCs w:val="22"/>
                <w:lang w:eastAsia="en-US"/>
              </w:rPr>
              <w:t>]</w:t>
            </w:r>
            <w:r w:rsidRPr="00FE48E3">
              <w:rPr>
                <w:rFonts w:asciiTheme="minorHAnsi" w:eastAsia="Calibri" w:hAnsiTheme="minorHAnsi" w:cs="Arial"/>
                <w:i/>
                <w:iCs/>
                <w:color w:val="FF0000"/>
                <w:szCs w:val="22"/>
                <w:lang w:eastAsia="en-US"/>
              </w:rPr>
              <w:br/>
            </w:r>
            <w:r w:rsidRPr="00FE48E3">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FE48E3" w:rsidRDefault="006D60CC" w:rsidP="00556818">
            <w:pPr>
              <w:jc w:val="center"/>
              <w:rPr>
                <w:rFonts w:asciiTheme="minorHAnsi" w:eastAsia="Calibri" w:hAnsiTheme="minorHAnsi" w:cs="Arial"/>
                <w:iCs/>
                <w:szCs w:val="22"/>
                <w:lang w:eastAsia="en-US"/>
              </w:rPr>
            </w:pPr>
            <w:r w:rsidRPr="00FE48E3">
              <w:rPr>
                <w:rFonts w:asciiTheme="minorHAnsi" w:eastAsia="Calibri" w:hAnsiTheme="minorHAnsi" w:cs="Arial"/>
                <w:iCs/>
                <w:color w:val="FF0000"/>
                <w:szCs w:val="22"/>
                <w:lang w:eastAsia="en-US"/>
              </w:rPr>
              <w:t xml:space="preserve">Change Control Process map: </w:t>
            </w:r>
            <w:r w:rsidRPr="00FE48E3">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50.1pt" o:ole="">
                  <v:imagedata r:id="rId17" o:title=""/>
                </v:shape>
                <o:OLEObject Type="Embed" ProgID="Package" ShapeID="_x0000_i1025" DrawAspect="Icon" ObjectID="_1615098734" r:id="rId18"/>
              </w:object>
            </w:r>
          </w:p>
        </w:tc>
      </w:tr>
      <w:tr w:rsidR="006D60CC" w:rsidRPr="00FE48E3" w14:paraId="5CF09CA5" w14:textId="77777777" w:rsidTr="00556818">
        <w:trPr>
          <w:trHeight w:val="862"/>
        </w:trPr>
        <w:tc>
          <w:tcPr>
            <w:tcW w:w="11058" w:type="dxa"/>
            <w:gridSpan w:val="8"/>
            <w:noWrap/>
            <w:hideMark/>
          </w:tcPr>
          <w:p w14:paraId="08947512" w14:textId="77777777" w:rsidR="006D60CC" w:rsidRPr="00FE48E3" w:rsidRDefault="006D60CC" w:rsidP="00556818">
            <w:pPr>
              <w:jc w:val="center"/>
              <w:rPr>
                <w:rFonts w:asciiTheme="minorHAnsi" w:eastAsia="Calibri" w:hAnsiTheme="minorHAnsi" w:cs="Arial"/>
                <w:b/>
                <w:bCs/>
                <w:szCs w:val="22"/>
                <w:u w:val="single"/>
                <w:lang w:eastAsia="en-US"/>
              </w:rPr>
            </w:pPr>
            <w:r w:rsidRPr="00FE48E3">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1F45E6" w:rsidRPr="00082CE7" w:rsidRDefault="001F45E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1F45E6" w:rsidRPr="00082CE7" w:rsidRDefault="001F45E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1F45E6" w:rsidRDefault="001F45E6" w:rsidP="006D60CC"/>
                        </w:txbxContent>
                      </v:textbox>
                      <w10:wrap type="square"/>
                    </v:shape>
                  </w:pict>
                </mc:Fallback>
              </mc:AlternateContent>
            </w:r>
            <w:r w:rsidRPr="00FE48E3">
              <w:rPr>
                <w:rFonts w:asciiTheme="minorHAnsi" w:eastAsia="Calibri" w:hAnsiTheme="minorHAnsi" w:cs="Arial"/>
                <w:b/>
                <w:bCs/>
                <w:szCs w:val="22"/>
                <w:u w:val="single"/>
                <w:lang w:eastAsia="en-US"/>
              </w:rPr>
              <w:t xml:space="preserve"> </w:t>
            </w:r>
          </w:p>
          <w:p w14:paraId="425BF5C7"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i/>
                <w:iCs/>
                <w:szCs w:val="22"/>
                <w:lang w:eastAsia="en-US"/>
              </w:rPr>
              <w:t> </w:t>
            </w:r>
          </w:p>
        </w:tc>
      </w:tr>
      <w:tr w:rsidR="006D60CC" w:rsidRPr="00FE48E3" w14:paraId="107996A0" w14:textId="77777777" w:rsidTr="00556818">
        <w:trPr>
          <w:trHeight w:val="300"/>
        </w:trPr>
        <w:tc>
          <w:tcPr>
            <w:tcW w:w="11058" w:type="dxa"/>
            <w:gridSpan w:val="8"/>
            <w:hideMark/>
          </w:tcPr>
          <w:p w14:paraId="15B65F7A" w14:textId="77777777" w:rsidR="006D60CC" w:rsidRPr="00FE48E3" w:rsidRDefault="006D60CC" w:rsidP="00556818">
            <w:pPr>
              <w:jc w:val="center"/>
              <w:rPr>
                <w:rFonts w:asciiTheme="minorHAnsi" w:eastAsia="Calibri" w:hAnsiTheme="minorHAnsi" w:cs="Arial"/>
                <w:i/>
                <w:iCs/>
                <w:szCs w:val="22"/>
                <w:lang w:eastAsia="en-US"/>
              </w:rPr>
            </w:pPr>
            <w:r w:rsidRPr="00FE48E3">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FE48E3" w14:paraId="09814048" w14:textId="77777777" w:rsidTr="00556818">
        <w:trPr>
          <w:trHeight w:val="90"/>
        </w:trPr>
        <w:tc>
          <w:tcPr>
            <w:tcW w:w="11058" w:type="dxa"/>
            <w:gridSpan w:val="8"/>
            <w:hideMark/>
          </w:tcPr>
          <w:p w14:paraId="239440A8"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szCs w:val="22"/>
                <w:lang w:eastAsia="en-US"/>
              </w:rPr>
              <w:t> </w:t>
            </w:r>
          </w:p>
        </w:tc>
      </w:tr>
      <w:tr w:rsidR="006D60CC" w:rsidRPr="00FE48E3" w14:paraId="41DA8AFD" w14:textId="77777777" w:rsidTr="0046798D">
        <w:trPr>
          <w:trHeight w:val="5258"/>
        </w:trPr>
        <w:tc>
          <w:tcPr>
            <w:tcW w:w="11058" w:type="dxa"/>
            <w:gridSpan w:val="8"/>
            <w:noWrap/>
            <w:hideMark/>
          </w:tcPr>
          <w:p w14:paraId="10D46E97" w14:textId="77777777" w:rsidR="006D60CC" w:rsidRPr="00FE48E3" w:rsidRDefault="006D60CC" w:rsidP="00556818">
            <w:pPr>
              <w:rPr>
                <w:rFonts w:asciiTheme="minorHAnsi" w:eastAsia="Calibri" w:hAnsiTheme="minorHAnsi" w:cs="Arial"/>
                <w:i/>
                <w:iCs/>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1F45E6" w:rsidRPr="00E35B14" w:rsidRDefault="001F45E6" w:rsidP="006D60CC">
                                  <w:pPr>
                                    <w:rPr>
                                      <w:rFonts w:cs="Arial"/>
                                      <w:sz w:val="24"/>
                                    </w:rPr>
                                  </w:pPr>
                                  <w:r w:rsidRPr="00F91D0C">
                                    <w:rPr>
                                      <w:rFonts w:ascii="Calibri" w:hAnsi="Calibri" w:cs="Arial"/>
                                    </w:rPr>
                                    <w:t>Initiated by</w:t>
                                  </w:r>
                                  <w:r w:rsidRPr="00E35B14">
                                    <w:rPr>
                                      <w:rFonts w:cs="Arial"/>
                                      <w:sz w:val="24"/>
                                    </w:rPr>
                                    <w:t>:</w:t>
                                  </w:r>
                                </w:p>
                                <w:p w14:paraId="3BA3B6D6" w14:textId="77777777" w:rsidR="001F45E6" w:rsidRDefault="001F45E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1F45E6" w:rsidRPr="00E35B14" w:rsidRDefault="001F45E6" w:rsidP="006D60CC">
                            <w:pPr>
                              <w:rPr>
                                <w:rFonts w:cs="Arial"/>
                                <w:sz w:val="24"/>
                              </w:rPr>
                            </w:pPr>
                            <w:r w:rsidRPr="00F91D0C">
                              <w:rPr>
                                <w:rFonts w:ascii="Calibri" w:hAnsi="Calibri" w:cs="Arial"/>
                              </w:rPr>
                              <w:t>Initiated by</w:t>
                            </w:r>
                            <w:r w:rsidRPr="00E35B14">
                              <w:rPr>
                                <w:rFonts w:cs="Arial"/>
                                <w:sz w:val="24"/>
                              </w:rPr>
                              <w:t>:</w:t>
                            </w:r>
                          </w:p>
                          <w:p w14:paraId="3BA3B6D6" w14:textId="77777777" w:rsidR="001F45E6" w:rsidRDefault="001F45E6" w:rsidP="006D60CC"/>
                        </w:txbxContent>
                      </v:textbox>
                    </v:shape>
                  </w:pict>
                </mc:Fallback>
              </mc:AlternateContent>
            </w:r>
          </w:p>
          <w:p w14:paraId="40A3441D" w14:textId="77777777" w:rsidR="006D60CC" w:rsidRPr="00FE48E3" w:rsidRDefault="006D60CC" w:rsidP="00556818">
            <w:pPr>
              <w:rPr>
                <w:rFonts w:asciiTheme="minorHAnsi" w:eastAsia="Calibri" w:hAnsiTheme="minorHAnsi" w:cs="Arial"/>
                <w:i/>
                <w:iCs/>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1F45E6" w:rsidRPr="00136F61" w:rsidRDefault="001F45E6"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1F45E6" w:rsidRPr="00136F61" w:rsidRDefault="001F45E6"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1F45E6" w:rsidRPr="00F91D0C" w:rsidRDefault="001F45E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1F45E6" w:rsidRPr="00F91D0C" w:rsidRDefault="001F45E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E48E3">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1F45E6" w:rsidRPr="00F91D0C" w:rsidRDefault="001F45E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1F45E6" w:rsidRPr="00F91D0C" w:rsidRDefault="001F45E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FE48E3" w:rsidRDefault="006D60CC" w:rsidP="00556818">
            <w:pPr>
              <w:rPr>
                <w:rFonts w:asciiTheme="minorHAnsi" w:eastAsia="Calibri" w:hAnsiTheme="minorHAnsi" w:cs="Arial"/>
                <w:i/>
                <w:iCs/>
                <w:szCs w:val="22"/>
                <w:lang w:eastAsia="en-US"/>
              </w:rPr>
            </w:pPr>
          </w:p>
          <w:p w14:paraId="018155B1" w14:textId="77777777" w:rsidR="006D60CC" w:rsidRPr="00FE48E3" w:rsidRDefault="006D60CC" w:rsidP="00556818">
            <w:pPr>
              <w:rPr>
                <w:rFonts w:asciiTheme="minorHAnsi" w:eastAsia="Calibri" w:hAnsiTheme="minorHAnsi" w:cs="Arial"/>
                <w:i/>
                <w:iCs/>
                <w:szCs w:val="22"/>
                <w:lang w:eastAsia="en-US"/>
              </w:rPr>
            </w:pPr>
          </w:p>
          <w:p w14:paraId="59C1166E" w14:textId="77777777" w:rsidR="006D60CC" w:rsidRPr="00FE48E3" w:rsidRDefault="006D60CC" w:rsidP="00556818">
            <w:pPr>
              <w:rPr>
                <w:rFonts w:asciiTheme="minorHAnsi" w:eastAsia="Calibri" w:hAnsiTheme="minorHAnsi" w:cs="Arial"/>
                <w:i/>
                <w:iCs/>
                <w:szCs w:val="22"/>
                <w:lang w:eastAsia="en-US"/>
              </w:rPr>
            </w:pPr>
          </w:p>
          <w:p w14:paraId="5F865D77" w14:textId="77777777" w:rsidR="006D60CC" w:rsidRPr="00FE48E3" w:rsidRDefault="006D60CC" w:rsidP="00556818">
            <w:pPr>
              <w:rPr>
                <w:rFonts w:asciiTheme="minorHAnsi" w:eastAsia="Calibri" w:hAnsiTheme="minorHAnsi" w:cs="Arial"/>
                <w:i/>
                <w:iCs/>
                <w:szCs w:val="22"/>
                <w:lang w:eastAsia="en-US"/>
              </w:rPr>
            </w:pPr>
          </w:p>
          <w:p w14:paraId="40BC8BED" w14:textId="77777777" w:rsidR="006D60CC" w:rsidRPr="00FE48E3" w:rsidRDefault="006D60CC" w:rsidP="00556818">
            <w:pPr>
              <w:rPr>
                <w:rFonts w:asciiTheme="minorHAnsi" w:eastAsia="Calibri" w:hAnsiTheme="minorHAnsi" w:cs="Arial"/>
                <w:i/>
                <w:iCs/>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1F45E6" w:rsidRDefault="001F45E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1F45E6" w:rsidRDefault="001F45E6"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FE48E3" w:rsidRDefault="006D60CC" w:rsidP="00556818">
            <w:pPr>
              <w:rPr>
                <w:rFonts w:asciiTheme="minorHAnsi" w:eastAsia="Calibri" w:hAnsiTheme="minorHAnsi" w:cs="Arial"/>
                <w:i/>
                <w:iCs/>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1F45E6" w:rsidRPr="00F91D0C" w:rsidRDefault="001F45E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1F45E6" w:rsidRPr="00E35B14" w:rsidRDefault="001F45E6" w:rsidP="006D60CC">
                                  <w:pPr>
                                    <w:rPr>
                                      <w:rFonts w:cs="Arial"/>
                                      <w:sz w:val="24"/>
                                    </w:rPr>
                                  </w:pPr>
                                </w:p>
                                <w:p w14:paraId="5400C75E" w14:textId="77777777" w:rsidR="001F45E6" w:rsidRDefault="001F45E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1F45E6" w:rsidRPr="00F91D0C" w:rsidRDefault="001F45E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1F45E6" w:rsidRPr="00E35B14" w:rsidRDefault="001F45E6" w:rsidP="006D60CC">
                            <w:pPr>
                              <w:rPr>
                                <w:rFonts w:cs="Arial"/>
                                <w:sz w:val="24"/>
                              </w:rPr>
                            </w:pPr>
                          </w:p>
                          <w:p w14:paraId="5400C75E" w14:textId="77777777" w:rsidR="001F45E6" w:rsidRDefault="001F45E6" w:rsidP="006D60CC"/>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1F45E6" w:rsidRPr="00136F61" w:rsidRDefault="001F45E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1F45E6" w:rsidRPr="00136F61" w:rsidRDefault="001F45E6" w:rsidP="006D60CC">
                            <w:pPr>
                              <w:rPr>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1F45E6" w:rsidRPr="00136F61" w:rsidRDefault="001F45E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1F45E6" w:rsidRPr="00F91D0C" w:rsidRDefault="001F45E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1F45E6" w:rsidRPr="00136F61" w:rsidRDefault="001F45E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1F45E6" w:rsidRPr="00F91D0C" w:rsidRDefault="001F45E6" w:rsidP="006D60CC">
                            <w:pPr>
                              <w:rPr>
                                <w:rFonts w:ascii="Calibri" w:hAnsi="Calibri"/>
                                <w:color w:val="FF0000"/>
                              </w:rPr>
                            </w:pPr>
                          </w:p>
                        </w:txbxContent>
                      </v:textbox>
                    </v:shape>
                  </w:pict>
                </mc:Fallback>
              </mc:AlternateContent>
            </w:r>
            <w:r w:rsidRPr="00FE48E3">
              <w:rPr>
                <w:rFonts w:asciiTheme="minorHAnsi" w:eastAsia="Calibri" w:hAnsiTheme="minorHAnsi" w:cs="Arial"/>
                <w:szCs w:val="22"/>
                <w:lang w:eastAsia="en-US"/>
              </w:rPr>
              <w:t>:</w:t>
            </w:r>
            <w:r w:rsidRPr="00FE48E3">
              <w:rPr>
                <w:rFonts w:asciiTheme="minorHAnsi" w:eastAsia="Calibri" w:hAnsiTheme="minorHAnsi" w:cs="Arial"/>
                <w:i/>
                <w:iCs/>
                <w:szCs w:val="22"/>
                <w:lang w:eastAsia="en-GB"/>
              </w:rPr>
              <w:t xml:space="preserve"> </w:t>
            </w:r>
          </w:p>
          <w:p w14:paraId="64C5BA08" w14:textId="77777777" w:rsidR="006D60CC" w:rsidRPr="00FE48E3" w:rsidRDefault="006D60CC" w:rsidP="00556818">
            <w:pPr>
              <w:rPr>
                <w:rFonts w:asciiTheme="minorHAnsi" w:eastAsia="Calibri" w:hAnsiTheme="minorHAnsi" w:cs="Arial"/>
                <w:szCs w:val="22"/>
                <w:lang w:eastAsia="en-US"/>
              </w:rPr>
            </w:pPr>
          </w:p>
          <w:p w14:paraId="107EA9B0" w14:textId="77777777" w:rsidR="006D60CC" w:rsidRPr="00FE48E3" w:rsidRDefault="006D60CC" w:rsidP="00556818">
            <w:pPr>
              <w:rPr>
                <w:rFonts w:asciiTheme="minorHAnsi" w:eastAsia="Calibri" w:hAnsiTheme="minorHAnsi" w:cs="Arial"/>
                <w:szCs w:val="22"/>
                <w:lang w:eastAsia="en-US"/>
              </w:rPr>
            </w:pPr>
          </w:p>
          <w:p w14:paraId="6640842D" w14:textId="77777777" w:rsidR="006D60CC" w:rsidRPr="00FE48E3" w:rsidRDefault="006D60CC" w:rsidP="00556818">
            <w:pPr>
              <w:rPr>
                <w:rFonts w:asciiTheme="minorHAnsi" w:eastAsia="Calibri" w:hAnsiTheme="minorHAnsi" w:cs="Arial"/>
                <w:szCs w:val="22"/>
                <w:lang w:eastAsia="en-US"/>
              </w:rPr>
            </w:pPr>
          </w:p>
          <w:p w14:paraId="419E4AEF" w14:textId="45987BDA" w:rsidR="006D60CC" w:rsidRPr="00FE48E3" w:rsidRDefault="0046798D" w:rsidP="00556818">
            <w:pPr>
              <w:rPr>
                <w:rFonts w:asciiTheme="minorHAnsi" w:eastAsia="Calibri" w:hAnsiTheme="minorHAnsi" w:cs="Arial"/>
                <w:b/>
                <w:bCs/>
                <w:sz w:val="24"/>
                <w:u w:val="single"/>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1F45E6" w:rsidRDefault="001F45E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1F45E6" w:rsidRDefault="001F45E6" w:rsidP="006D60CC">
                                  <w:pPr>
                                    <w:rPr>
                                      <w:rFonts w:ascii="Calibri" w:hAnsi="Calibri" w:cs="Arial"/>
                                    </w:rPr>
                                  </w:pPr>
                                </w:p>
                                <w:p w14:paraId="0105001D" w14:textId="77777777" w:rsidR="001F45E6" w:rsidRPr="000006CC" w:rsidRDefault="001F45E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1F45E6" w:rsidRDefault="001F45E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1F45E6" w:rsidRDefault="001F45E6" w:rsidP="006D60CC">
                            <w:pPr>
                              <w:rPr>
                                <w:rFonts w:ascii="Calibri" w:hAnsi="Calibri" w:cs="Arial"/>
                              </w:rPr>
                            </w:pPr>
                          </w:p>
                          <w:p w14:paraId="0105001D" w14:textId="77777777" w:rsidR="001F45E6" w:rsidRPr="000006CC" w:rsidRDefault="001F45E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b/>
                <w:bCs/>
                <w:sz w:val="24"/>
                <w:u w:val="single"/>
                <w:lang w:eastAsia="en-US"/>
              </w:rPr>
              <w:t>STAGE 1 - CUSTOMER</w:t>
            </w:r>
          </w:p>
          <w:p w14:paraId="4E4D582B" w14:textId="626B7966" w:rsidR="006D60CC" w:rsidRPr="00FE48E3" w:rsidRDefault="006D60CC" w:rsidP="00556818">
            <w:pPr>
              <w:rPr>
                <w:rFonts w:asciiTheme="minorHAnsi" w:eastAsia="Calibri" w:hAnsiTheme="minorHAnsi" w:cs="Arial"/>
                <w:szCs w:val="22"/>
                <w:lang w:eastAsia="en-US"/>
              </w:rPr>
            </w:pPr>
          </w:p>
          <w:p w14:paraId="083C4F74"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1F45E6" w:rsidRPr="000006CC" w:rsidRDefault="001F45E6"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1F45E6" w:rsidRPr="000006CC" w:rsidRDefault="001F45E6"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FE48E3" w:rsidRDefault="006D60CC" w:rsidP="00556818">
            <w:pPr>
              <w:rPr>
                <w:rFonts w:asciiTheme="minorHAnsi" w:eastAsia="Calibri" w:hAnsiTheme="minorHAnsi" w:cs="Arial"/>
                <w:szCs w:val="22"/>
                <w:lang w:eastAsia="en-US"/>
              </w:rPr>
            </w:pPr>
          </w:p>
          <w:p w14:paraId="59FFD107" w14:textId="77777777" w:rsidR="006D60CC" w:rsidRPr="00FE48E3" w:rsidRDefault="006D60CC" w:rsidP="00556818">
            <w:pPr>
              <w:rPr>
                <w:rFonts w:asciiTheme="minorHAnsi" w:eastAsia="Calibri" w:hAnsiTheme="minorHAnsi" w:cs="Arial"/>
                <w:szCs w:val="22"/>
                <w:lang w:eastAsia="en-US"/>
              </w:rPr>
            </w:pPr>
          </w:p>
          <w:p w14:paraId="4602DD59" w14:textId="77777777" w:rsidR="006D60CC" w:rsidRPr="00FE48E3" w:rsidRDefault="006D60CC" w:rsidP="00556818">
            <w:pPr>
              <w:rPr>
                <w:rFonts w:asciiTheme="minorHAnsi" w:eastAsia="Calibri" w:hAnsiTheme="minorHAnsi" w:cs="Arial"/>
                <w:szCs w:val="22"/>
                <w:lang w:eastAsia="en-US"/>
              </w:rPr>
            </w:pPr>
          </w:p>
          <w:p w14:paraId="205425CE" w14:textId="77777777" w:rsidR="006D60CC" w:rsidRPr="00FE48E3" w:rsidRDefault="006D60CC" w:rsidP="00556818">
            <w:pPr>
              <w:rPr>
                <w:rFonts w:asciiTheme="minorHAnsi" w:eastAsia="Calibri" w:hAnsiTheme="minorHAnsi" w:cs="Arial"/>
                <w:szCs w:val="22"/>
                <w:lang w:eastAsia="en-US"/>
              </w:rPr>
            </w:pPr>
          </w:p>
          <w:p w14:paraId="573B2195"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1F45E6" w:rsidRPr="00207057" w:rsidRDefault="001F45E6"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1F45E6" w:rsidRPr="00207057" w:rsidRDefault="001F45E6"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1F45E6" w:rsidRPr="000006CC" w:rsidRDefault="001F45E6"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1F45E6" w:rsidRPr="000006CC" w:rsidRDefault="001F45E6"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FE48E3" w:rsidRDefault="006D60CC" w:rsidP="00556818">
            <w:pPr>
              <w:rPr>
                <w:rFonts w:asciiTheme="minorHAnsi" w:eastAsia="Calibri" w:hAnsiTheme="minorHAnsi" w:cs="Arial"/>
                <w:szCs w:val="22"/>
                <w:lang w:eastAsia="en-US"/>
              </w:rPr>
            </w:pPr>
          </w:p>
          <w:p w14:paraId="746B5283" w14:textId="77777777" w:rsidR="006D60CC" w:rsidRPr="00FE48E3" w:rsidRDefault="006D60CC" w:rsidP="00556818">
            <w:pPr>
              <w:rPr>
                <w:rFonts w:asciiTheme="minorHAnsi" w:eastAsia="Calibri" w:hAnsiTheme="minorHAnsi" w:cs="Arial"/>
                <w:i/>
                <w:iCs/>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1F45E6" w:rsidRPr="003B2BBF" w:rsidRDefault="001F45E6"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1F45E6" w:rsidRPr="003B2BBF" w:rsidRDefault="001F45E6"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FE48E3" w:rsidRDefault="006D60CC" w:rsidP="00556818">
            <w:pPr>
              <w:rPr>
                <w:rFonts w:asciiTheme="minorHAnsi" w:eastAsia="Calibri" w:hAnsiTheme="minorHAnsi" w:cs="Arial"/>
                <w:szCs w:val="22"/>
                <w:lang w:eastAsia="en-US"/>
              </w:rPr>
            </w:pPr>
          </w:p>
          <w:p w14:paraId="1DAB1416"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1F45E6" w:rsidRPr="00082CE7" w:rsidRDefault="001F45E6"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1F45E6" w:rsidRPr="00082CE7" w:rsidRDefault="001F45E6"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FE48E3" w:rsidRDefault="006D60CC" w:rsidP="00556818">
            <w:pPr>
              <w:rPr>
                <w:rFonts w:asciiTheme="minorHAnsi" w:eastAsia="Calibri" w:hAnsiTheme="minorHAnsi" w:cs="Arial"/>
                <w:szCs w:val="22"/>
                <w:lang w:eastAsia="en-US"/>
              </w:rPr>
            </w:pPr>
          </w:p>
          <w:p w14:paraId="58969975" w14:textId="77777777" w:rsidR="006D60CC" w:rsidRPr="00FE48E3" w:rsidRDefault="006D60CC" w:rsidP="00556818">
            <w:pPr>
              <w:rPr>
                <w:rFonts w:asciiTheme="minorHAnsi" w:eastAsia="Calibri" w:hAnsiTheme="minorHAnsi" w:cs="Arial"/>
                <w:szCs w:val="22"/>
                <w:lang w:eastAsia="en-US"/>
              </w:rPr>
            </w:pPr>
          </w:p>
          <w:p w14:paraId="248A07E7" w14:textId="77777777" w:rsidR="006D60CC" w:rsidRPr="00FE48E3" w:rsidRDefault="006D60CC" w:rsidP="00556818">
            <w:pPr>
              <w:rPr>
                <w:rFonts w:asciiTheme="minorHAnsi" w:eastAsia="Calibri" w:hAnsiTheme="minorHAnsi" w:cs="Arial"/>
                <w:szCs w:val="22"/>
                <w:lang w:eastAsia="en-US"/>
              </w:rPr>
            </w:pPr>
          </w:p>
          <w:p w14:paraId="5E5E000F"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1F45E6" w:rsidRDefault="001F45E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1F45E6" w:rsidRPr="006C397A" w:rsidRDefault="001F45E6"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1F45E6" w:rsidRDefault="001F45E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1F45E6" w:rsidRPr="006C397A" w:rsidRDefault="001F45E6"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FE48E3" w:rsidRDefault="006D60CC" w:rsidP="00556818">
            <w:pPr>
              <w:tabs>
                <w:tab w:val="left" w:pos="6680"/>
              </w:tabs>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1F45E6" w:rsidRPr="003B2BBF" w:rsidRDefault="001F45E6" w:rsidP="006D60CC">
                            <w:pPr>
                              <w:jc w:val="center"/>
                              <w:rPr>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1F45E6" w:rsidRPr="003B2BBF" w:rsidRDefault="001F45E6" w:rsidP="006D60CC">
                            <w:pPr>
                              <w:jc w:val="center"/>
                              <w:rPr>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1F45E6" w:rsidRPr="003B2BBF" w:rsidRDefault="001F45E6" w:rsidP="006D60CC">
                            <w:pPr>
                              <w:jc w:val="center"/>
                              <w:rPr>
                                <w:color w:val="FF0000"/>
                              </w:rPr>
                            </w:pPr>
                          </w:p>
                        </w:txbxContent>
                      </v:textbox>
                    </v:shape>
                  </w:pict>
                </mc:Fallback>
              </mc:AlternateContent>
            </w:r>
          </w:p>
          <w:p w14:paraId="2C850D22" w14:textId="77777777" w:rsidR="006D60CC" w:rsidRPr="00FE48E3" w:rsidRDefault="006D60CC" w:rsidP="00556818">
            <w:pPr>
              <w:tabs>
                <w:tab w:val="left" w:pos="6680"/>
              </w:tabs>
              <w:rPr>
                <w:rFonts w:asciiTheme="minorHAnsi" w:eastAsia="Calibri" w:hAnsiTheme="minorHAnsi" w:cs="Arial"/>
                <w:szCs w:val="22"/>
                <w:lang w:eastAsia="en-US"/>
              </w:rPr>
            </w:pPr>
          </w:p>
          <w:p w14:paraId="07559218" w14:textId="77777777" w:rsidR="006D60CC" w:rsidRPr="00FE48E3" w:rsidRDefault="006D60CC" w:rsidP="00556818">
            <w:pPr>
              <w:tabs>
                <w:tab w:val="left" w:pos="6680"/>
              </w:tabs>
              <w:rPr>
                <w:rFonts w:asciiTheme="minorHAnsi" w:eastAsia="Calibri" w:hAnsiTheme="minorHAnsi" w:cs="Arial"/>
                <w:szCs w:val="22"/>
                <w:lang w:eastAsia="en-US"/>
              </w:rPr>
            </w:pPr>
          </w:p>
          <w:p w14:paraId="78D253CB" w14:textId="77777777" w:rsidR="006D60CC" w:rsidRPr="00FE48E3" w:rsidRDefault="006D60CC" w:rsidP="00556818">
            <w:pPr>
              <w:tabs>
                <w:tab w:val="left" w:pos="6680"/>
              </w:tabs>
              <w:rPr>
                <w:rFonts w:asciiTheme="minorHAnsi" w:eastAsia="Calibri" w:hAnsiTheme="minorHAnsi" w:cs="Arial"/>
                <w:szCs w:val="22"/>
                <w:lang w:eastAsia="en-US"/>
              </w:rPr>
            </w:pPr>
          </w:p>
          <w:p w14:paraId="37E591FA" w14:textId="77777777" w:rsidR="006D60CC" w:rsidRPr="00FE48E3" w:rsidRDefault="006D60CC" w:rsidP="00556818">
            <w:pPr>
              <w:tabs>
                <w:tab w:val="left" w:pos="6680"/>
              </w:tabs>
              <w:rPr>
                <w:rFonts w:asciiTheme="minorHAnsi" w:eastAsia="Calibri" w:hAnsiTheme="minorHAnsi" w:cs="Arial"/>
                <w:szCs w:val="22"/>
                <w:lang w:eastAsia="en-US"/>
              </w:rPr>
            </w:pPr>
          </w:p>
          <w:p w14:paraId="7D1DE7C7" w14:textId="77777777" w:rsidR="006D60CC" w:rsidRPr="00FE48E3" w:rsidRDefault="006D60CC" w:rsidP="00556818">
            <w:pPr>
              <w:tabs>
                <w:tab w:val="left" w:pos="6680"/>
              </w:tabs>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1F45E6" w:rsidRPr="000006CC" w:rsidRDefault="001F45E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1F45E6" w:rsidRPr="000006CC" w:rsidRDefault="001F45E6" w:rsidP="006D60CC">
                            <w:pPr>
                              <w:rPr>
                                <w:rFonts w:ascii="Calibri" w:hAnsi="Calibri"/>
                              </w:rPr>
                            </w:pPr>
                            <w:r>
                              <w:rPr>
                                <w:rFonts w:ascii="Calibri" w:hAnsi="Calibri" w:cs="Arial"/>
                              </w:rPr>
                              <w:t xml:space="preserve">Date </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1F45E6" w:rsidRPr="000006CC" w:rsidRDefault="001F45E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1F45E6" w:rsidRPr="000006CC" w:rsidRDefault="001F45E6" w:rsidP="006D60CC">
                            <w:pPr>
                              <w:rPr>
                                <w:rFonts w:ascii="Calibri" w:hAnsi="Calibri"/>
                              </w:rPr>
                            </w:pPr>
                            <w:r>
                              <w:rPr>
                                <w:rFonts w:ascii="Calibri" w:hAnsi="Calibri" w:cs="Arial"/>
                              </w:rPr>
                              <w:t xml:space="preserve">Print Name &amp; Position </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1F45E6" w:rsidRPr="000006CC" w:rsidRDefault="001F45E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1F45E6" w:rsidRPr="000006CC" w:rsidRDefault="001F45E6"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FE48E3" w:rsidRDefault="006D60CC" w:rsidP="00556818">
            <w:pPr>
              <w:tabs>
                <w:tab w:val="left" w:pos="6680"/>
              </w:tabs>
              <w:rPr>
                <w:rFonts w:asciiTheme="minorHAnsi" w:eastAsia="Calibri" w:hAnsiTheme="minorHAnsi" w:cs="Arial"/>
                <w:szCs w:val="22"/>
                <w:lang w:eastAsia="en-US"/>
              </w:rPr>
            </w:pPr>
          </w:p>
          <w:p w14:paraId="7C6CB3A3" w14:textId="77777777" w:rsidR="006D60CC" w:rsidRPr="00FE48E3" w:rsidRDefault="006D60CC" w:rsidP="00556818">
            <w:pPr>
              <w:tabs>
                <w:tab w:val="left" w:pos="6680"/>
              </w:tabs>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1F45E6" w:rsidRPr="006C397A" w:rsidRDefault="001F45E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1F45E6" w:rsidRPr="006C397A" w:rsidRDefault="001F45E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FE48E3" w:rsidRDefault="006D60CC" w:rsidP="00556818">
            <w:pPr>
              <w:tabs>
                <w:tab w:val="left" w:pos="6680"/>
              </w:tabs>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1F45E6" w:rsidRPr="003B2BBF" w:rsidRDefault="001F45E6" w:rsidP="006D60CC">
                            <w:pPr>
                              <w:jc w:val="center"/>
                              <w:rPr>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1F45E6" w:rsidRPr="003B2BBF" w:rsidRDefault="001F45E6" w:rsidP="006D60CC">
                            <w:pPr>
                              <w:jc w:val="center"/>
                              <w:rPr>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1F45E6" w:rsidRPr="003B2BBF" w:rsidRDefault="001F45E6" w:rsidP="006D60CC">
                            <w:pPr>
                              <w:jc w:val="center"/>
                              <w:rPr>
                                <w:color w:val="FF0000"/>
                              </w:rPr>
                            </w:pPr>
                          </w:p>
                        </w:txbxContent>
                      </v:textbox>
                    </v:shape>
                  </w:pict>
                </mc:Fallback>
              </mc:AlternateContent>
            </w:r>
          </w:p>
          <w:p w14:paraId="059970A8" w14:textId="77777777" w:rsidR="006D60CC" w:rsidRPr="00FE48E3" w:rsidRDefault="006D60CC" w:rsidP="00556818">
            <w:pPr>
              <w:tabs>
                <w:tab w:val="left" w:pos="6680"/>
              </w:tabs>
              <w:rPr>
                <w:rFonts w:asciiTheme="minorHAnsi" w:eastAsia="Calibri" w:hAnsiTheme="minorHAnsi" w:cs="Arial"/>
                <w:szCs w:val="22"/>
                <w:lang w:eastAsia="en-US"/>
              </w:rPr>
            </w:pPr>
          </w:p>
          <w:p w14:paraId="6A838005" w14:textId="77777777" w:rsidR="006D60CC" w:rsidRPr="00FE48E3" w:rsidRDefault="006D60CC" w:rsidP="00556818">
            <w:pPr>
              <w:tabs>
                <w:tab w:val="left" w:pos="6680"/>
              </w:tabs>
              <w:rPr>
                <w:rFonts w:asciiTheme="minorHAnsi" w:eastAsia="Calibri" w:hAnsiTheme="minorHAnsi" w:cs="Arial"/>
                <w:szCs w:val="22"/>
                <w:lang w:eastAsia="en-US"/>
              </w:rPr>
            </w:pPr>
          </w:p>
          <w:p w14:paraId="51D33959" w14:textId="77777777" w:rsidR="006D60CC" w:rsidRPr="00FE48E3" w:rsidRDefault="006D60CC" w:rsidP="00556818">
            <w:pPr>
              <w:tabs>
                <w:tab w:val="left" w:pos="6680"/>
              </w:tabs>
              <w:rPr>
                <w:rFonts w:asciiTheme="minorHAnsi" w:eastAsia="Calibri" w:hAnsiTheme="minorHAnsi" w:cs="Arial"/>
                <w:szCs w:val="22"/>
                <w:lang w:eastAsia="en-US"/>
              </w:rPr>
            </w:pPr>
          </w:p>
          <w:p w14:paraId="2F4BFD00" w14:textId="77777777" w:rsidR="006D60CC" w:rsidRPr="00FE48E3" w:rsidRDefault="006D60CC" w:rsidP="00556818">
            <w:pPr>
              <w:tabs>
                <w:tab w:val="left" w:pos="6680"/>
              </w:tabs>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1F45E6" w:rsidRPr="000006CC" w:rsidRDefault="001F45E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1F45E6" w:rsidRPr="000006CC" w:rsidRDefault="001F45E6"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FE48E3" w:rsidRDefault="006D60CC" w:rsidP="00556818">
            <w:pPr>
              <w:tabs>
                <w:tab w:val="left" w:pos="6680"/>
              </w:tabs>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1F45E6" w:rsidRPr="000006CC" w:rsidRDefault="001F45E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1F45E6" w:rsidRPr="000006CC" w:rsidRDefault="001F45E6" w:rsidP="006D60CC">
                            <w:pPr>
                              <w:rPr>
                                <w:rFonts w:ascii="Calibri" w:hAnsi="Calibri"/>
                              </w:rPr>
                            </w:pPr>
                            <w:r>
                              <w:rPr>
                                <w:rFonts w:ascii="Calibri" w:hAnsi="Calibri" w:cs="Arial"/>
                              </w:rPr>
                              <w:t xml:space="preserve">Print Name &amp; Position </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1F45E6" w:rsidRPr="000006CC" w:rsidRDefault="001F45E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1F45E6" w:rsidRPr="000006CC" w:rsidRDefault="001F45E6"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FE48E3" w:rsidRDefault="006D60CC" w:rsidP="00556818">
            <w:pPr>
              <w:tabs>
                <w:tab w:val="left" w:pos="6680"/>
              </w:tabs>
              <w:rPr>
                <w:rFonts w:asciiTheme="minorHAnsi" w:eastAsia="Calibri" w:hAnsiTheme="minorHAnsi" w:cs="Arial"/>
                <w:szCs w:val="22"/>
                <w:lang w:eastAsia="en-US"/>
              </w:rPr>
            </w:pPr>
          </w:p>
          <w:p w14:paraId="5DCAA2F5" w14:textId="77777777" w:rsidR="006D60CC" w:rsidRPr="00FE48E3" w:rsidRDefault="006D60CC" w:rsidP="00556818">
            <w:pPr>
              <w:tabs>
                <w:tab w:val="left" w:pos="6680"/>
              </w:tabs>
              <w:rPr>
                <w:rFonts w:asciiTheme="minorHAnsi" w:eastAsia="Calibri" w:hAnsiTheme="minorHAnsi" w:cs="Arial"/>
                <w:szCs w:val="22"/>
                <w:lang w:eastAsia="en-US"/>
              </w:rPr>
            </w:pPr>
          </w:p>
        </w:tc>
      </w:tr>
      <w:tr w:rsidR="006D60CC" w:rsidRPr="00FE48E3" w14:paraId="79D478F4" w14:textId="77777777" w:rsidTr="00556818">
        <w:trPr>
          <w:trHeight w:val="300"/>
        </w:trPr>
        <w:tc>
          <w:tcPr>
            <w:tcW w:w="11058" w:type="dxa"/>
            <w:gridSpan w:val="8"/>
            <w:noWrap/>
          </w:tcPr>
          <w:p w14:paraId="7812DAA8" w14:textId="77777777" w:rsidR="006D60CC" w:rsidRPr="00FE48E3" w:rsidRDefault="006D60CC" w:rsidP="00556818">
            <w:pPr>
              <w:rPr>
                <w:rFonts w:asciiTheme="minorHAnsi" w:eastAsia="Calibri" w:hAnsiTheme="minorHAnsi" w:cs="Arial"/>
                <w:b/>
                <w:bCs/>
                <w:sz w:val="24"/>
                <w:u w:val="single"/>
                <w:lang w:eastAsia="en-US"/>
              </w:rPr>
            </w:pPr>
            <w:r w:rsidRPr="00FE48E3">
              <w:rPr>
                <w:rFonts w:asciiTheme="minorHAnsi" w:eastAsia="Calibri" w:hAnsiTheme="minorHAnsi" w:cs="Arial"/>
                <w:b/>
                <w:bCs/>
                <w:sz w:val="24"/>
                <w:u w:val="single"/>
                <w:lang w:eastAsia="en-US"/>
              </w:rPr>
              <w:t>STAGE 2 – SUPPLIER</w:t>
            </w:r>
          </w:p>
          <w:p w14:paraId="065B5B91" w14:textId="77777777" w:rsidR="006D60CC" w:rsidRPr="00FE48E3" w:rsidRDefault="006D60CC" w:rsidP="00556818">
            <w:pPr>
              <w:rPr>
                <w:rFonts w:asciiTheme="minorHAnsi" w:eastAsia="Calibri" w:hAnsiTheme="minorHAnsi" w:cs="Arial"/>
                <w:b/>
                <w:bCs/>
                <w:sz w:val="24"/>
                <w:u w:val="single"/>
                <w:lang w:eastAsia="en-US"/>
              </w:rPr>
            </w:pPr>
          </w:p>
        </w:tc>
      </w:tr>
      <w:tr w:rsidR="006D60CC" w:rsidRPr="00FE48E3" w14:paraId="5EE6E3A7" w14:textId="77777777" w:rsidTr="00556818">
        <w:trPr>
          <w:trHeight w:val="300"/>
        </w:trPr>
        <w:tc>
          <w:tcPr>
            <w:tcW w:w="4468" w:type="dxa"/>
            <w:gridSpan w:val="4"/>
            <w:noWrap/>
            <w:hideMark/>
          </w:tcPr>
          <w:p w14:paraId="67311A14"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FE48E3" w:rsidRDefault="006D60CC" w:rsidP="00556818">
            <w:pPr>
              <w:jc w:val="center"/>
              <w:rPr>
                <w:rFonts w:asciiTheme="minorHAnsi" w:eastAsia="Calibri" w:hAnsiTheme="minorHAnsi"/>
                <w:color w:val="FF0000"/>
                <w:szCs w:val="22"/>
                <w:lang w:eastAsia="en-US"/>
              </w:rPr>
            </w:pPr>
            <w:r w:rsidRPr="00FE48E3">
              <w:rPr>
                <w:rFonts w:asciiTheme="minorHAnsi" w:eastAsia="Calibri" w:hAnsiTheme="minorHAnsi" w:cs="Arial"/>
                <w:i/>
                <w:iCs/>
                <w:color w:val="FF0000"/>
                <w:szCs w:val="22"/>
                <w:lang w:eastAsia="en-US"/>
              </w:rPr>
              <w:t>[e.g. proposed implementation route; conditions of delivery]</w:t>
            </w:r>
          </w:p>
          <w:p w14:paraId="7B9359BF" w14:textId="77777777" w:rsidR="006D60CC" w:rsidRPr="00FE48E3" w:rsidRDefault="006D60CC" w:rsidP="00556818">
            <w:pPr>
              <w:rPr>
                <w:rFonts w:asciiTheme="minorHAnsi" w:eastAsia="Calibri" w:hAnsiTheme="minorHAnsi" w:cs="Arial"/>
                <w:b/>
                <w:bCs/>
                <w:sz w:val="24"/>
                <w:u w:val="single"/>
                <w:lang w:eastAsia="en-US"/>
              </w:rPr>
            </w:pPr>
          </w:p>
        </w:tc>
      </w:tr>
      <w:tr w:rsidR="006D60CC" w:rsidRPr="00FE48E3" w14:paraId="71407703" w14:textId="77777777" w:rsidTr="00556818">
        <w:trPr>
          <w:trHeight w:val="300"/>
        </w:trPr>
        <w:tc>
          <w:tcPr>
            <w:tcW w:w="11058" w:type="dxa"/>
            <w:gridSpan w:val="8"/>
            <w:tcBorders>
              <w:bottom w:val="single" w:sz="4" w:space="0" w:color="auto"/>
            </w:tcBorders>
            <w:noWrap/>
          </w:tcPr>
          <w:p w14:paraId="5AB873D4" w14:textId="77777777" w:rsidR="006D60CC" w:rsidRPr="00FE48E3" w:rsidRDefault="006D60CC" w:rsidP="00556818">
            <w:pPr>
              <w:jc w:val="center"/>
              <w:rPr>
                <w:rFonts w:asciiTheme="minorHAnsi" w:eastAsia="Calibri" w:hAnsiTheme="minorHAnsi" w:cs="Arial"/>
                <w:i/>
                <w:iCs/>
                <w:szCs w:val="22"/>
                <w:lang w:eastAsia="en-US"/>
              </w:rPr>
            </w:pPr>
          </w:p>
        </w:tc>
      </w:tr>
      <w:tr w:rsidR="006D60CC" w:rsidRPr="00FE48E3" w14:paraId="36F8EDDC" w14:textId="77777777" w:rsidTr="00556818">
        <w:trPr>
          <w:trHeight w:val="300"/>
        </w:trPr>
        <w:tc>
          <w:tcPr>
            <w:tcW w:w="11058" w:type="dxa"/>
            <w:gridSpan w:val="8"/>
            <w:shd w:val="clear" w:color="auto" w:fill="BDD6EE"/>
            <w:noWrap/>
          </w:tcPr>
          <w:p w14:paraId="5122969D" w14:textId="77777777" w:rsidR="006D60CC" w:rsidRPr="00FE48E3" w:rsidRDefault="006D60CC" w:rsidP="00556818">
            <w:pPr>
              <w:rPr>
                <w:rFonts w:asciiTheme="minorHAnsi" w:eastAsia="Calibri" w:hAnsiTheme="minorHAnsi" w:cs="Arial"/>
                <w:i/>
                <w:iCs/>
                <w:szCs w:val="22"/>
                <w:lang w:eastAsia="en-US"/>
              </w:rPr>
            </w:pPr>
            <w:r w:rsidRPr="00FE48E3">
              <w:rPr>
                <w:rFonts w:asciiTheme="minorHAnsi" w:eastAsia="Calibri" w:hAnsiTheme="minorHAnsi" w:cs="Arial"/>
                <w:b/>
                <w:bCs/>
                <w:szCs w:val="22"/>
                <w:u w:val="single"/>
                <w:lang w:eastAsia="en-US"/>
              </w:rPr>
              <w:t>CAPITAL / IMPLEMENTATION COST</w:t>
            </w:r>
          </w:p>
        </w:tc>
      </w:tr>
      <w:tr w:rsidR="006D60CC" w:rsidRPr="00FE48E3" w14:paraId="1D673E88" w14:textId="77777777" w:rsidTr="00556818">
        <w:trPr>
          <w:trHeight w:val="300"/>
        </w:trPr>
        <w:tc>
          <w:tcPr>
            <w:tcW w:w="3385" w:type="dxa"/>
            <w:gridSpan w:val="2"/>
            <w:noWrap/>
          </w:tcPr>
          <w:p w14:paraId="06C9EF2F"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Labour</w:t>
            </w:r>
          </w:p>
        </w:tc>
        <w:tc>
          <w:tcPr>
            <w:tcW w:w="7673" w:type="dxa"/>
            <w:gridSpan w:val="6"/>
          </w:tcPr>
          <w:p w14:paraId="0BE9A4E3"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31CCEB03" w14:textId="77777777" w:rsidTr="00556818">
        <w:trPr>
          <w:trHeight w:val="300"/>
        </w:trPr>
        <w:tc>
          <w:tcPr>
            <w:tcW w:w="3385" w:type="dxa"/>
            <w:gridSpan w:val="2"/>
            <w:noWrap/>
          </w:tcPr>
          <w:p w14:paraId="1CD6A560"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Materials</w:t>
            </w:r>
          </w:p>
        </w:tc>
        <w:tc>
          <w:tcPr>
            <w:tcW w:w="7673" w:type="dxa"/>
            <w:gridSpan w:val="6"/>
          </w:tcPr>
          <w:p w14:paraId="71930FAA"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57965106" w14:textId="77777777" w:rsidTr="00556818">
        <w:trPr>
          <w:trHeight w:val="300"/>
        </w:trPr>
        <w:tc>
          <w:tcPr>
            <w:tcW w:w="3385" w:type="dxa"/>
            <w:gridSpan w:val="2"/>
            <w:noWrap/>
          </w:tcPr>
          <w:p w14:paraId="1D60AE7B"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Other Costs</w:t>
            </w:r>
          </w:p>
        </w:tc>
        <w:tc>
          <w:tcPr>
            <w:tcW w:w="7673" w:type="dxa"/>
            <w:gridSpan w:val="6"/>
          </w:tcPr>
          <w:p w14:paraId="211256BD"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7576CB28" w14:textId="77777777" w:rsidTr="00556818">
        <w:trPr>
          <w:trHeight w:val="300"/>
        </w:trPr>
        <w:tc>
          <w:tcPr>
            <w:tcW w:w="3385" w:type="dxa"/>
            <w:gridSpan w:val="2"/>
            <w:tcBorders>
              <w:bottom w:val="single" w:sz="4" w:space="0" w:color="auto"/>
            </w:tcBorders>
            <w:noWrap/>
          </w:tcPr>
          <w:p w14:paraId="3CAF2E25"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2501B164" w14:textId="77777777" w:rsidTr="00556818">
        <w:trPr>
          <w:trHeight w:val="300"/>
        </w:trPr>
        <w:tc>
          <w:tcPr>
            <w:tcW w:w="11058" w:type="dxa"/>
            <w:gridSpan w:val="8"/>
            <w:shd w:val="clear" w:color="auto" w:fill="BDD6EE"/>
            <w:noWrap/>
          </w:tcPr>
          <w:p w14:paraId="695CB7BD"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REVENUE COSTS (per annum)</w:t>
            </w:r>
          </w:p>
        </w:tc>
      </w:tr>
      <w:tr w:rsidR="006D60CC" w:rsidRPr="00FE48E3" w14:paraId="1C019AE8" w14:textId="77777777" w:rsidTr="00556818">
        <w:trPr>
          <w:trHeight w:val="443"/>
        </w:trPr>
        <w:tc>
          <w:tcPr>
            <w:tcW w:w="4065" w:type="dxa"/>
            <w:gridSpan w:val="3"/>
            <w:noWrap/>
          </w:tcPr>
          <w:p w14:paraId="4CFF1A1A" w14:textId="77777777" w:rsidR="006D60CC" w:rsidRPr="00FE48E3"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Current Contract Rate</w:t>
            </w:r>
          </w:p>
        </w:tc>
      </w:tr>
      <w:tr w:rsidR="006D60CC" w:rsidRPr="00FE48E3" w14:paraId="64CF993C" w14:textId="77777777" w:rsidTr="00556818">
        <w:trPr>
          <w:trHeight w:val="440"/>
        </w:trPr>
        <w:tc>
          <w:tcPr>
            <w:tcW w:w="4065" w:type="dxa"/>
            <w:gridSpan w:val="3"/>
            <w:noWrap/>
          </w:tcPr>
          <w:p w14:paraId="04A08629" w14:textId="77777777" w:rsidR="006D60CC" w:rsidRPr="00FE48E3" w:rsidRDefault="006D60CC" w:rsidP="00556818">
            <w:pPr>
              <w:rPr>
                <w:rFonts w:asciiTheme="minorHAnsi" w:eastAsia="Calibri" w:hAnsiTheme="minorHAnsi" w:cs="Arial"/>
                <w:bCs/>
                <w:szCs w:val="22"/>
                <w:lang w:eastAsia="en-US"/>
              </w:rPr>
            </w:pPr>
            <w:r w:rsidRPr="00FE48E3">
              <w:rPr>
                <w:rFonts w:asciiTheme="minorHAnsi" w:eastAsia="Calibri" w:hAnsiTheme="minorHAnsi" w:cs="Arial"/>
                <w:bCs/>
                <w:szCs w:val="22"/>
                <w:lang w:eastAsia="en-US"/>
              </w:rPr>
              <w:t>Breakdown</w:t>
            </w:r>
          </w:p>
        </w:tc>
        <w:tc>
          <w:tcPr>
            <w:tcW w:w="4154" w:type="dxa"/>
            <w:gridSpan w:val="3"/>
          </w:tcPr>
          <w:p w14:paraId="1D477823" w14:textId="77777777" w:rsidR="006D60CC" w:rsidRPr="00FE48E3"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4EF0BA2D" w14:textId="77777777" w:rsidTr="00556818">
        <w:trPr>
          <w:trHeight w:val="440"/>
        </w:trPr>
        <w:tc>
          <w:tcPr>
            <w:tcW w:w="4065" w:type="dxa"/>
            <w:gridSpan w:val="3"/>
            <w:noWrap/>
          </w:tcPr>
          <w:p w14:paraId="0B368CEF" w14:textId="77777777" w:rsidR="006D60CC" w:rsidRPr="00FE48E3" w:rsidRDefault="006D60CC" w:rsidP="00556818">
            <w:pPr>
              <w:rPr>
                <w:rFonts w:asciiTheme="minorHAnsi" w:eastAsia="Calibri" w:hAnsiTheme="minorHAnsi" w:cs="Arial"/>
                <w:bCs/>
                <w:szCs w:val="22"/>
                <w:lang w:eastAsia="en-US"/>
              </w:rPr>
            </w:pPr>
            <w:r w:rsidRPr="00FE48E3">
              <w:rPr>
                <w:rFonts w:asciiTheme="minorHAnsi" w:eastAsia="Calibri" w:hAnsiTheme="minorHAnsi" w:cs="Arial"/>
                <w:bCs/>
                <w:szCs w:val="22"/>
                <w:lang w:eastAsia="en-US"/>
              </w:rPr>
              <w:t>Breakdown</w:t>
            </w:r>
          </w:p>
        </w:tc>
        <w:tc>
          <w:tcPr>
            <w:tcW w:w="4154" w:type="dxa"/>
            <w:gridSpan w:val="3"/>
          </w:tcPr>
          <w:p w14:paraId="46C96326" w14:textId="77777777" w:rsidR="006D60CC" w:rsidRPr="00FE48E3"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5CD185A2" w14:textId="77777777" w:rsidTr="00556818">
        <w:trPr>
          <w:trHeight w:val="440"/>
        </w:trPr>
        <w:tc>
          <w:tcPr>
            <w:tcW w:w="4065" w:type="dxa"/>
            <w:gridSpan w:val="3"/>
            <w:noWrap/>
          </w:tcPr>
          <w:p w14:paraId="04232CD0" w14:textId="77777777" w:rsidR="006D60CC" w:rsidRPr="00FE48E3" w:rsidRDefault="006D60CC" w:rsidP="00556818">
            <w:pPr>
              <w:rPr>
                <w:rFonts w:asciiTheme="minorHAnsi" w:eastAsia="Calibri" w:hAnsiTheme="minorHAnsi" w:cs="Arial"/>
                <w:bCs/>
                <w:szCs w:val="22"/>
                <w:lang w:eastAsia="en-US"/>
              </w:rPr>
            </w:pPr>
            <w:r w:rsidRPr="00FE48E3">
              <w:rPr>
                <w:rFonts w:asciiTheme="minorHAnsi" w:eastAsia="Calibri" w:hAnsiTheme="minorHAnsi" w:cs="Arial"/>
                <w:bCs/>
                <w:szCs w:val="22"/>
                <w:lang w:eastAsia="en-US"/>
              </w:rPr>
              <w:t>Breakdown</w:t>
            </w:r>
          </w:p>
        </w:tc>
        <w:tc>
          <w:tcPr>
            <w:tcW w:w="4154" w:type="dxa"/>
            <w:gridSpan w:val="3"/>
          </w:tcPr>
          <w:p w14:paraId="547AE095" w14:textId="77777777" w:rsidR="006D60CC" w:rsidRPr="00FE48E3"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15FEF787" w14:textId="77777777" w:rsidTr="00556818">
        <w:trPr>
          <w:trHeight w:val="440"/>
        </w:trPr>
        <w:tc>
          <w:tcPr>
            <w:tcW w:w="4065" w:type="dxa"/>
            <w:gridSpan w:val="3"/>
            <w:noWrap/>
          </w:tcPr>
          <w:p w14:paraId="6D0081CC" w14:textId="77777777" w:rsidR="006D60CC" w:rsidRPr="00FE48E3" w:rsidRDefault="006D60CC" w:rsidP="00556818">
            <w:pPr>
              <w:rPr>
                <w:rFonts w:asciiTheme="minorHAnsi" w:eastAsia="Calibri" w:hAnsiTheme="minorHAnsi" w:cs="Arial"/>
                <w:bCs/>
                <w:szCs w:val="22"/>
                <w:lang w:eastAsia="en-US"/>
              </w:rPr>
            </w:pPr>
            <w:r w:rsidRPr="00FE48E3">
              <w:rPr>
                <w:rFonts w:asciiTheme="minorHAnsi" w:eastAsia="Calibri" w:hAnsiTheme="minorHAnsi" w:cs="Arial"/>
                <w:bCs/>
                <w:szCs w:val="22"/>
                <w:lang w:eastAsia="en-US"/>
              </w:rPr>
              <w:t>Breakdown</w:t>
            </w:r>
          </w:p>
        </w:tc>
        <w:tc>
          <w:tcPr>
            <w:tcW w:w="4154" w:type="dxa"/>
            <w:gridSpan w:val="3"/>
          </w:tcPr>
          <w:p w14:paraId="4780692B" w14:textId="77777777" w:rsidR="006D60CC" w:rsidRPr="00FE48E3"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72255D0A" w14:textId="77777777" w:rsidTr="00556818">
        <w:trPr>
          <w:trHeight w:val="440"/>
        </w:trPr>
        <w:tc>
          <w:tcPr>
            <w:tcW w:w="4065" w:type="dxa"/>
            <w:gridSpan w:val="3"/>
            <w:noWrap/>
          </w:tcPr>
          <w:p w14:paraId="716AA16C"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b/>
                <w:bCs/>
                <w:szCs w:val="22"/>
                <w:lang w:eastAsia="en-US"/>
              </w:rPr>
              <w:t>TOTAL</w:t>
            </w:r>
          </w:p>
        </w:tc>
        <w:tc>
          <w:tcPr>
            <w:tcW w:w="4154" w:type="dxa"/>
            <w:gridSpan w:val="3"/>
          </w:tcPr>
          <w:p w14:paraId="22BFB2F5" w14:textId="77777777" w:rsidR="006D60CC" w:rsidRPr="00FE48E3"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FE48E3" w:rsidRDefault="006D60CC" w:rsidP="00556818">
            <w:pPr>
              <w:rPr>
                <w:rFonts w:asciiTheme="minorHAnsi" w:eastAsia="Calibri" w:hAnsiTheme="minorHAnsi" w:cs="Arial"/>
                <w:b/>
                <w:bCs/>
                <w:szCs w:val="22"/>
                <w:u w:val="single"/>
                <w:lang w:eastAsia="en-US"/>
              </w:rPr>
            </w:pPr>
          </w:p>
        </w:tc>
      </w:tr>
      <w:tr w:rsidR="006D60CC" w:rsidRPr="00FE48E3" w14:paraId="1796242A" w14:textId="77777777" w:rsidTr="00556818">
        <w:trPr>
          <w:trHeight w:val="440"/>
        </w:trPr>
        <w:tc>
          <w:tcPr>
            <w:tcW w:w="2127" w:type="dxa"/>
            <w:noWrap/>
          </w:tcPr>
          <w:p w14:paraId="1E6F2F36" w14:textId="77777777" w:rsidR="006D60CC" w:rsidRPr="00FE48E3" w:rsidRDefault="006D60CC" w:rsidP="00556818">
            <w:pPr>
              <w:rPr>
                <w:rFonts w:asciiTheme="minorHAnsi" w:eastAsia="Calibri" w:hAnsiTheme="minorHAnsi" w:cs="Arial"/>
                <w:b/>
                <w:bCs/>
                <w:szCs w:val="22"/>
                <w:u w:val="single"/>
                <w:lang w:eastAsia="en-US"/>
              </w:rPr>
            </w:pPr>
            <w:r w:rsidRPr="00FE48E3">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FE48E3" w:rsidRDefault="006D60CC" w:rsidP="00556818">
            <w:pPr>
              <w:jc w:val="center"/>
              <w:rPr>
                <w:rFonts w:asciiTheme="minorHAnsi" w:eastAsia="Calibri" w:hAnsiTheme="minorHAnsi" w:cs="Arial"/>
                <w:bCs/>
                <w:i/>
                <w:szCs w:val="22"/>
                <w:lang w:eastAsia="en-US"/>
              </w:rPr>
            </w:pPr>
            <w:r w:rsidRPr="00FE48E3">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FE48E3" w14:paraId="7DA97769" w14:textId="77777777" w:rsidTr="00556818">
        <w:trPr>
          <w:trHeight w:val="440"/>
        </w:trPr>
        <w:tc>
          <w:tcPr>
            <w:tcW w:w="11058" w:type="dxa"/>
            <w:gridSpan w:val="8"/>
            <w:noWrap/>
          </w:tcPr>
          <w:p w14:paraId="75F61C52" w14:textId="77777777" w:rsidR="006D60CC" w:rsidRPr="00FE48E3" w:rsidRDefault="006D60CC" w:rsidP="00556818">
            <w:pPr>
              <w:jc w:val="center"/>
              <w:rPr>
                <w:rFonts w:asciiTheme="minorHAnsi" w:eastAsia="Calibri" w:hAnsiTheme="minorHAnsi" w:cs="Arial"/>
                <w:bCs/>
                <w:szCs w:val="22"/>
                <w:lang w:eastAsia="en-US"/>
              </w:rPr>
            </w:pPr>
            <w:r w:rsidRPr="00FE48E3">
              <w:rPr>
                <w:rFonts w:asciiTheme="minorHAnsi" w:eastAsia="Calibri" w:hAnsiTheme="minorHAnsi" w:cs="Arial"/>
                <w:i/>
                <w:iCs/>
                <w:color w:val="FF0000"/>
                <w:szCs w:val="22"/>
                <w:lang w:eastAsia="en-US"/>
              </w:rPr>
              <w:t>NB: Any abortive costs to be discussed with the customer before being incurred</w:t>
            </w:r>
          </w:p>
        </w:tc>
      </w:tr>
      <w:tr w:rsidR="006D60CC" w:rsidRPr="00FE48E3" w14:paraId="73D9E94F" w14:textId="77777777" w:rsidTr="00556818">
        <w:trPr>
          <w:trHeight w:val="7681"/>
        </w:trPr>
        <w:tc>
          <w:tcPr>
            <w:tcW w:w="11058" w:type="dxa"/>
            <w:gridSpan w:val="8"/>
            <w:noWrap/>
            <w:hideMark/>
          </w:tcPr>
          <w:p w14:paraId="695700A3"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1F45E6" w:rsidRDefault="001F45E6" w:rsidP="006D60CC"/>
                        </w:txbxContent>
                      </v:textbox>
                      <w10:wrap type="tight" anchory="page"/>
                    </v:shape>
                  </w:pict>
                </mc:Fallback>
              </mc:AlternateContent>
            </w:r>
          </w:p>
          <w:p w14:paraId="49C0530B"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1F45E6" w:rsidRPr="007A78F9" w:rsidRDefault="001F45E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1F45E6" w:rsidRPr="007A78F9" w:rsidRDefault="001F45E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FE48E3" w:rsidRDefault="006D60CC" w:rsidP="00556818">
            <w:pPr>
              <w:rPr>
                <w:rFonts w:asciiTheme="minorHAnsi" w:eastAsia="Calibri" w:hAnsiTheme="minorHAnsi" w:cs="Arial"/>
                <w:b/>
                <w:bCs/>
                <w:sz w:val="24"/>
                <w:lang w:eastAsia="en-US"/>
              </w:rPr>
            </w:pPr>
          </w:p>
          <w:p w14:paraId="67B5DB5F" w14:textId="77777777" w:rsidR="006D60CC" w:rsidRPr="00FE48E3" w:rsidRDefault="006D60CC" w:rsidP="00556818">
            <w:pPr>
              <w:rPr>
                <w:rFonts w:asciiTheme="minorHAnsi" w:eastAsia="Calibri" w:hAnsiTheme="minorHAnsi" w:cs="Arial"/>
                <w:b/>
                <w:bCs/>
                <w:sz w:val="24"/>
                <w:lang w:eastAsia="en-US"/>
              </w:rPr>
            </w:pPr>
          </w:p>
          <w:p w14:paraId="46ADAF64" w14:textId="77777777" w:rsidR="006D60CC" w:rsidRPr="00FE48E3" w:rsidRDefault="006D60CC" w:rsidP="00556818">
            <w:pPr>
              <w:rPr>
                <w:rFonts w:asciiTheme="minorHAnsi" w:eastAsia="Calibri" w:hAnsiTheme="minorHAnsi" w:cs="Arial"/>
                <w:b/>
                <w:bCs/>
                <w:sz w:val="24"/>
                <w:lang w:eastAsia="en-US"/>
              </w:rPr>
            </w:pPr>
          </w:p>
          <w:p w14:paraId="102E6E0A" w14:textId="77777777" w:rsidR="006D60CC" w:rsidRPr="00FE48E3" w:rsidRDefault="006D60CC" w:rsidP="00556818">
            <w:pPr>
              <w:rPr>
                <w:rFonts w:asciiTheme="minorHAnsi" w:eastAsia="Calibri" w:hAnsiTheme="minorHAnsi" w:cs="Arial"/>
                <w:b/>
                <w:bCs/>
                <w:sz w:val="24"/>
                <w:lang w:eastAsia="en-US"/>
              </w:rPr>
            </w:pPr>
          </w:p>
          <w:p w14:paraId="60403FE3"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1F45E6" w:rsidRDefault="001F45E6" w:rsidP="006D60CC"/>
                        </w:txbxContent>
                      </v:textbox>
                      <w10:wrap type="tight" anchory="page"/>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1F45E6" w:rsidRPr="00715415" w:rsidRDefault="001F45E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1F45E6" w:rsidRPr="00715415" w:rsidRDefault="001F45E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FE48E3" w:rsidRDefault="006D60CC" w:rsidP="00556818">
            <w:pPr>
              <w:rPr>
                <w:rFonts w:asciiTheme="minorHAnsi" w:eastAsia="Calibri" w:hAnsiTheme="minorHAnsi" w:cs="Arial"/>
                <w:b/>
                <w:bCs/>
                <w:sz w:val="24"/>
                <w:lang w:eastAsia="en-US"/>
              </w:rPr>
            </w:pPr>
          </w:p>
          <w:p w14:paraId="72103E9E" w14:textId="77777777" w:rsidR="006D60CC" w:rsidRPr="00FE48E3" w:rsidRDefault="006D60CC" w:rsidP="00556818">
            <w:pPr>
              <w:rPr>
                <w:rFonts w:asciiTheme="minorHAnsi" w:eastAsia="Calibri" w:hAnsiTheme="minorHAnsi" w:cs="Arial"/>
                <w:b/>
                <w:bCs/>
                <w:sz w:val="24"/>
                <w:lang w:eastAsia="en-US"/>
              </w:rPr>
            </w:pPr>
          </w:p>
          <w:p w14:paraId="743F26C9" w14:textId="77777777" w:rsidR="006D60CC" w:rsidRPr="00FE48E3" w:rsidRDefault="006D60CC" w:rsidP="00556818">
            <w:pPr>
              <w:rPr>
                <w:rFonts w:asciiTheme="minorHAnsi" w:eastAsia="Calibri" w:hAnsiTheme="minorHAnsi" w:cs="Arial"/>
                <w:b/>
                <w:bCs/>
                <w:sz w:val="24"/>
                <w:lang w:eastAsia="en-US"/>
              </w:rPr>
            </w:pPr>
          </w:p>
          <w:p w14:paraId="35BFE2BC" w14:textId="77777777" w:rsidR="006D60CC" w:rsidRPr="00FE48E3" w:rsidRDefault="006D60CC" w:rsidP="00556818">
            <w:pPr>
              <w:rPr>
                <w:rFonts w:asciiTheme="minorHAnsi" w:eastAsia="Calibri" w:hAnsiTheme="minorHAnsi" w:cs="Arial"/>
                <w:b/>
                <w:bCs/>
                <w:sz w:val="24"/>
                <w:lang w:eastAsia="en-US"/>
              </w:rPr>
            </w:pPr>
          </w:p>
          <w:p w14:paraId="1D6A0790" w14:textId="77777777" w:rsidR="006D60CC" w:rsidRPr="00FE48E3" w:rsidRDefault="006D60CC" w:rsidP="00556818">
            <w:pPr>
              <w:rPr>
                <w:rFonts w:asciiTheme="minorHAnsi" w:eastAsia="Calibri" w:hAnsiTheme="minorHAnsi" w:cs="Arial"/>
                <w:b/>
                <w:bCs/>
                <w:sz w:val="24"/>
                <w:lang w:eastAsia="en-US"/>
              </w:rPr>
            </w:pPr>
          </w:p>
          <w:p w14:paraId="07B0DACF"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1F45E6" w:rsidRPr="00082CE7" w:rsidRDefault="001F45E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1F45E6" w:rsidRPr="00082CE7" w:rsidRDefault="001F45E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1F45E6" w:rsidRPr="00715415" w:rsidRDefault="001F45E6"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1F45E6" w:rsidRPr="00715415" w:rsidRDefault="001F45E6"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FE48E3" w:rsidRDefault="006D60CC" w:rsidP="00556818">
            <w:pPr>
              <w:rPr>
                <w:rFonts w:asciiTheme="minorHAnsi" w:eastAsia="Calibri" w:hAnsiTheme="minorHAnsi" w:cs="Arial"/>
                <w:b/>
                <w:bCs/>
                <w:sz w:val="24"/>
                <w:lang w:eastAsia="en-US"/>
              </w:rPr>
            </w:pPr>
          </w:p>
          <w:p w14:paraId="396D71C7" w14:textId="77777777" w:rsidR="006D60CC" w:rsidRPr="00FE48E3" w:rsidRDefault="006D60CC" w:rsidP="00556818">
            <w:pPr>
              <w:rPr>
                <w:rFonts w:asciiTheme="minorHAnsi" w:eastAsia="Calibri" w:hAnsiTheme="minorHAnsi" w:cs="Arial"/>
                <w:b/>
                <w:bCs/>
                <w:sz w:val="24"/>
                <w:lang w:eastAsia="en-US"/>
              </w:rPr>
            </w:pPr>
          </w:p>
          <w:p w14:paraId="36B2AF3E" w14:textId="77777777" w:rsidR="006D60CC" w:rsidRPr="00FE48E3" w:rsidRDefault="006D60CC" w:rsidP="00556818">
            <w:pPr>
              <w:rPr>
                <w:rFonts w:asciiTheme="minorHAnsi" w:eastAsia="Calibri" w:hAnsiTheme="minorHAnsi" w:cs="Arial"/>
                <w:b/>
                <w:bCs/>
                <w:sz w:val="24"/>
                <w:lang w:eastAsia="en-US"/>
              </w:rPr>
            </w:pPr>
          </w:p>
          <w:p w14:paraId="7FF9B017"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1F45E6" w:rsidRPr="00715415" w:rsidRDefault="001F45E6"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1F45E6" w:rsidRPr="00715415" w:rsidRDefault="001F45E6"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FE48E3" w:rsidRDefault="006D60CC" w:rsidP="00556818">
            <w:pPr>
              <w:rPr>
                <w:rFonts w:asciiTheme="minorHAnsi" w:eastAsia="Calibri" w:hAnsiTheme="minorHAnsi" w:cs="Arial"/>
                <w:b/>
                <w:bCs/>
                <w:sz w:val="24"/>
                <w:lang w:eastAsia="en-US"/>
              </w:rPr>
            </w:pPr>
          </w:p>
          <w:p w14:paraId="03FA0E94" w14:textId="77777777" w:rsidR="006D60CC" w:rsidRPr="00FE48E3" w:rsidRDefault="006D60CC" w:rsidP="00556818">
            <w:pPr>
              <w:rPr>
                <w:rFonts w:asciiTheme="minorHAnsi" w:eastAsia="Calibri" w:hAnsiTheme="minorHAnsi" w:cs="Arial"/>
                <w:b/>
                <w:bCs/>
                <w:sz w:val="24"/>
                <w:lang w:eastAsia="en-US"/>
              </w:rPr>
            </w:pPr>
          </w:p>
          <w:p w14:paraId="2B0DF49F" w14:textId="77777777" w:rsidR="006D60CC" w:rsidRPr="00FE48E3" w:rsidRDefault="006D60CC" w:rsidP="00556818">
            <w:pPr>
              <w:rPr>
                <w:rFonts w:asciiTheme="minorHAnsi" w:eastAsia="Calibri" w:hAnsiTheme="minorHAnsi" w:cs="Arial"/>
                <w:b/>
                <w:bCs/>
                <w:sz w:val="24"/>
                <w:lang w:eastAsia="en-US"/>
              </w:rPr>
            </w:pPr>
          </w:p>
          <w:p w14:paraId="516E3BB9"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1F45E6" w:rsidRPr="004C7C13" w:rsidRDefault="001F45E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1F45E6" w:rsidRPr="004C7C13" w:rsidRDefault="001F45E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1F45E6" w:rsidRPr="003B2BBF" w:rsidRDefault="001F45E6" w:rsidP="006D60CC">
                            <w:pPr>
                              <w:jc w:val="center"/>
                              <w:rPr>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1F45E6" w:rsidRPr="003B2BBF" w:rsidRDefault="001F45E6" w:rsidP="006D60CC">
                            <w:pPr>
                              <w:jc w:val="center"/>
                              <w:rPr>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1F45E6" w:rsidRPr="003B2BBF" w:rsidRDefault="001F45E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1F45E6" w:rsidRPr="003B2BBF" w:rsidRDefault="001F45E6" w:rsidP="006D60CC">
                            <w:pPr>
                              <w:jc w:val="center"/>
                              <w:rPr>
                                <w:color w:val="FF0000"/>
                              </w:rPr>
                            </w:pPr>
                          </w:p>
                        </w:txbxContent>
                      </v:textbox>
                    </v:shape>
                  </w:pict>
                </mc:Fallback>
              </mc:AlternateContent>
            </w:r>
          </w:p>
          <w:p w14:paraId="534688B7" w14:textId="77777777" w:rsidR="006D60CC" w:rsidRPr="00FE48E3" w:rsidRDefault="006D60CC" w:rsidP="00556818">
            <w:pPr>
              <w:rPr>
                <w:rFonts w:asciiTheme="minorHAnsi" w:eastAsia="Calibri" w:hAnsiTheme="minorHAnsi" w:cs="Arial"/>
                <w:b/>
                <w:bCs/>
                <w:sz w:val="24"/>
                <w:lang w:eastAsia="en-US"/>
              </w:rPr>
            </w:pPr>
          </w:p>
          <w:p w14:paraId="53F7A866" w14:textId="77777777" w:rsidR="006D60CC" w:rsidRPr="00FE48E3" w:rsidRDefault="006D60CC" w:rsidP="00556818">
            <w:pPr>
              <w:rPr>
                <w:rFonts w:asciiTheme="minorHAnsi" w:eastAsia="Calibri" w:hAnsiTheme="minorHAnsi" w:cs="Arial"/>
                <w:b/>
                <w:bCs/>
                <w:sz w:val="24"/>
                <w:lang w:eastAsia="en-US"/>
              </w:rPr>
            </w:pPr>
          </w:p>
          <w:p w14:paraId="5F043BAD" w14:textId="77777777" w:rsidR="006D60CC" w:rsidRPr="00FE48E3" w:rsidRDefault="006D60CC" w:rsidP="00556818">
            <w:pPr>
              <w:rPr>
                <w:rFonts w:asciiTheme="minorHAnsi" w:eastAsia="Calibri" w:hAnsiTheme="minorHAnsi" w:cs="Arial"/>
                <w:b/>
                <w:bCs/>
                <w:sz w:val="24"/>
                <w:lang w:eastAsia="en-US"/>
              </w:rPr>
            </w:pPr>
          </w:p>
          <w:p w14:paraId="407247E5" w14:textId="77777777" w:rsidR="006D60CC" w:rsidRPr="00FE48E3" w:rsidRDefault="006D60CC" w:rsidP="00556818">
            <w:pPr>
              <w:rPr>
                <w:rFonts w:asciiTheme="minorHAnsi" w:eastAsia="Calibri" w:hAnsiTheme="minorHAnsi" w:cs="Arial"/>
                <w:b/>
                <w:bCs/>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1F45E6" w:rsidRPr="000006CC" w:rsidRDefault="001F45E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1F45E6" w:rsidRPr="000006CC" w:rsidRDefault="001F45E6" w:rsidP="006D60CC">
                            <w:pPr>
                              <w:rPr>
                                <w:rFonts w:ascii="Calibri" w:hAnsi="Calibri"/>
                              </w:rPr>
                            </w:pPr>
                            <w:r>
                              <w:rPr>
                                <w:rFonts w:ascii="Calibri" w:hAnsi="Calibri" w:cs="Arial"/>
                              </w:rPr>
                              <w:t xml:space="preserve">Signature </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1F45E6" w:rsidRPr="000006CC" w:rsidRDefault="001F45E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1F45E6" w:rsidRPr="000006CC" w:rsidRDefault="001F45E6" w:rsidP="006D60CC">
                            <w:pPr>
                              <w:rPr>
                                <w:rFonts w:ascii="Calibri" w:hAnsi="Calibri"/>
                              </w:rPr>
                            </w:pPr>
                            <w:r>
                              <w:rPr>
                                <w:rFonts w:ascii="Calibri" w:hAnsi="Calibri" w:cs="Arial"/>
                              </w:rPr>
                              <w:t xml:space="preserve">Date </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1F45E6" w:rsidRPr="000006CC" w:rsidRDefault="001F45E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1F45E6" w:rsidRPr="000006CC" w:rsidRDefault="001F45E6"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FE48E3" w:rsidRDefault="006D60CC" w:rsidP="00556818">
            <w:pPr>
              <w:rPr>
                <w:rFonts w:asciiTheme="minorHAnsi" w:eastAsia="Calibri" w:hAnsiTheme="minorHAnsi" w:cs="Arial"/>
                <w:b/>
                <w:bCs/>
                <w:sz w:val="24"/>
                <w:lang w:eastAsia="en-US"/>
              </w:rPr>
            </w:pPr>
          </w:p>
          <w:p w14:paraId="6C4A277D" w14:textId="77777777" w:rsidR="006D60CC" w:rsidRPr="00FE48E3" w:rsidRDefault="006D60CC" w:rsidP="00556818">
            <w:pPr>
              <w:rPr>
                <w:rFonts w:asciiTheme="minorHAnsi" w:eastAsia="Calibri" w:hAnsiTheme="minorHAnsi" w:cs="Arial"/>
                <w:b/>
                <w:bCs/>
                <w:sz w:val="24"/>
                <w:lang w:eastAsia="en-US"/>
              </w:rPr>
            </w:pPr>
          </w:p>
        </w:tc>
      </w:tr>
      <w:tr w:rsidR="006D60CC" w:rsidRPr="00FE48E3" w14:paraId="4D394B27" w14:textId="77777777" w:rsidTr="00556818">
        <w:trPr>
          <w:trHeight w:val="290"/>
        </w:trPr>
        <w:tc>
          <w:tcPr>
            <w:tcW w:w="11058" w:type="dxa"/>
            <w:gridSpan w:val="8"/>
            <w:noWrap/>
            <w:hideMark/>
          </w:tcPr>
          <w:p w14:paraId="09D86221" w14:textId="77777777" w:rsidR="006D60CC" w:rsidRPr="00FE48E3" w:rsidRDefault="006D60CC" w:rsidP="00556818">
            <w:pPr>
              <w:rPr>
                <w:rFonts w:asciiTheme="minorHAnsi" w:eastAsia="Calibri" w:hAnsiTheme="minorHAnsi" w:cs="Arial"/>
                <w:b/>
                <w:bCs/>
                <w:sz w:val="24"/>
                <w:u w:val="single"/>
                <w:lang w:eastAsia="en-US"/>
              </w:rPr>
            </w:pPr>
            <w:r w:rsidRPr="00FE48E3">
              <w:rPr>
                <w:rFonts w:asciiTheme="minorHAnsi" w:eastAsia="Calibri" w:hAnsiTheme="minorHAnsi" w:cs="Arial"/>
                <w:b/>
                <w:bCs/>
                <w:sz w:val="24"/>
                <w:u w:val="single"/>
                <w:lang w:eastAsia="en-US"/>
              </w:rPr>
              <w:t>STAGE 3 - CLARIFICATIONS</w:t>
            </w:r>
          </w:p>
        </w:tc>
      </w:tr>
      <w:tr w:rsidR="006D60CC" w:rsidRPr="00FE48E3" w14:paraId="1B53C341" w14:textId="77777777" w:rsidTr="00556818">
        <w:trPr>
          <w:trHeight w:val="290"/>
        </w:trPr>
        <w:tc>
          <w:tcPr>
            <w:tcW w:w="11058" w:type="dxa"/>
            <w:gridSpan w:val="8"/>
            <w:noWrap/>
          </w:tcPr>
          <w:p w14:paraId="2A04F5BB" w14:textId="77777777" w:rsidR="006D60CC" w:rsidRPr="00FE48E3" w:rsidRDefault="006D60CC" w:rsidP="00556818">
            <w:pPr>
              <w:jc w:val="center"/>
              <w:rPr>
                <w:rFonts w:asciiTheme="minorHAnsi" w:eastAsia="Calibri" w:hAnsiTheme="minorHAnsi" w:cs="Arial"/>
                <w:b/>
                <w:bCs/>
                <w:sz w:val="24"/>
                <w:u w:val="single"/>
                <w:lang w:eastAsia="en-US"/>
              </w:rPr>
            </w:pPr>
            <w:r w:rsidRPr="00FE48E3">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FE48E3" w14:paraId="12127501" w14:textId="77777777" w:rsidTr="00556818">
        <w:trPr>
          <w:trHeight w:val="728"/>
        </w:trPr>
        <w:tc>
          <w:tcPr>
            <w:tcW w:w="11058" w:type="dxa"/>
            <w:gridSpan w:val="8"/>
            <w:noWrap/>
            <w:hideMark/>
          </w:tcPr>
          <w:p w14:paraId="7776508E"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b/>
                <w:bCs/>
                <w:szCs w:val="22"/>
                <w:u w:val="single"/>
                <w:lang w:eastAsia="en-US"/>
              </w:rPr>
              <w:br/>
            </w:r>
            <w:r w:rsidRPr="00FE48E3">
              <w:rPr>
                <w:rFonts w:asciiTheme="minorHAnsi" w:eastAsia="Calibri" w:hAnsiTheme="minorHAnsi" w:cs="Arial"/>
                <w:szCs w:val="22"/>
                <w:lang w:eastAsia="en-US"/>
              </w:rPr>
              <w:t xml:space="preserve">Clarifications/ queries </w:t>
            </w:r>
          </w:p>
          <w:p w14:paraId="10FD3D6B"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szCs w:val="22"/>
                <w:lang w:eastAsia="en-US"/>
              </w:rPr>
              <w:t>to supplier regarding                                                                                                             Date:</w:t>
            </w:r>
          </w:p>
          <w:p w14:paraId="5E29DFA7" w14:textId="77777777" w:rsidR="006D60CC" w:rsidRPr="00FE48E3" w:rsidRDefault="006D60CC" w:rsidP="00556818">
            <w:pPr>
              <w:rPr>
                <w:rFonts w:asciiTheme="minorHAnsi" w:eastAsia="Calibri" w:hAnsiTheme="minorHAnsi" w:cs="Arial"/>
                <w:i/>
                <w:iCs/>
                <w:sz w:val="24"/>
                <w:lang w:eastAsia="en-US"/>
              </w:rPr>
            </w:pPr>
            <w:r w:rsidRPr="00FE48E3">
              <w:rPr>
                <w:rFonts w:asciiTheme="minorHAnsi" w:eastAsia="Calibri" w:hAnsiTheme="minorHAnsi" w:cs="Arial"/>
                <w:szCs w:val="22"/>
                <w:lang w:eastAsia="en-US"/>
              </w:rPr>
              <w:t xml:space="preserve">their proposals:                                                                 </w:t>
            </w:r>
          </w:p>
          <w:p w14:paraId="0775E2D6" w14:textId="77777777" w:rsidR="006D60CC" w:rsidRPr="00FE48E3" w:rsidRDefault="006D60CC" w:rsidP="00556818">
            <w:pPr>
              <w:rPr>
                <w:rFonts w:asciiTheme="minorHAnsi" w:eastAsia="Calibri" w:hAnsiTheme="minorHAnsi" w:cs="Arial"/>
                <w:i/>
                <w:iCs/>
                <w:sz w:val="24"/>
                <w:lang w:eastAsia="en-US"/>
              </w:rPr>
            </w:pPr>
          </w:p>
          <w:p w14:paraId="508BE510" w14:textId="77777777" w:rsidR="006D60CC" w:rsidRPr="00FE48E3" w:rsidRDefault="006D60CC" w:rsidP="00556818">
            <w:pPr>
              <w:rPr>
                <w:rFonts w:asciiTheme="minorHAnsi" w:eastAsia="Calibri" w:hAnsiTheme="minorHAnsi" w:cs="Arial"/>
                <w:i/>
                <w:iCs/>
                <w:sz w:val="24"/>
                <w:lang w:eastAsia="en-US"/>
              </w:rPr>
            </w:pPr>
          </w:p>
          <w:p w14:paraId="21DF6EEE" w14:textId="77777777" w:rsidR="006D60CC" w:rsidRPr="00FE48E3" w:rsidRDefault="006D60CC" w:rsidP="00556818">
            <w:pPr>
              <w:rPr>
                <w:rFonts w:asciiTheme="minorHAnsi" w:eastAsia="Calibri" w:hAnsiTheme="minorHAnsi" w:cs="Arial"/>
                <w:i/>
                <w:iCs/>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1F45E6" w:rsidRPr="007A78F9" w:rsidRDefault="001F45E6" w:rsidP="006D60CC">
                            <w:pPr>
                              <w:jc w:val="center"/>
                              <w:rPr>
                                <w:rFonts w:ascii="Calibri" w:hAnsi="Calibri"/>
                                <w:color w:val="FF0000"/>
                              </w:rPr>
                            </w:pPr>
                          </w:p>
                        </w:txbxContent>
                      </v:textbox>
                    </v:shape>
                  </w:pict>
                </mc:Fallback>
              </mc:AlternateContent>
            </w:r>
          </w:p>
          <w:p w14:paraId="13AF6B51" w14:textId="77777777" w:rsidR="006D60CC" w:rsidRPr="00FE48E3" w:rsidRDefault="006D60CC" w:rsidP="00556818">
            <w:pPr>
              <w:rPr>
                <w:rFonts w:asciiTheme="minorHAnsi" w:eastAsia="Calibri" w:hAnsiTheme="minorHAnsi" w:cs="Arial"/>
                <w:iCs/>
                <w:szCs w:val="22"/>
                <w:lang w:eastAsia="en-US"/>
              </w:rPr>
            </w:pPr>
          </w:p>
          <w:p w14:paraId="4BB4C782" w14:textId="77777777" w:rsidR="006D60CC" w:rsidRPr="00FE48E3" w:rsidRDefault="006D60CC" w:rsidP="00556818">
            <w:pPr>
              <w:rPr>
                <w:rFonts w:asciiTheme="minorHAnsi" w:eastAsia="Calibri" w:hAnsiTheme="minorHAnsi" w:cs="Arial"/>
                <w:iCs/>
                <w:szCs w:val="22"/>
                <w:lang w:eastAsia="en-US"/>
              </w:rPr>
            </w:pPr>
            <w:r w:rsidRPr="00FE48E3">
              <w:rPr>
                <w:rFonts w:asciiTheme="minorHAnsi" w:eastAsia="Calibri" w:hAnsiTheme="minorHAnsi" w:cs="Arial"/>
                <w:iCs/>
                <w:szCs w:val="22"/>
                <w:lang w:eastAsia="en-US"/>
              </w:rPr>
              <w:t xml:space="preserve">Supplier Response                                                                                                                  Date:                       </w:t>
            </w:r>
          </w:p>
          <w:p w14:paraId="7156B232" w14:textId="77777777" w:rsidR="006D60CC" w:rsidRPr="00FE48E3" w:rsidRDefault="006D60CC" w:rsidP="00556818">
            <w:pPr>
              <w:rPr>
                <w:rFonts w:asciiTheme="minorHAnsi" w:eastAsia="Calibri" w:hAnsiTheme="minorHAnsi" w:cs="Arial"/>
                <w:iCs/>
                <w:szCs w:val="22"/>
                <w:lang w:eastAsia="en-US"/>
              </w:rPr>
            </w:pPr>
            <w:r w:rsidRPr="00FE48E3">
              <w:rPr>
                <w:rFonts w:asciiTheme="minorHAnsi" w:eastAsia="Calibri" w:hAnsiTheme="minorHAnsi" w:cs="Arial"/>
                <w:iCs/>
                <w:szCs w:val="22"/>
                <w:lang w:eastAsia="en-US"/>
              </w:rPr>
              <w:t xml:space="preserve">                            </w:t>
            </w:r>
          </w:p>
          <w:p w14:paraId="25FF1E8D" w14:textId="77777777" w:rsidR="006D60CC" w:rsidRPr="00FE48E3" w:rsidRDefault="006D60CC" w:rsidP="00556818">
            <w:pPr>
              <w:rPr>
                <w:rFonts w:asciiTheme="minorHAnsi" w:eastAsia="Calibri" w:hAnsiTheme="minorHAnsi" w:cs="Arial"/>
                <w:i/>
                <w:iCs/>
                <w:sz w:val="24"/>
                <w:lang w:eastAsia="en-US"/>
              </w:rPr>
            </w:pPr>
          </w:p>
          <w:p w14:paraId="4743E0C3" w14:textId="77777777" w:rsidR="006D60CC" w:rsidRPr="00FE48E3" w:rsidRDefault="006D60CC" w:rsidP="00556818">
            <w:pPr>
              <w:rPr>
                <w:rFonts w:asciiTheme="minorHAnsi" w:eastAsia="Calibri" w:hAnsiTheme="minorHAnsi" w:cs="Arial"/>
                <w:i/>
                <w:iCs/>
                <w:sz w:val="24"/>
                <w:lang w:eastAsia="en-US"/>
              </w:rPr>
            </w:pPr>
          </w:p>
        </w:tc>
      </w:tr>
      <w:tr w:rsidR="006D60CC" w:rsidRPr="00FE48E3" w14:paraId="7553E019" w14:textId="77777777" w:rsidTr="00556818">
        <w:trPr>
          <w:trHeight w:val="381"/>
        </w:trPr>
        <w:tc>
          <w:tcPr>
            <w:tcW w:w="11058" w:type="dxa"/>
            <w:gridSpan w:val="8"/>
            <w:noWrap/>
          </w:tcPr>
          <w:p w14:paraId="691F6ADF" w14:textId="77777777" w:rsidR="006D60CC" w:rsidRPr="00FE48E3" w:rsidRDefault="006D60CC" w:rsidP="00556818">
            <w:pPr>
              <w:rPr>
                <w:rFonts w:asciiTheme="minorHAnsi" w:eastAsia="Calibri" w:hAnsiTheme="minorHAnsi" w:cs="Arial"/>
                <w:b/>
                <w:bCs/>
                <w:szCs w:val="22"/>
                <w:u w:val="single"/>
                <w:lang w:eastAsia="en-US"/>
              </w:rPr>
            </w:pPr>
            <w:r w:rsidRPr="00FE48E3">
              <w:rPr>
                <w:rFonts w:asciiTheme="minorHAnsi" w:eastAsia="Calibri" w:hAnsiTheme="minorHAnsi" w:cs="Arial"/>
                <w:b/>
                <w:bCs/>
                <w:sz w:val="24"/>
                <w:u w:val="single"/>
                <w:lang w:eastAsia="en-US"/>
              </w:rPr>
              <w:t>STAGE 4 - CUSTOMER CCN SIGN-OFF TO PROCEED TO IMPLEMENTATION</w:t>
            </w:r>
          </w:p>
        </w:tc>
      </w:tr>
      <w:tr w:rsidR="006D60CC" w:rsidRPr="00FE48E3" w14:paraId="7EFD49EA" w14:textId="77777777" w:rsidTr="00556818">
        <w:trPr>
          <w:trHeight w:val="982"/>
        </w:trPr>
        <w:tc>
          <w:tcPr>
            <w:tcW w:w="11058" w:type="dxa"/>
            <w:gridSpan w:val="8"/>
            <w:noWrap/>
            <w:hideMark/>
          </w:tcPr>
          <w:p w14:paraId="2DC91F49" w14:textId="77777777" w:rsidR="006D60CC" w:rsidRPr="00FE48E3" w:rsidRDefault="006D60CC" w:rsidP="00556818">
            <w:pPr>
              <w:rPr>
                <w:rFonts w:asciiTheme="minorHAnsi" w:eastAsia="Calibri" w:hAnsiTheme="minorHAnsi" w:cs="Arial"/>
                <w:b/>
                <w:bCs/>
                <w:szCs w:val="22"/>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1F45E6" w:rsidRPr="00E57A1D" w:rsidRDefault="001F45E6"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1F45E6" w:rsidRPr="00E57A1D" w:rsidRDefault="001F45E6"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1F45E6" w:rsidRPr="00207057" w:rsidRDefault="001F45E6"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1F45E6" w:rsidRPr="00207057" w:rsidRDefault="001F45E6"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FE48E3">
              <w:rPr>
                <w:rFonts w:asciiTheme="minorHAnsi" w:eastAsia="Calibri" w:hAnsiTheme="minorHAnsi" w:cs="Arial"/>
                <w:b/>
                <w:bCs/>
                <w:szCs w:val="22"/>
                <w:lang w:eastAsia="en-US"/>
              </w:rPr>
              <w:t> </w:t>
            </w:r>
          </w:p>
          <w:p w14:paraId="17C20545" w14:textId="77777777" w:rsidR="006D60CC" w:rsidRPr="00FE48E3" w:rsidRDefault="006D60CC" w:rsidP="00556818">
            <w:pPr>
              <w:rPr>
                <w:rFonts w:asciiTheme="minorHAnsi" w:eastAsia="Calibri" w:hAnsiTheme="minorHAnsi" w:cs="Arial"/>
                <w:b/>
                <w:bCs/>
                <w:szCs w:val="22"/>
                <w:lang w:eastAsia="en-US"/>
              </w:rPr>
            </w:pPr>
          </w:p>
          <w:p w14:paraId="0950E211" w14:textId="77777777" w:rsidR="006D60CC" w:rsidRPr="00FE48E3" w:rsidRDefault="006D60CC" w:rsidP="00556818">
            <w:pPr>
              <w:rPr>
                <w:rFonts w:asciiTheme="minorHAnsi" w:eastAsia="Calibri" w:hAnsiTheme="minorHAnsi" w:cs="Arial"/>
                <w:b/>
                <w:bCs/>
                <w:sz w:val="24"/>
                <w:lang w:eastAsia="en-US"/>
              </w:rPr>
            </w:pPr>
          </w:p>
        </w:tc>
      </w:tr>
      <w:tr w:rsidR="006D60CC" w:rsidRPr="00FE48E3" w14:paraId="46C65EF5" w14:textId="77777777" w:rsidTr="00556818">
        <w:trPr>
          <w:trHeight w:val="293"/>
        </w:trPr>
        <w:tc>
          <w:tcPr>
            <w:tcW w:w="11058" w:type="dxa"/>
            <w:gridSpan w:val="8"/>
            <w:vMerge w:val="restart"/>
            <w:hideMark/>
          </w:tcPr>
          <w:p w14:paraId="5609887F" w14:textId="77777777" w:rsidR="006D60CC" w:rsidRPr="00FE48E3" w:rsidRDefault="006D60CC" w:rsidP="00556818">
            <w:pPr>
              <w:jc w:val="center"/>
              <w:rPr>
                <w:rFonts w:asciiTheme="minorHAnsi" w:eastAsia="Calibri" w:hAnsiTheme="minorHAnsi" w:cs="Arial"/>
                <w:szCs w:val="22"/>
                <w:lang w:eastAsia="en-US"/>
              </w:rPr>
            </w:pPr>
            <w:r w:rsidRPr="00FE48E3">
              <w:rPr>
                <w:rFonts w:asciiTheme="minorHAnsi" w:eastAsia="Calibri" w:hAnsiTheme="minorHAnsi" w:cs="Arial"/>
                <w:szCs w:val="22"/>
                <w:lang w:eastAsia="en-US"/>
              </w:rPr>
              <w:t xml:space="preserve">By signing below, unless CCN is withdrawn, </w:t>
            </w:r>
            <w:r w:rsidRPr="00FE48E3">
              <w:rPr>
                <w:rFonts w:asciiTheme="minorHAnsi" w:eastAsia="Calibri" w:hAnsiTheme="minorHAnsi" w:cs="Arial"/>
                <w:color w:val="FF0000"/>
                <w:szCs w:val="22"/>
                <w:lang w:eastAsia="en-US"/>
              </w:rPr>
              <w:t xml:space="preserve">the </w:t>
            </w:r>
            <w:r w:rsidRPr="00FE48E3">
              <w:rPr>
                <w:rFonts w:asciiTheme="minorHAnsi" w:eastAsia="Calibri" w:hAnsiTheme="minorHAnsi" w:cs="Arial"/>
                <w:i/>
                <w:iCs/>
                <w:color w:val="FF0000"/>
                <w:szCs w:val="22"/>
                <w:lang w:eastAsia="en-US"/>
              </w:rPr>
              <w:t>[Customer / Authority, as defined in the contract]</w:t>
            </w:r>
            <w:r w:rsidRPr="00FE48E3">
              <w:rPr>
                <w:rFonts w:asciiTheme="minorHAnsi" w:eastAsia="Calibri" w:hAnsiTheme="minorHAnsi" w:cs="Arial"/>
                <w:color w:val="FF0000"/>
                <w:szCs w:val="22"/>
                <w:lang w:eastAsia="en-US"/>
              </w:rPr>
              <w:t xml:space="preserve"> </w:t>
            </w:r>
            <w:r w:rsidRPr="00FE48E3">
              <w:rPr>
                <w:rFonts w:asciiTheme="minorHAnsi" w:eastAsia="Calibri" w:hAnsiTheme="minorHAnsi" w:cs="Arial"/>
                <w:szCs w:val="22"/>
                <w:lang w:eastAsia="en-US"/>
              </w:rPr>
              <w:t xml:space="preserve">agrees to pay the </w:t>
            </w:r>
            <w:r w:rsidRPr="00FE48E3">
              <w:rPr>
                <w:rFonts w:asciiTheme="minorHAnsi" w:eastAsia="Calibri" w:hAnsiTheme="minorHAnsi" w:cs="Arial"/>
                <w:i/>
                <w:iCs/>
                <w:color w:val="FF0000"/>
                <w:szCs w:val="22"/>
                <w:lang w:eastAsia="en-US"/>
              </w:rPr>
              <w:t xml:space="preserve">[Supplier/ Contractor, as defined in the contract] </w:t>
            </w:r>
            <w:r w:rsidRPr="00FE48E3">
              <w:rPr>
                <w:rFonts w:asciiTheme="minorHAnsi" w:eastAsia="Calibri" w:hAnsiTheme="minorHAnsi" w:cs="Arial"/>
                <w:szCs w:val="22"/>
                <w:lang w:eastAsia="en-US"/>
              </w:rPr>
              <w:t>the costs detailed in Stage 2, by deadlines agreed with the supplier, or as defined in the contract.</w:t>
            </w:r>
          </w:p>
        </w:tc>
      </w:tr>
      <w:tr w:rsidR="006D60CC" w:rsidRPr="00FE48E3" w14:paraId="7CAC058C" w14:textId="77777777" w:rsidTr="00556818">
        <w:trPr>
          <w:trHeight w:val="300"/>
        </w:trPr>
        <w:tc>
          <w:tcPr>
            <w:tcW w:w="11058" w:type="dxa"/>
            <w:gridSpan w:val="8"/>
            <w:vMerge/>
            <w:hideMark/>
          </w:tcPr>
          <w:p w14:paraId="4335A948" w14:textId="77777777" w:rsidR="006D60CC" w:rsidRPr="00FE48E3" w:rsidRDefault="006D60CC" w:rsidP="00556818">
            <w:pPr>
              <w:rPr>
                <w:rFonts w:asciiTheme="minorHAnsi" w:eastAsia="Calibri" w:hAnsiTheme="minorHAnsi" w:cs="Arial"/>
                <w:sz w:val="24"/>
                <w:lang w:eastAsia="en-US"/>
              </w:rPr>
            </w:pPr>
          </w:p>
        </w:tc>
      </w:tr>
      <w:tr w:rsidR="006D60CC" w:rsidRPr="00FE48E3" w14:paraId="4D6F3455" w14:textId="77777777" w:rsidTr="00556818">
        <w:trPr>
          <w:trHeight w:val="5260"/>
        </w:trPr>
        <w:tc>
          <w:tcPr>
            <w:tcW w:w="11058" w:type="dxa"/>
            <w:gridSpan w:val="8"/>
            <w:noWrap/>
            <w:hideMark/>
          </w:tcPr>
          <w:p w14:paraId="6E5DB641"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1F45E6" w:rsidRPr="00082CE7" w:rsidRDefault="001F45E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1F45E6" w:rsidRPr="00082CE7" w:rsidRDefault="001F45E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1F45E6" w:rsidRPr="00082CE7" w:rsidRDefault="001F45E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1F45E6" w:rsidRPr="00082CE7" w:rsidRDefault="001F45E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FE48E3">
              <w:rPr>
                <w:rFonts w:asciiTheme="minorHAnsi" w:eastAsia="Calibri" w:hAnsiTheme="minorHAnsi" w:cs="Arial"/>
                <w:sz w:val="24"/>
                <w:lang w:eastAsia="en-US"/>
              </w:rPr>
              <w:t> </w:t>
            </w:r>
          </w:p>
          <w:p w14:paraId="1C25D91F" w14:textId="77777777" w:rsidR="006D60CC" w:rsidRPr="00FE48E3" w:rsidRDefault="006D60CC" w:rsidP="00556818">
            <w:pPr>
              <w:rPr>
                <w:rFonts w:asciiTheme="minorHAnsi" w:eastAsia="Calibri" w:hAnsiTheme="minorHAnsi" w:cs="Arial"/>
                <w:sz w:val="24"/>
                <w:lang w:eastAsia="en-US"/>
              </w:rPr>
            </w:pPr>
          </w:p>
          <w:p w14:paraId="73073753" w14:textId="77777777" w:rsidR="006D60CC" w:rsidRPr="00FE48E3" w:rsidRDefault="006D60CC" w:rsidP="00556818">
            <w:pPr>
              <w:rPr>
                <w:rFonts w:asciiTheme="minorHAnsi" w:eastAsia="Calibri" w:hAnsiTheme="minorHAnsi" w:cs="Arial"/>
                <w:sz w:val="24"/>
                <w:lang w:eastAsia="en-US"/>
              </w:rPr>
            </w:pPr>
          </w:p>
          <w:p w14:paraId="76E26CC6" w14:textId="77777777" w:rsidR="006D60CC" w:rsidRPr="00FE48E3" w:rsidRDefault="006D60CC" w:rsidP="00556818">
            <w:pPr>
              <w:rPr>
                <w:rFonts w:asciiTheme="minorHAnsi" w:eastAsia="Calibri" w:hAnsiTheme="minorHAnsi" w:cs="Arial"/>
                <w:sz w:val="24"/>
                <w:lang w:eastAsia="en-US"/>
              </w:rPr>
            </w:pPr>
          </w:p>
          <w:p w14:paraId="6773F16C" w14:textId="77777777" w:rsidR="006D60CC" w:rsidRPr="00FE48E3" w:rsidRDefault="006D60CC" w:rsidP="00556818">
            <w:pPr>
              <w:rPr>
                <w:rFonts w:asciiTheme="minorHAnsi" w:eastAsia="Calibri" w:hAnsiTheme="minorHAnsi" w:cs="Arial"/>
                <w:sz w:val="24"/>
                <w:lang w:eastAsia="en-US"/>
              </w:rPr>
            </w:pPr>
          </w:p>
          <w:p w14:paraId="6601A20F"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1F45E6" w:rsidRPr="007A78F9" w:rsidRDefault="001F45E6" w:rsidP="006D60CC">
                            <w:pPr>
                              <w:jc w:val="center"/>
                              <w:rPr>
                                <w:rFonts w:ascii="Calibri" w:hAnsi="Calibri"/>
                                <w:color w:val="FF0000"/>
                              </w:rPr>
                            </w:pPr>
                          </w:p>
                        </w:txbxContent>
                      </v:textbox>
                    </v:shape>
                  </w:pict>
                </mc:Fallback>
              </mc:AlternateContent>
            </w:r>
          </w:p>
          <w:p w14:paraId="67B313E1"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1F45E6" w:rsidRPr="00082CE7" w:rsidRDefault="001F45E6"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1F45E6" w:rsidRPr="00082CE7" w:rsidRDefault="001F45E6"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FE48E3" w:rsidRDefault="006D60CC" w:rsidP="00556818">
            <w:pPr>
              <w:rPr>
                <w:rFonts w:asciiTheme="minorHAnsi" w:eastAsia="Calibri" w:hAnsiTheme="minorHAnsi" w:cs="Arial"/>
                <w:sz w:val="24"/>
                <w:lang w:eastAsia="en-US"/>
              </w:rPr>
            </w:pPr>
          </w:p>
          <w:p w14:paraId="36CF226A"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1F45E6" w:rsidRPr="00156BD4" w:rsidRDefault="001F45E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1F45E6" w:rsidRPr="00156BD4" w:rsidRDefault="001F45E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1F45E6" w:rsidRPr="007A78F9" w:rsidRDefault="001F45E6" w:rsidP="006D60CC">
                            <w:pPr>
                              <w:jc w:val="center"/>
                              <w:rPr>
                                <w:rFonts w:ascii="Calibri" w:hAnsi="Calibri"/>
                                <w:color w:val="FF0000"/>
                              </w:rPr>
                            </w:pPr>
                          </w:p>
                        </w:txbxContent>
                      </v:textbox>
                    </v:shape>
                  </w:pict>
                </mc:Fallback>
              </mc:AlternateContent>
            </w:r>
          </w:p>
          <w:p w14:paraId="0ADDA9A1" w14:textId="77777777" w:rsidR="006D60CC" w:rsidRPr="00FE48E3" w:rsidRDefault="006D60CC" w:rsidP="00556818">
            <w:pPr>
              <w:rPr>
                <w:rFonts w:asciiTheme="minorHAnsi" w:eastAsia="Calibri" w:hAnsiTheme="minorHAnsi" w:cs="Arial"/>
                <w:sz w:val="24"/>
                <w:lang w:eastAsia="en-US"/>
              </w:rPr>
            </w:pPr>
          </w:p>
          <w:p w14:paraId="74C138D0" w14:textId="77777777" w:rsidR="006D60CC" w:rsidRPr="00FE48E3" w:rsidRDefault="006D60CC" w:rsidP="00556818">
            <w:pPr>
              <w:rPr>
                <w:rFonts w:asciiTheme="minorHAnsi" w:eastAsia="Calibri" w:hAnsiTheme="minorHAnsi" w:cs="Arial"/>
                <w:sz w:val="24"/>
                <w:lang w:eastAsia="en-US"/>
              </w:rPr>
            </w:pPr>
          </w:p>
          <w:p w14:paraId="33AD6DA9" w14:textId="77777777" w:rsidR="006D60CC" w:rsidRPr="00FE48E3" w:rsidRDefault="006D60CC" w:rsidP="00556818">
            <w:pPr>
              <w:rPr>
                <w:rFonts w:asciiTheme="minorHAnsi" w:eastAsia="Calibri" w:hAnsiTheme="minorHAnsi" w:cs="Arial"/>
                <w:sz w:val="24"/>
                <w:lang w:eastAsia="en-US"/>
              </w:rPr>
            </w:pPr>
          </w:p>
          <w:p w14:paraId="1F54CE07"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1F45E6" w:rsidRPr="00E57A1D" w:rsidRDefault="001F45E6"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1F45E6" w:rsidRPr="00E57A1D" w:rsidRDefault="001F45E6" w:rsidP="006D60CC">
                            <w:pPr>
                              <w:jc w:val="center"/>
                            </w:pPr>
                            <w:r w:rsidRPr="00082CE7">
                              <w:rPr>
                                <w:rFonts w:asciiTheme="minorHAnsi" w:hAnsiTheme="minorHAnsi"/>
                              </w:rPr>
                              <w:t>Print Name &amp; Position</w:t>
                            </w:r>
                            <w:r>
                              <w:t xml:space="preserve"> </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1F45E6" w:rsidRPr="00082CE7" w:rsidRDefault="001F45E6"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1F45E6" w:rsidRPr="00082CE7" w:rsidRDefault="001F45E6"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FE48E3" w:rsidRDefault="006D60CC" w:rsidP="00556818">
            <w:pPr>
              <w:rPr>
                <w:rFonts w:asciiTheme="minorHAnsi" w:eastAsia="Calibri" w:hAnsiTheme="minorHAnsi" w:cs="Arial"/>
                <w:sz w:val="24"/>
                <w:lang w:eastAsia="en-US"/>
              </w:rPr>
            </w:pPr>
          </w:p>
          <w:p w14:paraId="651D829C"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1F45E6" w:rsidRPr="007A78F9" w:rsidRDefault="001F45E6" w:rsidP="006D60CC">
                            <w:pPr>
                              <w:jc w:val="center"/>
                              <w:rPr>
                                <w:rFonts w:ascii="Calibri" w:hAnsi="Calibri"/>
                                <w:color w:val="FF0000"/>
                              </w:rPr>
                            </w:pPr>
                          </w:p>
                        </w:txbxContent>
                      </v:textbox>
                    </v:shape>
                  </w:pict>
                </mc:Fallback>
              </mc:AlternateContent>
            </w:r>
          </w:p>
          <w:p w14:paraId="38288FDC" w14:textId="77777777" w:rsidR="006D60CC" w:rsidRPr="00FE48E3" w:rsidRDefault="006D60CC" w:rsidP="00556818">
            <w:pPr>
              <w:rPr>
                <w:rFonts w:asciiTheme="minorHAnsi" w:eastAsia="Calibri" w:hAnsiTheme="minorHAnsi" w:cs="Arial"/>
                <w:sz w:val="24"/>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1F45E6" w:rsidRPr="00E57A1D" w:rsidRDefault="001F45E6"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1F45E6" w:rsidRPr="00E57A1D" w:rsidRDefault="001F45E6" w:rsidP="006D60CC">
                            <w:pPr>
                              <w:jc w:val="center"/>
                            </w:pPr>
                            <w:r>
                              <w:t>Date:</w:t>
                            </w:r>
                          </w:p>
                        </w:txbxContent>
                      </v:textbox>
                    </v:shape>
                  </w:pict>
                </mc:Fallback>
              </mc:AlternateContent>
            </w:r>
          </w:p>
          <w:p w14:paraId="0723C810" w14:textId="77777777" w:rsidR="006D60CC" w:rsidRPr="00FE48E3" w:rsidRDefault="006D60CC" w:rsidP="00556818">
            <w:pPr>
              <w:rPr>
                <w:rFonts w:asciiTheme="minorHAnsi" w:eastAsia="Calibri" w:hAnsiTheme="minorHAnsi" w:cs="Arial"/>
                <w:sz w:val="24"/>
                <w:lang w:eastAsia="en-US"/>
              </w:rPr>
            </w:pPr>
          </w:p>
          <w:p w14:paraId="02BEB8D3" w14:textId="77777777" w:rsidR="006D60CC" w:rsidRPr="00FE48E3" w:rsidRDefault="006D60CC" w:rsidP="00556818">
            <w:pPr>
              <w:rPr>
                <w:rFonts w:asciiTheme="minorHAnsi" w:eastAsia="Calibri" w:hAnsiTheme="minorHAnsi" w:cs="Arial"/>
                <w:sz w:val="24"/>
                <w:lang w:eastAsia="en-US"/>
              </w:rPr>
            </w:pPr>
          </w:p>
          <w:p w14:paraId="69C5342B" w14:textId="77777777" w:rsidR="006D60CC" w:rsidRPr="00FE48E3" w:rsidRDefault="006D60CC" w:rsidP="00556818">
            <w:pPr>
              <w:rPr>
                <w:rFonts w:asciiTheme="minorHAnsi" w:eastAsia="Calibri" w:hAnsiTheme="minorHAnsi" w:cs="Arial"/>
                <w:sz w:val="24"/>
                <w:lang w:eastAsia="en-US"/>
              </w:rPr>
            </w:pPr>
          </w:p>
        </w:tc>
      </w:tr>
      <w:tr w:rsidR="006D60CC" w:rsidRPr="00FE48E3" w14:paraId="1B395DAE" w14:textId="77777777" w:rsidTr="00556818">
        <w:trPr>
          <w:trHeight w:val="430"/>
        </w:trPr>
        <w:tc>
          <w:tcPr>
            <w:tcW w:w="11058" w:type="dxa"/>
            <w:gridSpan w:val="8"/>
            <w:noWrap/>
            <w:hideMark/>
          </w:tcPr>
          <w:p w14:paraId="3E378223" w14:textId="77777777" w:rsidR="006D60CC" w:rsidRPr="00FE48E3" w:rsidRDefault="006D60CC" w:rsidP="00556818">
            <w:pPr>
              <w:rPr>
                <w:rFonts w:asciiTheme="minorHAnsi" w:eastAsia="Calibri" w:hAnsiTheme="minorHAnsi" w:cs="Arial"/>
                <w:b/>
                <w:bCs/>
                <w:sz w:val="24"/>
                <w:u w:val="single"/>
                <w:lang w:eastAsia="en-US"/>
              </w:rPr>
            </w:pPr>
          </w:p>
          <w:p w14:paraId="728849B6" w14:textId="77777777" w:rsidR="006D60CC" w:rsidRPr="00FE48E3" w:rsidRDefault="006D60CC" w:rsidP="00556818">
            <w:pPr>
              <w:rPr>
                <w:rFonts w:asciiTheme="minorHAnsi" w:eastAsia="Calibri" w:hAnsiTheme="minorHAnsi" w:cs="Arial"/>
                <w:b/>
                <w:bCs/>
                <w:sz w:val="24"/>
                <w:u w:val="single"/>
                <w:lang w:eastAsia="en-US"/>
              </w:rPr>
            </w:pPr>
            <w:r w:rsidRPr="00FE48E3">
              <w:rPr>
                <w:rFonts w:asciiTheme="minorHAnsi" w:eastAsia="Calibri" w:hAnsiTheme="minorHAnsi" w:cs="Arial"/>
                <w:b/>
                <w:bCs/>
                <w:sz w:val="24"/>
                <w:u w:val="single"/>
                <w:lang w:eastAsia="en-US"/>
              </w:rPr>
              <w:t>STAGE 5 - CCN COMPLETION SIGN-OFF</w:t>
            </w:r>
          </w:p>
          <w:p w14:paraId="7180B284" w14:textId="77777777" w:rsidR="006D60CC" w:rsidRPr="00FE48E3" w:rsidRDefault="006D60CC" w:rsidP="00556818">
            <w:pPr>
              <w:rPr>
                <w:rFonts w:asciiTheme="minorHAnsi" w:eastAsia="Calibri" w:hAnsiTheme="minorHAnsi" w:cs="Arial"/>
                <w:b/>
                <w:bCs/>
                <w:sz w:val="24"/>
                <w:u w:val="single"/>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1F45E6" w:rsidRPr="00156BD4" w:rsidRDefault="001F45E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1F45E6" w:rsidRPr="00156BD4" w:rsidRDefault="001F45E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FE48E3" w:rsidRDefault="006D60CC" w:rsidP="00556818">
            <w:pPr>
              <w:rPr>
                <w:rFonts w:asciiTheme="minorHAnsi" w:eastAsia="Calibri" w:hAnsiTheme="minorHAnsi" w:cs="Arial"/>
                <w:b/>
                <w:bCs/>
                <w:sz w:val="24"/>
                <w:u w:val="single"/>
                <w:lang w:eastAsia="en-US"/>
              </w:rPr>
            </w:pPr>
          </w:p>
          <w:p w14:paraId="4132D086" w14:textId="33068F72" w:rsidR="006D60CC" w:rsidRPr="00FE48E3" w:rsidRDefault="0046798D" w:rsidP="00556818">
            <w:pPr>
              <w:rPr>
                <w:rFonts w:asciiTheme="minorHAnsi" w:eastAsia="Calibri" w:hAnsiTheme="minorHAnsi" w:cs="Arial"/>
                <w:b/>
                <w:bCs/>
                <w:sz w:val="24"/>
                <w:u w:val="single"/>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1F45E6" w:rsidRPr="00156BD4" w:rsidRDefault="001F45E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1F45E6" w:rsidRPr="00156BD4" w:rsidRDefault="001F45E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FE48E3" w:rsidRDefault="0046798D" w:rsidP="00556818">
            <w:pPr>
              <w:rPr>
                <w:rFonts w:asciiTheme="minorHAnsi" w:eastAsia="Calibri" w:hAnsiTheme="minorHAnsi" w:cs="Arial"/>
                <w:b/>
                <w:bCs/>
                <w:sz w:val="24"/>
                <w:u w:val="single"/>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1F45E6" w:rsidRPr="00156BD4" w:rsidRDefault="001F45E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1F45E6" w:rsidRPr="00156BD4" w:rsidRDefault="001F45E6"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FE48E3" w:rsidRDefault="006D60CC" w:rsidP="00556818">
            <w:pPr>
              <w:rPr>
                <w:rFonts w:asciiTheme="minorHAnsi" w:eastAsia="Calibri" w:hAnsiTheme="minorHAnsi" w:cs="Arial"/>
                <w:b/>
                <w:bCs/>
                <w:sz w:val="24"/>
                <w:u w:val="single"/>
                <w:lang w:eastAsia="en-US"/>
              </w:rPr>
            </w:pPr>
          </w:p>
          <w:p w14:paraId="5FFE9FFB" w14:textId="1E6AE495" w:rsidR="006D60CC" w:rsidRPr="00FE48E3" w:rsidRDefault="006D60CC" w:rsidP="00556818">
            <w:pPr>
              <w:rPr>
                <w:rFonts w:asciiTheme="minorHAnsi" w:eastAsia="Calibri" w:hAnsiTheme="minorHAnsi" w:cs="Arial"/>
                <w:b/>
                <w:bCs/>
                <w:sz w:val="24"/>
                <w:u w:val="single"/>
                <w:lang w:eastAsia="en-US"/>
              </w:rPr>
            </w:pPr>
          </w:p>
          <w:p w14:paraId="464C37B3" w14:textId="77777777" w:rsidR="006D60CC" w:rsidRPr="00FE48E3" w:rsidRDefault="006D60CC" w:rsidP="00556818">
            <w:pPr>
              <w:rPr>
                <w:rFonts w:asciiTheme="minorHAnsi" w:eastAsia="Calibri" w:hAnsiTheme="minorHAnsi" w:cs="Arial"/>
                <w:b/>
                <w:bCs/>
                <w:sz w:val="24"/>
                <w:u w:val="single"/>
                <w:lang w:eastAsia="en-US"/>
              </w:rPr>
            </w:pPr>
          </w:p>
          <w:p w14:paraId="7501ADDC" w14:textId="09AE4020" w:rsidR="006D60CC" w:rsidRPr="00FE48E3" w:rsidRDefault="0046798D" w:rsidP="00556818">
            <w:pPr>
              <w:rPr>
                <w:rFonts w:asciiTheme="minorHAnsi" w:eastAsia="Calibri" w:hAnsiTheme="minorHAnsi" w:cs="Arial"/>
                <w:b/>
                <w:bCs/>
                <w:sz w:val="24"/>
                <w:u w:val="single"/>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1F45E6" w:rsidRPr="007A78F9" w:rsidRDefault="001F45E6" w:rsidP="006D60CC">
                            <w:pPr>
                              <w:jc w:val="center"/>
                              <w:rPr>
                                <w:rFonts w:ascii="Calibri" w:hAnsi="Calibri"/>
                                <w:color w:val="FF0000"/>
                              </w:rPr>
                            </w:pPr>
                          </w:p>
                        </w:txbxContent>
                      </v:textbox>
                    </v:shape>
                  </w:pict>
                </mc:Fallback>
              </mc:AlternateContent>
            </w:r>
          </w:p>
          <w:p w14:paraId="5C77B6F9" w14:textId="1ECB2CC0" w:rsidR="006D60CC" w:rsidRPr="00FE48E3" w:rsidRDefault="0046798D" w:rsidP="00556818">
            <w:pPr>
              <w:rPr>
                <w:rFonts w:asciiTheme="minorHAnsi" w:eastAsia="Calibri" w:hAnsiTheme="minorHAnsi" w:cs="Arial"/>
                <w:b/>
                <w:bCs/>
                <w:sz w:val="24"/>
                <w:u w:val="single"/>
                <w:lang w:eastAsia="en-US"/>
              </w:rPr>
            </w:pP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1F45E6" w:rsidRPr="00082CE7" w:rsidRDefault="001F45E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1F45E6" w:rsidRPr="00082CE7" w:rsidRDefault="001F45E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FE48E3">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1F45E6" w:rsidRPr="00082CE7" w:rsidRDefault="001F45E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1F45E6" w:rsidRPr="00082CE7" w:rsidRDefault="001F45E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FE48E3" w:rsidRDefault="006D60CC" w:rsidP="00556818">
            <w:pPr>
              <w:rPr>
                <w:rFonts w:asciiTheme="minorHAnsi" w:eastAsia="Calibri" w:hAnsiTheme="minorHAnsi" w:cs="Arial"/>
                <w:b/>
                <w:bCs/>
                <w:sz w:val="24"/>
                <w:u w:val="single"/>
                <w:lang w:eastAsia="en-US"/>
              </w:rPr>
            </w:pPr>
          </w:p>
          <w:p w14:paraId="3633C2E6" w14:textId="27C183F6" w:rsidR="006D60CC" w:rsidRPr="00FE48E3" w:rsidRDefault="006D60CC" w:rsidP="00556818">
            <w:pPr>
              <w:rPr>
                <w:rFonts w:asciiTheme="minorHAnsi" w:eastAsia="Calibri" w:hAnsiTheme="minorHAnsi" w:cs="Arial"/>
                <w:b/>
                <w:bCs/>
                <w:sz w:val="24"/>
                <w:u w:val="single"/>
                <w:lang w:eastAsia="en-US"/>
              </w:rPr>
            </w:pPr>
          </w:p>
          <w:p w14:paraId="38DD41FD" w14:textId="77777777" w:rsidR="006D60CC" w:rsidRPr="00FE48E3" w:rsidRDefault="006D60CC" w:rsidP="00556818">
            <w:pPr>
              <w:rPr>
                <w:rFonts w:asciiTheme="minorHAnsi" w:eastAsia="Calibri" w:hAnsiTheme="minorHAnsi" w:cs="Arial"/>
                <w:sz w:val="24"/>
                <w:lang w:eastAsia="en-US"/>
              </w:rPr>
            </w:pPr>
          </w:p>
        </w:tc>
      </w:tr>
    </w:tbl>
    <w:p w14:paraId="0B777176" w14:textId="77777777" w:rsidR="006D60CC" w:rsidRPr="00FE48E3"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RPr="00FE48E3"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E48E3" w14:paraId="43AFEFC0" w14:textId="77777777" w:rsidTr="00556818">
        <w:trPr>
          <w:trHeight w:val="308"/>
        </w:trPr>
        <w:tc>
          <w:tcPr>
            <w:tcW w:w="11058" w:type="dxa"/>
            <w:gridSpan w:val="5"/>
            <w:hideMark/>
          </w:tcPr>
          <w:p w14:paraId="3A0DEFA9" w14:textId="77777777" w:rsidR="006D60CC" w:rsidRPr="00FE48E3" w:rsidRDefault="006D60CC" w:rsidP="00556818">
            <w:pPr>
              <w:jc w:val="center"/>
              <w:rPr>
                <w:rFonts w:ascii="Calibri" w:eastAsia="Calibri" w:hAnsi="Calibri"/>
                <w:b/>
                <w:bCs/>
                <w:szCs w:val="22"/>
                <w:lang w:eastAsia="en-US"/>
              </w:rPr>
            </w:pPr>
            <w:r w:rsidRPr="00FE48E3">
              <w:rPr>
                <w:rFonts w:ascii="Calibri" w:eastAsia="Calibri" w:hAnsi="Calibri"/>
                <w:b/>
                <w:bCs/>
                <w:szCs w:val="22"/>
                <w:lang w:eastAsia="en-US"/>
              </w:rPr>
              <w:t>Contract Management Guidance – Template #10</w:t>
            </w:r>
            <w:r w:rsidRPr="00FE48E3">
              <w:rPr>
                <w:rFonts w:ascii="Calibri" w:eastAsia="Calibri" w:hAnsi="Calibri"/>
                <w:b/>
                <w:bCs/>
                <w:szCs w:val="22"/>
                <w:lang w:eastAsia="en-US"/>
              </w:rPr>
              <w:br/>
              <w:t>CHANGE CONTROL FORM- Extensions – v. 5</w:t>
            </w:r>
          </w:p>
        </w:tc>
      </w:tr>
      <w:tr w:rsidR="006D60CC" w:rsidRPr="00FE48E3" w14:paraId="745EBD22" w14:textId="77777777" w:rsidTr="00556818">
        <w:trPr>
          <w:trHeight w:val="721"/>
        </w:trPr>
        <w:tc>
          <w:tcPr>
            <w:tcW w:w="2354" w:type="dxa"/>
            <w:shd w:val="clear" w:color="auto" w:fill="00B0F0"/>
            <w:hideMark/>
          </w:tcPr>
          <w:p w14:paraId="4F8D6BEB" w14:textId="77777777" w:rsidR="006D60CC" w:rsidRPr="00FE48E3" w:rsidRDefault="006D60CC" w:rsidP="00556818">
            <w:pPr>
              <w:rPr>
                <w:rFonts w:ascii="Calibri" w:eastAsia="Calibri" w:hAnsi="Calibri"/>
                <w:b/>
                <w:bCs/>
                <w:szCs w:val="22"/>
                <w:lang w:eastAsia="en-US"/>
              </w:rPr>
            </w:pPr>
            <w:r w:rsidRPr="00FE48E3">
              <w:rPr>
                <w:rFonts w:ascii="Calibri" w:eastAsia="Calibri" w:hAnsi="Calibri"/>
                <w:b/>
                <w:bCs/>
                <w:szCs w:val="22"/>
                <w:lang w:eastAsia="en-US"/>
              </w:rPr>
              <w:t>Contract Name:</w:t>
            </w:r>
          </w:p>
        </w:tc>
        <w:tc>
          <w:tcPr>
            <w:tcW w:w="2628" w:type="dxa"/>
            <w:gridSpan w:val="2"/>
            <w:noWrap/>
            <w:hideMark/>
          </w:tcPr>
          <w:p w14:paraId="7F720809" w14:textId="77777777" w:rsidR="006D60CC" w:rsidRPr="00FE48E3" w:rsidRDefault="006D60CC" w:rsidP="00556818">
            <w:pPr>
              <w:rPr>
                <w:rFonts w:ascii="Calibri" w:eastAsia="Calibri" w:hAnsi="Calibri"/>
                <w:szCs w:val="22"/>
                <w:lang w:eastAsia="en-US"/>
              </w:rPr>
            </w:pPr>
            <w:r w:rsidRPr="00FE48E3">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E48E3" w:rsidRDefault="006D60CC" w:rsidP="00556818">
            <w:pPr>
              <w:rPr>
                <w:rFonts w:ascii="Calibri" w:eastAsia="Calibri" w:hAnsi="Calibri"/>
                <w:b/>
                <w:bCs/>
                <w:szCs w:val="22"/>
                <w:lang w:eastAsia="en-US"/>
              </w:rPr>
            </w:pPr>
            <w:r w:rsidRPr="00FE48E3">
              <w:rPr>
                <w:rFonts w:ascii="Calibri" w:eastAsia="Calibri" w:hAnsi="Calibri"/>
                <w:b/>
                <w:bCs/>
                <w:szCs w:val="22"/>
                <w:lang w:eastAsia="en-US"/>
              </w:rPr>
              <w:t>Contract Ref. No.</w:t>
            </w:r>
          </w:p>
        </w:tc>
        <w:tc>
          <w:tcPr>
            <w:tcW w:w="3974" w:type="dxa"/>
            <w:hideMark/>
          </w:tcPr>
          <w:p w14:paraId="46638E81" w14:textId="77777777" w:rsidR="006D60CC" w:rsidRPr="00FE48E3" w:rsidRDefault="006D60CC" w:rsidP="00556818">
            <w:pPr>
              <w:rPr>
                <w:rFonts w:ascii="Calibri" w:eastAsia="Calibri" w:hAnsi="Calibri"/>
                <w:szCs w:val="22"/>
                <w:lang w:eastAsia="en-US"/>
              </w:rPr>
            </w:pPr>
            <w:r w:rsidRPr="00FE48E3">
              <w:rPr>
                <w:rFonts w:ascii="Calibri" w:eastAsia="Calibri" w:hAnsi="Calibri"/>
                <w:color w:val="FF0000"/>
                <w:szCs w:val="22"/>
                <w:lang w:eastAsia="en-US"/>
              </w:rPr>
              <w:t>XXXX</w:t>
            </w:r>
            <w:r w:rsidRPr="00FE48E3">
              <w:rPr>
                <w:rFonts w:ascii="Calibri" w:eastAsia="Calibri" w:hAnsi="Calibri"/>
                <w:color w:val="FF0000"/>
                <w:szCs w:val="22"/>
                <w:lang w:eastAsia="en-US"/>
              </w:rPr>
              <w:br/>
              <w:t>[Insert CCN Change Number]</w:t>
            </w:r>
          </w:p>
        </w:tc>
      </w:tr>
      <w:tr w:rsidR="006D60CC" w:rsidRPr="00FE48E3" w14:paraId="642BA337" w14:textId="77777777" w:rsidTr="00556818">
        <w:trPr>
          <w:trHeight w:val="2715"/>
        </w:trPr>
        <w:tc>
          <w:tcPr>
            <w:tcW w:w="11058" w:type="dxa"/>
            <w:gridSpan w:val="5"/>
            <w:shd w:val="clear" w:color="auto" w:fill="FFFF00"/>
            <w:hideMark/>
          </w:tcPr>
          <w:p w14:paraId="718AAC1F" w14:textId="77777777" w:rsidR="006D60CC" w:rsidRPr="00FE48E3" w:rsidRDefault="006D60CC" w:rsidP="00556818">
            <w:pPr>
              <w:jc w:val="center"/>
              <w:rPr>
                <w:rFonts w:ascii="Calibri" w:eastAsia="Calibri" w:hAnsi="Calibri" w:cs="Arial"/>
                <w:i/>
                <w:iCs/>
                <w:color w:val="FF0000"/>
                <w:szCs w:val="22"/>
                <w:lang w:eastAsia="en-US"/>
              </w:rPr>
            </w:pPr>
            <w:r w:rsidRPr="00FE48E3">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E48E3" w:rsidRDefault="006D60CC" w:rsidP="00556818">
            <w:pPr>
              <w:jc w:val="center"/>
              <w:rPr>
                <w:rFonts w:ascii="Calibri" w:eastAsia="Calibri" w:hAnsi="Calibri" w:cs="Arial"/>
                <w:i/>
                <w:iCs/>
                <w:color w:val="FF0000"/>
                <w:szCs w:val="22"/>
                <w:lang w:eastAsia="en-US"/>
              </w:rPr>
            </w:pPr>
            <w:r w:rsidRPr="00FE48E3">
              <w:rPr>
                <w:rFonts w:ascii="Calibri" w:eastAsia="Calibri" w:hAnsi="Calibri" w:cs="Arial"/>
                <w:i/>
                <w:iCs/>
                <w:color w:val="FF0000"/>
                <w:szCs w:val="22"/>
                <w:lang w:eastAsia="en-US"/>
              </w:rPr>
              <w:t xml:space="preserve"> </w:t>
            </w:r>
            <w:r w:rsidRPr="00FE48E3">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E48E3">
              <w:rPr>
                <w:rFonts w:ascii="Calibri" w:eastAsia="Calibri" w:hAnsi="Calibri" w:cs="Arial"/>
                <w:i/>
                <w:iCs/>
                <w:color w:val="FF0000"/>
                <w:szCs w:val="22"/>
                <w:lang w:eastAsia="en-US"/>
              </w:rPr>
              <w:br/>
            </w:r>
            <w:r w:rsidRPr="00FE48E3">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E48E3" w:rsidRDefault="006D60CC" w:rsidP="00556818">
            <w:pPr>
              <w:jc w:val="center"/>
              <w:rPr>
                <w:rFonts w:ascii="Calibri" w:eastAsia="Calibri" w:hAnsi="Calibri"/>
                <w:i/>
                <w:iCs/>
                <w:szCs w:val="22"/>
                <w:lang w:eastAsia="en-US"/>
              </w:rPr>
            </w:pPr>
            <w:r w:rsidRPr="00FE48E3">
              <w:rPr>
                <w:rFonts w:ascii="Calibri" w:eastAsia="Calibri" w:hAnsi="Calibri" w:cs="Arial"/>
                <w:iCs/>
                <w:color w:val="FF0000"/>
                <w:szCs w:val="22"/>
                <w:lang w:eastAsia="en-US"/>
              </w:rPr>
              <w:t xml:space="preserve">Change Control Process map: </w:t>
            </w:r>
            <w:r w:rsidRPr="00FE48E3">
              <w:rPr>
                <w:rFonts w:ascii="Calibri" w:eastAsia="Calibri" w:hAnsi="Calibri" w:cs="Arial"/>
                <w:iCs/>
                <w:color w:val="FF0000"/>
                <w:szCs w:val="22"/>
                <w:lang w:eastAsia="en-US"/>
              </w:rPr>
              <w:object w:dxaOrig="1490" w:dyaOrig="991" w14:anchorId="54F59344">
                <v:shape id="_x0000_i1026" type="#_x0000_t75" style="width:74.95pt;height:50.1pt" o:ole="">
                  <v:imagedata r:id="rId17" o:title=""/>
                </v:shape>
                <o:OLEObject Type="Embed" ProgID="Package" ShapeID="_x0000_i1026" DrawAspect="Icon" ObjectID="_1615098735" r:id="rId19"/>
              </w:object>
            </w:r>
          </w:p>
        </w:tc>
      </w:tr>
      <w:tr w:rsidR="006D60CC" w:rsidRPr="00FE48E3" w14:paraId="6FA86A58" w14:textId="77777777" w:rsidTr="00556818">
        <w:trPr>
          <w:trHeight w:val="473"/>
        </w:trPr>
        <w:tc>
          <w:tcPr>
            <w:tcW w:w="2960" w:type="dxa"/>
            <w:gridSpan w:val="2"/>
            <w:noWrap/>
            <w:hideMark/>
          </w:tcPr>
          <w:p w14:paraId="7921740E" w14:textId="77777777" w:rsidR="006D60CC" w:rsidRPr="00FE48E3"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E48E3" w:rsidRDefault="006D60CC" w:rsidP="00556818">
            <w:pPr>
              <w:jc w:val="center"/>
              <w:rPr>
                <w:rFonts w:ascii="Calibri" w:eastAsia="Calibri" w:hAnsi="Calibri"/>
                <w:b/>
                <w:bCs/>
                <w:szCs w:val="22"/>
                <w:u w:val="single"/>
                <w:lang w:eastAsia="en-US"/>
              </w:rPr>
            </w:pPr>
            <w:r w:rsidRPr="00FE48E3">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tc>
      </w:tr>
      <w:tr w:rsidR="006D60CC" w:rsidRPr="00FE48E3" w14:paraId="6DA45A32" w14:textId="77777777" w:rsidTr="00556818">
        <w:trPr>
          <w:trHeight w:val="293"/>
        </w:trPr>
        <w:tc>
          <w:tcPr>
            <w:tcW w:w="11058" w:type="dxa"/>
            <w:gridSpan w:val="5"/>
            <w:hideMark/>
          </w:tcPr>
          <w:p w14:paraId="2B04AE6D" w14:textId="77777777" w:rsidR="006D60CC" w:rsidRPr="00FE48E3" w:rsidRDefault="006D60CC" w:rsidP="00556818">
            <w:pPr>
              <w:rPr>
                <w:rFonts w:ascii="Calibri" w:eastAsia="Calibri" w:hAnsi="Calibri"/>
                <w:i/>
                <w:iCs/>
                <w:szCs w:val="22"/>
                <w:lang w:eastAsia="en-US"/>
              </w:rPr>
            </w:pPr>
            <w:r w:rsidRPr="00FE48E3">
              <w:rPr>
                <w:rFonts w:ascii="Calibri" w:eastAsia="Calibri" w:hAnsi="Calibri"/>
                <w:i/>
                <w:iCs/>
                <w:szCs w:val="22"/>
                <w:lang w:eastAsia="en-US"/>
              </w:rPr>
              <w:t> </w:t>
            </w:r>
          </w:p>
        </w:tc>
      </w:tr>
      <w:tr w:rsidR="006D60CC" w:rsidRPr="00FE48E3" w14:paraId="0C19D637" w14:textId="77777777" w:rsidTr="00556818">
        <w:trPr>
          <w:trHeight w:val="293"/>
        </w:trPr>
        <w:tc>
          <w:tcPr>
            <w:tcW w:w="11058" w:type="dxa"/>
            <w:gridSpan w:val="5"/>
            <w:hideMark/>
          </w:tcPr>
          <w:p w14:paraId="55251EC2" w14:textId="77777777" w:rsidR="006D60CC" w:rsidRPr="00FE48E3" w:rsidRDefault="006D60CC" w:rsidP="00556818">
            <w:pPr>
              <w:rPr>
                <w:rFonts w:ascii="Calibri" w:eastAsia="Calibri" w:hAnsi="Calibri"/>
                <w:i/>
                <w:iCs/>
                <w:color w:val="FF0000"/>
                <w:szCs w:val="22"/>
                <w:lang w:eastAsia="en-US"/>
              </w:rPr>
            </w:pPr>
            <w:r w:rsidRPr="00FE48E3">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E48E3" w14:paraId="4C1CFDC9" w14:textId="77777777" w:rsidTr="00556818">
        <w:trPr>
          <w:trHeight w:val="293"/>
        </w:trPr>
        <w:tc>
          <w:tcPr>
            <w:tcW w:w="11058" w:type="dxa"/>
            <w:gridSpan w:val="5"/>
            <w:hideMark/>
          </w:tcPr>
          <w:p w14:paraId="563BB85F"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tc>
      </w:tr>
      <w:tr w:rsidR="006D60CC" w:rsidRPr="00FE48E3" w14:paraId="389D1E72" w14:textId="77777777" w:rsidTr="00556818">
        <w:trPr>
          <w:trHeight w:val="2708"/>
        </w:trPr>
        <w:tc>
          <w:tcPr>
            <w:tcW w:w="11058" w:type="dxa"/>
            <w:gridSpan w:val="5"/>
            <w:noWrap/>
          </w:tcPr>
          <w:p w14:paraId="0F40E9BB" w14:textId="77777777" w:rsidR="006D60CC" w:rsidRPr="00FE48E3" w:rsidRDefault="006D60CC" w:rsidP="00556818">
            <w:pPr>
              <w:rPr>
                <w:rFonts w:ascii="Calibri" w:eastAsia="Calibri" w:hAnsi="Calibri" w:cs="Arial"/>
                <w:i/>
                <w:iCs/>
                <w:szCs w:val="22"/>
                <w:lang w:eastAsia="en-US"/>
              </w:rPr>
            </w:pPr>
          </w:p>
          <w:p w14:paraId="48535904" w14:textId="77777777" w:rsidR="006D60CC" w:rsidRPr="00FE48E3" w:rsidRDefault="006D60CC" w:rsidP="00556818">
            <w:pPr>
              <w:rPr>
                <w:rFonts w:ascii="Calibri" w:eastAsia="Calibri" w:hAnsi="Calibri" w:cs="Arial"/>
                <w:i/>
                <w:iCs/>
                <w:szCs w:val="22"/>
                <w:lang w:eastAsia="en-US"/>
              </w:rPr>
            </w:pPr>
            <w:r w:rsidRPr="00FE48E3">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1F45E6" w:rsidRPr="00FF2CAE" w:rsidRDefault="001F45E6"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1F45E6" w:rsidRPr="00FF2CAE" w:rsidRDefault="001F45E6"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E48E3">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1F45E6" w:rsidRPr="00F91D0C" w:rsidRDefault="001F45E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1F45E6" w:rsidRPr="00F91D0C" w:rsidRDefault="001F45E6"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1F45E6" w:rsidRPr="00F91D0C" w:rsidRDefault="001F45E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1F45E6" w:rsidRPr="00F91D0C" w:rsidRDefault="001F45E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E48E3" w:rsidRDefault="006D60CC" w:rsidP="00556818">
            <w:pPr>
              <w:rPr>
                <w:rFonts w:ascii="Calibri" w:eastAsia="Calibri" w:hAnsi="Calibri" w:cs="Arial"/>
                <w:i/>
                <w:iCs/>
                <w:szCs w:val="22"/>
                <w:lang w:eastAsia="en-US"/>
              </w:rPr>
            </w:pPr>
            <w:r w:rsidRPr="00FE48E3">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1F45E6" w:rsidRPr="00E35B14" w:rsidRDefault="001F45E6" w:rsidP="006D60CC">
                                  <w:pPr>
                                    <w:rPr>
                                      <w:rFonts w:cs="Arial"/>
                                      <w:sz w:val="24"/>
                                    </w:rPr>
                                  </w:pPr>
                                  <w:r w:rsidRPr="00F91D0C">
                                    <w:rPr>
                                      <w:rFonts w:ascii="Calibri" w:hAnsi="Calibri" w:cs="Arial"/>
                                    </w:rPr>
                                    <w:t>Initiated by</w:t>
                                  </w:r>
                                  <w:r w:rsidRPr="00E35B14">
                                    <w:rPr>
                                      <w:rFonts w:cs="Arial"/>
                                      <w:sz w:val="24"/>
                                    </w:rPr>
                                    <w:t>:</w:t>
                                  </w:r>
                                </w:p>
                                <w:p w14:paraId="23BC262B" w14:textId="77777777" w:rsidR="001F45E6" w:rsidRDefault="001F45E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1F45E6" w:rsidRPr="00E35B14" w:rsidRDefault="001F45E6" w:rsidP="006D60CC">
                            <w:pPr>
                              <w:rPr>
                                <w:rFonts w:cs="Arial"/>
                                <w:sz w:val="24"/>
                              </w:rPr>
                            </w:pPr>
                            <w:r w:rsidRPr="00F91D0C">
                              <w:rPr>
                                <w:rFonts w:ascii="Calibri" w:hAnsi="Calibri" w:cs="Arial"/>
                              </w:rPr>
                              <w:t>Initiated by</w:t>
                            </w:r>
                            <w:r w:rsidRPr="00E35B14">
                              <w:rPr>
                                <w:rFonts w:cs="Arial"/>
                                <w:sz w:val="24"/>
                              </w:rPr>
                              <w:t>:</w:t>
                            </w:r>
                          </w:p>
                          <w:p w14:paraId="23BC262B" w14:textId="77777777" w:rsidR="001F45E6" w:rsidRDefault="001F45E6" w:rsidP="006D60CC"/>
                        </w:txbxContent>
                      </v:textbox>
                    </v:shape>
                  </w:pict>
                </mc:Fallback>
              </mc:AlternateContent>
            </w:r>
          </w:p>
          <w:p w14:paraId="25866A30" w14:textId="77777777" w:rsidR="006D60CC" w:rsidRPr="00FE48E3" w:rsidRDefault="006D60CC" w:rsidP="00556818">
            <w:pPr>
              <w:rPr>
                <w:rFonts w:ascii="Calibri" w:eastAsia="Calibri" w:hAnsi="Calibri" w:cs="Arial"/>
                <w:i/>
                <w:iCs/>
                <w:szCs w:val="22"/>
                <w:lang w:eastAsia="en-US"/>
              </w:rPr>
            </w:pPr>
          </w:p>
          <w:p w14:paraId="30A48D0E" w14:textId="77777777" w:rsidR="006D60CC" w:rsidRPr="00FE48E3" w:rsidRDefault="006D60CC" w:rsidP="00556818">
            <w:pPr>
              <w:rPr>
                <w:rFonts w:ascii="Calibri" w:eastAsia="Calibri" w:hAnsi="Calibri" w:cs="Arial"/>
                <w:i/>
                <w:iCs/>
                <w:szCs w:val="22"/>
                <w:lang w:eastAsia="en-US"/>
              </w:rPr>
            </w:pPr>
          </w:p>
          <w:p w14:paraId="33C40EDB" w14:textId="77777777" w:rsidR="006D60CC" w:rsidRPr="00FE48E3" w:rsidRDefault="006D60CC" w:rsidP="00556818">
            <w:pPr>
              <w:rPr>
                <w:rFonts w:ascii="Calibri" w:eastAsia="Calibri" w:hAnsi="Calibri" w:cs="Arial"/>
                <w:i/>
                <w:iCs/>
                <w:szCs w:val="22"/>
                <w:lang w:eastAsia="en-US"/>
              </w:rPr>
            </w:pPr>
          </w:p>
          <w:p w14:paraId="037AA6F4" w14:textId="77777777" w:rsidR="006D60CC" w:rsidRPr="00FE48E3" w:rsidRDefault="006D60CC" w:rsidP="00556818">
            <w:pPr>
              <w:rPr>
                <w:rFonts w:ascii="Calibri" w:eastAsia="Calibri" w:hAnsi="Calibri" w:cs="Arial"/>
                <w:i/>
                <w:iCs/>
                <w:szCs w:val="22"/>
                <w:lang w:eastAsia="en-US"/>
              </w:rPr>
            </w:pPr>
            <w:r w:rsidRPr="00FE48E3">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1F45E6" w:rsidRDefault="001F45E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1F45E6" w:rsidRDefault="001F45E6"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E48E3" w:rsidRDefault="006D60CC" w:rsidP="00556818">
            <w:pPr>
              <w:rPr>
                <w:rFonts w:ascii="Calibri" w:eastAsia="Calibri" w:hAnsi="Calibri" w:cs="Arial"/>
                <w:i/>
                <w:iCs/>
                <w:szCs w:val="22"/>
                <w:lang w:eastAsia="en-US"/>
              </w:rPr>
            </w:pPr>
            <w:r w:rsidRPr="00FE48E3">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1F45E6" w:rsidRPr="00F91D0C" w:rsidRDefault="001F45E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1F45E6" w:rsidRPr="00E35B14" w:rsidRDefault="001F45E6" w:rsidP="006D60CC">
                                  <w:pPr>
                                    <w:rPr>
                                      <w:rFonts w:cs="Arial"/>
                                      <w:sz w:val="24"/>
                                    </w:rPr>
                                  </w:pPr>
                                </w:p>
                                <w:p w14:paraId="4DBE183A" w14:textId="77777777" w:rsidR="001F45E6" w:rsidRDefault="001F45E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1F45E6" w:rsidRPr="00F91D0C" w:rsidRDefault="001F45E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1F45E6" w:rsidRPr="00E35B14" w:rsidRDefault="001F45E6" w:rsidP="006D60CC">
                            <w:pPr>
                              <w:rPr>
                                <w:rFonts w:cs="Arial"/>
                                <w:sz w:val="24"/>
                              </w:rPr>
                            </w:pPr>
                          </w:p>
                          <w:p w14:paraId="4DBE183A" w14:textId="77777777" w:rsidR="001F45E6" w:rsidRDefault="001F45E6" w:rsidP="006D60CC"/>
                        </w:txbxContent>
                      </v:textbox>
                    </v:shape>
                  </w:pict>
                </mc:Fallback>
              </mc:AlternateContent>
            </w:r>
            <w:r w:rsidRPr="00FE48E3">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1F45E6" w:rsidRPr="00136F61" w:rsidRDefault="001F45E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1F45E6" w:rsidRPr="00136F61" w:rsidRDefault="001F45E6" w:rsidP="006D60CC">
                            <w:pPr>
                              <w:rPr>
                                <w:color w:val="FF0000"/>
                              </w:rPr>
                            </w:pPr>
                          </w:p>
                        </w:txbxContent>
                      </v:textbox>
                    </v:shape>
                  </w:pict>
                </mc:Fallback>
              </mc:AlternateContent>
            </w:r>
            <w:r w:rsidRPr="00FE48E3">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1F45E6" w:rsidRPr="00136F61" w:rsidRDefault="001F45E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1F45E6" w:rsidRPr="00F91D0C" w:rsidRDefault="001F45E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1F45E6" w:rsidRPr="00136F61" w:rsidRDefault="001F45E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1F45E6" w:rsidRPr="00F91D0C" w:rsidRDefault="001F45E6" w:rsidP="006D60CC">
                            <w:pPr>
                              <w:rPr>
                                <w:rFonts w:ascii="Calibri" w:hAnsi="Calibri"/>
                                <w:color w:val="FF0000"/>
                              </w:rPr>
                            </w:pPr>
                          </w:p>
                        </w:txbxContent>
                      </v:textbox>
                    </v:shape>
                  </w:pict>
                </mc:Fallback>
              </mc:AlternateContent>
            </w:r>
            <w:r w:rsidRPr="00FE48E3">
              <w:rPr>
                <w:rFonts w:ascii="Calibri" w:eastAsia="Calibri" w:hAnsi="Calibri" w:cs="Arial"/>
                <w:szCs w:val="22"/>
                <w:lang w:eastAsia="en-US"/>
              </w:rPr>
              <w:t>:</w:t>
            </w:r>
            <w:r w:rsidRPr="00FE48E3">
              <w:rPr>
                <w:rFonts w:ascii="Calibri" w:eastAsia="Calibri" w:hAnsi="Calibri" w:cs="Arial"/>
                <w:i/>
                <w:iCs/>
                <w:szCs w:val="22"/>
                <w:lang w:eastAsia="en-GB"/>
              </w:rPr>
              <w:t xml:space="preserve"> </w:t>
            </w:r>
          </w:p>
          <w:p w14:paraId="6C00B08E" w14:textId="77777777" w:rsidR="006D60CC" w:rsidRPr="00FE48E3" w:rsidRDefault="006D60CC" w:rsidP="00556818">
            <w:pPr>
              <w:rPr>
                <w:rFonts w:ascii="Calibri" w:eastAsia="Calibri" w:hAnsi="Calibri" w:cs="Arial"/>
                <w:szCs w:val="22"/>
                <w:lang w:eastAsia="en-US"/>
              </w:rPr>
            </w:pPr>
          </w:p>
          <w:p w14:paraId="71821B03" w14:textId="77777777" w:rsidR="006D60CC" w:rsidRPr="00FE48E3" w:rsidRDefault="006D60CC" w:rsidP="00556818">
            <w:pPr>
              <w:rPr>
                <w:rFonts w:ascii="Calibri" w:eastAsia="Calibri" w:hAnsi="Calibri" w:cs="Arial"/>
                <w:szCs w:val="22"/>
                <w:lang w:eastAsia="en-US"/>
              </w:rPr>
            </w:pPr>
          </w:p>
          <w:p w14:paraId="275343CB" w14:textId="77777777" w:rsidR="006D60CC" w:rsidRPr="00FE48E3" w:rsidRDefault="006D60CC" w:rsidP="00556818">
            <w:pPr>
              <w:rPr>
                <w:rFonts w:ascii="Calibri" w:eastAsia="Calibri" w:hAnsi="Calibri"/>
                <w:b/>
                <w:bCs/>
                <w:szCs w:val="22"/>
                <w:u w:val="single"/>
                <w:lang w:eastAsia="en-US"/>
              </w:rPr>
            </w:pPr>
          </w:p>
          <w:p w14:paraId="405C8668" w14:textId="77777777" w:rsidR="006D60CC" w:rsidRPr="00FE48E3" w:rsidRDefault="006D60CC" w:rsidP="00556818">
            <w:pPr>
              <w:rPr>
                <w:rFonts w:ascii="Calibri" w:eastAsia="Calibri" w:hAnsi="Calibri"/>
                <w:bCs/>
                <w:szCs w:val="22"/>
                <w:lang w:eastAsia="en-US"/>
              </w:rPr>
            </w:pPr>
            <w:r w:rsidRPr="00FE48E3">
              <w:rPr>
                <w:rFonts w:ascii="Calibri" w:eastAsia="Calibri" w:hAnsi="Calibri"/>
                <w:bCs/>
                <w:szCs w:val="22"/>
                <w:lang w:eastAsia="en-US"/>
              </w:rPr>
              <w:t xml:space="preserve"> </w:t>
            </w:r>
          </w:p>
        </w:tc>
      </w:tr>
      <w:tr w:rsidR="006D60CC" w:rsidRPr="00FE48E3" w14:paraId="39B6BE83" w14:textId="77777777" w:rsidTr="00556818">
        <w:trPr>
          <w:trHeight w:val="285"/>
        </w:trPr>
        <w:tc>
          <w:tcPr>
            <w:tcW w:w="11058" w:type="dxa"/>
            <w:gridSpan w:val="5"/>
            <w:hideMark/>
          </w:tcPr>
          <w:p w14:paraId="7EA5CD02" w14:textId="77777777" w:rsidR="006D60CC" w:rsidRPr="00FE48E3" w:rsidRDefault="006D60CC" w:rsidP="00556818">
            <w:pPr>
              <w:rPr>
                <w:rFonts w:ascii="Calibri" w:eastAsia="Calibri" w:hAnsi="Calibri"/>
                <w:i/>
                <w:iCs/>
                <w:szCs w:val="22"/>
                <w:lang w:eastAsia="en-US"/>
              </w:rPr>
            </w:pPr>
            <w:r w:rsidRPr="00FE48E3">
              <w:rPr>
                <w:rFonts w:ascii="Calibri" w:eastAsia="Calibri" w:hAnsi="Calibri"/>
                <w:i/>
                <w:iCs/>
                <w:szCs w:val="22"/>
                <w:lang w:eastAsia="en-US"/>
              </w:rPr>
              <w:t> </w:t>
            </w:r>
          </w:p>
        </w:tc>
      </w:tr>
      <w:tr w:rsidR="006D60CC" w:rsidRPr="00FE48E3" w14:paraId="4608052D" w14:textId="77777777" w:rsidTr="00556818">
        <w:trPr>
          <w:trHeight w:val="420"/>
        </w:trPr>
        <w:tc>
          <w:tcPr>
            <w:tcW w:w="11058" w:type="dxa"/>
            <w:gridSpan w:val="5"/>
            <w:noWrap/>
            <w:hideMark/>
          </w:tcPr>
          <w:p w14:paraId="32B779F0" w14:textId="77777777" w:rsidR="006D60CC" w:rsidRPr="00FE48E3" w:rsidRDefault="006D60CC" w:rsidP="00556818">
            <w:pPr>
              <w:rPr>
                <w:rFonts w:asciiTheme="minorHAnsi" w:eastAsia="Calibri" w:hAnsiTheme="minorHAnsi" w:cs="Arial"/>
                <w:szCs w:val="22"/>
                <w:lang w:eastAsia="en-US"/>
              </w:rPr>
            </w:pPr>
            <w:r w:rsidRPr="00FE48E3">
              <w:rPr>
                <w:rFonts w:asciiTheme="minorHAnsi" w:eastAsia="Calibri" w:hAnsiTheme="minorHAnsi" w:cs="Arial"/>
                <w:b/>
                <w:bCs/>
                <w:sz w:val="24"/>
                <w:u w:val="single"/>
                <w:lang w:eastAsia="en-US"/>
              </w:rPr>
              <w:t>STAGE 1 - CLIENT</w:t>
            </w:r>
          </w:p>
          <w:p w14:paraId="43CDB791" w14:textId="43B2E864" w:rsidR="006D60CC" w:rsidRPr="00FE48E3" w:rsidRDefault="006D60CC" w:rsidP="00556818">
            <w:pPr>
              <w:rPr>
                <w:rFonts w:ascii="Calibri" w:eastAsia="Calibri" w:hAnsi="Calibri"/>
                <w:i/>
                <w:iCs/>
                <w:szCs w:val="22"/>
                <w:lang w:eastAsia="en-US"/>
              </w:rPr>
            </w:pPr>
          </w:p>
        </w:tc>
      </w:tr>
      <w:tr w:rsidR="006D60CC" w:rsidRPr="00FE48E3" w14:paraId="1245B515" w14:textId="77777777" w:rsidTr="0046798D">
        <w:trPr>
          <w:trHeight w:val="1760"/>
        </w:trPr>
        <w:tc>
          <w:tcPr>
            <w:tcW w:w="2354" w:type="dxa"/>
            <w:hideMark/>
          </w:tcPr>
          <w:p w14:paraId="3CBB5E79"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Summary of proposals/ requirements :</w:t>
            </w:r>
          </w:p>
          <w:p w14:paraId="7B241A9A"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p w14:paraId="331D6D33"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p w14:paraId="0AF2FCB2"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p w14:paraId="26D4F0DD"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p w14:paraId="52290A9A"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tc>
        <w:tc>
          <w:tcPr>
            <w:tcW w:w="8704" w:type="dxa"/>
            <w:gridSpan w:val="4"/>
            <w:hideMark/>
          </w:tcPr>
          <w:p w14:paraId="0B889841" w14:textId="6C7774FD"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xml:space="preserve">Further to the current contract expiry date of </w:t>
            </w:r>
            <w:r w:rsidRPr="00FE48E3">
              <w:rPr>
                <w:rFonts w:ascii="Calibri" w:eastAsia="Calibri" w:hAnsi="Calibri"/>
                <w:color w:val="FF0000"/>
                <w:szCs w:val="22"/>
                <w:lang w:eastAsia="en-US"/>
              </w:rPr>
              <w:t xml:space="preserve">[insert date] </w:t>
            </w:r>
            <w:r w:rsidRPr="00FE48E3">
              <w:rPr>
                <w:rFonts w:ascii="Calibri" w:eastAsia="Calibri" w:hAnsi="Calibri"/>
                <w:szCs w:val="22"/>
                <w:lang w:eastAsia="en-US"/>
              </w:rPr>
              <w:t>the</w:t>
            </w:r>
            <w:r w:rsidRPr="00FE48E3">
              <w:rPr>
                <w:rFonts w:ascii="Calibri" w:eastAsia="Calibri" w:hAnsi="Calibri"/>
                <w:color w:val="FF0000"/>
                <w:szCs w:val="22"/>
                <w:lang w:eastAsia="en-US"/>
              </w:rPr>
              <w:t xml:space="preserve"> [insert contracting authority name] </w:t>
            </w:r>
            <w:r w:rsidRPr="00FE48E3">
              <w:rPr>
                <w:rFonts w:ascii="Calibri" w:eastAsia="Calibri" w:hAnsi="Calibri"/>
                <w:szCs w:val="22"/>
                <w:lang w:eastAsia="en-US"/>
              </w:rPr>
              <w:t xml:space="preserve">wishes to take up the option of a </w:t>
            </w:r>
            <w:r w:rsidRPr="00FE48E3">
              <w:rPr>
                <w:rFonts w:ascii="Calibri" w:eastAsia="Calibri" w:hAnsi="Calibri"/>
                <w:color w:val="FF0000"/>
                <w:szCs w:val="22"/>
                <w:lang w:eastAsia="en-US"/>
              </w:rPr>
              <w:t xml:space="preserve">[insert extensions duration] </w:t>
            </w:r>
            <w:r w:rsidRPr="00FE48E3">
              <w:rPr>
                <w:rFonts w:ascii="Calibri" w:eastAsia="Calibri" w:hAnsi="Calibri"/>
                <w:szCs w:val="22"/>
                <w:lang w:eastAsia="en-US"/>
              </w:rPr>
              <w:t>extension to</w:t>
            </w:r>
            <w:r w:rsidRPr="00FE48E3">
              <w:rPr>
                <w:rFonts w:ascii="Calibri" w:eastAsia="Calibri" w:hAnsi="Calibri"/>
                <w:color w:val="FF0000"/>
                <w:szCs w:val="22"/>
                <w:lang w:eastAsia="en-US"/>
              </w:rPr>
              <w:t xml:space="preserve"> [insert new expiry date] </w:t>
            </w:r>
            <w:r w:rsidRPr="00FE48E3">
              <w:rPr>
                <w:rFonts w:ascii="Calibri" w:eastAsia="Calibri" w:hAnsi="Calibri"/>
                <w:szCs w:val="22"/>
                <w:lang w:eastAsia="en-US"/>
              </w:rPr>
              <w:t>as per the [</w:t>
            </w:r>
            <w:r w:rsidRPr="00FE48E3">
              <w:rPr>
                <w:rFonts w:ascii="Calibri" w:eastAsia="Calibri" w:hAnsi="Calibri"/>
                <w:color w:val="FF0000"/>
                <w:szCs w:val="22"/>
                <w:lang w:eastAsia="en-US"/>
              </w:rPr>
              <w:t>Contract/ Agreement/ Call off</w:t>
            </w:r>
            <w:r w:rsidRPr="00FE48E3">
              <w:rPr>
                <w:rFonts w:ascii="Calibri" w:eastAsia="Calibri" w:hAnsi="Calibri"/>
                <w:szCs w:val="22"/>
                <w:lang w:eastAsia="en-US"/>
              </w:rPr>
              <w:t xml:space="preserve">]. </w:t>
            </w:r>
            <w:r w:rsidRPr="00FE48E3">
              <w:rPr>
                <w:rFonts w:ascii="Calibri" w:eastAsia="Calibri" w:hAnsi="Calibri"/>
                <w:szCs w:val="22"/>
                <w:lang w:eastAsia="en-US"/>
              </w:rPr>
              <w:br/>
            </w:r>
            <w:r w:rsidRPr="00FE48E3">
              <w:rPr>
                <w:rFonts w:ascii="Calibri" w:eastAsia="Calibri" w:hAnsi="Calibri"/>
                <w:color w:val="FF0000"/>
                <w:szCs w:val="22"/>
                <w:lang w:eastAsia="en-US"/>
              </w:rPr>
              <w:br/>
            </w:r>
            <w:r w:rsidRPr="00FE48E3">
              <w:rPr>
                <w:rFonts w:ascii="Calibri" w:eastAsia="Calibri" w:hAnsi="Calibri"/>
                <w:szCs w:val="22"/>
                <w:lang w:eastAsia="en-US"/>
              </w:rPr>
              <w:t>The contract extension will be in line with the current contract terms and conditions and based upon the init</w:t>
            </w:r>
            <w:r w:rsidR="0046798D" w:rsidRPr="00FE48E3">
              <w:rPr>
                <w:rFonts w:ascii="Calibri" w:eastAsia="Calibri" w:hAnsi="Calibri"/>
                <w:szCs w:val="22"/>
                <w:lang w:eastAsia="en-US"/>
              </w:rPr>
              <w:t>ial pricing schedule.</w:t>
            </w:r>
          </w:p>
        </w:tc>
      </w:tr>
      <w:tr w:rsidR="006D60CC" w:rsidRPr="00FE48E3" w14:paraId="1F4AA17F" w14:textId="77777777" w:rsidTr="00556818">
        <w:trPr>
          <w:trHeight w:val="293"/>
        </w:trPr>
        <w:tc>
          <w:tcPr>
            <w:tcW w:w="2354" w:type="dxa"/>
            <w:noWrap/>
            <w:hideMark/>
          </w:tcPr>
          <w:p w14:paraId="17409457"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Proposed payment:</w:t>
            </w:r>
          </w:p>
        </w:tc>
        <w:tc>
          <w:tcPr>
            <w:tcW w:w="8704" w:type="dxa"/>
            <w:gridSpan w:val="4"/>
            <w:noWrap/>
            <w:hideMark/>
          </w:tcPr>
          <w:p w14:paraId="23877971" w14:textId="77777777" w:rsidR="006D60CC" w:rsidRPr="00FE48E3" w:rsidRDefault="006D60CC" w:rsidP="00556818">
            <w:pPr>
              <w:jc w:val="center"/>
              <w:rPr>
                <w:rFonts w:ascii="Calibri" w:eastAsia="Calibri" w:hAnsi="Calibri"/>
                <w:szCs w:val="22"/>
                <w:lang w:eastAsia="en-US"/>
              </w:rPr>
            </w:pPr>
            <w:r w:rsidRPr="00FE48E3">
              <w:rPr>
                <w:rFonts w:ascii="Calibri" w:eastAsia="Calibri" w:hAnsi="Calibri"/>
                <w:color w:val="FF0000"/>
                <w:szCs w:val="22"/>
                <w:lang w:eastAsia="en-US"/>
              </w:rPr>
              <w:t>In line with the Terms and Conditions of Contract</w:t>
            </w:r>
          </w:p>
        </w:tc>
      </w:tr>
      <w:tr w:rsidR="006D60CC" w:rsidRPr="00FE48E3" w14:paraId="74923453" w14:textId="77777777" w:rsidTr="00556818">
        <w:trPr>
          <w:trHeight w:val="91"/>
        </w:trPr>
        <w:tc>
          <w:tcPr>
            <w:tcW w:w="11058" w:type="dxa"/>
            <w:gridSpan w:val="5"/>
            <w:noWrap/>
          </w:tcPr>
          <w:p w14:paraId="0D223685" w14:textId="77777777" w:rsidR="006D60CC" w:rsidRPr="00FE48E3" w:rsidRDefault="006D60CC" w:rsidP="00556818">
            <w:pPr>
              <w:rPr>
                <w:rFonts w:ascii="Calibri" w:eastAsia="Calibri" w:hAnsi="Calibri"/>
                <w:b/>
                <w:bCs/>
                <w:szCs w:val="22"/>
                <w:u w:val="single"/>
                <w:lang w:eastAsia="en-US"/>
              </w:rPr>
            </w:pPr>
          </w:p>
        </w:tc>
      </w:tr>
      <w:tr w:rsidR="006D60CC" w:rsidRPr="00FE48E3" w14:paraId="7E970369" w14:textId="77777777" w:rsidTr="00556818">
        <w:trPr>
          <w:trHeight w:val="293"/>
        </w:trPr>
        <w:tc>
          <w:tcPr>
            <w:tcW w:w="2354" w:type="dxa"/>
            <w:hideMark/>
          </w:tcPr>
          <w:p w14:paraId="27EE5435"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E48E3" w:rsidRDefault="006D60CC" w:rsidP="00556818">
            <w:pPr>
              <w:jc w:val="center"/>
              <w:rPr>
                <w:rFonts w:ascii="Calibri" w:eastAsia="Calibri" w:hAnsi="Calibri"/>
                <w:i/>
                <w:szCs w:val="22"/>
                <w:lang w:eastAsia="en-US"/>
              </w:rPr>
            </w:pPr>
            <w:r w:rsidRPr="00FE48E3">
              <w:rPr>
                <w:rFonts w:ascii="Calibri" w:eastAsia="Calibri" w:hAnsi="Calibri"/>
                <w:i/>
                <w:color w:val="FF0000"/>
                <w:szCs w:val="22"/>
                <w:lang w:eastAsia="en-US"/>
              </w:rPr>
              <w:t>[Contract current expiry date]</w:t>
            </w:r>
          </w:p>
        </w:tc>
      </w:tr>
      <w:tr w:rsidR="006D60CC" w:rsidRPr="00FE48E3" w14:paraId="54C26B88" w14:textId="77777777" w:rsidTr="00556818">
        <w:trPr>
          <w:trHeight w:val="293"/>
        </w:trPr>
        <w:tc>
          <w:tcPr>
            <w:tcW w:w="11058" w:type="dxa"/>
            <w:gridSpan w:val="5"/>
            <w:noWrap/>
          </w:tcPr>
          <w:p w14:paraId="026AC2DE" w14:textId="77777777" w:rsidR="006D60CC" w:rsidRPr="00FE48E3" w:rsidRDefault="006D60CC" w:rsidP="00556818">
            <w:pPr>
              <w:rPr>
                <w:rFonts w:ascii="Calibri" w:eastAsia="Calibri" w:hAnsi="Calibri"/>
                <w:szCs w:val="22"/>
                <w:lang w:eastAsia="en-US"/>
              </w:rPr>
            </w:pPr>
          </w:p>
        </w:tc>
      </w:tr>
      <w:tr w:rsidR="006D60CC" w:rsidRPr="00FE48E3" w14:paraId="1379755C" w14:textId="77777777" w:rsidTr="00556818">
        <w:trPr>
          <w:trHeight w:val="3353"/>
        </w:trPr>
        <w:tc>
          <w:tcPr>
            <w:tcW w:w="11058" w:type="dxa"/>
            <w:gridSpan w:val="5"/>
            <w:hideMark/>
          </w:tcPr>
          <w:p w14:paraId="41A412AE"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1F45E6" w:rsidRDefault="001F45E6" w:rsidP="006D60CC"/>
                        </w:txbxContent>
                      </v:textbox>
                      <w10:wrap type="tight" anchory="page"/>
                    </v:shape>
                  </w:pict>
                </mc:Fallback>
              </mc:AlternateContent>
            </w:r>
            <w:r w:rsidRPr="00FE48E3">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1F45E6" w:rsidRDefault="001F45E6" w:rsidP="006D60CC"/>
                        </w:txbxContent>
                      </v:textbox>
                      <w10:wrap type="tight" anchory="page"/>
                    </v:shape>
                  </w:pict>
                </mc:Fallback>
              </mc:AlternateContent>
            </w:r>
            <w:r w:rsidRPr="00FE48E3">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1F45E6" w:rsidRDefault="001F45E6" w:rsidP="006D60CC"/>
                        </w:txbxContent>
                      </v:textbox>
                      <w10:wrap type="tight" anchory="page"/>
                    </v:shape>
                  </w:pict>
                </mc:Fallback>
              </mc:AlternateContent>
            </w:r>
            <w:r w:rsidRPr="00FE48E3">
              <w:rPr>
                <w:rFonts w:ascii="Calibri" w:eastAsia="Calibri" w:hAnsi="Calibri"/>
                <w:szCs w:val="22"/>
                <w:lang w:eastAsia="en-US"/>
              </w:rPr>
              <w:t> </w:t>
            </w:r>
          </w:p>
          <w:p w14:paraId="4E6D789F" w14:textId="77777777" w:rsidR="006D60CC" w:rsidRPr="00FE48E3" w:rsidRDefault="006D60CC" w:rsidP="00556818">
            <w:pPr>
              <w:rPr>
                <w:rFonts w:ascii="Calibri" w:eastAsia="Calibri" w:hAnsi="Calibri"/>
                <w:szCs w:val="22"/>
                <w:lang w:eastAsia="en-US"/>
              </w:rPr>
            </w:pPr>
            <w:r w:rsidRPr="00FE48E3">
              <w:rPr>
                <w:rFonts w:ascii="Calibri" w:eastAsia="Calibri" w:hAnsi="Calibri" w:cs="Arial"/>
                <w:szCs w:val="22"/>
                <w:lang w:eastAsia="en-US"/>
              </w:rPr>
              <w:t xml:space="preserve">Change authorised to proceed to Stage 2 </w:t>
            </w:r>
            <w:r w:rsidRPr="00FE48E3">
              <w:rPr>
                <w:rFonts w:ascii="Calibri" w:eastAsia="Calibri" w:hAnsi="Calibri" w:cs="Arial"/>
                <w:b/>
                <w:bCs/>
                <w:szCs w:val="22"/>
                <w:lang w:eastAsia="en-US"/>
              </w:rPr>
              <w:t>(Customer organisation representative):</w:t>
            </w:r>
            <w:r w:rsidRPr="00FE48E3">
              <w:rPr>
                <w:rFonts w:ascii="Calibri" w:eastAsia="Calibri" w:hAnsi="Calibri"/>
                <w:szCs w:val="22"/>
                <w:lang w:eastAsia="en-US"/>
              </w:rPr>
              <w:t xml:space="preserve">                           Signature                                  Print Name &amp; Position                                Date</w:t>
            </w:r>
          </w:p>
          <w:p w14:paraId="58B95CAD"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1F45E6" w:rsidRDefault="001F45E6" w:rsidP="006D60CC"/>
                        </w:txbxContent>
                      </v:textbox>
                      <w10:wrap type="tight" anchory="page"/>
                    </v:shape>
                  </w:pict>
                </mc:Fallback>
              </mc:AlternateContent>
            </w:r>
            <w:r w:rsidRPr="00FE48E3">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1F45E6" w:rsidRDefault="001F45E6" w:rsidP="006D60CC"/>
                        </w:txbxContent>
                      </v:textbox>
                      <w10:wrap type="tight" anchory="page"/>
                    </v:shape>
                  </w:pict>
                </mc:Fallback>
              </mc:AlternateContent>
            </w:r>
            <w:r w:rsidRPr="00FE48E3">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1F45E6" w:rsidRDefault="001F45E6" w:rsidP="006D60CC"/>
                        </w:txbxContent>
                      </v:textbox>
                      <w10:wrap type="tight" anchory="page"/>
                    </v:shape>
                  </w:pict>
                </mc:Fallback>
              </mc:AlternateContent>
            </w:r>
            <w:r w:rsidRPr="00FE48E3">
              <w:rPr>
                <w:rFonts w:ascii="Calibri" w:eastAsia="Calibri" w:hAnsi="Calibri"/>
                <w:szCs w:val="22"/>
                <w:lang w:eastAsia="en-US"/>
              </w:rPr>
              <w:t xml:space="preserve">                                                                </w:t>
            </w:r>
          </w:p>
          <w:p w14:paraId="5A254EC9" w14:textId="77777777" w:rsidR="006D60CC" w:rsidRPr="00FE48E3" w:rsidRDefault="006D60CC" w:rsidP="00556818">
            <w:pPr>
              <w:rPr>
                <w:rFonts w:ascii="Calibri" w:eastAsia="Calibri" w:hAnsi="Calibri"/>
                <w:szCs w:val="22"/>
                <w:lang w:eastAsia="en-US"/>
              </w:rPr>
            </w:pPr>
          </w:p>
          <w:p w14:paraId="644C4B1C" w14:textId="77777777" w:rsidR="006D60CC" w:rsidRPr="00FE48E3" w:rsidRDefault="006D60CC" w:rsidP="00556818">
            <w:pPr>
              <w:rPr>
                <w:rFonts w:ascii="Calibri" w:eastAsia="Calibri" w:hAnsi="Calibri" w:cs="Arial"/>
                <w:b/>
                <w:bCs/>
                <w:szCs w:val="22"/>
                <w:lang w:eastAsia="en-US"/>
              </w:rPr>
            </w:pPr>
            <w:r w:rsidRPr="00FE48E3">
              <w:rPr>
                <w:rFonts w:ascii="Calibri" w:eastAsia="Calibri" w:hAnsi="Calibri" w:cs="Arial"/>
                <w:szCs w:val="22"/>
                <w:lang w:eastAsia="en-US"/>
              </w:rPr>
              <w:t xml:space="preserve">Change authorised to proceed to Stage 2 </w:t>
            </w:r>
            <w:r w:rsidRPr="00FE48E3">
              <w:rPr>
                <w:rFonts w:ascii="Calibri" w:eastAsia="Calibri" w:hAnsi="Calibri" w:cs="Arial"/>
                <w:b/>
                <w:bCs/>
                <w:szCs w:val="22"/>
                <w:lang w:eastAsia="en-US"/>
              </w:rPr>
              <w:t>(CCS representative)</w:t>
            </w:r>
          </w:p>
          <w:p w14:paraId="5DEA660F" w14:textId="77777777" w:rsidR="006D60CC" w:rsidRPr="00FE48E3" w:rsidRDefault="006D60CC" w:rsidP="00556818">
            <w:pPr>
              <w:rPr>
                <w:rFonts w:ascii="Calibri" w:eastAsia="Calibri" w:hAnsi="Calibri" w:cs="Arial"/>
                <w:b/>
                <w:bCs/>
                <w:szCs w:val="22"/>
                <w:lang w:eastAsia="en-US"/>
              </w:rPr>
            </w:pPr>
          </w:p>
          <w:p w14:paraId="045A3514" w14:textId="77777777" w:rsidR="006D60CC" w:rsidRPr="00FE48E3" w:rsidRDefault="006D60CC" w:rsidP="00556818">
            <w:pPr>
              <w:rPr>
                <w:rFonts w:ascii="Calibri" w:eastAsia="Calibri" w:hAnsi="Calibri" w:cs="Arial"/>
                <w:b/>
                <w:bCs/>
                <w:szCs w:val="22"/>
                <w:lang w:eastAsia="en-US"/>
              </w:rPr>
            </w:pPr>
          </w:p>
          <w:p w14:paraId="13B2FBC3"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xml:space="preserve">                                                            Signature                                  Print Name &amp; Position                                Date</w:t>
            </w:r>
          </w:p>
          <w:p w14:paraId="547123DB" w14:textId="77777777" w:rsidR="006D60CC" w:rsidRPr="00FE48E3" w:rsidRDefault="006D60CC" w:rsidP="00556818">
            <w:pPr>
              <w:rPr>
                <w:rFonts w:ascii="Calibri" w:eastAsia="Calibri" w:hAnsi="Calibri"/>
                <w:szCs w:val="22"/>
                <w:lang w:eastAsia="en-US"/>
              </w:rPr>
            </w:pPr>
          </w:p>
        </w:tc>
      </w:tr>
      <w:tr w:rsidR="006D60CC" w:rsidRPr="00FE48E3" w14:paraId="2178C34D" w14:textId="77777777" w:rsidTr="00556818">
        <w:trPr>
          <w:trHeight w:val="293"/>
        </w:trPr>
        <w:tc>
          <w:tcPr>
            <w:tcW w:w="11058" w:type="dxa"/>
            <w:gridSpan w:val="5"/>
            <w:noWrap/>
          </w:tcPr>
          <w:p w14:paraId="3597F402" w14:textId="77777777" w:rsidR="006D60CC" w:rsidRPr="00FE48E3" w:rsidRDefault="006D60CC" w:rsidP="00556818">
            <w:pPr>
              <w:rPr>
                <w:rFonts w:ascii="Calibri" w:eastAsia="Calibri" w:hAnsi="Calibri"/>
                <w:b/>
                <w:bCs/>
                <w:szCs w:val="22"/>
                <w:u w:val="single"/>
                <w:lang w:eastAsia="en-US"/>
              </w:rPr>
            </w:pPr>
          </w:p>
        </w:tc>
      </w:tr>
      <w:tr w:rsidR="006D60CC" w:rsidRPr="00FE48E3" w14:paraId="5D6314C3" w14:textId="77777777" w:rsidTr="00556818">
        <w:trPr>
          <w:trHeight w:val="428"/>
        </w:trPr>
        <w:tc>
          <w:tcPr>
            <w:tcW w:w="11058" w:type="dxa"/>
            <w:gridSpan w:val="5"/>
            <w:noWrap/>
            <w:hideMark/>
          </w:tcPr>
          <w:p w14:paraId="30E91AE5" w14:textId="77777777" w:rsidR="006D60CC" w:rsidRPr="00FE48E3" w:rsidRDefault="006D60CC" w:rsidP="00556818">
            <w:pPr>
              <w:rPr>
                <w:rFonts w:asciiTheme="minorHAnsi" w:eastAsia="Calibri" w:hAnsiTheme="minorHAnsi" w:cs="Arial"/>
                <w:b/>
                <w:bCs/>
                <w:sz w:val="24"/>
                <w:u w:val="single"/>
                <w:lang w:eastAsia="en-US"/>
              </w:rPr>
            </w:pPr>
            <w:r w:rsidRPr="00FE48E3">
              <w:rPr>
                <w:rFonts w:asciiTheme="minorHAnsi" w:eastAsia="Calibri" w:hAnsiTheme="minorHAnsi" w:cs="Arial"/>
                <w:b/>
                <w:bCs/>
                <w:sz w:val="24"/>
                <w:u w:val="single"/>
                <w:lang w:eastAsia="en-US"/>
              </w:rPr>
              <w:t>STAGE 2 – SUPPLIER</w:t>
            </w:r>
          </w:p>
          <w:p w14:paraId="79B98653" w14:textId="77777777" w:rsidR="006D60CC" w:rsidRPr="00FE48E3" w:rsidRDefault="006D60CC" w:rsidP="00556818">
            <w:pPr>
              <w:rPr>
                <w:rFonts w:ascii="Calibri" w:eastAsia="Calibri" w:hAnsi="Calibri"/>
                <w:b/>
                <w:bCs/>
                <w:szCs w:val="22"/>
                <w:lang w:eastAsia="en-US"/>
              </w:rPr>
            </w:pPr>
            <w:r w:rsidRPr="00FE48E3">
              <w:rPr>
                <w:rFonts w:ascii="Calibri" w:eastAsia="Calibri" w:hAnsi="Calibri"/>
                <w:b/>
                <w:bCs/>
                <w:szCs w:val="22"/>
                <w:lang w:eastAsia="en-US"/>
              </w:rPr>
              <w:t> </w:t>
            </w:r>
          </w:p>
        </w:tc>
      </w:tr>
      <w:tr w:rsidR="006D60CC" w:rsidRPr="00FE48E3" w14:paraId="733754F6" w14:textId="77777777" w:rsidTr="00556818">
        <w:trPr>
          <w:trHeight w:val="960"/>
        </w:trPr>
        <w:tc>
          <w:tcPr>
            <w:tcW w:w="2354" w:type="dxa"/>
            <w:hideMark/>
          </w:tcPr>
          <w:p w14:paraId="3D206B5C" w14:textId="77777777" w:rsidR="006D60CC" w:rsidRPr="00FE48E3" w:rsidRDefault="006D60CC" w:rsidP="00556818">
            <w:pPr>
              <w:rPr>
                <w:rFonts w:ascii="Calibri" w:eastAsia="Calibri" w:hAnsi="Calibri"/>
                <w:b/>
                <w:szCs w:val="22"/>
                <w:lang w:eastAsia="en-US"/>
              </w:rPr>
            </w:pPr>
            <w:r w:rsidRPr="00FE48E3">
              <w:rPr>
                <w:rFonts w:ascii="Calibri" w:eastAsia="Calibri" w:hAnsi="Calibri"/>
                <w:b/>
                <w:szCs w:val="22"/>
                <w:lang w:eastAsia="en-US"/>
              </w:rPr>
              <w:t>Comments/ caveats on requested change:</w:t>
            </w:r>
          </w:p>
        </w:tc>
        <w:tc>
          <w:tcPr>
            <w:tcW w:w="8704" w:type="dxa"/>
            <w:gridSpan w:val="4"/>
            <w:hideMark/>
          </w:tcPr>
          <w:p w14:paraId="1FC37F31" w14:textId="77777777" w:rsidR="006D60CC" w:rsidRPr="00FE48E3" w:rsidRDefault="006D60CC" w:rsidP="00556818">
            <w:pPr>
              <w:jc w:val="center"/>
              <w:rPr>
                <w:rFonts w:ascii="Calibri" w:eastAsia="Calibri" w:hAnsi="Calibri"/>
                <w:color w:val="FF0000"/>
                <w:szCs w:val="22"/>
                <w:lang w:eastAsia="en-US"/>
              </w:rPr>
            </w:pPr>
            <w:r w:rsidRPr="00FE48E3">
              <w:rPr>
                <w:rFonts w:ascii="Calibri" w:eastAsia="Calibri" w:hAnsi="Calibri" w:cs="Arial"/>
                <w:i/>
                <w:iCs/>
                <w:color w:val="FF0000"/>
                <w:szCs w:val="22"/>
                <w:lang w:eastAsia="en-US"/>
              </w:rPr>
              <w:t>[e.g. proposed implementation route; conditions of delivery]</w:t>
            </w:r>
          </w:p>
          <w:p w14:paraId="29F33B51" w14:textId="77777777" w:rsidR="006D60CC" w:rsidRPr="00FE48E3" w:rsidRDefault="006D60CC" w:rsidP="00556818">
            <w:pPr>
              <w:rPr>
                <w:rFonts w:ascii="Calibri" w:eastAsia="Calibri" w:hAnsi="Calibri"/>
                <w:szCs w:val="22"/>
                <w:lang w:eastAsia="en-US"/>
              </w:rPr>
            </w:pPr>
          </w:p>
        </w:tc>
      </w:tr>
      <w:tr w:rsidR="006D60CC" w:rsidRPr="00FE48E3" w14:paraId="5A781E58" w14:textId="77777777" w:rsidTr="00556818">
        <w:trPr>
          <w:trHeight w:val="343"/>
        </w:trPr>
        <w:tc>
          <w:tcPr>
            <w:tcW w:w="11058" w:type="dxa"/>
            <w:gridSpan w:val="5"/>
            <w:noWrap/>
            <w:hideMark/>
          </w:tcPr>
          <w:p w14:paraId="2CC34699"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w:t>
            </w:r>
          </w:p>
        </w:tc>
      </w:tr>
      <w:tr w:rsidR="006D60CC" w:rsidRPr="00FE48E3" w14:paraId="24762842" w14:textId="77777777" w:rsidTr="00556818">
        <w:trPr>
          <w:trHeight w:val="293"/>
        </w:trPr>
        <w:tc>
          <w:tcPr>
            <w:tcW w:w="2960" w:type="dxa"/>
            <w:gridSpan w:val="2"/>
            <w:noWrap/>
            <w:hideMark/>
          </w:tcPr>
          <w:p w14:paraId="4D30E9BD" w14:textId="77777777" w:rsidR="006D60CC" w:rsidRPr="00FE48E3" w:rsidRDefault="006D60CC" w:rsidP="00556818">
            <w:pPr>
              <w:rPr>
                <w:rFonts w:ascii="Calibri" w:eastAsia="Calibri" w:hAnsi="Calibri"/>
                <w:b/>
                <w:bCs/>
                <w:szCs w:val="22"/>
                <w:lang w:eastAsia="en-US"/>
              </w:rPr>
            </w:pPr>
            <w:r w:rsidRPr="00FE48E3">
              <w:rPr>
                <w:rFonts w:ascii="Calibri" w:eastAsia="Calibri" w:hAnsi="Calibri"/>
                <w:b/>
                <w:bCs/>
                <w:szCs w:val="22"/>
                <w:lang w:eastAsia="en-US"/>
              </w:rPr>
              <w:t>ABORTIVE COSTS :</w:t>
            </w:r>
          </w:p>
        </w:tc>
        <w:tc>
          <w:tcPr>
            <w:tcW w:w="8098" w:type="dxa"/>
            <w:gridSpan w:val="3"/>
            <w:noWrap/>
            <w:hideMark/>
          </w:tcPr>
          <w:p w14:paraId="6883D458" w14:textId="77777777" w:rsidR="006D60CC" w:rsidRPr="00FE48E3" w:rsidRDefault="006D60CC" w:rsidP="00556818">
            <w:pPr>
              <w:rPr>
                <w:rFonts w:ascii="Calibri" w:eastAsia="Calibri" w:hAnsi="Calibri"/>
                <w:szCs w:val="22"/>
                <w:lang w:eastAsia="en-US"/>
              </w:rPr>
            </w:pPr>
            <w:r w:rsidRPr="00FE48E3">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E48E3">
              <w:rPr>
                <w:rFonts w:ascii="Calibri" w:eastAsia="Calibri" w:hAnsi="Calibri"/>
                <w:szCs w:val="22"/>
                <w:lang w:eastAsia="en-US"/>
              </w:rPr>
              <w:t> </w:t>
            </w:r>
          </w:p>
        </w:tc>
      </w:tr>
      <w:tr w:rsidR="006D60CC" w:rsidRPr="00FE48E3" w14:paraId="06403ACF" w14:textId="77777777" w:rsidTr="00556818">
        <w:trPr>
          <w:trHeight w:val="285"/>
        </w:trPr>
        <w:tc>
          <w:tcPr>
            <w:tcW w:w="11058" w:type="dxa"/>
            <w:gridSpan w:val="5"/>
            <w:noWrap/>
            <w:hideMark/>
          </w:tcPr>
          <w:p w14:paraId="63F34238" w14:textId="77777777" w:rsidR="006D60CC" w:rsidRPr="00FE48E3" w:rsidRDefault="006D60CC" w:rsidP="00556818">
            <w:pPr>
              <w:rPr>
                <w:rFonts w:ascii="Calibri" w:eastAsia="Calibri" w:hAnsi="Calibri"/>
                <w:b/>
                <w:bCs/>
                <w:szCs w:val="22"/>
                <w:lang w:eastAsia="en-US"/>
              </w:rPr>
            </w:pPr>
            <w:r w:rsidRPr="00FE48E3">
              <w:rPr>
                <w:rFonts w:ascii="Calibri" w:eastAsia="Calibri" w:hAnsi="Calibri"/>
                <w:i/>
                <w:iCs/>
                <w:color w:val="FF0000"/>
                <w:szCs w:val="22"/>
                <w:lang w:eastAsia="en-US"/>
              </w:rPr>
              <w:t>NB: Any abortive costs to be discussed with the client before being incurred</w:t>
            </w:r>
            <w:r w:rsidRPr="00FE48E3">
              <w:rPr>
                <w:rFonts w:ascii="Calibri" w:eastAsia="Calibri" w:hAnsi="Calibri"/>
                <w:b/>
                <w:bCs/>
                <w:color w:val="FF0000"/>
                <w:szCs w:val="22"/>
                <w:lang w:eastAsia="en-US"/>
              </w:rPr>
              <w:t> </w:t>
            </w:r>
          </w:p>
        </w:tc>
      </w:tr>
      <w:tr w:rsidR="006D60CC" w:rsidRPr="00FE48E3" w14:paraId="177F039E" w14:textId="77777777" w:rsidTr="00556818">
        <w:trPr>
          <w:trHeight w:val="2220"/>
        </w:trPr>
        <w:tc>
          <w:tcPr>
            <w:tcW w:w="11058" w:type="dxa"/>
            <w:gridSpan w:val="5"/>
            <w:tcBorders>
              <w:bottom w:val="single" w:sz="4" w:space="0" w:color="auto"/>
            </w:tcBorders>
            <w:noWrap/>
          </w:tcPr>
          <w:p w14:paraId="691CD038" w14:textId="77777777" w:rsidR="006D60CC" w:rsidRPr="00FE48E3" w:rsidRDefault="006D60CC" w:rsidP="00556818">
            <w:pPr>
              <w:rPr>
                <w:rFonts w:ascii="Calibri" w:eastAsia="Calibri" w:hAnsi="Calibri"/>
                <w:b/>
                <w:bCs/>
                <w:szCs w:val="22"/>
                <w:u w:val="single"/>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1F45E6" w:rsidRDefault="001F45E6" w:rsidP="006D60CC"/>
                        </w:txbxContent>
                      </v:textbox>
                      <w10:wrap type="square" anchory="page"/>
                    </v:shape>
                  </w:pict>
                </mc:Fallback>
              </mc:AlternateContent>
            </w:r>
          </w:p>
          <w:p w14:paraId="116CD6F4" w14:textId="77777777" w:rsidR="006D60CC" w:rsidRPr="00FE48E3" w:rsidRDefault="006D60CC" w:rsidP="00556818">
            <w:pPr>
              <w:rPr>
                <w:rFonts w:ascii="Calibri" w:eastAsia="Calibri" w:hAnsi="Calibri"/>
                <w:bCs/>
                <w:szCs w:val="22"/>
                <w:lang w:eastAsia="en-US"/>
              </w:rPr>
            </w:pPr>
            <w:r w:rsidRPr="00FE48E3">
              <w:rPr>
                <w:rFonts w:ascii="Calibri" w:eastAsia="Calibri" w:hAnsi="Calibri" w:cs="Arial"/>
                <w:szCs w:val="22"/>
                <w:lang w:eastAsia="en-US"/>
              </w:rPr>
              <w:t>Anticipated period from CCN being authorised by client to start of related provision</w:t>
            </w:r>
          </w:p>
        </w:tc>
      </w:tr>
      <w:tr w:rsidR="006D60CC" w:rsidRPr="00FE48E3" w14:paraId="54FFA23E" w14:textId="77777777" w:rsidTr="00556818">
        <w:trPr>
          <w:trHeight w:val="285"/>
        </w:trPr>
        <w:tc>
          <w:tcPr>
            <w:tcW w:w="11058" w:type="dxa"/>
            <w:gridSpan w:val="5"/>
            <w:vMerge w:val="restart"/>
            <w:shd w:val="clear" w:color="auto" w:fill="FFFFFF"/>
            <w:hideMark/>
          </w:tcPr>
          <w:p w14:paraId="7EBA87FB"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w:t>
            </w:r>
            <w:r w:rsidRPr="00FE48E3">
              <w:rPr>
                <w:rFonts w:ascii="Calibri" w:eastAsia="Calibri" w:hAnsi="Calibri"/>
                <w:color w:val="FF0000"/>
                <w:szCs w:val="22"/>
                <w:lang w:eastAsia="en-US"/>
              </w:rPr>
              <w:t>Supplier name, as appears in the contract</w:t>
            </w:r>
            <w:r w:rsidRPr="00FE48E3">
              <w:rPr>
                <w:rFonts w:ascii="Calibri" w:eastAsia="Calibri" w:hAnsi="Calibri"/>
                <w:szCs w:val="22"/>
                <w:lang w:eastAsia="en-US"/>
              </w:rPr>
              <w:t>] confirms that the costs identified above are the agreed figures that will be payable on CCN implementation</w:t>
            </w:r>
          </w:p>
        </w:tc>
      </w:tr>
      <w:tr w:rsidR="006D60CC" w:rsidRPr="00FE48E3"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E48E3" w:rsidRDefault="006D60CC" w:rsidP="00556818">
            <w:pPr>
              <w:rPr>
                <w:rFonts w:ascii="Calibri" w:eastAsia="Calibri" w:hAnsi="Calibri"/>
                <w:szCs w:val="22"/>
                <w:lang w:eastAsia="en-US"/>
              </w:rPr>
            </w:pPr>
          </w:p>
        </w:tc>
      </w:tr>
      <w:tr w:rsidR="006D60CC" w:rsidRPr="00FE48E3"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E48E3" w:rsidRDefault="006D60CC" w:rsidP="00556818">
            <w:pPr>
              <w:rPr>
                <w:rFonts w:ascii="Calibri" w:eastAsia="Calibri" w:hAnsi="Calibri"/>
                <w:b/>
                <w:bCs/>
                <w:szCs w:val="22"/>
                <w:u w:val="single"/>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1F45E6" w:rsidRDefault="001F45E6" w:rsidP="006D60CC"/>
                        </w:txbxContent>
                      </v:textbox>
                      <w10:wrap anchory="page"/>
                    </v:shape>
                  </w:pict>
                </mc:Fallback>
              </mc:AlternateContent>
            </w:r>
          </w:p>
          <w:p w14:paraId="4B73F077" w14:textId="77777777" w:rsidR="006D60CC" w:rsidRPr="00FE48E3" w:rsidRDefault="006D60CC" w:rsidP="00556818">
            <w:pPr>
              <w:rPr>
                <w:rFonts w:ascii="Calibri" w:eastAsia="Calibri" w:hAnsi="Calibri"/>
                <w:bCs/>
                <w:szCs w:val="22"/>
                <w:lang w:eastAsia="en-US"/>
              </w:rPr>
            </w:pPr>
            <w:r w:rsidRPr="00FE48E3">
              <w:rPr>
                <w:rFonts w:ascii="Calibri" w:eastAsia="Calibri" w:hAnsi="Calibri"/>
                <w:bCs/>
                <w:szCs w:val="22"/>
                <w:lang w:eastAsia="en-US"/>
              </w:rPr>
              <w:t xml:space="preserve">Signed </w:t>
            </w:r>
            <w:r w:rsidRPr="00FE48E3">
              <w:rPr>
                <w:rFonts w:ascii="Calibri" w:eastAsia="Calibri" w:hAnsi="Calibri" w:cs="Arial"/>
                <w:szCs w:val="22"/>
                <w:lang w:eastAsia="en-US"/>
              </w:rPr>
              <w:t>(</w:t>
            </w:r>
            <w:r w:rsidRPr="00FE48E3">
              <w:rPr>
                <w:rFonts w:ascii="Calibri" w:eastAsia="Calibri" w:hAnsi="Calibri" w:cs="Arial"/>
                <w:b/>
                <w:szCs w:val="22"/>
                <w:lang w:eastAsia="en-US"/>
              </w:rPr>
              <w:t>Supplier Representative</w:t>
            </w:r>
            <w:r w:rsidRPr="00FE48E3">
              <w:rPr>
                <w:rFonts w:ascii="Calibri" w:eastAsia="Calibri" w:hAnsi="Calibri" w:cs="Arial"/>
                <w:szCs w:val="22"/>
                <w:lang w:eastAsia="en-US"/>
              </w:rPr>
              <w:t>)</w:t>
            </w:r>
            <w:r w:rsidRPr="00FE48E3">
              <w:rPr>
                <w:rFonts w:ascii="Calibri" w:eastAsia="Calibri" w:hAnsi="Calibri"/>
                <w:bCs/>
                <w:szCs w:val="22"/>
                <w:lang w:eastAsia="en-US"/>
              </w:rPr>
              <w:t xml:space="preserve">:                                                                                                       </w:t>
            </w:r>
          </w:p>
          <w:p w14:paraId="39DCF5B3" w14:textId="77777777" w:rsidR="006D60CC" w:rsidRPr="00FE48E3" w:rsidRDefault="006D60CC" w:rsidP="00556818">
            <w:pPr>
              <w:rPr>
                <w:rFonts w:ascii="Calibri" w:eastAsia="Calibri" w:hAnsi="Calibri"/>
                <w:bCs/>
                <w:szCs w:val="22"/>
                <w:lang w:eastAsia="en-US"/>
              </w:rPr>
            </w:pPr>
          </w:p>
          <w:p w14:paraId="6CCAA027" w14:textId="77777777" w:rsidR="006D60CC" w:rsidRPr="00FE48E3" w:rsidRDefault="006D60CC" w:rsidP="00556818">
            <w:pPr>
              <w:rPr>
                <w:rFonts w:ascii="Calibri" w:eastAsia="Calibri" w:hAnsi="Calibri"/>
                <w:bCs/>
                <w:szCs w:val="22"/>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1F45E6" w:rsidRDefault="001F45E6" w:rsidP="006D60CC"/>
                        </w:txbxContent>
                      </v:textbox>
                      <w10:wrap anchory="page"/>
                    </v:shape>
                  </w:pict>
                </mc:Fallback>
              </mc:AlternateContent>
            </w:r>
          </w:p>
          <w:p w14:paraId="346EE6FD" w14:textId="77777777" w:rsidR="006D60CC" w:rsidRPr="00FE48E3" w:rsidRDefault="006D60CC" w:rsidP="00556818">
            <w:pPr>
              <w:rPr>
                <w:rFonts w:ascii="Calibri" w:eastAsia="Calibri" w:hAnsi="Calibri"/>
                <w:bCs/>
                <w:szCs w:val="22"/>
                <w:lang w:eastAsia="en-US"/>
              </w:rPr>
            </w:pPr>
          </w:p>
          <w:p w14:paraId="1DA04444" w14:textId="77777777" w:rsidR="006D60CC" w:rsidRPr="00FE48E3" w:rsidRDefault="006D60CC" w:rsidP="00556818">
            <w:pPr>
              <w:rPr>
                <w:rFonts w:ascii="Calibri" w:eastAsia="Calibri" w:hAnsi="Calibri"/>
                <w:bCs/>
                <w:szCs w:val="22"/>
                <w:lang w:eastAsia="en-US"/>
              </w:rPr>
            </w:pPr>
            <w:r w:rsidRPr="00FE48E3">
              <w:rPr>
                <w:rFonts w:ascii="Calibri" w:eastAsia="Calibri" w:hAnsi="Calibri"/>
                <w:bCs/>
                <w:szCs w:val="22"/>
                <w:lang w:eastAsia="en-US"/>
              </w:rPr>
              <w:t xml:space="preserve">Print Name &amp; Position: </w:t>
            </w:r>
          </w:p>
          <w:p w14:paraId="28679BB4" w14:textId="77777777" w:rsidR="006D60CC" w:rsidRPr="00FE48E3" w:rsidRDefault="006D60CC" w:rsidP="00556818">
            <w:pPr>
              <w:rPr>
                <w:rFonts w:ascii="Calibri" w:eastAsia="Calibri" w:hAnsi="Calibri"/>
                <w:b/>
                <w:bCs/>
                <w:szCs w:val="22"/>
                <w:u w:val="single"/>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1F45E6" w:rsidRDefault="001F45E6" w:rsidP="006D60CC"/>
                        </w:txbxContent>
                      </v:textbox>
                      <w10:wrap anchory="page"/>
                    </v:shape>
                  </w:pict>
                </mc:Fallback>
              </mc:AlternateContent>
            </w:r>
          </w:p>
          <w:p w14:paraId="29CD084E" w14:textId="77777777" w:rsidR="006D60CC" w:rsidRPr="00FE48E3" w:rsidRDefault="006D60CC" w:rsidP="00556818">
            <w:pPr>
              <w:rPr>
                <w:rFonts w:ascii="Calibri" w:eastAsia="Calibri" w:hAnsi="Calibri"/>
                <w:bCs/>
                <w:szCs w:val="22"/>
                <w:lang w:eastAsia="en-US"/>
              </w:rPr>
            </w:pPr>
            <w:r w:rsidRPr="00FE48E3">
              <w:rPr>
                <w:rFonts w:ascii="Calibri" w:eastAsia="Calibri" w:hAnsi="Calibri"/>
                <w:bCs/>
                <w:szCs w:val="22"/>
                <w:lang w:eastAsia="en-US"/>
              </w:rPr>
              <w:t xml:space="preserve">Date:  </w:t>
            </w:r>
          </w:p>
          <w:p w14:paraId="39C46FDA" w14:textId="77777777" w:rsidR="006D60CC" w:rsidRPr="00FE48E3" w:rsidRDefault="006D60CC" w:rsidP="00556818">
            <w:pPr>
              <w:rPr>
                <w:rFonts w:ascii="Calibri" w:eastAsia="Calibri" w:hAnsi="Calibri"/>
                <w:b/>
                <w:bCs/>
                <w:szCs w:val="22"/>
                <w:u w:val="single"/>
                <w:lang w:eastAsia="en-US"/>
              </w:rPr>
            </w:pPr>
          </w:p>
        </w:tc>
      </w:tr>
      <w:tr w:rsidR="006D60CC" w:rsidRPr="00FE48E3"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E48E3"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E48E3">
              <w:rPr>
                <w:rFonts w:asciiTheme="minorHAnsi" w:eastAsia="Calibri" w:hAnsiTheme="minorHAnsi" w:cs="Arial"/>
                <w:b/>
                <w:bCs/>
                <w:sz w:val="24"/>
                <w:u w:val="single"/>
                <w:lang w:eastAsia="en-US"/>
              </w:rPr>
              <w:t>STAGE 3 – CLARIFICATIONS</w:t>
            </w:r>
          </w:p>
          <w:p w14:paraId="720158D5" w14:textId="77777777" w:rsidR="006D60CC" w:rsidRPr="00FE48E3"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E48E3">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E48E3"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E48E3" w:rsidRDefault="006D60CC" w:rsidP="00556818">
            <w:pPr>
              <w:rPr>
                <w:rFonts w:ascii="Calibri" w:eastAsia="Calibri" w:hAnsi="Calibri"/>
                <w:b/>
                <w:bCs/>
                <w:szCs w:val="22"/>
                <w:u w:val="single"/>
                <w:lang w:eastAsia="en-US"/>
              </w:rPr>
            </w:pPr>
            <w:r w:rsidRPr="00FE48E3">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1F45E6" w:rsidRDefault="001F45E6" w:rsidP="006D60CC"/>
                        </w:txbxContent>
                      </v:textbox>
                      <w10:wrap type="tight" anchory="page"/>
                    </v:shape>
                  </w:pict>
                </mc:Fallback>
              </mc:AlternateContent>
            </w:r>
            <w:r w:rsidRPr="00FE48E3">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1F45E6" w:rsidRDefault="001F45E6" w:rsidP="006D60CC"/>
                        </w:txbxContent>
                      </v:textbox>
                      <w10:wrap type="tight" anchory="page"/>
                    </v:shape>
                  </w:pict>
                </mc:Fallback>
              </mc:AlternateContent>
            </w:r>
          </w:p>
          <w:p w14:paraId="33326543"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xml:space="preserve">Clarification/ queries to </w:t>
            </w:r>
          </w:p>
          <w:p w14:paraId="2F638C0A"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xml:space="preserve">to supplier regarding                                                                                                                Date:          </w:t>
            </w:r>
          </w:p>
          <w:p w14:paraId="1900272A"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their proposals:</w:t>
            </w:r>
          </w:p>
          <w:p w14:paraId="35EB2D55" w14:textId="77777777" w:rsidR="006D60CC" w:rsidRPr="00FE48E3" w:rsidRDefault="006D60CC" w:rsidP="00556818">
            <w:pPr>
              <w:rPr>
                <w:rFonts w:ascii="Calibri" w:eastAsia="Calibri" w:hAnsi="Calibri"/>
                <w:szCs w:val="22"/>
                <w:lang w:eastAsia="en-US"/>
              </w:rPr>
            </w:pPr>
          </w:p>
          <w:p w14:paraId="1A36DCC4" w14:textId="77777777" w:rsidR="006D60CC" w:rsidRPr="00FE48E3" w:rsidRDefault="006D60CC" w:rsidP="00556818">
            <w:pPr>
              <w:rPr>
                <w:rFonts w:ascii="Calibri" w:eastAsia="Calibri" w:hAnsi="Calibri"/>
                <w:szCs w:val="22"/>
                <w:lang w:eastAsia="en-US"/>
              </w:rPr>
            </w:pPr>
          </w:p>
          <w:p w14:paraId="45BFF83C" w14:textId="77777777" w:rsidR="006D60CC" w:rsidRPr="00FE48E3" w:rsidRDefault="006D60CC" w:rsidP="00556818">
            <w:pPr>
              <w:rPr>
                <w:rFonts w:ascii="Calibri" w:eastAsia="Calibri" w:hAnsi="Calibri"/>
                <w:szCs w:val="22"/>
                <w:lang w:eastAsia="en-US"/>
              </w:rPr>
            </w:pPr>
          </w:p>
          <w:p w14:paraId="70A2F601"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1F45E6" w:rsidRDefault="001F45E6" w:rsidP="006D60CC"/>
                        </w:txbxContent>
                      </v:textbox>
                      <w10:wrap type="tight" anchory="page"/>
                    </v:shape>
                  </w:pict>
                </mc:Fallback>
              </mc:AlternateContent>
            </w:r>
            <w:r w:rsidRPr="00FE48E3">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1F45E6" w:rsidRDefault="001F45E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1F45E6" w:rsidRDefault="001F45E6" w:rsidP="006D60CC"/>
                        </w:txbxContent>
                      </v:textbox>
                      <w10:wrap type="tight" anchory="page"/>
                    </v:shape>
                  </w:pict>
                </mc:Fallback>
              </mc:AlternateContent>
            </w:r>
          </w:p>
          <w:p w14:paraId="36C466E5" w14:textId="77777777" w:rsidR="006D60CC" w:rsidRPr="00FE48E3" w:rsidRDefault="006D60CC" w:rsidP="00556818">
            <w:pPr>
              <w:rPr>
                <w:rFonts w:ascii="Calibri" w:eastAsia="Calibri" w:hAnsi="Calibri"/>
                <w:szCs w:val="22"/>
                <w:lang w:eastAsia="en-US"/>
              </w:rPr>
            </w:pPr>
          </w:p>
          <w:p w14:paraId="27AC33A3"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Supplier response                                                                                                                                 Date:</w:t>
            </w:r>
          </w:p>
        </w:tc>
      </w:tr>
      <w:tr w:rsidR="006D60CC" w:rsidRPr="00FE48E3"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E48E3" w:rsidRDefault="006D60CC" w:rsidP="00556818">
            <w:pPr>
              <w:rPr>
                <w:rFonts w:asciiTheme="minorHAnsi" w:eastAsia="Calibri" w:hAnsiTheme="minorHAnsi"/>
                <w:b/>
                <w:bCs/>
                <w:szCs w:val="22"/>
                <w:lang w:eastAsia="en-US"/>
              </w:rPr>
            </w:pPr>
            <w:r w:rsidRPr="00FE48E3">
              <w:rPr>
                <w:rFonts w:asciiTheme="minorHAnsi" w:eastAsia="Calibri" w:hAnsiTheme="minorHAnsi" w:cs="Arial"/>
                <w:b/>
                <w:bCs/>
                <w:sz w:val="24"/>
                <w:u w:val="single"/>
                <w:lang w:eastAsia="en-US"/>
              </w:rPr>
              <w:t>STAGE 4 - CUSTOMER CCN SIGN-OFF TO PROCEED TO IMPLEMENTATION</w:t>
            </w:r>
            <w:r w:rsidRPr="00FE48E3">
              <w:rPr>
                <w:rFonts w:asciiTheme="minorHAnsi" w:eastAsia="Calibri" w:hAnsiTheme="minorHAnsi"/>
                <w:b/>
                <w:bCs/>
                <w:szCs w:val="22"/>
                <w:lang w:eastAsia="en-US"/>
              </w:rPr>
              <w:t> </w:t>
            </w:r>
          </w:p>
        </w:tc>
      </w:tr>
      <w:tr w:rsidR="006D60CC" w:rsidRPr="00FE48E3" w14:paraId="7041B099" w14:textId="77777777" w:rsidTr="00556818">
        <w:trPr>
          <w:trHeight w:val="982"/>
        </w:trPr>
        <w:tc>
          <w:tcPr>
            <w:tcW w:w="11058" w:type="dxa"/>
            <w:gridSpan w:val="5"/>
            <w:noWrap/>
            <w:hideMark/>
          </w:tcPr>
          <w:p w14:paraId="56A483A9"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1F45E6" w:rsidRPr="00FF2CAE" w:rsidRDefault="001F45E6"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1F45E6" w:rsidRPr="00FF2CAE" w:rsidRDefault="001F45E6"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E48E3">
              <w:rPr>
                <w:rFonts w:ascii="Calibri" w:eastAsia="Calibri" w:hAnsi="Calibri"/>
                <w:szCs w:val="22"/>
                <w:lang w:eastAsia="en-US"/>
              </w:rPr>
              <w:t> </w:t>
            </w:r>
          </w:p>
          <w:p w14:paraId="005BD027" w14:textId="77777777" w:rsidR="006D60CC" w:rsidRPr="00FE48E3" w:rsidRDefault="006D60CC" w:rsidP="00556818">
            <w:pPr>
              <w:rPr>
                <w:rFonts w:ascii="Calibri" w:eastAsia="Calibri" w:hAnsi="Calibri"/>
                <w:szCs w:val="22"/>
                <w:lang w:eastAsia="en-US"/>
              </w:rPr>
            </w:pPr>
            <w:r w:rsidRPr="00FE48E3">
              <w:rPr>
                <w:rFonts w:ascii="Calibri" w:eastAsia="Calibri" w:hAnsi="Calibri"/>
                <w:szCs w:val="22"/>
                <w:lang w:eastAsia="en-US"/>
              </w:rPr>
              <w:t xml:space="preserve">Variation Withdrawn </w:t>
            </w:r>
          </w:p>
          <w:p w14:paraId="5D4D0EE8" w14:textId="77777777" w:rsidR="006D60CC" w:rsidRPr="00FE48E3" w:rsidRDefault="006D60CC" w:rsidP="00556818">
            <w:pPr>
              <w:rPr>
                <w:rFonts w:ascii="Calibri" w:eastAsia="Calibri" w:hAnsi="Calibri"/>
                <w:b/>
                <w:bCs/>
                <w:szCs w:val="22"/>
                <w:lang w:eastAsia="en-US"/>
              </w:rPr>
            </w:pPr>
          </w:p>
        </w:tc>
      </w:tr>
      <w:tr w:rsidR="006D60CC" w:rsidRPr="00FE48E3" w14:paraId="3CC15299" w14:textId="77777777" w:rsidTr="00556818">
        <w:trPr>
          <w:trHeight w:val="285"/>
        </w:trPr>
        <w:tc>
          <w:tcPr>
            <w:tcW w:w="11058" w:type="dxa"/>
            <w:gridSpan w:val="5"/>
            <w:vMerge w:val="restart"/>
            <w:hideMark/>
          </w:tcPr>
          <w:p w14:paraId="2320CF66" w14:textId="77777777" w:rsidR="006D60CC" w:rsidRPr="00FE48E3" w:rsidRDefault="006D60CC" w:rsidP="00556818">
            <w:pPr>
              <w:rPr>
                <w:rFonts w:ascii="Calibri" w:eastAsia="Calibri" w:hAnsi="Calibri"/>
                <w:szCs w:val="22"/>
                <w:lang w:eastAsia="en-US"/>
              </w:rPr>
            </w:pPr>
            <w:r w:rsidRPr="00FE48E3">
              <w:rPr>
                <w:rFonts w:ascii="Calibri" w:eastAsia="Calibri" w:hAnsi="Calibri" w:cs="Arial"/>
                <w:szCs w:val="22"/>
                <w:lang w:eastAsia="en-US"/>
              </w:rPr>
              <w:t xml:space="preserve">By signing below, unless CCN is withdrawn, </w:t>
            </w:r>
            <w:r w:rsidRPr="00FE48E3">
              <w:rPr>
                <w:rFonts w:ascii="Calibri" w:eastAsia="Calibri" w:hAnsi="Calibri" w:cs="Arial"/>
                <w:color w:val="FF0000"/>
                <w:szCs w:val="22"/>
                <w:lang w:eastAsia="en-US"/>
              </w:rPr>
              <w:t xml:space="preserve">the </w:t>
            </w:r>
            <w:r w:rsidRPr="00FE48E3">
              <w:rPr>
                <w:rFonts w:ascii="Calibri" w:eastAsia="Calibri" w:hAnsi="Calibri" w:cs="Arial"/>
                <w:i/>
                <w:iCs/>
                <w:color w:val="FF0000"/>
                <w:szCs w:val="22"/>
                <w:lang w:eastAsia="en-US"/>
              </w:rPr>
              <w:t>[Client / Authority, as defined in the contract]</w:t>
            </w:r>
            <w:r w:rsidRPr="00FE48E3">
              <w:rPr>
                <w:rFonts w:ascii="Calibri" w:eastAsia="Calibri" w:hAnsi="Calibri" w:cs="Arial"/>
                <w:color w:val="FF0000"/>
                <w:szCs w:val="22"/>
                <w:lang w:eastAsia="en-US"/>
              </w:rPr>
              <w:t xml:space="preserve"> </w:t>
            </w:r>
            <w:r w:rsidRPr="00FE48E3">
              <w:rPr>
                <w:rFonts w:ascii="Calibri" w:eastAsia="Calibri" w:hAnsi="Calibri" w:cs="Arial"/>
                <w:szCs w:val="22"/>
                <w:lang w:eastAsia="en-US"/>
              </w:rPr>
              <w:t xml:space="preserve">agrees to pay the </w:t>
            </w:r>
            <w:r w:rsidRPr="00FE48E3">
              <w:rPr>
                <w:rFonts w:ascii="Calibri" w:eastAsia="Calibri" w:hAnsi="Calibri" w:cs="Arial"/>
                <w:i/>
                <w:iCs/>
                <w:color w:val="FF0000"/>
                <w:szCs w:val="22"/>
                <w:lang w:eastAsia="en-US"/>
              </w:rPr>
              <w:t xml:space="preserve">[Supplier/ Contractor, as defined in the contract] </w:t>
            </w:r>
            <w:r w:rsidRPr="00FE48E3">
              <w:rPr>
                <w:rFonts w:ascii="Calibri" w:eastAsia="Calibri" w:hAnsi="Calibri" w:cs="Arial"/>
                <w:szCs w:val="22"/>
                <w:lang w:eastAsia="en-US"/>
              </w:rPr>
              <w:t>the costs detailed in Stage 2, by deadlines agreed with the supplier.</w:t>
            </w:r>
          </w:p>
        </w:tc>
      </w:tr>
      <w:tr w:rsidR="006D60CC" w:rsidRPr="00FE48E3" w14:paraId="60CBDB7C" w14:textId="77777777" w:rsidTr="00556818">
        <w:trPr>
          <w:trHeight w:val="293"/>
        </w:trPr>
        <w:tc>
          <w:tcPr>
            <w:tcW w:w="11058" w:type="dxa"/>
            <w:gridSpan w:val="5"/>
            <w:vMerge/>
            <w:hideMark/>
          </w:tcPr>
          <w:p w14:paraId="5F8A898D" w14:textId="77777777" w:rsidR="006D60CC" w:rsidRPr="00FE48E3" w:rsidRDefault="006D60CC" w:rsidP="00556818">
            <w:pPr>
              <w:rPr>
                <w:rFonts w:ascii="Calibri" w:eastAsia="Calibri" w:hAnsi="Calibri"/>
                <w:szCs w:val="22"/>
                <w:lang w:eastAsia="en-US"/>
              </w:rPr>
            </w:pPr>
          </w:p>
        </w:tc>
      </w:tr>
      <w:tr w:rsidR="006D60CC" w:rsidRPr="00FE48E3" w14:paraId="3A7B27E1" w14:textId="77777777" w:rsidTr="00556818">
        <w:trPr>
          <w:trHeight w:val="2663"/>
        </w:trPr>
        <w:tc>
          <w:tcPr>
            <w:tcW w:w="11058" w:type="dxa"/>
            <w:gridSpan w:val="5"/>
            <w:noWrap/>
          </w:tcPr>
          <w:p w14:paraId="07B00828" w14:textId="77777777" w:rsidR="006D60CC" w:rsidRPr="00FE48E3" w:rsidRDefault="006D60CC" w:rsidP="00556818">
            <w:pPr>
              <w:rPr>
                <w:rFonts w:ascii="Calibri" w:eastAsia="Calibri" w:hAnsi="Calibri"/>
                <w:szCs w:val="22"/>
                <w:lang w:eastAsia="en-US"/>
              </w:rPr>
            </w:pPr>
          </w:p>
          <w:p w14:paraId="07358D6C"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1F45E6" w:rsidRPr="00FF2CAE" w:rsidRDefault="001F45E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1F45E6" w:rsidRPr="00FF2CAE" w:rsidRDefault="001F45E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1F45E6" w:rsidRPr="007A78F9" w:rsidRDefault="001F45E6" w:rsidP="006D60CC">
                            <w:pPr>
                              <w:jc w:val="center"/>
                              <w:rPr>
                                <w:rFonts w:ascii="Calibri" w:hAnsi="Calibri"/>
                                <w:color w:val="FF0000"/>
                              </w:rPr>
                            </w:pPr>
                          </w:p>
                        </w:txbxContent>
                      </v:textbox>
                    </v:shape>
                  </w:pict>
                </mc:Fallback>
              </mc:AlternateContent>
            </w:r>
          </w:p>
          <w:p w14:paraId="2C7F2620" w14:textId="77777777" w:rsidR="006D60CC" w:rsidRPr="00FE48E3" w:rsidRDefault="006D60CC" w:rsidP="00556818">
            <w:pPr>
              <w:rPr>
                <w:rFonts w:ascii="Calibri" w:eastAsia="Calibri" w:hAnsi="Calibri"/>
                <w:szCs w:val="22"/>
                <w:lang w:eastAsia="en-US"/>
              </w:rPr>
            </w:pPr>
          </w:p>
          <w:p w14:paraId="24E674D1" w14:textId="77777777" w:rsidR="006D60CC" w:rsidRPr="00FE48E3" w:rsidRDefault="006D60CC" w:rsidP="00556818">
            <w:pPr>
              <w:rPr>
                <w:rFonts w:ascii="Calibri" w:eastAsia="Calibri" w:hAnsi="Calibri"/>
                <w:szCs w:val="22"/>
                <w:lang w:eastAsia="en-US"/>
              </w:rPr>
            </w:pPr>
          </w:p>
          <w:p w14:paraId="381C2B93" w14:textId="77777777" w:rsidR="006D60CC" w:rsidRPr="00FE48E3" w:rsidRDefault="006D60CC" w:rsidP="00556818">
            <w:pPr>
              <w:rPr>
                <w:rFonts w:ascii="Calibri" w:eastAsia="Calibri" w:hAnsi="Calibri"/>
                <w:szCs w:val="22"/>
                <w:lang w:eastAsia="en-US"/>
              </w:rPr>
            </w:pPr>
          </w:p>
          <w:p w14:paraId="2BC08257"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1F45E6" w:rsidRPr="00FF2CAE" w:rsidRDefault="001F45E6"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1F45E6" w:rsidRPr="00FF2CAE" w:rsidRDefault="001F45E6"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1F45E6" w:rsidRPr="00E57A1D" w:rsidRDefault="001F45E6"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1F45E6" w:rsidRPr="00E57A1D" w:rsidRDefault="001F45E6"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1F45E6" w:rsidRPr="00FF2CAE" w:rsidRDefault="001F45E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1F45E6" w:rsidRPr="00FF2CAE" w:rsidRDefault="001F45E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E48E3" w:rsidRDefault="006D60CC" w:rsidP="00556818">
            <w:pPr>
              <w:rPr>
                <w:rFonts w:ascii="Calibri" w:eastAsia="Calibri" w:hAnsi="Calibri"/>
                <w:szCs w:val="22"/>
                <w:lang w:eastAsia="en-US"/>
              </w:rPr>
            </w:pPr>
          </w:p>
          <w:p w14:paraId="0C92F27E" w14:textId="77777777" w:rsidR="006D60CC" w:rsidRPr="00FE48E3" w:rsidRDefault="006D60CC" w:rsidP="00556818">
            <w:pPr>
              <w:rPr>
                <w:rFonts w:ascii="Calibri" w:eastAsia="Calibri" w:hAnsi="Calibri"/>
                <w:szCs w:val="22"/>
                <w:lang w:eastAsia="en-US"/>
              </w:rPr>
            </w:pPr>
          </w:p>
          <w:p w14:paraId="7C6D81A5"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1F45E6" w:rsidRPr="00156BD4" w:rsidRDefault="001F45E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1F45E6" w:rsidRPr="00156BD4" w:rsidRDefault="001F45E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1F45E6" w:rsidRPr="007A78F9" w:rsidRDefault="001F45E6" w:rsidP="006D60CC">
                            <w:pPr>
                              <w:jc w:val="center"/>
                              <w:rPr>
                                <w:rFonts w:ascii="Calibri" w:hAnsi="Calibri"/>
                                <w:color w:val="FF0000"/>
                              </w:rPr>
                            </w:pPr>
                          </w:p>
                        </w:txbxContent>
                      </v:textbox>
                    </v:shape>
                  </w:pict>
                </mc:Fallback>
              </mc:AlternateContent>
            </w:r>
          </w:p>
          <w:p w14:paraId="584CF2C6" w14:textId="77777777" w:rsidR="006D60CC" w:rsidRPr="00FE48E3" w:rsidRDefault="006D60CC" w:rsidP="00556818">
            <w:pPr>
              <w:rPr>
                <w:rFonts w:ascii="Calibri" w:eastAsia="Calibri" w:hAnsi="Calibri"/>
                <w:szCs w:val="22"/>
                <w:lang w:eastAsia="en-US"/>
              </w:rPr>
            </w:pPr>
          </w:p>
          <w:p w14:paraId="1B0A7E15" w14:textId="77777777" w:rsidR="006D60CC" w:rsidRPr="00FE48E3" w:rsidRDefault="006D60CC" w:rsidP="00556818">
            <w:pPr>
              <w:rPr>
                <w:rFonts w:ascii="Calibri" w:eastAsia="Calibri" w:hAnsi="Calibri"/>
                <w:szCs w:val="22"/>
                <w:lang w:eastAsia="en-US"/>
              </w:rPr>
            </w:pPr>
          </w:p>
          <w:p w14:paraId="7C93B189" w14:textId="77777777" w:rsidR="006D60CC" w:rsidRPr="00FE48E3" w:rsidRDefault="006D60CC" w:rsidP="00556818">
            <w:pPr>
              <w:rPr>
                <w:rFonts w:ascii="Calibri" w:eastAsia="Calibri" w:hAnsi="Calibri"/>
                <w:szCs w:val="22"/>
                <w:lang w:eastAsia="en-US"/>
              </w:rPr>
            </w:pPr>
          </w:p>
          <w:p w14:paraId="490EC0AB" w14:textId="77777777" w:rsidR="006D60CC" w:rsidRPr="00FE48E3" w:rsidRDefault="006D60CC" w:rsidP="00556818">
            <w:pPr>
              <w:rPr>
                <w:rFonts w:ascii="Calibri" w:eastAsia="Calibri" w:hAnsi="Calibri"/>
                <w:szCs w:val="22"/>
                <w:lang w:eastAsia="en-US"/>
              </w:rPr>
            </w:pPr>
          </w:p>
          <w:p w14:paraId="5602292D" w14:textId="77777777" w:rsidR="006D60CC" w:rsidRPr="00FE48E3" w:rsidRDefault="006D60CC" w:rsidP="00556818">
            <w:pPr>
              <w:rPr>
                <w:rFonts w:ascii="Calibri" w:eastAsia="Calibri" w:hAnsi="Calibri"/>
                <w:szCs w:val="22"/>
                <w:lang w:eastAsia="en-US"/>
              </w:rPr>
            </w:pPr>
            <w:r w:rsidRPr="00FE48E3">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1F45E6" w:rsidRPr="00FF2CAE" w:rsidRDefault="001F45E6"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1F45E6" w:rsidRPr="00FF2CAE" w:rsidRDefault="001F45E6"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1F45E6" w:rsidRPr="00FF2CAE" w:rsidRDefault="001F45E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1F45E6" w:rsidRPr="00FF2CAE" w:rsidRDefault="001F45E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E48E3">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1F45E6" w:rsidRPr="00FF2CAE" w:rsidRDefault="001F45E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1F45E6" w:rsidRPr="00FF2CAE" w:rsidRDefault="001F45E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E48E3" w:rsidRDefault="006D60CC" w:rsidP="00556818">
            <w:pPr>
              <w:rPr>
                <w:rFonts w:ascii="Calibri" w:eastAsia="Calibri" w:hAnsi="Calibri"/>
                <w:szCs w:val="22"/>
                <w:lang w:eastAsia="en-US"/>
              </w:rPr>
            </w:pPr>
          </w:p>
          <w:p w14:paraId="114C0584" w14:textId="77777777" w:rsidR="006D60CC" w:rsidRPr="00FE48E3" w:rsidRDefault="006D60CC" w:rsidP="00556818">
            <w:pPr>
              <w:rPr>
                <w:rFonts w:ascii="Calibri" w:eastAsia="Calibri" w:hAnsi="Calibri"/>
                <w:szCs w:val="22"/>
                <w:lang w:eastAsia="en-US"/>
              </w:rPr>
            </w:pPr>
          </w:p>
          <w:p w14:paraId="2C7C5FFD" w14:textId="77777777" w:rsidR="006D60CC" w:rsidRPr="00FE48E3" w:rsidRDefault="006D60CC" w:rsidP="00556818">
            <w:pPr>
              <w:rPr>
                <w:rFonts w:ascii="Calibri" w:eastAsia="Calibri" w:hAnsi="Calibri"/>
                <w:szCs w:val="22"/>
                <w:lang w:eastAsia="en-US"/>
              </w:rPr>
            </w:pPr>
          </w:p>
        </w:tc>
      </w:tr>
      <w:tr w:rsidR="006D60CC" w:rsidRPr="00FE48E3" w14:paraId="0595B56D" w14:textId="77777777" w:rsidTr="00556818">
        <w:trPr>
          <w:trHeight w:val="428"/>
        </w:trPr>
        <w:tc>
          <w:tcPr>
            <w:tcW w:w="11058" w:type="dxa"/>
            <w:gridSpan w:val="5"/>
            <w:noWrap/>
            <w:hideMark/>
          </w:tcPr>
          <w:p w14:paraId="21B5BAB5" w14:textId="77777777" w:rsidR="006D60CC" w:rsidRPr="00FE48E3" w:rsidRDefault="006D60CC" w:rsidP="00556818">
            <w:pPr>
              <w:rPr>
                <w:rFonts w:asciiTheme="minorHAnsi" w:eastAsia="Calibri" w:hAnsiTheme="minorHAnsi" w:cs="Arial"/>
                <w:b/>
                <w:bCs/>
                <w:sz w:val="24"/>
                <w:u w:val="single"/>
                <w:lang w:eastAsia="en-US"/>
              </w:rPr>
            </w:pPr>
            <w:r w:rsidRPr="00FE48E3">
              <w:rPr>
                <w:rFonts w:asciiTheme="minorHAnsi" w:eastAsia="Calibri" w:hAnsiTheme="minorHAnsi" w:cs="Arial"/>
                <w:b/>
                <w:bCs/>
                <w:sz w:val="24"/>
                <w:u w:val="single"/>
                <w:lang w:eastAsia="en-US"/>
              </w:rPr>
              <w:t>STAGE 5 - CCN COMPLETION SIGN-OFF</w:t>
            </w:r>
          </w:p>
          <w:p w14:paraId="53C86EAB" w14:textId="77777777" w:rsidR="006D60CC" w:rsidRPr="00FE48E3" w:rsidRDefault="006D60CC" w:rsidP="00556818">
            <w:pPr>
              <w:rPr>
                <w:rFonts w:asciiTheme="minorHAnsi" w:eastAsia="Calibri" w:hAnsiTheme="minorHAnsi" w:cs="Arial"/>
                <w:bCs/>
                <w:i/>
                <w:color w:val="FF0000"/>
                <w:sz w:val="24"/>
                <w:lang w:eastAsia="en-US"/>
              </w:rPr>
            </w:pPr>
            <w:r w:rsidRPr="00FE48E3">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E48E3" w:rsidRDefault="006D60CC" w:rsidP="00556818">
            <w:pPr>
              <w:rPr>
                <w:rFonts w:ascii="Calibri" w:eastAsia="Calibri" w:hAnsi="Calibri"/>
                <w:szCs w:val="22"/>
                <w:lang w:eastAsia="en-US"/>
              </w:rPr>
            </w:pPr>
          </w:p>
        </w:tc>
      </w:tr>
      <w:tr w:rsidR="006D60CC" w:rsidRPr="00FE48E3" w14:paraId="03A7EED7" w14:textId="77777777" w:rsidTr="00556818">
        <w:trPr>
          <w:trHeight w:val="285"/>
        </w:trPr>
        <w:tc>
          <w:tcPr>
            <w:tcW w:w="11058" w:type="dxa"/>
            <w:gridSpan w:val="5"/>
            <w:hideMark/>
          </w:tcPr>
          <w:p w14:paraId="5B5DC74D" w14:textId="77777777" w:rsidR="006D60CC" w:rsidRPr="00FE48E3" w:rsidRDefault="006D60CC" w:rsidP="00556818">
            <w:pPr>
              <w:jc w:val="center"/>
              <w:rPr>
                <w:rFonts w:ascii="Calibri" w:eastAsia="Calibri" w:hAnsi="Calibri"/>
                <w:szCs w:val="22"/>
                <w:lang w:eastAsia="en-US"/>
              </w:rPr>
            </w:pPr>
            <w:r w:rsidRPr="00FE48E3">
              <w:rPr>
                <w:rFonts w:ascii="Calibri" w:eastAsia="Calibri" w:hAnsi="Calibri"/>
                <w:szCs w:val="22"/>
                <w:lang w:eastAsia="en-US"/>
              </w:rPr>
              <w:t xml:space="preserve">I confirm that the </w:t>
            </w:r>
            <w:r w:rsidRPr="00FE48E3">
              <w:rPr>
                <w:rFonts w:ascii="Calibri" w:eastAsia="Calibri" w:hAnsi="Calibri"/>
                <w:color w:val="FF0000"/>
                <w:szCs w:val="22"/>
                <w:lang w:eastAsia="en-US"/>
              </w:rPr>
              <w:t xml:space="preserve">[works have been completed/ provision required under the CCN commenced] </w:t>
            </w:r>
            <w:r w:rsidRPr="00FE48E3">
              <w:rPr>
                <w:rFonts w:ascii="Calibri" w:eastAsia="Calibri" w:hAnsi="Calibri"/>
                <w:szCs w:val="22"/>
                <w:lang w:eastAsia="en-US"/>
              </w:rPr>
              <w:t>in accordance with the customer requirements and supplier proposals in this CCN.</w:t>
            </w:r>
          </w:p>
          <w:p w14:paraId="37B3B15C" w14:textId="77777777" w:rsidR="006D60CC" w:rsidRPr="00FE48E3" w:rsidRDefault="006D60CC" w:rsidP="00556818">
            <w:pPr>
              <w:rPr>
                <w:rFonts w:ascii="Calibri" w:eastAsia="Calibri" w:hAnsi="Calibri"/>
                <w:szCs w:val="22"/>
                <w:lang w:eastAsia="en-US"/>
              </w:rPr>
            </w:pPr>
          </w:p>
        </w:tc>
      </w:tr>
      <w:tr w:rsidR="006D60CC" w:rsidRPr="00FE48E3" w14:paraId="1FF954A4" w14:textId="77777777" w:rsidTr="00556818">
        <w:trPr>
          <w:trHeight w:val="2819"/>
        </w:trPr>
        <w:tc>
          <w:tcPr>
            <w:tcW w:w="11058" w:type="dxa"/>
            <w:gridSpan w:val="5"/>
          </w:tcPr>
          <w:p w14:paraId="5C826E78" w14:textId="77777777" w:rsidR="006D60CC" w:rsidRPr="00FE48E3" w:rsidRDefault="006D60CC" w:rsidP="00556818">
            <w:pPr>
              <w:rPr>
                <w:rFonts w:eastAsia="Calibri" w:cs="Arial"/>
                <w:b/>
                <w:bCs/>
                <w:sz w:val="24"/>
                <w:u w:val="single"/>
                <w:lang w:eastAsia="en-US"/>
              </w:rPr>
            </w:pPr>
          </w:p>
          <w:p w14:paraId="12D4CC8F" w14:textId="77777777" w:rsidR="006D60CC" w:rsidRPr="00FE48E3" w:rsidRDefault="006D60CC" w:rsidP="00556818">
            <w:pPr>
              <w:rPr>
                <w:rFonts w:eastAsia="Calibri" w:cs="Arial"/>
                <w:b/>
                <w:bCs/>
                <w:sz w:val="24"/>
                <w:u w:val="single"/>
                <w:lang w:eastAsia="en-US"/>
              </w:rPr>
            </w:pPr>
            <w:r w:rsidRPr="00FE48E3">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1F45E6" w:rsidRPr="00156BD4" w:rsidRDefault="001F45E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1F45E6" w:rsidRPr="00156BD4" w:rsidRDefault="001F45E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E48E3">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1F45E6" w:rsidRPr="00156BD4" w:rsidRDefault="001F45E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1F45E6" w:rsidRPr="00156BD4" w:rsidRDefault="001F45E6" w:rsidP="006D60CC">
                            <w:pPr>
                              <w:rPr>
                                <w:rFonts w:ascii="Calibri" w:hAnsi="Calibri"/>
                              </w:rPr>
                            </w:pPr>
                            <w:r>
                              <w:rPr>
                                <w:rFonts w:ascii="Calibri" w:hAnsi="Calibri" w:cs="Arial"/>
                              </w:rPr>
                              <w:t>Date Signed by Customer:</w:t>
                            </w:r>
                          </w:p>
                        </w:txbxContent>
                      </v:textbox>
                    </v:shape>
                  </w:pict>
                </mc:Fallback>
              </mc:AlternateContent>
            </w:r>
            <w:r w:rsidRPr="00FE48E3">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1F45E6" w:rsidRPr="007A78F9" w:rsidRDefault="001F45E6" w:rsidP="006D60CC">
                            <w:pPr>
                              <w:jc w:val="center"/>
                              <w:rPr>
                                <w:rFonts w:ascii="Calibri" w:hAnsi="Calibri"/>
                                <w:color w:val="FF0000"/>
                              </w:rPr>
                            </w:pPr>
                          </w:p>
                        </w:txbxContent>
                      </v:textbox>
                    </v:shape>
                  </w:pict>
                </mc:Fallback>
              </mc:AlternateContent>
            </w:r>
            <w:r w:rsidRPr="00FE48E3">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1F45E6" w:rsidRPr="007A78F9" w:rsidRDefault="001F45E6" w:rsidP="006D60CC">
                            <w:pPr>
                              <w:jc w:val="center"/>
                              <w:rPr>
                                <w:rFonts w:ascii="Calibri" w:hAnsi="Calibri"/>
                                <w:color w:val="FF0000"/>
                              </w:rPr>
                            </w:pPr>
                          </w:p>
                        </w:txbxContent>
                      </v:textbox>
                    </v:shape>
                  </w:pict>
                </mc:Fallback>
              </mc:AlternateContent>
            </w:r>
          </w:p>
          <w:p w14:paraId="08B8510F" w14:textId="77777777" w:rsidR="006D60CC" w:rsidRPr="00FE48E3" w:rsidRDefault="006D60CC" w:rsidP="00556818">
            <w:pPr>
              <w:rPr>
                <w:rFonts w:eastAsia="Calibri" w:cs="Arial"/>
                <w:b/>
                <w:bCs/>
                <w:sz w:val="24"/>
                <w:u w:val="single"/>
                <w:lang w:eastAsia="en-US"/>
              </w:rPr>
            </w:pPr>
          </w:p>
          <w:p w14:paraId="220A6E63" w14:textId="77777777" w:rsidR="006D60CC" w:rsidRPr="00FE48E3" w:rsidRDefault="006D60CC" w:rsidP="00556818">
            <w:pPr>
              <w:rPr>
                <w:rFonts w:eastAsia="Calibri" w:cs="Arial"/>
                <w:b/>
                <w:bCs/>
                <w:sz w:val="24"/>
                <w:u w:val="single"/>
                <w:lang w:eastAsia="en-US"/>
              </w:rPr>
            </w:pPr>
          </w:p>
          <w:p w14:paraId="05399FD0" w14:textId="77777777" w:rsidR="006D60CC" w:rsidRPr="00FE48E3" w:rsidRDefault="006D60CC" w:rsidP="00556818">
            <w:pPr>
              <w:rPr>
                <w:rFonts w:eastAsia="Calibri" w:cs="Arial"/>
                <w:b/>
                <w:bCs/>
                <w:sz w:val="24"/>
                <w:u w:val="single"/>
                <w:lang w:eastAsia="en-US"/>
              </w:rPr>
            </w:pPr>
          </w:p>
          <w:p w14:paraId="0EB4ABDB" w14:textId="77777777" w:rsidR="006D60CC" w:rsidRPr="00FE48E3" w:rsidRDefault="006D60CC" w:rsidP="00556818">
            <w:pPr>
              <w:rPr>
                <w:rFonts w:eastAsia="Calibri" w:cs="Arial"/>
                <w:b/>
                <w:bCs/>
                <w:sz w:val="24"/>
                <w:u w:val="single"/>
                <w:lang w:eastAsia="en-US"/>
              </w:rPr>
            </w:pPr>
          </w:p>
          <w:p w14:paraId="4431BA5D" w14:textId="613DAE31" w:rsidR="006D60CC" w:rsidRPr="00FE48E3" w:rsidRDefault="0046798D" w:rsidP="00556818">
            <w:pPr>
              <w:rPr>
                <w:rFonts w:eastAsia="Calibri" w:cs="Arial"/>
                <w:b/>
                <w:bCs/>
                <w:sz w:val="24"/>
                <w:u w:val="single"/>
                <w:lang w:eastAsia="en-US"/>
              </w:rPr>
            </w:pPr>
            <w:r w:rsidRPr="00FE48E3">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1F45E6" w:rsidRPr="00FF2CAE" w:rsidRDefault="001F45E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1F45E6" w:rsidRPr="00FF2CAE" w:rsidRDefault="001F45E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E48E3">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1F45E6" w:rsidRPr="007A78F9" w:rsidRDefault="001F45E6" w:rsidP="006D60CC">
                            <w:pPr>
                              <w:jc w:val="center"/>
                              <w:rPr>
                                <w:rFonts w:ascii="Calibri" w:hAnsi="Calibri"/>
                                <w:color w:val="FF0000"/>
                              </w:rPr>
                            </w:pPr>
                          </w:p>
                        </w:txbxContent>
                      </v:textbox>
                    </v:shape>
                  </w:pict>
                </mc:Fallback>
              </mc:AlternateContent>
            </w:r>
            <w:r w:rsidR="006D60CC" w:rsidRPr="00FE48E3">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1F45E6" w:rsidRPr="007A78F9" w:rsidRDefault="001F45E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1F45E6" w:rsidRPr="007A78F9" w:rsidRDefault="001F45E6" w:rsidP="006D60CC">
                            <w:pPr>
                              <w:jc w:val="center"/>
                              <w:rPr>
                                <w:rFonts w:ascii="Calibri" w:hAnsi="Calibri"/>
                                <w:color w:val="FF0000"/>
                              </w:rPr>
                            </w:pPr>
                          </w:p>
                        </w:txbxContent>
                      </v:textbox>
                    </v:shape>
                  </w:pict>
                </mc:Fallback>
              </mc:AlternateContent>
            </w:r>
          </w:p>
          <w:p w14:paraId="42C75867" w14:textId="77777777" w:rsidR="006D60CC" w:rsidRPr="00FE48E3" w:rsidRDefault="006D60CC" w:rsidP="00556818">
            <w:pPr>
              <w:rPr>
                <w:rFonts w:eastAsia="Calibri" w:cs="Arial"/>
                <w:b/>
                <w:bCs/>
                <w:sz w:val="24"/>
                <w:u w:val="single"/>
                <w:lang w:eastAsia="en-US"/>
              </w:rPr>
            </w:pPr>
            <w:r w:rsidRPr="00FE48E3">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1F45E6" w:rsidRPr="00FF2CAE" w:rsidRDefault="001F45E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1F45E6" w:rsidRPr="00FF2CAE" w:rsidRDefault="001F45E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E48E3" w:rsidRDefault="006D60CC" w:rsidP="00556818">
            <w:pPr>
              <w:rPr>
                <w:rFonts w:eastAsia="Calibri" w:cs="Arial"/>
                <w:b/>
                <w:bCs/>
                <w:sz w:val="24"/>
                <w:u w:val="single"/>
                <w:lang w:eastAsia="en-US"/>
              </w:rPr>
            </w:pPr>
          </w:p>
          <w:p w14:paraId="698CD433" w14:textId="77777777" w:rsidR="006D60CC" w:rsidRPr="00FE48E3" w:rsidRDefault="006D60CC" w:rsidP="00556818">
            <w:pPr>
              <w:rPr>
                <w:rFonts w:eastAsia="Calibri" w:cs="Arial"/>
                <w:b/>
                <w:bCs/>
                <w:sz w:val="24"/>
                <w:u w:val="single"/>
                <w:lang w:eastAsia="en-US"/>
              </w:rPr>
            </w:pPr>
          </w:p>
          <w:p w14:paraId="5AB58D28" w14:textId="77777777" w:rsidR="006D60CC" w:rsidRPr="00FE48E3" w:rsidRDefault="006D60CC" w:rsidP="00556818">
            <w:pPr>
              <w:rPr>
                <w:rFonts w:eastAsia="Calibri" w:cs="Arial"/>
                <w:b/>
                <w:bCs/>
                <w:sz w:val="24"/>
                <w:u w:val="single"/>
                <w:lang w:eastAsia="en-US"/>
              </w:rPr>
            </w:pPr>
          </w:p>
          <w:p w14:paraId="01F50F34" w14:textId="77777777" w:rsidR="006D60CC" w:rsidRPr="00FE48E3" w:rsidRDefault="006D60CC" w:rsidP="00556818">
            <w:pPr>
              <w:rPr>
                <w:rFonts w:ascii="Calibri" w:eastAsia="Calibri" w:hAnsi="Calibri"/>
                <w:szCs w:val="22"/>
                <w:lang w:eastAsia="en-US"/>
              </w:rPr>
            </w:pPr>
          </w:p>
          <w:p w14:paraId="3154DEEF" w14:textId="77777777" w:rsidR="006D60CC" w:rsidRPr="00FE48E3" w:rsidRDefault="006D60CC" w:rsidP="00556818">
            <w:pPr>
              <w:rPr>
                <w:rFonts w:ascii="Calibri" w:eastAsia="Calibri" w:hAnsi="Calibri"/>
                <w:szCs w:val="22"/>
                <w:lang w:eastAsia="en-US"/>
              </w:rPr>
            </w:pPr>
          </w:p>
        </w:tc>
      </w:tr>
    </w:tbl>
    <w:p w14:paraId="4155EE78" w14:textId="6DE87FB0" w:rsidR="006D60CC" w:rsidRPr="00FE48E3"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FE48E3"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FE48E3"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B8039" w14:textId="77777777" w:rsidR="001F45E6" w:rsidRDefault="001F45E6">
      <w:pPr>
        <w:spacing w:line="20" w:lineRule="exact"/>
      </w:pPr>
    </w:p>
  </w:endnote>
  <w:endnote w:type="continuationSeparator" w:id="0">
    <w:p w14:paraId="5752094F" w14:textId="77777777" w:rsidR="001F45E6" w:rsidRDefault="001F45E6">
      <w:pPr>
        <w:spacing w:line="20" w:lineRule="exact"/>
      </w:pPr>
      <w:r>
        <w:t xml:space="preserve"> </w:t>
      </w:r>
    </w:p>
  </w:endnote>
  <w:endnote w:type="continuationNotice" w:id="1">
    <w:p w14:paraId="74F6D8EA" w14:textId="77777777" w:rsidR="001F45E6" w:rsidRDefault="001F45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1BD97FDF" w:rsidR="001F45E6" w:rsidRDefault="001F45E6"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1F45E6" w:rsidRDefault="001F45E6"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1F45E6" w:rsidRDefault="001F45E6"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1F45E6" w:rsidRPr="00C34E12" w:rsidRDefault="001F45E6"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1F45E6" w:rsidRDefault="001F45E6"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C5C42AD" w:rsidR="001F45E6" w:rsidRPr="003970CE" w:rsidRDefault="001F45E6" w:rsidP="003970CE">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1F45E6" w:rsidRPr="00CE50FE" w:rsidRDefault="001F45E6" w:rsidP="00F70073">
        <w:pPr>
          <w:pStyle w:val="Footer"/>
          <w:pBdr>
            <w:top w:val="single" w:sz="4" w:space="1" w:color="auto"/>
          </w:pBdr>
          <w:jc w:val="center"/>
          <w:rPr>
            <w:sz w:val="20"/>
            <w:szCs w:val="20"/>
          </w:rPr>
        </w:pPr>
        <w:r w:rsidRPr="00CE50FE">
          <w:rPr>
            <w:sz w:val="20"/>
            <w:szCs w:val="20"/>
          </w:rPr>
          <w:t>OFFICIAL</w:t>
        </w:r>
      </w:p>
      <w:p w14:paraId="6369C02F" w14:textId="77777777" w:rsidR="001F45E6" w:rsidRPr="00CE50FE" w:rsidRDefault="001F45E6"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0C6C7DC0" w:rsidR="001F45E6" w:rsidRDefault="001F45E6" w:rsidP="00F70073">
        <w:pPr>
          <w:pStyle w:val="Footer"/>
          <w:pBdr>
            <w:top w:val="single" w:sz="4" w:space="1" w:color="auto"/>
          </w:pBdr>
          <w:rPr>
            <w:sz w:val="20"/>
            <w:szCs w:val="20"/>
          </w:rPr>
        </w:pPr>
        <w:r w:rsidRPr="00243A87">
          <w:rPr>
            <w:sz w:val="20"/>
            <w:szCs w:val="20"/>
          </w:rPr>
          <w:t>Tjay Singh</w:t>
        </w:r>
      </w:p>
      <w:p w14:paraId="59D982FD" w14:textId="12802125" w:rsidR="001F45E6" w:rsidRPr="00CE50FE" w:rsidRDefault="001F45E6"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055B4CFD" w:rsidR="001F45E6" w:rsidRPr="00230B5F" w:rsidRDefault="001F45E6" w:rsidP="00F70073">
        <w:pPr>
          <w:pStyle w:val="Footer"/>
          <w:pBdr>
            <w:top w:val="single" w:sz="4" w:space="1" w:color="auto"/>
          </w:pBdr>
          <w:jc w:val="right"/>
          <w:rPr>
            <w:sz w:val="20"/>
            <w:szCs w:val="20"/>
          </w:rPr>
        </w:pPr>
        <w:r w:rsidRPr="00230B5F">
          <w:rPr>
            <w:sz w:val="20"/>
            <w:szCs w:val="20"/>
          </w:rPr>
          <w:t>V1.0 22/10/2018</w:t>
        </w:r>
      </w:p>
      <w:p w14:paraId="3085C604" w14:textId="15989368" w:rsidR="001F45E6" w:rsidRDefault="001F45E6" w:rsidP="00F70073">
        <w:pPr>
          <w:pStyle w:val="Footer"/>
          <w:pBdr>
            <w:top w:val="single" w:sz="4" w:space="1" w:color="auto"/>
          </w:pBdr>
          <w:jc w:val="center"/>
        </w:pPr>
        <w:r w:rsidRPr="00230B5F">
          <w:rPr>
            <w:sz w:val="20"/>
            <w:szCs w:val="20"/>
          </w:rPr>
          <w:fldChar w:fldCharType="begin"/>
        </w:r>
        <w:r w:rsidRPr="00230B5F">
          <w:rPr>
            <w:sz w:val="20"/>
            <w:szCs w:val="20"/>
          </w:rPr>
          <w:instrText xml:space="preserve"> PAGE   \* MERGEFORMAT </w:instrText>
        </w:r>
        <w:r w:rsidRPr="00230B5F">
          <w:rPr>
            <w:sz w:val="20"/>
            <w:szCs w:val="20"/>
          </w:rPr>
          <w:fldChar w:fldCharType="separate"/>
        </w:r>
        <w:r w:rsidR="0071788C">
          <w:rPr>
            <w:noProof/>
            <w:sz w:val="20"/>
            <w:szCs w:val="20"/>
          </w:rPr>
          <w:t>35</w:t>
        </w:r>
        <w:r w:rsidRPr="00230B5F">
          <w:rPr>
            <w:noProof/>
            <w:sz w:val="20"/>
            <w:szCs w:val="20"/>
          </w:rPr>
          <w:fldChar w:fldCharType="end"/>
        </w:r>
      </w:p>
    </w:sdtContent>
  </w:sdt>
  <w:p w14:paraId="170A480B" w14:textId="77777777" w:rsidR="001F45E6" w:rsidRPr="00360755" w:rsidRDefault="001F45E6"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8BB5E" w14:textId="77777777" w:rsidR="001F45E6" w:rsidRDefault="001F45E6">
      <w:r>
        <w:separator/>
      </w:r>
    </w:p>
  </w:footnote>
  <w:footnote w:type="continuationSeparator" w:id="0">
    <w:p w14:paraId="05C3D7B3" w14:textId="77777777" w:rsidR="001F45E6" w:rsidRDefault="001F45E6">
      <w:r>
        <w:continuationSeparator/>
      </w:r>
    </w:p>
  </w:footnote>
  <w:footnote w:type="continuationNotice" w:id="1">
    <w:p w14:paraId="5DECABDE" w14:textId="77777777" w:rsidR="001F45E6" w:rsidRDefault="001F45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33158A93" w:rsidR="001F45E6" w:rsidRDefault="001F45E6"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1F45E6" w:rsidRDefault="001F45E6" w:rsidP="00F3190B">
    <w:pPr>
      <w:pStyle w:val="Header"/>
      <w:jc w:val="center"/>
      <w:rPr>
        <w:b/>
      </w:rPr>
    </w:pPr>
  </w:p>
  <w:p w14:paraId="64559850" w14:textId="77777777" w:rsidR="001F45E6" w:rsidRDefault="001F45E6"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1F45E6" w:rsidRDefault="001F45E6"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48"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1F45E6" w:rsidRDefault="001F45E6"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0333F6BB" w:rsidR="001F45E6" w:rsidRPr="001037AF" w:rsidRDefault="001F45E6" w:rsidP="00F70073">
    <w:pPr>
      <w:pStyle w:val="Header"/>
      <w:pBdr>
        <w:bottom w:val="single" w:sz="4" w:space="1" w:color="auto"/>
      </w:pBdr>
      <w:jc w:val="center"/>
      <w:rPr>
        <w:rFonts w:cs="Arial"/>
        <w:sz w:val="20"/>
        <w:szCs w:val="20"/>
      </w:rPr>
    </w:pPr>
    <w:r w:rsidRPr="001037AF">
      <w:rPr>
        <w:rFonts w:cs="Arial"/>
        <w:sz w:val="20"/>
        <w:szCs w:val="20"/>
      </w:rPr>
      <w:t>Provision of on-line tests for 2019 Fast Stream campaign</w:t>
    </w:r>
  </w:p>
  <w:p w14:paraId="7FECFEFB" w14:textId="1F2E7845" w:rsidR="001F45E6" w:rsidRDefault="001F45E6" w:rsidP="00F70073">
    <w:pPr>
      <w:pStyle w:val="Header"/>
      <w:pBdr>
        <w:bottom w:val="single" w:sz="4" w:space="1" w:color="auto"/>
      </w:pBdr>
      <w:jc w:val="center"/>
      <w:rPr>
        <w:rFonts w:cs="Arial"/>
        <w:sz w:val="20"/>
        <w:szCs w:val="20"/>
      </w:rPr>
    </w:pPr>
    <w:r w:rsidRPr="001037AF">
      <w:rPr>
        <w:rFonts w:cs="Arial"/>
        <w:sz w:val="20"/>
        <w:szCs w:val="20"/>
      </w:rPr>
      <w:t>Contract Reference: CCHR18A37</w:t>
    </w:r>
  </w:p>
  <w:p w14:paraId="41FED4DA" w14:textId="77777777" w:rsidR="001F45E6" w:rsidRDefault="001F45E6" w:rsidP="00F70073">
    <w:pPr>
      <w:pStyle w:val="Header"/>
      <w:pBdr>
        <w:bottom w:val="single" w:sz="4" w:space="1" w:color="auto"/>
      </w:pBdr>
      <w:jc w:val="center"/>
    </w:pPr>
  </w:p>
  <w:p w14:paraId="68388EBA" w14:textId="77777777" w:rsidR="001F45E6" w:rsidRDefault="001F45E6"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1B28AE"/>
    <w:multiLevelType w:val="hybridMultilevel"/>
    <w:tmpl w:val="ADDEC862"/>
    <w:lvl w:ilvl="0" w:tplc="EB7A3A8C">
      <w:start w:val="1"/>
      <w:numFmt w:val="decimal"/>
      <w:lvlText w:val="%1."/>
      <w:lvlJc w:val="left"/>
      <w:pPr>
        <w:ind w:left="644"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4C0C50"/>
    <w:multiLevelType w:val="hybridMultilevel"/>
    <w:tmpl w:val="26282218"/>
    <w:lvl w:ilvl="0" w:tplc="282219D8">
      <w:start w:val="1"/>
      <w:numFmt w:val="lowerLetter"/>
      <w:lvlText w:val="(%1)"/>
      <w:lvlJc w:val="left"/>
      <w:pPr>
        <w:ind w:left="1079" w:hanging="360"/>
      </w:pPr>
      <w:rPr>
        <w:rFonts w:hint="default"/>
      </w:rPr>
    </w:lvl>
    <w:lvl w:ilvl="1" w:tplc="42BEFD86">
      <w:start w:val="1"/>
      <w:numFmt w:val="lowerRoman"/>
      <w:lvlText w:val="(%2)"/>
      <w:lvlJc w:val="left"/>
      <w:pPr>
        <w:ind w:left="1799" w:hanging="360"/>
      </w:pPr>
      <w:rPr>
        <w:rFonts w:hint="default"/>
      </w:r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A9B5838"/>
    <w:multiLevelType w:val="multilevel"/>
    <w:tmpl w:val="B28C47F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2F5A27"/>
    <w:multiLevelType w:val="multilevel"/>
    <w:tmpl w:val="B28C47F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46"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33"/>
  </w:num>
  <w:num w:numId="3">
    <w:abstractNumId w:val="19"/>
  </w:num>
  <w:num w:numId="4">
    <w:abstractNumId w:val="20"/>
  </w:num>
  <w:num w:numId="5">
    <w:abstractNumId w:val="6"/>
  </w:num>
  <w:num w:numId="6">
    <w:abstractNumId w:val="30"/>
  </w:num>
  <w:num w:numId="7">
    <w:abstractNumId w:val="23"/>
  </w:num>
  <w:num w:numId="8">
    <w:abstractNumId w:val="16"/>
  </w:num>
  <w:num w:numId="9">
    <w:abstractNumId w:val="4"/>
  </w:num>
  <w:num w:numId="10">
    <w:abstractNumId w:val="3"/>
  </w:num>
  <w:num w:numId="11">
    <w:abstractNumId w:val="2"/>
  </w:num>
  <w:num w:numId="12">
    <w:abstractNumId w:val="1"/>
  </w:num>
  <w:num w:numId="13">
    <w:abstractNumId w:val="0"/>
  </w:num>
  <w:num w:numId="14">
    <w:abstractNumId w:val="47"/>
  </w:num>
  <w:num w:numId="15">
    <w:abstractNumId w:val="11"/>
  </w:num>
  <w:num w:numId="16">
    <w:abstractNumId w:val="41"/>
  </w:num>
  <w:num w:numId="17">
    <w:abstractNumId w:val="10"/>
  </w:num>
  <w:num w:numId="18">
    <w:abstractNumId w:val="25"/>
  </w:num>
  <w:num w:numId="19">
    <w:abstractNumId w:val="22"/>
  </w:num>
  <w:num w:numId="20">
    <w:abstractNumId w:val="36"/>
  </w:num>
  <w:num w:numId="21">
    <w:abstractNumId w:val="15"/>
  </w:num>
  <w:num w:numId="22">
    <w:abstractNumId w:val="44"/>
  </w:num>
  <w:num w:numId="23">
    <w:abstractNumId w:val="17"/>
  </w:num>
  <w:num w:numId="24">
    <w:abstractNumId w:val="35"/>
  </w:num>
  <w:num w:numId="25">
    <w:abstractNumId w:val="24"/>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5"/>
  </w:num>
  <w:num w:numId="29">
    <w:abstractNumId w:val="14"/>
  </w:num>
  <w:num w:numId="30">
    <w:abstractNumId w:val="11"/>
  </w:num>
  <w:num w:numId="31">
    <w:abstractNumId w:val="33"/>
  </w:num>
  <w:num w:numId="32">
    <w:abstractNumId w:val="40"/>
  </w:num>
  <w:num w:numId="33">
    <w:abstractNumId w:val="31"/>
  </w:num>
  <w:num w:numId="34">
    <w:abstractNumId w:val="43"/>
  </w:num>
  <w:num w:numId="35">
    <w:abstractNumId w:val="49"/>
  </w:num>
  <w:num w:numId="36">
    <w:abstractNumId w:val="21"/>
  </w:num>
  <w:num w:numId="37">
    <w:abstractNumId w:val="27"/>
  </w:num>
  <w:num w:numId="38">
    <w:abstractNumId w:val="38"/>
  </w:num>
  <w:num w:numId="39">
    <w:abstractNumId w:val="37"/>
  </w:num>
  <w:num w:numId="40">
    <w:abstractNumId w:val="48"/>
  </w:num>
  <w:num w:numId="41">
    <w:abstractNumId w:val="18"/>
  </w:num>
  <w:num w:numId="42">
    <w:abstractNumId w:val="34"/>
  </w:num>
  <w:num w:numId="43">
    <w:abstractNumId w:val="26"/>
  </w:num>
  <w:num w:numId="44">
    <w:abstractNumId w:val="9"/>
  </w:num>
  <w:num w:numId="45">
    <w:abstractNumId w:val="28"/>
  </w:num>
  <w:num w:numId="46">
    <w:abstractNumId w:val="39"/>
  </w:num>
  <w:num w:numId="47">
    <w:abstractNumId w:val="13"/>
  </w:num>
  <w:num w:numId="48">
    <w:abstractNumId w:val="42"/>
  </w:num>
  <w:num w:numId="49">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1FC"/>
    <w:rsid w:val="000014F8"/>
    <w:rsid w:val="00002A5E"/>
    <w:rsid w:val="000033CA"/>
    <w:rsid w:val="000049C2"/>
    <w:rsid w:val="00004DDC"/>
    <w:rsid w:val="0000639C"/>
    <w:rsid w:val="000067FA"/>
    <w:rsid w:val="00007A30"/>
    <w:rsid w:val="000108E2"/>
    <w:rsid w:val="000110CC"/>
    <w:rsid w:val="00011988"/>
    <w:rsid w:val="00012987"/>
    <w:rsid w:val="0001386E"/>
    <w:rsid w:val="00014A44"/>
    <w:rsid w:val="00014CA3"/>
    <w:rsid w:val="000159AC"/>
    <w:rsid w:val="00020611"/>
    <w:rsid w:val="0002117B"/>
    <w:rsid w:val="00022304"/>
    <w:rsid w:val="0002409B"/>
    <w:rsid w:val="00024B2F"/>
    <w:rsid w:val="00026398"/>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37AF"/>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4534"/>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1FD"/>
    <w:rsid w:val="001F2926"/>
    <w:rsid w:val="001F2F1C"/>
    <w:rsid w:val="001F300D"/>
    <w:rsid w:val="001F3B05"/>
    <w:rsid w:val="001F45E6"/>
    <w:rsid w:val="001F4B65"/>
    <w:rsid w:val="002014DC"/>
    <w:rsid w:val="00202978"/>
    <w:rsid w:val="00204498"/>
    <w:rsid w:val="00205CD6"/>
    <w:rsid w:val="00206015"/>
    <w:rsid w:val="00206D32"/>
    <w:rsid w:val="002136EC"/>
    <w:rsid w:val="002146B0"/>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04A6"/>
    <w:rsid w:val="00230B5F"/>
    <w:rsid w:val="00231F3A"/>
    <w:rsid w:val="002335FA"/>
    <w:rsid w:val="00234955"/>
    <w:rsid w:val="00241853"/>
    <w:rsid w:val="00243547"/>
    <w:rsid w:val="00243A8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64F"/>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532D"/>
    <w:rsid w:val="00386338"/>
    <w:rsid w:val="00386706"/>
    <w:rsid w:val="003874EB"/>
    <w:rsid w:val="003908EB"/>
    <w:rsid w:val="00390BC3"/>
    <w:rsid w:val="00391504"/>
    <w:rsid w:val="00391763"/>
    <w:rsid w:val="0039193D"/>
    <w:rsid w:val="00393B4A"/>
    <w:rsid w:val="003944A0"/>
    <w:rsid w:val="003968FF"/>
    <w:rsid w:val="00396B62"/>
    <w:rsid w:val="003970CE"/>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2B8"/>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41E"/>
    <w:rsid w:val="00463A8C"/>
    <w:rsid w:val="00466CA2"/>
    <w:rsid w:val="0046798D"/>
    <w:rsid w:val="00467EC4"/>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A6356"/>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6C7"/>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CCC"/>
    <w:rsid w:val="005F2F66"/>
    <w:rsid w:val="005F3660"/>
    <w:rsid w:val="005F6A7C"/>
    <w:rsid w:val="005F6E6D"/>
    <w:rsid w:val="005F79C0"/>
    <w:rsid w:val="00600BF8"/>
    <w:rsid w:val="00600D97"/>
    <w:rsid w:val="00600EA9"/>
    <w:rsid w:val="00601484"/>
    <w:rsid w:val="00601AA4"/>
    <w:rsid w:val="00601DFB"/>
    <w:rsid w:val="00605194"/>
    <w:rsid w:val="006054F0"/>
    <w:rsid w:val="00606F01"/>
    <w:rsid w:val="006072D7"/>
    <w:rsid w:val="00610BE8"/>
    <w:rsid w:val="0061104D"/>
    <w:rsid w:val="00613C61"/>
    <w:rsid w:val="006174E4"/>
    <w:rsid w:val="00617599"/>
    <w:rsid w:val="00620007"/>
    <w:rsid w:val="00620B7E"/>
    <w:rsid w:val="0062376C"/>
    <w:rsid w:val="00627B4B"/>
    <w:rsid w:val="0063134B"/>
    <w:rsid w:val="00632838"/>
    <w:rsid w:val="0063677A"/>
    <w:rsid w:val="006373DB"/>
    <w:rsid w:val="00641ACD"/>
    <w:rsid w:val="00642C89"/>
    <w:rsid w:val="0064354C"/>
    <w:rsid w:val="006455A0"/>
    <w:rsid w:val="0064629E"/>
    <w:rsid w:val="00646754"/>
    <w:rsid w:val="00646B4C"/>
    <w:rsid w:val="00650B3E"/>
    <w:rsid w:val="006512A7"/>
    <w:rsid w:val="00653D40"/>
    <w:rsid w:val="00654173"/>
    <w:rsid w:val="00654669"/>
    <w:rsid w:val="00657DE2"/>
    <w:rsid w:val="006600A8"/>
    <w:rsid w:val="006607BF"/>
    <w:rsid w:val="00661301"/>
    <w:rsid w:val="006641E1"/>
    <w:rsid w:val="006645BF"/>
    <w:rsid w:val="0066549E"/>
    <w:rsid w:val="00667389"/>
    <w:rsid w:val="00671C2E"/>
    <w:rsid w:val="00672F69"/>
    <w:rsid w:val="006754B9"/>
    <w:rsid w:val="006772C0"/>
    <w:rsid w:val="00680C72"/>
    <w:rsid w:val="006812C9"/>
    <w:rsid w:val="00682677"/>
    <w:rsid w:val="00682D4E"/>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B5960"/>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16967"/>
    <w:rsid w:val="0071788C"/>
    <w:rsid w:val="0072081F"/>
    <w:rsid w:val="00722203"/>
    <w:rsid w:val="00724885"/>
    <w:rsid w:val="007253FF"/>
    <w:rsid w:val="00726A85"/>
    <w:rsid w:val="0072712F"/>
    <w:rsid w:val="007321C1"/>
    <w:rsid w:val="00733ACF"/>
    <w:rsid w:val="0073540C"/>
    <w:rsid w:val="00735D7F"/>
    <w:rsid w:val="007369CF"/>
    <w:rsid w:val="00736B9C"/>
    <w:rsid w:val="007378D3"/>
    <w:rsid w:val="00740B2E"/>
    <w:rsid w:val="00741865"/>
    <w:rsid w:val="00742AE0"/>
    <w:rsid w:val="007435B9"/>
    <w:rsid w:val="0075008F"/>
    <w:rsid w:val="007520D5"/>
    <w:rsid w:val="0075444C"/>
    <w:rsid w:val="00755A73"/>
    <w:rsid w:val="00756064"/>
    <w:rsid w:val="00760E17"/>
    <w:rsid w:val="00761FCD"/>
    <w:rsid w:val="0076417D"/>
    <w:rsid w:val="00764477"/>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E7133"/>
    <w:rsid w:val="007F062B"/>
    <w:rsid w:val="007F521C"/>
    <w:rsid w:val="007F7270"/>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3723"/>
    <w:rsid w:val="00884E0B"/>
    <w:rsid w:val="00890886"/>
    <w:rsid w:val="008916A4"/>
    <w:rsid w:val="00892D1D"/>
    <w:rsid w:val="0089393C"/>
    <w:rsid w:val="00896FCC"/>
    <w:rsid w:val="00897F6B"/>
    <w:rsid w:val="008A1313"/>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58FA"/>
    <w:rsid w:val="00955B73"/>
    <w:rsid w:val="009572E2"/>
    <w:rsid w:val="00964906"/>
    <w:rsid w:val="0096500C"/>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A79F0"/>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4ED0"/>
    <w:rsid w:val="00A46AE8"/>
    <w:rsid w:val="00A46C69"/>
    <w:rsid w:val="00A4769A"/>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BD0"/>
    <w:rsid w:val="00AC3ED1"/>
    <w:rsid w:val="00AC4A36"/>
    <w:rsid w:val="00AC6A1B"/>
    <w:rsid w:val="00AC6CBD"/>
    <w:rsid w:val="00AD047E"/>
    <w:rsid w:val="00AD206F"/>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1375E"/>
    <w:rsid w:val="00B238B0"/>
    <w:rsid w:val="00B240CE"/>
    <w:rsid w:val="00B26A47"/>
    <w:rsid w:val="00B316A1"/>
    <w:rsid w:val="00B327EC"/>
    <w:rsid w:val="00B35451"/>
    <w:rsid w:val="00B366A1"/>
    <w:rsid w:val="00B37052"/>
    <w:rsid w:val="00B4126B"/>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A6369"/>
    <w:rsid w:val="00BB0A71"/>
    <w:rsid w:val="00BB4DB3"/>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4846"/>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0B7D"/>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26D8"/>
    <w:rsid w:val="00CF7B6A"/>
    <w:rsid w:val="00CF7DAD"/>
    <w:rsid w:val="00D01126"/>
    <w:rsid w:val="00D02543"/>
    <w:rsid w:val="00D02587"/>
    <w:rsid w:val="00D03382"/>
    <w:rsid w:val="00D038AC"/>
    <w:rsid w:val="00D056A2"/>
    <w:rsid w:val="00D109B6"/>
    <w:rsid w:val="00D10BD3"/>
    <w:rsid w:val="00D10FCE"/>
    <w:rsid w:val="00D12A9F"/>
    <w:rsid w:val="00D12E98"/>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6F8"/>
    <w:rsid w:val="00E41D60"/>
    <w:rsid w:val="00E420B0"/>
    <w:rsid w:val="00E450B0"/>
    <w:rsid w:val="00E50B0C"/>
    <w:rsid w:val="00E52E0F"/>
    <w:rsid w:val="00E52E13"/>
    <w:rsid w:val="00E5422D"/>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06B6"/>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1803"/>
    <w:rsid w:val="00F42D71"/>
    <w:rsid w:val="00F439AD"/>
    <w:rsid w:val="00F4664B"/>
    <w:rsid w:val="00F468FE"/>
    <w:rsid w:val="00F476A1"/>
    <w:rsid w:val="00F533A3"/>
    <w:rsid w:val="00F55B91"/>
    <w:rsid w:val="00F567EF"/>
    <w:rsid w:val="00F63977"/>
    <w:rsid w:val="00F6463B"/>
    <w:rsid w:val="00F66FED"/>
    <w:rsid w:val="00F70073"/>
    <w:rsid w:val="00F70732"/>
    <w:rsid w:val="00F718BA"/>
    <w:rsid w:val="00F722CD"/>
    <w:rsid w:val="00F72956"/>
    <w:rsid w:val="00F7526B"/>
    <w:rsid w:val="00F80355"/>
    <w:rsid w:val="00F8366A"/>
    <w:rsid w:val="00F8387B"/>
    <w:rsid w:val="00F87597"/>
    <w:rsid w:val="00F9070D"/>
    <w:rsid w:val="00F950A3"/>
    <w:rsid w:val="00FA0C0A"/>
    <w:rsid w:val="00FA11A4"/>
    <w:rsid w:val="00FA27DB"/>
    <w:rsid w:val="00FA361A"/>
    <w:rsid w:val="00FA5C55"/>
    <w:rsid w:val="00FA79DC"/>
    <w:rsid w:val="00FB00B0"/>
    <w:rsid w:val="00FB1A3D"/>
    <w:rsid w:val="00FB2431"/>
    <w:rsid w:val="00FB3966"/>
    <w:rsid w:val="00FC0100"/>
    <w:rsid w:val="00FC0D7C"/>
    <w:rsid w:val="00FC38BB"/>
    <w:rsid w:val="00FC7CF2"/>
    <w:rsid w:val="00FD0FBD"/>
    <w:rsid w:val="00FD330F"/>
    <w:rsid w:val="00FD4289"/>
    <w:rsid w:val="00FD43F2"/>
    <w:rsid w:val="00FD6022"/>
    <w:rsid w:val="00FD6F08"/>
    <w:rsid w:val="00FE008E"/>
    <w:rsid w:val="00FE0D7E"/>
    <w:rsid w:val="00FE2F95"/>
    <w:rsid w:val="00FE48E3"/>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qFormat/>
    <w:rsid w:val="00AA7115"/>
    <w:p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Appendix Minor,h8"/>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uiPriority w:val="99"/>
    <w:rsid w:val="00AA7115"/>
    <w:pPr>
      <w:numPr>
        <w:numId w:val="5"/>
      </w:numPr>
    </w:pPr>
  </w:style>
  <w:style w:type="paragraph" w:styleId="BodyTextIndent2">
    <w:name w:val="Body Text Indent 2"/>
    <w:basedOn w:val="HouseStyleBase"/>
    <w:link w:val="BodyTextIndent2Char"/>
    <w:uiPriority w:val="99"/>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uiPriority w:val="99"/>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uiPriority w:val="99"/>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Appendix Minor Char,h8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tabs>
        <w:tab w:val="left" w:pos="180"/>
        <w:tab w:val="num" w:pos="2242"/>
      </w:tabs>
      <w:adjustRightInd/>
      <w:spacing w:after="120"/>
      <w:ind w:left="2242" w:hanging="432"/>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B564F"/>
    <w:pPr>
      <w:pBdr>
        <w:top w:val="nil"/>
        <w:left w:val="nil"/>
        <w:bottom w:val="nil"/>
        <w:right w:val="nil"/>
        <w:between w:val="nil"/>
      </w:pBdr>
    </w:pPr>
    <w:rPr>
      <w:rFonts w:ascii="Arial" w:eastAsia="Arial" w:hAnsi="Arial" w:cs="Arial"/>
      <w:color w:val="000000"/>
      <w:sz w:val="24"/>
      <w:szCs w:val="24"/>
      <w:lang w:eastAsia="en-US"/>
    </w:rPr>
  </w:style>
  <w:style w:type="paragraph" w:customStyle="1" w:styleId="Default">
    <w:name w:val="Default"/>
    <w:rsid w:val="00F41803"/>
    <w:pPr>
      <w:autoSpaceDE w:val="0"/>
      <w:autoSpaceDN w:val="0"/>
      <w:adjustRightInd w:val="0"/>
    </w:pPr>
    <w:rPr>
      <w:color w:val="000000"/>
      <w:sz w:val="24"/>
      <w:szCs w:val="24"/>
      <w:lang w:val="en-US" w:eastAsia="en-US"/>
    </w:rPr>
  </w:style>
  <w:style w:type="paragraph" w:customStyle="1" w:styleId="BBLegal2">
    <w:name w:val="B&amp;B Legal 2"/>
    <w:basedOn w:val="Normal"/>
    <w:uiPriority w:val="99"/>
    <w:rsid w:val="00F41803"/>
    <w:pPr>
      <w:tabs>
        <w:tab w:val="num" w:pos="720"/>
      </w:tabs>
      <w:ind w:left="720" w:hanging="720"/>
      <w:outlineLvl w:val="1"/>
    </w:pPr>
    <w:rPr>
      <w:rFonts w:ascii="Trebuchet MS" w:eastAsia="Times New Roman" w:hAnsi="Trebuchet MS"/>
      <w:sz w:val="24"/>
      <w:szCs w:val="20"/>
      <w:lang w:val="en-US" w:eastAsia="en-US"/>
    </w:rPr>
  </w:style>
  <w:style w:type="character" w:customStyle="1" w:styleId="BodyText3Char">
    <w:name w:val="Body Text 3 Char"/>
    <w:link w:val="BodyText3"/>
    <w:uiPriority w:val="99"/>
    <w:rsid w:val="00F41803"/>
    <w:rPr>
      <w:rFonts w:ascii="Arial" w:eastAsia="SimSun" w:hAnsi="Arial"/>
      <w:sz w:val="16"/>
      <w:szCs w:val="16"/>
      <w:lang w:eastAsia="zh-CN"/>
    </w:rPr>
  </w:style>
  <w:style w:type="paragraph" w:customStyle="1" w:styleId="Numpara">
    <w:name w:val="Numpara"/>
    <w:basedOn w:val="Normal"/>
    <w:rsid w:val="00F41803"/>
    <w:pPr>
      <w:numPr>
        <w:numId w:val="27"/>
      </w:numPr>
      <w:spacing w:before="40" w:after="120"/>
      <w:ind w:left="340"/>
    </w:pPr>
    <w:rPr>
      <w:rFonts w:eastAsia="Times New Roman"/>
      <w:sz w:val="24"/>
      <w:lang w:eastAsia="en-US"/>
    </w:rPr>
  </w:style>
  <w:style w:type="paragraph" w:customStyle="1" w:styleId="Normpara">
    <w:name w:val="Normpara"/>
    <w:basedOn w:val="Normal"/>
    <w:next w:val="Numpara"/>
    <w:rsid w:val="00F41803"/>
    <w:pPr>
      <w:spacing w:after="120"/>
      <w:ind w:left="340"/>
    </w:pPr>
    <w:rPr>
      <w:rFonts w:eastAsia="Times New Roman"/>
      <w:sz w:val="24"/>
      <w:lang w:eastAsia="en-US"/>
    </w:rPr>
  </w:style>
  <w:style w:type="paragraph" w:customStyle="1" w:styleId="HeaderBase">
    <w:name w:val="Header Base"/>
    <w:basedOn w:val="Normal"/>
    <w:rsid w:val="00F41803"/>
    <w:pPr>
      <w:keepLines/>
      <w:tabs>
        <w:tab w:val="center" w:pos="4320"/>
        <w:tab w:val="right" w:pos="8640"/>
      </w:tabs>
    </w:pPr>
    <w:rPr>
      <w:rFonts w:eastAsia="Times New Roman"/>
      <w:spacing w:val="-4"/>
      <w:sz w:val="20"/>
      <w:szCs w:val="20"/>
      <w:lang w:val="en-US" w:eastAsia="en-US"/>
    </w:rPr>
  </w:style>
  <w:style w:type="paragraph" w:customStyle="1" w:styleId="Body6">
    <w:name w:val="Body6"/>
    <w:basedOn w:val="Normal"/>
    <w:uiPriority w:val="99"/>
    <w:rsid w:val="00F41803"/>
    <w:pPr>
      <w:spacing w:after="220"/>
      <w:ind w:left="3544"/>
      <w:jc w:val="both"/>
    </w:pPr>
    <w:rPr>
      <w:rFonts w:ascii="Trebuchet MS" w:eastAsia="Times New Roman" w:hAnsi="Trebuchet MS"/>
      <w:sz w:val="20"/>
      <w:szCs w:val="20"/>
      <w:lang w:eastAsia="en-US"/>
    </w:rPr>
  </w:style>
  <w:style w:type="paragraph" w:customStyle="1" w:styleId="ColorfulList-Accent11">
    <w:name w:val="Colorful List - Accent 11"/>
    <w:basedOn w:val="Normal"/>
    <w:uiPriority w:val="99"/>
    <w:qFormat/>
    <w:rsid w:val="00F41803"/>
    <w:pPr>
      <w:spacing w:after="200" w:line="276" w:lineRule="auto"/>
      <w:ind w:left="720"/>
      <w:contextualSpacing/>
    </w:pPr>
    <w:rPr>
      <w:rFonts w:ascii="Calibri" w:eastAsia="Times New Roman" w:hAnsi="Calibri"/>
      <w:szCs w:val="22"/>
      <w:lang w:eastAsia="en-GB"/>
    </w:rPr>
  </w:style>
  <w:style w:type="paragraph" w:customStyle="1" w:styleId="MediumGrid21">
    <w:name w:val="Medium Grid 21"/>
    <w:basedOn w:val="Normal"/>
    <w:uiPriority w:val="1"/>
    <w:qFormat/>
    <w:rsid w:val="00F41803"/>
    <w:rPr>
      <w:rFonts w:ascii="Times New Roman" w:eastAsia="Times New Roman" w:hAnsi="Times New Roman"/>
      <w:sz w:val="20"/>
      <w:szCs w:val="20"/>
      <w:lang w:eastAsia="en-GB"/>
    </w:rPr>
  </w:style>
  <w:style w:type="paragraph" w:customStyle="1" w:styleId="Body1">
    <w:name w:val="Body1"/>
    <w:basedOn w:val="BodyText"/>
    <w:uiPriority w:val="99"/>
    <w:rsid w:val="00F41803"/>
    <w:pPr>
      <w:overflowPunct/>
      <w:autoSpaceDE/>
      <w:autoSpaceDN/>
      <w:adjustRightInd/>
      <w:spacing w:after="220"/>
      <w:ind w:left="709"/>
      <w:textAlignment w:val="auto"/>
    </w:pPr>
    <w:rPr>
      <w:rFonts w:ascii="Trebuchet MS" w:hAnsi="Trebuchet MS"/>
      <w:sz w:val="20"/>
    </w:rPr>
  </w:style>
  <w:style w:type="paragraph" w:customStyle="1" w:styleId="GPSSchTitleandNumber">
    <w:name w:val="GPS Sch Title and Number"/>
    <w:basedOn w:val="Normal"/>
    <w:link w:val="GPSSchTitleandNumberChar"/>
    <w:qFormat/>
    <w:rsid w:val="001F21FD"/>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1F21FD"/>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6887">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41381362">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8D41D24-F28E-4DF7-A640-E51E88FF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43</Pages>
  <Words>11921</Words>
  <Characters>67331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79094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Tjay Singh</cp:lastModifiedBy>
  <cp:revision>2</cp:revision>
  <cp:lastPrinted>2018-11-01T19:07:00Z</cp:lastPrinted>
  <dcterms:created xsi:type="dcterms:W3CDTF">2019-03-26T09:46:00Z</dcterms:created>
  <dcterms:modified xsi:type="dcterms:W3CDTF">2019-03-26T09:46:00Z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