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Framework Schedule 1 Specification (Annex 7)</w:t>
      </w:r>
    </w:p>
    <w:p w:rsidR="00000000" w:rsidDel="00000000" w:rsidP="00000000" w:rsidRDefault="00000000" w:rsidRPr="00000000" w14:paraId="00000002">
      <w:pPr>
        <w:spacing w:after="0" w:line="240" w:lineRule="auto"/>
        <w:rPr>
          <w:rFonts w:ascii="Arial" w:cs="Arial" w:eastAsia="Arial" w:hAnsi="Arial"/>
          <w:b w:val="1"/>
          <w:sz w:val="36"/>
          <w:szCs w:val="36"/>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sz w:val="28"/>
          <w:szCs w:val="28"/>
        </w:rPr>
      </w:pPr>
      <w:bookmarkStart w:colFirst="0" w:colLast="0" w:name="_heading=h.1fob9te" w:id="2"/>
      <w:bookmarkEnd w:id="2"/>
      <w:r w:rsidDel="00000000" w:rsidR="00000000" w:rsidRPr="00000000">
        <w:rPr>
          <w:rFonts w:ascii="Arial" w:cs="Arial" w:eastAsia="Arial" w:hAnsi="Arial"/>
          <w:b w:val="1"/>
          <w:sz w:val="28"/>
          <w:szCs w:val="28"/>
          <w:rtl w:val="0"/>
        </w:rPr>
        <w:t xml:space="preserve">Logistics, Warehousing, and Supply Chain Solutions (RM6329)</w:t>
      </w:r>
    </w:p>
    <w:p w:rsidR="00000000" w:rsidDel="00000000" w:rsidP="00000000" w:rsidRDefault="00000000" w:rsidRPr="00000000" w14:paraId="00000004">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This document </w:t>
      </w:r>
      <w:r w:rsidDel="00000000" w:rsidR="00000000" w:rsidRPr="00000000">
        <w:rPr>
          <w:rFonts w:ascii="Arial" w:cs="Arial" w:eastAsia="Arial" w:hAnsi="Arial"/>
          <w:b w:val="1"/>
          <w:i w:val="1"/>
          <w:sz w:val="28"/>
          <w:szCs w:val="28"/>
          <w:u w:val="single"/>
          <w:rtl w:val="0"/>
        </w:rPr>
        <w:t xml:space="preserve">must</w:t>
      </w:r>
      <w:r w:rsidDel="00000000" w:rsidR="00000000" w:rsidRPr="00000000">
        <w:rPr>
          <w:rFonts w:ascii="Arial" w:cs="Arial" w:eastAsia="Arial" w:hAnsi="Arial"/>
          <w:b w:val="1"/>
          <w:i w:val="1"/>
          <w:sz w:val="28"/>
          <w:szCs w:val="28"/>
          <w:rtl w:val="0"/>
        </w:rPr>
        <w:t xml:space="preserve"> be read in conjunction with Framework Schedule 1 (Specification – Core Requirements)</w:t>
        <w:tab/>
      </w:r>
    </w:p>
    <w:p w:rsidR="00000000" w:rsidDel="00000000" w:rsidP="00000000" w:rsidRDefault="00000000" w:rsidRPr="00000000" w14:paraId="00000006">
      <w:pPr>
        <w:tabs>
          <w:tab w:val="left" w:leader="none" w:pos="420"/>
          <w:tab w:val="left" w:leader="none" w:pos="0"/>
        </w:tabs>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tabs>
          <w:tab w:val="left" w:leader="none" w:pos="420"/>
          <w:tab w:val="left" w:leader="none" w:pos="0"/>
        </w:tabs>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Lot 7 Events, Shows and Exhibition Logistic Solutions </w:t>
      </w:r>
    </w:p>
    <w:p w:rsidR="00000000" w:rsidDel="00000000" w:rsidP="00000000" w:rsidRDefault="00000000" w:rsidRPr="00000000" w14:paraId="00000008">
      <w:pPr>
        <w:tabs>
          <w:tab w:val="left" w:leader="none" w:pos="420"/>
          <w:tab w:val="left" w:leader="none" w:pos="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tabs>
          <w:tab w:val="left" w:leader="none" w:pos="0"/>
        </w:tabs>
        <w:spacing w:after="0" w:line="240" w:lineRule="auto"/>
        <w:ind w:left="283" w:hanging="566"/>
        <w:rPr>
          <w:color w:val="000000"/>
          <w:sz w:val="24"/>
          <w:szCs w:val="24"/>
        </w:rPr>
      </w:pPr>
      <w:r w:rsidDel="00000000" w:rsidR="00000000" w:rsidRPr="00000000">
        <w:rPr>
          <w:rFonts w:ascii="Arial" w:cs="Arial" w:eastAsia="Arial" w:hAnsi="Arial"/>
          <w:sz w:val="24"/>
          <w:szCs w:val="24"/>
          <w:rtl w:val="0"/>
        </w:rPr>
        <w:t xml:space="preserve">This Annex 7 - </w:t>
      </w:r>
      <w:r w:rsidDel="00000000" w:rsidR="00000000" w:rsidRPr="00000000">
        <w:rPr>
          <w:rFonts w:ascii="Arial" w:cs="Arial" w:eastAsia="Arial" w:hAnsi="Arial"/>
          <w:color w:val="000000"/>
          <w:sz w:val="24"/>
          <w:szCs w:val="24"/>
          <w:rtl w:val="0"/>
        </w:rPr>
        <w:t xml:space="preserve">Specification for Lot </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color w:val="000000"/>
          <w:sz w:val="24"/>
          <w:szCs w:val="24"/>
          <w:rtl w:val="0"/>
        </w:rPr>
        <w:t xml:space="preserve"> Events and Exhibition Logistic Solutions has been structured in the following way: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420"/>
          <w:tab w:val="left" w:leader="none" w:pos="0"/>
        </w:tabs>
        <w:spacing w:after="0" w:line="240" w:lineRule="auto"/>
        <w:ind w:left="792"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numPr>
          <w:ilvl w:val="1"/>
          <w:numId w:val="1"/>
        </w:numPr>
        <w:tabs>
          <w:tab w:val="left" w:leader="none" w:pos="420"/>
          <w:tab w:val="left" w:leader="none" w:pos="0"/>
        </w:tabs>
        <w:spacing w:after="0" w:line="240" w:lineRule="auto"/>
        <w:ind w:left="992" w:hanging="708"/>
        <w:rPr>
          <w:sz w:val="24"/>
          <w:szCs w:val="24"/>
        </w:rPr>
      </w:pPr>
      <w:r w:rsidDel="00000000" w:rsidR="00000000" w:rsidRPr="00000000">
        <w:rPr>
          <w:rFonts w:ascii="Arial" w:cs="Arial" w:eastAsia="Arial" w:hAnsi="Arial"/>
          <w:b w:val="1"/>
          <w:sz w:val="24"/>
          <w:szCs w:val="24"/>
          <w:rtl w:val="0"/>
        </w:rPr>
        <w:t xml:space="preserve">Mandatory Deliverables</w:t>
      </w:r>
      <w:r w:rsidDel="00000000" w:rsidR="00000000" w:rsidRPr="00000000">
        <w:rPr>
          <w:rFonts w:ascii="Arial" w:cs="Arial" w:eastAsia="Arial" w:hAnsi="Arial"/>
          <w:sz w:val="24"/>
          <w:szCs w:val="24"/>
          <w:rtl w:val="0"/>
        </w:rPr>
        <w:t xml:space="preserve"> - these are the requirements that are applicable to this Lot 7 of the Framework Contract. Each Supplier must be able to provide the Mandatory;</w:t>
      </w:r>
      <w:r w:rsidDel="00000000" w:rsidR="00000000" w:rsidRPr="00000000">
        <w:rPr>
          <w:rtl w:val="0"/>
        </w:rPr>
      </w:r>
    </w:p>
    <w:p w:rsidR="00000000" w:rsidDel="00000000" w:rsidP="00000000" w:rsidRDefault="00000000" w:rsidRPr="00000000" w14:paraId="0000000C">
      <w:pPr>
        <w:tabs>
          <w:tab w:val="left" w:leader="none" w:pos="420"/>
          <w:tab w:val="left" w:leader="none" w:pos="0"/>
        </w:tabs>
        <w:spacing w:after="0" w:line="240" w:lineRule="auto"/>
        <w:ind w:left="992"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numPr>
          <w:ilvl w:val="1"/>
          <w:numId w:val="1"/>
        </w:numPr>
        <w:tabs>
          <w:tab w:val="left" w:leader="none" w:pos="420"/>
          <w:tab w:val="left" w:leader="none" w:pos="0"/>
        </w:tabs>
        <w:spacing w:after="0" w:line="240" w:lineRule="auto"/>
        <w:ind w:left="992" w:hanging="708"/>
        <w:rPr>
          <w:sz w:val="24"/>
          <w:szCs w:val="24"/>
        </w:rPr>
      </w:pPr>
      <w:r w:rsidDel="00000000" w:rsidR="00000000" w:rsidRPr="00000000">
        <w:rPr>
          <w:rFonts w:ascii="Arial" w:cs="Arial" w:eastAsia="Arial" w:hAnsi="Arial"/>
          <w:b w:val="1"/>
          <w:sz w:val="24"/>
          <w:szCs w:val="24"/>
          <w:rtl w:val="0"/>
        </w:rPr>
        <w:t xml:space="preserve">Optional Deliverables</w:t>
      </w:r>
      <w:r w:rsidDel="00000000" w:rsidR="00000000" w:rsidRPr="00000000">
        <w:rPr>
          <w:rFonts w:ascii="Arial" w:cs="Arial" w:eastAsia="Arial" w:hAnsi="Arial"/>
          <w:sz w:val="24"/>
          <w:szCs w:val="24"/>
          <w:rtl w:val="0"/>
        </w:rPr>
        <w:t xml:space="preserve"> - these are the requirements that are associated with the respective Framework Contract Lot, the Supplier may choose to provide some or all of these optional Deliverables.</w:t>
      </w:r>
      <w:r w:rsidDel="00000000" w:rsidR="00000000" w:rsidRPr="00000000">
        <w:rPr>
          <w:rtl w:val="0"/>
        </w:rPr>
      </w:r>
    </w:p>
    <w:p w:rsidR="00000000" w:rsidDel="00000000" w:rsidP="00000000" w:rsidRDefault="00000000" w:rsidRPr="00000000" w14:paraId="0000000E">
      <w:pPr>
        <w:tabs>
          <w:tab w:val="left" w:leader="none" w:pos="420"/>
          <w:tab w:val="left" w:leader="none" w:pos="0"/>
        </w:tabs>
        <w:spacing w:after="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Style w:val="Heading1"/>
        <w:keepNext w:val="0"/>
        <w:keepLines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0"/>
          <w:tab w:val="left" w:leader="none" w:pos="0"/>
          <w:tab w:val="left" w:leader="none" w:pos="420"/>
        </w:tabs>
        <w:spacing w:line="240" w:lineRule="auto"/>
        <w:ind w:left="283" w:hanging="566"/>
        <w:jc w:val="both"/>
        <w:rPr>
          <w:sz w:val="24"/>
          <w:szCs w:val="24"/>
        </w:rPr>
      </w:pPr>
      <w:r w:rsidDel="00000000" w:rsidR="00000000" w:rsidRPr="00000000">
        <w:rPr>
          <w:b w:val="1"/>
          <w:sz w:val="24"/>
          <w:szCs w:val="24"/>
          <w:rtl w:val="0"/>
        </w:rPr>
        <w:t xml:space="preserve">Lot 7 Events, Shows and Exhibition Logistic Solutions - Mandatory Deliverables</w:t>
      </w:r>
      <w:r w:rsidDel="00000000" w:rsidR="00000000" w:rsidRPr="00000000">
        <w:rPr>
          <w:rtl w:val="0"/>
        </w:rPr>
      </w:r>
    </w:p>
    <w:p w:rsidR="00000000" w:rsidDel="00000000" w:rsidP="00000000" w:rsidRDefault="00000000" w:rsidRPr="00000000" w14:paraId="00000010">
      <w:pPr>
        <w:tabs>
          <w:tab w:val="left" w:leader="none" w:pos="709"/>
          <w:tab w:val="left" w:leader="none" w:pos="284"/>
          <w:tab w:val="left" w:leader="none" w:pos="284"/>
          <w:tab w:val="left" w:leader="none" w:pos="420"/>
          <w:tab w:val="left" w:leader="none" w:pos="0"/>
        </w:tabs>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Style w:val="Heading1"/>
        <w:keepNext w:val="0"/>
        <w:keepLines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555"/>
          <w:tab w:val="left" w:leader="none" w:pos="284"/>
          <w:tab w:val="left" w:leader="none" w:pos="284"/>
          <w:tab w:val="left" w:leader="none" w:pos="420"/>
          <w:tab w:val="left" w:leader="none" w:pos="0"/>
        </w:tabs>
        <w:spacing w:line="240" w:lineRule="auto"/>
        <w:ind w:left="992" w:hanging="708"/>
        <w:jc w:val="both"/>
        <w:rPr>
          <w:sz w:val="24"/>
          <w:szCs w:val="24"/>
        </w:rPr>
      </w:pPr>
      <w:r w:rsidDel="00000000" w:rsidR="00000000" w:rsidRPr="00000000">
        <w:rPr>
          <w:sz w:val="24"/>
          <w:szCs w:val="24"/>
          <w:rtl w:val="0"/>
        </w:rPr>
        <w:t xml:space="preserve">This section provides details of the Mandatory Deliverables that the Supplier appointed to this Lot 7 shall be expected to fulfil in their entirety.</w:t>
      </w:r>
    </w:p>
    <w:p w:rsidR="00000000" w:rsidDel="00000000" w:rsidP="00000000" w:rsidRDefault="00000000" w:rsidRPr="00000000" w14:paraId="00000012">
      <w:pPr>
        <w:tabs>
          <w:tab w:val="left" w:leader="none" w:pos="555"/>
          <w:tab w:val="left" w:leader="none" w:pos="284"/>
          <w:tab w:val="left" w:leader="none" w:pos="284"/>
          <w:tab w:val="left" w:leader="none" w:pos="420"/>
          <w:tab w:val="left" w:leader="none" w:pos="0"/>
        </w:tabs>
        <w:spacing w:after="0" w:line="240" w:lineRule="auto"/>
        <w:ind w:left="992"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Style w:val="Heading1"/>
        <w:keepNext w:val="0"/>
        <w:keepLines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555"/>
          <w:tab w:val="left" w:leader="none" w:pos="284"/>
          <w:tab w:val="left" w:leader="none" w:pos="284"/>
          <w:tab w:val="left" w:leader="none" w:pos="420"/>
          <w:tab w:val="left" w:leader="none" w:pos="0"/>
        </w:tabs>
        <w:spacing w:line="240" w:lineRule="auto"/>
        <w:ind w:left="992" w:hanging="708"/>
        <w:jc w:val="both"/>
        <w:rPr>
          <w:sz w:val="24"/>
          <w:szCs w:val="24"/>
        </w:rPr>
      </w:pPr>
      <w:r w:rsidDel="00000000" w:rsidR="00000000" w:rsidRPr="00000000">
        <w:rPr>
          <w:color w:val="202124"/>
          <w:sz w:val="24"/>
          <w:szCs w:val="24"/>
          <w:rtl w:val="0"/>
        </w:rPr>
        <w:t xml:space="preserve">The Supplier shall provide the Deliverables to Buyers wishing to procure a wide range of events and exhibition logistics solutions. </w:t>
      </w:r>
      <w:r w:rsidDel="00000000" w:rsidR="00000000" w:rsidRPr="00000000">
        <w:rPr>
          <w:rtl w:val="0"/>
        </w:rPr>
      </w:r>
    </w:p>
    <w:p w:rsidR="00000000" w:rsidDel="00000000" w:rsidP="00000000" w:rsidRDefault="00000000" w:rsidRPr="00000000" w14:paraId="00000014">
      <w:pPr>
        <w:tabs>
          <w:tab w:val="left" w:leader="none" w:pos="555"/>
          <w:tab w:val="left" w:leader="none" w:pos="284"/>
          <w:tab w:val="left" w:leader="none" w:pos="284"/>
          <w:tab w:val="left" w:leader="none" w:pos="420"/>
          <w:tab w:val="left" w:leader="none" w:pos="0"/>
        </w:tabs>
        <w:spacing w:after="0" w:line="240" w:lineRule="auto"/>
        <w:ind w:left="992"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numPr>
          <w:ilvl w:val="1"/>
          <w:numId w:val="1"/>
        </w:numPr>
        <w:tabs>
          <w:tab w:val="left" w:leader="none" w:pos="555"/>
          <w:tab w:val="left" w:leader="none" w:pos="284"/>
          <w:tab w:val="left" w:leader="none" w:pos="284"/>
          <w:tab w:val="left" w:leader="none" w:pos="420"/>
          <w:tab w:val="left" w:leader="none" w:pos="0"/>
        </w:tabs>
        <w:spacing w:after="0" w:line="240" w:lineRule="auto"/>
        <w:ind w:left="992" w:hanging="708"/>
        <w:rPr>
          <w:sz w:val="24"/>
          <w:szCs w:val="24"/>
        </w:rPr>
      </w:pPr>
      <w:r w:rsidDel="00000000" w:rsidR="00000000" w:rsidRPr="00000000">
        <w:rPr>
          <w:rFonts w:ascii="Arial" w:cs="Arial" w:eastAsia="Arial" w:hAnsi="Arial"/>
          <w:b w:val="1"/>
          <w:sz w:val="24"/>
          <w:szCs w:val="24"/>
          <w:rtl w:val="0"/>
        </w:rPr>
        <w:t xml:space="preserve">Transport</w:t>
      </w:r>
      <w:r w:rsidDel="00000000" w:rsidR="00000000" w:rsidRPr="00000000">
        <w:rPr>
          <w:rtl w:val="0"/>
        </w:rPr>
      </w:r>
    </w:p>
    <w:p w:rsidR="00000000" w:rsidDel="00000000" w:rsidP="00000000" w:rsidRDefault="00000000" w:rsidRPr="00000000" w14:paraId="00000016">
      <w:pPr>
        <w:tabs>
          <w:tab w:val="left" w:leader="none" w:pos="709"/>
          <w:tab w:val="left" w:leader="none" w:pos="284"/>
          <w:tab w:val="left" w:leader="none" w:pos="284"/>
          <w:tab w:val="left" w:leader="none" w:pos="420"/>
          <w:tab w:val="left" w:leader="none" w:pos="0"/>
        </w:tabs>
        <w:spacing w:after="0" w:line="240" w:lineRule="auto"/>
        <w:ind w:left="792"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color w:val="202124"/>
        </w:rPr>
      </w:pPr>
      <w:r w:rsidDel="00000000" w:rsidR="00000000" w:rsidRPr="00000000">
        <w:rPr>
          <w:rFonts w:ascii="Arial" w:cs="Arial" w:eastAsia="Arial" w:hAnsi="Arial"/>
          <w:color w:val="202124"/>
          <w:sz w:val="24"/>
          <w:szCs w:val="24"/>
          <w:rtl w:val="0"/>
        </w:rPr>
        <w:t xml:space="preserve">The Supplier shall collect, transport and deliver any size, weight or quantity of items via shared or dedicated resources. Items may include but not be limited to:</w:t>
      </w:r>
      <w:r w:rsidDel="00000000" w:rsidR="00000000" w:rsidRPr="00000000">
        <w:rPr>
          <w:rtl w:val="0"/>
        </w:rPr>
      </w:r>
    </w:p>
    <w:p w:rsidR="00000000" w:rsidDel="00000000" w:rsidP="00000000" w:rsidRDefault="00000000" w:rsidRPr="00000000" w14:paraId="00000018">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stands;</w:t>
      </w:r>
      <w:r w:rsidDel="00000000" w:rsidR="00000000" w:rsidRPr="00000000">
        <w:rPr>
          <w:rtl w:val="0"/>
        </w:rPr>
      </w:r>
    </w:p>
    <w:p w:rsidR="00000000" w:rsidDel="00000000" w:rsidP="00000000" w:rsidRDefault="00000000" w:rsidRPr="00000000" w14:paraId="00000019">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audiovisual equipment;</w:t>
      </w:r>
      <w:r w:rsidDel="00000000" w:rsidR="00000000" w:rsidRPr="00000000">
        <w:rPr>
          <w:rtl w:val="0"/>
        </w:rPr>
      </w:r>
    </w:p>
    <w:p w:rsidR="00000000" w:rsidDel="00000000" w:rsidP="00000000" w:rsidRDefault="00000000" w:rsidRPr="00000000" w14:paraId="0000001A">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stages; </w:t>
      </w:r>
      <w:r w:rsidDel="00000000" w:rsidR="00000000" w:rsidRPr="00000000">
        <w:rPr>
          <w:rtl w:val="0"/>
        </w:rPr>
      </w:r>
    </w:p>
    <w:p w:rsidR="00000000" w:rsidDel="00000000" w:rsidP="00000000" w:rsidRDefault="00000000" w:rsidRPr="00000000" w14:paraId="0000001B">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gantries; </w:t>
      </w:r>
      <w:r w:rsidDel="00000000" w:rsidR="00000000" w:rsidRPr="00000000">
        <w:rPr>
          <w:rtl w:val="0"/>
        </w:rPr>
      </w:r>
    </w:p>
    <w:p w:rsidR="00000000" w:rsidDel="00000000" w:rsidP="00000000" w:rsidRDefault="00000000" w:rsidRPr="00000000" w14:paraId="0000001C">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rigging; </w:t>
      </w:r>
      <w:r w:rsidDel="00000000" w:rsidR="00000000" w:rsidRPr="00000000">
        <w:rPr>
          <w:rtl w:val="0"/>
        </w:rPr>
      </w:r>
    </w:p>
    <w:p w:rsidR="00000000" w:rsidDel="00000000" w:rsidP="00000000" w:rsidRDefault="00000000" w:rsidRPr="00000000" w14:paraId="0000001D">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cables; </w:t>
      </w:r>
      <w:r w:rsidDel="00000000" w:rsidR="00000000" w:rsidRPr="00000000">
        <w:rPr>
          <w:rtl w:val="0"/>
        </w:rPr>
      </w:r>
    </w:p>
    <w:p w:rsidR="00000000" w:rsidDel="00000000" w:rsidP="00000000" w:rsidRDefault="00000000" w:rsidRPr="00000000" w14:paraId="0000001E">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clothes; </w:t>
      </w:r>
      <w:r w:rsidDel="00000000" w:rsidR="00000000" w:rsidRPr="00000000">
        <w:rPr>
          <w:rtl w:val="0"/>
        </w:rPr>
      </w:r>
    </w:p>
    <w:p w:rsidR="00000000" w:rsidDel="00000000" w:rsidP="00000000" w:rsidRDefault="00000000" w:rsidRPr="00000000" w14:paraId="0000001F">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fluids; </w:t>
      </w:r>
      <w:r w:rsidDel="00000000" w:rsidR="00000000" w:rsidRPr="00000000">
        <w:rPr>
          <w:rtl w:val="0"/>
        </w:rPr>
      </w:r>
    </w:p>
    <w:p w:rsidR="00000000" w:rsidDel="00000000" w:rsidP="00000000" w:rsidRDefault="00000000" w:rsidRPr="00000000" w14:paraId="00000020">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foodstuff; </w:t>
      </w:r>
      <w:r w:rsidDel="00000000" w:rsidR="00000000" w:rsidRPr="00000000">
        <w:rPr>
          <w:rtl w:val="0"/>
        </w:rPr>
      </w:r>
    </w:p>
    <w:p w:rsidR="00000000" w:rsidDel="00000000" w:rsidP="00000000" w:rsidRDefault="00000000" w:rsidRPr="00000000" w14:paraId="00000021">
      <w:pPr>
        <w:numPr>
          <w:ilvl w:val="3"/>
          <w:numId w:val="1"/>
        </w:numP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portable toilets;</w:t>
      </w:r>
      <w:r w:rsidDel="00000000" w:rsidR="00000000" w:rsidRPr="00000000">
        <w:rPr>
          <w:rtl w:val="0"/>
        </w:rPr>
      </w:r>
    </w:p>
    <w:p w:rsidR="00000000" w:rsidDel="00000000" w:rsidP="00000000" w:rsidRDefault="00000000" w:rsidRPr="00000000" w14:paraId="00000022">
      <w:pPr>
        <w:numPr>
          <w:ilvl w:val="3"/>
          <w:numId w:val="1"/>
        </w:numP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refreshment points;</w:t>
      </w:r>
      <w:r w:rsidDel="00000000" w:rsidR="00000000" w:rsidRPr="00000000">
        <w:rPr>
          <w:rtl w:val="0"/>
        </w:rPr>
      </w:r>
    </w:p>
    <w:p w:rsidR="00000000" w:rsidDel="00000000" w:rsidP="00000000" w:rsidRDefault="00000000" w:rsidRPr="00000000" w14:paraId="00000023">
      <w:pPr>
        <w:numPr>
          <w:ilvl w:val="3"/>
          <w:numId w:val="1"/>
        </w:numP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water stations;</w:t>
      </w:r>
      <w:r w:rsidDel="00000000" w:rsidR="00000000" w:rsidRPr="00000000">
        <w:rPr>
          <w:rtl w:val="0"/>
        </w:rPr>
      </w:r>
    </w:p>
    <w:p w:rsidR="00000000" w:rsidDel="00000000" w:rsidP="00000000" w:rsidRDefault="00000000" w:rsidRPr="00000000" w14:paraId="00000024">
      <w:pPr>
        <w:numPr>
          <w:ilvl w:val="3"/>
          <w:numId w:val="1"/>
        </w:numP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baggage and personal effect storage and management;</w:t>
      </w:r>
      <w:r w:rsidDel="00000000" w:rsidR="00000000" w:rsidRPr="00000000">
        <w:rPr>
          <w:rtl w:val="0"/>
        </w:rPr>
      </w:r>
    </w:p>
    <w:p w:rsidR="00000000" w:rsidDel="00000000" w:rsidP="00000000" w:rsidRDefault="00000000" w:rsidRPr="00000000" w14:paraId="00000025">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crowd control equipment;</w:t>
      </w:r>
      <w:r w:rsidDel="00000000" w:rsidR="00000000" w:rsidRPr="00000000">
        <w:rPr>
          <w:rtl w:val="0"/>
        </w:rPr>
      </w:r>
    </w:p>
    <w:p w:rsidR="00000000" w:rsidDel="00000000" w:rsidP="00000000" w:rsidRDefault="00000000" w:rsidRPr="00000000" w14:paraId="00000026">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temporary seating; and</w:t>
      </w:r>
      <w:r w:rsidDel="00000000" w:rsidR="00000000" w:rsidRPr="00000000">
        <w:rPr>
          <w:rtl w:val="0"/>
        </w:rPr>
      </w:r>
    </w:p>
    <w:p w:rsidR="00000000" w:rsidDel="00000000" w:rsidP="00000000" w:rsidRDefault="00000000" w:rsidRPr="00000000" w14:paraId="00000027">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art, and artefacts.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29">
      <w:pPr>
        <w:numPr>
          <w:ilvl w:val="2"/>
          <w:numId w:val="1"/>
        </w:numPr>
        <w:shd w:fill="ffffff" w:val="clear"/>
        <w:tabs>
          <w:tab w:val="left" w:leader="none" w:pos="709"/>
          <w:tab w:val="left" w:leader="none" w:pos="284"/>
        </w:tabs>
        <w:spacing w:after="0" w:line="240" w:lineRule="auto"/>
        <w:ind w:left="1984" w:hanging="992"/>
        <w:rPr>
          <w:color w:val="202124"/>
        </w:rPr>
      </w:pPr>
      <w:r w:rsidDel="00000000" w:rsidR="00000000" w:rsidRPr="00000000">
        <w:rPr>
          <w:rFonts w:ascii="Arial" w:cs="Arial" w:eastAsia="Arial" w:hAnsi="Arial"/>
          <w:color w:val="202124"/>
          <w:sz w:val="24"/>
          <w:szCs w:val="24"/>
          <w:rtl w:val="0"/>
        </w:rPr>
        <w:t xml:space="preserve">The Supplier shall provide specialist vehicles that may include, but not be limited to:</w:t>
      </w:r>
      <w:r w:rsidDel="00000000" w:rsidR="00000000" w:rsidRPr="00000000">
        <w:rPr>
          <w:rtl w:val="0"/>
        </w:rPr>
      </w:r>
    </w:p>
    <w:p w:rsidR="00000000" w:rsidDel="00000000" w:rsidP="00000000" w:rsidRDefault="00000000" w:rsidRPr="00000000" w14:paraId="0000002A">
      <w:pPr>
        <w:numPr>
          <w:ilvl w:val="3"/>
          <w:numId w:val="1"/>
        </w:numP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skeletal trailers;</w:t>
      </w:r>
      <w:r w:rsidDel="00000000" w:rsidR="00000000" w:rsidRPr="00000000">
        <w:rPr>
          <w:rtl w:val="0"/>
        </w:rPr>
      </w:r>
    </w:p>
    <w:p w:rsidR="00000000" w:rsidDel="00000000" w:rsidP="00000000" w:rsidRDefault="00000000" w:rsidRPr="00000000" w14:paraId="0000002B">
      <w:pPr>
        <w:numPr>
          <w:ilvl w:val="3"/>
          <w:numId w:val="1"/>
        </w:numP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fork lift trucks;</w:t>
      </w:r>
      <w:r w:rsidDel="00000000" w:rsidR="00000000" w:rsidRPr="00000000">
        <w:rPr>
          <w:rtl w:val="0"/>
        </w:rPr>
      </w:r>
    </w:p>
    <w:p w:rsidR="00000000" w:rsidDel="00000000" w:rsidP="00000000" w:rsidRDefault="00000000" w:rsidRPr="00000000" w14:paraId="0000002C">
      <w:pPr>
        <w:numPr>
          <w:ilvl w:val="3"/>
          <w:numId w:val="1"/>
        </w:numPr>
        <w:shd w:fill="ffffff" w:val="clear"/>
        <w:tabs>
          <w:tab w:val="left" w:leader="none" w:pos="709"/>
          <w:tab w:val="left" w:leader="none" w:pos="284"/>
        </w:tabs>
        <w:spacing w:after="0" w:line="240" w:lineRule="auto"/>
        <w:ind w:left="1984" w:firstLine="0"/>
        <w:rPr>
          <w:color w:val="202124"/>
          <w:sz w:val="24"/>
          <w:szCs w:val="24"/>
        </w:rPr>
      </w:pPr>
      <w:r w:rsidDel="00000000" w:rsidR="00000000" w:rsidRPr="00000000">
        <w:rPr>
          <w:rFonts w:ascii="Arial" w:cs="Arial" w:eastAsia="Arial" w:hAnsi="Arial"/>
          <w:color w:val="202124"/>
          <w:sz w:val="24"/>
          <w:szCs w:val="24"/>
          <w:rtl w:val="0"/>
        </w:rPr>
        <w:t xml:space="preserve">lorry mounted cranes; and</w:t>
      </w:r>
      <w:r w:rsidDel="00000000" w:rsidR="00000000" w:rsidRPr="00000000">
        <w:rPr>
          <w:rtl w:val="0"/>
        </w:rPr>
      </w:r>
    </w:p>
    <w:p w:rsidR="00000000" w:rsidDel="00000000" w:rsidP="00000000" w:rsidRDefault="00000000" w:rsidRPr="00000000" w14:paraId="0000002D">
      <w:pPr>
        <w:numPr>
          <w:ilvl w:val="3"/>
          <w:numId w:val="1"/>
        </w:numPr>
        <w:shd w:fill="ffffff" w:val="clear"/>
        <w:tabs>
          <w:tab w:val="left" w:leader="none" w:pos="709"/>
          <w:tab w:val="left" w:leader="none" w:pos="284"/>
        </w:tabs>
        <w:spacing w:after="0" w:line="240" w:lineRule="auto"/>
        <w:ind w:left="1984" w:firstLine="0"/>
        <w:rPr>
          <w:sz w:val="24"/>
          <w:szCs w:val="24"/>
        </w:rPr>
      </w:pPr>
      <w:bookmarkStart w:colFirst="0" w:colLast="0" w:name="_heading=h.3znysh7" w:id="3"/>
      <w:bookmarkEnd w:id="3"/>
      <w:r w:rsidDel="00000000" w:rsidR="00000000" w:rsidRPr="00000000">
        <w:rPr>
          <w:rFonts w:ascii="Arial" w:cs="Arial" w:eastAsia="Arial" w:hAnsi="Arial"/>
          <w:color w:val="202124"/>
          <w:sz w:val="24"/>
          <w:szCs w:val="24"/>
          <w:rtl w:val="0"/>
        </w:rPr>
        <w:t xml:space="preserve">Special Types General Order (STGO) Cat1, Cat 2, and Cat 3 ensuring full compliance with the </w:t>
      </w:r>
      <w:r w:rsidDel="00000000" w:rsidR="00000000" w:rsidRPr="00000000">
        <w:rPr>
          <w:rFonts w:ascii="Arial" w:cs="Arial" w:eastAsia="Arial" w:hAnsi="Arial"/>
          <w:color w:val="1e1e1e"/>
          <w:sz w:val="24"/>
          <w:szCs w:val="24"/>
          <w:rtl w:val="0"/>
        </w:rPr>
        <w:t xml:space="preserve">The Road Vehicles (Authorisation of Special Types) (General) Order 2003 </w:t>
      </w:r>
      <w:r w:rsidDel="00000000" w:rsidR="00000000" w:rsidRPr="00000000">
        <w:rPr>
          <w:rFonts w:ascii="Arial" w:cs="Arial" w:eastAsia="Arial" w:hAnsi="Arial"/>
          <w:color w:val="202124"/>
          <w:sz w:val="24"/>
          <w:szCs w:val="24"/>
          <w:rtl w:val="0"/>
        </w:rPr>
        <w:t xml:space="preserve">as detailed here:</w:t>
      </w:r>
      <w:r w:rsidDel="00000000" w:rsidR="00000000" w:rsidRPr="00000000">
        <w:rPr>
          <w:rtl w:val="0"/>
        </w:rPr>
      </w:r>
    </w:p>
    <w:p w:rsidR="00000000" w:rsidDel="00000000" w:rsidP="00000000" w:rsidRDefault="00000000" w:rsidRPr="00000000" w14:paraId="0000002E">
      <w:pPr>
        <w:shd w:fill="ffffff" w:val="clear"/>
        <w:tabs>
          <w:tab w:val="left" w:leader="none" w:pos="709"/>
          <w:tab w:val="left" w:leader="none" w:pos="284"/>
        </w:tabs>
        <w:spacing w:after="0" w:line="240" w:lineRule="auto"/>
        <w:ind w:left="2267" w:firstLine="0"/>
        <w:rPr>
          <w:rFonts w:ascii="Arial" w:cs="Arial" w:eastAsia="Arial" w:hAnsi="Arial"/>
          <w:color w:val="202124"/>
          <w:sz w:val="24"/>
          <w:szCs w:val="24"/>
        </w:rPr>
      </w:pPr>
      <w:bookmarkStart w:colFirst="0" w:colLast="0" w:name="_heading=h.2et92p0" w:id="4"/>
      <w:bookmarkEnd w:id="4"/>
      <w:hyperlink r:id="rId7">
        <w:r w:rsidDel="00000000" w:rsidR="00000000" w:rsidRPr="00000000">
          <w:rPr>
            <w:rFonts w:ascii="Arial" w:cs="Arial" w:eastAsia="Arial" w:hAnsi="Arial"/>
            <w:color w:val="1155cc"/>
            <w:sz w:val="24"/>
            <w:szCs w:val="24"/>
            <w:highlight w:val="white"/>
            <w:u w:val="single"/>
            <w:rtl w:val="0"/>
          </w:rPr>
          <w:t xml:space="preserve">https://www.legislation.gov.uk/uksi/2003/1998/contents/made</w:t>
        </w:r>
      </w:hyperlink>
      <w:r w:rsidDel="00000000" w:rsidR="00000000" w:rsidRPr="00000000">
        <w:rPr>
          <w:rtl w:val="0"/>
        </w:rPr>
      </w:r>
    </w:p>
    <w:p w:rsidR="00000000" w:rsidDel="00000000" w:rsidP="00000000" w:rsidRDefault="00000000" w:rsidRPr="00000000" w14:paraId="0000002F">
      <w:pPr>
        <w:shd w:fill="ffffff" w:val="clear"/>
        <w:tabs>
          <w:tab w:val="left" w:leader="none" w:pos="709"/>
          <w:tab w:val="left" w:leader="none" w:pos="284"/>
        </w:tabs>
        <w:spacing w:after="0" w:line="240" w:lineRule="auto"/>
        <w:ind w:left="2232" w:firstLine="0"/>
        <w:rPr>
          <w:rFonts w:ascii="Arial" w:cs="Arial" w:eastAsia="Arial" w:hAnsi="Arial"/>
          <w:color w:val="202124"/>
          <w:sz w:val="24"/>
          <w:szCs w:val="24"/>
        </w:rPr>
      </w:pPr>
      <w:bookmarkStart w:colFirst="0" w:colLast="0" w:name="_heading=h.tyjcwt" w:id="5"/>
      <w:bookmarkEnd w:id="5"/>
      <w:r w:rsidDel="00000000" w:rsidR="00000000" w:rsidRPr="00000000">
        <w:rPr>
          <w:rtl w:val="0"/>
        </w:rPr>
      </w:r>
    </w:p>
    <w:p w:rsidR="00000000" w:rsidDel="00000000" w:rsidP="00000000" w:rsidRDefault="00000000" w:rsidRPr="00000000" w14:paraId="00000030">
      <w:pPr>
        <w:numPr>
          <w:ilvl w:val="2"/>
          <w:numId w:val="1"/>
        </w:numPr>
        <w:tabs>
          <w:tab w:val="left" w:leader="none" w:pos="420"/>
          <w:tab w:val="left" w:leader="none" w:pos="0"/>
        </w:tabs>
        <w:spacing w:after="0" w:line="240" w:lineRule="auto"/>
        <w:ind w:left="1984" w:hanging="992"/>
        <w:rPr/>
      </w:pPr>
      <w:r w:rsidDel="00000000" w:rsidR="00000000" w:rsidRPr="00000000">
        <w:rPr>
          <w:rFonts w:ascii="Arial" w:cs="Arial" w:eastAsia="Arial" w:hAnsi="Arial"/>
          <w:sz w:val="24"/>
          <w:szCs w:val="24"/>
          <w:rtl w:val="0"/>
        </w:rPr>
        <w:t xml:space="preserve">The Supplier shall be required to ensure vehicles used in the delivery of this Framework Contract comply with the relevant transport regulations, including but not limited to:</w:t>
      </w:r>
      <w:r w:rsidDel="00000000" w:rsidR="00000000" w:rsidRPr="00000000">
        <w:rPr>
          <w:rtl w:val="0"/>
        </w:rPr>
      </w:r>
    </w:p>
    <w:p w:rsidR="00000000" w:rsidDel="00000000" w:rsidP="00000000" w:rsidRDefault="00000000" w:rsidRPr="00000000" w14:paraId="00000031">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Vehicle Excise and Registration Act 1994 (VERA);</w:t>
      </w:r>
      <w:r w:rsidDel="00000000" w:rsidR="00000000" w:rsidRPr="00000000">
        <w:rPr>
          <w:rtl w:val="0"/>
        </w:rPr>
      </w:r>
    </w:p>
    <w:p w:rsidR="00000000" w:rsidDel="00000000" w:rsidP="00000000" w:rsidRDefault="00000000" w:rsidRPr="00000000" w14:paraId="00000032">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Standard international operator’s licence (this applies to all vehicles with a gross vehicle weight rating above 3.5 tonnes;</w:t>
      </w:r>
      <w:r w:rsidDel="00000000" w:rsidR="00000000" w:rsidRPr="00000000">
        <w:rPr>
          <w:rtl w:val="0"/>
        </w:rPr>
      </w:r>
    </w:p>
    <w:p w:rsidR="00000000" w:rsidDel="00000000" w:rsidP="00000000" w:rsidRDefault="00000000" w:rsidRPr="00000000" w14:paraId="00000033">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Certificate of Professional Competence (CPC);</w:t>
      </w:r>
      <w:r w:rsidDel="00000000" w:rsidR="00000000" w:rsidRPr="00000000">
        <w:rPr>
          <w:rtl w:val="0"/>
        </w:rPr>
      </w:r>
    </w:p>
    <w:p w:rsidR="00000000" w:rsidDel="00000000" w:rsidP="00000000" w:rsidRDefault="00000000" w:rsidRPr="00000000" w14:paraId="00000034">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Obtain the correct operating licences for transporting goods;</w:t>
      </w:r>
      <w:r w:rsidDel="00000000" w:rsidR="00000000" w:rsidRPr="00000000">
        <w:rPr>
          <w:rtl w:val="0"/>
        </w:rPr>
      </w:r>
    </w:p>
    <w:p w:rsidR="00000000" w:rsidDel="00000000" w:rsidP="00000000" w:rsidRDefault="00000000" w:rsidRPr="00000000" w14:paraId="00000035">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International road haulage, </w:t>
      </w:r>
      <w:hyperlink r:id="rId8">
        <w:r w:rsidDel="00000000" w:rsidR="00000000" w:rsidRPr="00000000">
          <w:rPr>
            <w:rFonts w:ascii="Arial" w:cs="Arial" w:eastAsia="Arial" w:hAnsi="Arial"/>
            <w:color w:val="1155cc"/>
            <w:sz w:val="24"/>
            <w:szCs w:val="24"/>
            <w:u w:val="single"/>
            <w:rtl w:val="0"/>
          </w:rPr>
          <w:t xml:space="preserve">gov.uk guidance</w:t>
        </w:r>
      </w:hyperlink>
      <w:r w:rsidDel="00000000" w:rsidR="00000000" w:rsidRPr="00000000">
        <w:rPr>
          <w:rFonts w:ascii="Arial" w:cs="Arial" w:eastAsia="Arial" w:hAnsi="Arial"/>
          <w:sz w:val="24"/>
          <w:szCs w:val="24"/>
          <w:rtl w:val="0"/>
        </w:rPr>
        <w:t xml:space="preserve">; and</w:t>
      </w:r>
      <w:r w:rsidDel="00000000" w:rsidR="00000000" w:rsidRPr="00000000">
        <w:rPr>
          <w:rtl w:val="0"/>
        </w:rPr>
      </w:r>
    </w:p>
    <w:p w:rsidR="00000000" w:rsidDel="00000000" w:rsidP="00000000" w:rsidRDefault="00000000" w:rsidRPr="00000000" w14:paraId="00000036">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Commercial vehicle safety and maintenance, </w:t>
      </w:r>
      <w:hyperlink r:id="rId9">
        <w:r w:rsidDel="00000000" w:rsidR="00000000" w:rsidRPr="00000000">
          <w:rPr>
            <w:rFonts w:ascii="Arial" w:cs="Arial" w:eastAsia="Arial" w:hAnsi="Arial"/>
            <w:color w:val="1155cc"/>
            <w:sz w:val="24"/>
            <w:szCs w:val="24"/>
            <w:u w:val="single"/>
            <w:rtl w:val="0"/>
          </w:rPr>
          <w:t xml:space="preserve">guide</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7">
      <w:pPr>
        <w:tabs>
          <w:tab w:val="left" w:leader="none" w:pos="709"/>
          <w:tab w:val="left" w:leader="none" w:pos="284"/>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color w:val="202124"/>
        </w:rPr>
      </w:pPr>
      <w:r w:rsidDel="00000000" w:rsidR="00000000" w:rsidRPr="00000000">
        <w:rPr>
          <w:rFonts w:ascii="Arial" w:cs="Arial" w:eastAsia="Arial" w:hAnsi="Arial"/>
          <w:color w:val="202124"/>
          <w:sz w:val="24"/>
          <w:szCs w:val="24"/>
          <w:rtl w:val="0"/>
        </w:rPr>
        <w:t xml:space="preserve">The Supplier shall provide flexible capacity that may increase or decrease as volume dictates. Parameters will be defined by the Buyer during the Call-Off Procedure.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color w:val="202124"/>
        </w:rPr>
      </w:pPr>
      <w:r w:rsidDel="00000000" w:rsidR="00000000" w:rsidRPr="00000000">
        <w:rPr>
          <w:rFonts w:ascii="Arial" w:cs="Arial" w:eastAsia="Arial" w:hAnsi="Arial"/>
          <w:color w:val="202124"/>
          <w:sz w:val="24"/>
          <w:szCs w:val="24"/>
          <w:rtl w:val="0"/>
        </w:rPr>
        <w:t xml:space="preserve">The Supplier shall provide a range of delivery speeds, including time and/or day definite collection and delivery services as stipulated by the Buyer during the Call-Off Procedure.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color w:val="202124"/>
        </w:rPr>
      </w:pPr>
      <w:r w:rsidDel="00000000" w:rsidR="00000000" w:rsidRPr="00000000">
        <w:rPr>
          <w:rFonts w:ascii="Arial" w:cs="Arial" w:eastAsia="Arial" w:hAnsi="Arial"/>
          <w:color w:val="202124"/>
          <w:sz w:val="24"/>
          <w:szCs w:val="24"/>
          <w:rtl w:val="0"/>
        </w:rPr>
        <w:t xml:space="preserve">The Buyer will define all collection and delivery instructions including any additional requirements, restrictions or limitations during the Call-Off Procedure.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color w:val="202124"/>
        </w:rPr>
      </w:pPr>
      <w:r w:rsidDel="00000000" w:rsidR="00000000" w:rsidRPr="00000000">
        <w:rPr>
          <w:rFonts w:ascii="Arial" w:cs="Arial" w:eastAsia="Arial" w:hAnsi="Arial"/>
          <w:color w:val="202124"/>
          <w:sz w:val="24"/>
          <w:szCs w:val="24"/>
          <w:rtl w:val="0"/>
        </w:rPr>
        <w:t xml:space="preserve">The Supplier shall provide scheduled and/or ad-hoc deliveries and collections. This will be defined by the Buyer during the Call-Off Procedure.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color w:val="202124"/>
        </w:rPr>
      </w:pPr>
      <w:r w:rsidDel="00000000" w:rsidR="00000000" w:rsidRPr="00000000">
        <w:rPr>
          <w:rFonts w:ascii="Arial" w:cs="Arial" w:eastAsia="Arial" w:hAnsi="Arial"/>
          <w:sz w:val="24"/>
          <w:szCs w:val="24"/>
          <w:rtl w:val="0"/>
        </w:rPr>
        <w:t xml:space="preserve">The Supplier shall be able to offer low emission vehicles and/or other methods of reducing emissions across all operational services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color w:val="202124"/>
        </w:rPr>
      </w:pPr>
      <w:r w:rsidDel="00000000" w:rsidR="00000000" w:rsidRPr="00000000">
        <w:rPr>
          <w:rFonts w:ascii="Arial" w:cs="Arial" w:eastAsia="Arial" w:hAnsi="Arial"/>
          <w:color w:val="202124"/>
          <w:sz w:val="24"/>
          <w:szCs w:val="24"/>
          <w:rtl w:val="0"/>
        </w:rPr>
        <w:t xml:space="preserve">The Supplier shall provide the resources and handling equipment required to effect both collection and delivery.</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color w:val="202124"/>
        </w:rPr>
      </w:pPr>
      <w:r w:rsidDel="00000000" w:rsidR="00000000" w:rsidRPr="00000000">
        <w:rPr>
          <w:rFonts w:ascii="Arial" w:cs="Arial" w:eastAsia="Arial" w:hAnsi="Arial"/>
          <w:color w:val="202124"/>
          <w:sz w:val="24"/>
          <w:szCs w:val="24"/>
          <w:rtl w:val="0"/>
        </w:rPr>
        <w:t xml:space="preserve">The Supplier shall provide auditable item, asset and/or vehicle tracking capabilities which as a minimum would require reporting mechanisms during transportation, and any transfer or storage of items, assets or vehicles in transit.</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color w:val="202124"/>
        </w:rPr>
      </w:pPr>
      <w:r w:rsidDel="00000000" w:rsidR="00000000" w:rsidRPr="00000000">
        <w:rPr>
          <w:rFonts w:ascii="Arial" w:cs="Arial" w:eastAsia="Arial" w:hAnsi="Arial"/>
          <w:color w:val="202124"/>
          <w:sz w:val="24"/>
          <w:szCs w:val="24"/>
          <w:rtl w:val="0"/>
        </w:rPr>
        <w:t xml:space="preserve">The Supplier shall provide proof of collection and delivery. The Buyer will define their requirements during the Call-Off Procedure.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792"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992" w:hanging="708"/>
        <w:rPr>
          <w:color w:val="202124"/>
          <w:sz w:val="24"/>
          <w:szCs w:val="24"/>
        </w:rPr>
      </w:pPr>
      <w:r w:rsidDel="00000000" w:rsidR="00000000" w:rsidRPr="00000000">
        <w:rPr>
          <w:rFonts w:ascii="Arial" w:cs="Arial" w:eastAsia="Arial" w:hAnsi="Arial"/>
          <w:b w:val="1"/>
          <w:color w:val="202124"/>
          <w:sz w:val="24"/>
          <w:szCs w:val="24"/>
          <w:rtl w:val="0"/>
        </w:rPr>
        <w:t xml:space="preserve">Storage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 </w:t>
      </w:r>
    </w:p>
    <w:p w:rsidR="00000000" w:rsidDel="00000000" w:rsidP="00000000" w:rsidRDefault="00000000" w:rsidRPr="00000000" w14:paraId="0000004A">
      <w:pPr>
        <w:numPr>
          <w:ilvl w:val="2"/>
          <w:numId w:val="1"/>
        </w:numPr>
        <w:tabs>
          <w:tab w:val="left" w:leader="none" w:pos="420"/>
          <w:tab w:val="left" w:leader="none" w:pos="0"/>
        </w:tabs>
        <w:spacing w:after="0" w:line="240" w:lineRule="auto"/>
        <w:ind w:left="1984" w:hanging="992"/>
        <w:rPr/>
      </w:pPr>
      <w:r w:rsidDel="00000000" w:rsidR="00000000" w:rsidRPr="00000000">
        <w:rPr>
          <w:rFonts w:ascii="Arial" w:cs="Arial" w:eastAsia="Arial" w:hAnsi="Arial"/>
          <w:sz w:val="24"/>
          <w:szCs w:val="24"/>
          <w:rtl w:val="0"/>
        </w:rPr>
        <w:t xml:space="preserve">The Supplier shall be required to store any size, weight or quantity of items. Items may include but not be limited to:</w:t>
      </w:r>
      <w:r w:rsidDel="00000000" w:rsidR="00000000" w:rsidRPr="00000000">
        <w:rPr>
          <w:rtl w:val="0"/>
        </w:rPr>
      </w:r>
    </w:p>
    <w:p w:rsidR="00000000" w:rsidDel="00000000" w:rsidP="00000000" w:rsidRDefault="00000000" w:rsidRPr="00000000" w14:paraId="0000004B">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documents,</w:t>
      </w:r>
      <w:r w:rsidDel="00000000" w:rsidR="00000000" w:rsidRPr="00000000">
        <w:rPr>
          <w:rtl w:val="0"/>
        </w:rPr>
      </w:r>
    </w:p>
    <w:p w:rsidR="00000000" w:rsidDel="00000000" w:rsidP="00000000" w:rsidRDefault="00000000" w:rsidRPr="00000000" w14:paraId="0000004C">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cartons;</w:t>
      </w:r>
      <w:r w:rsidDel="00000000" w:rsidR="00000000" w:rsidRPr="00000000">
        <w:rPr>
          <w:rtl w:val="0"/>
        </w:rPr>
      </w:r>
    </w:p>
    <w:p w:rsidR="00000000" w:rsidDel="00000000" w:rsidP="00000000" w:rsidRDefault="00000000" w:rsidRPr="00000000" w14:paraId="0000004D">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cages;</w:t>
      </w:r>
      <w:r w:rsidDel="00000000" w:rsidR="00000000" w:rsidRPr="00000000">
        <w:rPr>
          <w:rtl w:val="0"/>
        </w:rPr>
      </w:r>
    </w:p>
    <w:p w:rsidR="00000000" w:rsidDel="00000000" w:rsidP="00000000" w:rsidRDefault="00000000" w:rsidRPr="00000000" w14:paraId="0000004E">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pallets;</w:t>
      </w:r>
      <w:r w:rsidDel="00000000" w:rsidR="00000000" w:rsidRPr="00000000">
        <w:rPr>
          <w:rtl w:val="0"/>
        </w:rPr>
      </w:r>
    </w:p>
    <w:p w:rsidR="00000000" w:rsidDel="00000000" w:rsidP="00000000" w:rsidRDefault="00000000" w:rsidRPr="00000000" w14:paraId="0000004F">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containers; and</w:t>
      </w:r>
      <w:r w:rsidDel="00000000" w:rsidR="00000000" w:rsidRPr="00000000">
        <w:rPr>
          <w:rtl w:val="0"/>
        </w:rPr>
      </w:r>
    </w:p>
    <w:p w:rsidR="00000000" w:rsidDel="00000000" w:rsidP="00000000" w:rsidRDefault="00000000" w:rsidRPr="00000000" w14:paraId="00000050">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and irregularly shaped items.</w:t>
      </w:r>
      <w:r w:rsidDel="00000000" w:rsidR="00000000" w:rsidRPr="00000000">
        <w:rPr>
          <w:rtl w:val="0"/>
        </w:rPr>
      </w:r>
    </w:p>
    <w:p w:rsidR="00000000" w:rsidDel="00000000" w:rsidP="00000000" w:rsidRDefault="00000000" w:rsidRPr="00000000" w14:paraId="00000051">
      <w:pPr>
        <w:tabs>
          <w:tab w:val="left" w:leader="none" w:pos="420"/>
          <w:tab w:val="left" w:leader="none" w:pos="0"/>
        </w:tabs>
        <w:spacing w:after="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numPr>
          <w:ilvl w:val="2"/>
          <w:numId w:val="1"/>
        </w:numPr>
        <w:tabs>
          <w:tab w:val="left" w:leader="none" w:pos="709"/>
          <w:tab w:val="left" w:leader="none" w:pos="284"/>
        </w:tabs>
        <w:spacing w:after="0" w:line="240" w:lineRule="auto"/>
        <w:ind w:left="1984" w:hanging="992"/>
        <w:rPr/>
      </w:pPr>
      <w:r w:rsidDel="00000000" w:rsidR="00000000" w:rsidRPr="00000000">
        <w:rPr>
          <w:rFonts w:ascii="Arial" w:cs="Arial" w:eastAsia="Arial" w:hAnsi="Arial"/>
          <w:sz w:val="24"/>
          <w:szCs w:val="24"/>
          <w:rtl w:val="0"/>
        </w:rPr>
        <w:t xml:space="preserve">The Supplier shall be able to provide a range of storage durations which may include but not be limited to:</w:t>
      </w:r>
      <w:r w:rsidDel="00000000" w:rsidR="00000000" w:rsidRPr="00000000">
        <w:rPr>
          <w:rtl w:val="0"/>
        </w:rPr>
      </w:r>
    </w:p>
    <w:p w:rsidR="00000000" w:rsidDel="00000000" w:rsidP="00000000" w:rsidRDefault="00000000" w:rsidRPr="00000000" w14:paraId="00000053">
      <w:pPr>
        <w:numPr>
          <w:ilvl w:val="3"/>
          <w:numId w:val="1"/>
        </w:numPr>
        <w:tabs>
          <w:tab w:val="left" w:leader="none" w:pos="709"/>
          <w:tab w:val="left" w:leader="none" w:pos="284"/>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daily;</w:t>
      </w:r>
      <w:r w:rsidDel="00000000" w:rsidR="00000000" w:rsidRPr="00000000">
        <w:rPr>
          <w:rtl w:val="0"/>
        </w:rPr>
      </w:r>
    </w:p>
    <w:p w:rsidR="00000000" w:rsidDel="00000000" w:rsidP="00000000" w:rsidRDefault="00000000" w:rsidRPr="00000000" w14:paraId="00000054">
      <w:pPr>
        <w:numPr>
          <w:ilvl w:val="3"/>
          <w:numId w:val="1"/>
        </w:numPr>
        <w:tabs>
          <w:tab w:val="left" w:leader="none" w:pos="709"/>
          <w:tab w:val="left" w:leader="none" w:pos="284"/>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weekly;</w:t>
      </w:r>
      <w:r w:rsidDel="00000000" w:rsidR="00000000" w:rsidRPr="00000000">
        <w:rPr>
          <w:rtl w:val="0"/>
        </w:rPr>
      </w:r>
    </w:p>
    <w:p w:rsidR="00000000" w:rsidDel="00000000" w:rsidP="00000000" w:rsidRDefault="00000000" w:rsidRPr="00000000" w14:paraId="00000055">
      <w:pPr>
        <w:numPr>
          <w:ilvl w:val="3"/>
          <w:numId w:val="1"/>
        </w:numPr>
        <w:tabs>
          <w:tab w:val="left" w:leader="none" w:pos="709"/>
          <w:tab w:val="left" w:leader="none" w:pos="284"/>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monthly; and</w:t>
      </w:r>
      <w:r w:rsidDel="00000000" w:rsidR="00000000" w:rsidRPr="00000000">
        <w:rPr>
          <w:rtl w:val="0"/>
        </w:rPr>
      </w:r>
    </w:p>
    <w:p w:rsidR="00000000" w:rsidDel="00000000" w:rsidP="00000000" w:rsidRDefault="00000000" w:rsidRPr="00000000" w14:paraId="00000056">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yearly. </w:t>
      </w:r>
      <w:r w:rsidDel="00000000" w:rsidR="00000000" w:rsidRPr="00000000">
        <w:rPr>
          <w:rtl w:val="0"/>
        </w:rPr>
      </w:r>
    </w:p>
    <w:p w:rsidR="00000000" w:rsidDel="00000000" w:rsidP="00000000" w:rsidRDefault="00000000" w:rsidRPr="00000000" w14:paraId="00000057">
      <w:pPr>
        <w:tabs>
          <w:tab w:val="left" w:leader="none" w:pos="420"/>
          <w:tab w:val="left" w:leader="none" w:pos="0"/>
        </w:tabs>
        <w:spacing w:after="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numPr>
          <w:ilvl w:val="2"/>
          <w:numId w:val="1"/>
        </w:numPr>
        <w:tabs>
          <w:tab w:val="left" w:leader="none" w:pos="420"/>
          <w:tab w:val="left" w:leader="none" w:pos="0"/>
        </w:tabs>
        <w:spacing w:after="0" w:line="240" w:lineRule="auto"/>
        <w:ind w:left="1984" w:hanging="992"/>
        <w:rPr/>
      </w:pPr>
      <w:r w:rsidDel="00000000" w:rsidR="00000000" w:rsidRPr="00000000">
        <w:rPr>
          <w:rFonts w:ascii="Arial" w:cs="Arial" w:eastAsia="Arial" w:hAnsi="Arial"/>
          <w:sz w:val="24"/>
          <w:szCs w:val="24"/>
          <w:rtl w:val="0"/>
        </w:rPr>
        <w:t xml:space="preserve">The Supplier shall be able to provide a range of storage solutions which may include but not be limited to:</w:t>
      </w:r>
      <w:r w:rsidDel="00000000" w:rsidR="00000000" w:rsidRPr="00000000">
        <w:rPr>
          <w:rtl w:val="0"/>
        </w:rPr>
      </w:r>
    </w:p>
    <w:p w:rsidR="00000000" w:rsidDel="00000000" w:rsidP="00000000" w:rsidRDefault="00000000" w:rsidRPr="00000000" w14:paraId="00000059">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internal storage:</w:t>
      </w:r>
      <w:r w:rsidDel="00000000" w:rsidR="00000000" w:rsidRPr="00000000">
        <w:rPr>
          <w:rtl w:val="0"/>
        </w:rPr>
      </w:r>
    </w:p>
    <w:p w:rsidR="00000000" w:rsidDel="00000000" w:rsidP="00000000" w:rsidRDefault="00000000" w:rsidRPr="00000000" w14:paraId="0000005A">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racked storage;</w:t>
      </w:r>
      <w:r w:rsidDel="00000000" w:rsidR="00000000" w:rsidRPr="00000000">
        <w:rPr>
          <w:rtl w:val="0"/>
        </w:rPr>
      </w:r>
    </w:p>
    <w:p w:rsidR="00000000" w:rsidDel="00000000" w:rsidP="00000000" w:rsidRDefault="00000000" w:rsidRPr="00000000" w14:paraId="0000005B">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stacked storage;</w:t>
      </w:r>
      <w:r w:rsidDel="00000000" w:rsidR="00000000" w:rsidRPr="00000000">
        <w:rPr>
          <w:rtl w:val="0"/>
        </w:rPr>
      </w:r>
    </w:p>
    <w:p w:rsidR="00000000" w:rsidDel="00000000" w:rsidP="00000000" w:rsidRDefault="00000000" w:rsidRPr="00000000" w14:paraId="0000005C">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external storage;</w:t>
      </w:r>
      <w:r w:rsidDel="00000000" w:rsidR="00000000" w:rsidRPr="00000000">
        <w:rPr>
          <w:rtl w:val="0"/>
        </w:rPr>
      </w:r>
    </w:p>
    <w:p w:rsidR="00000000" w:rsidDel="00000000" w:rsidP="00000000" w:rsidRDefault="00000000" w:rsidRPr="00000000" w14:paraId="0000005D">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container storage; and</w:t>
      </w:r>
      <w:r w:rsidDel="00000000" w:rsidR="00000000" w:rsidRPr="00000000">
        <w:rPr>
          <w:rtl w:val="0"/>
        </w:rPr>
      </w:r>
    </w:p>
    <w:p w:rsidR="00000000" w:rsidDel="00000000" w:rsidP="00000000" w:rsidRDefault="00000000" w:rsidRPr="00000000" w14:paraId="0000005E">
      <w:pPr>
        <w:numPr>
          <w:ilvl w:val="3"/>
          <w:numId w:val="1"/>
        </w:numP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self-serve storage.</w:t>
      </w:r>
      <w:r w:rsidDel="00000000" w:rsidR="00000000" w:rsidRPr="00000000">
        <w:rPr>
          <w:rtl w:val="0"/>
        </w:rPr>
      </w:r>
    </w:p>
    <w:p w:rsidR="00000000" w:rsidDel="00000000" w:rsidP="00000000" w:rsidRDefault="00000000" w:rsidRPr="00000000" w14:paraId="0000005F">
      <w:pPr>
        <w:tabs>
          <w:tab w:val="left" w:leader="none" w:pos="420"/>
          <w:tab w:val="left" w:leader="none" w:pos="0"/>
        </w:tabs>
        <w:spacing w:after="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numPr>
          <w:ilvl w:val="2"/>
          <w:numId w:val="1"/>
        </w:numPr>
        <w:tabs>
          <w:tab w:val="left" w:leader="none" w:pos="709"/>
          <w:tab w:val="left" w:leader="none" w:pos="284"/>
        </w:tabs>
        <w:spacing w:after="0" w:line="240" w:lineRule="auto"/>
        <w:ind w:left="1984" w:hanging="992"/>
        <w:rPr/>
      </w:pPr>
      <w:r w:rsidDel="00000000" w:rsidR="00000000" w:rsidRPr="00000000">
        <w:rPr>
          <w:rFonts w:ascii="Arial" w:cs="Arial" w:eastAsia="Arial" w:hAnsi="Arial"/>
          <w:sz w:val="24"/>
          <w:szCs w:val="24"/>
          <w:rtl w:val="0"/>
        </w:rPr>
        <w:t xml:space="preserve">The Supplier shall ensure that they have adequate flood defence and water ingress prevention procedures, systems and equipment in place at any warehouse premises,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and in accordance with Good Industry Practice.</w:t>
      </w:r>
      <w:r w:rsidDel="00000000" w:rsidR="00000000" w:rsidRPr="00000000">
        <w:rPr>
          <w:rtl w:val="0"/>
        </w:rPr>
      </w:r>
    </w:p>
    <w:p w:rsidR="00000000" w:rsidDel="00000000" w:rsidP="00000000" w:rsidRDefault="00000000" w:rsidRPr="00000000" w14:paraId="00000061">
      <w:pP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numPr>
          <w:ilvl w:val="2"/>
          <w:numId w:val="1"/>
        </w:numPr>
        <w:tabs>
          <w:tab w:val="left" w:leader="none" w:pos="709"/>
          <w:tab w:val="left" w:leader="none" w:pos="284"/>
        </w:tabs>
        <w:spacing w:after="0" w:line="240" w:lineRule="auto"/>
        <w:ind w:left="1984" w:hanging="992"/>
        <w:rPr/>
      </w:pPr>
      <w:r w:rsidDel="00000000" w:rsidR="00000000" w:rsidRPr="00000000">
        <w:rPr>
          <w:rFonts w:ascii="Arial" w:cs="Arial" w:eastAsia="Arial" w:hAnsi="Arial"/>
          <w:sz w:val="24"/>
          <w:szCs w:val="24"/>
          <w:rtl w:val="0"/>
        </w:rPr>
        <w:t xml:space="preserve">The Supplier shall ensure that they have adequate provisions in place to protect against rodent infestation.</w:t>
      </w:r>
      <w:r w:rsidDel="00000000" w:rsidR="00000000" w:rsidRPr="00000000">
        <w:rPr>
          <w:rtl w:val="0"/>
        </w:rPr>
      </w:r>
    </w:p>
    <w:p w:rsidR="00000000" w:rsidDel="00000000" w:rsidP="00000000" w:rsidRDefault="00000000" w:rsidRPr="00000000" w14:paraId="00000063">
      <w:pP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numPr>
          <w:ilvl w:val="2"/>
          <w:numId w:val="1"/>
        </w:numPr>
        <w:tabs>
          <w:tab w:val="left" w:leader="none" w:pos="709"/>
          <w:tab w:val="left" w:leader="none" w:pos="284"/>
        </w:tabs>
        <w:spacing w:after="0" w:line="240" w:lineRule="auto"/>
        <w:ind w:left="1984" w:hanging="992"/>
        <w:rPr/>
      </w:pPr>
      <w:r w:rsidDel="00000000" w:rsidR="00000000" w:rsidRPr="00000000">
        <w:rPr>
          <w:rFonts w:ascii="Arial" w:cs="Arial" w:eastAsia="Arial" w:hAnsi="Arial"/>
          <w:sz w:val="24"/>
          <w:szCs w:val="24"/>
          <w:rtl w:val="0"/>
        </w:rPr>
        <w:t xml:space="preserve">The Supplier shall provide adequate and appropriate procedures in place at any warehouse premises and ensure that the items are properly secured against risk of theft. This will be defined by the Buyer during the Call-Off Procedure and may include but not be limited to:</w:t>
      </w:r>
      <w:r w:rsidDel="00000000" w:rsidR="00000000" w:rsidRPr="00000000">
        <w:rPr>
          <w:rtl w:val="0"/>
        </w:rPr>
      </w:r>
    </w:p>
    <w:p w:rsidR="00000000" w:rsidDel="00000000" w:rsidP="00000000" w:rsidRDefault="00000000" w:rsidRPr="00000000" w14:paraId="00000065">
      <w:pPr>
        <w:numPr>
          <w:ilvl w:val="3"/>
          <w:numId w:val="1"/>
        </w:numPr>
        <w:pBdr>
          <w:top w:space="0" w:sz="0" w:val="nil"/>
          <w:left w:space="0" w:sz="0" w:val="nil"/>
          <w:bottom w:space="0" w:sz="0" w:val="nil"/>
          <w:right w:space="0" w:sz="0" w:val="nil"/>
          <w:between w:space="0" w:sz="0" w:val="nil"/>
        </w:pBd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qualified Security Personnel;</w:t>
      </w:r>
      <w:r w:rsidDel="00000000" w:rsidR="00000000" w:rsidRPr="00000000">
        <w:rPr>
          <w:rtl w:val="0"/>
        </w:rPr>
      </w:r>
    </w:p>
    <w:p w:rsidR="00000000" w:rsidDel="00000000" w:rsidP="00000000" w:rsidRDefault="00000000" w:rsidRPr="00000000" w14:paraId="00000066">
      <w:pPr>
        <w:numPr>
          <w:ilvl w:val="3"/>
          <w:numId w:val="1"/>
        </w:numPr>
        <w:pBdr>
          <w:top w:space="0" w:sz="0" w:val="nil"/>
          <w:left w:space="0" w:sz="0" w:val="nil"/>
          <w:bottom w:space="0" w:sz="0" w:val="nil"/>
          <w:right w:space="0" w:sz="0" w:val="nil"/>
          <w:between w:space="0" w:sz="0" w:val="nil"/>
        </w:pBd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CCTV;</w:t>
      </w:r>
      <w:r w:rsidDel="00000000" w:rsidR="00000000" w:rsidRPr="00000000">
        <w:rPr>
          <w:rtl w:val="0"/>
        </w:rPr>
      </w:r>
    </w:p>
    <w:p w:rsidR="00000000" w:rsidDel="00000000" w:rsidP="00000000" w:rsidRDefault="00000000" w:rsidRPr="00000000" w14:paraId="00000067">
      <w:pPr>
        <w:numPr>
          <w:ilvl w:val="3"/>
          <w:numId w:val="1"/>
        </w:numPr>
        <w:pBdr>
          <w:top w:space="0" w:sz="0" w:val="nil"/>
          <w:left w:space="0" w:sz="0" w:val="nil"/>
          <w:bottom w:space="0" w:sz="0" w:val="nil"/>
          <w:right w:space="0" w:sz="0" w:val="nil"/>
          <w:between w:space="0" w:sz="0" w:val="nil"/>
        </w:pBd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secure locked Facilities; and</w:t>
      </w:r>
      <w:r w:rsidDel="00000000" w:rsidR="00000000" w:rsidRPr="00000000">
        <w:rPr>
          <w:rtl w:val="0"/>
        </w:rPr>
      </w:r>
    </w:p>
    <w:p w:rsidR="00000000" w:rsidDel="00000000" w:rsidP="00000000" w:rsidRDefault="00000000" w:rsidRPr="00000000" w14:paraId="00000068">
      <w:pPr>
        <w:numPr>
          <w:ilvl w:val="3"/>
          <w:numId w:val="1"/>
        </w:numPr>
        <w:pBdr>
          <w:top w:space="0" w:sz="0" w:val="nil"/>
          <w:left w:space="0" w:sz="0" w:val="nil"/>
          <w:bottom w:space="0" w:sz="0" w:val="nil"/>
          <w:right w:space="0" w:sz="0" w:val="nil"/>
          <w:between w:space="0" w:sz="0" w:val="nil"/>
        </w:pBdr>
        <w:tabs>
          <w:tab w:val="left" w:leader="none" w:pos="420"/>
          <w:tab w:val="left" w:leader="none" w:pos="0"/>
        </w:tabs>
        <w:spacing w:after="0" w:line="240" w:lineRule="auto"/>
        <w:ind w:left="1984" w:firstLine="0"/>
        <w:rPr>
          <w:sz w:val="24"/>
          <w:szCs w:val="24"/>
        </w:rPr>
      </w:pPr>
      <w:r w:rsidDel="00000000" w:rsidR="00000000" w:rsidRPr="00000000">
        <w:rPr>
          <w:rFonts w:ascii="Arial" w:cs="Arial" w:eastAsia="Arial" w:hAnsi="Arial"/>
          <w:sz w:val="24"/>
          <w:szCs w:val="24"/>
          <w:rtl w:val="0"/>
        </w:rPr>
        <w:t xml:space="preserve">cages.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420"/>
          <w:tab w:val="left" w:leader="none" w:pos="0"/>
        </w:tabs>
        <w:spacing w:after="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numPr>
          <w:ilvl w:val="2"/>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1984" w:hanging="992"/>
        <w:rPr/>
      </w:pPr>
      <w:r w:rsidDel="00000000" w:rsidR="00000000" w:rsidRPr="00000000">
        <w:rPr>
          <w:rFonts w:ascii="Arial" w:cs="Arial" w:eastAsia="Arial" w:hAnsi="Arial"/>
          <w:sz w:val="24"/>
          <w:szCs w:val="24"/>
          <w:rtl w:val="0"/>
        </w:rPr>
        <w:t xml:space="preserve">The Supplier shall be able to take regular deliveries of items into storage, which may include but not be limited to a schedule of regular deliveries. This will be defined by the Buyer during the Call-Off Procedure.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numPr>
          <w:ilvl w:val="2"/>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1984" w:hanging="992"/>
        <w:rPr/>
      </w:pPr>
      <w:r w:rsidDel="00000000" w:rsidR="00000000" w:rsidRPr="00000000">
        <w:rPr>
          <w:rFonts w:ascii="Arial" w:cs="Arial" w:eastAsia="Arial" w:hAnsi="Arial"/>
          <w:sz w:val="24"/>
          <w:szCs w:val="24"/>
          <w:rtl w:val="0"/>
        </w:rPr>
        <w:t xml:space="preserve">The Supplier shall ensure that any warehouse premises meet all necessary legal requirements.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numPr>
          <w:ilvl w:val="2"/>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1984" w:hanging="992"/>
        <w:rPr/>
      </w:pPr>
      <w:r w:rsidDel="00000000" w:rsidR="00000000" w:rsidRPr="00000000">
        <w:rPr>
          <w:rFonts w:ascii="Arial" w:cs="Arial" w:eastAsia="Arial" w:hAnsi="Arial"/>
          <w:sz w:val="24"/>
          <w:szCs w:val="24"/>
          <w:rtl w:val="0"/>
        </w:rPr>
        <w:t xml:space="preserve">The Supplier shall provide and maintain at its own risk and expense all warehouse premises and/or equipment required to deliver the Buyers requirements and shall ensure that at all times equipment and/or warehouse premises are maintained in good condition and suitable for the type of items to be stored.</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numPr>
          <w:ilvl w:val="2"/>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1984" w:hanging="992"/>
        <w:rPr/>
      </w:pPr>
      <w:r w:rsidDel="00000000" w:rsidR="00000000" w:rsidRPr="00000000">
        <w:rPr>
          <w:rFonts w:ascii="Arial" w:cs="Arial" w:eastAsia="Arial" w:hAnsi="Arial"/>
          <w:sz w:val="24"/>
          <w:szCs w:val="24"/>
          <w:rtl w:val="0"/>
        </w:rPr>
        <w:t xml:space="preserve">The Supplier shall ensure that prior to commencing the services, reasonable inspections and all necessary due diligence has been undertaken to ensure that warehouse premises comply with the requirements of the Buyer.  Where compliance with the Buyer's requirements is not met, the Supplier will be required, at its own cost, to put in place and implement a plan to ensure compliance.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72">
      <w:pPr>
        <w:pStyle w:val="Heading1"/>
        <w:keepNext w:val="0"/>
        <w:keepLines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420"/>
          <w:tab w:val="left" w:leader="none" w:pos="420"/>
          <w:tab w:val="left" w:leader="none" w:pos="0"/>
        </w:tabs>
        <w:spacing w:line="240" w:lineRule="auto"/>
        <w:ind w:left="283" w:hanging="566"/>
        <w:jc w:val="both"/>
        <w:rPr>
          <w:sz w:val="24"/>
          <w:szCs w:val="24"/>
        </w:rPr>
      </w:pPr>
      <w:r w:rsidDel="00000000" w:rsidR="00000000" w:rsidRPr="00000000">
        <w:rPr>
          <w:b w:val="1"/>
          <w:sz w:val="24"/>
          <w:szCs w:val="24"/>
          <w:rtl w:val="0"/>
        </w:rPr>
        <w:t xml:space="preserve">Lot 7 Events and Exhibition Logistic Solutions - Optional Deliverables</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992" w:hanging="708"/>
        <w:rPr>
          <w:color w:val="202124"/>
          <w:sz w:val="24"/>
          <w:szCs w:val="24"/>
        </w:rPr>
      </w:pPr>
      <w:r w:rsidDel="00000000" w:rsidR="00000000" w:rsidRPr="00000000">
        <w:rPr>
          <w:rFonts w:ascii="Arial" w:cs="Arial" w:eastAsia="Arial" w:hAnsi="Arial"/>
          <w:b w:val="1"/>
          <w:color w:val="202124"/>
          <w:sz w:val="24"/>
          <w:szCs w:val="24"/>
          <w:rtl w:val="0"/>
        </w:rPr>
        <w:t xml:space="preserve">International Transport</w:t>
      </w:r>
      <w:r w:rsidDel="00000000" w:rsidR="00000000" w:rsidRPr="00000000">
        <w:rPr>
          <w:rtl w:val="0"/>
        </w:rPr>
      </w:r>
    </w:p>
    <w:p w:rsidR="00000000" w:rsidDel="00000000" w:rsidP="00000000" w:rsidRDefault="00000000" w:rsidRPr="00000000" w14:paraId="00000075">
      <w:pPr>
        <w:numPr>
          <w:ilvl w:val="2"/>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1980" w:hanging="987"/>
        <w:rPr/>
      </w:pPr>
      <w:r w:rsidDel="00000000" w:rsidR="00000000" w:rsidRPr="00000000">
        <w:rPr>
          <w:rFonts w:ascii="Arial" w:cs="Arial" w:eastAsia="Arial" w:hAnsi="Arial"/>
          <w:sz w:val="24"/>
          <w:szCs w:val="24"/>
          <w:rtl w:val="0"/>
        </w:rPr>
        <w:t xml:space="preserve">The Supplier shall be able to provide international multimodal solutions that may include, but not be limited to:</w:t>
      </w:r>
      <w:r w:rsidDel="00000000" w:rsidR="00000000" w:rsidRPr="00000000">
        <w:rPr>
          <w:rtl w:val="0"/>
        </w:rPr>
      </w:r>
    </w:p>
    <w:p w:rsidR="00000000" w:rsidDel="00000000" w:rsidP="00000000" w:rsidRDefault="00000000" w:rsidRPr="00000000" w14:paraId="00000076">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road; </w:t>
      </w:r>
      <w:r w:rsidDel="00000000" w:rsidR="00000000" w:rsidRPr="00000000">
        <w:rPr>
          <w:rtl w:val="0"/>
        </w:rPr>
      </w:r>
    </w:p>
    <w:p w:rsidR="00000000" w:rsidDel="00000000" w:rsidP="00000000" w:rsidRDefault="00000000" w:rsidRPr="00000000" w14:paraId="00000077">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rail; </w:t>
      </w:r>
      <w:r w:rsidDel="00000000" w:rsidR="00000000" w:rsidRPr="00000000">
        <w:rPr>
          <w:rtl w:val="0"/>
        </w:rPr>
      </w:r>
    </w:p>
    <w:p w:rsidR="00000000" w:rsidDel="00000000" w:rsidP="00000000" w:rsidRDefault="00000000" w:rsidRPr="00000000" w14:paraId="00000078">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river;</w:t>
      </w:r>
      <w:r w:rsidDel="00000000" w:rsidR="00000000" w:rsidRPr="00000000">
        <w:rPr>
          <w:rtl w:val="0"/>
        </w:rPr>
      </w:r>
    </w:p>
    <w:p w:rsidR="00000000" w:rsidDel="00000000" w:rsidP="00000000" w:rsidRDefault="00000000" w:rsidRPr="00000000" w14:paraId="00000079">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maritime;</w:t>
      </w:r>
      <w:r w:rsidDel="00000000" w:rsidR="00000000" w:rsidRPr="00000000">
        <w:rPr>
          <w:rtl w:val="0"/>
        </w:rPr>
      </w:r>
    </w:p>
    <w:p w:rsidR="00000000" w:rsidDel="00000000" w:rsidP="00000000" w:rsidRDefault="00000000" w:rsidRPr="00000000" w14:paraId="0000007A">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air freight and </w:t>
      </w:r>
      <w:r w:rsidDel="00000000" w:rsidR="00000000" w:rsidRPr="00000000">
        <w:rPr>
          <w:rtl w:val="0"/>
        </w:rPr>
      </w:r>
    </w:p>
    <w:p w:rsidR="00000000" w:rsidDel="00000000" w:rsidP="00000000" w:rsidRDefault="00000000" w:rsidRPr="00000000" w14:paraId="0000007B">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bookmarkStart w:colFirst="0" w:colLast="0" w:name="_heading=h.3dy6vkm" w:id="6"/>
      <w:bookmarkEnd w:id="6"/>
      <w:r w:rsidDel="00000000" w:rsidR="00000000" w:rsidRPr="00000000">
        <w:rPr>
          <w:rFonts w:ascii="Arial" w:cs="Arial" w:eastAsia="Arial" w:hAnsi="Arial"/>
          <w:color w:val="202124"/>
          <w:sz w:val="24"/>
          <w:szCs w:val="24"/>
          <w:rtl w:val="0"/>
        </w:rPr>
        <w:t xml:space="preserve">air charter services.</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792"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992" w:hanging="708"/>
        <w:rPr>
          <w:color w:val="202124"/>
          <w:sz w:val="24"/>
          <w:szCs w:val="24"/>
        </w:rPr>
      </w:pPr>
      <w:r w:rsidDel="00000000" w:rsidR="00000000" w:rsidRPr="00000000">
        <w:rPr>
          <w:rFonts w:ascii="Arial" w:cs="Arial" w:eastAsia="Arial" w:hAnsi="Arial"/>
          <w:b w:val="1"/>
          <w:color w:val="202124"/>
          <w:sz w:val="24"/>
          <w:szCs w:val="24"/>
          <w:rtl w:val="0"/>
        </w:rPr>
        <w:t xml:space="preserve">International Groupage Services</w:t>
      </w:r>
      <w:r w:rsidDel="00000000" w:rsidR="00000000" w:rsidRPr="00000000">
        <w:rPr>
          <w:rtl w:val="0"/>
        </w:rPr>
      </w:r>
    </w:p>
    <w:p w:rsidR="00000000" w:rsidDel="00000000" w:rsidP="00000000" w:rsidRDefault="00000000" w:rsidRPr="00000000" w14:paraId="0000007E">
      <w:pPr>
        <w:numPr>
          <w:ilvl w:val="2"/>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1984" w:hanging="992"/>
        <w:rPr/>
      </w:pPr>
      <w:r w:rsidDel="00000000" w:rsidR="00000000" w:rsidRPr="00000000">
        <w:rPr>
          <w:rFonts w:ascii="Arial" w:cs="Arial" w:eastAsia="Arial" w:hAnsi="Arial"/>
          <w:color w:val="202124"/>
          <w:sz w:val="24"/>
          <w:szCs w:val="24"/>
          <w:rtl w:val="0"/>
        </w:rPr>
        <w:t xml:space="preserve">The Supplier shall provide international Groupage Services.</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792"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80">
      <w:pPr>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992" w:hanging="708"/>
        <w:rPr>
          <w:color w:val="202124"/>
          <w:sz w:val="24"/>
          <w:szCs w:val="24"/>
        </w:rPr>
      </w:pPr>
      <w:r w:rsidDel="00000000" w:rsidR="00000000" w:rsidRPr="00000000">
        <w:rPr>
          <w:rFonts w:ascii="Arial" w:cs="Arial" w:eastAsia="Arial" w:hAnsi="Arial"/>
          <w:b w:val="1"/>
          <w:color w:val="202124"/>
          <w:sz w:val="24"/>
          <w:szCs w:val="24"/>
          <w:rtl w:val="0"/>
        </w:rPr>
        <w:t xml:space="preserve">International Freight Forwarding services</w:t>
      </w:r>
      <w:r w:rsidDel="00000000" w:rsidR="00000000" w:rsidRPr="00000000">
        <w:rPr>
          <w:rtl w:val="0"/>
        </w:rPr>
      </w:r>
    </w:p>
    <w:p w:rsidR="00000000" w:rsidDel="00000000" w:rsidP="00000000" w:rsidRDefault="00000000" w:rsidRPr="00000000" w14:paraId="00000081">
      <w:pPr>
        <w:numPr>
          <w:ilvl w:val="2"/>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1984" w:hanging="992"/>
        <w:rPr/>
      </w:pPr>
      <w:r w:rsidDel="00000000" w:rsidR="00000000" w:rsidRPr="00000000">
        <w:rPr>
          <w:rFonts w:ascii="Arial" w:cs="Arial" w:eastAsia="Arial" w:hAnsi="Arial"/>
          <w:color w:val="202124"/>
          <w:sz w:val="24"/>
          <w:szCs w:val="24"/>
          <w:rtl w:val="0"/>
        </w:rPr>
        <w:t xml:space="preserve">The Supplier shall provide of international Freight Forwarding services which may include but not be limited to:</w:t>
      </w:r>
      <w:r w:rsidDel="00000000" w:rsidR="00000000" w:rsidRPr="00000000">
        <w:rPr>
          <w:rtl w:val="0"/>
        </w:rPr>
      </w:r>
    </w:p>
    <w:p w:rsidR="00000000" w:rsidDel="00000000" w:rsidP="00000000" w:rsidRDefault="00000000" w:rsidRPr="00000000" w14:paraId="00000082">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chartering aircraft;</w:t>
      </w:r>
      <w:r w:rsidDel="00000000" w:rsidR="00000000" w:rsidRPr="00000000">
        <w:rPr>
          <w:rtl w:val="0"/>
        </w:rPr>
      </w:r>
    </w:p>
    <w:p w:rsidR="00000000" w:rsidDel="00000000" w:rsidP="00000000" w:rsidRDefault="00000000" w:rsidRPr="00000000" w14:paraId="00000083">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marine vessels; and </w:t>
      </w:r>
      <w:r w:rsidDel="00000000" w:rsidR="00000000" w:rsidRPr="00000000">
        <w:rPr>
          <w:rtl w:val="0"/>
        </w:rPr>
      </w:r>
    </w:p>
    <w:p w:rsidR="00000000" w:rsidDel="00000000" w:rsidP="00000000" w:rsidRDefault="00000000" w:rsidRPr="00000000" w14:paraId="00000084">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rail freight capacity.</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792"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86">
      <w:pPr>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992" w:hanging="708"/>
        <w:rPr>
          <w:color w:val="202124"/>
          <w:sz w:val="24"/>
          <w:szCs w:val="24"/>
        </w:rPr>
      </w:pPr>
      <w:r w:rsidDel="00000000" w:rsidR="00000000" w:rsidRPr="00000000">
        <w:rPr>
          <w:rFonts w:ascii="Arial" w:cs="Arial" w:eastAsia="Arial" w:hAnsi="Arial"/>
          <w:b w:val="1"/>
          <w:color w:val="202124"/>
          <w:sz w:val="24"/>
          <w:szCs w:val="24"/>
          <w:rtl w:val="0"/>
        </w:rPr>
        <w:t xml:space="preserve">Customs clearance services</w:t>
      </w:r>
      <w:r w:rsidDel="00000000" w:rsidR="00000000" w:rsidRPr="00000000">
        <w:rPr>
          <w:rtl w:val="0"/>
        </w:rPr>
      </w:r>
    </w:p>
    <w:p w:rsidR="00000000" w:rsidDel="00000000" w:rsidP="00000000" w:rsidRDefault="00000000" w:rsidRPr="00000000" w14:paraId="00000087">
      <w:pPr>
        <w:numPr>
          <w:ilvl w:val="2"/>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1984" w:hanging="992"/>
        <w:rPr/>
      </w:pPr>
      <w:r w:rsidDel="00000000" w:rsidR="00000000" w:rsidRPr="00000000">
        <w:rPr>
          <w:rFonts w:ascii="Arial" w:cs="Arial" w:eastAsia="Arial" w:hAnsi="Arial"/>
          <w:sz w:val="24"/>
          <w:szCs w:val="24"/>
          <w:rtl w:val="0"/>
        </w:rPr>
        <w:t xml:space="preserve">The Supplier shall provide customs clearance services in connection to the service/solutions in this lot.  This may include, but not be limited to</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88">
      <w:pPr>
        <w:numPr>
          <w:ilvl w:val="3"/>
          <w:numId w:val="1"/>
        </w:numPr>
        <w:tabs>
          <w:tab w:val="left" w:leader="none" w:pos="709"/>
          <w:tab w:val="left" w:leader="none" w:pos="284"/>
        </w:tabs>
        <w:spacing w:after="0" w:line="240" w:lineRule="auto"/>
        <w:ind w:left="2267" w:hanging="283.0000000000001"/>
        <w:rPr/>
      </w:pPr>
      <w:r w:rsidDel="00000000" w:rsidR="00000000" w:rsidRPr="00000000">
        <w:rPr>
          <w:rFonts w:ascii="Arial" w:cs="Arial" w:eastAsia="Arial" w:hAnsi="Arial"/>
          <w:sz w:val="24"/>
          <w:szCs w:val="24"/>
          <w:rtl w:val="0"/>
        </w:rPr>
        <w:t xml:space="preserve">prepare, maintain and submit all relevant returns, entries, declarations, import or export documentation, applications and records with the relevant tax or customs authorities for each shipment on behalf of the Buyer;</w:t>
      </w:r>
      <w:r w:rsidDel="00000000" w:rsidR="00000000" w:rsidRPr="00000000">
        <w:rPr>
          <w:rtl w:val="0"/>
        </w:rPr>
      </w:r>
    </w:p>
    <w:p w:rsidR="00000000" w:rsidDel="00000000" w:rsidP="00000000" w:rsidRDefault="00000000" w:rsidRPr="00000000" w14:paraId="00000089">
      <w:pPr>
        <w:numPr>
          <w:ilvl w:val="3"/>
          <w:numId w:val="1"/>
        </w:numPr>
        <w:tabs>
          <w:tab w:val="left" w:leader="none" w:pos="709"/>
          <w:tab w:val="left" w:leader="none" w:pos="284"/>
        </w:tabs>
        <w:spacing w:after="0" w:line="240" w:lineRule="auto"/>
        <w:ind w:left="2267" w:hanging="283.0000000000001"/>
        <w:rPr/>
      </w:pPr>
      <w:r w:rsidDel="00000000" w:rsidR="00000000" w:rsidRPr="00000000">
        <w:rPr>
          <w:rFonts w:ascii="Arial" w:cs="Arial" w:eastAsia="Arial" w:hAnsi="Arial"/>
          <w:sz w:val="24"/>
          <w:szCs w:val="24"/>
          <w:rtl w:val="0"/>
        </w:rPr>
        <w:t xml:space="preserve">perform all customs and export related services in a timely and accurate manner, with all reasonable, care skill and diligence and applying Good Industry Practice; and</w:t>
      </w:r>
      <w:r w:rsidDel="00000000" w:rsidR="00000000" w:rsidRPr="00000000">
        <w:rPr>
          <w:rtl w:val="0"/>
        </w:rPr>
      </w:r>
    </w:p>
    <w:p w:rsidR="00000000" w:rsidDel="00000000" w:rsidP="00000000" w:rsidRDefault="00000000" w:rsidRPr="00000000" w14:paraId="0000008A">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rPr>
      </w:pPr>
      <w:r w:rsidDel="00000000" w:rsidR="00000000" w:rsidRPr="00000000">
        <w:rPr>
          <w:rFonts w:ascii="Arial" w:cs="Arial" w:eastAsia="Arial" w:hAnsi="Arial"/>
          <w:sz w:val="24"/>
          <w:szCs w:val="24"/>
          <w:rtl w:val="0"/>
        </w:rPr>
        <w:t xml:space="preserve">preserve and maintain copies of all records, returns, applications, certifications and declarations it makes on behalf of the Buyer and shall provide copies of all documentation, and proof of export or customers clearance on the reasonable request of the Buyer</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728"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8C">
      <w:pPr>
        <w:numPr>
          <w:ilvl w:val="2"/>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1984" w:hanging="992"/>
        <w:rPr/>
      </w:pPr>
      <w:r w:rsidDel="00000000" w:rsidR="00000000" w:rsidRPr="00000000">
        <w:rPr>
          <w:rFonts w:ascii="Arial" w:cs="Arial" w:eastAsia="Arial" w:hAnsi="Arial"/>
          <w:sz w:val="24"/>
          <w:szCs w:val="24"/>
          <w:rtl w:val="0"/>
        </w:rPr>
        <w:t xml:space="preserve">The Supplier shall be aware that a Buyer may arrange its own deferment account with HMRC and where applicable, other relevant authorities for the payment of duty or value added tax and the Buyer will provide the Supplier with either standing or specific authorisation to use its deferment account in connection with the provision of the Services under this  Framework Contract. This will be agreed between the Buyer and the Supplier during the Call-Off Procedure.</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141"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8E">
      <w:pPr>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992" w:hanging="708"/>
        <w:rPr>
          <w:color w:val="202124"/>
          <w:sz w:val="24"/>
          <w:szCs w:val="24"/>
        </w:rPr>
      </w:pPr>
      <w:r w:rsidDel="00000000" w:rsidR="00000000" w:rsidRPr="00000000">
        <w:rPr>
          <w:rFonts w:ascii="Arial" w:cs="Arial" w:eastAsia="Arial" w:hAnsi="Arial"/>
          <w:b w:val="1"/>
          <w:color w:val="202124"/>
          <w:sz w:val="24"/>
          <w:szCs w:val="24"/>
          <w:rtl w:val="0"/>
        </w:rPr>
        <w:t xml:space="preserve">Warehousing and storage solutions (International)</w:t>
      </w:r>
      <w:r w:rsidDel="00000000" w:rsidR="00000000" w:rsidRPr="00000000">
        <w:rPr>
          <w:rtl w:val="0"/>
        </w:rPr>
      </w:r>
    </w:p>
    <w:p w:rsidR="00000000" w:rsidDel="00000000" w:rsidP="00000000" w:rsidRDefault="00000000" w:rsidRPr="00000000" w14:paraId="0000008F">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color w:val="202124"/>
        </w:rPr>
      </w:pPr>
      <w:r w:rsidDel="00000000" w:rsidR="00000000" w:rsidRPr="00000000">
        <w:rPr>
          <w:rFonts w:ascii="Arial" w:cs="Arial" w:eastAsia="Arial" w:hAnsi="Arial"/>
          <w:color w:val="202124"/>
          <w:sz w:val="24"/>
          <w:szCs w:val="24"/>
          <w:rtl w:val="0"/>
        </w:rPr>
        <w:t xml:space="preserve">The Supplier shall provide warehousing and storage solutions (International) which may include but not be limited to:</w:t>
      </w:r>
      <w:r w:rsidDel="00000000" w:rsidR="00000000" w:rsidRPr="00000000">
        <w:rPr>
          <w:rtl w:val="0"/>
        </w:rPr>
      </w:r>
    </w:p>
    <w:p w:rsidR="00000000" w:rsidDel="00000000" w:rsidP="00000000" w:rsidRDefault="00000000" w:rsidRPr="00000000" w14:paraId="00000090">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internal storage;</w:t>
      </w:r>
      <w:r w:rsidDel="00000000" w:rsidR="00000000" w:rsidRPr="00000000">
        <w:rPr>
          <w:rtl w:val="0"/>
        </w:rPr>
      </w:r>
    </w:p>
    <w:p w:rsidR="00000000" w:rsidDel="00000000" w:rsidP="00000000" w:rsidRDefault="00000000" w:rsidRPr="00000000" w14:paraId="00000091">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external storage; and</w:t>
      </w:r>
      <w:r w:rsidDel="00000000" w:rsidR="00000000" w:rsidRPr="00000000">
        <w:rPr>
          <w:rtl w:val="0"/>
        </w:rPr>
      </w:r>
    </w:p>
    <w:p w:rsidR="00000000" w:rsidDel="00000000" w:rsidP="00000000" w:rsidRDefault="00000000" w:rsidRPr="00000000" w14:paraId="00000092">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container storage.</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992" w:hanging="708"/>
        <w:rPr>
          <w:color w:val="202124"/>
          <w:sz w:val="24"/>
          <w:szCs w:val="24"/>
        </w:rPr>
      </w:pPr>
      <w:r w:rsidDel="00000000" w:rsidR="00000000" w:rsidRPr="00000000">
        <w:rPr>
          <w:rFonts w:ascii="Arial" w:cs="Arial" w:eastAsia="Arial" w:hAnsi="Arial"/>
          <w:b w:val="1"/>
          <w:color w:val="202124"/>
          <w:sz w:val="24"/>
          <w:szCs w:val="24"/>
          <w:rtl w:val="0"/>
        </w:rPr>
        <w:t xml:space="preserve">Temperature controlled and monitored services</w:t>
      </w:r>
      <w:r w:rsidDel="00000000" w:rsidR="00000000" w:rsidRPr="00000000">
        <w:rPr>
          <w:rtl w:val="0"/>
        </w:rPr>
      </w:r>
    </w:p>
    <w:p w:rsidR="00000000" w:rsidDel="00000000" w:rsidP="00000000" w:rsidRDefault="00000000" w:rsidRPr="00000000" w14:paraId="00000095">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1275"/>
        <w:rPr>
          <w:color w:val="202124"/>
        </w:rPr>
      </w:pPr>
      <w:r w:rsidDel="00000000" w:rsidR="00000000" w:rsidRPr="00000000">
        <w:rPr>
          <w:rFonts w:ascii="Arial" w:cs="Arial" w:eastAsia="Arial" w:hAnsi="Arial"/>
          <w:color w:val="202124"/>
          <w:sz w:val="24"/>
          <w:szCs w:val="24"/>
          <w:rtl w:val="0"/>
        </w:rPr>
        <w:t xml:space="preserve">The Supplier shall provide temperature controlled and monitored services which will include but is not limited to:</w:t>
      </w:r>
      <w:r w:rsidDel="00000000" w:rsidR="00000000" w:rsidRPr="00000000">
        <w:rPr>
          <w:rtl w:val="0"/>
        </w:rPr>
      </w:r>
    </w:p>
    <w:p w:rsidR="00000000" w:rsidDel="00000000" w:rsidP="00000000" w:rsidRDefault="00000000" w:rsidRPr="00000000" w14:paraId="00000096">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temperature and/or environment controlled and/or monitored vehicles;</w:t>
      </w:r>
      <w:r w:rsidDel="00000000" w:rsidR="00000000" w:rsidRPr="00000000">
        <w:rPr>
          <w:rtl w:val="0"/>
        </w:rPr>
      </w:r>
    </w:p>
    <w:p w:rsidR="00000000" w:rsidDel="00000000" w:rsidP="00000000" w:rsidRDefault="00000000" w:rsidRPr="00000000" w14:paraId="00000097">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temperature controlled and/or monitored packaging; and</w:t>
      </w:r>
      <w:r w:rsidDel="00000000" w:rsidR="00000000" w:rsidRPr="00000000">
        <w:rPr>
          <w:rtl w:val="0"/>
        </w:rPr>
      </w:r>
    </w:p>
    <w:p w:rsidR="00000000" w:rsidDel="00000000" w:rsidP="00000000" w:rsidRDefault="00000000" w:rsidRPr="00000000" w14:paraId="00000098">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color w:val="202124"/>
          <w:sz w:val="24"/>
          <w:szCs w:val="24"/>
        </w:rPr>
      </w:pPr>
      <w:r w:rsidDel="00000000" w:rsidR="00000000" w:rsidRPr="00000000">
        <w:rPr>
          <w:rFonts w:ascii="Arial" w:cs="Arial" w:eastAsia="Arial" w:hAnsi="Arial"/>
          <w:color w:val="202124"/>
          <w:sz w:val="24"/>
          <w:szCs w:val="24"/>
          <w:rtl w:val="0"/>
        </w:rPr>
        <w:t xml:space="preserve">temperature and/or environment controlled and/or monitored storage.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792"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shd w:fill="ffffff" w:val="clear"/>
        <w:tabs>
          <w:tab w:val="left" w:leader="none" w:pos="555"/>
          <w:tab w:val="left" w:leader="none" w:pos="284"/>
        </w:tabs>
        <w:spacing w:after="0" w:line="240" w:lineRule="auto"/>
        <w:ind w:left="992" w:hanging="708"/>
        <w:rPr>
          <w:color w:val="202124"/>
          <w:sz w:val="24"/>
          <w:szCs w:val="24"/>
        </w:rPr>
      </w:pPr>
      <w:r w:rsidDel="00000000" w:rsidR="00000000" w:rsidRPr="00000000">
        <w:rPr>
          <w:rFonts w:ascii="Arial" w:cs="Arial" w:eastAsia="Arial" w:hAnsi="Arial"/>
          <w:b w:val="1"/>
          <w:color w:val="202124"/>
          <w:sz w:val="24"/>
          <w:szCs w:val="24"/>
          <w:rtl w:val="0"/>
        </w:rPr>
        <w:t xml:space="preserve">Stand installation and dismantling services</w:t>
      </w:r>
      <w:r w:rsidDel="00000000" w:rsidR="00000000" w:rsidRPr="00000000">
        <w:rPr>
          <w:rtl w:val="0"/>
        </w:rPr>
      </w:r>
    </w:p>
    <w:p w:rsidR="00000000" w:rsidDel="00000000" w:rsidP="00000000" w:rsidRDefault="00000000" w:rsidRPr="00000000" w14:paraId="0000009B">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color w:val="202124"/>
        </w:rPr>
      </w:pPr>
      <w:r w:rsidDel="00000000" w:rsidR="00000000" w:rsidRPr="00000000">
        <w:rPr>
          <w:rFonts w:ascii="Arial" w:cs="Arial" w:eastAsia="Arial" w:hAnsi="Arial"/>
          <w:color w:val="202124"/>
          <w:sz w:val="24"/>
          <w:szCs w:val="24"/>
          <w:rtl w:val="0"/>
        </w:rPr>
        <w:t xml:space="preserve">The Supplier shall provide stand installation and dismantling services. This may include but is not limited to the provision of qualified engineers and fitters.</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rPr>
          <w:rFonts w:ascii="Arial" w:cs="Arial" w:eastAsia="Arial" w:hAnsi="Arial"/>
          <w:color w:val="202124"/>
          <w:sz w:val="24"/>
          <w:szCs w:val="24"/>
        </w:rPr>
      </w:pPr>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Framework Ref: RM6329</w:t>
      <w:tab/>
      <w:t xml:space="preserve">                                           </w:t>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Project Version: v1.0</w:t>
      <w:tab/>
      <w:tab/>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Arial" w:cs="Arial" w:eastAsia="Arial" w:hAnsi="Arial"/>
        <w:color w:val="000000"/>
        <w:rtl w:val="0"/>
      </w:rPr>
      <w:t xml:space="preserve">Model Version: v3.2</w:t>
    </w: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after="0" w:line="240" w:lineRule="auto"/>
      <w:rPr>
        <w:rFonts w:ascii="Arial" w:cs="Arial" w:eastAsia="Arial" w:hAnsi="Arial"/>
        <w:color w:val="000000"/>
      </w:rPr>
    </w:pPr>
    <w:r w:rsidDel="00000000" w:rsidR="00000000" w:rsidRPr="00000000">
      <w:rPr>
        <w:rFonts w:ascii="Arial" w:cs="Arial" w:eastAsia="Arial" w:hAnsi="Arial"/>
        <w:rtl w:val="0"/>
      </w:rPr>
      <w:t xml:space="preserve">Framework Schedule 1 Specification (Annex 7)</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Crown Copyright 2023</w:t>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643"/>
      </w:pPr>
      <w:rPr>
        <w:rFonts w:ascii="Arial" w:cs="Arial" w:eastAsia="Arial" w:hAnsi="Arial"/>
        <w:b w:val="1"/>
        <w:u w:val="none"/>
      </w:rPr>
    </w:lvl>
    <w:lvl w:ilvl="1">
      <w:start w:val="1"/>
      <w:numFmt w:val="decimal"/>
      <w:lvlText w:val="%1.%2."/>
      <w:lvlJc w:val="left"/>
      <w:pPr>
        <w:ind w:left="792" w:hanging="507.99999999999994"/>
      </w:pPr>
      <w:rPr>
        <w:rFonts w:ascii="Arial" w:cs="Arial" w:eastAsia="Arial" w:hAnsi="Arial"/>
        <w:b w:val="1"/>
      </w:rPr>
    </w:lvl>
    <w:lvl w:ilvl="2">
      <w:start w:val="1"/>
      <w:numFmt w:val="decimal"/>
      <w:lvlText w:val="%1.%2.%3."/>
      <w:lvlJc w:val="left"/>
      <w:pPr>
        <w:ind w:left="1224" w:hanging="230.9999999999999"/>
      </w:pPr>
      <w:rPr>
        <w:rFonts w:ascii="Arial" w:cs="Arial" w:eastAsia="Arial" w:hAnsi="Arial"/>
        <w:b w:val="0"/>
        <w:sz w:val="24"/>
        <w:szCs w:val="24"/>
      </w:rPr>
    </w:lvl>
    <w:lvl w:ilvl="3">
      <w:start w:val="1"/>
      <w:numFmt w:val="decimal"/>
      <w:lvlText w:val="%1.%2.%3.%4."/>
      <w:lvlJc w:val="left"/>
      <w:pPr>
        <w:ind w:left="1984" w:firstLine="0"/>
      </w:pPr>
      <w:rPr>
        <w:rFonts w:ascii="Arial" w:cs="Arial" w:eastAsia="Arial" w:hAnsi="Arial"/>
        <w:b w:val="0"/>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tabs>
        <w:tab w:val="left" w:pos="709"/>
        <w:tab w:val="left" w:pos="284"/>
      </w:tabs>
      <w:spacing w:after="0"/>
      <w:outlineLvl w:val="0"/>
    </w:pPr>
    <w:rPr>
      <w:rFonts w:ascii="Arial" w:cs="Arial" w:eastAsia="Arial" w:hAnsi="Arial"/>
      <w:sz w:val="32"/>
      <w:szCs w:val="32"/>
    </w:rPr>
  </w:style>
  <w:style w:type="paragraph" w:styleId="Heading2">
    <w:name w:val="heading 2"/>
    <w:basedOn w:val="Normal"/>
    <w:next w:val="Normal"/>
    <w:pPr>
      <w:keepNext w:val="1"/>
      <w:keepLines w:val="1"/>
      <w:spacing w:after="0" w:before="40"/>
      <w:outlineLvl w:val="1"/>
    </w:pPr>
    <w:rPr>
      <w:color w:val="2f5496"/>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gov.uk/government/collections/vehicle-safety-and-maintenance-guid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egislation.gov.uk/uksi/2003/1998/contents/made" TargetMode="External"/><Relationship Id="rId8" Type="http://schemas.openxmlformats.org/officeDocument/2006/relationships/hyperlink" Target="https://www.gov.uk/guidance/carry-out-international-road-haulage-after-bre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QLri38vKn2arXll4m0iseqNhHg==">CgMxLjAyCGguZ2pkZ3hzMgloLjMwajB6bGwyCWguMWZvYjl0ZTIJaC4zem55c2g3MgloLjJldDkycDAyCGgudHlqY3d0MgloLjNkeTZ2a204AHIhMWFjUUFEb3R2cnNQdndSd3pFMjREUGJ2YzBTTzRfMlUz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2024-03-18T10:55:00Z</dcterms:created>
</cp:coreProperties>
</file>