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A5ED1"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4346D31" w14:textId="77777777" w:rsidR="00DD644B" w:rsidRDefault="00DD644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6A4DAE9D"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4130B79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DD644B" w14:paraId="0DE41696" w14:textId="77777777">
        <w:tc>
          <w:tcPr>
            <w:tcW w:w="2263" w:type="dxa"/>
          </w:tcPr>
          <w:p w14:paraId="05010889"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13B124F9"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2433FD4"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8F4587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F3C7A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233DF42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1ACD654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4B213B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4EAC26CB" w14:textId="77777777" w:rsidR="00DD644B" w:rsidRDefault="00E1650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3D5915E9"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1DAA4F2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29AB7E4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331783D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828BA9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D8B58F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25E116A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4730035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7FC797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4BCDB7A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2E0B7C8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09B602D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2698C9B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E7FBE8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5BE539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4198661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E919C0F"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31CB0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7E9EDE05"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r w:rsidR="007E266C">
        <w:rPr>
          <w:rFonts w:ascii="Arial" w:eastAsia="Arial" w:hAnsi="Arial" w:cs="Arial"/>
          <w:sz w:val="24"/>
          <w:szCs w:val="24"/>
        </w:rPr>
        <w:t xml:space="preserve"> of the Core Terms</w:t>
      </w:r>
      <w:r>
        <w:rPr>
          <w:rFonts w:ascii="Arial" w:eastAsia="Arial" w:hAnsi="Arial" w:cs="Arial"/>
          <w:sz w:val="24"/>
          <w:szCs w:val="24"/>
        </w:rPr>
        <w:t>;</w:t>
      </w:r>
    </w:p>
    <w:p w14:paraId="2FB870D0"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51CCA3DE"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2B7605A"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3FF83B5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3108EF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3ECBFC7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32A0614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DBFCB29"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51E1C7D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DBCB58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w:t>
      </w:r>
      <w:r w:rsidR="007E266C">
        <w:rPr>
          <w:rFonts w:ascii="Arial" w:eastAsia="Arial" w:hAnsi="Arial" w:cs="Arial"/>
          <w:sz w:val="24"/>
          <w:szCs w:val="24"/>
        </w:rPr>
        <w:t>8</w:t>
      </w:r>
      <w:r>
        <w:rPr>
          <w:rFonts w:ascii="Arial" w:eastAsia="Arial" w:hAnsi="Arial" w:cs="Arial"/>
          <w:sz w:val="24"/>
          <w:szCs w:val="24"/>
        </w:rPr>
        <w:t xml:space="preserve">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2B8C28B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3B031BA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1486C0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5263F46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5FA4A475"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A45FDE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7A2AB29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w:t>
      </w:r>
      <w:r w:rsidR="00830F50">
        <w:rPr>
          <w:rFonts w:ascii="Arial" w:eastAsia="Arial" w:hAnsi="Arial" w:cs="Arial"/>
          <w:sz w:val="24"/>
          <w:szCs w:val="24"/>
        </w:rPr>
        <w:t>7</w:t>
      </w:r>
      <w:r>
        <w:rPr>
          <w:rFonts w:ascii="Arial" w:eastAsia="Arial" w:hAnsi="Arial" w:cs="Arial"/>
          <w:sz w:val="24"/>
          <w:szCs w:val="24"/>
        </w:rPr>
        <w:t xml:space="preserve"> of this Joint Schedule 11 shall include the provision of further information to the Controller, as details become available. </w:t>
      </w:r>
    </w:p>
    <w:p w14:paraId="5311B6E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w:t>
      </w:r>
      <w:r w:rsidR="00830F50">
        <w:rPr>
          <w:rFonts w:ascii="Arial" w:eastAsia="Arial" w:hAnsi="Arial" w:cs="Arial"/>
          <w:sz w:val="24"/>
          <w:szCs w:val="24"/>
        </w:rPr>
        <w:t>7</w:t>
      </w:r>
      <w:r>
        <w:rPr>
          <w:rFonts w:ascii="Arial" w:eastAsia="Arial" w:hAnsi="Arial" w:cs="Arial"/>
          <w:sz w:val="24"/>
          <w:szCs w:val="24"/>
        </w:rPr>
        <w:t xml:space="preserve"> of this Joint Schedule 11 (and insofar as possible within the timescales reasonably required by the Controller) including by immediately providing:</w:t>
      </w:r>
    </w:p>
    <w:p w14:paraId="69A36FF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E0A8C8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35BEDDC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65006D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7723729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5F0213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0837E9E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4159E2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C6150C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C65B45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54C5699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46FBD5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DBF680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7306C1E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654AF58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7B9C75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7D21D84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167417E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EC5E49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8DF4F5F"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9F4B32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8A79A6"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A69A70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23A7E14"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903B5B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w:t>
      </w:r>
      <w:r w:rsidR="007E266C">
        <w:rPr>
          <w:rFonts w:ascii="Arial" w:eastAsia="Arial" w:hAnsi="Arial" w:cs="Arial"/>
          <w:sz w:val="24"/>
          <w:szCs w:val="24"/>
        </w:rPr>
        <w:t>1</w:t>
      </w:r>
      <w:r>
        <w:rPr>
          <w:rFonts w:ascii="Arial" w:eastAsia="Arial" w:hAnsi="Arial" w:cs="Arial"/>
          <w:sz w:val="24"/>
          <w:szCs w:val="24"/>
        </w:rPr>
        <w:t>8 of this Joint Schedule 11 above, the recipient of the Personal Data will provide all such relevant documents and information relating to its data protection policies and procedures as the other Party may reasonably require.</w:t>
      </w:r>
    </w:p>
    <w:p w14:paraId="0E5FB96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959530F"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42D40C5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5BEB222D"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668B02B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DF5308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42538E6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A8AB38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5615042C"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7F4E018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6E9E3179"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5DCD216"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3747BD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66BEFB5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47BDCA9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5712F334"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D08E9A3"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29F7BA3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FB01CC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24C289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w:t>
      </w:r>
      <w:r w:rsidR="00830F50">
        <w:rPr>
          <w:rFonts w:ascii="Arial" w:eastAsia="Arial" w:hAnsi="Arial" w:cs="Arial"/>
          <w:sz w:val="24"/>
          <w:szCs w:val="24"/>
        </w:rPr>
        <w:t>8</w:t>
      </w:r>
      <w:r>
        <w:rPr>
          <w:rFonts w:ascii="Arial" w:eastAsia="Arial" w:hAnsi="Arial" w:cs="Arial"/>
          <w:sz w:val="24"/>
          <w:szCs w:val="24"/>
        </w:rPr>
        <w:t xml:space="preserve"> of this Joint Schedule 11.</w:t>
      </w:r>
    </w:p>
    <w:p w14:paraId="7EBD7108" w14:textId="77777777" w:rsidR="00DD644B" w:rsidRDefault="00DD644B">
      <w:pPr>
        <w:pBdr>
          <w:top w:val="nil"/>
          <w:left w:val="nil"/>
          <w:bottom w:val="nil"/>
          <w:right w:val="nil"/>
          <w:between w:val="nil"/>
        </w:pBdr>
        <w:spacing w:before="280" w:after="120"/>
        <w:ind w:left="709"/>
        <w:rPr>
          <w:rFonts w:ascii="Arial" w:eastAsia="Arial" w:hAnsi="Arial" w:cs="Arial"/>
          <w:sz w:val="24"/>
          <w:szCs w:val="24"/>
        </w:rPr>
      </w:pPr>
    </w:p>
    <w:p w14:paraId="44A633BF" w14:textId="77777777" w:rsidR="00DD644B" w:rsidRDefault="00E1650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371BF955" w14:textId="77777777" w:rsidR="00DD644B" w:rsidRDefault="00E1650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2225FD9" w14:textId="63AC242E" w:rsidR="00724C1F" w:rsidRPr="00724C1F" w:rsidRDefault="00E16500" w:rsidP="00724C1F">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C14F4A">
        <w:rPr>
          <w:rFonts w:ascii="Arial" w:eastAsia="Arial" w:hAnsi="Arial" w:cs="Arial"/>
          <w:sz w:val="24"/>
          <w:szCs w:val="24"/>
        </w:rPr>
        <w:t xml:space="preserve"> </w:t>
      </w:r>
      <w:r w:rsidR="00C14F4A">
        <w:rPr>
          <w:rFonts w:ascii="Arial" w:eastAsia="Arial" w:hAnsi="Arial" w:cs="Arial"/>
          <w:b/>
          <w:sz w:val="24"/>
          <w:szCs w:val="24"/>
        </w:rPr>
        <w:t>[REDACTED]</w:t>
      </w:r>
      <w:r w:rsidR="00C14F4A">
        <w:rPr>
          <w:rFonts w:ascii="Arial" w:eastAsia="Arial" w:hAnsi="Arial" w:cs="Arial"/>
          <w:sz w:val="24"/>
          <w:szCs w:val="24"/>
        </w:rPr>
        <w:t>.</w:t>
      </w:r>
      <w:bookmarkStart w:id="15" w:name="_GoBack"/>
      <w:bookmarkEnd w:id="15"/>
      <w:r w:rsidR="00724C1F" w:rsidRPr="00724C1F">
        <w:rPr>
          <w:rFonts w:ascii="Arial" w:hAnsi="Arial" w:cs="Arial"/>
          <w:color w:val="000000"/>
          <w:sz w:val="24"/>
          <w:szCs w:val="24"/>
        </w:rPr>
        <w:t>.</w:t>
      </w:r>
    </w:p>
    <w:p w14:paraId="72F37E78"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14:paraId="0247BA15"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4BA6E1B"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4F1EB74F" w14:textId="77777777" w:rsidR="00DD644B" w:rsidRDefault="00DD644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4E103FEF" w14:textId="77777777">
        <w:trPr>
          <w:trHeight w:val="700"/>
        </w:trPr>
        <w:tc>
          <w:tcPr>
            <w:tcW w:w="2263" w:type="dxa"/>
            <w:shd w:val="clear" w:color="auto" w:fill="BFBFBF"/>
            <w:vAlign w:val="center"/>
          </w:tcPr>
          <w:p w14:paraId="686B36B3" w14:textId="77777777" w:rsidR="00DD644B" w:rsidRDefault="00E1650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41E6B88" w14:textId="77777777" w:rsidR="00DD644B" w:rsidRDefault="00E16500">
            <w:pPr>
              <w:jc w:val="center"/>
              <w:rPr>
                <w:rFonts w:ascii="Arial" w:eastAsia="Arial" w:hAnsi="Arial" w:cs="Arial"/>
                <w:b/>
                <w:sz w:val="24"/>
                <w:szCs w:val="24"/>
              </w:rPr>
            </w:pPr>
            <w:r>
              <w:rPr>
                <w:rFonts w:ascii="Arial" w:eastAsia="Arial" w:hAnsi="Arial" w:cs="Arial"/>
                <w:b/>
                <w:sz w:val="24"/>
                <w:szCs w:val="24"/>
              </w:rPr>
              <w:t>Details</w:t>
            </w:r>
          </w:p>
        </w:tc>
      </w:tr>
      <w:tr w:rsidR="00DD644B" w14:paraId="511023CB" w14:textId="77777777">
        <w:trPr>
          <w:trHeight w:val="1620"/>
        </w:trPr>
        <w:tc>
          <w:tcPr>
            <w:tcW w:w="2263" w:type="dxa"/>
            <w:shd w:val="clear" w:color="auto" w:fill="auto"/>
          </w:tcPr>
          <w:p w14:paraId="607193A8" w14:textId="77777777" w:rsidR="00DD644B" w:rsidRDefault="00E1650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03A7A16" w14:textId="77777777" w:rsidR="00DD644B" w:rsidRDefault="00E16500">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5E6A609A" w14:textId="77777777" w:rsidR="00DD644B" w:rsidRDefault="00E16500">
            <w:pPr>
              <w:rPr>
                <w:rFonts w:ascii="Arial" w:eastAsia="Arial" w:hAnsi="Arial" w:cs="Arial"/>
                <w:sz w:val="24"/>
                <w:szCs w:val="24"/>
              </w:rPr>
            </w:pPr>
            <w:r>
              <w:rPr>
                <w:rFonts w:ascii="Arial" w:eastAsia="Arial" w:hAnsi="Arial" w:cs="Arial"/>
                <w:sz w:val="24"/>
                <w:szCs w:val="24"/>
              </w:rPr>
              <w:t xml:space="preserve">The Parties acknowledge that in accordance with paragraph </w:t>
            </w:r>
            <w:r w:rsidR="00830F50">
              <w:rPr>
                <w:rFonts w:ascii="Arial" w:eastAsia="Arial" w:hAnsi="Arial" w:cs="Arial"/>
                <w:sz w:val="24"/>
                <w:szCs w:val="24"/>
              </w:rPr>
              <w:t>3</w:t>
            </w:r>
            <w:r>
              <w:rPr>
                <w:rFonts w:ascii="Arial" w:eastAsia="Arial" w:hAnsi="Arial" w:cs="Arial"/>
                <w:sz w:val="24"/>
                <w:szCs w:val="24"/>
              </w:rPr>
              <w:t xml:space="preserve"> to paragraph 1</w:t>
            </w:r>
            <w:r w:rsidR="00830F50">
              <w:rPr>
                <w:rFonts w:ascii="Arial" w:eastAsia="Arial" w:hAnsi="Arial" w:cs="Arial"/>
                <w:sz w:val="24"/>
                <w:szCs w:val="24"/>
              </w:rPr>
              <w:t>6</w:t>
            </w:r>
            <w:r>
              <w:rPr>
                <w:rFonts w:ascii="Arial" w:eastAsia="Arial" w:hAnsi="Arial" w:cs="Arial"/>
                <w:sz w:val="24"/>
                <w:szCs w:val="24"/>
              </w:rPr>
              <w:t xml:space="preserve"> and for the purposes of the Data Protection Legislation, the Relevant Authority is the Controller and the Supplier is the Processor of the following Personal Data:</w:t>
            </w:r>
          </w:p>
          <w:p w14:paraId="3208E025" w14:textId="77777777" w:rsidR="00DD644B" w:rsidRDefault="00DD644B">
            <w:pPr>
              <w:rPr>
                <w:rFonts w:ascii="Arial" w:eastAsia="Arial" w:hAnsi="Arial" w:cs="Arial"/>
                <w:sz w:val="24"/>
                <w:szCs w:val="24"/>
              </w:rPr>
            </w:pPr>
          </w:p>
          <w:p w14:paraId="198BB865" w14:textId="77777777" w:rsidR="00DD644B" w:rsidRDefault="00E16500">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by the Supplier is determined by the Relevant Authority]</w:t>
            </w:r>
          </w:p>
          <w:p w14:paraId="202DC313" w14:textId="77777777" w:rsidR="00DD644B" w:rsidRDefault="00DD644B">
            <w:pPr>
              <w:rPr>
                <w:rFonts w:ascii="Arial" w:eastAsia="Arial" w:hAnsi="Arial" w:cs="Arial"/>
                <w:sz w:val="24"/>
                <w:szCs w:val="24"/>
              </w:rPr>
            </w:pPr>
          </w:p>
          <w:p w14:paraId="16A17537" w14:textId="77777777" w:rsidR="00DD644B" w:rsidRDefault="00E16500">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4B1A7321" w14:textId="77777777" w:rsidR="00DD644B" w:rsidRDefault="00DD644B">
            <w:pPr>
              <w:rPr>
                <w:rFonts w:ascii="Arial" w:eastAsia="Arial" w:hAnsi="Arial" w:cs="Arial"/>
                <w:i/>
                <w:sz w:val="24"/>
                <w:szCs w:val="24"/>
              </w:rPr>
            </w:pPr>
          </w:p>
          <w:p w14:paraId="50BFA303" w14:textId="77777777" w:rsidR="00DD644B" w:rsidRDefault="00E16500">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sidR="00830F50">
              <w:rPr>
                <w:rFonts w:ascii="Arial" w:eastAsia="Arial" w:hAnsi="Arial" w:cs="Arial"/>
                <w:sz w:val="24"/>
                <w:szCs w:val="24"/>
              </w:rPr>
              <w:t>3</w:t>
            </w:r>
            <w:r>
              <w:rPr>
                <w:rFonts w:ascii="Arial" w:eastAsia="Arial" w:hAnsi="Arial" w:cs="Arial"/>
                <w:sz w:val="24"/>
                <w:szCs w:val="24"/>
              </w:rPr>
              <w:t xml:space="preserve"> </w:t>
            </w:r>
            <w:r>
              <w:rPr>
                <w:rFonts w:ascii="Arial" w:eastAsia="Arial" w:hAnsi="Arial" w:cs="Arial"/>
                <w:i/>
                <w:sz w:val="24"/>
                <w:szCs w:val="24"/>
              </w:rPr>
              <w:t>to paragraph 1</w:t>
            </w:r>
            <w:r w:rsidR="00830F50">
              <w:rPr>
                <w:rFonts w:ascii="Arial" w:eastAsia="Arial" w:hAnsi="Arial" w:cs="Arial"/>
                <w:i/>
                <w:sz w:val="24"/>
                <w:szCs w:val="24"/>
              </w:rPr>
              <w:t>6</w:t>
            </w:r>
            <w:r>
              <w:rPr>
                <w:rFonts w:ascii="Arial" w:eastAsia="Arial" w:hAnsi="Arial" w:cs="Arial"/>
                <w:sz w:val="24"/>
                <w:szCs w:val="24"/>
              </w:rPr>
              <w:t xml:space="preserve"> </w:t>
            </w:r>
            <w:r>
              <w:rPr>
                <w:rFonts w:ascii="Arial" w:eastAsia="Arial" w:hAnsi="Arial" w:cs="Arial"/>
                <w:i/>
                <w:sz w:val="24"/>
                <w:szCs w:val="24"/>
              </w:rPr>
              <w:t>of the following Personal Data:</w:t>
            </w:r>
          </w:p>
          <w:p w14:paraId="62DD84C0" w14:textId="77777777" w:rsidR="00DD644B" w:rsidRDefault="00DD644B">
            <w:pPr>
              <w:rPr>
                <w:rFonts w:ascii="Arial" w:eastAsia="Arial" w:hAnsi="Arial" w:cs="Arial"/>
                <w:sz w:val="24"/>
                <w:szCs w:val="24"/>
              </w:rPr>
            </w:pPr>
          </w:p>
          <w:p w14:paraId="673AB1B5" w14:textId="77777777" w:rsidR="00DD644B" w:rsidRDefault="00E16500">
            <w:pPr>
              <w:numPr>
                <w:ilvl w:val="0"/>
                <w:numId w:val="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 xml:space="preserve">the scope of Personal Data which the purposes and means of the Processing by the Relevant </w:t>
            </w:r>
            <w:proofErr w:type="gramStart"/>
            <w:r>
              <w:rPr>
                <w:rFonts w:ascii="Arial" w:eastAsia="Arial" w:hAnsi="Arial" w:cs="Arial"/>
                <w:i/>
                <w:color w:val="000000"/>
                <w:sz w:val="24"/>
                <w:szCs w:val="24"/>
              </w:rPr>
              <w:t>Authority  is</w:t>
            </w:r>
            <w:proofErr w:type="gramEnd"/>
            <w:r>
              <w:rPr>
                <w:rFonts w:ascii="Arial" w:eastAsia="Arial" w:hAnsi="Arial" w:cs="Arial"/>
                <w:i/>
                <w:color w:val="000000"/>
                <w:sz w:val="24"/>
                <w:szCs w:val="24"/>
              </w:rPr>
              <w:t xml:space="preserve"> determined by the Supplier]</w:t>
            </w:r>
          </w:p>
          <w:p w14:paraId="51C0658A" w14:textId="77777777" w:rsidR="00DD644B" w:rsidRDefault="00DD644B">
            <w:pPr>
              <w:rPr>
                <w:rFonts w:ascii="Arial" w:eastAsia="Arial" w:hAnsi="Arial" w:cs="Arial"/>
                <w:sz w:val="24"/>
                <w:szCs w:val="24"/>
                <w:highlight w:val="yellow"/>
              </w:rPr>
            </w:pPr>
          </w:p>
          <w:p w14:paraId="5D04317A" w14:textId="77777777" w:rsidR="00DD644B" w:rsidRDefault="00E16500">
            <w:pPr>
              <w:rPr>
                <w:rFonts w:ascii="Arial" w:eastAsia="Arial" w:hAnsi="Arial" w:cs="Arial"/>
                <w:b/>
                <w:sz w:val="24"/>
                <w:szCs w:val="24"/>
              </w:rPr>
            </w:pPr>
            <w:r>
              <w:rPr>
                <w:rFonts w:ascii="Arial" w:eastAsia="Arial" w:hAnsi="Arial" w:cs="Arial"/>
                <w:b/>
                <w:sz w:val="24"/>
                <w:szCs w:val="24"/>
              </w:rPr>
              <w:lastRenderedPageBreak/>
              <w:t>The Parties are Joint Controllers</w:t>
            </w:r>
          </w:p>
          <w:p w14:paraId="04EB0711" w14:textId="77777777" w:rsidR="00DD644B" w:rsidRDefault="00DD644B">
            <w:pPr>
              <w:rPr>
                <w:rFonts w:ascii="Arial" w:eastAsia="Arial" w:hAnsi="Arial" w:cs="Arial"/>
                <w:i/>
                <w:sz w:val="24"/>
                <w:szCs w:val="24"/>
              </w:rPr>
            </w:pPr>
          </w:p>
          <w:p w14:paraId="477AC050" w14:textId="77777777" w:rsidR="00DD644B" w:rsidRDefault="00E16500">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4B308C30" w14:textId="77777777" w:rsidR="00DD644B" w:rsidRDefault="00DD644B">
            <w:pPr>
              <w:rPr>
                <w:rFonts w:ascii="Arial" w:eastAsia="Arial" w:hAnsi="Arial" w:cs="Arial"/>
                <w:b/>
                <w:i/>
                <w:sz w:val="24"/>
                <w:szCs w:val="24"/>
                <w:highlight w:val="yellow"/>
              </w:rPr>
            </w:pPr>
          </w:p>
          <w:p w14:paraId="207EE016" w14:textId="77777777" w:rsidR="00DD644B" w:rsidRDefault="00E16500">
            <w:pPr>
              <w:numPr>
                <w:ilvl w:val="0"/>
                <w:numId w:val="13"/>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the scope of Personal Data which the purposes and means of the Processing is determined by the both Parties together]</w:t>
            </w:r>
          </w:p>
          <w:p w14:paraId="3E676CE1" w14:textId="77777777" w:rsidR="00DD644B" w:rsidRDefault="00DD644B">
            <w:pPr>
              <w:rPr>
                <w:rFonts w:ascii="Arial" w:eastAsia="Arial" w:hAnsi="Arial" w:cs="Arial"/>
                <w:i/>
                <w:sz w:val="24"/>
                <w:szCs w:val="24"/>
              </w:rPr>
            </w:pPr>
          </w:p>
          <w:p w14:paraId="20C8D91E" w14:textId="77777777" w:rsidR="00DD644B" w:rsidRDefault="00E16500">
            <w:pPr>
              <w:rPr>
                <w:rFonts w:ascii="Arial" w:eastAsia="Arial" w:hAnsi="Arial" w:cs="Arial"/>
                <w:i/>
                <w:sz w:val="24"/>
                <w:szCs w:val="24"/>
              </w:rPr>
            </w:pPr>
            <w:r>
              <w:rPr>
                <w:rFonts w:ascii="Arial" w:eastAsia="Arial" w:hAnsi="Arial" w:cs="Arial"/>
                <w:i/>
                <w:sz w:val="24"/>
                <w:szCs w:val="24"/>
              </w:rPr>
              <w:t xml:space="preserve"> </w:t>
            </w:r>
          </w:p>
          <w:p w14:paraId="543E2485" w14:textId="77777777" w:rsidR="00DD644B" w:rsidRDefault="00E16500">
            <w:pPr>
              <w:rPr>
                <w:rFonts w:ascii="Arial" w:eastAsia="Arial" w:hAnsi="Arial" w:cs="Arial"/>
                <w:b/>
                <w:sz w:val="24"/>
                <w:szCs w:val="24"/>
              </w:rPr>
            </w:pPr>
            <w:r>
              <w:rPr>
                <w:rFonts w:ascii="Arial" w:eastAsia="Arial" w:hAnsi="Arial" w:cs="Arial"/>
                <w:b/>
                <w:sz w:val="24"/>
                <w:szCs w:val="24"/>
              </w:rPr>
              <w:t>The Parties are Independent Controllers of Personal Data</w:t>
            </w:r>
          </w:p>
          <w:p w14:paraId="6F0BED3D" w14:textId="77777777" w:rsidR="00DD644B" w:rsidRDefault="00DD644B">
            <w:pPr>
              <w:rPr>
                <w:rFonts w:ascii="Arial" w:eastAsia="Arial" w:hAnsi="Arial" w:cs="Arial"/>
                <w:b/>
                <w:i/>
                <w:sz w:val="24"/>
                <w:szCs w:val="24"/>
                <w:highlight w:val="yellow"/>
              </w:rPr>
            </w:pPr>
          </w:p>
          <w:p w14:paraId="37991EB8" w14:textId="77777777" w:rsidR="00DD644B" w:rsidRDefault="00E16500">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083C3F81"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Supplier Personnel for which the Supplier is the Controller,</w:t>
            </w:r>
          </w:p>
          <w:p w14:paraId="0A5CF65B"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2B63C745" w14:textId="7777777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2DE05D1D" w14:textId="77777777" w:rsidR="00DD644B" w:rsidRDefault="00E16500">
            <w:pPr>
              <w:rPr>
                <w:rFonts w:ascii="Arial" w:eastAsia="Arial" w:hAnsi="Arial" w:cs="Arial"/>
                <w:i/>
                <w:sz w:val="24"/>
                <w:szCs w:val="24"/>
              </w:rPr>
            </w:pPr>
            <w:r>
              <w:rPr>
                <w:rFonts w:ascii="Arial" w:eastAsia="Arial" w:hAnsi="Arial" w:cs="Arial"/>
                <w:i/>
                <w:sz w:val="24"/>
                <w:szCs w:val="24"/>
              </w:rPr>
              <w:t xml:space="preserve"> </w:t>
            </w:r>
          </w:p>
          <w:p w14:paraId="1360DA1C" w14:textId="77777777" w:rsidR="00DD644B" w:rsidRDefault="00E16500">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059C1CF9" w14:textId="77777777" w:rsidR="00DD644B" w:rsidRDefault="00DD644B">
            <w:pPr>
              <w:rPr>
                <w:rFonts w:ascii="Arial" w:eastAsia="Arial" w:hAnsi="Arial" w:cs="Arial"/>
                <w:sz w:val="24"/>
                <w:szCs w:val="24"/>
              </w:rPr>
            </w:pPr>
          </w:p>
        </w:tc>
      </w:tr>
      <w:tr w:rsidR="00DD644B" w14:paraId="30A3227F" w14:textId="77777777">
        <w:trPr>
          <w:trHeight w:val="1460"/>
        </w:trPr>
        <w:tc>
          <w:tcPr>
            <w:tcW w:w="2263" w:type="dxa"/>
            <w:shd w:val="clear" w:color="auto" w:fill="auto"/>
          </w:tcPr>
          <w:p w14:paraId="733A0A72" w14:textId="77777777" w:rsidR="00DD644B" w:rsidRDefault="00E16500">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14AFA03E" w14:textId="77777777" w:rsidR="00DD644B" w:rsidRDefault="00E16500">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D644B" w14:paraId="78A4D347" w14:textId="77777777">
        <w:trPr>
          <w:trHeight w:val="1520"/>
        </w:trPr>
        <w:tc>
          <w:tcPr>
            <w:tcW w:w="2263" w:type="dxa"/>
            <w:shd w:val="clear" w:color="auto" w:fill="auto"/>
          </w:tcPr>
          <w:p w14:paraId="7D6F2FE9" w14:textId="77777777" w:rsidR="00DD644B" w:rsidRDefault="00E1650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2D8DEC51" w14:textId="77777777" w:rsidR="00DD644B" w:rsidRDefault="00E16500">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38AF9DD8" w14:textId="77777777" w:rsidR="00DD644B" w:rsidRDefault="00E16500">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44726B5" w14:textId="77777777" w:rsidR="00DD644B" w:rsidRDefault="00E16500">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DD644B" w14:paraId="122280F2" w14:textId="77777777">
        <w:trPr>
          <w:trHeight w:val="1400"/>
        </w:trPr>
        <w:tc>
          <w:tcPr>
            <w:tcW w:w="2263" w:type="dxa"/>
            <w:shd w:val="clear" w:color="auto" w:fill="auto"/>
          </w:tcPr>
          <w:p w14:paraId="664A4FB7" w14:textId="77777777" w:rsidR="00DD644B" w:rsidRDefault="00E1650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BE1024F" w14:textId="77777777" w:rsidR="00DD644B" w:rsidRDefault="00E16500">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DD644B" w14:paraId="35F4CCEC" w14:textId="77777777">
        <w:trPr>
          <w:trHeight w:val="1560"/>
        </w:trPr>
        <w:tc>
          <w:tcPr>
            <w:tcW w:w="2263" w:type="dxa"/>
            <w:shd w:val="clear" w:color="auto" w:fill="auto"/>
          </w:tcPr>
          <w:p w14:paraId="50B97B23" w14:textId="77777777" w:rsidR="00DD644B" w:rsidRDefault="00E1650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76B5C288" w14:textId="77777777" w:rsidR="00DD644B" w:rsidRDefault="00E16500">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DD644B" w14:paraId="033EC904" w14:textId="77777777">
        <w:trPr>
          <w:trHeight w:val="1660"/>
        </w:trPr>
        <w:tc>
          <w:tcPr>
            <w:tcW w:w="2263" w:type="dxa"/>
            <w:shd w:val="clear" w:color="auto" w:fill="auto"/>
          </w:tcPr>
          <w:p w14:paraId="0B665AC5" w14:textId="77777777" w:rsidR="00DD644B" w:rsidRDefault="00E16500">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70B4F3A8" w14:textId="77777777" w:rsidR="00DD644B" w:rsidRDefault="00E16500">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68F467CB" w14:textId="77777777" w:rsidR="00DD644B" w:rsidRDefault="00E16500">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1AB25202" w14:textId="77777777" w:rsidR="00DD644B" w:rsidRDefault="00DD644B">
      <w:pPr>
        <w:rPr>
          <w:rFonts w:ascii="Arial" w:eastAsia="Arial" w:hAnsi="Arial" w:cs="Arial"/>
          <w:b/>
          <w:sz w:val="24"/>
          <w:szCs w:val="24"/>
        </w:rPr>
      </w:pPr>
    </w:p>
    <w:p w14:paraId="4600C901" w14:textId="77777777" w:rsidR="00DD644B" w:rsidRDefault="00E16500">
      <w:pPr>
        <w:rPr>
          <w:rFonts w:ascii="Arial" w:eastAsia="Arial" w:hAnsi="Arial" w:cs="Arial"/>
          <w:b/>
          <w:sz w:val="24"/>
          <w:szCs w:val="24"/>
        </w:rPr>
      </w:pPr>
      <w:r>
        <w:br w:type="page"/>
      </w:r>
    </w:p>
    <w:p w14:paraId="272C17A3" w14:textId="77777777" w:rsidR="00DD644B" w:rsidRDefault="00E16500">
      <w:pPr>
        <w:rPr>
          <w:rFonts w:ascii="Arial" w:eastAsia="Arial" w:hAnsi="Arial" w:cs="Arial"/>
          <w:sz w:val="24"/>
          <w:szCs w:val="24"/>
        </w:rPr>
      </w:pPr>
      <w:r>
        <w:rPr>
          <w:rFonts w:ascii="Arial" w:eastAsia="Arial" w:hAnsi="Arial" w:cs="Arial"/>
          <w:b/>
          <w:sz w:val="24"/>
          <w:szCs w:val="24"/>
        </w:rPr>
        <w:lastRenderedPageBreak/>
        <w:t>Annex 2 - Joint Controller Agreement</w:t>
      </w:r>
    </w:p>
    <w:p w14:paraId="61938DBF" w14:textId="77777777" w:rsidR="00DD644B" w:rsidRDefault="00E1650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74B1C7CD" w14:textId="77777777" w:rsidR="00DD644B" w:rsidRDefault="00E1650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00830F50">
        <w:rPr>
          <w:rFonts w:ascii="Arial" w:eastAsia="Arial" w:hAnsi="Arial" w:cs="Arial"/>
          <w:sz w:val="24"/>
          <w:szCs w:val="24"/>
        </w:rPr>
        <w:t>3</w:t>
      </w:r>
      <w:r>
        <w:rPr>
          <w:rFonts w:ascii="Arial" w:eastAsia="Arial" w:hAnsi="Arial" w:cs="Arial"/>
          <w:sz w:val="24"/>
          <w:szCs w:val="24"/>
        </w:rPr>
        <w:t>-1</w:t>
      </w:r>
      <w:r w:rsidR="00830F50">
        <w:rPr>
          <w:rFonts w:ascii="Arial" w:eastAsia="Arial" w:hAnsi="Arial" w:cs="Arial"/>
          <w:sz w:val="24"/>
          <w:szCs w:val="24"/>
        </w:rPr>
        <w:t>6</w:t>
      </w:r>
      <w:r>
        <w:rPr>
          <w:rFonts w:ascii="Arial" w:eastAsia="Arial" w:hAnsi="Arial" w:cs="Arial"/>
          <w:sz w:val="24"/>
          <w:szCs w:val="24"/>
        </w:rPr>
        <w:t xml:space="preserve"> of Joint Schedule 11 (Where one Party is Controller and the other Party is Processor) and paragraphs </w:t>
      </w:r>
      <w:r w:rsidR="00830F50">
        <w:rPr>
          <w:rFonts w:ascii="Arial" w:eastAsia="Arial" w:hAnsi="Arial" w:cs="Arial"/>
          <w:sz w:val="24"/>
          <w:szCs w:val="24"/>
        </w:rPr>
        <w:t>18</w:t>
      </w:r>
      <w:r>
        <w:rPr>
          <w:rFonts w:ascii="Arial" w:eastAsia="Arial" w:hAnsi="Arial" w:cs="Arial"/>
          <w:sz w:val="24"/>
          <w:szCs w:val="24"/>
        </w:rPr>
        <w:t>-2</w:t>
      </w:r>
      <w:r w:rsidR="00830F50">
        <w:rPr>
          <w:rFonts w:ascii="Arial" w:eastAsia="Arial" w:hAnsi="Arial" w:cs="Arial"/>
          <w:sz w:val="24"/>
          <w:szCs w:val="24"/>
        </w:rPr>
        <w:t>8</w:t>
      </w:r>
      <w:r>
        <w:rPr>
          <w:rFonts w:ascii="Arial" w:eastAsia="Arial" w:hAnsi="Arial" w:cs="Arial"/>
          <w:sz w:val="24"/>
          <w:szCs w:val="24"/>
        </w:rPr>
        <w:t xml:space="preserve"> of Joint Schedule 11 (Independent Controllers of Personal Data). Accordingly, the Parties each undertake to comply with the applicable Data Protection Legislation in respect of their Processing of such Personal Data as Data Controllers. </w:t>
      </w:r>
    </w:p>
    <w:p w14:paraId="634B077F" w14:textId="77777777" w:rsidR="00DD644B" w:rsidRDefault="00E16500">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506B6F13"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49100D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9DB441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3BD07229"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6B86B2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BF2C1D5" w14:textId="77777777" w:rsidR="00DD644B" w:rsidRDefault="00E16500">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1B02D0FD"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6182DC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78A05FFD"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3B8F580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053207B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6B5E261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5E8CFF9"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1F7F482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10062C0" w14:textId="77777777" w:rsidR="00DD644B" w:rsidRDefault="00E1650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36D9446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482114FB"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82EAF8F" w14:textId="77777777" w:rsidR="00DD644B" w:rsidRDefault="00E16500" w:rsidP="00690CDB">
      <w:pPr>
        <w:numPr>
          <w:ilvl w:val="2"/>
          <w:numId w:val="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211DAA3"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31FD895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689A3B1"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4959B12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10ED84E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30F5434"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7E1E05A9"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60CC1C21"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116018F3"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2EA9D887"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4E47A00"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0C292C5E"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297C7E0"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33DB98EB"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A864039"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5B5A7DC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9994365"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47BB4153"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75C5D980"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2360739"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2DBFFC23"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393889CE"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90B7B6D"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88AEB66"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647589FC"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C3B71E6"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5F8D46DD"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49E482F9"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E815981"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23539BE8"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5990D84A"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24C673E3"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C589F9B"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EEFFCD7"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7C37D9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21B55675"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4C28944"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7618C978" w14:textId="77777777" w:rsidR="00DD644B" w:rsidRDefault="00E1650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2FF603A5" w14:textId="77777777" w:rsidR="00DD644B" w:rsidRDefault="00DD644B">
      <w:pPr>
        <w:pBdr>
          <w:top w:val="nil"/>
          <w:left w:val="nil"/>
          <w:bottom w:val="nil"/>
          <w:right w:val="nil"/>
          <w:between w:val="nil"/>
        </w:pBdr>
        <w:spacing w:after="80"/>
        <w:ind w:left="11"/>
        <w:rPr>
          <w:rFonts w:ascii="Arial" w:eastAsia="Arial" w:hAnsi="Arial" w:cs="Arial"/>
          <w:sz w:val="24"/>
          <w:szCs w:val="24"/>
        </w:rPr>
      </w:pPr>
    </w:p>
    <w:p w14:paraId="0BF69EF2" w14:textId="77777777" w:rsidR="00DD644B" w:rsidRDefault="00E16500">
      <w:pPr>
        <w:numPr>
          <w:ilvl w:val="2"/>
          <w:numId w:val="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0F3C60C4" w14:textId="77777777" w:rsidR="00DD644B" w:rsidRDefault="00DD644B">
      <w:pPr>
        <w:keepNext/>
        <w:rPr>
          <w:rFonts w:ascii="Arial" w:eastAsia="Arial" w:hAnsi="Arial" w:cs="Arial"/>
          <w:sz w:val="24"/>
          <w:szCs w:val="24"/>
        </w:rPr>
      </w:pPr>
    </w:p>
    <w:p w14:paraId="1A58F12F"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61295178" w14:textId="77777777" w:rsidR="00DD644B" w:rsidRDefault="00E1650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92747AE"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42F5A4F2"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64C59D5F"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0C332DF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22771827"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4DE6453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5FA3FE6"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3C722A21"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2C70A16"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28DA9628"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64BF3DCB"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7B28D9C"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7EF4CA0"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25B5D61" w14:textId="77777777" w:rsidR="00DD644B" w:rsidRDefault="00E1650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361A487A"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295B3C13"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2C1C70E2"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5A23489F"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16A5D049"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2342FCC"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571A968D" w14:textId="77777777" w:rsidR="00DD644B" w:rsidRDefault="00E1650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20E795D" w14:textId="77777777" w:rsidR="00DD644B" w:rsidRDefault="00DD644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7052ABF7" w14:textId="77777777" w:rsidR="00DD644B" w:rsidRDefault="00DD644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DD644B">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65DD3" w14:textId="77777777" w:rsidR="00D57B7E" w:rsidRDefault="00D57B7E">
      <w:pPr>
        <w:spacing w:after="0" w:line="240" w:lineRule="auto"/>
      </w:pPr>
      <w:r>
        <w:separator/>
      </w:r>
    </w:p>
  </w:endnote>
  <w:endnote w:type="continuationSeparator" w:id="0">
    <w:p w14:paraId="1E28CDDC" w14:textId="77777777" w:rsidR="00D57B7E" w:rsidRDefault="00D5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BC3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A797D">
      <w:rPr>
        <w:rFonts w:ascii="Arial" w:eastAsia="Arial" w:hAnsi="Arial" w:cs="Arial"/>
        <w:sz w:val="20"/>
        <w:szCs w:val="20"/>
      </w:rPr>
      <w:t>6179</w:t>
    </w:r>
    <w:r>
      <w:rPr>
        <w:rFonts w:ascii="Arial" w:eastAsia="Arial" w:hAnsi="Arial" w:cs="Arial"/>
        <w:sz w:val="20"/>
        <w:szCs w:val="20"/>
      </w:rPr>
      <w:tab/>
      <w:t xml:space="preserve">                                           </w:t>
    </w:r>
  </w:p>
  <w:p w14:paraId="4EAFB5E9"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A041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45E28D20" w14:textId="77777777" w:rsidR="00DD644B" w:rsidRDefault="00E16500">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FC9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1F4141"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F17611C" w14:textId="77777777" w:rsidR="00DD644B" w:rsidRDefault="00E165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5D921" w14:textId="77777777" w:rsidR="00D57B7E" w:rsidRDefault="00D57B7E">
      <w:pPr>
        <w:spacing w:after="0" w:line="240" w:lineRule="auto"/>
      </w:pPr>
      <w:r>
        <w:separator/>
      </w:r>
    </w:p>
  </w:footnote>
  <w:footnote w:type="continuationSeparator" w:id="0">
    <w:p w14:paraId="20177AAF" w14:textId="77777777" w:rsidR="00D57B7E" w:rsidRDefault="00D57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3358"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FF0ADBA"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1814" w14:textId="77777777" w:rsidR="00DD644B" w:rsidRDefault="00E165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A2904C0" wp14:editId="12A84545">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FF1404B"/>
    <w:multiLevelType w:val="multilevel"/>
    <w:tmpl w:val="6EFC44F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7"/>
  </w:num>
  <w:num w:numId="4">
    <w:abstractNumId w:val="12"/>
  </w:num>
  <w:num w:numId="5">
    <w:abstractNumId w:val="4"/>
  </w:num>
  <w:num w:numId="6">
    <w:abstractNumId w:val="0"/>
  </w:num>
  <w:num w:numId="7">
    <w:abstractNumId w:val="3"/>
  </w:num>
  <w:num w:numId="8">
    <w:abstractNumId w:val="9"/>
  </w:num>
  <w:num w:numId="9">
    <w:abstractNumId w:val="8"/>
  </w:num>
  <w:num w:numId="10">
    <w:abstractNumId w:val="10"/>
  </w:num>
  <w:num w:numId="11">
    <w:abstractNumId w:val="13"/>
  </w:num>
  <w:num w:numId="12">
    <w:abstractNumId w:val="1"/>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B"/>
    <w:rsid w:val="00060241"/>
    <w:rsid w:val="000F4B37"/>
    <w:rsid w:val="002E6624"/>
    <w:rsid w:val="00314381"/>
    <w:rsid w:val="00370435"/>
    <w:rsid w:val="003A0410"/>
    <w:rsid w:val="004A797D"/>
    <w:rsid w:val="005C631C"/>
    <w:rsid w:val="00643EE1"/>
    <w:rsid w:val="00690CDB"/>
    <w:rsid w:val="00724C1F"/>
    <w:rsid w:val="007E266C"/>
    <w:rsid w:val="00830F50"/>
    <w:rsid w:val="008C6A72"/>
    <w:rsid w:val="00A5558F"/>
    <w:rsid w:val="00A60D8C"/>
    <w:rsid w:val="00B265E5"/>
    <w:rsid w:val="00BD0A5E"/>
    <w:rsid w:val="00C12FA8"/>
    <w:rsid w:val="00C14F4A"/>
    <w:rsid w:val="00C556BA"/>
    <w:rsid w:val="00C55DFE"/>
    <w:rsid w:val="00D13BF0"/>
    <w:rsid w:val="00D57B7E"/>
    <w:rsid w:val="00D73B1E"/>
    <w:rsid w:val="00DD644B"/>
    <w:rsid w:val="00DE5400"/>
    <w:rsid w:val="00E16500"/>
    <w:rsid w:val="00F7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66AF"/>
  <w15:docId w15:val="{07907D62-A77F-4FA5-BD29-C16156FE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4728">
      <w:bodyDiv w:val="1"/>
      <w:marLeft w:val="0"/>
      <w:marRight w:val="0"/>
      <w:marTop w:val="0"/>
      <w:marBottom w:val="0"/>
      <w:divBdr>
        <w:top w:val="none" w:sz="0" w:space="0" w:color="auto"/>
        <w:left w:val="none" w:sz="0" w:space="0" w:color="auto"/>
        <w:bottom w:val="none" w:sz="0" w:space="0" w:color="auto"/>
        <w:right w:val="none" w:sz="0" w:space="0" w:color="auto"/>
      </w:divBdr>
    </w:div>
    <w:div w:id="1786924015">
      <w:bodyDiv w:val="1"/>
      <w:marLeft w:val="0"/>
      <w:marRight w:val="0"/>
      <w:marTop w:val="0"/>
      <w:marBottom w:val="0"/>
      <w:divBdr>
        <w:top w:val="none" w:sz="0" w:space="0" w:color="auto"/>
        <w:left w:val="none" w:sz="0" w:space="0" w:color="auto"/>
        <w:bottom w:val="none" w:sz="0" w:space="0" w:color="auto"/>
        <w:right w:val="none" w:sz="0" w:space="0" w:color="auto"/>
      </w:divBdr>
    </w:div>
    <w:div w:id="190344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aDYrp8yeUzBvCzmiwi0IzQwKrg==">AMUW2mWA/vGugzqInYbPmO9UkgsIZIAPn3eqXgJQaRPiAKkoFTEKxjk6jKnBZGnBO0/UZAnw5xJ1IydpHRtGfToSgGtjjeWoRzgOW2+pAodr08fumIYFs9btMA81PUFCaq0r+PGZGEMib276mfkdxjYug77AyP8ak7A2agYkCdxKeUpbgTXxlaTJ1t8h361kfqjz0lyhEf4JWJ/P12BaezB7VWMYHn0rI1//7Asf6uoNPt2o/Pgk62MBKr/lNup4mAzDBZ8WAZguoHlwadW/YJkEkMTrTPsUu3DdRpYa6y8EvZ9o6tDaLSWQlhzGmnCmb8hvsecnCDgtdXwAkg+GDwGX7h55kA4KhKpg4mfK0gtiZDPSIrnvpR10oVuioyjDO+0nmS7QT8+7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8AC71B-618F-41D6-B25B-CDEDFFFE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5228</Words>
  <Characters>29802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Stuart Wilson</cp:lastModifiedBy>
  <cp:revision>4</cp:revision>
  <dcterms:created xsi:type="dcterms:W3CDTF">2022-08-19T11:55:00Z</dcterms:created>
  <dcterms:modified xsi:type="dcterms:W3CDTF">2022-09-30T07:43:00Z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