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FA33" w14:textId="77777777" w:rsidR="00772A84" w:rsidRPr="007144A2" w:rsidRDefault="007031CB" w:rsidP="007031CB">
      <w:pPr>
        <w:jc w:val="center"/>
        <w:rPr>
          <w:sz w:val="28"/>
          <w:szCs w:val="28"/>
          <w:u w:val="single"/>
        </w:rPr>
      </w:pPr>
      <w:r w:rsidRPr="007144A2">
        <w:rPr>
          <w:sz w:val="28"/>
          <w:szCs w:val="28"/>
          <w:u w:val="single"/>
        </w:rPr>
        <w:t>EXPRESSIONS OF INTEREST</w:t>
      </w:r>
    </w:p>
    <w:p w14:paraId="7EFB5815" w14:textId="77777777" w:rsidR="007031CB" w:rsidRDefault="007031CB" w:rsidP="007031CB">
      <w:pPr>
        <w:jc w:val="center"/>
        <w:rPr>
          <w:sz w:val="28"/>
          <w:szCs w:val="28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14:paraId="0949CE64" w14:textId="77777777" w:rsidTr="00DF332C">
        <w:trPr>
          <w:trHeight w:val="1875"/>
        </w:trPr>
        <w:tc>
          <w:tcPr>
            <w:tcW w:w="993" w:type="dxa"/>
            <w:shd w:val="clear" w:color="auto" w:fill="E7E6E6" w:themeFill="background2"/>
          </w:tcPr>
          <w:p w14:paraId="0B6F0AA7" w14:textId="77777777"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14:paraId="3DF8673C" w14:textId="023BAEC2" w:rsidR="007031CB" w:rsidRPr="007144A2" w:rsidRDefault="00EC20E6" w:rsidP="007031CB">
            <w:pPr>
              <w:rPr>
                <w:b/>
              </w:rPr>
            </w:pPr>
            <w:r>
              <w:rPr>
                <w:b/>
              </w:rPr>
              <w:t xml:space="preserve">Design and installation of </w:t>
            </w:r>
            <w:r w:rsidR="00A302D5">
              <w:rPr>
                <w:b/>
              </w:rPr>
              <w:t xml:space="preserve">refurbished playground </w:t>
            </w:r>
            <w:r>
              <w:rPr>
                <w:b/>
              </w:rPr>
              <w:t xml:space="preserve">within </w:t>
            </w:r>
            <w:r w:rsidR="00A302D5">
              <w:rPr>
                <w:b/>
              </w:rPr>
              <w:t>Pages Park.</w:t>
            </w:r>
            <w:r w:rsidR="007031CB" w:rsidRPr="007144A2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14:paraId="7D9D35F8" w14:textId="77777777" w:rsidR="007031CB" w:rsidRPr="007031CB" w:rsidRDefault="004207E4" w:rsidP="007031CB">
            <w: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14:paraId="132C6EBF" w14:textId="4E98DE0F" w:rsidR="004207E4" w:rsidRPr="007144A2" w:rsidRDefault="004207E4" w:rsidP="007031CB">
            <w:pPr>
              <w:rPr>
                <w:b/>
              </w:rPr>
            </w:pPr>
            <w:r w:rsidRPr="007144A2">
              <w:rPr>
                <w:b/>
              </w:rPr>
              <w:t>LLTC</w:t>
            </w:r>
            <w:r w:rsidR="00910675">
              <w:rPr>
                <w:b/>
              </w:rPr>
              <w:t>/2019/</w:t>
            </w:r>
            <w:r w:rsidR="00A302D5">
              <w:rPr>
                <w:b/>
              </w:rPr>
              <w:t>169</w:t>
            </w:r>
            <w:r w:rsidR="00EC20E6">
              <w:rPr>
                <w:b/>
              </w:rPr>
              <w:t>/GE</w:t>
            </w:r>
          </w:p>
          <w:p w14:paraId="2AA14E69" w14:textId="0B0F1040" w:rsidR="004207E4" w:rsidRPr="007031CB" w:rsidRDefault="00A302D5" w:rsidP="007031CB">
            <w:r>
              <w:rPr>
                <w:b/>
              </w:rPr>
              <w:t xml:space="preserve">Pages Park Play Area Improvement </w:t>
            </w:r>
            <w:r w:rsidR="00EC20E6">
              <w:rPr>
                <w:b/>
              </w:rPr>
              <w:t xml:space="preserve"> </w:t>
            </w:r>
            <w:r w:rsidR="004207E4">
              <w:t xml:space="preserve"> </w:t>
            </w:r>
          </w:p>
        </w:tc>
      </w:tr>
      <w:tr w:rsidR="007031CB" w14:paraId="4346D36E" w14:textId="77777777" w:rsidTr="00DF332C">
        <w:trPr>
          <w:trHeight w:val="4553"/>
        </w:trPr>
        <w:tc>
          <w:tcPr>
            <w:tcW w:w="9150" w:type="dxa"/>
            <w:gridSpan w:val="4"/>
          </w:tcPr>
          <w:p w14:paraId="6F7F874D" w14:textId="77777777" w:rsidR="007031CB" w:rsidRPr="004207E4" w:rsidRDefault="004207E4" w:rsidP="007031CB">
            <w:r w:rsidRPr="004207E4">
              <w:t>Details</w:t>
            </w:r>
          </w:p>
          <w:p w14:paraId="38FCA902" w14:textId="77777777" w:rsidR="00A302D5" w:rsidRDefault="004207E4" w:rsidP="00A302D5">
            <w:pPr>
              <w:pStyle w:val="ListParagraph"/>
              <w:numPr>
                <w:ilvl w:val="0"/>
                <w:numId w:val="1"/>
              </w:numPr>
            </w:pPr>
            <w:r>
              <w:t xml:space="preserve">Leighton-Linslade Town Council wishes to receive expressions of interest for </w:t>
            </w:r>
            <w:r w:rsidR="00EC20E6">
              <w:t>d</w:t>
            </w:r>
            <w:r w:rsidR="00EC20E6" w:rsidRPr="00EC20E6">
              <w:t xml:space="preserve">esign and installation of </w:t>
            </w:r>
            <w:r w:rsidR="00A302D5">
              <w:t>refurbishment of a playground within Pages Park</w:t>
            </w:r>
            <w:r w:rsidR="00EC20E6" w:rsidRPr="00EC20E6">
              <w:t xml:space="preserve">. </w:t>
            </w:r>
          </w:p>
          <w:p w14:paraId="021923CB" w14:textId="4FEC8F76" w:rsidR="00EC20E6" w:rsidRDefault="00A302D5" w:rsidP="00A302D5">
            <w:pPr>
              <w:pStyle w:val="ListParagraph"/>
              <w:numPr>
                <w:ilvl w:val="0"/>
                <w:numId w:val="1"/>
              </w:numPr>
            </w:pPr>
            <w:r w:rsidRPr="00A302D5">
              <w:t>Works required; Removal of existing equipment and reinstated with the new gate as supplied by us. Suitable new themed multiplay unit Suitable new accessible roundabout Suitable new animal-themed springer x 2 Suitable new animal-themed seesaw Suitable new triple combination swing set Suitable new mixed cradle swing set (Double) 1 x Tango swing seat Accessible low level multiplay unit New jungle mulch surfacing with coloured wetpour graphics. Post Installation Inspection Report from RoSPA Costs to include all carriage, prelims, site set-up mobilisation and disposal of old equipment and spoil etc.</w:t>
            </w:r>
          </w:p>
          <w:p w14:paraId="4148849F" w14:textId="77777777" w:rsidR="00A302D5" w:rsidRDefault="00A302D5" w:rsidP="00A302D5">
            <w:pPr>
              <w:pStyle w:val="ListParagraph"/>
            </w:pPr>
          </w:p>
          <w:p w14:paraId="334F61FC" w14:textId="4F4214BB" w:rsidR="00BF4D27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 xml:space="preserve">construction </w:t>
            </w:r>
            <w:r>
              <w:t xml:space="preserve">targeted to commence on </w:t>
            </w:r>
            <w:r w:rsidR="00A302D5">
              <w:t>May</w:t>
            </w:r>
            <w:r>
              <w:t xml:space="preserve"> 20</w:t>
            </w:r>
            <w:r w:rsidR="00910675">
              <w:t>20</w:t>
            </w:r>
            <w:r>
              <w:t>.</w:t>
            </w:r>
          </w:p>
          <w:p w14:paraId="076EDDFC" w14:textId="7EFDC2A1" w:rsidR="00BF4D27" w:rsidRPr="004207E4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>maximum considered budget for this project is £</w:t>
            </w:r>
            <w:r w:rsidR="00A302D5">
              <w:t>70,000</w:t>
            </w:r>
          </w:p>
        </w:tc>
      </w:tr>
    </w:tbl>
    <w:p w14:paraId="0F29F65C" w14:textId="77777777" w:rsidR="007031CB" w:rsidRDefault="007031CB" w:rsidP="007031CB">
      <w:pPr>
        <w:rPr>
          <w:sz w:val="28"/>
          <w:szCs w:val="28"/>
        </w:rPr>
      </w:pPr>
    </w:p>
    <w:p w14:paraId="57DCE144" w14:textId="68209E6F" w:rsidR="00BF4D27" w:rsidRDefault="00BF4D27" w:rsidP="007031CB">
      <w:r>
        <w:t xml:space="preserve">Prospective contractors must be able to demonstrate previous experience of similar </w:t>
      </w:r>
      <w:bookmarkStart w:id="0" w:name="_GoBack"/>
      <w:bookmarkEnd w:id="0"/>
      <w:r w:rsidR="00EC20E6">
        <w:t xml:space="preserve">completed projects </w:t>
      </w:r>
      <w:r>
        <w:t>and be prepared to provide details of client organisations willing to act as referees.</w:t>
      </w:r>
    </w:p>
    <w:p w14:paraId="4FBAD03C" w14:textId="77777777" w:rsidR="00BF4D27" w:rsidRDefault="00BF4D27" w:rsidP="007031CB">
      <w:r>
        <w:t>Applications are welcome from single organisations or consortia from the public, private and voluntary/community sector.</w:t>
      </w:r>
    </w:p>
    <w:p w14:paraId="4CD3622A" w14:textId="77777777" w:rsidR="00BF4D27" w:rsidRDefault="00BF4D27" w:rsidP="007031CB"/>
    <w:p w14:paraId="6469D353" w14:textId="46E2E90D" w:rsidR="00BF4D27" w:rsidRDefault="00BF4D27" w:rsidP="007031CB">
      <w:r>
        <w:t xml:space="preserve">To express an interest, please register by emailing the </w:t>
      </w:r>
      <w:r w:rsidR="00910675">
        <w:t>Head of Grounds and Environmental Services</w:t>
      </w:r>
      <w:r>
        <w:t xml:space="preserve">, Mr </w:t>
      </w:r>
      <w:r w:rsidR="00910675">
        <w:t xml:space="preserve">Ian Haynes </w:t>
      </w:r>
      <w:hyperlink r:id="rId8" w:history="1">
        <w:r w:rsidR="00910675" w:rsidRPr="00496208">
          <w:rPr>
            <w:rStyle w:val="Hyperlink"/>
          </w:rPr>
          <w:t>ian.haynes@leightonlinslade-tc.gov.uk</w:t>
        </w:r>
      </w:hyperlink>
      <w:r w:rsidR="00910675">
        <w:t xml:space="preserve"> </w:t>
      </w:r>
      <w:r w:rsidR="00CA74F1">
        <w:t>will respond with the necessary tendering documents.</w:t>
      </w:r>
    </w:p>
    <w:p w14:paraId="4ADD10D6" w14:textId="77777777" w:rsidR="00CA74F1" w:rsidRDefault="00CA74F1" w:rsidP="007031CB"/>
    <w:p w14:paraId="1DDBBAFC" w14:textId="0CE1706A" w:rsidR="00CA74F1" w:rsidRDefault="00CA74F1" w:rsidP="007031CB">
      <w:r>
        <w:t>Deadline for receipt of Expressions of In</w:t>
      </w:r>
      <w:r w:rsidR="00F30E27">
        <w:t xml:space="preserve">terest </w:t>
      </w:r>
      <w:r w:rsidR="00910675">
        <w:t>and return o</w:t>
      </w:r>
      <w:r w:rsidR="00EC20E6">
        <w:t>f design and</w:t>
      </w:r>
      <w:r w:rsidR="00910675">
        <w:t xml:space="preserve"> pricing is </w:t>
      </w:r>
      <w:r w:rsidR="00EC20E6">
        <w:t>10</w:t>
      </w:r>
      <w:r w:rsidR="00EC20E6" w:rsidRPr="00EC20E6">
        <w:rPr>
          <w:vertAlign w:val="superscript"/>
        </w:rPr>
        <w:t>th</w:t>
      </w:r>
      <w:r w:rsidR="00EC20E6">
        <w:t xml:space="preserve"> April </w:t>
      </w:r>
      <w:r w:rsidR="00910675">
        <w:t>2020</w:t>
      </w:r>
      <w:r w:rsidR="00EC20E6">
        <w:t xml:space="preserve"> at noon</w:t>
      </w:r>
      <w:r w:rsidR="00910675">
        <w:t>.</w:t>
      </w:r>
    </w:p>
    <w:p w14:paraId="11A115D7" w14:textId="77777777" w:rsidR="00CA74F1" w:rsidRDefault="00CA74F1" w:rsidP="007031CB"/>
    <w:sectPr w:rsidR="00CA74F1" w:rsidSect="00545D0E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688F" w14:textId="77777777"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14:paraId="1A6A26B2" w14:textId="77777777"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F86BC" w14:textId="77777777"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14:paraId="694AAB63" w14:textId="77777777"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47BDD" w14:textId="77777777" w:rsidR="00545D0E" w:rsidRDefault="00545D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F537792" wp14:editId="22502D63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3987165" cy="725170"/>
          <wp:effectExtent l="0" t="0" r="0" b="0"/>
          <wp:wrapTight wrapText="bothSides">
            <wp:wrapPolygon edited="0">
              <wp:start x="0" y="0"/>
              <wp:lineTo x="0" y="20995"/>
              <wp:lineTo x="21466" y="20995"/>
              <wp:lineTo x="214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CB"/>
    <w:rsid w:val="00001057"/>
    <w:rsid w:val="0001467B"/>
    <w:rsid w:val="00016F91"/>
    <w:rsid w:val="000278E0"/>
    <w:rsid w:val="0005767C"/>
    <w:rsid w:val="00080D4E"/>
    <w:rsid w:val="00121C9D"/>
    <w:rsid w:val="00122BD2"/>
    <w:rsid w:val="00175C6E"/>
    <w:rsid w:val="00237892"/>
    <w:rsid w:val="002612B1"/>
    <w:rsid w:val="002E527A"/>
    <w:rsid w:val="003264B7"/>
    <w:rsid w:val="00367531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D0E"/>
    <w:rsid w:val="005A3535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8331AD"/>
    <w:rsid w:val="00881188"/>
    <w:rsid w:val="008816A5"/>
    <w:rsid w:val="008B39B9"/>
    <w:rsid w:val="008C5A5B"/>
    <w:rsid w:val="00910675"/>
    <w:rsid w:val="009163FD"/>
    <w:rsid w:val="00935EEF"/>
    <w:rsid w:val="0094469E"/>
    <w:rsid w:val="009753A1"/>
    <w:rsid w:val="009A3023"/>
    <w:rsid w:val="009B51BC"/>
    <w:rsid w:val="009C2F1A"/>
    <w:rsid w:val="00A302D5"/>
    <w:rsid w:val="00AA1A13"/>
    <w:rsid w:val="00AB529A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DF332C"/>
    <w:rsid w:val="00E46BF4"/>
    <w:rsid w:val="00E54EB4"/>
    <w:rsid w:val="00E8198E"/>
    <w:rsid w:val="00EB0973"/>
    <w:rsid w:val="00EB6224"/>
    <w:rsid w:val="00EC20E6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13D12F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  <w:style w:type="character" w:styleId="UnresolvedMention">
    <w:name w:val="Unresolved Mention"/>
    <w:basedOn w:val="DefaultParagraphFont"/>
    <w:uiPriority w:val="99"/>
    <w:semiHidden/>
    <w:unhideWhenUsed/>
    <w:rsid w:val="0091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haynes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7F67-9692-4342-8099-A2D4AD35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Ian Haynes</cp:lastModifiedBy>
  <cp:revision>5</cp:revision>
  <dcterms:created xsi:type="dcterms:W3CDTF">2020-02-03T11:17:00Z</dcterms:created>
  <dcterms:modified xsi:type="dcterms:W3CDTF">2020-02-05T11:37:00Z</dcterms:modified>
</cp:coreProperties>
</file>