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907" w:rsidRDefault="00265E92" w:rsidP="00AC6E83">
      <w:pPr>
        <w:spacing w:after="0" w:line="240" w:lineRule="auto"/>
      </w:pPr>
      <w:r>
        <w:rPr>
          <w:noProof/>
        </w:rPr>
        <w:drawing>
          <wp:anchor distT="0" distB="0" distL="114300" distR="114300" simplePos="0" relativeHeight="251657216" behindDoc="0" locked="0" layoutInCell="1" allowOverlap="1">
            <wp:simplePos x="0" y="0"/>
            <wp:positionH relativeFrom="column">
              <wp:posOffset>4627245</wp:posOffset>
            </wp:positionH>
            <wp:positionV relativeFrom="paragraph">
              <wp:posOffset>-320040</wp:posOffset>
            </wp:positionV>
            <wp:extent cx="1838829" cy="1797269"/>
            <wp:effectExtent l="0" t="0" r="9525" b="0"/>
            <wp:wrapSquare wrapText="bothSides"/>
            <wp:docPr id="13" name="Picture 12" descr="Logo-White-on-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hite-on-Gree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8829" cy="1797269"/>
                    </a:xfrm>
                    <a:prstGeom prst="rect">
                      <a:avLst/>
                    </a:prstGeom>
                  </pic:spPr>
                </pic:pic>
              </a:graphicData>
            </a:graphic>
          </wp:anchor>
        </w:drawing>
      </w:r>
    </w:p>
    <w:p w:rsidR="00B03E2E" w:rsidRDefault="00B03E2E" w:rsidP="00AC6E83">
      <w:pPr>
        <w:spacing w:after="0" w:line="240" w:lineRule="auto"/>
        <w:jc w:val="right"/>
      </w:pPr>
    </w:p>
    <w:p w:rsidR="00A846C2" w:rsidRDefault="00A846C2" w:rsidP="00AC6E83">
      <w:pPr>
        <w:spacing w:after="0" w:line="240" w:lineRule="auto"/>
      </w:pPr>
    </w:p>
    <w:p w:rsidR="00A846C2" w:rsidRDefault="00A846C2" w:rsidP="00AC6E83">
      <w:pPr>
        <w:spacing w:after="0" w:line="240" w:lineRule="auto"/>
      </w:pPr>
    </w:p>
    <w:p w:rsidR="00265E92" w:rsidRDefault="00265E92" w:rsidP="00AC6E83">
      <w:pPr>
        <w:spacing w:after="0" w:line="240" w:lineRule="auto"/>
        <w:rPr>
          <w:rFonts w:ascii="Arial" w:hAnsi="Arial" w:cs="Arial"/>
          <w:sz w:val="80"/>
          <w:szCs w:val="80"/>
        </w:rPr>
      </w:pPr>
    </w:p>
    <w:p w:rsidR="00265E92" w:rsidRDefault="00265E92" w:rsidP="00AC6E83">
      <w:pPr>
        <w:spacing w:after="0" w:line="240" w:lineRule="auto"/>
        <w:rPr>
          <w:rFonts w:ascii="Arial" w:hAnsi="Arial" w:cs="Arial"/>
          <w:sz w:val="80"/>
          <w:szCs w:val="80"/>
        </w:rPr>
      </w:pPr>
    </w:p>
    <w:p w:rsidR="00265E92" w:rsidRDefault="00265E92" w:rsidP="00AC6E83">
      <w:pPr>
        <w:spacing w:after="0" w:line="240" w:lineRule="auto"/>
        <w:rPr>
          <w:rFonts w:ascii="Arial" w:hAnsi="Arial" w:cs="Arial"/>
          <w:sz w:val="80"/>
          <w:szCs w:val="80"/>
        </w:rPr>
      </w:pPr>
    </w:p>
    <w:p w:rsidR="00A846C2" w:rsidRPr="006F1FCC" w:rsidRDefault="00506DDA" w:rsidP="00AC6E83">
      <w:pPr>
        <w:spacing w:after="0" w:line="240" w:lineRule="auto"/>
        <w:rPr>
          <w:rFonts w:ascii="Arial" w:hAnsi="Arial" w:cs="Arial"/>
          <w:sz w:val="80"/>
          <w:szCs w:val="80"/>
        </w:rPr>
      </w:pPr>
      <w:r>
        <w:rPr>
          <w:rFonts w:ascii="Arial" w:hAnsi="Arial" w:cs="Arial"/>
          <w:sz w:val="80"/>
          <w:szCs w:val="80"/>
        </w:rPr>
        <w:t>Partnership</w:t>
      </w:r>
      <w:r w:rsidR="00F24A56">
        <w:rPr>
          <w:rFonts w:ascii="Arial" w:hAnsi="Arial" w:cs="Arial"/>
          <w:sz w:val="80"/>
          <w:szCs w:val="80"/>
        </w:rPr>
        <w:t xml:space="preserve"> Opportunity</w:t>
      </w:r>
    </w:p>
    <w:p w:rsidR="00B864C1" w:rsidRDefault="00506DDA" w:rsidP="00AC6E83">
      <w:pPr>
        <w:spacing w:after="0" w:line="240" w:lineRule="auto"/>
        <w:rPr>
          <w:rFonts w:ascii="Arial" w:hAnsi="Arial" w:cs="Arial"/>
          <w:sz w:val="48"/>
          <w:szCs w:val="48"/>
        </w:rPr>
      </w:pPr>
      <w:r>
        <w:rPr>
          <w:rFonts w:ascii="Arial" w:hAnsi="Arial" w:cs="Arial"/>
          <w:sz w:val="48"/>
          <w:szCs w:val="48"/>
        </w:rPr>
        <w:t>Invitation to Tender</w:t>
      </w:r>
      <w:r w:rsidR="00551863">
        <w:rPr>
          <w:rFonts w:ascii="Arial" w:hAnsi="Arial" w:cs="Arial"/>
          <w:sz w:val="48"/>
          <w:szCs w:val="48"/>
        </w:rPr>
        <w:t xml:space="preserve"> </w:t>
      </w:r>
    </w:p>
    <w:p w:rsidR="00B864C1" w:rsidRDefault="00B864C1" w:rsidP="00AC6E83">
      <w:pPr>
        <w:spacing w:after="0" w:line="240" w:lineRule="auto"/>
        <w:rPr>
          <w:rFonts w:ascii="Arial" w:hAnsi="Arial" w:cs="Arial"/>
          <w:sz w:val="48"/>
          <w:szCs w:val="48"/>
        </w:rPr>
      </w:pPr>
    </w:p>
    <w:p w:rsidR="006C284F" w:rsidRDefault="006C284F" w:rsidP="00AC6E83">
      <w:pPr>
        <w:spacing w:after="0" w:line="240" w:lineRule="auto"/>
        <w:rPr>
          <w:rFonts w:ascii="Arial" w:hAnsi="Arial" w:cs="Arial"/>
          <w:sz w:val="48"/>
          <w:szCs w:val="48"/>
        </w:rPr>
      </w:pPr>
      <w:r w:rsidRPr="006C284F">
        <w:rPr>
          <w:rFonts w:ascii="Arial" w:hAnsi="Arial" w:cs="Arial"/>
          <w:sz w:val="48"/>
          <w:szCs w:val="48"/>
        </w:rPr>
        <w:t>Progress: Building Better Opportunities for young people across Coventry &amp; Warwickshire</w:t>
      </w:r>
    </w:p>
    <w:p w:rsidR="00B864C1" w:rsidRPr="00B864C1" w:rsidRDefault="00B864C1" w:rsidP="00AC6E83">
      <w:pPr>
        <w:spacing w:after="0" w:line="240" w:lineRule="auto"/>
        <w:rPr>
          <w:rFonts w:ascii="Arial" w:hAnsi="Arial" w:cs="Arial"/>
          <w:sz w:val="36"/>
          <w:szCs w:val="48"/>
        </w:rPr>
      </w:pPr>
      <w:r w:rsidRPr="00B864C1">
        <w:rPr>
          <w:rFonts w:ascii="Arial" w:hAnsi="Arial" w:cs="Arial"/>
          <w:i/>
          <w:sz w:val="36"/>
          <w:szCs w:val="48"/>
        </w:rPr>
        <w:t>Engaging and supporting NEET young people 15-24, and those at risk of becoming NEET</w:t>
      </w:r>
    </w:p>
    <w:p w:rsidR="00A846C2" w:rsidRPr="006F1FCC" w:rsidRDefault="00A846C2" w:rsidP="00AC6E83">
      <w:pPr>
        <w:spacing w:after="0" w:line="240" w:lineRule="auto"/>
        <w:rPr>
          <w:rFonts w:ascii="Arial" w:hAnsi="Arial" w:cs="Arial"/>
          <w:sz w:val="48"/>
          <w:szCs w:val="48"/>
        </w:rPr>
      </w:pPr>
    </w:p>
    <w:p w:rsidR="00A846C2" w:rsidRDefault="00A846C2" w:rsidP="00AC6E83">
      <w:pPr>
        <w:spacing w:after="0" w:line="240" w:lineRule="auto"/>
        <w:rPr>
          <w:rFonts w:ascii="Lato Black" w:hAnsi="Lato Black"/>
          <w:sz w:val="56"/>
          <w:szCs w:val="56"/>
        </w:rPr>
      </w:pPr>
    </w:p>
    <w:p w:rsidR="00A846C2" w:rsidRPr="00A846C2" w:rsidRDefault="00A846C2" w:rsidP="00AC6E83">
      <w:pPr>
        <w:spacing w:after="0" w:line="240" w:lineRule="auto"/>
        <w:rPr>
          <w:rFonts w:ascii="Lato Black" w:hAnsi="Lato Black"/>
          <w:sz w:val="56"/>
          <w:szCs w:val="56"/>
        </w:rPr>
      </w:pPr>
      <w:r>
        <w:rPr>
          <w:rFonts w:ascii="Lato Black" w:hAnsi="Lato Black"/>
          <w:noProof/>
          <w:sz w:val="56"/>
          <w:szCs w:val="56"/>
        </w:rPr>
        <w:drawing>
          <wp:inline distT="0" distB="0" distL="0" distR="0" wp14:anchorId="023F827B" wp14:editId="597D538B">
            <wp:extent cx="1345623" cy="1765738"/>
            <wp:effectExtent l="19050" t="0" r="6927" b="0"/>
            <wp:docPr id="14" name="Picture 13" descr="Single Arrow 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gle Arrow black.png"/>
                    <pic:cNvPicPr/>
                  </pic:nvPicPr>
                  <pic:blipFill>
                    <a:blip r:embed="rId9" cstate="print"/>
                    <a:stretch>
                      <a:fillRect/>
                    </a:stretch>
                  </pic:blipFill>
                  <pic:spPr>
                    <a:xfrm>
                      <a:off x="0" y="0"/>
                      <a:ext cx="1346641" cy="1767073"/>
                    </a:xfrm>
                    <a:prstGeom prst="rect">
                      <a:avLst/>
                    </a:prstGeom>
                  </pic:spPr>
                </pic:pic>
              </a:graphicData>
            </a:graphic>
          </wp:inline>
        </w:drawing>
      </w:r>
    </w:p>
    <w:p w:rsidR="00705DCD" w:rsidRDefault="00901910" w:rsidP="00AC6E83">
      <w:pPr>
        <w:spacing w:after="0" w:line="240" w:lineRule="auto"/>
      </w:pPr>
      <w:r>
        <w:rPr>
          <w:noProof/>
        </w:rPr>
        <w:drawing>
          <wp:anchor distT="0" distB="0" distL="114300" distR="114300" simplePos="0" relativeHeight="251659264" behindDoc="0" locked="0" layoutInCell="1" allowOverlap="1">
            <wp:simplePos x="0" y="0"/>
            <wp:positionH relativeFrom="column">
              <wp:posOffset>3522345</wp:posOffset>
            </wp:positionH>
            <wp:positionV relativeFrom="paragraph">
              <wp:posOffset>753745</wp:posOffset>
            </wp:positionV>
            <wp:extent cx="2880360" cy="1228344"/>
            <wp:effectExtent l="0" t="0" r="0" b="0"/>
            <wp:wrapSquare wrapText="bothSides"/>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BBO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360" cy="1228344"/>
                    </a:xfrm>
                    <a:prstGeom prst="rect">
                      <a:avLst/>
                    </a:prstGeom>
                  </pic:spPr>
                </pic:pic>
              </a:graphicData>
            </a:graphic>
            <wp14:sizeRelH relativeFrom="page">
              <wp14:pctWidth>0</wp14:pctWidth>
            </wp14:sizeRelH>
            <wp14:sizeRelV relativeFrom="page">
              <wp14:pctHeight>0</wp14:pctHeight>
            </wp14:sizeRelV>
          </wp:anchor>
        </w:drawing>
      </w:r>
      <w:r w:rsidR="00705DCD">
        <w:br w:type="page"/>
      </w:r>
    </w:p>
    <w:p w:rsidR="00B864C1" w:rsidRDefault="00B864C1" w:rsidP="00AC6E83">
      <w:pPr>
        <w:spacing w:after="0" w:line="240" w:lineRule="auto"/>
        <w:rPr>
          <w:rFonts w:ascii="Arial" w:hAnsi="Arial" w:cs="Arial"/>
          <w:b/>
          <w:sz w:val="28"/>
          <w:szCs w:val="28"/>
        </w:rPr>
      </w:pPr>
    </w:p>
    <w:sdt>
      <w:sdtPr>
        <w:rPr>
          <w:rFonts w:ascii="Arial" w:eastAsiaTheme="minorEastAsia" w:hAnsi="Arial" w:cs="Arial"/>
          <w:color w:val="000000" w:themeColor="text1"/>
          <w:sz w:val="22"/>
          <w:szCs w:val="22"/>
          <w:lang w:val="en-GB" w:eastAsia="en-GB"/>
        </w:rPr>
        <w:id w:val="-1040205958"/>
        <w:docPartObj>
          <w:docPartGallery w:val="Table of Contents"/>
          <w:docPartUnique/>
        </w:docPartObj>
      </w:sdtPr>
      <w:sdtEndPr>
        <w:rPr>
          <w:b/>
          <w:bCs/>
          <w:noProof/>
        </w:rPr>
      </w:sdtEndPr>
      <w:sdtContent>
        <w:p w:rsidR="00AD7F31" w:rsidRDefault="00AD7F31" w:rsidP="0064226F">
          <w:pPr>
            <w:pStyle w:val="TOCHeading"/>
            <w:spacing w:before="0"/>
            <w:rPr>
              <w:rFonts w:ascii="Arial" w:hAnsi="Arial" w:cs="Arial"/>
              <w:color w:val="000000" w:themeColor="text1"/>
            </w:rPr>
          </w:pPr>
          <w:r w:rsidRPr="00AD7F31">
            <w:rPr>
              <w:rFonts w:ascii="Arial" w:hAnsi="Arial" w:cs="Arial"/>
              <w:color w:val="000000" w:themeColor="text1"/>
            </w:rPr>
            <w:t>Contents</w:t>
          </w:r>
        </w:p>
        <w:p w:rsidR="00AD7F31" w:rsidRPr="00AD7F31" w:rsidRDefault="00AD7F31" w:rsidP="0064226F">
          <w:pPr>
            <w:rPr>
              <w:lang w:val="en-US" w:eastAsia="en-US"/>
            </w:rPr>
          </w:pPr>
        </w:p>
        <w:p w:rsidR="00193534" w:rsidRPr="00193534" w:rsidRDefault="00AD7F31">
          <w:pPr>
            <w:pStyle w:val="TOC1"/>
            <w:tabs>
              <w:tab w:val="right" w:leader="dot" w:pos="10196"/>
            </w:tabs>
            <w:rPr>
              <w:rFonts w:ascii="Arial" w:hAnsi="Arial" w:cs="Arial"/>
              <w:noProof/>
            </w:rPr>
          </w:pPr>
          <w:r w:rsidRPr="00193534">
            <w:rPr>
              <w:rFonts w:ascii="Arial" w:hAnsi="Arial" w:cs="Arial"/>
              <w:color w:val="000000" w:themeColor="text1"/>
            </w:rPr>
            <w:fldChar w:fldCharType="begin"/>
          </w:r>
          <w:r w:rsidRPr="00193534">
            <w:rPr>
              <w:rFonts w:ascii="Arial" w:hAnsi="Arial" w:cs="Arial"/>
              <w:color w:val="000000" w:themeColor="text1"/>
            </w:rPr>
            <w:instrText xml:space="preserve"> TOC \o "1-3" \h \z \u </w:instrText>
          </w:r>
          <w:r w:rsidRPr="00193534">
            <w:rPr>
              <w:rFonts w:ascii="Arial" w:hAnsi="Arial" w:cs="Arial"/>
              <w:color w:val="000000" w:themeColor="text1"/>
            </w:rPr>
            <w:fldChar w:fldCharType="separate"/>
          </w:r>
          <w:hyperlink w:anchor="_Toc454488507" w:history="1">
            <w:r w:rsidR="00193534" w:rsidRPr="00193534">
              <w:rPr>
                <w:rStyle w:val="Hyperlink"/>
                <w:rFonts w:ascii="Arial" w:hAnsi="Arial" w:cs="Arial"/>
                <w:noProof/>
              </w:rPr>
              <w:t>Overview</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_Toc454488507 \h </w:instrText>
            </w:r>
            <w:r w:rsidR="00193534" w:rsidRPr="00193534">
              <w:rPr>
                <w:rFonts w:ascii="Arial" w:hAnsi="Arial" w:cs="Arial"/>
                <w:noProof/>
                <w:webHidden/>
              </w:rPr>
            </w:r>
            <w:r w:rsidR="00193534" w:rsidRPr="00193534">
              <w:rPr>
                <w:rFonts w:ascii="Arial" w:hAnsi="Arial" w:cs="Arial"/>
                <w:noProof/>
                <w:webHidden/>
              </w:rPr>
              <w:fldChar w:fldCharType="separate"/>
            </w:r>
            <w:r w:rsidR="000E3EFE">
              <w:rPr>
                <w:rFonts w:ascii="Arial" w:hAnsi="Arial" w:cs="Arial"/>
                <w:noProof/>
                <w:webHidden/>
              </w:rPr>
              <w:t>2</w:t>
            </w:r>
            <w:r w:rsidR="00193534" w:rsidRPr="00193534">
              <w:rPr>
                <w:rFonts w:ascii="Arial" w:hAnsi="Arial" w:cs="Arial"/>
                <w:noProof/>
                <w:webHidden/>
              </w:rPr>
              <w:fldChar w:fldCharType="end"/>
            </w:r>
          </w:hyperlink>
        </w:p>
        <w:p w:rsidR="00193534" w:rsidRPr="00193534" w:rsidRDefault="000E3EFE">
          <w:pPr>
            <w:pStyle w:val="TOC1"/>
            <w:tabs>
              <w:tab w:val="right" w:leader="dot" w:pos="10196"/>
            </w:tabs>
            <w:rPr>
              <w:rFonts w:ascii="Arial" w:hAnsi="Arial" w:cs="Arial"/>
              <w:noProof/>
            </w:rPr>
          </w:pPr>
          <w:hyperlink w:anchor="_Toc454488508" w:history="1">
            <w:r w:rsidR="00193534" w:rsidRPr="00193534">
              <w:rPr>
                <w:rStyle w:val="Hyperlink"/>
                <w:rFonts w:ascii="Arial" w:hAnsi="Arial" w:cs="Arial"/>
                <w:noProof/>
              </w:rPr>
              <w:t>Context</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_Toc454488508 \h </w:instrText>
            </w:r>
            <w:r w:rsidR="00193534" w:rsidRPr="00193534">
              <w:rPr>
                <w:rFonts w:ascii="Arial" w:hAnsi="Arial" w:cs="Arial"/>
                <w:noProof/>
                <w:webHidden/>
              </w:rPr>
            </w:r>
            <w:r w:rsidR="00193534" w:rsidRPr="00193534">
              <w:rPr>
                <w:rFonts w:ascii="Arial" w:hAnsi="Arial" w:cs="Arial"/>
                <w:noProof/>
                <w:webHidden/>
              </w:rPr>
              <w:fldChar w:fldCharType="separate"/>
            </w:r>
            <w:r>
              <w:rPr>
                <w:rFonts w:ascii="Arial" w:hAnsi="Arial" w:cs="Arial"/>
                <w:noProof/>
                <w:webHidden/>
              </w:rPr>
              <w:t>3</w:t>
            </w:r>
            <w:r w:rsidR="00193534" w:rsidRPr="00193534">
              <w:rPr>
                <w:rFonts w:ascii="Arial" w:hAnsi="Arial" w:cs="Arial"/>
                <w:noProof/>
                <w:webHidden/>
              </w:rPr>
              <w:fldChar w:fldCharType="end"/>
            </w:r>
          </w:hyperlink>
        </w:p>
        <w:p w:rsidR="00193534" w:rsidRPr="00193534" w:rsidRDefault="000E3EFE">
          <w:pPr>
            <w:pStyle w:val="TOC1"/>
            <w:tabs>
              <w:tab w:val="right" w:leader="dot" w:pos="10196"/>
            </w:tabs>
            <w:rPr>
              <w:rFonts w:ascii="Arial" w:hAnsi="Arial" w:cs="Arial"/>
              <w:noProof/>
            </w:rPr>
          </w:pPr>
          <w:hyperlink w:anchor="_Toc454488509" w:history="1">
            <w:r w:rsidR="00193534" w:rsidRPr="00193534">
              <w:rPr>
                <w:rStyle w:val="Hyperlink"/>
                <w:rFonts w:ascii="Arial" w:hAnsi="Arial" w:cs="Arial"/>
                <w:noProof/>
              </w:rPr>
              <w:t>About ‘Progress’</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_Toc454488509 \h </w:instrText>
            </w:r>
            <w:r w:rsidR="00193534" w:rsidRPr="00193534">
              <w:rPr>
                <w:rFonts w:ascii="Arial" w:hAnsi="Arial" w:cs="Arial"/>
                <w:noProof/>
                <w:webHidden/>
              </w:rPr>
            </w:r>
            <w:r w:rsidR="00193534" w:rsidRPr="00193534">
              <w:rPr>
                <w:rFonts w:ascii="Arial" w:hAnsi="Arial" w:cs="Arial"/>
                <w:noProof/>
                <w:webHidden/>
              </w:rPr>
              <w:fldChar w:fldCharType="separate"/>
            </w:r>
            <w:r>
              <w:rPr>
                <w:rFonts w:ascii="Arial" w:hAnsi="Arial" w:cs="Arial"/>
                <w:noProof/>
                <w:webHidden/>
              </w:rPr>
              <w:t>3</w:t>
            </w:r>
            <w:r w:rsidR="00193534" w:rsidRPr="00193534">
              <w:rPr>
                <w:rFonts w:ascii="Arial" w:hAnsi="Arial" w:cs="Arial"/>
                <w:noProof/>
                <w:webHidden/>
              </w:rPr>
              <w:fldChar w:fldCharType="end"/>
            </w:r>
          </w:hyperlink>
        </w:p>
        <w:p w:rsidR="00193534" w:rsidRPr="00193534" w:rsidRDefault="000E3EFE">
          <w:pPr>
            <w:pStyle w:val="TOC1"/>
            <w:tabs>
              <w:tab w:val="right" w:leader="dot" w:pos="10196"/>
            </w:tabs>
            <w:rPr>
              <w:rFonts w:ascii="Arial" w:hAnsi="Arial" w:cs="Arial"/>
              <w:noProof/>
            </w:rPr>
          </w:pPr>
          <w:hyperlink w:anchor="_Toc454488510" w:history="1">
            <w:r w:rsidR="00193534" w:rsidRPr="00193534">
              <w:rPr>
                <w:rStyle w:val="Hyperlink"/>
                <w:rFonts w:ascii="Arial" w:hAnsi="Arial" w:cs="Arial"/>
                <w:noProof/>
              </w:rPr>
              <w:t>The Opportunity</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_Toc454488510 \h </w:instrText>
            </w:r>
            <w:r w:rsidR="00193534" w:rsidRPr="00193534">
              <w:rPr>
                <w:rFonts w:ascii="Arial" w:hAnsi="Arial" w:cs="Arial"/>
                <w:noProof/>
                <w:webHidden/>
              </w:rPr>
            </w:r>
            <w:r w:rsidR="00193534" w:rsidRPr="00193534">
              <w:rPr>
                <w:rFonts w:ascii="Arial" w:hAnsi="Arial" w:cs="Arial"/>
                <w:noProof/>
                <w:webHidden/>
              </w:rPr>
              <w:fldChar w:fldCharType="separate"/>
            </w:r>
            <w:r>
              <w:rPr>
                <w:rFonts w:ascii="Arial" w:hAnsi="Arial" w:cs="Arial"/>
                <w:noProof/>
                <w:webHidden/>
              </w:rPr>
              <w:t>5</w:t>
            </w:r>
            <w:r w:rsidR="00193534" w:rsidRPr="00193534">
              <w:rPr>
                <w:rFonts w:ascii="Arial" w:hAnsi="Arial" w:cs="Arial"/>
                <w:noProof/>
                <w:webHidden/>
              </w:rPr>
              <w:fldChar w:fldCharType="end"/>
            </w:r>
          </w:hyperlink>
        </w:p>
        <w:p w:rsidR="00193534" w:rsidRPr="00193534" w:rsidRDefault="000E3EFE">
          <w:pPr>
            <w:pStyle w:val="TOC1"/>
            <w:tabs>
              <w:tab w:val="right" w:leader="dot" w:pos="10196"/>
            </w:tabs>
            <w:rPr>
              <w:rFonts w:ascii="Arial" w:hAnsi="Arial" w:cs="Arial"/>
              <w:noProof/>
            </w:rPr>
          </w:pPr>
          <w:hyperlink w:anchor="_Toc454488511" w:history="1">
            <w:r w:rsidR="00193534" w:rsidRPr="00193534">
              <w:rPr>
                <w:rStyle w:val="Hyperlink"/>
                <w:rFonts w:ascii="Arial" w:hAnsi="Arial" w:cs="Arial"/>
                <w:noProof/>
              </w:rPr>
              <w:t>Partner Requirements &amp; Further Details</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_Toc454488511 \h </w:instrText>
            </w:r>
            <w:r w:rsidR="00193534" w:rsidRPr="00193534">
              <w:rPr>
                <w:rFonts w:ascii="Arial" w:hAnsi="Arial" w:cs="Arial"/>
                <w:noProof/>
                <w:webHidden/>
              </w:rPr>
            </w:r>
            <w:r w:rsidR="00193534" w:rsidRPr="00193534">
              <w:rPr>
                <w:rFonts w:ascii="Arial" w:hAnsi="Arial" w:cs="Arial"/>
                <w:noProof/>
                <w:webHidden/>
              </w:rPr>
              <w:fldChar w:fldCharType="separate"/>
            </w:r>
            <w:r>
              <w:rPr>
                <w:rFonts w:ascii="Arial" w:hAnsi="Arial" w:cs="Arial"/>
                <w:noProof/>
                <w:webHidden/>
              </w:rPr>
              <w:t>6</w:t>
            </w:r>
            <w:r w:rsidR="00193534" w:rsidRPr="00193534">
              <w:rPr>
                <w:rFonts w:ascii="Arial" w:hAnsi="Arial" w:cs="Arial"/>
                <w:noProof/>
                <w:webHidden/>
              </w:rPr>
              <w:fldChar w:fldCharType="end"/>
            </w:r>
          </w:hyperlink>
        </w:p>
        <w:p w:rsidR="00193534" w:rsidRPr="00193534" w:rsidRDefault="000E3EFE">
          <w:pPr>
            <w:pStyle w:val="TOC1"/>
            <w:tabs>
              <w:tab w:val="right" w:leader="dot" w:pos="10196"/>
            </w:tabs>
            <w:rPr>
              <w:rFonts w:ascii="Arial" w:hAnsi="Arial" w:cs="Arial"/>
              <w:noProof/>
            </w:rPr>
          </w:pPr>
          <w:hyperlink w:anchor="_Toc454488512" w:history="1">
            <w:r w:rsidR="00193534" w:rsidRPr="00193534">
              <w:rPr>
                <w:rStyle w:val="Hyperlink"/>
                <w:rFonts w:ascii="Arial" w:hAnsi="Arial" w:cs="Arial"/>
                <w:noProof/>
              </w:rPr>
              <w:t>Procurement Process</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_Toc454488512 \h </w:instrText>
            </w:r>
            <w:r w:rsidR="00193534" w:rsidRPr="00193534">
              <w:rPr>
                <w:rFonts w:ascii="Arial" w:hAnsi="Arial" w:cs="Arial"/>
                <w:noProof/>
                <w:webHidden/>
              </w:rPr>
            </w:r>
            <w:r w:rsidR="00193534" w:rsidRPr="00193534">
              <w:rPr>
                <w:rFonts w:ascii="Arial" w:hAnsi="Arial" w:cs="Arial"/>
                <w:noProof/>
                <w:webHidden/>
              </w:rPr>
              <w:fldChar w:fldCharType="separate"/>
            </w:r>
            <w:r>
              <w:rPr>
                <w:rFonts w:ascii="Arial" w:hAnsi="Arial" w:cs="Arial"/>
                <w:noProof/>
                <w:webHidden/>
              </w:rPr>
              <w:t>7</w:t>
            </w:r>
            <w:r w:rsidR="00193534" w:rsidRPr="00193534">
              <w:rPr>
                <w:rFonts w:ascii="Arial" w:hAnsi="Arial" w:cs="Arial"/>
                <w:noProof/>
                <w:webHidden/>
              </w:rPr>
              <w:fldChar w:fldCharType="end"/>
            </w:r>
          </w:hyperlink>
        </w:p>
        <w:p w:rsidR="00193534" w:rsidRPr="00193534" w:rsidRDefault="000E3EFE">
          <w:pPr>
            <w:pStyle w:val="TOC1"/>
            <w:tabs>
              <w:tab w:val="right" w:leader="dot" w:pos="10196"/>
            </w:tabs>
            <w:rPr>
              <w:rFonts w:ascii="Arial" w:hAnsi="Arial" w:cs="Arial"/>
              <w:noProof/>
            </w:rPr>
          </w:pPr>
          <w:hyperlink w:anchor="_Toc454488513" w:history="1">
            <w:r w:rsidR="00193534" w:rsidRPr="00193534">
              <w:rPr>
                <w:rStyle w:val="Hyperlink"/>
                <w:rFonts w:ascii="Arial" w:hAnsi="Arial" w:cs="Arial"/>
                <w:noProof/>
              </w:rPr>
              <w:t>Further Information</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_Toc454488513 \h </w:instrText>
            </w:r>
            <w:r w:rsidR="00193534" w:rsidRPr="00193534">
              <w:rPr>
                <w:rFonts w:ascii="Arial" w:hAnsi="Arial" w:cs="Arial"/>
                <w:noProof/>
                <w:webHidden/>
              </w:rPr>
            </w:r>
            <w:r w:rsidR="00193534" w:rsidRPr="00193534">
              <w:rPr>
                <w:rFonts w:ascii="Arial" w:hAnsi="Arial" w:cs="Arial"/>
                <w:noProof/>
                <w:webHidden/>
              </w:rPr>
              <w:fldChar w:fldCharType="separate"/>
            </w:r>
            <w:r>
              <w:rPr>
                <w:rFonts w:ascii="Arial" w:hAnsi="Arial" w:cs="Arial"/>
                <w:noProof/>
                <w:webHidden/>
              </w:rPr>
              <w:t>7</w:t>
            </w:r>
            <w:r w:rsidR="00193534" w:rsidRPr="00193534">
              <w:rPr>
                <w:rFonts w:ascii="Arial" w:hAnsi="Arial" w:cs="Arial"/>
                <w:noProof/>
                <w:webHidden/>
              </w:rPr>
              <w:fldChar w:fldCharType="end"/>
            </w:r>
          </w:hyperlink>
        </w:p>
        <w:p w:rsidR="00193534" w:rsidRPr="00193534" w:rsidRDefault="000E3EFE">
          <w:pPr>
            <w:pStyle w:val="TOC1"/>
            <w:tabs>
              <w:tab w:val="right" w:leader="dot" w:pos="10196"/>
            </w:tabs>
            <w:rPr>
              <w:rFonts w:ascii="Arial" w:hAnsi="Arial" w:cs="Arial"/>
              <w:noProof/>
            </w:rPr>
          </w:pPr>
          <w:hyperlink w:anchor="_Toc454488514" w:history="1">
            <w:r w:rsidR="00193534" w:rsidRPr="00193534">
              <w:rPr>
                <w:rStyle w:val="Hyperlink"/>
                <w:rFonts w:ascii="Arial" w:hAnsi="Arial" w:cs="Arial"/>
                <w:noProof/>
              </w:rPr>
              <w:t>Appendix A: Customer Journey</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_Toc454488514 \h </w:instrText>
            </w:r>
            <w:r w:rsidR="00193534" w:rsidRPr="00193534">
              <w:rPr>
                <w:rFonts w:ascii="Arial" w:hAnsi="Arial" w:cs="Arial"/>
                <w:noProof/>
                <w:webHidden/>
              </w:rPr>
            </w:r>
            <w:r w:rsidR="00193534" w:rsidRPr="00193534">
              <w:rPr>
                <w:rFonts w:ascii="Arial" w:hAnsi="Arial" w:cs="Arial"/>
                <w:noProof/>
                <w:webHidden/>
              </w:rPr>
              <w:fldChar w:fldCharType="separate"/>
            </w:r>
            <w:r>
              <w:rPr>
                <w:rFonts w:ascii="Arial" w:hAnsi="Arial" w:cs="Arial"/>
                <w:noProof/>
                <w:webHidden/>
              </w:rPr>
              <w:t>8</w:t>
            </w:r>
            <w:r w:rsidR="00193534" w:rsidRPr="00193534">
              <w:rPr>
                <w:rFonts w:ascii="Arial" w:hAnsi="Arial" w:cs="Arial"/>
                <w:noProof/>
                <w:webHidden/>
              </w:rPr>
              <w:fldChar w:fldCharType="end"/>
            </w:r>
          </w:hyperlink>
        </w:p>
        <w:p w:rsidR="00193534" w:rsidRPr="00193534" w:rsidRDefault="000E3EFE">
          <w:pPr>
            <w:pStyle w:val="TOC1"/>
            <w:tabs>
              <w:tab w:val="right" w:leader="dot" w:pos="10196"/>
            </w:tabs>
            <w:rPr>
              <w:rFonts w:ascii="Arial" w:hAnsi="Arial" w:cs="Arial"/>
              <w:noProof/>
            </w:rPr>
          </w:pPr>
          <w:hyperlink w:anchor="_Toc454488515" w:history="1">
            <w:r w:rsidR="00193534" w:rsidRPr="00193534">
              <w:rPr>
                <w:rStyle w:val="Hyperlink"/>
                <w:rFonts w:ascii="Arial" w:hAnsi="Arial" w:cs="Arial"/>
                <w:noProof/>
              </w:rPr>
              <w:t>Appendix B: Tender Submission: Building Better Opportunities Partnership</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_Toc454488515 \h </w:instrText>
            </w:r>
            <w:r w:rsidR="00193534" w:rsidRPr="00193534">
              <w:rPr>
                <w:rFonts w:ascii="Arial" w:hAnsi="Arial" w:cs="Arial"/>
                <w:noProof/>
                <w:webHidden/>
              </w:rPr>
            </w:r>
            <w:r w:rsidR="00193534" w:rsidRPr="00193534">
              <w:rPr>
                <w:rFonts w:ascii="Arial" w:hAnsi="Arial" w:cs="Arial"/>
                <w:noProof/>
                <w:webHidden/>
              </w:rPr>
              <w:fldChar w:fldCharType="separate"/>
            </w:r>
            <w:r>
              <w:rPr>
                <w:rFonts w:ascii="Arial" w:hAnsi="Arial" w:cs="Arial"/>
                <w:noProof/>
                <w:webHidden/>
              </w:rPr>
              <w:t>9</w:t>
            </w:r>
            <w:r w:rsidR="00193534" w:rsidRPr="00193534">
              <w:rPr>
                <w:rFonts w:ascii="Arial" w:hAnsi="Arial" w:cs="Arial"/>
                <w:noProof/>
                <w:webHidden/>
              </w:rPr>
              <w:fldChar w:fldCharType="end"/>
            </w:r>
          </w:hyperlink>
        </w:p>
        <w:p w:rsidR="00193534" w:rsidRPr="00193534" w:rsidRDefault="000E3EFE">
          <w:pPr>
            <w:pStyle w:val="TOC1"/>
            <w:tabs>
              <w:tab w:val="right" w:leader="dot" w:pos="10196"/>
            </w:tabs>
            <w:rPr>
              <w:rFonts w:ascii="Arial" w:hAnsi="Arial" w:cs="Arial"/>
              <w:noProof/>
            </w:rPr>
          </w:pPr>
          <w:hyperlink w:anchor="_Toc454488516" w:history="1">
            <w:r w:rsidR="00193534" w:rsidRPr="00193534">
              <w:rPr>
                <w:rStyle w:val="Hyperlink"/>
                <w:rFonts w:ascii="Arial" w:hAnsi="Arial" w:cs="Arial"/>
                <w:noProof/>
              </w:rPr>
              <w:t>Appendix C: Scoring matrix</w:t>
            </w:r>
            <w:r w:rsidR="00193534" w:rsidRPr="00193534">
              <w:rPr>
                <w:rFonts w:ascii="Arial" w:hAnsi="Arial" w:cs="Arial"/>
                <w:noProof/>
                <w:webHidden/>
              </w:rPr>
              <w:tab/>
            </w:r>
            <w:r w:rsidR="00193534" w:rsidRPr="00193534">
              <w:rPr>
                <w:rFonts w:ascii="Arial" w:hAnsi="Arial" w:cs="Arial"/>
                <w:noProof/>
                <w:webHidden/>
              </w:rPr>
              <w:fldChar w:fldCharType="begin"/>
            </w:r>
            <w:r w:rsidR="00193534" w:rsidRPr="00193534">
              <w:rPr>
                <w:rFonts w:ascii="Arial" w:hAnsi="Arial" w:cs="Arial"/>
                <w:noProof/>
                <w:webHidden/>
              </w:rPr>
              <w:instrText xml:space="preserve"> PAGEREF _Toc454488516 \h </w:instrText>
            </w:r>
            <w:r w:rsidR="00193534" w:rsidRPr="00193534">
              <w:rPr>
                <w:rFonts w:ascii="Arial" w:hAnsi="Arial" w:cs="Arial"/>
                <w:noProof/>
                <w:webHidden/>
              </w:rPr>
            </w:r>
            <w:r w:rsidR="00193534" w:rsidRPr="00193534">
              <w:rPr>
                <w:rFonts w:ascii="Arial" w:hAnsi="Arial" w:cs="Arial"/>
                <w:noProof/>
                <w:webHidden/>
              </w:rPr>
              <w:fldChar w:fldCharType="separate"/>
            </w:r>
            <w:r>
              <w:rPr>
                <w:rFonts w:ascii="Arial" w:hAnsi="Arial" w:cs="Arial"/>
                <w:noProof/>
                <w:webHidden/>
              </w:rPr>
              <w:t>15</w:t>
            </w:r>
            <w:r w:rsidR="00193534" w:rsidRPr="00193534">
              <w:rPr>
                <w:rFonts w:ascii="Arial" w:hAnsi="Arial" w:cs="Arial"/>
                <w:noProof/>
                <w:webHidden/>
              </w:rPr>
              <w:fldChar w:fldCharType="end"/>
            </w:r>
          </w:hyperlink>
        </w:p>
        <w:p w:rsidR="00AD7F31" w:rsidRPr="00AD7F31" w:rsidRDefault="00AD7F31" w:rsidP="0064226F">
          <w:pPr>
            <w:rPr>
              <w:rFonts w:ascii="Arial" w:hAnsi="Arial" w:cs="Arial"/>
              <w:color w:val="000000" w:themeColor="text1"/>
            </w:rPr>
          </w:pPr>
          <w:r w:rsidRPr="00193534">
            <w:rPr>
              <w:rFonts w:ascii="Arial" w:hAnsi="Arial" w:cs="Arial"/>
              <w:b/>
              <w:bCs/>
              <w:noProof/>
              <w:color w:val="000000" w:themeColor="text1"/>
            </w:rPr>
            <w:fldChar w:fldCharType="end"/>
          </w:r>
        </w:p>
      </w:sdtContent>
    </w:sdt>
    <w:p w:rsidR="00AD7F31" w:rsidRDefault="00AD7F31" w:rsidP="0064226F">
      <w:pPr>
        <w:pStyle w:val="Heading1"/>
      </w:pPr>
    </w:p>
    <w:p w:rsidR="00AD7F31" w:rsidRPr="00AE11D2" w:rsidRDefault="00AD7F31" w:rsidP="0064226F">
      <w:pPr>
        <w:pStyle w:val="Heading1"/>
        <w:rPr>
          <w:sz w:val="22"/>
        </w:rPr>
      </w:pPr>
    </w:p>
    <w:p w:rsidR="00AD7F31" w:rsidRPr="00AE11D2" w:rsidRDefault="00AD7F31" w:rsidP="0064226F">
      <w:pPr>
        <w:pStyle w:val="Heading1"/>
        <w:rPr>
          <w:sz w:val="24"/>
        </w:rPr>
      </w:pPr>
      <w:bookmarkStart w:id="0" w:name="_Toc454488507"/>
      <w:r w:rsidRPr="00AE11D2">
        <w:rPr>
          <w:sz w:val="24"/>
        </w:rPr>
        <w:t>Overview</w:t>
      </w:r>
      <w:bookmarkEnd w:id="0"/>
    </w:p>
    <w:p w:rsidR="00AD7F31" w:rsidRDefault="00AD7F31" w:rsidP="0064226F">
      <w:pPr>
        <w:spacing w:after="0" w:line="240" w:lineRule="auto"/>
        <w:rPr>
          <w:rFonts w:ascii="Arial" w:hAnsi="Arial" w:cs="Arial"/>
          <w:i/>
          <w:sz w:val="24"/>
          <w:szCs w:val="28"/>
        </w:rPr>
      </w:pPr>
      <w:r w:rsidRPr="00AE11D2">
        <w:rPr>
          <w:rFonts w:ascii="Arial" w:hAnsi="Arial" w:cs="Arial"/>
          <w:i/>
          <w:sz w:val="24"/>
          <w:szCs w:val="28"/>
        </w:rPr>
        <w:t xml:space="preserve">Groundwork UK </w:t>
      </w:r>
      <w:r w:rsidR="00085ACD" w:rsidRPr="00AE11D2">
        <w:rPr>
          <w:rFonts w:ascii="Arial" w:hAnsi="Arial" w:cs="Arial"/>
          <w:i/>
          <w:sz w:val="24"/>
          <w:szCs w:val="28"/>
        </w:rPr>
        <w:t>is</w:t>
      </w:r>
      <w:r w:rsidRPr="00AE11D2">
        <w:rPr>
          <w:rFonts w:ascii="Arial" w:hAnsi="Arial" w:cs="Arial"/>
          <w:i/>
          <w:sz w:val="24"/>
          <w:szCs w:val="28"/>
        </w:rPr>
        <w:t xml:space="preserve"> seeking Partners to deliver</w:t>
      </w:r>
      <w:r w:rsidR="00085ACD" w:rsidRPr="00AE11D2">
        <w:rPr>
          <w:rFonts w:ascii="Arial" w:hAnsi="Arial" w:cs="Arial"/>
          <w:i/>
          <w:sz w:val="24"/>
          <w:szCs w:val="28"/>
        </w:rPr>
        <w:t xml:space="preserve"> end-to-end and programme-</w:t>
      </w:r>
      <w:r w:rsidRPr="00AE11D2">
        <w:rPr>
          <w:rFonts w:ascii="Arial" w:hAnsi="Arial" w:cs="Arial"/>
          <w:i/>
          <w:sz w:val="24"/>
          <w:szCs w:val="28"/>
        </w:rPr>
        <w:t>specific support to 15-24 year old NEET and at risk of NEET young people across Coventry and Warwickshire</w:t>
      </w:r>
      <w:r w:rsidR="00085ACD" w:rsidRPr="00AE11D2">
        <w:rPr>
          <w:rFonts w:ascii="Arial" w:hAnsi="Arial" w:cs="Arial"/>
          <w:i/>
          <w:sz w:val="24"/>
          <w:szCs w:val="28"/>
        </w:rPr>
        <w:t>. This programme is financed by the</w:t>
      </w:r>
      <w:r w:rsidRPr="00AE11D2">
        <w:rPr>
          <w:rFonts w:ascii="Arial" w:hAnsi="Arial" w:cs="Arial"/>
          <w:i/>
          <w:sz w:val="24"/>
          <w:szCs w:val="28"/>
        </w:rPr>
        <w:t xml:space="preserve"> Big Lottery Fund and European Social Fund.</w:t>
      </w:r>
    </w:p>
    <w:p w:rsidR="00FB2B4F" w:rsidRPr="00FB2B4F" w:rsidRDefault="00FB2B4F" w:rsidP="0064226F">
      <w:pPr>
        <w:spacing w:after="0" w:line="240" w:lineRule="auto"/>
        <w:rPr>
          <w:rFonts w:ascii="Arial" w:hAnsi="Arial" w:cs="Arial"/>
          <w:b/>
          <w:i/>
          <w:sz w:val="24"/>
          <w:szCs w:val="28"/>
        </w:rPr>
      </w:pPr>
    </w:p>
    <w:p w:rsidR="00AD7F31" w:rsidRPr="00FB2B4F" w:rsidRDefault="00FB2B4F" w:rsidP="0064226F">
      <w:pPr>
        <w:spacing w:after="0" w:line="240" w:lineRule="auto"/>
        <w:rPr>
          <w:rFonts w:ascii="Arial" w:hAnsi="Arial" w:cs="Arial"/>
          <w:i/>
          <w:sz w:val="24"/>
          <w:szCs w:val="28"/>
        </w:rPr>
      </w:pPr>
      <w:r w:rsidRPr="00FB2B4F">
        <w:rPr>
          <w:rFonts w:ascii="Arial" w:hAnsi="Arial" w:cs="Arial"/>
          <w:b/>
          <w:i/>
          <w:sz w:val="24"/>
          <w:szCs w:val="28"/>
        </w:rPr>
        <w:t>NB</w:t>
      </w:r>
      <w:r>
        <w:rPr>
          <w:rFonts w:ascii="Arial" w:hAnsi="Arial" w:cs="Arial"/>
          <w:i/>
          <w:sz w:val="24"/>
          <w:szCs w:val="28"/>
        </w:rPr>
        <w:t>. All that follows is subject to confirmation of funding from the Big Lottery Fund following assessment of Groundwork UK’s second stage application, the result of which will be known in late July 2016.</w:t>
      </w:r>
    </w:p>
    <w:p w:rsidR="00AD7F31" w:rsidRDefault="00AD7F31" w:rsidP="0064226F">
      <w:pPr>
        <w:pStyle w:val="Heading1"/>
      </w:pPr>
    </w:p>
    <w:p w:rsidR="00AD7F31" w:rsidRDefault="00AD7F31" w:rsidP="0064226F">
      <w:pPr>
        <w:rPr>
          <w:rFonts w:ascii="Arial" w:eastAsiaTheme="majorEastAsia" w:hAnsi="Arial" w:cstheme="majorBidi"/>
          <w:b/>
          <w:sz w:val="28"/>
          <w:szCs w:val="32"/>
        </w:rPr>
      </w:pPr>
      <w:r>
        <w:br w:type="page"/>
      </w:r>
    </w:p>
    <w:p w:rsidR="006B7C8A" w:rsidRDefault="007E350B" w:rsidP="0064226F">
      <w:pPr>
        <w:pStyle w:val="Heading1"/>
      </w:pPr>
      <w:bookmarkStart w:id="1" w:name="_Toc454488508"/>
      <w:r>
        <w:lastRenderedPageBreak/>
        <w:t>Context</w:t>
      </w:r>
      <w:bookmarkEnd w:id="1"/>
    </w:p>
    <w:p w:rsidR="00D57E00" w:rsidRPr="006C284F" w:rsidRDefault="00D57E00" w:rsidP="0064226F">
      <w:pPr>
        <w:spacing w:after="0" w:line="240" w:lineRule="auto"/>
        <w:rPr>
          <w:rFonts w:ascii="Arial" w:hAnsi="Arial" w:cs="Arial"/>
          <w:b/>
          <w:color w:val="5F497A" w:themeColor="accent4" w:themeShade="BF"/>
          <w:sz w:val="28"/>
          <w:szCs w:val="28"/>
        </w:rPr>
      </w:pPr>
    </w:p>
    <w:p w:rsidR="006C284F" w:rsidRPr="006C284F" w:rsidRDefault="006C284F" w:rsidP="0064226F">
      <w:pPr>
        <w:spacing w:after="0" w:line="240" w:lineRule="auto"/>
        <w:rPr>
          <w:rFonts w:ascii="Arial" w:hAnsi="Arial" w:cs="Arial"/>
          <w:color w:val="000000" w:themeColor="text1"/>
        </w:rPr>
      </w:pPr>
      <w:r w:rsidRPr="006C284F">
        <w:rPr>
          <w:rFonts w:ascii="Arial" w:hAnsi="Arial" w:cs="Arial"/>
          <w:color w:val="000000" w:themeColor="text1"/>
        </w:rPr>
        <w:t>There are upwards of 9,000 young people in Coventry and Warwickshire whose life chances are being damaged because they are not in employment, education or training (NEET).  Many more are considered by their school or college to be at risk of becoming NEET.  More still are missing out on the benefits of learning or work because they have dropped off official records and statistics altogether.</w:t>
      </w:r>
    </w:p>
    <w:p w:rsidR="006C284F" w:rsidRPr="006C284F" w:rsidRDefault="006C284F" w:rsidP="0064226F">
      <w:pPr>
        <w:spacing w:after="0" w:line="240" w:lineRule="auto"/>
        <w:rPr>
          <w:rFonts w:ascii="Arial" w:hAnsi="Arial" w:cs="Arial"/>
          <w:color w:val="000000" w:themeColor="text1"/>
        </w:rPr>
      </w:pPr>
    </w:p>
    <w:p w:rsidR="006B7C8A" w:rsidRPr="006C284F" w:rsidRDefault="006B7C8A" w:rsidP="0064226F">
      <w:pPr>
        <w:spacing w:after="0" w:line="240" w:lineRule="auto"/>
        <w:rPr>
          <w:rFonts w:ascii="Arial" w:hAnsi="Arial" w:cs="Arial"/>
          <w:color w:val="000000" w:themeColor="text1"/>
        </w:rPr>
      </w:pPr>
      <w:r w:rsidRPr="006C284F">
        <w:rPr>
          <w:rFonts w:ascii="Arial" w:hAnsi="Arial" w:cs="Arial"/>
          <w:color w:val="000000" w:themeColor="text1"/>
        </w:rPr>
        <w:t>Groundwork UK has been successful in the first stage of a Big Lottery Fund (BLF) and European Social Fund (ESF) co-financed programme called Build</w:t>
      </w:r>
      <w:r w:rsidR="006C284F" w:rsidRPr="006C284F">
        <w:rPr>
          <w:rFonts w:ascii="Arial" w:hAnsi="Arial" w:cs="Arial"/>
          <w:color w:val="000000" w:themeColor="text1"/>
        </w:rPr>
        <w:t xml:space="preserve">ing Better Opportunities (BBO) and has recently submitted a detailed second stage project plan to the BLF for final assessment.  </w:t>
      </w:r>
    </w:p>
    <w:p w:rsidR="00E833A7" w:rsidRPr="006C284F" w:rsidRDefault="00E833A7" w:rsidP="0064226F">
      <w:pPr>
        <w:spacing w:after="0" w:line="240" w:lineRule="auto"/>
        <w:rPr>
          <w:rFonts w:ascii="Arial" w:hAnsi="Arial" w:cs="Arial"/>
          <w:color w:val="000000" w:themeColor="text1"/>
        </w:rPr>
      </w:pPr>
    </w:p>
    <w:p w:rsidR="006C284F" w:rsidRPr="006C284F" w:rsidRDefault="00E833A7" w:rsidP="0064226F">
      <w:pPr>
        <w:spacing w:after="0" w:line="240" w:lineRule="auto"/>
        <w:rPr>
          <w:rFonts w:ascii="Arial" w:hAnsi="Arial" w:cs="Arial"/>
          <w:color w:val="000000" w:themeColor="text1"/>
        </w:rPr>
      </w:pPr>
      <w:r w:rsidRPr="006C284F">
        <w:rPr>
          <w:rFonts w:ascii="Arial" w:hAnsi="Arial" w:cs="Arial"/>
          <w:color w:val="000000" w:themeColor="text1"/>
        </w:rPr>
        <w:t xml:space="preserve">Over </w:t>
      </w:r>
      <w:r w:rsidR="007309ED">
        <w:rPr>
          <w:rFonts w:ascii="Arial" w:hAnsi="Arial" w:cs="Arial"/>
          <w:color w:val="000000" w:themeColor="text1"/>
        </w:rPr>
        <w:t>18 months</w:t>
      </w:r>
      <w:r w:rsidRPr="006C284F">
        <w:rPr>
          <w:rFonts w:ascii="Arial" w:hAnsi="Arial" w:cs="Arial"/>
          <w:color w:val="000000" w:themeColor="text1"/>
        </w:rPr>
        <w:t xml:space="preserve"> Groundwork and its partners will deliver</w:t>
      </w:r>
      <w:r w:rsidR="006C284F" w:rsidRPr="006C284F">
        <w:rPr>
          <w:rFonts w:ascii="Arial" w:hAnsi="Arial" w:cs="Arial"/>
          <w:color w:val="000000" w:themeColor="text1"/>
        </w:rPr>
        <w:t xml:space="preserve"> ‘Progress’ – </w:t>
      </w:r>
      <w:r w:rsidRPr="006C284F">
        <w:rPr>
          <w:rFonts w:ascii="Arial" w:hAnsi="Arial" w:cs="Arial"/>
          <w:color w:val="000000" w:themeColor="text1"/>
        </w:rPr>
        <w:t xml:space="preserve"> a tailored programme of coaching support and bespoke activities to NEET and at risk of NEET young people aged between 15 and 24</w:t>
      </w:r>
      <w:r w:rsidR="00AC260D" w:rsidRPr="006C284F">
        <w:rPr>
          <w:rFonts w:ascii="Arial" w:hAnsi="Arial" w:cs="Arial"/>
          <w:color w:val="000000" w:themeColor="text1"/>
        </w:rPr>
        <w:t>, enabling them to access training and employment opportunities.</w:t>
      </w:r>
      <w:r w:rsidR="006C284F" w:rsidRPr="006C284F">
        <w:rPr>
          <w:rFonts w:ascii="Arial" w:hAnsi="Arial" w:cs="Arial"/>
          <w:color w:val="000000" w:themeColor="text1"/>
        </w:rPr>
        <w:t xml:space="preserve"> Progress brings together a unique partnership of local organisations – with support from local councils – to transform the prospects of some of the most marginalised young people in Coventry and Warwickshire.  Our partnership will ensure that young people facing the most significant barriers to accessing learning and work are able to recognise their tale</w:t>
      </w:r>
      <w:r w:rsidR="007309ED">
        <w:rPr>
          <w:rFonts w:ascii="Arial" w:hAnsi="Arial" w:cs="Arial"/>
          <w:color w:val="000000" w:themeColor="text1"/>
        </w:rPr>
        <w:t>nts and realise their potential</w:t>
      </w:r>
      <w:r w:rsidR="006C284F" w:rsidRPr="006C284F">
        <w:rPr>
          <w:rFonts w:ascii="Arial" w:hAnsi="Arial" w:cs="Arial"/>
          <w:color w:val="000000" w:themeColor="text1"/>
        </w:rPr>
        <w:t xml:space="preserve">. </w:t>
      </w:r>
    </w:p>
    <w:p w:rsidR="00E833A7" w:rsidRPr="006C284F" w:rsidRDefault="00E833A7" w:rsidP="0064226F">
      <w:pPr>
        <w:spacing w:after="0" w:line="240" w:lineRule="auto"/>
        <w:rPr>
          <w:rFonts w:ascii="Arial" w:hAnsi="Arial" w:cs="Arial"/>
          <w:color w:val="000000" w:themeColor="text1"/>
        </w:rPr>
      </w:pPr>
    </w:p>
    <w:p w:rsidR="006B7C8A" w:rsidRPr="006C284F" w:rsidRDefault="006C284F" w:rsidP="0064226F">
      <w:pPr>
        <w:spacing w:after="0" w:line="240" w:lineRule="auto"/>
        <w:rPr>
          <w:rFonts w:ascii="Arial" w:hAnsi="Arial" w:cs="Arial"/>
          <w:color w:val="000000" w:themeColor="text1"/>
        </w:rPr>
      </w:pPr>
      <w:r w:rsidRPr="006C284F">
        <w:rPr>
          <w:rFonts w:ascii="Arial" w:hAnsi="Arial" w:cs="Arial"/>
          <w:color w:val="000000" w:themeColor="text1"/>
        </w:rPr>
        <w:t xml:space="preserve">The final outcome of the award process is expected at the end of July 2016, and </w:t>
      </w:r>
      <w:r w:rsidR="00F24A56" w:rsidRPr="006C284F">
        <w:rPr>
          <w:rFonts w:ascii="Arial" w:hAnsi="Arial" w:cs="Arial"/>
          <w:color w:val="000000" w:themeColor="text1"/>
        </w:rPr>
        <w:t>Groundwork UK is now seeking</w:t>
      </w:r>
      <w:r w:rsidR="00AC6E83" w:rsidRPr="006C284F">
        <w:rPr>
          <w:rFonts w:ascii="Arial" w:hAnsi="Arial" w:cs="Arial"/>
          <w:color w:val="000000" w:themeColor="text1"/>
        </w:rPr>
        <w:t xml:space="preserve"> additional partners to deliver</w:t>
      </w:r>
      <w:r w:rsidR="00F24A56" w:rsidRPr="006C284F">
        <w:rPr>
          <w:rFonts w:ascii="Arial" w:hAnsi="Arial" w:cs="Arial"/>
          <w:color w:val="000000" w:themeColor="text1"/>
        </w:rPr>
        <w:t xml:space="preserve"> End-to-End coaching support and </w:t>
      </w:r>
      <w:r w:rsidR="00AC6E83" w:rsidRPr="006C284F">
        <w:rPr>
          <w:rFonts w:ascii="Arial" w:hAnsi="Arial" w:cs="Arial"/>
          <w:color w:val="000000" w:themeColor="text1"/>
        </w:rPr>
        <w:t>Programmes of A</w:t>
      </w:r>
      <w:r w:rsidR="00F24A56" w:rsidRPr="006C284F">
        <w:rPr>
          <w:rFonts w:ascii="Arial" w:hAnsi="Arial" w:cs="Arial"/>
          <w:color w:val="000000" w:themeColor="text1"/>
        </w:rPr>
        <w:t>ctivity across Coventry and Warwickshire.</w:t>
      </w:r>
    </w:p>
    <w:p w:rsidR="008758F3" w:rsidRDefault="008758F3" w:rsidP="0064226F">
      <w:pPr>
        <w:spacing w:after="0" w:line="240" w:lineRule="auto"/>
        <w:rPr>
          <w:rFonts w:ascii="Arial" w:hAnsi="Arial" w:cs="Arial"/>
        </w:rPr>
      </w:pPr>
    </w:p>
    <w:p w:rsidR="006C284F" w:rsidRPr="006C284F" w:rsidRDefault="006C284F" w:rsidP="0064226F">
      <w:pPr>
        <w:spacing w:after="0" w:line="240" w:lineRule="auto"/>
        <w:rPr>
          <w:rFonts w:ascii="Arial" w:hAnsi="Arial" w:cs="Arial"/>
          <w:b/>
          <w:color w:val="5F497A" w:themeColor="accent4" w:themeShade="BF"/>
        </w:rPr>
      </w:pPr>
    </w:p>
    <w:p w:rsidR="008758F3" w:rsidRPr="006C284F" w:rsidRDefault="006C284F" w:rsidP="0064226F">
      <w:pPr>
        <w:pStyle w:val="Heading1"/>
      </w:pPr>
      <w:bookmarkStart w:id="2" w:name="_Toc454488509"/>
      <w:r w:rsidRPr="006C284F">
        <w:t xml:space="preserve">About </w:t>
      </w:r>
      <w:r w:rsidR="00AD7F31">
        <w:t>‘</w:t>
      </w:r>
      <w:r w:rsidRPr="006C284F">
        <w:t>Progress</w:t>
      </w:r>
      <w:r w:rsidR="00AD7F31">
        <w:t>’</w:t>
      </w:r>
      <w:bookmarkEnd w:id="2"/>
    </w:p>
    <w:p w:rsidR="008758F3" w:rsidRPr="008758F3" w:rsidRDefault="008758F3" w:rsidP="0064226F">
      <w:pPr>
        <w:spacing w:after="0" w:line="240" w:lineRule="auto"/>
        <w:rPr>
          <w:rFonts w:ascii="Arial" w:hAnsi="Arial" w:cs="Arial"/>
          <w:color w:val="5F497A" w:themeColor="accent4" w:themeShade="BF"/>
        </w:rPr>
      </w:pP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 xml:space="preserve">Progress </w:t>
      </w:r>
      <w:r w:rsidR="007309ED">
        <w:rPr>
          <w:rFonts w:ascii="Arial" w:hAnsi="Arial" w:cs="Arial"/>
          <w:color w:val="000000" w:themeColor="text1"/>
        </w:rPr>
        <w:t>aims to</w:t>
      </w:r>
      <w:r w:rsidRPr="007E350B">
        <w:rPr>
          <w:rFonts w:ascii="Arial" w:hAnsi="Arial" w:cs="Arial"/>
          <w:color w:val="000000" w:themeColor="text1"/>
        </w:rPr>
        <w:t>:</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t>help young people overcome the personal barriers and challenges preventing them from engaging positively in learning or work</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t>provide a clear pathway for young people to increase their skills and take the first steps on their future career path through training or employment</w:t>
      </w:r>
    </w:p>
    <w:p w:rsidR="008758F3" w:rsidRPr="007E350B" w:rsidRDefault="008758F3" w:rsidP="0064226F">
      <w:pPr>
        <w:spacing w:after="0" w:line="240" w:lineRule="auto"/>
        <w:rPr>
          <w:rFonts w:ascii="Arial" w:hAnsi="Arial" w:cs="Arial"/>
          <w:color w:val="000000" w:themeColor="text1"/>
        </w:rPr>
      </w:pP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 xml:space="preserve">In order to achieve these aims we have developed a partnership that brings together leading youth and employment charities, organisations specialising in supporting young people with complex needs, colleges and training providers. Together, our focus will be on identifying and helping those young people most in need of support including care leavers, lone parents, young offenders, and young people with disabilities.  </w:t>
      </w:r>
    </w:p>
    <w:p w:rsidR="008758F3" w:rsidRPr="007E350B" w:rsidRDefault="008758F3" w:rsidP="0064226F">
      <w:pPr>
        <w:spacing w:after="0" w:line="240" w:lineRule="auto"/>
        <w:rPr>
          <w:rFonts w:ascii="Arial" w:hAnsi="Arial" w:cs="Arial"/>
          <w:color w:val="000000" w:themeColor="text1"/>
        </w:rPr>
      </w:pP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 xml:space="preserve">Progress </w:t>
      </w:r>
      <w:r w:rsidR="007E350B" w:rsidRPr="007E350B">
        <w:rPr>
          <w:rFonts w:ascii="Arial" w:hAnsi="Arial" w:cs="Arial"/>
          <w:color w:val="000000" w:themeColor="text1"/>
        </w:rPr>
        <w:t xml:space="preserve">will </w:t>
      </w:r>
      <w:r w:rsidRPr="007E350B">
        <w:rPr>
          <w:rFonts w:ascii="Arial" w:hAnsi="Arial" w:cs="Arial"/>
          <w:color w:val="000000" w:themeColor="text1"/>
        </w:rPr>
        <w:t>support at least 840 yo</w:t>
      </w:r>
      <w:r w:rsidR="007309ED">
        <w:rPr>
          <w:rFonts w:ascii="Arial" w:hAnsi="Arial" w:cs="Arial"/>
          <w:color w:val="000000" w:themeColor="text1"/>
        </w:rPr>
        <w:t>ung people aged 15-25 years old</w:t>
      </w:r>
      <w:proofErr w:type="gramStart"/>
      <w:r w:rsidR="007309ED">
        <w:rPr>
          <w:rFonts w:ascii="Arial" w:hAnsi="Arial" w:cs="Arial"/>
          <w:color w:val="000000" w:themeColor="text1"/>
        </w:rPr>
        <w:t>,</w:t>
      </w:r>
      <w:r w:rsidRPr="007E350B">
        <w:rPr>
          <w:rFonts w:ascii="Arial" w:hAnsi="Arial" w:cs="Arial"/>
          <w:color w:val="000000" w:themeColor="text1"/>
        </w:rPr>
        <w:t xml:space="preserve">  40</w:t>
      </w:r>
      <w:proofErr w:type="gramEnd"/>
      <w:r w:rsidRPr="007E350B">
        <w:rPr>
          <w:rFonts w:ascii="Arial" w:hAnsi="Arial" w:cs="Arial"/>
          <w:color w:val="000000" w:themeColor="text1"/>
        </w:rPr>
        <w:t xml:space="preserve">% of </w:t>
      </w:r>
      <w:r w:rsidR="007309ED">
        <w:rPr>
          <w:rFonts w:ascii="Arial" w:hAnsi="Arial" w:cs="Arial"/>
          <w:color w:val="000000" w:themeColor="text1"/>
        </w:rPr>
        <w:t xml:space="preserve">which </w:t>
      </w:r>
      <w:r w:rsidRPr="007E350B">
        <w:rPr>
          <w:rFonts w:ascii="Arial" w:hAnsi="Arial" w:cs="Arial"/>
          <w:color w:val="000000" w:themeColor="text1"/>
        </w:rPr>
        <w:t>will be unemployed and 60% classed as economically inactive. At least one fifth of those we support will be young people with disabilities and at least one in ten from a minority ethnic background.</w:t>
      </w:r>
    </w:p>
    <w:p w:rsidR="008758F3" w:rsidRPr="007E350B" w:rsidRDefault="008758F3" w:rsidP="0064226F">
      <w:pPr>
        <w:spacing w:after="0" w:line="240" w:lineRule="auto"/>
        <w:rPr>
          <w:rFonts w:ascii="Arial" w:hAnsi="Arial" w:cs="Arial"/>
          <w:color w:val="000000" w:themeColor="text1"/>
        </w:rPr>
      </w:pP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Our approach will be to work closely together and collaboratively with local stakeholders, in particular local authorities, to provide an accessible and responsive service that encourages young people to succeed and provides clear pathways into positive progressions.</w:t>
      </w:r>
    </w:p>
    <w:p w:rsidR="008758F3" w:rsidRPr="007E350B" w:rsidRDefault="008758F3" w:rsidP="0064226F">
      <w:pPr>
        <w:spacing w:after="0" w:line="240" w:lineRule="auto"/>
        <w:rPr>
          <w:rFonts w:ascii="Arial" w:hAnsi="Arial" w:cs="Arial"/>
          <w:color w:val="000000" w:themeColor="text1"/>
        </w:rPr>
      </w:pP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 xml:space="preserve">Our delivery model has been designed in consultation with young people and local stakeholders, and draws on a range of successful interventions delivered previously by partners. Central to our model is the deployment of </w:t>
      </w:r>
      <w:r w:rsidRPr="007309ED">
        <w:rPr>
          <w:rFonts w:ascii="Arial" w:hAnsi="Arial" w:cs="Arial"/>
          <w:b/>
          <w:color w:val="000000" w:themeColor="text1"/>
        </w:rPr>
        <w:t>Progress Coaches</w:t>
      </w:r>
      <w:r w:rsidRPr="007E350B">
        <w:rPr>
          <w:rFonts w:ascii="Arial" w:hAnsi="Arial" w:cs="Arial"/>
          <w:color w:val="000000" w:themeColor="text1"/>
        </w:rPr>
        <w:t xml:space="preserve"> – experienced youth work professionals who will build trust with young people, encouraging them to set positive goals and helping them navigate a tailored path towards employment.</w:t>
      </w:r>
    </w:p>
    <w:p w:rsidR="008758F3" w:rsidRPr="007E350B" w:rsidRDefault="008758F3" w:rsidP="0064226F">
      <w:pPr>
        <w:spacing w:after="0" w:line="240" w:lineRule="auto"/>
        <w:rPr>
          <w:rFonts w:ascii="Arial" w:hAnsi="Arial" w:cs="Arial"/>
          <w:color w:val="000000" w:themeColor="text1"/>
        </w:rPr>
      </w:pP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 xml:space="preserve">We will support young people through a </w:t>
      </w:r>
      <w:r w:rsidRPr="007E350B">
        <w:rPr>
          <w:rFonts w:ascii="Arial" w:hAnsi="Arial" w:cs="Arial"/>
          <w:b/>
          <w:color w:val="000000" w:themeColor="text1"/>
        </w:rPr>
        <w:t>five-stage process</w:t>
      </w:r>
      <w:r w:rsidRPr="007E350B">
        <w:rPr>
          <w:rFonts w:ascii="Arial" w:hAnsi="Arial" w:cs="Arial"/>
          <w:color w:val="000000" w:themeColor="text1"/>
        </w:rPr>
        <w:t>:</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lastRenderedPageBreak/>
        <w:t>•</w:t>
      </w:r>
      <w:r w:rsidRPr="007E350B">
        <w:rPr>
          <w:rFonts w:ascii="Arial" w:hAnsi="Arial" w:cs="Arial"/>
          <w:color w:val="000000" w:themeColor="text1"/>
        </w:rPr>
        <w:tab/>
      </w:r>
      <w:r w:rsidRPr="007E350B">
        <w:rPr>
          <w:rFonts w:ascii="Arial" w:hAnsi="Arial" w:cs="Arial"/>
          <w:b/>
          <w:color w:val="000000" w:themeColor="text1"/>
        </w:rPr>
        <w:t>Getting on board</w:t>
      </w:r>
      <w:r w:rsidRPr="007E350B">
        <w:rPr>
          <w:rFonts w:ascii="Arial" w:hAnsi="Arial" w:cs="Arial"/>
          <w:color w:val="000000" w:themeColor="text1"/>
        </w:rPr>
        <w:t xml:space="preserve"> - using communications, outreach and referral arrangements with a range of partners to identify those most in need, ensure their eligibility and promote positive engagement in the programme. </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r w:rsidRPr="007E350B">
        <w:rPr>
          <w:rFonts w:ascii="Arial" w:hAnsi="Arial" w:cs="Arial"/>
          <w:b/>
          <w:color w:val="000000" w:themeColor="text1"/>
        </w:rPr>
        <w:t>Preparing and planning</w:t>
      </w:r>
      <w:r w:rsidRPr="007E350B">
        <w:rPr>
          <w:rFonts w:ascii="Arial" w:hAnsi="Arial" w:cs="Arial"/>
          <w:color w:val="000000" w:themeColor="text1"/>
        </w:rPr>
        <w:t xml:space="preserve"> - helping young people to identify hurdles they need to overcome and working together to develop an individually-tailored action plan containing clear goals and fostering ownership from the outset. </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r w:rsidRPr="007E350B">
        <w:rPr>
          <w:rFonts w:ascii="Arial" w:hAnsi="Arial" w:cs="Arial"/>
          <w:b/>
          <w:color w:val="000000" w:themeColor="text1"/>
        </w:rPr>
        <w:t>A pathway to success</w:t>
      </w:r>
      <w:r w:rsidRPr="007E350B">
        <w:rPr>
          <w:rFonts w:ascii="Arial" w:hAnsi="Arial" w:cs="Arial"/>
          <w:color w:val="000000" w:themeColor="text1"/>
        </w:rPr>
        <w:t xml:space="preserve"> - helping young people to access and benefit from specialist support services, offered from within the partnership and through local agencies, to help overcome personal challenges such as mental health issues, debt problems or substance misuse.</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r w:rsidRPr="007E350B">
        <w:rPr>
          <w:rFonts w:ascii="Arial" w:hAnsi="Arial" w:cs="Arial"/>
          <w:b/>
          <w:color w:val="000000" w:themeColor="text1"/>
        </w:rPr>
        <w:t>Building strengths</w:t>
      </w:r>
      <w:r w:rsidRPr="007E350B">
        <w:rPr>
          <w:rFonts w:ascii="Arial" w:hAnsi="Arial" w:cs="Arial"/>
          <w:color w:val="000000" w:themeColor="text1"/>
        </w:rPr>
        <w:t xml:space="preserve"> - using group work, training and volunteering to help young people grow in confidence or acquire new skills that will support their journey to employment.</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r w:rsidRPr="007E350B">
        <w:rPr>
          <w:rFonts w:ascii="Arial" w:hAnsi="Arial" w:cs="Arial"/>
          <w:b/>
          <w:color w:val="000000" w:themeColor="text1"/>
        </w:rPr>
        <w:t>Achieving goals</w:t>
      </w:r>
      <w:r w:rsidRPr="007E350B">
        <w:rPr>
          <w:rFonts w:ascii="Arial" w:hAnsi="Arial" w:cs="Arial"/>
          <w:color w:val="000000" w:themeColor="text1"/>
        </w:rPr>
        <w:t xml:space="preserve"> - identifying the most appropriate progression route for each young person, supporting a move into training or work and maintaining contact after the transition to help ensure success is sustained.</w:t>
      </w:r>
    </w:p>
    <w:p w:rsidR="008758F3" w:rsidRPr="007E350B" w:rsidRDefault="008758F3" w:rsidP="0064226F">
      <w:pPr>
        <w:spacing w:after="0" w:line="240" w:lineRule="auto"/>
        <w:rPr>
          <w:rFonts w:ascii="Arial" w:hAnsi="Arial" w:cs="Arial"/>
          <w:color w:val="000000" w:themeColor="text1"/>
        </w:rPr>
      </w:pP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Our model is designed to be:</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r w:rsidRPr="007E350B">
        <w:rPr>
          <w:rFonts w:ascii="Arial" w:hAnsi="Arial" w:cs="Arial"/>
          <w:b/>
          <w:color w:val="000000" w:themeColor="text1"/>
        </w:rPr>
        <w:t>flexible</w:t>
      </w:r>
      <w:r w:rsidRPr="007E350B">
        <w:rPr>
          <w:rFonts w:ascii="Arial" w:hAnsi="Arial" w:cs="Arial"/>
          <w:color w:val="000000" w:themeColor="text1"/>
        </w:rPr>
        <w:t xml:space="preserve"> - providing intensive, long-term support to those who need it most while ensuring those who are ready to progress aren’t held back </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r w:rsidRPr="007E350B">
        <w:rPr>
          <w:rFonts w:ascii="Arial" w:hAnsi="Arial" w:cs="Arial"/>
          <w:b/>
          <w:color w:val="000000" w:themeColor="text1"/>
        </w:rPr>
        <w:t>tailored</w:t>
      </w:r>
      <w:r w:rsidRPr="007E350B">
        <w:rPr>
          <w:rFonts w:ascii="Arial" w:hAnsi="Arial" w:cs="Arial"/>
          <w:color w:val="000000" w:themeColor="text1"/>
        </w:rPr>
        <w:t xml:space="preserve"> - offering a bespoke path through the programme based on individual aims and aspirations</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r w:rsidRPr="007E350B">
        <w:rPr>
          <w:rFonts w:ascii="Arial" w:hAnsi="Arial" w:cs="Arial"/>
          <w:b/>
          <w:color w:val="000000" w:themeColor="text1"/>
        </w:rPr>
        <w:t>trusted</w:t>
      </w:r>
      <w:r w:rsidRPr="007E350B">
        <w:rPr>
          <w:rFonts w:ascii="Arial" w:hAnsi="Arial" w:cs="Arial"/>
          <w:color w:val="000000" w:themeColor="text1"/>
        </w:rPr>
        <w:t xml:space="preserve"> - using youth work approaches to build relationships that offer support and understanding but also push and challenge when required</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r w:rsidRPr="007E350B">
        <w:rPr>
          <w:rFonts w:ascii="Arial" w:hAnsi="Arial" w:cs="Arial"/>
          <w:b/>
          <w:color w:val="000000" w:themeColor="text1"/>
        </w:rPr>
        <w:t>integrated</w:t>
      </w:r>
      <w:r w:rsidRPr="007E350B">
        <w:rPr>
          <w:rFonts w:ascii="Arial" w:hAnsi="Arial" w:cs="Arial"/>
          <w:color w:val="000000" w:themeColor="text1"/>
        </w:rPr>
        <w:t xml:space="preserve"> - working closely with other local services and provision ensuring clarity for those involved and maximising the impact of the programme.</w:t>
      </w:r>
    </w:p>
    <w:p w:rsidR="008758F3" w:rsidRPr="007E350B" w:rsidRDefault="008758F3" w:rsidP="0064226F">
      <w:pPr>
        <w:spacing w:after="0" w:line="240" w:lineRule="auto"/>
        <w:rPr>
          <w:rFonts w:ascii="Arial" w:hAnsi="Arial" w:cs="Arial"/>
          <w:color w:val="000000" w:themeColor="text1"/>
        </w:rPr>
      </w:pPr>
    </w:p>
    <w:p w:rsidR="007E350B" w:rsidRPr="007E350B" w:rsidRDefault="007E350B" w:rsidP="0064226F">
      <w:pPr>
        <w:spacing w:after="0" w:line="240" w:lineRule="auto"/>
        <w:rPr>
          <w:rFonts w:ascii="Arial" w:hAnsi="Arial" w:cs="Arial"/>
          <w:b/>
          <w:color w:val="000000" w:themeColor="text1"/>
        </w:rPr>
      </w:pPr>
      <w:r w:rsidRPr="007E350B">
        <w:rPr>
          <w:rFonts w:ascii="Arial" w:hAnsi="Arial" w:cs="Arial"/>
          <w:b/>
          <w:color w:val="000000" w:themeColor="text1"/>
        </w:rPr>
        <w:t>Locations</w:t>
      </w: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 xml:space="preserve">Progress will support young people in all parts of Coventry and Warwickshire, with 60% of participants living in priority wards identified by the Coventry &amp; Warwickshire Local Enterprise Partnership (CWLEP).  70% of all activity will be focused in Warwickshire. We will address known areas of high need </w:t>
      </w:r>
      <w:r w:rsidR="007E350B" w:rsidRPr="007E350B">
        <w:rPr>
          <w:rFonts w:ascii="Arial" w:hAnsi="Arial" w:cs="Arial"/>
          <w:color w:val="000000" w:themeColor="text1"/>
        </w:rPr>
        <w:t xml:space="preserve">and </w:t>
      </w:r>
      <w:r w:rsidRPr="007E350B">
        <w:rPr>
          <w:rFonts w:ascii="Arial" w:hAnsi="Arial" w:cs="Arial"/>
          <w:color w:val="000000" w:themeColor="text1"/>
        </w:rPr>
        <w:t>focus efforts to engage young people who may be ‘hidden NEETs’, affected by isolation and not engaged through other initiatives. Progress partners will operate from a range of accessible local delivery hubs, including community buildings and youth clubs giving us capacity in urban centres and reach into more rural areas.</w:t>
      </w:r>
    </w:p>
    <w:p w:rsidR="008758F3" w:rsidRPr="007E350B" w:rsidRDefault="008758F3" w:rsidP="0064226F">
      <w:pPr>
        <w:spacing w:after="0" w:line="240" w:lineRule="auto"/>
        <w:rPr>
          <w:rFonts w:ascii="Arial" w:hAnsi="Arial" w:cs="Arial"/>
          <w:color w:val="000000" w:themeColor="text1"/>
        </w:rPr>
      </w:pPr>
    </w:p>
    <w:p w:rsidR="008758F3" w:rsidRPr="007E350B" w:rsidRDefault="007E350B" w:rsidP="0064226F">
      <w:pPr>
        <w:spacing w:after="0" w:line="240" w:lineRule="auto"/>
        <w:rPr>
          <w:rFonts w:ascii="Arial" w:hAnsi="Arial" w:cs="Arial"/>
          <w:b/>
          <w:color w:val="000000" w:themeColor="text1"/>
        </w:rPr>
      </w:pPr>
      <w:r w:rsidRPr="007E350B">
        <w:rPr>
          <w:rFonts w:ascii="Arial" w:hAnsi="Arial" w:cs="Arial"/>
          <w:b/>
          <w:color w:val="000000" w:themeColor="text1"/>
        </w:rPr>
        <w:t>Outcomes</w:t>
      </w: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 xml:space="preserve">Progress has been designed to form part of the solution to </w:t>
      </w:r>
      <w:r w:rsidR="0098514D">
        <w:rPr>
          <w:rFonts w:ascii="Arial" w:hAnsi="Arial" w:cs="Arial"/>
          <w:color w:val="000000" w:themeColor="text1"/>
        </w:rPr>
        <w:t>local</w:t>
      </w:r>
      <w:r w:rsidRPr="007E350B">
        <w:rPr>
          <w:rFonts w:ascii="Arial" w:hAnsi="Arial" w:cs="Arial"/>
          <w:color w:val="000000" w:themeColor="text1"/>
        </w:rPr>
        <w:t xml:space="preserve"> challenges, linking with existing services to provide a suite of integrated interventions that will lead to the following outcomes:</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proofErr w:type="gramStart"/>
      <w:r w:rsidRPr="007E350B">
        <w:rPr>
          <w:rFonts w:ascii="Arial" w:hAnsi="Arial" w:cs="Arial"/>
          <w:color w:val="000000" w:themeColor="text1"/>
        </w:rPr>
        <w:t>young</w:t>
      </w:r>
      <w:proofErr w:type="gramEnd"/>
      <w:r w:rsidRPr="007E350B">
        <w:rPr>
          <w:rFonts w:ascii="Arial" w:hAnsi="Arial" w:cs="Arial"/>
          <w:color w:val="000000" w:themeColor="text1"/>
        </w:rPr>
        <w:t xml:space="preserve"> people demonstrating increased confidence, and self-esteem</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proofErr w:type="gramStart"/>
      <w:r w:rsidRPr="007E350B">
        <w:rPr>
          <w:rFonts w:ascii="Arial" w:hAnsi="Arial" w:cs="Arial"/>
          <w:color w:val="000000" w:themeColor="text1"/>
        </w:rPr>
        <w:t>young</w:t>
      </w:r>
      <w:proofErr w:type="gramEnd"/>
      <w:r w:rsidRPr="007E350B">
        <w:rPr>
          <w:rFonts w:ascii="Arial" w:hAnsi="Arial" w:cs="Arial"/>
          <w:color w:val="000000" w:themeColor="text1"/>
        </w:rPr>
        <w:t xml:space="preserve"> people with increasingly positive attitudes towards work and their own employment prospects</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proofErr w:type="gramStart"/>
      <w:r w:rsidRPr="007E350B">
        <w:rPr>
          <w:rFonts w:ascii="Arial" w:hAnsi="Arial" w:cs="Arial"/>
          <w:color w:val="000000" w:themeColor="text1"/>
        </w:rPr>
        <w:t>young</w:t>
      </w:r>
      <w:proofErr w:type="gramEnd"/>
      <w:r w:rsidRPr="007E350B">
        <w:rPr>
          <w:rFonts w:ascii="Arial" w:hAnsi="Arial" w:cs="Arial"/>
          <w:color w:val="000000" w:themeColor="text1"/>
        </w:rPr>
        <w:t xml:space="preserve"> people with better skills for finding and sustaining employment</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r>
      <w:proofErr w:type="gramStart"/>
      <w:r w:rsidRPr="007E350B">
        <w:rPr>
          <w:rFonts w:ascii="Arial" w:hAnsi="Arial" w:cs="Arial"/>
          <w:color w:val="000000" w:themeColor="text1"/>
        </w:rPr>
        <w:t>young</w:t>
      </w:r>
      <w:proofErr w:type="gramEnd"/>
      <w:r w:rsidRPr="007E350B">
        <w:rPr>
          <w:rFonts w:ascii="Arial" w:hAnsi="Arial" w:cs="Arial"/>
          <w:color w:val="000000" w:themeColor="text1"/>
        </w:rPr>
        <w:t xml:space="preserve"> people reporting improved well-being.</w:t>
      </w:r>
    </w:p>
    <w:p w:rsidR="008758F3" w:rsidRPr="007E350B" w:rsidRDefault="008758F3" w:rsidP="0064226F">
      <w:pPr>
        <w:spacing w:after="0" w:line="240" w:lineRule="auto"/>
        <w:rPr>
          <w:rFonts w:ascii="Arial" w:hAnsi="Arial" w:cs="Arial"/>
          <w:color w:val="000000" w:themeColor="text1"/>
        </w:rPr>
      </w:pPr>
    </w:p>
    <w:p w:rsidR="008758F3" w:rsidRPr="007E350B" w:rsidRDefault="008758F3" w:rsidP="0064226F">
      <w:pPr>
        <w:spacing w:after="0" w:line="240" w:lineRule="auto"/>
        <w:rPr>
          <w:rFonts w:ascii="Arial" w:hAnsi="Arial" w:cs="Arial"/>
          <w:color w:val="000000" w:themeColor="text1"/>
        </w:rPr>
      </w:pPr>
      <w:r w:rsidRPr="007E350B">
        <w:rPr>
          <w:rFonts w:ascii="Arial" w:hAnsi="Arial" w:cs="Arial"/>
          <w:color w:val="000000" w:themeColor="text1"/>
        </w:rPr>
        <w:t>To deliver these outcomes, we will aim to achieve the following results:</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t>30% (252) of participants moving into education or training on leaving the programme</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t>20% (168) of participants moving into employment or self-employment on leaving the programme</w:t>
      </w:r>
    </w:p>
    <w:p w:rsidR="008758F3" w:rsidRPr="007E350B" w:rsidRDefault="008758F3" w:rsidP="0064226F">
      <w:pPr>
        <w:spacing w:after="0" w:line="240" w:lineRule="auto"/>
        <w:ind w:left="284" w:hanging="284"/>
        <w:rPr>
          <w:rFonts w:ascii="Arial" w:hAnsi="Arial" w:cs="Arial"/>
          <w:color w:val="000000" w:themeColor="text1"/>
        </w:rPr>
      </w:pPr>
      <w:r w:rsidRPr="007E350B">
        <w:rPr>
          <w:rFonts w:ascii="Arial" w:hAnsi="Arial" w:cs="Arial"/>
          <w:color w:val="000000" w:themeColor="text1"/>
        </w:rPr>
        <w:t>•</w:t>
      </w:r>
      <w:r w:rsidRPr="007E350B">
        <w:rPr>
          <w:rFonts w:ascii="Arial" w:hAnsi="Arial" w:cs="Arial"/>
          <w:color w:val="000000" w:themeColor="text1"/>
        </w:rPr>
        <w:tab/>
        <w:t>30% (151) of participants who were economically inactive before joining the programme regularly looking for work by the end.</w:t>
      </w:r>
    </w:p>
    <w:p w:rsidR="008758F3" w:rsidRPr="007E350B" w:rsidRDefault="008758F3" w:rsidP="0064226F">
      <w:pPr>
        <w:spacing w:after="0" w:line="240" w:lineRule="auto"/>
        <w:rPr>
          <w:rFonts w:ascii="Arial" w:hAnsi="Arial" w:cs="Arial"/>
          <w:color w:val="000000" w:themeColor="text1"/>
        </w:rPr>
      </w:pPr>
    </w:p>
    <w:p w:rsidR="008758F3" w:rsidRPr="0098514D" w:rsidRDefault="0098514D" w:rsidP="0064226F">
      <w:pPr>
        <w:spacing w:after="0" w:line="240" w:lineRule="auto"/>
        <w:rPr>
          <w:rFonts w:ascii="Arial" w:hAnsi="Arial" w:cs="Arial"/>
          <w:b/>
          <w:color w:val="000000" w:themeColor="text1"/>
        </w:rPr>
      </w:pPr>
      <w:r w:rsidRPr="0098514D">
        <w:rPr>
          <w:rFonts w:ascii="Arial" w:hAnsi="Arial" w:cs="Arial"/>
          <w:b/>
          <w:color w:val="000000" w:themeColor="text1"/>
        </w:rPr>
        <w:t>Partnership Management</w:t>
      </w:r>
    </w:p>
    <w:p w:rsidR="008758F3" w:rsidRPr="008758F3" w:rsidRDefault="008758F3" w:rsidP="0064226F">
      <w:pPr>
        <w:spacing w:after="0" w:line="240" w:lineRule="auto"/>
        <w:rPr>
          <w:rFonts w:ascii="Arial" w:hAnsi="Arial" w:cs="Arial"/>
          <w:color w:val="5F497A" w:themeColor="accent4" w:themeShade="BF"/>
        </w:rPr>
      </w:pPr>
      <w:r w:rsidRPr="007E350B">
        <w:rPr>
          <w:rFonts w:ascii="Arial" w:hAnsi="Arial" w:cs="Arial"/>
          <w:color w:val="000000" w:themeColor="text1"/>
        </w:rPr>
        <w:t>The Progress partnership will be led and managed by Groundwork UK, who will be responsible for ensuring high quality and compliant delivery within a supportive partnership framework, geared towards sharing learning and driving continuous improvement.  Partnership governance arrangements will be underpinned by a Partnership Agreement setting out clear roles and responsibilities.  Partners and stakeholders will oversee performance through an inclusive steering group, and a dedicated young person’s steering group will ensure activities remain relevant and youth-led</w:t>
      </w:r>
      <w:r w:rsidRPr="008758F3">
        <w:rPr>
          <w:rFonts w:ascii="Arial" w:hAnsi="Arial" w:cs="Arial"/>
          <w:color w:val="5F497A" w:themeColor="accent4" w:themeShade="BF"/>
        </w:rPr>
        <w:t>.</w:t>
      </w:r>
    </w:p>
    <w:p w:rsidR="00AC260D" w:rsidRDefault="00AC260D" w:rsidP="0064226F">
      <w:pPr>
        <w:spacing w:after="0" w:line="240" w:lineRule="auto"/>
        <w:rPr>
          <w:rFonts w:ascii="Arial" w:hAnsi="Arial" w:cs="Arial"/>
        </w:rPr>
      </w:pPr>
    </w:p>
    <w:p w:rsidR="00792D5E" w:rsidRDefault="00792D5E" w:rsidP="0064226F">
      <w:pPr>
        <w:spacing w:after="0" w:line="240" w:lineRule="auto"/>
        <w:rPr>
          <w:rFonts w:ascii="Arial" w:hAnsi="Arial" w:cs="Arial"/>
          <w:b/>
        </w:rPr>
      </w:pPr>
    </w:p>
    <w:p w:rsidR="005576A6" w:rsidRPr="005B633E" w:rsidRDefault="00F24A56" w:rsidP="0064226F">
      <w:pPr>
        <w:pStyle w:val="Heading1"/>
      </w:pPr>
      <w:bookmarkStart w:id="3" w:name="_Toc454488510"/>
      <w:r w:rsidRPr="005B633E">
        <w:t>The Opportunity</w:t>
      </w:r>
      <w:bookmarkEnd w:id="3"/>
    </w:p>
    <w:p w:rsidR="00F24A56" w:rsidRPr="009D5590" w:rsidRDefault="00F24A56" w:rsidP="0064226F">
      <w:pPr>
        <w:spacing w:after="0" w:line="240" w:lineRule="auto"/>
        <w:rPr>
          <w:rFonts w:ascii="Arial" w:hAnsi="Arial" w:cs="Arial"/>
        </w:rPr>
      </w:pPr>
    </w:p>
    <w:p w:rsidR="00FA7783" w:rsidRDefault="00FA7783" w:rsidP="0064226F">
      <w:pPr>
        <w:spacing w:after="0" w:line="240" w:lineRule="auto"/>
        <w:rPr>
          <w:rFonts w:ascii="Arial" w:hAnsi="Arial" w:cs="Arial"/>
        </w:rPr>
      </w:pPr>
      <w:r w:rsidRPr="009D5590">
        <w:rPr>
          <w:rFonts w:ascii="Arial" w:hAnsi="Arial" w:cs="Arial"/>
        </w:rPr>
        <w:t xml:space="preserve">There are two distinct </w:t>
      </w:r>
      <w:r w:rsidR="00D558DE">
        <w:rPr>
          <w:rFonts w:ascii="Arial" w:hAnsi="Arial" w:cs="Arial"/>
        </w:rPr>
        <w:t>types of opportunity</w:t>
      </w:r>
      <w:r w:rsidRPr="009D5590">
        <w:rPr>
          <w:rFonts w:ascii="Arial" w:hAnsi="Arial" w:cs="Arial"/>
        </w:rPr>
        <w:t xml:space="preserve"> available for pr</w:t>
      </w:r>
      <w:r w:rsidR="003C4525">
        <w:rPr>
          <w:rFonts w:ascii="Arial" w:hAnsi="Arial" w:cs="Arial"/>
        </w:rPr>
        <w:t>ospective partners: End-to-End P</w:t>
      </w:r>
      <w:r w:rsidRPr="009D5590">
        <w:rPr>
          <w:rFonts w:ascii="Arial" w:hAnsi="Arial" w:cs="Arial"/>
        </w:rPr>
        <w:t>rovider</w:t>
      </w:r>
      <w:r w:rsidR="00D558DE">
        <w:rPr>
          <w:rFonts w:ascii="Arial" w:hAnsi="Arial" w:cs="Arial"/>
        </w:rPr>
        <w:t>s</w:t>
      </w:r>
      <w:r w:rsidRPr="009D5590">
        <w:rPr>
          <w:rFonts w:ascii="Arial" w:hAnsi="Arial" w:cs="Arial"/>
        </w:rPr>
        <w:t xml:space="preserve"> and Programme Provider</w:t>
      </w:r>
      <w:r w:rsidR="00D558DE">
        <w:rPr>
          <w:rFonts w:ascii="Arial" w:hAnsi="Arial" w:cs="Arial"/>
        </w:rPr>
        <w:t>s</w:t>
      </w:r>
      <w:r w:rsidRPr="009D5590">
        <w:rPr>
          <w:rFonts w:ascii="Arial" w:hAnsi="Arial" w:cs="Arial"/>
        </w:rPr>
        <w:t xml:space="preserve">.  Prospective partners should familiarise themselves with the information below </w:t>
      </w:r>
      <w:r w:rsidR="008933DA">
        <w:rPr>
          <w:rFonts w:ascii="Arial" w:hAnsi="Arial" w:cs="Arial"/>
        </w:rPr>
        <w:t xml:space="preserve">and the Customer Journey diagram (appendix A) </w:t>
      </w:r>
      <w:r w:rsidRPr="009D5590">
        <w:rPr>
          <w:rFonts w:ascii="Arial" w:hAnsi="Arial" w:cs="Arial"/>
        </w:rPr>
        <w:t>before completing the Invitation to Tender</w:t>
      </w:r>
      <w:r w:rsidR="003C4525">
        <w:rPr>
          <w:rFonts w:ascii="Arial" w:hAnsi="Arial" w:cs="Arial"/>
        </w:rPr>
        <w:t xml:space="preserve"> (appendix B)</w:t>
      </w:r>
      <w:r w:rsidRPr="009D5590">
        <w:rPr>
          <w:rFonts w:ascii="Arial" w:hAnsi="Arial" w:cs="Arial"/>
        </w:rPr>
        <w:t>.</w:t>
      </w:r>
    </w:p>
    <w:p w:rsidR="00252DC6" w:rsidRDefault="00252DC6" w:rsidP="0064226F">
      <w:pPr>
        <w:spacing w:after="0" w:line="240" w:lineRule="auto"/>
        <w:rPr>
          <w:rFonts w:ascii="Arial" w:hAnsi="Arial" w:cs="Arial"/>
        </w:rPr>
      </w:pPr>
    </w:p>
    <w:p w:rsidR="00252DC6" w:rsidRDefault="00252DC6" w:rsidP="0064226F">
      <w:pPr>
        <w:spacing w:after="0" w:line="240" w:lineRule="auto"/>
        <w:rPr>
          <w:rFonts w:ascii="Arial" w:hAnsi="Arial" w:cs="Arial"/>
        </w:rPr>
      </w:pPr>
      <w:r>
        <w:rPr>
          <w:rFonts w:ascii="Arial" w:hAnsi="Arial" w:cs="Arial"/>
        </w:rPr>
        <w:t xml:space="preserve">Groundwork UK </w:t>
      </w:r>
      <w:r w:rsidR="0060002B">
        <w:rPr>
          <w:rFonts w:ascii="Arial" w:hAnsi="Arial" w:cs="Arial"/>
        </w:rPr>
        <w:t xml:space="preserve">values diverse and locally embedded partners, and </w:t>
      </w:r>
      <w:r>
        <w:rPr>
          <w:rFonts w:ascii="Arial" w:hAnsi="Arial" w:cs="Arial"/>
        </w:rPr>
        <w:t xml:space="preserve">are looking for </w:t>
      </w:r>
      <w:r w:rsidRPr="00252DC6">
        <w:rPr>
          <w:rFonts w:ascii="Arial" w:hAnsi="Arial" w:cs="Arial"/>
          <w:b/>
        </w:rPr>
        <w:t xml:space="preserve">either one </w:t>
      </w:r>
      <w:r>
        <w:rPr>
          <w:rFonts w:ascii="Arial" w:hAnsi="Arial" w:cs="Arial"/>
          <w:b/>
        </w:rPr>
        <w:t xml:space="preserve">or multiple </w:t>
      </w:r>
      <w:r w:rsidRPr="00252DC6">
        <w:rPr>
          <w:rFonts w:ascii="Arial" w:hAnsi="Arial" w:cs="Arial"/>
          <w:b/>
        </w:rPr>
        <w:t>partners</w:t>
      </w:r>
      <w:r>
        <w:rPr>
          <w:rFonts w:ascii="Arial" w:hAnsi="Arial" w:cs="Arial"/>
        </w:rPr>
        <w:t xml:space="preserve"> to deliver across one or more areas.</w:t>
      </w:r>
      <w:r w:rsidR="00D558DE">
        <w:rPr>
          <w:rFonts w:ascii="Arial" w:hAnsi="Arial" w:cs="Arial"/>
        </w:rPr>
        <w:t xml:space="preserve">  If you are interested in delivering but can only work in some areas, or support a small number </w:t>
      </w:r>
      <w:r w:rsidR="0060002B">
        <w:rPr>
          <w:rFonts w:ascii="Arial" w:hAnsi="Arial" w:cs="Arial"/>
        </w:rPr>
        <w:t>of young people we encourage you to apply.</w:t>
      </w:r>
    </w:p>
    <w:p w:rsidR="00252DC6" w:rsidRPr="009D5590" w:rsidRDefault="00252DC6" w:rsidP="0064226F">
      <w:pPr>
        <w:spacing w:after="0" w:line="240" w:lineRule="auto"/>
        <w:rPr>
          <w:rFonts w:ascii="Arial" w:hAnsi="Arial" w:cs="Arial"/>
        </w:rPr>
      </w:pPr>
    </w:p>
    <w:p w:rsidR="00FA7783" w:rsidRPr="009D5590" w:rsidRDefault="00FA7783" w:rsidP="0064226F">
      <w:pPr>
        <w:spacing w:after="0" w:line="240" w:lineRule="auto"/>
        <w:rPr>
          <w:rFonts w:ascii="Arial" w:hAnsi="Arial" w:cs="Arial"/>
          <w:b/>
        </w:rPr>
      </w:pPr>
    </w:p>
    <w:p w:rsidR="00AC6E83" w:rsidRPr="008933DA" w:rsidRDefault="008933DA" w:rsidP="0064226F">
      <w:pPr>
        <w:spacing w:after="0" w:line="240" w:lineRule="auto"/>
        <w:rPr>
          <w:rFonts w:ascii="Arial" w:hAnsi="Arial" w:cs="Arial"/>
          <w:b/>
        </w:rPr>
      </w:pPr>
      <w:r w:rsidRPr="008933DA">
        <w:rPr>
          <w:rFonts w:ascii="Arial" w:hAnsi="Arial" w:cs="Arial"/>
          <w:b/>
        </w:rPr>
        <w:t>1.</w:t>
      </w:r>
      <w:r>
        <w:rPr>
          <w:rFonts w:ascii="Arial" w:hAnsi="Arial" w:cs="Arial"/>
          <w:b/>
        </w:rPr>
        <w:t xml:space="preserve"> </w:t>
      </w:r>
      <w:r w:rsidR="00AC6E83" w:rsidRPr="008933DA">
        <w:rPr>
          <w:rFonts w:ascii="Arial" w:hAnsi="Arial" w:cs="Arial"/>
          <w:b/>
        </w:rPr>
        <w:t>End-to-End Providers</w:t>
      </w:r>
    </w:p>
    <w:p w:rsidR="00AC6E83" w:rsidRPr="009D5590" w:rsidRDefault="00AC6E83" w:rsidP="0064226F">
      <w:pPr>
        <w:spacing w:after="0" w:line="240" w:lineRule="auto"/>
        <w:rPr>
          <w:rFonts w:ascii="Arial" w:hAnsi="Arial" w:cs="Arial"/>
        </w:rPr>
      </w:pPr>
    </w:p>
    <w:p w:rsidR="00A25D80" w:rsidRDefault="00AC6E83" w:rsidP="0064226F">
      <w:pPr>
        <w:spacing w:after="0" w:line="240" w:lineRule="auto"/>
        <w:rPr>
          <w:rFonts w:ascii="Arial" w:hAnsi="Arial" w:cs="Arial"/>
        </w:rPr>
      </w:pPr>
      <w:r w:rsidRPr="009D5590">
        <w:rPr>
          <w:rFonts w:ascii="Arial" w:hAnsi="Arial" w:cs="Arial"/>
          <w:b/>
        </w:rPr>
        <w:t>Role</w:t>
      </w:r>
      <w:r w:rsidRPr="009D5590">
        <w:rPr>
          <w:rFonts w:ascii="Arial" w:hAnsi="Arial" w:cs="Arial"/>
        </w:rPr>
        <w:t>:</w:t>
      </w:r>
      <w:r w:rsidR="004A3B39" w:rsidRPr="009D5590">
        <w:rPr>
          <w:rFonts w:ascii="Arial" w:hAnsi="Arial" w:cs="Arial"/>
        </w:rPr>
        <w:t xml:space="preserve"> </w:t>
      </w:r>
      <w:r w:rsidR="009D5590" w:rsidRPr="009D5590">
        <w:rPr>
          <w:rFonts w:ascii="Arial" w:hAnsi="Arial" w:cs="Arial"/>
        </w:rPr>
        <w:t xml:space="preserve">End-to-End Providers </w:t>
      </w:r>
      <w:r w:rsidR="009D5590">
        <w:rPr>
          <w:rFonts w:ascii="Arial" w:hAnsi="Arial" w:cs="Arial"/>
        </w:rPr>
        <w:t xml:space="preserve">are </w:t>
      </w:r>
      <w:r w:rsidR="004A3B39" w:rsidRPr="009D5590">
        <w:rPr>
          <w:rFonts w:ascii="Arial" w:hAnsi="Arial" w:cs="Arial"/>
        </w:rPr>
        <w:t>responsible for core programm</w:t>
      </w:r>
      <w:r w:rsidR="0029473C">
        <w:rPr>
          <w:rFonts w:ascii="Arial" w:hAnsi="Arial" w:cs="Arial"/>
        </w:rPr>
        <w:t xml:space="preserve">e delivery by deploying </w:t>
      </w:r>
      <w:r w:rsidR="004A3B39" w:rsidRPr="0029473C">
        <w:rPr>
          <w:rFonts w:ascii="Arial" w:hAnsi="Arial" w:cs="Arial"/>
        </w:rPr>
        <w:t>Progress Coaches</w:t>
      </w:r>
      <w:r w:rsidR="004A3B39" w:rsidRPr="009D5590">
        <w:rPr>
          <w:rFonts w:ascii="Arial" w:hAnsi="Arial" w:cs="Arial"/>
        </w:rPr>
        <w:t xml:space="preserve"> </w:t>
      </w:r>
      <w:r w:rsidR="0029473C">
        <w:rPr>
          <w:rFonts w:ascii="Arial" w:hAnsi="Arial" w:cs="Arial"/>
        </w:rPr>
        <w:t>–</w:t>
      </w:r>
      <w:r w:rsidR="004A3B39" w:rsidRPr="009D5590">
        <w:rPr>
          <w:rFonts w:ascii="Arial" w:hAnsi="Arial" w:cs="Arial"/>
        </w:rPr>
        <w:t xml:space="preserve"> </w:t>
      </w:r>
      <w:r w:rsidR="00CB56E9">
        <w:rPr>
          <w:rFonts w:ascii="Arial" w:hAnsi="Arial" w:cs="Arial"/>
          <w:b/>
        </w:rPr>
        <w:t>community-based</w:t>
      </w:r>
      <w:r w:rsidR="0029473C" w:rsidRPr="00A25D80">
        <w:rPr>
          <w:rFonts w:ascii="Arial" w:hAnsi="Arial" w:cs="Arial"/>
          <w:b/>
        </w:rPr>
        <w:t xml:space="preserve"> </w:t>
      </w:r>
      <w:r w:rsidR="004A3B39" w:rsidRPr="00A25D80">
        <w:rPr>
          <w:rFonts w:ascii="Arial" w:hAnsi="Arial" w:cs="Arial"/>
          <w:b/>
        </w:rPr>
        <w:t>youth work practitioners</w:t>
      </w:r>
      <w:r w:rsidR="00A81681">
        <w:rPr>
          <w:rFonts w:ascii="Arial" w:hAnsi="Arial" w:cs="Arial"/>
          <w:b/>
        </w:rPr>
        <w:t xml:space="preserve"> with IAG experience</w:t>
      </w:r>
      <w:r w:rsidR="004A3B39" w:rsidRPr="009D5590">
        <w:rPr>
          <w:rFonts w:ascii="Arial" w:hAnsi="Arial" w:cs="Arial"/>
        </w:rPr>
        <w:t xml:space="preserve"> who will engage, support and progress a caseload of eligible young people from induction through to sustained onward progression</w:t>
      </w:r>
      <w:r w:rsidR="00A25D80">
        <w:rPr>
          <w:rFonts w:ascii="Arial" w:hAnsi="Arial" w:cs="Arial"/>
        </w:rPr>
        <w:t xml:space="preserve"> focussed on employment outcomes whilst developing and maintaining appropriate stakeholder relationships</w:t>
      </w:r>
      <w:r w:rsidR="009D5590">
        <w:rPr>
          <w:rFonts w:ascii="Arial" w:hAnsi="Arial" w:cs="Arial"/>
        </w:rPr>
        <w:t xml:space="preserve">.  </w:t>
      </w:r>
    </w:p>
    <w:p w:rsidR="00A25D80" w:rsidRDefault="00A25D80" w:rsidP="0064226F">
      <w:pPr>
        <w:spacing w:after="0" w:line="240" w:lineRule="auto"/>
        <w:rPr>
          <w:rFonts w:ascii="Arial" w:hAnsi="Arial" w:cs="Arial"/>
        </w:rPr>
      </w:pPr>
    </w:p>
    <w:p w:rsidR="00AC6E83" w:rsidRDefault="009D5590" w:rsidP="0064226F">
      <w:pPr>
        <w:spacing w:after="0" w:line="240" w:lineRule="auto"/>
        <w:rPr>
          <w:rFonts w:ascii="Arial" w:hAnsi="Arial" w:cs="Arial"/>
        </w:rPr>
      </w:pPr>
      <w:r>
        <w:rPr>
          <w:rFonts w:ascii="Arial" w:hAnsi="Arial" w:cs="Arial"/>
        </w:rPr>
        <w:t xml:space="preserve">They will work with young people for </w:t>
      </w:r>
      <w:r w:rsidRPr="0029473C">
        <w:rPr>
          <w:rFonts w:ascii="Arial" w:hAnsi="Arial" w:cs="Arial"/>
          <w:b/>
        </w:rPr>
        <w:t xml:space="preserve">up to </w:t>
      </w:r>
      <w:r w:rsidR="0029473C" w:rsidRPr="0029473C">
        <w:rPr>
          <w:rFonts w:ascii="Arial" w:hAnsi="Arial" w:cs="Arial"/>
          <w:b/>
        </w:rPr>
        <w:t>12</w:t>
      </w:r>
      <w:r w:rsidRPr="0029473C">
        <w:rPr>
          <w:rFonts w:ascii="Arial" w:hAnsi="Arial" w:cs="Arial"/>
          <w:b/>
        </w:rPr>
        <w:t xml:space="preserve"> months</w:t>
      </w:r>
      <w:r>
        <w:rPr>
          <w:rFonts w:ascii="Arial" w:hAnsi="Arial" w:cs="Arial"/>
        </w:rPr>
        <w:t xml:space="preserve"> </w:t>
      </w:r>
      <w:r w:rsidR="00D5162D">
        <w:rPr>
          <w:rFonts w:ascii="Arial" w:hAnsi="Arial" w:cs="Arial"/>
        </w:rPr>
        <w:t>through</w:t>
      </w:r>
      <w:r>
        <w:rPr>
          <w:rFonts w:ascii="Arial" w:hAnsi="Arial" w:cs="Arial"/>
        </w:rPr>
        <w:t xml:space="preserve"> a</w:t>
      </w:r>
      <w:r w:rsidR="0029473C">
        <w:rPr>
          <w:rFonts w:ascii="Arial" w:hAnsi="Arial" w:cs="Arial"/>
        </w:rPr>
        <w:t xml:space="preserve">n </w:t>
      </w:r>
      <w:r w:rsidR="0029473C" w:rsidRPr="0029473C">
        <w:rPr>
          <w:rFonts w:ascii="Arial" w:hAnsi="Arial" w:cs="Arial"/>
          <w:b/>
        </w:rPr>
        <w:t>intensive,</w:t>
      </w:r>
      <w:r w:rsidRPr="0029473C">
        <w:rPr>
          <w:rFonts w:ascii="Arial" w:hAnsi="Arial" w:cs="Arial"/>
          <w:b/>
        </w:rPr>
        <w:t xml:space="preserve"> </w:t>
      </w:r>
      <w:r w:rsidR="003751FF" w:rsidRPr="0029473C">
        <w:rPr>
          <w:rFonts w:ascii="Arial" w:hAnsi="Arial" w:cs="Arial"/>
          <w:b/>
        </w:rPr>
        <w:t>flexible and responsive</w:t>
      </w:r>
      <w:r w:rsidR="003751FF">
        <w:rPr>
          <w:rFonts w:ascii="Arial" w:hAnsi="Arial" w:cs="Arial"/>
        </w:rPr>
        <w:t xml:space="preserve"> </w:t>
      </w:r>
      <w:r>
        <w:rPr>
          <w:rFonts w:ascii="Arial" w:hAnsi="Arial" w:cs="Arial"/>
        </w:rPr>
        <w:t>combination of coaching and support to access appropriate act</w:t>
      </w:r>
      <w:r w:rsidR="00D5162D">
        <w:rPr>
          <w:rFonts w:ascii="Arial" w:hAnsi="Arial" w:cs="Arial"/>
        </w:rPr>
        <w:t xml:space="preserve">ivities, training and support, aiming towards engaging the young person in </w:t>
      </w:r>
      <w:r w:rsidR="008933DA">
        <w:rPr>
          <w:rFonts w:ascii="Arial" w:hAnsi="Arial" w:cs="Arial"/>
        </w:rPr>
        <w:t>employment, training or engagement in active job search.</w:t>
      </w:r>
      <w:r w:rsidR="00D558DE">
        <w:rPr>
          <w:rFonts w:ascii="Arial" w:hAnsi="Arial" w:cs="Arial"/>
        </w:rPr>
        <w:t xml:space="preserve">  End-to-End Providers will work closely alongside other partners in their </w:t>
      </w:r>
      <w:r w:rsidR="0029473C">
        <w:rPr>
          <w:rFonts w:ascii="Arial" w:hAnsi="Arial" w:cs="Arial"/>
        </w:rPr>
        <w:t>area and across the part</w:t>
      </w:r>
      <w:r w:rsidR="00CB56E9">
        <w:rPr>
          <w:rFonts w:ascii="Arial" w:hAnsi="Arial" w:cs="Arial"/>
        </w:rPr>
        <w:t>nership,</w:t>
      </w:r>
    </w:p>
    <w:p w:rsidR="008933DA" w:rsidRDefault="008933DA" w:rsidP="0064226F">
      <w:pPr>
        <w:spacing w:after="0" w:line="240" w:lineRule="auto"/>
        <w:rPr>
          <w:rFonts w:ascii="Arial" w:hAnsi="Arial" w:cs="Arial"/>
        </w:rPr>
      </w:pPr>
    </w:p>
    <w:p w:rsidR="008933DA" w:rsidRDefault="00AC6E83" w:rsidP="0064226F">
      <w:pPr>
        <w:spacing w:after="0" w:line="240" w:lineRule="auto"/>
        <w:rPr>
          <w:rFonts w:ascii="Arial" w:hAnsi="Arial" w:cs="Arial"/>
        </w:rPr>
      </w:pPr>
      <w:r w:rsidRPr="009D5590">
        <w:rPr>
          <w:rFonts w:ascii="Arial" w:hAnsi="Arial" w:cs="Arial"/>
          <w:b/>
        </w:rPr>
        <w:t>Funding available</w:t>
      </w:r>
      <w:r>
        <w:rPr>
          <w:rFonts w:ascii="Arial" w:hAnsi="Arial" w:cs="Arial"/>
        </w:rPr>
        <w:t xml:space="preserve">:  </w:t>
      </w:r>
      <w:r w:rsidR="00CB56E9">
        <w:rPr>
          <w:rFonts w:ascii="Arial" w:hAnsi="Arial" w:cs="Arial"/>
        </w:rPr>
        <w:t>Budgets will be allocated to partners on the basis of an average grant per young person</w:t>
      </w:r>
      <w:r w:rsidR="009D5590">
        <w:rPr>
          <w:rFonts w:ascii="Arial" w:hAnsi="Arial" w:cs="Arial"/>
        </w:rPr>
        <w:t xml:space="preserve"> of </w:t>
      </w:r>
      <w:r>
        <w:rPr>
          <w:rFonts w:ascii="Arial" w:hAnsi="Arial" w:cs="Arial"/>
        </w:rPr>
        <w:t>£1,850</w:t>
      </w:r>
      <w:r w:rsidR="00CB56E9">
        <w:rPr>
          <w:rFonts w:ascii="Arial" w:hAnsi="Arial" w:cs="Arial"/>
        </w:rPr>
        <w:t xml:space="preserve"> plus</w:t>
      </w:r>
      <w:r w:rsidR="002C4EC5">
        <w:rPr>
          <w:rFonts w:ascii="Arial" w:hAnsi="Arial" w:cs="Arial"/>
        </w:rPr>
        <w:t xml:space="preserve"> a</w:t>
      </w:r>
      <w:r w:rsidR="00B546F0">
        <w:rPr>
          <w:rFonts w:ascii="Arial" w:hAnsi="Arial" w:cs="Arial"/>
        </w:rPr>
        <w:t xml:space="preserve"> £110 </w:t>
      </w:r>
      <w:r w:rsidR="00252DC6">
        <w:rPr>
          <w:rFonts w:ascii="Arial" w:hAnsi="Arial" w:cs="Arial"/>
        </w:rPr>
        <w:t xml:space="preserve">support fund </w:t>
      </w:r>
      <w:r w:rsidR="00252DC6" w:rsidRPr="00252DC6">
        <w:rPr>
          <w:rFonts w:ascii="Arial" w:hAnsi="Arial" w:cs="Arial"/>
        </w:rPr>
        <w:t xml:space="preserve">towards costs that are acting as a barrier to </w:t>
      </w:r>
      <w:r w:rsidR="00252DC6">
        <w:rPr>
          <w:rFonts w:ascii="Arial" w:hAnsi="Arial" w:cs="Arial"/>
        </w:rPr>
        <w:t>the young person</w:t>
      </w:r>
      <w:r w:rsidR="00252DC6" w:rsidRPr="00252DC6">
        <w:rPr>
          <w:rFonts w:ascii="Arial" w:hAnsi="Arial" w:cs="Arial"/>
        </w:rPr>
        <w:t xml:space="preserve"> progressing including travel costs, educational materials and equipment </w:t>
      </w:r>
      <w:r w:rsidR="00252DC6">
        <w:rPr>
          <w:rFonts w:ascii="Arial" w:hAnsi="Arial" w:cs="Arial"/>
        </w:rPr>
        <w:t xml:space="preserve">per young person.  The grant </w:t>
      </w:r>
      <w:r w:rsidR="00CB56E9">
        <w:rPr>
          <w:rFonts w:ascii="Arial" w:hAnsi="Arial" w:cs="Arial"/>
        </w:rPr>
        <w:t>is outside of the scope of</w:t>
      </w:r>
      <w:r w:rsidR="009D5590">
        <w:rPr>
          <w:rFonts w:ascii="Arial" w:hAnsi="Arial" w:cs="Arial"/>
        </w:rPr>
        <w:t xml:space="preserve"> VAT</w:t>
      </w:r>
      <w:r w:rsidR="00CB56E9">
        <w:rPr>
          <w:rFonts w:ascii="Arial" w:hAnsi="Arial" w:cs="Arial"/>
        </w:rPr>
        <w:t>. A m</w:t>
      </w:r>
      <w:r w:rsidR="008933DA">
        <w:rPr>
          <w:rFonts w:ascii="Arial" w:hAnsi="Arial" w:cs="Arial"/>
        </w:rPr>
        <w:t xml:space="preserve">aximum </w:t>
      </w:r>
      <w:r w:rsidR="00252DC6">
        <w:rPr>
          <w:rFonts w:ascii="Arial" w:hAnsi="Arial" w:cs="Arial"/>
        </w:rPr>
        <w:t xml:space="preserve">amount </w:t>
      </w:r>
      <w:r w:rsidR="008933DA">
        <w:rPr>
          <w:rFonts w:ascii="Arial" w:hAnsi="Arial" w:cs="Arial"/>
        </w:rPr>
        <w:t xml:space="preserve">of £597,800 </w:t>
      </w:r>
      <w:r w:rsidR="00CB56E9">
        <w:rPr>
          <w:rFonts w:ascii="Arial" w:hAnsi="Arial" w:cs="Arial"/>
        </w:rPr>
        <w:t xml:space="preserve">is currently available for End-to-End provision </w:t>
      </w:r>
      <w:r w:rsidR="008933DA">
        <w:rPr>
          <w:rFonts w:ascii="Arial" w:hAnsi="Arial" w:cs="Arial"/>
        </w:rPr>
        <w:t>across Cov</w:t>
      </w:r>
      <w:r w:rsidR="00252DC6">
        <w:rPr>
          <w:rFonts w:ascii="Arial" w:hAnsi="Arial" w:cs="Arial"/>
        </w:rPr>
        <w:t>entry and Warwickshire.</w:t>
      </w:r>
    </w:p>
    <w:p w:rsidR="00B546F0" w:rsidRDefault="00B546F0" w:rsidP="0064226F">
      <w:pPr>
        <w:spacing w:after="0" w:line="240" w:lineRule="auto"/>
        <w:rPr>
          <w:rFonts w:ascii="Arial" w:hAnsi="Arial" w:cs="Arial"/>
        </w:rPr>
      </w:pPr>
    </w:p>
    <w:p w:rsidR="00B546F0" w:rsidRDefault="00B546F0" w:rsidP="0064226F">
      <w:pPr>
        <w:spacing w:after="0" w:line="240" w:lineRule="auto"/>
        <w:rPr>
          <w:rFonts w:ascii="Arial" w:hAnsi="Arial" w:cs="Arial"/>
        </w:rPr>
      </w:pPr>
      <w:r w:rsidRPr="009D5590">
        <w:rPr>
          <w:rFonts w:ascii="Arial" w:hAnsi="Arial" w:cs="Arial"/>
          <w:b/>
        </w:rPr>
        <w:t>Volumes</w:t>
      </w:r>
      <w:r>
        <w:rPr>
          <w:rFonts w:ascii="Arial" w:hAnsi="Arial" w:cs="Arial"/>
        </w:rPr>
        <w:t>:</w:t>
      </w:r>
      <w:r w:rsidR="009D5590">
        <w:rPr>
          <w:rFonts w:ascii="Arial" w:hAnsi="Arial" w:cs="Arial"/>
        </w:rPr>
        <w:t xml:space="preserve"> The table below outlines the volumes available in each area, along with the associated maximum funding.  Prospective </w:t>
      </w:r>
      <w:r w:rsidR="005B633E">
        <w:rPr>
          <w:rFonts w:ascii="Arial" w:hAnsi="Arial" w:cs="Arial"/>
        </w:rPr>
        <w:t xml:space="preserve">End-to-End </w:t>
      </w:r>
      <w:r w:rsidR="009D5590">
        <w:rPr>
          <w:rFonts w:ascii="Arial" w:hAnsi="Arial" w:cs="Arial"/>
        </w:rPr>
        <w:t xml:space="preserve">partners are invited to tender for any one or </w:t>
      </w:r>
      <w:r w:rsidR="005B633E">
        <w:rPr>
          <w:rFonts w:ascii="Arial" w:hAnsi="Arial" w:cs="Arial"/>
        </w:rPr>
        <w:t xml:space="preserve">combination of areas within this </w:t>
      </w:r>
      <w:r w:rsidR="009D5590">
        <w:rPr>
          <w:rFonts w:ascii="Arial" w:hAnsi="Arial" w:cs="Arial"/>
        </w:rPr>
        <w:t>strand</w:t>
      </w:r>
      <w:r w:rsidR="005B633E">
        <w:rPr>
          <w:rFonts w:ascii="Arial" w:hAnsi="Arial" w:cs="Arial"/>
        </w:rPr>
        <w:t xml:space="preserve"> of activity</w:t>
      </w:r>
      <w:r w:rsidR="00D558DE">
        <w:rPr>
          <w:rFonts w:ascii="Arial" w:hAnsi="Arial" w:cs="Arial"/>
        </w:rPr>
        <w:t>.  Groundwork UK invites applications from organisations who can deliver part or all of the available volumes</w:t>
      </w:r>
      <w:r w:rsidR="00CB56E9">
        <w:rPr>
          <w:rFonts w:ascii="Arial" w:hAnsi="Arial" w:cs="Arial"/>
        </w:rPr>
        <w:t xml:space="preserve"> in each area</w:t>
      </w:r>
      <w:r w:rsidR="00D558DE">
        <w:rPr>
          <w:rFonts w:ascii="Arial" w:hAnsi="Arial" w:cs="Arial"/>
        </w:rPr>
        <w:t xml:space="preserve">.  </w:t>
      </w:r>
    </w:p>
    <w:p w:rsidR="00AC6E83" w:rsidRDefault="00AC6E83" w:rsidP="0064226F">
      <w:pPr>
        <w:spacing w:after="0" w:line="240" w:lineRule="auto"/>
        <w:rPr>
          <w:rFonts w:ascii="Arial" w:hAnsi="Arial" w:cs="Arial"/>
        </w:rPr>
      </w:pPr>
    </w:p>
    <w:tbl>
      <w:tblPr>
        <w:tblW w:w="10060" w:type="dxa"/>
        <w:tblInd w:w="113" w:type="dxa"/>
        <w:tblLayout w:type="fixed"/>
        <w:tblLook w:val="04A0" w:firstRow="1" w:lastRow="0" w:firstColumn="1" w:lastColumn="0" w:noHBand="0" w:noVBand="1"/>
      </w:tblPr>
      <w:tblGrid>
        <w:gridCol w:w="2122"/>
        <w:gridCol w:w="1134"/>
        <w:gridCol w:w="992"/>
        <w:gridCol w:w="1417"/>
        <w:gridCol w:w="851"/>
        <w:gridCol w:w="1134"/>
        <w:gridCol w:w="1276"/>
        <w:gridCol w:w="1134"/>
      </w:tblGrid>
      <w:tr w:rsidR="00AC6E83" w:rsidRPr="00AC6E83" w:rsidTr="009D5590">
        <w:trPr>
          <w:trHeight w:val="300"/>
        </w:trPr>
        <w:tc>
          <w:tcPr>
            <w:tcW w:w="10060" w:type="dxa"/>
            <w:gridSpan w:val="8"/>
            <w:tcBorders>
              <w:top w:val="single" w:sz="4" w:space="0" w:color="auto"/>
              <w:left w:val="single" w:sz="4" w:space="0" w:color="auto"/>
              <w:bottom w:val="single" w:sz="4" w:space="0" w:color="auto"/>
              <w:right w:val="single" w:sz="4" w:space="0" w:color="auto"/>
            </w:tcBorders>
            <w:shd w:val="clear" w:color="auto" w:fill="000000" w:themeFill="text1"/>
            <w:noWrap/>
            <w:vAlign w:val="bottom"/>
            <w:hideMark/>
          </w:tcPr>
          <w:p w:rsidR="00AC6E83" w:rsidRPr="00AC6E83" w:rsidRDefault="00AC6E83" w:rsidP="0064226F">
            <w:pPr>
              <w:spacing w:after="0" w:line="240" w:lineRule="auto"/>
              <w:rPr>
                <w:rFonts w:ascii="Calibri" w:eastAsia="Times New Roman" w:hAnsi="Calibri" w:cs="Times New Roman"/>
                <w:b/>
                <w:bCs/>
              </w:rPr>
            </w:pPr>
            <w:r w:rsidRPr="00D2489C">
              <w:rPr>
                <w:rFonts w:ascii="Calibri" w:eastAsia="Times New Roman" w:hAnsi="Calibri" w:cs="Times New Roman"/>
                <w:b/>
                <w:bCs/>
              </w:rPr>
              <w:t>End-to-End Providers</w:t>
            </w:r>
          </w:p>
        </w:tc>
      </w:tr>
      <w:tr w:rsidR="009D5590" w:rsidRPr="00AC6E83" w:rsidTr="0026270A">
        <w:trPr>
          <w:trHeight w:val="600"/>
        </w:trPr>
        <w:tc>
          <w:tcPr>
            <w:tcW w:w="2122" w:type="dxa"/>
            <w:tcBorders>
              <w:top w:val="nil"/>
              <w:left w:val="single" w:sz="4" w:space="0" w:color="auto"/>
              <w:bottom w:val="single" w:sz="4" w:space="0" w:color="auto"/>
              <w:right w:val="single" w:sz="4" w:space="0" w:color="auto"/>
            </w:tcBorders>
            <w:shd w:val="clear" w:color="auto" w:fill="000000" w:themeFill="text1"/>
            <w:vAlign w:val="bottom"/>
            <w:hideMark/>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 </w:t>
            </w:r>
          </w:p>
        </w:tc>
        <w:tc>
          <w:tcPr>
            <w:tcW w:w="1134" w:type="dxa"/>
            <w:tcBorders>
              <w:top w:val="nil"/>
              <w:left w:val="nil"/>
              <w:bottom w:val="single" w:sz="4" w:space="0" w:color="auto"/>
              <w:right w:val="single" w:sz="4" w:space="0" w:color="auto"/>
            </w:tcBorders>
            <w:shd w:val="clear" w:color="auto" w:fill="000000" w:themeFill="text1"/>
            <w:vAlign w:val="bottom"/>
            <w:hideMark/>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Cov</w:t>
            </w:r>
            <w:r>
              <w:rPr>
                <w:rFonts w:ascii="Calibri" w:eastAsia="Times New Roman" w:hAnsi="Calibri" w:cs="Times New Roman"/>
                <w:b/>
                <w:bCs/>
              </w:rPr>
              <w:t>entry</w:t>
            </w:r>
          </w:p>
        </w:tc>
        <w:tc>
          <w:tcPr>
            <w:tcW w:w="992" w:type="dxa"/>
            <w:tcBorders>
              <w:top w:val="nil"/>
              <w:left w:val="nil"/>
              <w:bottom w:val="single" w:sz="4" w:space="0" w:color="auto"/>
              <w:right w:val="single" w:sz="4" w:space="0" w:color="auto"/>
            </w:tcBorders>
            <w:shd w:val="clear" w:color="auto" w:fill="000000" w:themeFill="text1"/>
            <w:vAlign w:val="bottom"/>
            <w:hideMark/>
          </w:tcPr>
          <w:p w:rsidR="00AC6E83" w:rsidRPr="00AC6E83" w:rsidRDefault="009D5590" w:rsidP="0064226F">
            <w:pPr>
              <w:spacing w:after="0" w:line="240" w:lineRule="auto"/>
              <w:rPr>
                <w:rFonts w:ascii="Calibri" w:eastAsia="Times New Roman" w:hAnsi="Calibri" w:cs="Times New Roman"/>
                <w:b/>
                <w:bCs/>
              </w:rPr>
            </w:pPr>
            <w:r>
              <w:rPr>
                <w:rFonts w:ascii="Calibri" w:eastAsia="Times New Roman" w:hAnsi="Calibri" w:cs="Times New Roman"/>
                <w:b/>
                <w:bCs/>
              </w:rPr>
              <w:t>North Warks</w:t>
            </w:r>
          </w:p>
        </w:tc>
        <w:tc>
          <w:tcPr>
            <w:tcW w:w="1417" w:type="dxa"/>
            <w:tcBorders>
              <w:top w:val="nil"/>
              <w:left w:val="nil"/>
              <w:bottom w:val="single" w:sz="4" w:space="0" w:color="auto"/>
              <w:right w:val="single" w:sz="4" w:space="0" w:color="auto"/>
            </w:tcBorders>
            <w:shd w:val="clear" w:color="auto" w:fill="000000" w:themeFill="text1"/>
            <w:vAlign w:val="bottom"/>
            <w:hideMark/>
          </w:tcPr>
          <w:p w:rsidR="00AC6E83" w:rsidRPr="00AC6E83" w:rsidRDefault="00AC6E83" w:rsidP="0064226F">
            <w:pPr>
              <w:spacing w:after="0" w:line="240" w:lineRule="auto"/>
              <w:rPr>
                <w:rFonts w:ascii="Calibri" w:eastAsia="Times New Roman" w:hAnsi="Calibri" w:cs="Times New Roman"/>
                <w:b/>
                <w:bCs/>
              </w:rPr>
            </w:pPr>
            <w:r>
              <w:rPr>
                <w:rFonts w:ascii="Calibri" w:eastAsia="Times New Roman" w:hAnsi="Calibri" w:cs="Times New Roman"/>
                <w:b/>
                <w:bCs/>
              </w:rPr>
              <w:t>Nuneaton &amp; Bedworth</w:t>
            </w:r>
          </w:p>
        </w:tc>
        <w:tc>
          <w:tcPr>
            <w:tcW w:w="851" w:type="dxa"/>
            <w:tcBorders>
              <w:top w:val="nil"/>
              <w:left w:val="nil"/>
              <w:bottom w:val="single" w:sz="4" w:space="0" w:color="auto"/>
              <w:right w:val="single" w:sz="4" w:space="0" w:color="auto"/>
            </w:tcBorders>
            <w:shd w:val="clear" w:color="auto" w:fill="000000" w:themeFill="text1"/>
            <w:vAlign w:val="bottom"/>
            <w:hideMark/>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Rugby</w:t>
            </w:r>
          </w:p>
        </w:tc>
        <w:tc>
          <w:tcPr>
            <w:tcW w:w="1134" w:type="dxa"/>
            <w:tcBorders>
              <w:top w:val="nil"/>
              <w:left w:val="nil"/>
              <w:bottom w:val="single" w:sz="4" w:space="0" w:color="auto"/>
              <w:right w:val="single" w:sz="4" w:space="0" w:color="auto"/>
            </w:tcBorders>
            <w:shd w:val="clear" w:color="auto" w:fill="000000" w:themeFill="text1"/>
            <w:vAlign w:val="bottom"/>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Stratford</w:t>
            </w:r>
          </w:p>
        </w:tc>
        <w:tc>
          <w:tcPr>
            <w:tcW w:w="1276" w:type="dxa"/>
            <w:tcBorders>
              <w:top w:val="nil"/>
              <w:left w:val="nil"/>
              <w:bottom w:val="single" w:sz="4" w:space="0" w:color="auto"/>
              <w:right w:val="single" w:sz="4" w:space="0" w:color="auto"/>
            </w:tcBorders>
            <w:shd w:val="clear" w:color="auto" w:fill="000000" w:themeFill="text1"/>
            <w:vAlign w:val="bottom"/>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Warwick</w:t>
            </w:r>
          </w:p>
        </w:tc>
        <w:tc>
          <w:tcPr>
            <w:tcW w:w="1134" w:type="dxa"/>
            <w:tcBorders>
              <w:top w:val="nil"/>
              <w:left w:val="nil"/>
              <w:bottom w:val="single" w:sz="4" w:space="0" w:color="auto"/>
              <w:right w:val="single" w:sz="4" w:space="0" w:color="auto"/>
            </w:tcBorders>
            <w:shd w:val="clear" w:color="auto" w:fill="000000" w:themeFill="text1"/>
            <w:vAlign w:val="bottom"/>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Total</w:t>
            </w:r>
          </w:p>
        </w:tc>
      </w:tr>
      <w:tr w:rsidR="009D5590" w:rsidRPr="00AC6E83" w:rsidTr="0026270A">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C6E83" w:rsidRPr="00AC6E83" w:rsidRDefault="009D5590" w:rsidP="0064226F">
            <w:pPr>
              <w:spacing w:after="0" w:line="240" w:lineRule="auto"/>
              <w:rPr>
                <w:rFonts w:ascii="Calibri" w:eastAsia="Times New Roman" w:hAnsi="Calibri" w:cs="Times New Roman"/>
              </w:rPr>
            </w:pPr>
            <w:r>
              <w:rPr>
                <w:rFonts w:ascii="Calibri" w:eastAsia="Times New Roman" w:hAnsi="Calibri" w:cs="Times New Roman"/>
              </w:rPr>
              <w:t>Indicative Volumes</w:t>
            </w:r>
          </w:p>
        </w:tc>
        <w:tc>
          <w:tcPr>
            <w:tcW w:w="1134" w:type="dxa"/>
            <w:tcBorders>
              <w:top w:val="nil"/>
              <w:left w:val="nil"/>
              <w:bottom w:val="single" w:sz="4" w:space="0" w:color="auto"/>
              <w:right w:val="single" w:sz="4" w:space="0" w:color="auto"/>
            </w:tcBorders>
            <w:shd w:val="clear" w:color="auto" w:fill="auto"/>
            <w:noWrap/>
            <w:vAlign w:val="bottom"/>
            <w:hideMark/>
          </w:tcPr>
          <w:p w:rsidR="00AC6E83"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13</w:t>
            </w:r>
            <w:r w:rsidR="00AC6E83" w:rsidRPr="00AC6E83">
              <w:rPr>
                <w:rFonts w:ascii="Calibri" w:eastAsia="Times New Roman" w:hAnsi="Calibri" w:cs="Times New Roman"/>
              </w:rPr>
              <w:t>5</w:t>
            </w:r>
          </w:p>
        </w:tc>
        <w:tc>
          <w:tcPr>
            <w:tcW w:w="992" w:type="dxa"/>
            <w:tcBorders>
              <w:top w:val="single" w:sz="4" w:space="0" w:color="auto"/>
              <w:left w:val="nil"/>
              <w:bottom w:val="single" w:sz="4" w:space="0" w:color="auto"/>
              <w:right w:val="single" w:sz="4" w:space="0" w:color="auto"/>
            </w:tcBorders>
            <w:shd w:val="clear" w:color="auto" w:fill="000000" w:themeFill="text1"/>
            <w:noWrap/>
            <w:vAlign w:val="bottom"/>
          </w:tcPr>
          <w:p w:rsidR="00AC6E83" w:rsidRPr="00AC6E83" w:rsidRDefault="00AC6E83" w:rsidP="0064226F">
            <w:pPr>
              <w:spacing w:after="0" w:line="240" w:lineRule="auto"/>
              <w:jc w:val="right"/>
              <w:rPr>
                <w:rFonts w:ascii="Calibri" w:eastAsia="Times New Roman" w:hAnsi="Calibri" w:cs="Times New Roman"/>
              </w:rPr>
            </w:pPr>
          </w:p>
        </w:tc>
        <w:tc>
          <w:tcPr>
            <w:tcW w:w="1417" w:type="dxa"/>
            <w:tcBorders>
              <w:top w:val="nil"/>
              <w:left w:val="nil"/>
              <w:bottom w:val="single" w:sz="4" w:space="0" w:color="auto"/>
              <w:right w:val="single" w:sz="4" w:space="0" w:color="auto"/>
            </w:tcBorders>
            <w:shd w:val="clear" w:color="auto" w:fill="auto"/>
            <w:noWrap/>
            <w:vAlign w:val="bottom"/>
            <w:hideMark/>
          </w:tcPr>
          <w:p w:rsidR="00AC6E83" w:rsidRPr="00AC6E83" w:rsidRDefault="00AC6E83"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60</w:t>
            </w:r>
          </w:p>
        </w:tc>
        <w:tc>
          <w:tcPr>
            <w:tcW w:w="851" w:type="dxa"/>
            <w:tcBorders>
              <w:top w:val="nil"/>
              <w:left w:val="nil"/>
              <w:bottom w:val="single" w:sz="4" w:space="0" w:color="auto"/>
              <w:right w:val="single" w:sz="4" w:space="0" w:color="auto"/>
            </w:tcBorders>
            <w:shd w:val="clear" w:color="auto" w:fill="000000" w:themeFill="text1"/>
            <w:noWrap/>
            <w:vAlign w:val="bottom"/>
          </w:tcPr>
          <w:p w:rsidR="00AC6E83" w:rsidRPr="00AC6E83" w:rsidRDefault="00AC6E83" w:rsidP="0064226F">
            <w:pPr>
              <w:spacing w:after="0" w:line="240" w:lineRule="auto"/>
              <w:jc w:val="right"/>
              <w:rPr>
                <w:rFonts w:ascii="Calibri" w:eastAsia="Times New Roman" w:hAnsi="Calibri" w:cs="Times New Roman"/>
              </w:rPr>
            </w:pPr>
          </w:p>
        </w:tc>
        <w:tc>
          <w:tcPr>
            <w:tcW w:w="1134" w:type="dxa"/>
            <w:tcBorders>
              <w:top w:val="nil"/>
              <w:left w:val="nil"/>
              <w:bottom w:val="single" w:sz="4" w:space="0" w:color="auto"/>
              <w:right w:val="single" w:sz="4" w:space="0" w:color="auto"/>
            </w:tcBorders>
            <w:shd w:val="clear" w:color="auto" w:fill="auto"/>
            <w:noWrap/>
            <w:vAlign w:val="bottom"/>
          </w:tcPr>
          <w:p w:rsidR="00AC6E83" w:rsidRPr="00AC6E83" w:rsidRDefault="00AC6E83"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40</w:t>
            </w:r>
          </w:p>
        </w:tc>
        <w:tc>
          <w:tcPr>
            <w:tcW w:w="1276" w:type="dxa"/>
            <w:tcBorders>
              <w:top w:val="nil"/>
              <w:left w:val="nil"/>
              <w:bottom w:val="single" w:sz="4" w:space="0" w:color="auto"/>
              <w:right w:val="single" w:sz="4" w:space="0" w:color="auto"/>
            </w:tcBorders>
            <w:shd w:val="clear" w:color="auto" w:fill="auto"/>
            <w:noWrap/>
            <w:vAlign w:val="bottom"/>
          </w:tcPr>
          <w:p w:rsidR="00AC6E83" w:rsidRPr="00AC6E83" w:rsidRDefault="00AC6E83"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60</w:t>
            </w:r>
          </w:p>
        </w:tc>
        <w:tc>
          <w:tcPr>
            <w:tcW w:w="1134" w:type="dxa"/>
            <w:tcBorders>
              <w:top w:val="nil"/>
              <w:left w:val="nil"/>
              <w:bottom w:val="single" w:sz="4" w:space="0" w:color="auto"/>
              <w:right w:val="single" w:sz="4" w:space="0" w:color="auto"/>
            </w:tcBorders>
            <w:shd w:val="clear" w:color="auto" w:fill="auto"/>
            <w:noWrap/>
            <w:vAlign w:val="bottom"/>
          </w:tcPr>
          <w:p w:rsidR="00AC6E83"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295</w:t>
            </w:r>
          </w:p>
        </w:tc>
      </w:tr>
      <w:tr w:rsidR="009D5590" w:rsidRPr="00AC6E83" w:rsidTr="0026270A">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C6E83" w:rsidRPr="00AC6E83" w:rsidRDefault="009D5590" w:rsidP="0064226F">
            <w:pPr>
              <w:spacing w:after="0" w:line="240" w:lineRule="auto"/>
              <w:rPr>
                <w:rFonts w:ascii="Calibri" w:eastAsia="Times New Roman" w:hAnsi="Calibri" w:cs="Times New Roman"/>
              </w:rPr>
            </w:pPr>
            <w:r>
              <w:rPr>
                <w:rFonts w:ascii="Calibri" w:eastAsia="Times New Roman" w:hAnsi="Calibri" w:cs="Times New Roman"/>
              </w:rPr>
              <w:t>Delivery Funding</w:t>
            </w:r>
          </w:p>
        </w:tc>
        <w:tc>
          <w:tcPr>
            <w:tcW w:w="1134" w:type="dxa"/>
            <w:tcBorders>
              <w:top w:val="nil"/>
              <w:left w:val="nil"/>
              <w:bottom w:val="single" w:sz="4" w:space="0" w:color="auto"/>
              <w:right w:val="single" w:sz="4" w:space="0" w:color="auto"/>
            </w:tcBorders>
            <w:shd w:val="clear" w:color="auto" w:fill="auto"/>
            <w:noWrap/>
            <w:vAlign w:val="bottom"/>
            <w:hideMark/>
          </w:tcPr>
          <w:p w:rsidR="00AC6E83"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£249,7</w:t>
            </w:r>
            <w:r w:rsidR="00AC6E83" w:rsidRPr="00AC6E83">
              <w:rPr>
                <w:rFonts w:ascii="Calibri" w:eastAsia="Times New Roman" w:hAnsi="Calibri" w:cs="Times New Roman"/>
              </w:rPr>
              <w:t>50</w:t>
            </w:r>
          </w:p>
        </w:tc>
        <w:tc>
          <w:tcPr>
            <w:tcW w:w="992" w:type="dxa"/>
            <w:tcBorders>
              <w:top w:val="single" w:sz="4" w:space="0" w:color="auto"/>
              <w:left w:val="nil"/>
              <w:bottom w:val="single" w:sz="4" w:space="0" w:color="auto"/>
              <w:right w:val="single" w:sz="4" w:space="0" w:color="auto"/>
            </w:tcBorders>
            <w:shd w:val="clear" w:color="auto" w:fill="000000" w:themeFill="text1"/>
            <w:noWrap/>
            <w:vAlign w:val="bottom"/>
          </w:tcPr>
          <w:p w:rsidR="00AC6E83" w:rsidRPr="00AC6E83" w:rsidRDefault="00AC6E83" w:rsidP="0064226F">
            <w:pPr>
              <w:spacing w:after="0" w:line="240" w:lineRule="auto"/>
              <w:jc w:val="right"/>
              <w:rPr>
                <w:rFonts w:ascii="Calibri" w:eastAsia="Times New Roman" w:hAnsi="Calibri" w:cs="Times New Roman"/>
              </w:rPr>
            </w:pPr>
          </w:p>
        </w:tc>
        <w:tc>
          <w:tcPr>
            <w:tcW w:w="1417" w:type="dxa"/>
            <w:tcBorders>
              <w:top w:val="nil"/>
              <w:left w:val="nil"/>
              <w:bottom w:val="single" w:sz="4" w:space="0" w:color="auto"/>
              <w:right w:val="single" w:sz="4" w:space="0" w:color="auto"/>
            </w:tcBorders>
            <w:shd w:val="clear" w:color="auto" w:fill="auto"/>
            <w:noWrap/>
            <w:vAlign w:val="bottom"/>
            <w:hideMark/>
          </w:tcPr>
          <w:p w:rsidR="00AC6E83" w:rsidRPr="00AC6E83" w:rsidRDefault="00AC6E83"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£111,000</w:t>
            </w:r>
          </w:p>
        </w:tc>
        <w:tc>
          <w:tcPr>
            <w:tcW w:w="851" w:type="dxa"/>
            <w:tcBorders>
              <w:top w:val="nil"/>
              <w:left w:val="nil"/>
              <w:bottom w:val="single" w:sz="4" w:space="0" w:color="auto"/>
              <w:right w:val="single" w:sz="4" w:space="0" w:color="auto"/>
            </w:tcBorders>
            <w:shd w:val="clear" w:color="auto" w:fill="000000" w:themeFill="text1"/>
            <w:noWrap/>
            <w:vAlign w:val="bottom"/>
          </w:tcPr>
          <w:p w:rsidR="00AC6E83" w:rsidRPr="00AC6E83" w:rsidRDefault="00AC6E83" w:rsidP="0064226F">
            <w:pPr>
              <w:spacing w:after="0" w:line="240" w:lineRule="auto"/>
              <w:jc w:val="right"/>
              <w:rPr>
                <w:rFonts w:ascii="Calibri" w:eastAsia="Times New Roman" w:hAnsi="Calibri" w:cs="Times New Roman"/>
              </w:rPr>
            </w:pPr>
          </w:p>
        </w:tc>
        <w:tc>
          <w:tcPr>
            <w:tcW w:w="1134" w:type="dxa"/>
            <w:tcBorders>
              <w:top w:val="nil"/>
              <w:left w:val="nil"/>
              <w:bottom w:val="single" w:sz="4" w:space="0" w:color="auto"/>
              <w:right w:val="single" w:sz="4" w:space="0" w:color="auto"/>
            </w:tcBorders>
            <w:shd w:val="clear" w:color="auto" w:fill="auto"/>
            <w:noWrap/>
            <w:vAlign w:val="bottom"/>
          </w:tcPr>
          <w:p w:rsidR="00AC6E83" w:rsidRPr="00AC6E83" w:rsidRDefault="00AC6E83"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£74,000</w:t>
            </w:r>
          </w:p>
        </w:tc>
        <w:tc>
          <w:tcPr>
            <w:tcW w:w="1276" w:type="dxa"/>
            <w:tcBorders>
              <w:top w:val="nil"/>
              <w:left w:val="nil"/>
              <w:bottom w:val="single" w:sz="4" w:space="0" w:color="auto"/>
              <w:right w:val="single" w:sz="4" w:space="0" w:color="auto"/>
            </w:tcBorders>
            <w:shd w:val="clear" w:color="auto" w:fill="auto"/>
            <w:noWrap/>
            <w:vAlign w:val="bottom"/>
          </w:tcPr>
          <w:p w:rsidR="00AC6E83" w:rsidRPr="00AC6E83" w:rsidRDefault="00AC6E83"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£111,000</w:t>
            </w:r>
          </w:p>
        </w:tc>
        <w:tc>
          <w:tcPr>
            <w:tcW w:w="1134" w:type="dxa"/>
            <w:tcBorders>
              <w:top w:val="nil"/>
              <w:left w:val="nil"/>
              <w:bottom w:val="single" w:sz="4" w:space="0" w:color="auto"/>
              <w:right w:val="single" w:sz="4" w:space="0" w:color="auto"/>
            </w:tcBorders>
            <w:shd w:val="clear" w:color="auto" w:fill="auto"/>
            <w:noWrap/>
            <w:vAlign w:val="bottom"/>
          </w:tcPr>
          <w:p w:rsidR="00AC6E83"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£545,7</w:t>
            </w:r>
            <w:r w:rsidR="00AC6E83" w:rsidRPr="00AC6E83">
              <w:rPr>
                <w:rFonts w:ascii="Calibri" w:eastAsia="Times New Roman" w:hAnsi="Calibri" w:cs="Times New Roman"/>
              </w:rPr>
              <w:t>50</w:t>
            </w:r>
          </w:p>
        </w:tc>
      </w:tr>
      <w:tr w:rsidR="009D5590" w:rsidRPr="00AC6E83" w:rsidTr="0026270A">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C6E83" w:rsidRPr="00AC6E83" w:rsidRDefault="00AC6E83" w:rsidP="0064226F">
            <w:pPr>
              <w:spacing w:after="0" w:line="240" w:lineRule="auto"/>
              <w:rPr>
                <w:rFonts w:ascii="Calibri" w:eastAsia="Times New Roman" w:hAnsi="Calibri" w:cs="Times New Roman"/>
              </w:rPr>
            </w:pPr>
            <w:r w:rsidRPr="00AC6E83">
              <w:rPr>
                <w:rFonts w:ascii="Calibri" w:eastAsia="Times New Roman" w:hAnsi="Calibri" w:cs="Times New Roman"/>
              </w:rPr>
              <w:t>Support</w:t>
            </w:r>
            <w:r w:rsidR="009D5590">
              <w:rPr>
                <w:rFonts w:ascii="Calibri" w:eastAsia="Times New Roman" w:hAnsi="Calibri" w:cs="Times New Roman"/>
              </w:rPr>
              <w:t xml:space="preserve"> Funding</w:t>
            </w:r>
          </w:p>
        </w:tc>
        <w:tc>
          <w:tcPr>
            <w:tcW w:w="1134" w:type="dxa"/>
            <w:tcBorders>
              <w:top w:val="nil"/>
              <w:left w:val="nil"/>
              <w:bottom w:val="single" w:sz="4" w:space="0" w:color="auto"/>
              <w:right w:val="single" w:sz="4" w:space="0" w:color="auto"/>
            </w:tcBorders>
            <w:shd w:val="clear" w:color="auto" w:fill="auto"/>
            <w:noWrap/>
            <w:vAlign w:val="bottom"/>
            <w:hideMark/>
          </w:tcPr>
          <w:p w:rsidR="00AC6E83"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£14,8</w:t>
            </w:r>
            <w:r w:rsidR="00AC6E83" w:rsidRPr="00AC6E83">
              <w:rPr>
                <w:rFonts w:ascii="Calibri" w:eastAsia="Times New Roman" w:hAnsi="Calibri" w:cs="Times New Roman"/>
              </w:rPr>
              <w:t>50</w:t>
            </w:r>
          </w:p>
        </w:tc>
        <w:tc>
          <w:tcPr>
            <w:tcW w:w="992" w:type="dxa"/>
            <w:tcBorders>
              <w:top w:val="single" w:sz="4" w:space="0" w:color="auto"/>
              <w:left w:val="nil"/>
              <w:bottom w:val="single" w:sz="4" w:space="0" w:color="auto"/>
              <w:right w:val="single" w:sz="4" w:space="0" w:color="auto"/>
            </w:tcBorders>
            <w:shd w:val="clear" w:color="auto" w:fill="000000" w:themeFill="text1"/>
            <w:noWrap/>
            <w:vAlign w:val="bottom"/>
          </w:tcPr>
          <w:p w:rsidR="00AC6E83" w:rsidRPr="00AC6E83" w:rsidRDefault="00AC6E83" w:rsidP="0064226F">
            <w:pPr>
              <w:spacing w:after="0" w:line="240" w:lineRule="auto"/>
              <w:jc w:val="right"/>
              <w:rPr>
                <w:rFonts w:ascii="Calibri" w:eastAsia="Times New Roman" w:hAnsi="Calibri" w:cs="Times New Roman"/>
              </w:rPr>
            </w:pPr>
          </w:p>
        </w:tc>
        <w:tc>
          <w:tcPr>
            <w:tcW w:w="1417" w:type="dxa"/>
            <w:tcBorders>
              <w:top w:val="nil"/>
              <w:left w:val="nil"/>
              <w:bottom w:val="single" w:sz="4" w:space="0" w:color="auto"/>
              <w:right w:val="single" w:sz="4" w:space="0" w:color="auto"/>
            </w:tcBorders>
            <w:shd w:val="clear" w:color="auto" w:fill="auto"/>
            <w:noWrap/>
            <w:vAlign w:val="bottom"/>
            <w:hideMark/>
          </w:tcPr>
          <w:p w:rsidR="00AC6E83" w:rsidRPr="00AC6E83" w:rsidRDefault="00AC6E83"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£6,600</w:t>
            </w:r>
          </w:p>
        </w:tc>
        <w:tc>
          <w:tcPr>
            <w:tcW w:w="851" w:type="dxa"/>
            <w:tcBorders>
              <w:top w:val="nil"/>
              <w:left w:val="nil"/>
              <w:bottom w:val="single" w:sz="4" w:space="0" w:color="auto"/>
              <w:right w:val="single" w:sz="4" w:space="0" w:color="auto"/>
            </w:tcBorders>
            <w:shd w:val="clear" w:color="auto" w:fill="000000" w:themeFill="text1"/>
            <w:noWrap/>
            <w:vAlign w:val="bottom"/>
          </w:tcPr>
          <w:p w:rsidR="00AC6E83" w:rsidRPr="00AC6E83" w:rsidRDefault="00AC6E83" w:rsidP="0064226F">
            <w:pPr>
              <w:spacing w:after="0" w:line="240" w:lineRule="auto"/>
              <w:jc w:val="right"/>
              <w:rPr>
                <w:rFonts w:ascii="Calibri" w:eastAsia="Times New Roman" w:hAnsi="Calibri" w:cs="Times New Roman"/>
              </w:rPr>
            </w:pPr>
          </w:p>
        </w:tc>
        <w:tc>
          <w:tcPr>
            <w:tcW w:w="1134" w:type="dxa"/>
            <w:tcBorders>
              <w:top w:val="nil"/>
              <w:left w:val="nil"/>
              <w:bottom w:val="single" w:sz="4" w:space="0" w:color="auto"/>
              <w:right w:val="single" w:sz="4" w:space="0" w:color="auto"/>
            </w:tcBorders>
            <w:shd w:val="clear" w:color="auto" w:fill="auto"/>
            <w:noWrap/>
            <w:vAlign w:val="bottom"/>
          </w:tcPr>
          <w:p w:rsidR="00AC6E83" w:rsidRPr="00AC6E83" w:rsidRDefault="00AC6E83"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£4,400</w:t>
            </w:r>
          </w:p>
        </w:tc>
        <w:tc>
          <w:tcPr>
            <w:tcW w:w="1276" w:type="dxa"/>
            <w:tcBorders>
              <w:top w:val="nil"/>
              <w:left w:val="nil"/>
              <w:bottom w:val="single" w:sz="4" w:space="0" w:color="auto"/>
              <w:right w:val="single" w:sz="4" w:space="0" w:color="auto"/>
            </w:tcBorders>
            <w:shd w:val="clear" w:color="auto" w:fill="auto"/>
            <w:noWrap/>
            <w:vAlign w:val="bottom"/>
          </w:tcPr>
          <w:p w:rsidR="00AC6E83" w:rsidRPr="00AC6E83" w:rsidRDefault="00AC6E83"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£6,600</w:t>
            </w:r>
          </w:p>
        </w:tc>
        <w:tc>
          <w:tcPr>
            <w:tcW w:w="1134" w:type="dxa"/>
            <w:tcBorders>
              <w:top w:val="nil"/>
              <w:left w:val="nil"/>
              <w:bottom w:val="single" w:sz="4" w:space="0" w:color="auto"/>
              <w:right w:val="single" w:sz="4" w:space="0" w:color="auto"/>
            </w:tcBorders>
            <w:shd w:val="clear" w:color="auto" w:fill="auto"/>
            <w:noWrap/>
            <w:vAlign w:val="bottom"/>
          </w:tcPr>
          <w:p w:rsidR="00AC6E83"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£32,4</w:t>
            </w:r>
            <w:r w:rsidR="00AC6E83" w:rsidRPr="00AC6E83">
              <w:rPr>
                <w:rFonts w:ascii="Calibri" w:eastAsia="Times New Roman" w:hAnsi="Calibri" w:cs="Times New Roman"/>
              </w:rPr>
              <w:t>50</w:t>
            </w:r>
          </w:p>
        </w:tc>
      </w:tr>
      <w:tr w:rsidR="009D5590" w:rsidRPr="00AC6E83" w:rsidTr="0026270A">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Total</w:t>
            </w:r>
          </w:p>
        </w:tc>
        <w:tc>
          <w:tcPr>
            <w:tcW w:w="1134" w:type="dxa"/>
            <w:tcBorders>
              <w:top w:val="nil"/>
              <w:left w:val="nil"/>
              <w:bottom w:val="single" w:sz="4" w:space="0" w:color="auto"/>
              <w:right w:val="single" w:sz="4" w:space="0" w:color="auto"/>
            </w:tcBorders>
            <w:shd w:val="clear" w:color="auto" w:fill="auto"/>
            <w:noWrap/>
            <w:vAlign w:val="bottom"/>
            <w:hideMark/>
          </w:tcPr>
          <w:p w:rsidR="00AC6E83" w:rsidRPr="00AC6E83" w:rsidRDefault="00C07FC5" w:rsidP="0064226F">
            <w:pPr>
              <w:spacing w:after="0" w:line="240" w:lineRule="auto"/>
              <w:jc w:val="right"/>
              <w:rPr>
                <w:rFonts w:ascii="Calibri" w:eastAsia="Times New Roman" w:hAnsi="Calibri" w:cs="Times New Roman"/>
                <w:b/>
                <w:bCs/>
              </w:rPr>
            </w:pPr>
            <w:r>
              <w:rPr>
                <w:rFonts w:ascii="Calibri" w:eastAsia="Times New Roman" w:hAnsi="Calibri" w:cs="Times New Roman"/>
                <w:b/>
                <w:bCs/>
              </w:rPr>
              <w:t>£264,6</w:t>
            </w:r>
            <w:r w:rsidR="00AC6E83" w:rsidRPr="00AC6E83">
              <w:rPr>
                <w:rFonts w:ascii="Calibri" w:eastAsia="Times New Roman" w:hAnsi="Calibri" w:cs="Times New Roman"/>
                <w:b/>
                <w:bCs/>
              </w:rPr>
              <w:t>00</w:t>
            </w:r>
          </w:p>
        </w:tc>
        <w:tc>
          <w:tcPr>
            <w:tcW w:w="992" w:type="dxa"/>
            <w:tcBorders>
              <w:top w:val="single" w:sz="4" w:space="0" w:color="auto"/>
              <w:left w:val="nil"/>
              <w:bottom w:val="single" w:sz="4" w:space="0" w:color="auto"/>
              <w:right w:val="single" w:sz="4" w:space="0" w:color="auto"/>
            </w:tcBorders>
            <w:shd w:val="clear" w:color="auto" w:fill="000000" w:themeFill="text1"/>
            <w:noWrap/>
            <w:vAlign w:val="bottom"/>
          </w:tcPr>
          <w:p w:rsidR="00AC6E83" w:rsidRPr="00AC6E83" w:rsidRDefault="00AC6E83" w:rsidP="0064226F">
            <w:pPr>
              <w:spacing w:after="0" w:line="240" w:lineRule="auto"/>
              <w:jc w:val="right"/>
              <w:rPr>
                <w:rFonts w:ascii="Calibri" w:eastAsia="Times New Roman" w:hAnsi="Calibri" w:cs="Times New Roman"/>
                <w:b/>
                <w:bCs/>
              </w:rPr>
            </w:pPr>
          </w:p>
        </w:tc>
        <w:tc>
          <w:tcPr>
            <w:tcW w:w="1417" w:type="dxa"/>
            <w:tcBorders>
              <w:top w:val="nil"/>
              <w:left w:val="nil"/>
              <w:bottom w:val="single" w:sz="4" w:space="0" w:color="auto"/>
              <w:right w:val="single" w:sz="4" w:space="0" w:color="auto"/>
            </w:tcBorders>
            <w:shd w:val="clear" w:color="auto" w:fill="auto"/>
            <w:noWrap/>
            <w:vAlign w:val="bottom"/>
            <w:hideMark/>
          </w:tcPr>
          <w:p w:rsidR="00AC6E83" w:rsidRPr="00AC6E83" w:rsidRDefault="00AC6E83" w:rsidP="0064226F">
            <w:pPr>
              <w:spacing w:after="0" w:line="240" w:lineRule="auto"/>
              <w:jc w:val="right"/>
              <w:rPr>
                <w:rFonts w:ascii="Calibri" w:eastAsia="Times New Roman" w:hAnsi="Calibri" w:cs="Times New Roman"/>
                <w:b/>
                <w:bCs/>
              </w:rPr>
            </w:pPr>
            <w:r w:rsidRPr="00AC6E83">
              <w:rPr>
                <w:rFonts w:ascii="Calibri" w:eastAsia="Times New Roman" w:hAnsi="Calibri" w:cs="Times New Roman"/>
                <w:b/>
                <w:bCs/>
              </w:rPr>
              <w:t>£117,600</w:t>
            </w:r>
          </w:p>
        </w:tc>
        <w:tc>
          <w:tcPr>
            <w:tcW w:w="851" w:type="dxa"/>
            <w:tcBorders>
              <w:top w:val="nil"/>
              <w:left w:val="nil"/>
              <w:bottom w:val="single" w:sz="4" w:space="0" w:color="auto"/>
              <w:right w:val="single" w:sz="4" w:space="0" w:color="auto"/>
            </w:tcBorders>
            <w:shd w:val="clear" w:color="auto" w:fill="000000" w:themeFill="text1"/>
            <w:noWrap/>
            <w:vAlign w:val="bottom"/>
          </w:tcPr>
          <w:p w:rsidR="00AC6E83" w:rsidRPr="00AC6E83" w:rsidRDefault="00AC6E83" w:rsidP="0064226F">
            <w:pPr>
              <w:spacing w:after="0" w:line="240" w:lineRule="auto"/>
              <w:jc w:val="right"/>
              <w:rPr>
                <w:rFonts w:ascii="Calibri" w:eastAsia="Times New Roman" w:hAnsi="Calibri" w:cs="Times New Roman"/>
                <w:b/>
                <w:bCs/>
              </w:rPr>
            </w:pPr>
          </w:p>
        </w:tc>
        <w:tc>
          <w:tcPr>
            <w:tcW w:w="1134" w:type="dxa"/>
            <w:tcBorders>
              <w:top w:val="nil"/>
              <w:left w:val="nil"/>
              <w:bottom w:val="single" w:sz="4" w:space="0" w:color="auto"/>
              <w:right w:val="single" w:sz="4" w:space="0" w:color="auto"/>
            </w:tcBorders>
            <w:shd w:val="clear" w:color="auto" w:fill="auto"/>
            <w:noWrap/>
            <w:vAlign w:val="bottom"/>
          </w:tcPr>
          <w:p w:rsidR="00AC6E83" w:rsidRPr="00AC6E83" w:rsidRDefault="00AC6E83" w:rsidP="0064226F">
            <w:pPr>
              <w:spacing w:after="0" w:line="240" w:lineRule="auto"/>
              <w:jc w:val="right"/>
              <w:rPr>
                <w:rFonts w:ascii="Calibri" w:eastAsia="Times New Roman" w:hAnsi="Calibri" w:cs="Times New Roman"/>
                <w:b/>
                <w:bCs/>
              </w:rPr>
            </w:pPr>
            <w:r w:rsidRPr="00AC6E83">
              <w:rPr>
                <w:rFonts w:ascii="Calibri" w:eastAsia="Times New Roman" w:hAnsi="Calibri" w:cs="Times New Roman"/>
                <w:b/>
                <w:bCs/>
              </w:rPr>
              <w:t>£78,400</w:t>
            </w:r>
          </w:p>
        </w:tc>
        <w:tc>
          <w:tcPr>
            <w:tcW w:w="1276" w:type="dxa"/>
            <w:tcBorders>
              <w:top w:val="nil"/>
              <w:left w:val="nil"/>
              <w:bottom w:val="single" w:sz="4" w:space="0" w:color="auto"/>
              <w:right w:val="single" w:sz="4" w:space="0" w:color="auto"/>
            </w:tcBorders>
            <w:shd w:val="clear" w:color="auto" w:fill="auto"/>
            <w:noWrap/>
            <w:vAlign w:val="bottom"/>
          </w:tcPr>
          <w:p w:rsidR="00AC6E83" w:rsidRPr="00AC6E83" w:rsidRDefault="00AC6E83" w:rsidP="0064226F">
            <w:pPr>
              <w:spacing w:after="0" w:line="240" w:lineRule="auto"/>
              <w:jc w:val="right"/>
              <w:rPr>
                <w:rFonts w:ascii="Calibri" w:eastAsia="Times New Roman" w:hAnsi="Calibri" w:cs="Times New Roman"/>
                <w:b/>
                <w:bCs/>
              </w:rPr>
            </w:pPr>
            <w:r w:rsidRPr="00AC6E83">
              <w:rPr>
                <w:rFonts w:ascii="Calibri" w:eastAsia="Times New Roman" w:hAnsi="Calibri" w:cs="Times New Roman"/>
                <w:b/>
                <w:bCs/>
              </w:rPr>
              <w:t>£117,600</w:t>
            </w:r>
          </w:p>
        </w:tc>
        <w:tc>
          <w:tcPr>
            <w:tcW w:w="1134" w:type="dxa"/>
            <w:tcBorders>
              <w:top w:val="nil"/>
              <w:left w:val="nil"/>
              <w:bottom w:val="single" w:sz="4" w:space="0" w:color="auto"/>
              <w:right w:val="single" w:sz="4" w:space="0" w:color="auto"/>
            </w:tcBorders>
            <w:shd w:val="clear" w:color="auto" w:fill="auto"/>
            <w:noWrap/>
            <w:vAlign w:val="bottom"/>
          </w:tcPr>
          <w:p w:rsidR="00AC6E83" w:rsidRPr="00AC6E83" w:rsidRDefault="00C07FC5" w:rsidP="0064226F">
            <w:pPr>
              <w:spacing w:after="0" w:line="240" w:lineRule="auto"/>
              <w:jc w:val="right"/>
              <w:rPr>
                <w:rFonts w:ascii="Calibri" w:eastAsia="Times New Roman" w:hAnsi="Calibri" w:cs="Times New Roman"/>
                <w:b/>
                <w:bCs/>
              </w:rPr>
            </w:pPr>
            <w:r>
              <w:rPr>
                <w:rFonts w:ascii="Calibri" w:eastAsia="Times New Roman" w:hAnsi="Calibri" w:cs="Times New Roman"/>
                <w:b/>
                <w:bCs/>
              </w:rPr>
              <w:t>£578,2</w:t>
            </w:r>
            <w:r w:rsidR="00AC6E83" w:rsidRPr="00AC6E83">
              <w:rPr>
                <w:rFonts w:ascii="Calibri" w:eastAsia="Times New Roman" w:hAnsi="Calibri" w:cs="Times New Roman"/>
                <w:b/>
                <w:bCs/>
              </w:rPr>
              <w:t>00</w:t>
            </w:r>
          </w:p>
        </w:tc>
      </w:tr>
    </w:tbl>
    <w:p w:rsidR="00AC6E83" w:rsidRDefault="00AC6E83" w:rsidP="0064226F">
      <w:pPr>
        <w:spacing w:after="0" w:line="240" w:lineRule="auto"/>
        <w:rPr>
          <w:rFonts w:ascii="Arial" w:hAnsi="Arial" w:cs="Arial"/>
        </w:rPr>
      </w:pPr>
    </w:p>
    <w:p w:rsidR="00AC6E83" w:rsidRDefault="00AC6E83" w:rsidP="0064226F">
      <w:pPr>
        <w:spacing w:after="0" w:line="240" w:lineRule="auto"/>
        <w:rPr>
          <w:rFonts w:ascii="Arial" w:hAnsi="Arial" w:cs="Arial"/>
        </w:rPr>
      </w:pPr>
    </w:p>
    <w:p w:rsidR="00AC6E83" w:rsidRPr="00AC6E83" w:rsidRDefault="008933DA" w:rsidP="0064226F">
      <w:pPr>
        <w:spacing w:after="0" w:line="240" w:lineRule="auto"/>
        <w:rPr>
          <w:rFonts w:ascii="Arial" w:hAnsi="Arial" w:cs="Arial"/>
          <w:b/>
        </w:rPr>
      </w:pPr>
      <w:r>
        <w:rPr>
          <w:rFonts w:ascii="Arial" w:hAnsi="Arial" w:cs="Arial"/>
          <w:b/>
        </w:rPr>
        <w:t xml:space="preserve">2. </w:t>
      </w:r>
      <w:r w:rsidR="00AC6E83" w:rsidRPr="00AC6E83">
        <w:rPr>
          <w:rFonts w:ascii="Arial" w:hAnsi="Arial" w:cs="Arial"/>
          <w:b/>
        </w:rPr>
        <w:t>Programme Providers</w:t>
      </w:r>
    </w:p>
    <w:p w:rsidR="00AC6E83" w:rsidRDefault="00AC6E83" w:rsidP="0064226F">
      <w:pPr>
        <w:spacing w:after="0" w:line="240" w:lineRule="auto"/>
        <w:rPr>
          <w:rFonts w:ascii="Arial" w:hAnsi="Arial" w:cs="Arial"/>
        </w:rPr>
      </w:pPr>
    </w:p>
    <w:p w:rsidR="00B546F0" w:rsidRDefault="00B546F0" w:rsidP="0064226F">
      <w:pPr>
        <w:spacing w:after="0" w:line="240" w:lineRule="auto"/>
        <w:rPr>
          <w:rFonts w:ascii="Arial" w:hAnsi="Arial" w:cs="Arial"/>
        </w:rPr>
      </w:pPr>
      <w:r w:rsidRPr="003751FF">
        <w:rPr>
          <w:rFonts w:ascii="Arial" w:hAnsi="Arial" w:cs="Arial"/>
          <w:b/>
        </w:rPr>
        <w:t>Role</w:t>
      </w:r>
      <w:r>
        <w:rPr>
          <w:rFonts w:ascii="Arial" w:hAnsi="Arial" w:cs="Arial"/>
        </w:rPr>
        <w:t>:</w:t>
      </w:r>
      <w:r w:rsidR="004A3B39">
        <w:rPr>
          <w:rFonts w:ascii="Arial" w:hAnsi="Arial" w:cs="Arial"/>
        </w:rPr>
        <w:t xml:space="preserve"> </w:t>
      </w:r>
      <w:r w:rsidR="003751FF">
        <w:rPr>
          <w:rFonts w:ascii="Arial" w:hAnsi="Arial" w:cs="Arial"/>
        </w:rPr>
        <w:t>Programme Providers will deliver</w:t>
      </w:r>
      <w:r w:rsidR="004A3B39" w:rsidRPr="004A3B39">
        <w:rPr>
          <w:rFonts w:ascii="Arial" w:hAnsi="Arial" w:cs="Arial"/>
        </w:rPr>
        <w:t xml:space="preserve"> a more structured programme focused on specific characteri</w:t>
      </w:r>
      <w:r w:rsidR="003751FF">
        <w:rPr>
          <w:rFonts w:ascii="Arial" w:hAnsi="Arial" w:cs="Arial"/>
        </w:rPr>
        <w:t>stics or needs of yo</w:t>
      </w:r>
      <w:r w:rsidR="00A50432">
        <w:rPr>
          <w:rFonts w:ascii="Arial" w:hAnsi="Arial" w:cs="Arial"/>
        </w:rPr>
        <w:t>ung p</w:t>
      </w:r>
      <w:r w:rsidR="008933DA">
        <w:rPr>
          <w:rFonts w:ascii="Arial" w:hAnsi="Arial" w:cs="Arial"/>
        </w:rPr>
        <w:t>eople over a shorter timescale of around 3-6 months. Programme</w:t>
      </w:r>
      <w:r w:rsidR="002A3600">
        <w:rPr>
          <w:rFonts w:ascii="Arial" w:hAnsi="Arial" w:cs="Arial"/>
        </w:rPr>
        <w:t xml:space="preserve"> Providers will also offer </w:t>
      </w:r>
      <w:r w:rsidR="002C4EC5">
        <w:rPr>
          <w:rFonts w:ascii="Arial" w:hAnsi="Arial" w:cs="Arial"/>
        </w:rPr>
        <w:t>c</w:t>
      </w:r>
      <w:r w:rsidR="008933DA">
        <w:rPr>
          <w:rFonts w:ascii="Arial" w:hAnsi="Arial" w:cs="Arial"/>
        </w:rPr>
        <w:t>oaching support to young people on their programme to ensure progression into employment, training or engagement in active job search.</w:t>
      </w:r>
      <w:r w:rsidR="002A3600">
        <w:rPr>
          <w:rFonts w:ascii="Arial" w:hAnsi="Arial" w:cs="Arial"/>
        </w:rPr>
        <w:t xml:space="preserve"> </w:t>
      </w:r>
    </w:p>
    <w:p w:rsidR="00B546F0" w:rsidRDefault="00B546F0" w:rsidP="0064226F">
      <w:pPr>
        <w:spacing w:after="0" w:line="240" w:lineRule="auto"/>
        <w:rPr>
          <w:rFonts w:ascii="Arial" w:hAnsi="Arial" w:cs="Arial"/>
        </w:rPr>
      </w:pPr>
    </w:p>
    <w:p w:rsidR="008933DA" w:rsidRDefault="00B546F0" w:rsidP="0064226F">
      <w:pPr>
        <w:spacing w:after="0" w:line="240" w:lineRule="auto"/>
        <w:rPr>
          <w:rFonts w:ascii="Arial" w:hAnsi="Arial" w:cs="Arial"/>
        </w:rPr>
      </w:pPr>
      <w:r w:rsidRPr="004C2AB5">
        <w:rPr>
          <w:rFonts w:ascii="Arial" w:hAnsi="Arial" w:cs="Arial"/>
          <w:b/>
        </w:rPr>
        <w:lastRenderedPageBreak/>
        <w:t>Funding available</w:t>
      </w:r>
      <w:r>
        <w:rPr>
          <w:rFonts w:ascii="Arial" w:hAnsi="Arial" w:cs="Arial"/>
        </w:rPr>
        <w:t xml:space="preserve">:  </w:t>
      </w:r>
      <w:r w:rsidR="002C4EC5">
        <w:rPr>
          <w:rFonts w:ascii="Arial" w:hAnsi="Arial" w:cs="Arial"/>
        </w:rPr>
        <w:t xml:space="preserve">Budgets will be allocated to partners on the basis of an average grant per young person </w:t>
      </w:r>
      <w:r w:rsidR="008933DA">
        <w:rPr>
          <w:rFonts w:ascii="Arial" w:hAnsi="Arial" w:cs="Arial"/>
        </w:rPr>
        <w:t xml:space="preserve">of </w:t>
      </w:r>
      <w:r w:rsidR="002C4EC5">
        <w:rPr>
          <w:rFonts w:ascii="Arial" w:hAnsi="Arial" w:cs="Arial"/>
        </w:rPr>
        <w:t>£1,100, plus a</w:t>
      </w:r>
      <w:r>
        <w:rPr>
          <w:rFonts w:ascii="Arial" w:hAnsi="Arial" w:cs="Arial"/>
        </w:rPr>
        <w:t xml:space="preserve"> £100 </w:t>
      </w:r>
      <w:r w:rsidR="00A25D80">
        <w:rPr>
          <w:rFonts w:ascii="Arial" w:hAnsi="Arial" w:cs="Arial"/>
        </w:rPr>
        <w:t xml:space="preserve">support fund </w:t>
      </w:r>
      <w:r w:rsidR="00A25D80" w:rsidRPr="00252DC6">
        <w:rPr>
          <w:rFonts w:ascii="Arial" w:hAnsi="Arial" w:cs="Arial"/>
        </w:rPr>
        <w:t xml:space="preserve">towards costs that are acting as a barrier to </w:t>
      </w:r>
      <w:r w:rsidR="00A25D80">
        <w:rPr>
          <w:rFonts w:ascii="Arial" w:hAnsi="Arial" w:cs="Arial"/>
        </w:rPr>
        <w:t>the young person</w:t>
      </w:r>
      <w:r w:rsidR="00A25D80" w:rsidRPr="00252DC6">
        <w:rPr>
          <w:rFonts w:ascii="Arial" w:hAnsi="Arial" w:cs="Arial"/>
        </w:rPr>
        <w:t xml:space="preserve"> progressing including travel costs, educational materials and equipment </w:t>
      </w:r>
      <w:r w:rsidR="00A25D80">
        <w:rPr>
          <w:rFonts w:ascii="Arial" w:hAnsi="Arial" w:cs="Arial"/>
        </w:rPr>
        <w:t xml:space="preserve">per young person.  The grant </w:t>
      </w:r>
      <w:r w:rsidR="002C4EC5">
        <w:rPr>
          <w:rFonts w:ascii="Arial" w:hAnsi="Arial" w:cs="Arial"/>
        </w:rPr>
        <w:t>is outside of the scope of</w:t>
      </w:r>
      <w:r w:rsidR="00A25D80">
        <w:rPr>
          <w:rFonts w:ascii="Arial" w:hAnsi="Arial" w:cs="Arial"/>
        </w:rPr>
        <w:t xml:space="preserve"> VAT. </w:t>
      </w:r>
      <w:r w:rsidR="008933DA">
        <w:rPr>
          <w:rFonts w:ascii="Arial" w:hAnsi="Arial" w:cs="Arial"/>
        </w:rPr>
        <w:t>Maximum of £210,000 across Warwickshire.</w:t>
      </w:r>
      <w:r w:rsidR="002C4EC5">
        <w:rPr>
          <w:rFonts w:ascii="Arial" w:hAnsi="Arial" w:cs="Arial"/>
        </w:rPr>
        <w:t xml:space="preserve"> </w:t>
      </w:r>
    </w:p>
    <w:p w:rsidR="00B546F0" w:rsidRDefault="00B546F0" w:rsidP="0064226F">
      <w:pPr>
        <w:spacing w:after="0" w:line="240" w:lineRule="auto"/>
        <w:rPr>
          <w:rFonts w:ascii="Arial" w:hAnsi="Arial" w:cs="Arial"/>
        </w:rPr>
      </w:pPr>
    </w:p>
    <w:p w:rsidR="004C2AB5" w:rsidRDefault="00B546F0" w:rsidP="0064226F">
      <w:pPr>
        <w:spacing w:after="0" w:line="240" w:lineRule="auto"/>
        <w:rPr>
          <w:rFonts w:ascii="Arial" w:hAnsi="Arial" w:cs="Arial"/>
        </w:rPr>
      </w:pPr>
      <w:r w:rsidRPr="004C2AB5">
        <w:rPr>
          <w:rFonts w:ascii="Arial" w:hAnsi="Arial" w:cs="Arial"/>
          <w:b/>
        </w:rPr>
        <w:t>Volumes</w:t>
      </w:r>
      <w:r>
        <w:rPr>
          <w:rFonts w:ascii="Arial" w:hAnsi="Arial" w:cs="Arial"/>
        </w:rPr>
        <w:t>:</w:t>
      </w:r>
      <w:r w:rsidR="004C2AB5" w:rsidRPr="004C2AB5">
        <w:rPr>
          <w:rFonts w:ascii="Arial" w:hAnsi="Arial" w:cs="Arial"/>
        </w:rPr>
        <w:t xml:space="preserve"> </w:t>
      </w:r>
      <w:r w:rsidR="004C2AB5">
        <w:rPr>
          <w:rFonts w:ascii="Arial" w:hAnsi="Arial" w:cs="Arial"/>
        </w:rPr>
        <w:t xml:space="preserve">The table below outlines the volumes available in each area, along with the associated maximum funding.  Prospective </w:t>
      </w:r>
      <w:r w:rsidR="00EE58A3">
        <w:rPr>
          <w:rFonts w:ascii="Arial" w:hAnsi="Arial" w:cs="Arial"/>
        </w:rPr>
        <w:t>Programme Partners</w:t>
      </w:r>
      <w:r w:rsidR="004C2AB5">
        <w:rPr>
          <w:rFonts w:ascii="Arial" w:hAnsi="Arial" w:cs="Arial"/>
        </w:rPr>
        <w:t xml:space="preserve"> are invited to tender for any one or combination of areas within this strand of activity.</w:t>
      </w:r>
      <w:r w:rsidR="00EE58A3">
        <w:rPr>
          <w:rFonts w:ascii="Arial" w:hAnsi="Arial" w:cs="Arial"/>
        </w:rPr>
        <w:t xml:space="preserve">  Groundwork UK invites applications from organisations who can deliver part or all of the available volumes</w:t>
      </w:r>
      <w:r w:rsidR="006B0631">
        <w:rPr>
          <w:rFonts w:ascii="Arial" w:hAnsi="Arial" w:cs="Arial"/>
        </w:rPr>
        <w:t xml:space="preserve"> in each area</w:t>
      </w:r>
      <w:r w:rsidR="00EE58A3">
        <w:rPr>
          <w:rFonts w:ascii="Arial" w:hAnsi="Arial" w:cs="Arial"/>
        </w:rPr>
        <w:t xml:space="preserve">.  </w:t>
      </w:r>
    </w:p>
    <w:p w:rsidR="00B546F0" w:rsidRDefault="00B546F0" w:rsidP="0064226F">
      <w:pPr>
        <w:spacing w:after="0" w:line="240" w:lineRule="auto"/>
        <w:rPr>
          <w:rFonts w:ascii="Arial" w:hAnsi="Arial" w:cs="Arial"/>
        </w:rPr>
      </w:pPr>
    </w:p>
    <w:tbl>
      <w:tblPr>
        <w:tblW w:w="10060" w:type="dxa"/>
        <w:tblInd w:w="113" w:type="dxa"/>
        <w:tblLayout w:type="fixed"/>
        <w:tblLook w:val="04A0" w:firstRow="1" w:lastRow="0" w:firstColumn="1" w:lastColumn="0" w:noHBand="0" w:noVBand="1"/>
      </w:tblPr>
      <w:tblGrid>
        <w:gridCol w:w="2122"/>
        <w:gridCol w:w="1134"/>
        <w:gridCol w:w="992"/>
        <w:gridCol w:w="1417"/>
        <w:gridCol w:w="993"/>
        <w:gridCol w:w="1134"/>
        <w:gridCol w:w="1134"/>
        <w:gridCol w:w="1134"/>
      </w:tblGrid>
      <w:tr w:rsidR="00AC6E83" w:rsidRPr="00AC6E83" w:rsidTr="008933DA">
        <w:trPr>
          <w:trHeight w:val="300"/>
        </w:trPr>
        <w:tc>
          <w:tcPr>
            <w:tcW w:w="10060" w:type="dxa"/>
            <w:gridSpan w:val="8"/>
            <w:tcBorders>
              <w:top w:val="single" w:sz="4" w:space="0" w:color="auto"/>
              <w:left w:val="single" w:sz="4" w:space="0" w:color="auto"/>
              <w:bottom w:val="single" w:sz="4" w:space="0" w:color="auto"/>
              <w:right w:val="single" w:sz="4" w:space="0" w:color="000000"/>
            </w:tcBorders>
            <w:shd w:val="clear" w:color="auto" w:fill="000000" w:themeFill="text1"/>
            <w:noWrap/>
            <w:vAlign w:val="center"/>
            <w:hideMark/>
          </w:tcPr>
          <w:p w:rsidR="00AC6E83" w:rsidRPr="00AC6E83" w:rsidRDefault="00AC6E83" w:rsidP="0064226F">
            <w:pPr>
              <w:spacing w:after="0" w:line="240" w:lineRule="auto"/>
              <w:rPr>
                <w:rFonts w:ascii="Calibri" w:eastAsia="Times New Roman" w:hAnsi="Calibri" w:cs="Times New Roman"/>
                <w:b/>
                <w:bCs/>
              </w:rPr>
            </w:pPr>
            <w:r>
              <w:rPr>
                <w:rFonts w:ascii="Calibri" w:eastAsia="Times New Roman" w:hAnsi="Calibri" w:cs="Times New Roman"/>
                <w:b/>
                <w:bCs/>
              </w:rPr>
              <w:t>Programme Providers</w:t>
            </w:r>
          </w:p>
        </w:tc>
      </w:tr>
      <w:tr w:rsidR="008933DA" w:rsidRPr="00AC6E83" w:rsidTr="0026270A">
        <w:trPr>
          <w:trHeight w:val="270"/>
        </w:trPr>
        <w:tc>
          <w:tcPr>
            <w:tcW w:w="2122" w:type="dxa"/>
            <w:tcBorders>
              <w:top w:val="nil"/>
              <w:left w:val="single" w:sz="4" w:space="0" w:color="auto"/>
              <w:bottom w:val="single" w:sz="4" w:space="0" w:color="auto"/>
              <w:right w:val="single" w:sz="4" w:space="0" w:color="auto"/>
            </w:tcBorders>
            <w:shd w:val="clear" w:color="auto" w:fill="000000" w:themeFill="text1"/>
            <w:vAlign w:val="bottom"/>
            <w:hideMark/>
          </w:tcPr>
          <w:p w:rsidR="00AC6E83" w:rsidRPr="00AC6E83" w:rsidRDefault="00AC6E83" w:rsidP="0064226F">
            <w:pPr>
              <w:spacing w:after="0" w:line="240" w:lineRule="auto"/>
              <w:rPr>
                <w:rFonts w:ascii="Calibri" w:eastAsia="Times New Roman" w:hAnsi="Calibri" w:cs="Times New Roman"/>
                <w:b/>
                <w:bCs/>
              </w:rPr>
            </w:pPr>
          </w:p>
        </w:tc>
        <w:tc>
          <w:tcPr>
            <w:tcW w:w="1134" w:type="dxa"/>
            <w:tcBorders>
              <w:top w:val="nil"/>
              <w:left w:val="nil"/>
              <w:bottom w:val="single" w:sz="4" w:space="0" w:color="auto"/>
              <w:right w:val="single" w:sz="4" w:space="0" w:color="auto"/>
            </w:tcBorders>
            <w:shd w:val="clear" w:color="auto" w:fill="000000" w:themeFill="text1"/>
            <w:vAlign w:val="bottom"/>
            <w:hideMark/>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Cov</w:t>
            </w:r>
            <w:r>
              <w:rPr>
                <w:rFonts w:ascii="Calibri" w:eastAsia="Times New Roman" w:hAnsi="Calibri" w:cs="Times New Roman"/>
                <w:b/>
                <w:bCs/>
              </w:rPr>
              <w:t>entry</w:t>
            </w:r>
          </w:p>
        </w:tc>
        <w:tc>
          <w:tcPr>
            <w:tcW w:w="992" w:type="dxa"/>
            <w:tcBorders>
              <w:top w:val="nil"/>
              <w:left w:val="nil"/>
              <w:bottom w:val="single" w:sz="4" w:space="0" w:color="auto"/>
              <w:right w:val="single" w:sz="4" w:space="0" w:color="auto"/>
            </w:tcBorders>
            <w:shd w:val="clear" w:color="auto" w:fill="000000" w:themeFill="text1"/>
            <w:vAlign w:val="bottom"/>
            <w:hideMark/>
          </w:tcPr>
          <w:p w:rsidR="00AC6E83" w:rsidRPr="00AC6E83" w:rsidRDefault="00AC6E83" w:rsidP="0064226F">
            <w:pPr>
              <w:spacing w:after="0" w:line="240" w:lineRule="auto"/>
              <w:rPr>
                <w:rFonts w:ascii="Calibri" w:eastAsia="Times New Roman" w:hAnsi="Calibri" w:cs="Times New Roman"/>
                <w:b/>
                <w:bCs/>
              </w:rPr>
            </w:pPr>
            <w:r>
              <w:rPr>
                <w:rFonts w:ascii="Calibri" w:eastAsia="Times New Roman" w:hAnsi="Calibri" w:cs="Times New Roman"/>
                <w:b/>
                <w:bCs/>
              </w:rPr>
              <w:t>North War</w:t>
            </w:r>
            <w:r w:rsidR="008933DA">
              <w:rPr>
                <w:rFonts w:ascii="Calibri" w:eastAsia="Times New Roman" w:hAnsi="Calibri" w:cs="Times New Roman"/>
                <w:b/>
                <w:bCs/>
              </w:rPr>
              <w:t>ks</w:t>
            </w:r>
          </w:p>
        </w:tc>
        <w:tc>
          <w:tcPr>
            <w:tcW w:w="1417" w:type="dxa"/>
            <w:tcBorders>
              <w:top w:val="nil"/>
              <w:left w:val="nil"/>
              <w:bottom w:val="single" w:sz="4" w:space="0" w:color="auto"/>
              <w:right w:val="single" w:sz="4" w:space="0" w:color="auto"/>
            </w:tcBorders>
            <w:shd w:val="clear" w:color="auto" w:fill="000000" w:themeFill="text1"/>
            <w:vAlign w:val="bottom"/>
            <w:hideMark/>
          </w:tcPr>
          <w:p w:rsidR="00AC6E83" w:rsidRPr="00AC6E83" w:rsidRDefault="00AC6E83" w:rsidP="0064226F">
            <w:pPr>
              <w:spacing w:after="0" w:line="240" w:lineRule="auto"/>
              <w:rPr>
                <w:rFonts w:ascii="Calibri" w:eastAsia="Times New Roman" w:hAnsi="Calibri" w:cs="Times New Roman"/>
                <w:b/>
                <w:bCs/>
              </w:rPr>
            </w:pPr>
            <w:r>
              <w:rPr>
                <w:rFonts w:ascii="Calibri" w:eastAsia="Times New Roman" w:hAnsi="Calibri" w:cs="Times New Roman"/>
                <w:b/>
                <w:bCs/>
              </w:rPr>
              <w:t>Nuneaton &amp; Bedworth</w:t>
            </w:r>
          </w:p>
        </w:tc>
        <w:tc>
          <w:tcPr>
            <w:tcW w:w="993" w:type="dxa"/>
            <w:tcBorders>
              <w:top w:val="nil"/>
              <w:left w:val="nil"/>
              <w:bottom w:val="single" w:sz="4" w:space="0" w:color="auto"/>
              <w:right w:val="single" w:sz="4" w:space="0" w:color="auto"/>
            </w:tcBorders>
            <w:shd w:val="clear" w:color="auto" w:fill="000000" w:themeFill="text1"/>
            <w:vAlign w:val="bottom"/>
            <w:hideMark/>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Rugby</w:t>
            </w:r>
          </w:p>
        </w:tc>
        <w:tc>
          <w:tcPr>
            <w:tcW w:w="1134" w:type="dxa"/>
            <w:tcBorders>
              <w:top w:val="nil"/>
              <w:left w:val="nil"/>
              <w:bottom w:val="single" w:sz="4" w:space="0" w:color="auto"/>
              <w:right w:val="single" w:sz="4" w:space="0" w:color="auto"/>
            </w:tcBorders>
            <w:shd w:val="clear" w:color="auto" w:fill="000000" w:themeFill="text1"/>
            <w:vAlign w:val="bottom"/>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Stratford</w:t>
            </w:r>
          </w:p>
        </w:tc>
        <w:tc>
          <w:tcPr>
            <w:tcW w:w="1134" w:type="dxa"/>
            <w:tcBorders>
              <w:top w:val="nil"/>
              <w:left w:val="nil"/>
              <w:bottom w:val="single" w:sz="4" w:space="0" w:color="auto"/>
              <w:right w:val="single" w:sz="4" w:space="0" w:color="auto"/>
            </w:tcBorders>
            <w:shd w:val="clear" w:color="auto" w:fill="000000" w:themeFill="text1"/>
            <w:vAlign w:val="bottom"/>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Warwick</w:t>
            </w:r>
          </w:p>
        </w:tc>
        <w:tc>
          <w:tcPr>
            <w:tcW w:w="1134" w:type="dxa"/>
            <w:tcBorders>
              <w:top w:val="nil"/>
              <w:left w:val="nil"/>
              <w:bottom w:val="single" w:sz="4" w:space="0" w:color="auto"/>
              <w:right w:val="single" w:sz="4" w:space="0" w:color="auto"/>
            </w:tcBorders>
            <w:shd w:val="clear" w:color="auto" w:fill="000000" w:themeFill="text1"/>
            <w:vAlign w:val="bottom"/>
          </w:tcPr>
          <w:p w:rsidR="00AC6E83" w:rsidRPr="00AC6E83" w:rsidRDefault="00AC6E83"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Total</w:t>
            </w:r>
          </w:p>
        </w:tc>
      </w:tr>
      <w:tr w:rsidR="008933DA" w:rsidRPr="00AC6E83" w:rsidTr="0026270A">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rPr>
                <w:rFonts w:ascii="Calibri" w:eastAsia="Times New Roman" w:hAnsi="Calibri" w:cs="Times New Roman"/>
              </w:rPr>
            </w:pPr>
            <w:r>
              <w:rPr>
                <w:rFonts w:ascii="Calibri" w:eastAsia="Times New Roman" w:hAnsi="Calibri" w:cs="Times New Roman"/>
              </w:rPr>
              <w:t>Indicative Volumes</w:t>
            </w:r>
          </w:p>
        </w:tc>
        <w:tc>
          <w:tcPr>
            <w:tcW w:w="1134" w:type="dxa"/>
            <w:tcBorders>
              <w:top w:val="nil"/>
              <w:left w:val="nil"/>
              <w:bottom w:val="single" w:sz="4" w:space="0" w:color="auto"/>
              <w:right w:val="single" w:sz="4" w:space="0" w:color="auto"/>
            </w:tcBorders>
            <w:shd w:val="clear" w:color="auto" w:fill="000000" w:themeFill="text1"/>
            <w:noWrap/>
            <w:vAlign w:val="bottom"/>
          </w:tcPr>
          <w:p w:rsidR="008933DA" w:rsidRPr="00AC6E83" w:rsidRDefault="008933DA" w:rsidP="0064226F">
            <w:pPr>
              <w:spacing w:after="0" w:line="240" w:lineRule="auto"/>
              <w:jc w:val="right"/>
              <w:rPr>
                <w:rFonts w:ascii="Calibri" w:eastAsia="Times New Roman" w:hAnsi="Calibri"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25</w:t>
            </w:r>
          </w:p>
        </w:tc>
        <w:tc>
          <w:tcPr>
            <w:tcW w:w="1417"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25</w:t>
            </w:r>
          </w:p>
        </w:tc>
        <w:tc>
          <w:tcPr>
            <w:tcW w:w="993"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30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25</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2</w:t>
            </w:r>
            <w:r w:rsidR="008933DA" w:rsidRPr="00AC6E83">
              <w:rPr>
                <w:rFonts w:ascii="Calibri" w:eastAsia="Times New Roman" w:hAnsi="Calibri" w:cs="Times New Roman"/>
              </w:rPr>
              <w:t>5</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13</w:t>
            </w:r>
            <w:r w:rsidR="008933DA" w:rsidRPr="00AC6E83">
              <w:rPr>
                <w:rFonts w:ascii="Calibri" w:eastAsia="Times New Roman" w:hAnsi="Calibri" w:cs="Times New Roman"/>
              </w:rPr>
              <w:t>0</w:t>
            </w:r>
          </w:p>
        </w:tc>
      </w:tr>
      <w:tr w:rsidR="008933DA" w:rsidRPr="00AC6E83" w:rsidTr="0026270A">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rPr>
                <w:rFonts w:ascii="Calibri" w:eastAsia="Times New Roman" w:hAnsi="Calibri" w:cs="Times New Roman"/>
              </w:rPr>
            </w:pPr>
            <w:r>
              <w:rPr>
                <w:rFonts w:ascii="Calibri" w:eastAsia="Times New Roman" w:hAnsi="Calibri" w:cs="Times New Roman"/>
              </w:rPr>
              <w:t>Delivery Funding</w:t>
            </w:r>
          </w:p>
        </w:tc>
        <w:tc>
          <w:tcPr>
            <w:tcW w:w="1134" w:type="dxa"/>
            <w:tcBorders>
              <w:top w:val="nil"/>
              <w:left w:val="nil"/>
              <w:bottom w:val="single" w:sz="4" w:space="0" w:color="auto"/>
              <w:right w:val="single" w:sz="4" w:space="0" w:color="auto"/>
            </w:tcBorders>
            <w:shd w:val="clear" w:color="auto" w:fill="000000" w:themeFill="text1"/>
            <w:noWrap/>
            <w:vAlign w:val="bottom"/>
          </w:tcPr>
          <w:p w:rsidR="008933DA" w:rsidRPr="00AC6E83" w:rsidRDefault="008933DA" w:rsidP="0064226F">
            <w:pPr>
              <w:spacing w:after="0" w:line="240" w:lineRule="auto"/>
              <w:jc w:val="right"/>
              <w:rPr>
                <w:rFonts w:ascii="Calibri" w:eastAsia="Times New Roman" w:hAnsi="Calibri"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£35,000</w:t>
            </w:r>
          </w:p>
        </w:tc>
        <w:tc>
          <w:tcPr>
            <w:tcW w:w="1417"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£35,000</w:t>
            </w:r>
          </w:p>
        </w:tc>
        <w:tc>
          <w:tcPr>
            <w:tcW w:w="993"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£42,000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£35,000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£35</w:t>
            </w:r>
            <w:r w:rsidR="008933DA" w:rsidRPr="00AC6E83">
              <w:rPr>
                <w:rFonts w:ascii="Calibri" w:eastAsia="Times New Roman" w:hAnsi="Calibri" w:cs="Times New Roman"/>
              </w:rPr>
              <w:t>,000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£182</w:t>
            </w:r>
            <w:r w:rsidR="008933DA" w:rsidRPr="00AC6E83">
              <w:rPr>
                <w:rFonts w:ascii="Calibri" w:eastAsia="Times New Roman" w:hAnsi="Calibri" w:cs="Times New Roman"/>
              </w:rPr>
              <w:t>,000</w:t>
            </w:r>
          </w:p>
        </w:tc>
      </w:tr>
      <w:tr w:rsidR="008933DA" w:rsidRPr="00AC6E83" w:rsidTr="0026270A">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rPr>
                <w:rFonts w:ascii="Calibri" w:eastAsia="Times New Roman" w:hAnsi="Calibri" w:cs="Times New Roman"/>
              </w:rPr>
            </w:pPr>
            <w:r w:rsidRPr="00AC6E83">
              <w:rPr>
                <w:rFonts w:ascii="Calibri" w:eastAsia="Times New Roman" w:hAnsi="Calibri" w:cs="Times New Roman"/>
              </w:rPr>
              <w:t>Support</w:t>
            </w:r>
            <w:r>
              <w:rPr>
                <w:rFonts w:ascii="Calibri" w:eastAsia="Times New Roman" w:hAnsi="Calibri" w:cs="Times New Roman"/>
              </w:rPr>
              <w:t xml:space="preserve"> Funding</w:t>
            </w:r>
          </w:p>
        </w:tc>
        <w:tc>
          <w:tcPr>
            <w:tcW w:w="1134" w:type="dxa"/>
            <w:tcBorders>
              <w:top w:val="nil"/>
              <w:left w:val="nil"/>
              <w:bottom w:val="single" w:sz="4" w:space="0" w:color="auto"/>
              <w:right w:val="single" w:sz="4" w:space="0" w:color="auto"/>
            </w:tcBorders>
            <w:shd w:val="clear" w:color="auto" w:fill="000000" w:themeFill="text1"/>
            <w:noWrap/>
            <w:vAlign w:val="bottom"/>
          </w:tcPr>
          <w:p w:rsidR="008933DA" w:rsidRPr="00AC6E83" w:rsidRDefault="008933DA" w:rsidP="0064226F">
            <w:pPr>
              <w:spacing w:after="0" w:line="240" w:lineRule="auto"/>
              <w:jc w:val="right"/>
              <w:rPr>
                <w:rFonts w:ascii="Calibri" w:eastAsia="Times New Roman" w:hAnsi="Calibri" w:cs="Times New Roman"/>
              </w:rPr>
            </w:pPr>
          </w:p>
        </w:tc>
        <w:tc>
          <w:tcPr>
            <w:tcW w:w="992"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£2,500</w:t>
            </w:r>
          </w:p>
        </w:tc>
        <w:tc>
          <w:tcPr>
            <w:tcW w:w="1417"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£2,500</w:t>
            </w:r>
          </w:p>
        </w:tc>
        <w:tc>
          <w:tcPr>
            <w:tcW w:w="993"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£3,000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8933DA" w:rsidP="0064226F">
            <w:pPr>
              <w:spacing w:after="0" w:line="240" w:lineRule="auto"/>
              <w:jc w:val="right"/>
              <w:rPr>
                <w:rFonts w:ascii="Calibri" w:eastAsia="Times New Roman" w:hAnsi="Calibri" w:cs="Times New Roman"/>
              </w:rPr>
            </w:pPr>
            <w:r w:rsidRPr="00AC6E83">
              <w:rPr>
                <w:rFonts w:ascii="Calibri" w:eastAsia="Times New Roman" w:hAnsi="Calibri" w:cs="Times New Roman"/>
              </w:rPr>
              <w:t>£2,500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£2</w:t>
            </w:r>
            <w:r w:rsidR="008933DA" w:rsidRPr="00AC6E83">
              <w:rPr>
                <w:rFonts w:ascii="Calibri" w:eastAsia="Times New Roman" w:hAnsi="Calibri" w:cs="Times New Roman"/>
              </w:rPr>
              <w:t>,500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C07FC5" w:rsidP="0064226F">
            <w:pPr>
              <w:spacing w:after="0" w:line="240" w:lineRule="auto"/>
              <w:jc w:val="right"/>
              <w:rPr>
                <w:rFonts w:ascii="Calibri" w:eastAsia="Times New Roman" w:hAnsi="Calibri" w:cs="Times New Roman"/>
              </w:rPr>
            </w:pPr>
            <w:r>
              <w:rPr>
                <w:rFonts w:ascii="Calibri" w:eastAsia="Times New Roman" w:hAnsi="Calibri" w:cs="Times New Roman"/>
              </w:rPr>
              <w:t>£13</w:t>
            </w:r>
            <w:r w:rsidR="008933DA" w:rsidRPr="00AC6E83">
              <w:rPr>
                <w:rFonts w:ascii="Calibri" w:eastAsia="Times New Roman" w:hAnsi="Calibri" w:cs="Times New Roman"/>
              </w:rPr>
              <w:t>,000</w:t>
            </w:r>
          </w:p>
        </w:tc>
      </w:tr>
      <w:tr w:rsidR="008933DA" w:rsidRPr="00AC6E83" w:rsidTr="0026270A">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rPr>
                <w:rFonts w:ascii="Calibri" w:eastAsia="Times New Roman" w:hAnsi="Calibri" w:cs="Times New Roman"/>
                <w:b/>
                <w:bCs/>
              </w:rPr>
            </w:pPr>
            <w:r w:rsidRPr="00AC6E83">
              <w:rPr>
                <w:rFonts w:ascii="Calibri" w:eastAsia="Times New Roman" w:hAnsi="Calibri" w:cs="Times New Roman"/>
                <w:b/>
                <w:bCs/>
              </w:rPr>
              <w:t>Total</w:t>
            </w:r>
          </w:p>
        </w:tc>
        <w:tc>
          <w:tcPr>
            <w:tcW w:w="1134" w:type="dxa"/>
            <w:tcBorders>
              <w:top w:val="nil"/>
              <w:left w:val="nil"/>
              <w:bottom w:val="single" w:sz="4" w:space="0" w:color="auto"/>
              <w:right w:val="single" w:sz="4" w:space="0" w:color="auto"/>
            </w:tcBorders>
            <w:shd w:val="clear" w:color="auto" w:fill="000000" w:themeFill="text1"/>
            <w:noWrap/>
            <w:vAlign w:val="bottom"/>
          </w:tcPr>
          <w:p w:rsidR="008933DA" w:rsidRPr="00AC6E83" w:rsidRDefault="008933DA" w:rsidP="0064226F">
            <w:pPr>
              <w:spacing w:after="0" w:line="240" w:lineRule="auto"/>
              <w:jc w:val="right"/>
              <w:rPr>
                <w:rFonts w:ascii="Calibri" w:eastAsia="Times New Roman" w:hAnsi="Calibri" w:cs="Times New Roman"/>
                <w:b/>
                <w:bCs/>
              </w:rPr>
            </w:pPr>
          </w:p>
        </w:tc>
        <w:tc>
          <w:tcPr>
            <w:tcW w:w="992"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b/>
                <w:bCs/>
              </w:rPr>
            </w:pPr>
            <w:r w:rsidRPr="00AC6E83">
              <w:rPr>
                <w:rFonts w:ascii="Calibri" w:eastAsia="Times New Roman" w:hAnsi="Calibri" w:cs="Times New Roman"/>
                <w:b/>
                <w:bCs/>
              </w:rPr>
              <w:t>£37,500</w:t>
            </w:r>
          </w:p>
        </w:tc>
        <w:tc>
          <w:tcPr>
            <w:tcW w:w="1417"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b/>
                <w:bCs/>
              </w:rPr>
            </w:pPr>
            <w:r w:rsidRPr="00AC6E83">
              <w:rPr>
                <w:rFonts w:ascii="Calibri" w:eastAsia="Times New Roman" w:hAnsi="Calibri" w:cs="Times New Roman"/>
                <w:b/>
                <w:bCs/>
              </w:rPr>
              <w:t>£37,500</w:t>
            </w:r>
          </w:p>
        </w:tc>
        <w:tc>
          <w:tcPr>
            <w:tcW w:w="993" w:type="dxa"/>
            <w:tcBorders>
              <w:top w:val="nil"/>
              <w:left w:val="nil"/>
              <w:bottom w:val="single" w:sz="4" w:space="0" w:color="auto"/>
              <w:right w:val="single" w:sz="4" w:space="0" w:color="auto"/>
            </w:tcBorders>
            <w:shd w:val="clear" w:color="auto" w:fill="auto"/>
            <w:noWrap/>
            <w:vAlign w:val="bottom"/>
            <w:hideMark/>
          </w:tcPr>
          <w:p w:rsidR="008933DA" w:rsidRPr="00AC6E83" w:rsidRDefault="008933DA" w:rsidP="0064226F">
            <w:pPr>
              <w:spacing w:after="0" w:line="240" w:lineRule="auto"/>
              <w:jc w:val="right"/>
              <w:rPr>
                <w:rFonts w:ascii="Calibri" w:eastAsia="Times New Roman" w:hAnsi="Calibri" w:cs="Times New Roman"/>
                <w:b/>
                <w:bCs/>
              </w:rPr>
            </w:pPr>
            <w:r w:rsidRPr="00AC6E83">
              <w:rPr>
                <w:rFonts w:ascii="Calibri" w:eastAsia="Times New Roman" w:hAnsi="Calibri" w:cs="Times New Roman"/>
                <w:b/>
                <w:bCs/>
              </w:rPr>
              <w:t>£45,000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8933DA" w:rsidP="0064226F">
            <w:pPr>
              <w:spacing w:after="0" w:line="240" w:lineRule="auto"/>
              <w:jc w:val="right"/>
              <w:rPr>
                <w:rFonts w:ascii="Calibri" w:eastAsia="Times New Roman" w:hAnsi="Calibri" w:cs="Times New Roman"/>
                <w:b/>
                <w:bCs/>
              </w:rPr>
            </w:pPr>
            <w:r w:rsidRPr="00AC6E83">
              <w:rPr>
                <w:rFonts w:ascii="Calibri" w:eastAsia="Times New Roman" w:hAnsi="Calibri" w:cs="Times New Roman"/>
                <w:b/>
                <w:bCs/>
              </w:rPr>
              <w:t>£37,500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C07FC5" w:rsidP="0064226F">
            <w:pPr>
              <w:spacing w:after="0" w:line="240" w:lineRule="auto"/>
              <w:jc w:val="right"/>
              <w:rPr>
                <w:rFonts w:ascii="Calibri" w:eastAsia="Times New Roman" w:hAnsi="Calibri" w:cs="Times New Roman"/>
                <w:b/>
                <w:bCs/>
              </w:rPr>
            </w:pPr>
            <w:r>
              <w:rPr>
                <w:rFonts w:ascii="Calibri" w:eastAsia="Times New Roman" w:hAnsi="Calibri" w:cs="Times New Roman"/>
                <w:b/>
                <w:bCs/>
              </w:rPr>
              <w:t>£37</w:t>
            </w:r>
            <w:r w:rsidR="008933DA" w:rsidRPr="00AC6E83">
              <w:rPr>
                <w:rFonts w:ascii="Calibri" w:eastAsia="Times New Roman" w:hAnsi="Calibri" w:cs="Times New Roman"/>
                <w:b/>
                <w:bCs/>
              </w:rPr>
              <w:t>,500</w:t>
            </w:r>
          </w:p>
        </w:tc>
        <w:tc>
          <w:tcPr>
            <w:tcW w:w="1134" w:type="dxa"/>
            <w:tcBorders>
              <w:top w:val="nil"/>
              <w:left w:val="nil"/>
              <w:bottom w:val="single" w:sz="4" w:space="0" w:color="auto"/>
              <w:right w:val="single" w:sz="4" w:space="0" w:color="auto"/>
            </w:tcBorders>
            <w:shd w:val="clear" w:color="auto" w:fill="auto"/>
            <w:noWrap/>
            <w:vAlign w:val="bottom"/>
          </w:tcPr>
          <w:p w:rsidR="008933DA" w:rsidRPr="00AC6E83" w:rsidRDefault="00C07FC5" w:rsidP="0064226F">
            <w:pPr>
              <w:spacing w:after="0" w:line="240" w:lineRule="auto"/>
              <w:jc w:val="right"/>
              <w:rPr>
                <w:rFonts w:ascii="Calibri" w:eastAsia="Times New Roman" w:hAnsi="Calibri" w:cs="Times New Roman"/>
                <w:b/>
                <w:bCs/>
              </w:rPr>
            </w:pPr>
            <w:r>
              <w:rPr>
                <w:rFonts w:ascii="Calibri" w:eastAsia="Times New Roman" w:hAnsi="Calibri" w:cs="Times New Roman"/>
                <w:b/>
                <w:bCs/>
              </w:rPr>
              <w:t>£195</w:t>
            </w:r>
            <w:r w:rsidR="008933DA" w:rsidRPr="00AC6E83">
              <w:rPr>
                <w:rFonts w:ascii="Calibri" w:eastAsia="Times New Roman" w:hAnsi="Calibri" w:cs="Times New Roman"/>
                <w:b/>
                <w:bCs/>
              </w:rPr>
              <w:t>,000</w:t>
            </w:r>
          </w:p>
        </w:tc>
      </w:tr>
    </w:tbl>
    <w:p w:rsidR="00AC6E83" w:rsidRDefault="00AC6E83" w:rsidP="0064226F">
      <w:pPr>
        <w:spacing w:after="0" w:line="240" w:lineRule="auto"/>
        <w:rPr>
          <w:rFonts w:ascii="Arial" w:hAnsi="Arial" w:cs="Arial"/>
        </w:rPr>
      </w:pPr>
    </w:p>
    <w:p w:rsidR="00393855" w:rsidRDefault="00393855" w:rsidP="0064226F">
      <w:pPr>
        <w:spacing w:after="0" w:line="240" w:lineRule="auto"/>
        <w:rPr>
          <w:rFonts w:ascii="Arial" w:hAnsi="Arial" w:cs="Arial"/>
          <w:b/>
        </w:rPr>
      </w:pPr>
    </w:p>
    <w:p w:rsidR="008933DA" w:rsidRDefault="00393855" w:rsidP="0064226F">
      <w:pPr>
        <w:spacing w:after="0" w:line="240" w:lineRule="auto"/>
        <w:rPr>
          <w:rFonts w:ascii="Arial" w:hAnsi="Arial" w:cs="Arial"/>
        </w:rPr>
      </w:pPr>
      <w:r w:rsidRPr="00393855">
        <w:rPr>
          <w:rFonts w:ascii="Arial" w:hAnsi="Arial" w:cs="Arial"/>
          <w:b/>
        </w:rPr>
        <w:t>NB</w:t>
      </w:r>
      <w:r w:rsidR="000F4258">
        <w:rPr>
          <w:rFonts w:ascii="Arial" w:hAnsi="Arial" w:cs="Arial"/>
        </w:rPr>
        <w:t>.</w:t>
      </w:r>
      <w:r>
        <w:rPr>
          <w:rFonts w:ascii="Arial" w:hAnsi="Arial" w:cs="Arial"/>
        </w:rPr>
        <w:t xml:space="preserve"> Please note that all Building Better Opportunities activity must represent additional activity to any delivery paid for by other means.</w:t>
      </w:r>
    </w:p>
    <w:p w:rsidR="00F24A56" w:rsidRDefault="00F24A56" w:rsidP="0064226F">
      <w:pPr>
        <w:spacing w:after="0" w:line="240" w:lineRule="auto"/>
        <w:rPr>
          <w:rFonts w:ascii="Arial" w:hAnsi="Arial" w:cs="Arial"/>
          <w:b/>
        </w:rPr>
      </w:pPr>
    </w:p>
    <w:p w:rsidR="000F4258" w:rsidRDefault="000F4258" w:rsidP="0064226F">
      <w:pPr>
        <w:spacing w:after="0" w:line="240" w:lineRule="auto"/>
        <w:rPr>
          <w:rFonts w:ascii="Arial" w:hAnsi="Arial" w:cs="Arial"/>
          <w:b/>
        </w:rPr>
      </w:pPr>
      <w:r>
        <w:rPr>
          <w:rFonts w:ascii="Arial" w:hAnsi="Arial" w:cs="Arial"/>
          <w:b/>
        </w:rPr>
        <w:t xml:space="preserve">NB. </w:t>
      </w:r>
      <w:r w:rsidRPr="000F4258">
        <w:rPr>
          <w:rFonts w:ascii="Arial" w:hAnsi="Arial" w:cs="Arial"/>
        </w:rPr>
        <w:t>W</w:t>
      </w:r>
      <w:r>
        <w:rPr>
          <w:rFonts w:ascii="Arial" w:hAnsi="Arial" w:cs="Arial"/>
        </w:rPr>
        <w:t>e do not intend to select the same partner to deliver both End-to-End and Programme Provider roles in the same location, although may consider offering a combination of roles covering different geographical areas.</w:t>
      </w:r>
    </w:p>
    <w:p w:rsidR="000F4258" w:rsidRDefault="000F4258" w:rsidP="0064226F">
      <w:pPr>
        <w:spacing w:after="0" w:line="240" w:lineRule="auto"/>
        <w:rPr>
          <w:rFonts w:ascii="Arial" w:hAnsi="Arial" w:cs="Arial"/>
          <w:b/>
        </w:rPr>
      </w:pPr>
    </w:p>
    <w:p w:rsidR="00393855" w:rsidRPr="00F24A56" w:rsidRDefault="00393855" w:rsidP="0064226F">
      <w:pPr>
        <w:spacing w:after="0" w:line="240" w:lineRule="auto"/>
        <w:rPr>
          <w:rFonts w:ascii="Arial" w:hAnsi="Arial" w:cs="Arial"/>
          <w:b/>
        </w:rPr>
      </w:pPr>
    </w:p>
    <w:p w:rsidR="00D57E00" w:rsidRPr="0026270A" w:rsidRDefault="0026270A" w:rsidP="0064226F">
      <w:pPr>
        <w:pStyle w:val="Heading1"/>
      </w:pPr>
      <w:bookmarkStart w:id="4" w:name="_Toc454488511"/>
      <w:r>
        <w:t>Partner Requirements</w:t>
      </w:r>
      <w:r w:rsidR="00AD7F31">
        <w:t xml:space="preserve"> &amp; Further Details</w:t>
      </w:r>
      <w:bookmarkEnd w:id="4"/>
    </w:p>
    <w:p w:rsidR="00AB354D" w:rsidRDefault="00AB354D" w:rsidP="0064226F">
      <w:pPr>
        <w:spacing w:after="0" w:line="240" w:lineRule="auto"/>
        <w:rPr>
          <w:rFonts w:ascii="Arial" w:hAnsi="Arial" w:cs="Arial"/>
          <w:b/>
        </w:rPr>
      </w:pPr>
    </w:p>
    <w:p w:rsidR="005576A6" w:rsidRPr="00E83AC4" w:rsidRDefault="0026270A" w:rsidP="0064226F">
      <w:pPr>
        <w:spacing w:after="0" w:line="240" w:lineRule="auto"/>
        <w:rPr>
          <w:rFonts w:ascii="Arial" w:hAnsi="Arial" w:cs="Arial"/>
          <w:b/>
        </w:rPr>
      </w:pPr>
      <w:r w:rsidRPr="00E83AC4">
        <w:rPr>
          <w:rFonts w:ascii="Arial" w:hAnsi="Arial" w:cs="Arial"/>
          <w:b/>
        </w:rPr>
        <w:t>Who we are looking for</w:t>
      </w:r>
    </w:p>
    <w:p w:rsidR="00E83AC4" w:rsidRPr="00393855" w:rsidRDefault="00E83AC4" w:rsidP="00393855">
      <w:pPr>
        <w:pStyle w:val="ListParagraph"/>
        <w:numPr>
          <w:ilvl w:val="0"/>
          <w:numId w:val="19"/>
        </w:numPr>
        <w:tabs>
          <w:tab w:val="left" w:pos="426"/>
        </w:tabs>
        <w:spacing w:after="0" w:line="240" w:lineRule="auto"/>
        <w:ind w:left="426"/>
        <w:rPr>
          <w:rFonts w:ascii="Arial" w:hAnsi="Arial" w:cs="Arial"/>
        </w:rPr>
      </w:pPr>
      <w:r w:rsidRPr="00393855">
        <w:rPr>
          <w:rFonts w:ascii="Arial" w:hAnsi="Arial" w:cs="Arial"/>
        </w:rPr>
        <w:t>Organisations with delivery history and capacity in Coventry and</w:t>
      </w:r>
      <w:r w:rsidR="00011319" w:rsidRPr="00393855">
        <w:rPr>
          <w:rFonts w:ascii="Arial" w:hAnsi="Arial" w:cs="Arial"/>
        </w:rPr>
        <w:t>/or</w:t>
      </w:r>
      <w:r w:rsidRPr="00393855">
        <w:rPr>
          <w:rFonts w:ascii="Arial" w:hAnsi="Arial" w:cs="Arial"/>
        </w:rPr>
        <w:t xml:space="preserve"> Warwickshire with experience </w:t>
      </w:r>
      <w:r w:rsidR="00011319" w:rsidRPr="00393855">
        <w:rPr>
          <w:rFonts w:ascii="Arial" w:hAnsi="Arial" w:cs="Arial"/>
        </w:rPr>
        <w:t>of</w:t>
      </w:r>
      <w:r w:rsidRPr="00393855">
        <w:rPr>
          <w:rFonts w:ascii="Arial" w:hAnsi="Arial" w:cs="Arial"/>
        </w:rPr>
        <w:t xml:space="preserve"> working with NEET / at risk of NEET young people and/or young people with complex or specific barriers to engagement with ed</w:t>
      </w:r>
      <w:r w:rsidR="00E35429" w:rsidRPr="00393855">
        <w:rPr>
          <w:rFonts w:ascii="Arial" w:hAnsi="Arial" w:cs="Arial"/>
        </w:rPr>
        <w:t>u</w:t>
      </w:r>
      <w:r w:rsidRPr="00393855">
        <w:rPr>
          <w:rFonts w:ascii="Arial" w:hAnsi="Arial" w:cs="Arial"/>
        </w:rPr>
        <w:t>cation, employment or training.</w:t>
      </w:r>
    </w:p>
    <w:p w:rsidR="00AD7F31" w:rsidRDefault="00AD7F31" w:rsidP="00393855">
      <w:pPr>
        <w:pStyle w:val="ListParagraph"/>
        <w:numPr>
          <w:ilvl w:val="0"/>
          <w:numId w:val="19"/>
        </w:numPr>
        <w:tabs>
          <w:tab w:val="left" w:pos="426"/>
        </w:tabs>
        <w:spacing w:after="0" w:line="240" w:lineRule="auto"/>
        <w:ind w:left="426"/>
        <w:rPr>
          <w:rFonts w:ascii="Arial" w:hAnsi="Arial" w:cs="Arial"/>
        </w:rPr>
      </w:pPr>
      <w:r w:rsidRPr="00393855">
        <w:rPr>
          <w:rFonts w:ascii="Arial" w:hAnsi="Arial" w:cs="Arial"/>
        </w:rPr>
        <w:t xml:space="preserve">Organisations </w:t>
      </w:r>
      <w:r w:rsidR="00E35429" w:rsidRPr="00393855">
        <w:rPr>
          <w:rFonts w:ascii="Arial" w:hAnsi="Arial" w:cs="Arial"/>
        </w:rPr>
        <w:t>who run</w:t>
      </w:r>
      <w:r w:rsidRPr="00393855">
        <w:rPr>
          <w:rFonts w:ascii="Arial" w:hAnsi="Arial" w:cs="Arial"/>
        </w:rPr>
        <w:t xml:space="preserve"> specific provision aimed at the young people targeted by this programme.</w:t>
      </w:r>
    </w:p>
    <w:p w:rsidR="00FB2B4F" w:rsidRPr="00393855" w:rsidRDefault="00FB2B4F" w:rsidP="00393855">
      <w:pPr>
        <w:pStyle w:val="ListParagraph"/>
        <w:numPr>
          <w:ilvl w:val="0"/>
          <w:numId w:val="19"/>
        </w:numPr>
        <w:tabs>
          <w:tab w:val="left" w:pos="426"/>
        </w:tabs>
        <w:spacing w:after="0" w:line="240" w:lineRule="auto"/>
        <w:ind w:left="426"/>
        <w:rPr>
          <w:rFonts w:ascii="Arial" w:hAnsi="Arial" w:cs="Arial"/>
        </w:rPr>
      </w:pPr>
      <w:r>
        <w:rPr>
          <w:rFonts w:ascii="Arial" w:hAnsi="Arial" w:cs="Arial"/>
        </w:rPr>
        <w:t>Organisations who have experience and track record in supporting young people into or towards employment, including having active links with local employers</w:t>
      </w:r>
    </w:p>
    <w:p w:rsidR="00E35429" w:rsidRPr="00393855" w:rsidRDefault="00E35429" w:rsidP="00393855">
      <w:pPr>
        <w:pStyle w:val="ListParagraph"/>
        <w:numPr>
          <w:ilvl w:val="0"/>
          <w:numId w:val="19"/>
        </w:numPr>
        <w:tabs>
          <w:tab w:val="left" w:pos="426"/>
        </w:tabs>
        <w:spacing w:after="0" w:line="240" w:lineRule="auto"/>
        <w:ind w:left="426"/>
        <w:rPr>
          <w:rFonts w:ascii="Arial" w:hAnsi="Arial" w:cs="Arial"/>
        </w:rPr>
      </w:pPr>
      <w:r w:rsidRPr="00393855">
        <w:rPr>
          <w:rFonts w:ascii="Arial" w:hAnsi="Arial" w:cs="Arial"/>
        </w:rPr>
        <w:t>Organisations who employ enthusiastic youth work practitioners skilled in providing Information, Advice and Guidance, who are willing to work in a mobile and flexible way to engage young people in their area.</w:t>
      </w:r>
    </w:p>
    <w:p w:rsidR="00393855" w:rsidRPr="00393855" w:rsidRDefault="00393855" w:rsidP="00393855">
      <w:pPr>
        <w:pStyle w:val="ListParagraph"/>
        <w:numPr>
          <w:ilvl w:val="0"/>
          <w:numId w:val="19"/>
        </w:numPr>
        <w:tabs>
          <w:tab w:val="left" w:pos="426"/>
        </w:tabs>
        <w:spacing w:after="0" w:line="240" w:lineRule="auto"/>
        <w:ind w:left="426"/>
        <w:rPr>
          <w:rFonts w:ascii="Arial" w:hAnsi="Arial" w:cs="Arial"/>
        </w:rPr>
      </w:pPr>
      <w:r w:rsidRPr="00393855">
        <w:rPr>
          <w:rFonts w:ascii="Arial" w:hAnsi="Arial" w:cs="Arial"/>
        </w:rPr>
        <w:t>Organisations who are committed to collaborative, partner-focussed working</w:t>
      </w:r>
    </w:p>
    <w:p w:rsidR="00393855" w:rsidRDefault="00393855" w:rsidP="0064226F">
      <w:pPr>
        <w:spacing w:after="0" w:line="240" w:lineRule="auto"/>
        <w:rPr>
          <w:rFonts w:ascii="Arial" w:hAnsi="Arial" w:cs="Arial"/>
        </w:rPr>
      </w:pPr>
    </w:p>
    <w:p w:rsidR="0026270A" w:rsidRPr="00B16F09" w:rsidRDefault="0026270A" w:rsidP="0064226F">
      <w:pPr>
        <w:spacing w:after="0" w:line="240" w:lineRule="auto"/>
        <w:rPr>
          <w:rFonts w:ascii="Arial" w:hAnsi="Arial" w:cs="Arial"/>
          <w:b/>
        </w:rPr>
      </w:pPr>
      <w:r w:rsidRPr="00B16F09">
        <w:rPr>
          <w:rFonts w:ascii="Arial" w:hAnsi="Arial" w:cs="Arial"/>
          <w:b/>
        </w:rPr>
        <w:t>Due Diligence</w:t>
      </w:r>
    </w:p>
    <w:p w:rsidR="00E83AC4" w:rsidRDefault="00E83AC4" w:rsidP="0064226F">
      <w:pPr>
        <w:spacing w:after="0" w:line="240" w:lineRule="auto"/>
        <w:rPr>
          <w:rFonts w:ascii="Arial" w:hAnsi="Arial" w:cs="Arial"/>
        </w:rPr>
      </w:pPr>
      <w:r>
        <w:rPr>
          <w:rFonts w:ascii="Arial" w:hAnsi="Arial" w:cs="Arial"/>
        </w:rPr>
        <w:t>Successful organisations will be subject to a full due diligence process to assess financial management capacity, financial stability and relevant policies and procedures.</w:t>
      </w:r>
      <w:r w:rsidR="00B16F09">
        <w:rPr>
          <w:rFonts w:ascii="Arial" w:hAnsi="Arial" w:cs="Arial"/>
        </w:rPr>
        <w:t xml:space="preserve">  Successful partners will be supported where possible to meet minimum requirements.</w:t>
      </w:r>
      <w:r w:rsidR="00E601A5">
        <w:rPr>
          <w:rFonts w:ascii="Arial" w:hAnsi="Arial" w:cs="Arial"/>
        </w:rPr>
        <w:t xml:space="preserve">  The Due Diligence template is available for information on request.</w:t>
      </w:r>
    </w:p>
    <w:p w:rsidR="0026270A" w:rsidRDefault="0026270A" w:rsidP="0064226F">
      <w:pPr>
        <w:spacing w:after="0" w:line="240" w:lineRule="auto"/>
        <w:rPr>
          <w:rFonts w:ascii="Arial" w:hAnsi="Arial" w:cs="Arial"/>
        </w:rPr>
      </w:pPr>
    </w:p>
    <w:p w:rsidR="0026270A" w:rsidRPr="00B16F09" w:rsidRDefault="00AD7F31" w:rsidP="0064226F">
      <w:pPr>
        <w:spacing w:after="0" w:line="240" w:lineRule="auto"/>
        <w:rPr>
          <w:rFonts w:ascii="Arial" w:hAnsi="Arial" w:cs="Arial"/>
          <w:b/>
        </w:rPr>
      </w:pPr>
      <w:r>
        <w:rPr>
          <w:rFonts w:ascii="Arial" w:hAnsi="Arial" w:cs="Arial"/>
          <w:b/>
        </w:rPr>
        <w:t>Delivery Dates</w:t>
      </w:r>
    </w:p>
    <w:p w:rsidR="00AD7F31" w:rsidRPr="00B16F09" w:rsidRDefault="00B16F09" w:rsidP="0064226F">
      <w:pPr>
        <w:spacing w:after="0" w:line="240" w:lineRule="auto"/>
        <w:rPr>
          <w:rFonts w:ascii="Arial" w:hAnsi="Arial" w:cs="Arial"/>
        </w:rPr>
      </w:pPr>
      <w:r>
        <w:rPr>
          <w:rFonts w:ascii="Arial" w:hAnsi="Arial" w:cs="Arial"/>
        </w:rPr>
        <w:t xml:space="preserve">Delivery is anticipated to start from </w:t>
      </w:r>
      <w:r w:rsidR="008E0CE4">
        <w:rPr>
          <w:rFonts w:ascii="Arial" w:hAnsi="Arial" w:cs="Arial"/>
        </w:rPr>
        <w:t>September</w:t>
      </w:r>
      <w:r>
        <w:rPr>
          <w:rFonts w:ascii="Arial" w:hAnsi="Arial" w:cs="Arial"/>
        </w:rPr>
        <w:t xml:space="preserve"> 2016.  Successful organisations should be available to commence delivery from this date.</w:t>
      </w:r>
      <w:r w:rsidR="00AD7F31" w:rsidRPr="00AD7F31">
        <w:rPr>
          <w:rFonts w:ascii="Arial" w:hAnsi="Arial" w:cs="Arial"/>
        </w:rPr>
        <w:t xml:space="preserve"> </w:t>
      </w:r>
      <w:r w:rsidR="00AD7F31">
        <w:rPr>
          <w:rFonts w:ascii="Arial" w:hAnsi="Arial" w:cs="Arial"/>
        </w:rPr>
        <w:t>Delivery will end in December 201</w:t>
      </w:r>
      <w:r w:rsidR="008F6FA6">
        <w:rPr>
          <w:rFonts w:ascii="Arial" w:hAnsi="Arial" w:cs="Arial"/>
        </w:rPr>
        <w:t>8</w:t>
      </w:r>
      <w:r w:rsidR="00AD7F31">
        <w:rPr>
          <w:rFonts w:ascii="Arial" w:hAnsi="Arial" w:cs="Arial"/>
        </w:rPr>
        <w:t>.</w:t>
      </w:r>
    </w:p>
    <w:p w:rsidR="000F4258" w:rsidRDefault="000F4258">
      <w:pPr>
        <w:rPr>
          <w:rFonts w:ascii="Arial" w:hAnsi="Arial" w:cs="Arial"/>
        </w:rPr>
      </w:pPr>
      <w:r>
        <w:rPr>
          <w:rFonts w:ascii="Arial" w:hAnsi="Arial" w:cs="Arial"/>
        </w:rPr>
        <w:br w:type="page"/>
      </w:r>
    </w:p>
    <w:p w:rsidR="0026270A" w:rsidRDefault="0026270A" w:rsidP="0064226F">
      <w:pPr>
        <w:spacing w:after="0" w:line="240" w:lineRule="auto"/>
        <w:rPr>
          <w:rFonts w:ascii="Arial" w:hAnsi="Arial" w:cs="Arial"/>
        </w:rPr>
      </w:pPr>
    </w:p>
    <w:p w:rsidR="0026270A" w:rsidRPr="00B16F09" w:rsidRDefault="0026270A" w:rsidP="0064226F">
      <w:pPr>
        <w:spacing w:after="0" w:line="240" w:lineRule="auto"/>
        <w:rPr>
          <w:rFonts w:ascii="Arial" w:hAnsi="Arial" w:cs="Arial"/>
          <w:b/>
        </w:rPr>
      </w:pPr>
      <w:r w:rsidRPr="00B16F09">
        <w:rPr>
          <w:rFonts w:ascii="Arial" w:hAnsi="Arial" w:cs="Arial"/>
          <w:b/>
        </w:rPr>
        <w:t>The Partner</w:t>
      </w:r>
      <w:r w:rsidR="008E0CE4">
        <w:rPr>
          <w:rFonts w:ascii="Arial" w:hAnsi="Arial" w:cs="Arial"/>
          <w:b/>
        </w:rPr>
        <w:t>ship</w:t>
      </w:r>
      <w:r w:rsidRPr="00B16F09">
        <w:rPr>
          <w:rFonts w:ascii="Arial" w:hAnsi="Arial" w:cs="Arial"/>
          <w:b/>
        </w:rPr>
        <w:t xml:space="preserve"> Agreement</w:t>
      </w:r>
    </w:p>
    <w:p w:rsidR="00B16F09" w:rsidRDefault="00B16F09" w:rsidP="0064226F">
      <w:pPr>
        <w:spacing w:after="0" w:line="240" w:lineRule="auto"/>
        <w:rPr>
          <w:rFonts w:ascii="Arial" w:hAnsi="Arial" w:cs="Arial"/>
        </w:rPr>
      </w:pPr>
      <w:r>
        <w:rPr>
          <w:rFonts w:ascii="Arial" w:hAnsi="Arial" w:cs="Arial"/>
        </w:rPr>
        <w:t>All partners will s</w:t>
      </w:r>
      <w:r w:rsidR="00AD7F31">
        <w:rPr>
          <w:rFonts w:ascii="Arial" w:hAnsi="Arial" w:cs="Arial"/>
        </w:rPr>
        <w:t>ign one shared</w:t>
      </w:r>
      <w:r>
        <w:rPr>
          <w:rFonts w:ascii="Arial" w:hAnsi="Arial" w:cs="Arial"/>
        </w:rPr>
        <w:t xml:space="preserve"> agreement within which all individual targets, profiles and due diligence commitments will be stated.</w:t>
      </w:r>
      <w:r w:rsidR="008F6FA6">
        <w:rPr>
          <w:rFonts w:ascii="Arial" w:hAnsi="Arial" w:cs="Arial"/>
        </w:rPr>
        <w:t xml:space="preserve">  Partners will be expected to operate collaboratively and in the spirit of partnership.</w:t>
      </w:r>
    </w:p>
    <w:p w:rsidR="00F24A56" w:rsidRDefault="00F24A56" w:rsidP="0064226F">
      <w:pPr>
        <w:spacing w:after="0" w:line="240" w:lineRule="auto"/>
        <w:rPr>
          <w:rFonts w:ascii="Arial" w:hAnsi="Arial" w:cs="Arial"/>
        </w:rPr>
      </w:pPr>
    </w:p>
    <w:p w:rsidR="00B16F09" w:rsidRDefault="002405B3" w:rsidP="000F4258">
      <w:pPr>
        <w:spacing w:after="0" w:line="240" w:lineRule="auto"/>
        <w:rPr>
          <w:rFonts w:ascii="Arial" w:hAnsi="Arial" w:cs="Arial"/>
          <w:b/>
        </w:rPr>
      </w:pPr>
      <w:r>
        <w:rPr>
          <w:rFonts w:ascii="Arial" w:hAnsi="Arial" w:cs="Arial"/>
          <w:b/>
        </w:rPr>
        <w:t xml:space="preserve">Funding and </w:t>
      </w:r>
      <w:r w:rsidR="00B16F09">
        <w:rPr>
          <w:rFonts w:ascii="Arial" w:hAnsi="Arial" w:cs="Arial"/>
          <w:b/>
        </w:rPr>
        <w:t>Payment</w:t>
      </w:r>
    </w:p>
    <w:p w:rsidR="00B16F09" w:rsidRDefault="00B16F09" w:rsidP="0064226F">
      <w:pPr>
        <w:spacing w:after="0" w:line="240" w:lineRule="auto"/>
        <w:rPr>
          <w:rFonts w:ascii="Arial" w:hAnsi="Arial" w:cs="Arial"/>
        </w:rPr>
      </w:pPr>
      <w:r>
        <w:rPr>
          <w:rFonts w:ascii="Arial" w:hAnsi="Arial" w:cs="Arial"/>
        </w:rPr>
        <w:t xml:space="preserve">Payment will be made in the form of a </w:t>
      </w:r>
      <w:r w:rsidRPr="002405B3">
        <w:rPr>
          <w:rFonts w:ascii="Arial" w:hAnsi="Arial" w:cs="Arial"/>
          <w:b/>
        </w:rPr>
        <w:t>grant</w:t>
      </w:r>
      <w:r w:rsidR="002405B3">
        <w:rPr>
          <w:rFonts w:ascii="Arial" w:hAnsi="Arial" w:cs="Arial"/>
        </w:rPr>
        <w:t xml:space="preserve">, with a </w:t>
      </w:r>
      <w:r w:rsidR="002405B3" w:rsidRPr="002405B3">
        <w:rPr>
          <w:rFonts w:ascii="Arial" w:hAnsi="Arial" w:cs="Arial"/>
          <w:b/>
        </w:rPr>
        <w:t>maximum of 15%</w:t>
      </w:r>
      <w:r w:rsidR="002405B3">
        <w:rPr>
          <w:rFonts w:ascii="Arial" w:hAnsi="Arial" w:cs="Arial"/>
        </w:rPr>
        <w:t xml:space="preserve"> of the grant available to partners to contribute towards </w:t>
      </w:r>
      <w:r w:rsidR="002405B3" w:rsidRPr="002405B3">
        <w:rPr>
          <w:rFonts w:ascii="Arial" w:hAnsi="Arial" w:cs="Arial"/>
          <w:b/>
        </w:rPr>
        <w:t>overhead costs</w:t>
      </w:r>
      <w:r>
        <w:rPr>
          <w:rFonts w:ascii="Arial" w:hAnsi="Arial" w:cs="Arial"/>
        </w:rPr>
        <w:t xml:space="preserve">.  </w:t>
      </w:r>
      <w:r w:rsidR="008E0CE4">
        <w:rPr>
          <w:rFonts w:ascii="Arial" w:hAnsi="Arial" w:cs="Arial"/>
        </w:rPr>
        <w:t xml:space="preserve">As an ESF funded grant programme, grant recipients are </w:t>
      </w:r>
      <w:r w:rsidR="008E0CE4" w:rsidRPr="008E0CE4">
        <w:rPr>
          <w:rFonts w:ascii="Arial" w:hAnsi="Arial" w:cs="Arial"/>
          <w:b/>
        </w:rPr>
        <w:t>not</w:t>
      </w:r>
      <w:r w:rsidR="008E0CE4">
        <w:rPr>
          <w:rFonts w:ascii="Arial" w:hAnsi="Arial" w:cs="Arial"/>
        </w:rPr>
        <w:t xml:space="preserve"> permitted to generate profit. </w:t>
      </w:r>
      <w:r>
        <w:rPr>
          <w:rFonts w:ascii="Arial" w:hAnsi="Arial" w:cs="Arial"/>
        </w:rPr>
        <w:t xml:space="preserve">Grant payments will be made </w:t>
      </w:r>
      <w:r w:rsidRPr="002405B3">
        <w:rPr>
          <w:rFonts w:ascii="Arial" w:hAnsi="Arial" w:cs="Arial"/>
          <w:b/>
        </w:rPr>
        <w:t>quarterly in advance</w:t>
      </w:r>
      <w:r>
        <w:rPr>
          <w:rFonts w:ascii="Arial" w:hAnsi="Arial" w:cs="Arial"/>
        </w:rPr>
        <w:t xml:space="preserve"> according to an agreed profile, and any underspend or ineligible spend clawed back on a quarterly basis.</w:t>
      </w:r>
      <w:r w:rsidR="00AD7F31">
        <w:rPr>
          <w:rFonts w:ascii="Arial" w:hAnsi="Arial" w:cs="Arial"/>
        </w:rPr>
        <w:t xml:space="preserve">  It is the individual partner’s responsibility to ensure that all expenditure must be made in line with Big Lottery Fund and European Social Fund requirements.  </w:t>
      </w:r>
      <w:r w:rsidR="006625F5">
        <w:rPr>
          <w:rFonts w:ascii="Arial" w:hAnsi="Arial" w:cs="Arial"/>
        </w:rPr>
        <w:t>Guidance will be provided</w:t>
      </w:r>
      <w:r w:rsidR="00AD7F31">
        <w:rPr>
          <w:rFonts w:ascii="Arial" w:hAnsi="Arial" w:cs="Arial"/>
        </w:rPr>
        <w:t xml:space="preserve"> in the Partner Agreement and accompanying documents.</w:t>
      </w:r>
    </w:p>
    <w:p w:rsidR="002405B3" w:rsidRDefault="002405B3" w:rsidP="0064226F">
      <w:pPr>
        <w:spacing w:after="0" w:line="240" w:lineRule="auto"/>
        <w:rPr>
          <w:rFonts w:ascii="Arial" w:hAnsi="Arial" w:cs="Arial"/>
        </w:rPr>
      </w:pPr>
    </w:p>
    <w:p w:rsidR="002405B3" w:rsidRDefault="002405B3" w:rsidP="0064226F">
      <w:pPr>
        <w:spacing w:after="0" w:line="240" w:lineRule="auto"/>
        <w:rPr>
          <w:rFonts w:ascii="Arial" w:hAnsi="Arial" w:cs="Arial"/>
          <w:b/>
        </w:rPr>
      </w:pPr>
      <w:r>
        <w:rPr>
          <w:rFonts w:ascii="Arial" w:hAnsi="Arial" w:cs="Arial"/>
          <w:b/>
        </w:rPr>
        <w:t>Management Information</w:t>
      </w:r>
      <w:r w:rsidR="00D75E50">
        <w:rPr>
          <w:rFonts w:ascii="Arial" w:hAnsi="Arial" w:cs="Arial"/>
          <w:b/>
        </w:rPr>
        <w:t xml:space="preserve"> &amp; Security</w:t>
      </w:r>
    </w:p>
    <w:p w:rsidR="002405B3" w:rsidRPr="002405B3" w:rsidRDefault="002405B3" w:rsidP="0064226F">
      <w:pPr>
        <w:spacing w:after="0" w:line="240" w:lineRule="auto"/>
        <w:rPr>
          <w:rFonts w:ascii="Arial" w:hAnsi="Arial" w:cs="Arial"/>
        </w:rPr>
      </w:pPr>
      <w:r>
        <w:rPr>
          <w:rFonts w:ascii="Arial" w:hAnsi="Arial" w:cs="Arial"/>
        </w:rPr>
        <w:t xml:space="preserve">Successful partners will be required to use the management information </w:t>
      </w:r>
      <w:r w:rsidR="00D75E50">
        <w:rPr>
          <w:rFonts w:ascii="Arial" w:hAnsi="Arial" w:cs="Arial"/>
        </w:rPr>
        <w:t>system provided by Groundwork UK for all young person records and claims, and to comply with data security requirements as outlined in the Partnership Agreement in line with the Data Protection Act.</w:t>
      </w:r>
    </w:p>
    <w:p w:rsidR="00087DE4" w:rsidRDefault="00087DE4" w:rsidP="0064226F">
      <w:pPr>
        <w:spacing w:after="0" w:line="240" w:lineRule="auto"/>
        <w:rPr>
          <w:rFonts w:ascii="Arial" w:hAnsi="Arial" w:cs="Arial"/>
        </w:rPr>
      </w:pPr>
    </w:p>
    <w:p w:rsidR="00AD7F31" w:rsidRPr="00AD7F31" w:rsidRDefault="00AD7F31" w:rsidP="0064226F">
      <w:pPr>
        <w:spacing w:after="0" w:line="240" w:lineRule="auto"/>
        <w:rPr>
          <w:rFonts w:ascii="Arial" w:hAnsi="Arial" w:cs="Arial"/>
          <w:b/>
        </w:rPr>
      </w:pPr>
      <w:r w:rsidRPr="00AD7F31">
        <w:rPr>
          <w:rFonts w:ascii="Arial" w:hAnsi="Arial" w:cs="Arial"/>
          <w:b/>
        </w:rPr>
        <w:t>Quality &amp; Compliance</w:t>
      </w:r>
    </w:p>
    <w:p w:rsidR="00AD7F31" w:rsidRPr="00B16F09" w:rsidRDefault="00AD7F31" w:rsidP="0064226F">
      <w:pPr>
        <w:spacing w:after="0" w:line="240" w:lineRule="auto"/>
        <w:rPr>
          <w:rFonts w:ascii="Arial" w:hAnsi="Arial" w:cs="Arial"/>
        </w:rPr>
      </w:pPr>
      <w:r>
        <w:rPr>
          <w:rFonts w:ascii="Arial" w:hAnsi="Arial" w:cs="Arial"/>
        </w:rPr>
        <w:t xml:space="preserve">Successful partners will be expected to fully take part in </w:t>
      </w:r>
      <w:r w:rsidR="002405B3">
        <w:rPr>
          <w:rFonts w:ascii="Arial" w:hAnsi="Arial" w:cs="Arial"/>
        </w:rPr>
        <w:t>programme-specific</w:t>
      </w:r>
      <w:r>
        <w:rPr>
          <w:rFonts w:ascii="Arial" w:hAnsi="Arial" w:cs="Arial"/>
        </w:rPr>
        <w:t xml:space="preserve"> quality and compliance activities.  Partners will be expected to regular</w:t>
      </w:r>
      <w:r w:rsidR="002405B3">
        <w:rPr>
          <w:rFonts w:ascii="Arial" w:hAnsi="Arial" w:cs="Arial"/>
        </w:rPr>
        <w:t>ly</w:t>
      </w:r>
      <w:r>
        <w:rPr>
          <w:rFonts w:ascii="Arial" w:hAnsi="Arial" w:cs="Arial"/>
        </w:rPr>
        <w:t xml:space="preserve"> self-assess delivery quality, and to make files available for regular audits and spot checks by Groundwork UK and the funder.</w:t>
      </w:r>
    </w:p>
    <w:p w:rsidR="005576A6" w:rsidRDefault="005576A6" w:rsidP="0064226F">
      <w:pPr>
        <w:pStyle w:val="ListParagraph"/>
        <w:spacing w:after="0" w:line="240" w:lineRule="auto"/>
        <w:rPr>
          <w:rFonts w:ascii="Arial" w:hAnsi="Arial" w:cs="Arial"/>
        </w:rPr>
      </w:pPr>
    </w:p>
    <w:p w:rsidR="00AD7F31" w:rsidRPr="00AB354D" w:rsidRDefault="00AD7F31" w:rsidP="0064226F">
      <w:pPr>
        <w:pStyle w:val="ListParagraph"/>
        <w:spacing w:after="0" w:line="240" w:lineRule="auto"/>
        <w:rPr>
          <w:rFonts w:ascii="Arial" w:hAnsi="Arial" w:cs="Arial"/>
        </w:rPr>
      </w:pPr>
    </w:p>
    <w:p w:rsidR="006B7C8A" w:rsidRPr="0026270A" w:rsidRDefault="008E0CE4" w:rsidP="0064226F">
      <w:pPr>
        <w:pStyle w:val="Heading1"/>
      </w:pPr>
      <w:bookmarkStart w:id="5" w:name="_Toc454488512"/>
      <w:r>
        <w:t>Procurement Process</w:t>
      </w:r>
      <w:bookmarkEnd w:id="5"/>
    </w:p>
    <w:p w:rsidR="00AB354D" w:rsidRPr="00AB354D" w:rsidRDefault="00AB354D" w:rsidP="0064226F">
      <w:pPr>
        <w:spacing w:after="0" w:line="240" w:lineRule="auto"/>
        <w:rPr>
          <w:rFonts w:ascii="Arial" w:hAnsi="Arial" w:cs="Arial"/>
          <w:b/>
        </w:rPr>
      </w:pPr>
    </w:p>
    <w:p w:rsidR="00AB354D" w:rsidRPr="00AB354D" w:rsidRDefault="00D57E00" w:rsidP="0064226F">
      <w:pPr>
        <w:pStyle w:val="ListParagraph"/>
        <w:numPr>
          <w:ilvl w:val="0"/>
          <w:numId w:val="6"/>
        </w:numPr>
        <w:spacing w:after="0" w:line="240" w:lineRule="auto"/>
        <w:ind w:left="284" w:hanging="284"/>
        <w:rPr>
          <w:rFonts w:ascii="Arial" w:hAnsi="Arial" w:cs="Arial"/>
        </w:rPr>
      </w:pPr>
      <w:r w:rsidRPr="00AB354D">
        <w:rPr>
          <w:rFonts w:ascii="Arial" w:hAnsi="Arial" w:cs="Arial"/>
        </w:rPr>
        <w:t xml:space="preserve">Please complete the </w:t>
      </w:r>
      <w:r w:rsidR="00AB5721">
        <w:rPr>
          <w:rFonts w:ascii="Arial" w:hAnsi="Arial" w:cs="Arial"/>
        </w:rPr>
        <w:t xml:space="preserve">Tender Submission </w:t>
      </w:r>
      <w:r w:rsidRPr="00AB354D">
        <w:rPr>
          <w:rFonts w:ascii="Arial" w:hAnsi="Arial" w:cs="Arial"/>
        </w:rPr>
        <w:t>template below</w:t>
      </w:r>
      <w:r w:rsidR="00265E92">
        <w:rPr>
          <w:rFonts w:ascii="Arial" w:hAnsi="Arial" w:cs="Arial"/>
        </w:rPr>
        <w:t xml:space="preserve"> (Appendix B)</w:t>
      </w:r>
      <w:r w:rsidRPr="00AB354D">
        <w:rPr>
          <w:rFonts w:ascii="Arial" w:hAnsi="Arial" w:cs="Arial"/>
        </w:rPr>
        <w:t xml:space="preserve"> and submit it to </w:t>
      </w:r>
      <w:hyperlink r:id="rId11" w:history="1">
        <w:r w:rsidR="00930F2E" w:rsidRPr="00C86D66">
          <w:rPr>
            <w:rStyle w:val="Hyperlink"/>
            <w:rFonts w:ascii="Arial" w:hAnsi="Arial" w:cs="Arial"/>
          </w:rPr>
          <w:t>karen.field@groundwork.org.uk</w:t>
        </w:r>
      </w:hyperlink>
      <w:r w:rsidRPr="00AB354D">
        <w:rPr>
          <w:rFonts w:ascii="Arial" w:hAnsi="Arial" w:cs="Arial"/>
        </w:rPr>
        <w:t xml:space="preserve"> by </w:t>
      </w:r>
      <w:r w:rsidR="000E3EFE">
        <w:rPr>
          <w:rFonts w:ascii="Arial" w:hAnsi="Arial" w:cs="Arial"/>
          <w:b/>
        </w:rPr>
        <w:t>17.00</w:t>
      </w:r>
      <w:r w:rsidR="008B72E9">
        <w:rPr>
          <w:rFonts w:ascii="Arial" w:hAnsi="Arial" w:cs="Arial"/>
          <w:b/>
        </w:rPr>
        <w:t xml:space="preserve"> </w:t>
      </w:r>
      <w:r w:rsidR="00193534">
        <w:rPr>
          <w:rFonts w:ascii="Arial" w:hAnsi="Arial" w:cs="Arial"/>
          <w:b/>
        </w:rPr>
        <w:t xml:space="preserve">on </w:t>
      </w:r>
      <w:r w:rsidR="000E3EFE">
        <w:rPr>
          <w:rFonts w:ascii="Arial" w:hAnsi="Arial" w:cs="Arial"/>
          <w:b/>
        </w:rPr>
        <w:t>Thursday 4</w:t>
      </w:r>
      <w:r w:rsidR="000E3EFE" w:rsidRPr="000E3EFE">
        <w:rPr>
          <w:rFonts w:ascii="Arial" w:hAnsi="Arial" w:cs="Arial"/>
          <w:b/>
          <w:vertAlign w:val="superscript"/>
        </w:rPr>
        <w:t>th</w:t>
      </w:r>
      <w:r w:rsidR="000E3EFE">
        <w:rPr>
          <w:rFonts w:ascii="Arial" w:hAnsi="Arial" w:cs="Arial"/>
          <w:b/>
        </w:rPr>
        <w:t xml:space="preserve"> </w:t>
      </w:r>
      <w:r w:rsidR="00DB0FD4">
        <w:rPr>
          <w:rFonts w:ascii="Arial" w:hAnsi="Arial" w:cs="Arial"/>
          <w:b/>
        </w:rPr>
        <w:t>August</w:t>
      </w:r>
      <w:r w:rsidR="008B72E9">
        <w:rPr>
          <w:rFonts w:ascii="Arial" w:hAnsi="Arial" w:cs="Arial"/>
          <w:b/>
        </w:rPr>
        <w:t xml:space="preserve"> 2016</w:t>
      </w:r>
      <w:r w:rsidRPr="00AB354D">
        <w:rPr>
          <w:rFonts w:ascii="Arial" w:hAnsi="Arial" w:cs="Arial"/>
          <w:b/>
        </w:rPr>
        <w:t>.</w:t>
      </w:r>
      <w:r w:rsidRPr="00AB354D">
        <w:rPr>
          <w:rFonts w:ascii="Arial" w:hAnsi="Arial" w:cs="Arial"/>
        </w:rPr>
        <w:t xml:space="preserve"> </w:t>
      </w:r>
      <w:r w:rsidR="008B72E9">
        <w:rPr>
          <w:rFonts w:ascii="Arial" w:hAnsi="Arial" w:cs="Arial"/>
        </w:rPr>
        <w:br/>
      </w:r>
    </w:p>
    <w:p w:rsidR="00F24A56" w:rsidRDefault="00D57E00" w:rsidP="0064226F">
      <w:pPr>
        <w:pStyle w:val="ListParagraph"/>
        <w:numPr>
          <w:ilvl w:val="0"/>
          <w:numId w:val="6"/>
        </w:numPr>
        <w:spacing w:after="0" w:line="240" w:lineRule="auto"/>
        <w:ind w:left="284" w:hanging="284"/>
        <w:rPr>
          <w:rFonts w:ascii="Arial" w:hAnsi="Arial" w:cs="Arial"/>
        </w:rPr>
      </w:pPr>
      <w:r w:rsidRPr="00AB354D">
        <w:rPr>
          <w:rFonts w:ascii="Arial" w:hAnsi="Arial" w:cs="Arial"/>
        </w:rPr>
        <w:t xml:space="preserve">Groundwork will assess </w:t>
      </w:r>
      <w:r w:rsidR="008E0CE4">
        <w:rPr>
          <w:rFonts w:ascii="Arial" w:hAnsi="Arial" w:cs="Arial"/>
        </w:rPr>
        <w:t xml:space="preserve">tenders </w:t>
      </w:r>
      <w:r w:rsidRPr="00AB354D">
        <w:rPr>
          <w:rFonts w:ascii="Arial" w:hAnsi="Arial" w:cs="Arial"/>
        </w:rPr>
        <w:t xml:space="preserve">and respond to </w:t>
      </w:r>
      <w:r w:rsidR="00AB5721">
        <w:rPr>
          <w:rFonts w:ascii="Arial" w:hAnsi="Arial" w:cs="Arial"/>
        </w:rPr>
        <w:t xml:space="preserve">all </w:t>
      </w:r>
      <w:r w:rsidRPr="00AB354D">
        <w:rPr>
          <w:rFonts w:ascii="Arial" w:hAnsi="Arial" w:cs="Arial"/>
        </w:rPr>
        <w:t>tender</w:t>
      </w:r>
      <w:r w:rsidR="00FB2B4F">
        <w:rPr>
          <w:rFonts w:ascii="Arial" w:hAnsi="Arial" w:cs="Arial"/>
        </w:rPr>
        <w:t>er</w:t>
      </w:r>
      <w:r w:rsidRPr="00AB354D">
        <w:rPr>
          <w:rFonts w:ascii="Arial" w:hAnsi="Arial" w:cs="Arial"/>
        </w:rPr>
        <w:t xml:space="preserve">s by </w:t>
      </w:r>
      <w:r w:rsidR="000E3EFE">
        <w:rPr>
          <w:rFonts w:ascii="Arial" w:hAnsi="Arial" w:cs="Arial"/>
          <w:b/>
        </w:rPr>
        <w:t>Thursday</w:t>
      </w:r>
      <w:r w:rsidR="00193534">
        <w:rPr>
          <w:rFonts w:ascii="Arial" w:hAnsi="Arial" w:cs="Arial"/>
          <w:b/>
        </w:rPr>
        <w:t xml:space="preserve"> </w:t>
      </w:r>
      <w:r w:rsidR="000E3EFE">
        <w:rPr>
          <w:rFonts w:ascii="Arial" w:hAnsi="Arial" w:cs="Arial"/>
          <w:b/>
        </w:rPr>
        <w:t>11</w:t>
      </w:r>
      <w:r w:rsidR="0078575A" w:rsidRPr="0078575A">
        <w:rPr>
          <w:rFonts w:ascii="Arial" w:hAnsi="Arial" w:cs="Arial"/>
          <w:b/>
          <w:vertAlign w:val="superscript"/>
        </w:rPr>
        <w:t>th</w:t>
      </w:r>
      <w:r w:rsidR="0078575A">
        <w:rPr>
          <w:rFonts w:ascii="Arial" w:hAnsi="Arial" w:cs="Arial"/>
          <w:b/>
        </w:rPr>
        <w:t xml:space="preserve"> August 2016</w:t>
      </w:r>
      <w:r w:rsidR="008B72E9">
        <w:rPr>
          <w:rFonts w:ascii="Arial" w:hAnsi="Arial" w:cs="Arial"/>
          <w:b/>
        </w:rPr>
        <w:t>.</w:t>
      </w:r>
      <w:r w:rsidR="008B72E9">
        <w:rPr>
          <w:rFonts w:ascii="Arial" w:hAnsi="Arial" w:cs="Arial"/>
          <w:b/>
        </w:rPr>
        <w:br/>
      </w:r>
    </w:p>
    <w:p w:rsidR="00AB5721" w:rsidRDefault="008B72E9" w:rsidP="0064226F">
      <w:pPr>
        <w:pStyle w:val="ListParagraph"/>
        <w:numPr>
          <w:ilvl w:val="0"/>
          <w:numId w:val="6"/>
        </w:numPr>
        <w:spacing w:after="0" w:line="240" w:lineRule="auto"/>
        <w:ind w:left="284" w:hanging="284"/>
        <w:rPr>
          <w:rFonts w:ascii="Arial" w:hAnsi="Arial" w:cs="Arial"/>
        </w:rPr>
      </w:pPr>
      <w:r>
        <w:rPr>
          <w:rFonts w:ascii="Arial" w:hAnsi="Arial" w:cs="Arial"/>
        </w:rPr>
        <w:t>The completed templates will be assessed, and t</w:t>
      </w:r>
      <w:r w:rsidR="00F24A56">
        <w:rPr>
          <w:rFonts w:ascii="Arial" w:hAnsi="Arial" w:cs="Arial"/>
        </w:rPr>
        <w:t>he highest scoring tenderers will be invited to interview at Groun</w:t>
      </w:r>
      <w:r w:rsidR="00193534">
        <w:rPr>
          <w:rFonts w:ascii="Arial" w:hAnsi="Arial" w:cs="Arial"/>
        </w:rPr>
        <w:t>dwork UK (Central Birmingham) during week commencing</w:t>
      </w:r>
      <w:r w:rsidR="00F24A56">
        <w:rPr>
          <w:rFonts w:ascii="Arial" w:hAnsi="Arial" w:cs="Arial"/>
        </w:rPr>
        <w:t xml:space="preserve"> </w:t>
      </w:r>
      <w:r w:rsidR="000E3EFE">
        <w:rPr>
          <w:rFonts w:ascii="Arial" w:hAnsi="Arial" w:cs="Arial"/>
          <w:b/>
        </w:rPr>
        <w:t>15</w:t>
      </w:r>
      <w:r w:rsidR="0078575A" w:rsidRPr="0078575A">
        <w:rPr>
          <w:rFonts w:ascii="Arial" w:hAnsi="Arial" w:cs="Arial"/>
          <w:b/>
          <w:vertAlign w:val="superscript"/>
        </w:rPr>
        <w:t>th</w:t>
      </w:r>
      <w:r w:rsidR="0078575A">
        <w:rPr>
          <w:rFonts w:ascii="Arial" w:hAnsi="Arial" w:cs="Arial"/>
          <w:b/>
        </w:rPr>
        <w:t xml:space="preserve"> August</w:t>
      </w:r>
      <w:r w:rsidRPr="008B72E9">
        <w:rPr>
          <w:rFonts w:ascii="Arial" w:hAnsi="Arial" w:cs="Arial"/>
          <w:b/>
        </w:rPr>
        <w:t xml:space="preserve"> 2016</w:t>
      </w:r>
      <w:r w:rsidR="00AB5721">
        <w:rPr>
          <w:rFonts w:ascii="Arial" w:hAnsi="Arial" w:cs="Arial"/>
          <w:b/>
        </w:rPr>
        <w:br/>
      </w:r>
    </w:p>
    <w:p w:rsidR="00D57E00" w:rsidRDefault="00AB5721" w:rsidP="0064226F">
      <w:pPr>
        <w:pStyle w:val="ListParagraph"/>
        <w:numPr>
          <w:ilvl w:val="0"/>
          <w:numId w:val="6"/>
        </w:numPr>
        <w:spacing w:after="0" w:line="240" w:lineRule="auto"/>
        <w:ind w:left="284" w:hanging="284"/>
        <w:rPr>
          <w:rFonts w:ascii="Arial" w:hAnsi="Arial" w:cs="Arial"/>
        </w:rPr>
      </w:pPr>
      <w:r>
        <w:rPr>
          <w:rFonts w:ascii="Arial" w:hAnsi="Arial" w:cs="Arial"/>
        </w:rPr>
        <w:t xml:space="preserve">The outcome of the interviews will be communicated by </w:t>
      </w:r>
      <w:r w:rsidR="000E3EFE">
        <w:rPr>
          <w:rFonts w:ascii="Arial" w:hAnsi="Arial" w:cs="Arial"/>
          <w:b/>
        </w:rPr>
        <w:t>Monday</w:t>
      </w:r>
      <w:r w:rsidR="00193534">
        <w:rPr>
          <w:rFonts w:ascii="Arial" w:hAnsi="Arial" w:cs="Arial"/>
        </w:rPr>
        <w:t xml:space="preserve"> </w:t>
      </w:r>
      <w:r w:rsidR="000E3EFE">
        <w:rPr>
          <w:rFonts w:ascii="Arial" w:hAnsi="Arial" w:cs="Arial"/>
          <w:b/>
        </w:rPr>
        <w:t>22</w:t>
      </w:r>
      <w:r w:rsidR="000E3EFE" w:rsidRPr="000E3EFE">
        <w:rPr>
          <w:rFonts w:ascii="Arial" w:hAnsi="Arial" w:cs="Arial"/>
          <w:b/>
          <w:vertAlign w:val="superscript"/>
        </w:rPr>
        <w:t>nd</w:t>
      </w:r>
      <w:r w:rsidR="000E3EFE">
        <w:rPr>
          <w:rFonts w:ascii="Arial" w:hAnsi="Arial" w:cs="Arial"/>
          <w:b/>
        </w:rPr>
        <w:t xml:space="preserve"> </w:t>
      </w:r>
      <w:r w:rsidR="0078575A">
        <w:rPr>
          <w:rFonts w:ascii="Arial" w:hAnsi="Arial" w:cs="Arial"/>
          <w:b/>
        </w:rPr>
        <w:t>August</w:t>
      </w:r>
      <w:r w:rsidRPr="00AB5721">
        <w:rPr>
          <w:rFonts w:ascii="Arial" w:hAnsi="Arial" w:cs="Arial"/>
          <w:b/>
        </w:rPr>
        <w:t xml:space="preserve"> 2016</w:t>
      </w:r>
      <w:r>
        <w:rPr>
          <w:rFonts w:ascii="Arial" w:hAnsi="Arial" w:cs="Arial"/>
        </w:rPr>
        <w:t>.</w:t>
      </w:r>
      <w:r w:rsidR="008B72E9">
        <w:rPr>
          <w:rFonts w:ascii="Arial" w:hAnsi="Arial" w:cs="Arial"/>
        </w:rPr>
        <w:br/>
      </w:r>
    </w:p>
    <w:p w:rsidR="00C9315A" w:rsidRPr="00193534" w:rsidRDefault="00F24A56" w:rsidP="008E0CE4">
      <w:pPr>
        <w:pStyle w:val="ListParagraph"/>
        <w:numPr>
          <w:ilvl w:val="0"/>
          <w:numId w:val="6"/>
        </w:numPr>
        <w:spacing w:after="0" w:line="240" w:lineRule="auto"/>
        <w:ind w:left="284" w:hanging="284"/>
        <w:rPr>
          <w:rFonts w:ascii="Arial" w:hAnsi="Arial" w:cs="Arial"/>
        </w:rPr>
      </w:pPr>
      <w:r w:rsidRPr="00F24A56">
        <w:rPr>
          <w:rFonts w:ascii="Arial" w:hAnsi="Arial" w:cs="Arial"/>
        </w:rPr>
        <w:t>The s</w:t>
      </w:r>
      <w:r w:rsidR="00AB354D" w:rsidRPr="00F24A56">
        <w:rPr>
          <w:rFonts w:ascii="Arial" w:hAnsi="Arial" w:cs="Arial"/>
        </w:rPr>
        <w:t>uccessful tenderer</w:t>
      </w:r>
      <w:r w:rsidR="00AB5721">
        <w:rPr>
          <w:rFonts w:ascii="Arial" w:hAnsi="Arial" w:cs="Arial"/>
        </w:rPr>
        <w:t>(s)</w:t>
      </w:r>
      <w:r w:rsidR="00AB354D" w:rsidRPr="00F24A56">
        <w:rPr>
          <w:rFonts w:ascii="Arial" w:hAnsi="Arial" w:cs="Arial"/>
        </w:rPr>
        <w:t xml:space="preserve"> to meet with Groundwork UK during w/c </w:t>
      </w:r>
      <w:r w:rsidR="000E3EFE">
        <w:rPr>
          <w:rFonts w:ascii="Arial" w:hAnsi="Arial" w:cs="Arial"/>
          <w:b/>
        </w:rPr>
        <w:t>29</w:t>
      </w:r>
      <w:r w:rsidR="000E3EFE" w:rsidRPr="000E3EFE">
        <w:rPr>
          <w:rFonts w:ascii="Arial" w:hAnsi="Arial" w:cs="Arial"/>
          <w:b/>
          <w:vertAlign w:val="superscript"/>
        </w:rPr>
        <w:t>th</w:t>
      </w:r>
      <w:r w:rsidR="000E3EFE">
        <w:rPr>
          <w:rFonts w:ascii="Arial" w:hAnsi="Arial" w:cs="Arial"/>
          <w:b/>
        </w:rPr>
        <w:t xml:space="preserve"> </w:t>
      </w:r>
      <w:r w:rsidR="00193534">
        <w:rPr>
          <w:rFonts w:ascii="Arial" w:hAnsi="Arial" w:cs="Arial"/>
          <w:b/>
        </w:rPr>
        <w:t>August</w:t>
      </w:r>
      <w:r w:rsidR="008B72E9" w:rsidRPr="008B72E9">
        <w:rPr>
          <w:rFonts w:ascii="Arial" w:hAnsi="Arial" w:cs="Arial"/>
          <w:b/>
        </w:rPr>
        <w:t xml:space="preserve"> 2016</w:t>
      </w:r>
      <w:r w:rsidR="008E0CE4">
        <w:rPr>
          <w:rFonts w:ascii="Arial" w:hAnsi="Arial" w:cs="Arial"/>
          <w:b/>
        </w:rPr>
        <w:t>.</w:t>
      </w:r>
    </w:p>
    <w:p w:rsidR="00193534" w:rsidRPr="00193534" w:rsidRDefault="00193534" w:rsidP="00193534">
      <w:pPr>
        <w:spacing w:after="0" w:line="240" w:lineRule="auto"/>
        <w:rPr>
          <w:rFonts w:ascii="Arial" w:hAnsi="Arial" w:cs="Arial"/>
        </w:rPr>
      </w:pPr>
    </w:p>
    <w:p w:rsidR="00AB354D" w:rsidRPr="00AB354D" w:rsidRDefault="00DB0FD4" w:rsidP="0064226F">
      <w:pPr>
        <w:pStyle w:val="ListParagraph"/>
        <w:numPr>
          <w:ilvl w:val="0"/>
          <w:numId w:val="6"/>
        </w:numPr>
        <w:spacing w:after="0" w:line="240" w:lineRule="auto"/>
        <w:ind w:left="284" w:hanging="284"/>
        <w:rPr>
          <w:rFonts w:ascii="Arial" w:hAnsi="Arial" w:cs="Arial"/>
        </w:rPr>
      </w:pPr>
      <w:r>
        <w:rPr>
          <w:rFonts w:ascii="Arial" w:hAnsi="Arial" w:cs="Arial"/>
        </w:rPr>
        <w:t xml:space="preserve">Delivery to commence </w:t>
      </w:r>
      <w:r w:rsidR="000E3EFE">
        <w:rPr>
          <w:rFonts w:ascii="Arial" w:hAnsi="Arial" w:cs="Arial"/>
        </w:rPr>
        <w:t>in</w:t>
      </w:r>
      <w:r w:rsidR="008B72E9" w:rsidRPr="008B72E9">
        <w:rPr>
          <w:rFonts w:ascii="Arial" w:hAnsi="Arial" w:cs="Arial"/>
          <w:b/>
        </w:rPr>
        <w:t xml:space="preserve"> September 2016</w:t>
      </w:r>
      <w:r w:rsidR="0078575A">
        <w:rPr>
          <w:rFonts w:ascii="Arial" w:hAnsi="Arial" w:cs="Arial"/>
        </w:rPr>
        <w:t>.</w:t>
      </w:r>
    </w:p>
    <w:p w:rsidR="0026270A" w:rsidRDefault="0026270A" w:rsidP="00B947EA">
      <w:pPr>
        <w:pStyle w:val="NoSpacing"/>
      </w:pPr>
    </w:p>
    <w:p w:rsidR="0026270A" w:rsidRDefault="0026270A" w:rsidP="0064226F">
      <w:pPr>
        <w:pStyle w:val="Heading1"/>
      </w:pPr>
      <w:bookmarkStart w:id="6" w:name="_Toc454488513"/>
      <w:r>
        <w:t>Further Information</w:t>
      </w:r>
      <w:bookmarkEnd w:id="6"/>
    </w:p>
    <w:p w:rsidR="0064226F" w:rsidRDefault="0064226F" w:rsidP="0064226F">
      <w:pPr>
        <w:spacing w:after="0" w:line="240" w:lineRule="auto"/>
        <w:rPr>
          <w:rFonts w:ascii="Arial" w:hAnsi="Arial" w:cs="Arial"/>
        </w:rPr>
      </w:pPr>
    </w:p>
    <w:p w:rsidR="0064226F" w:rsidRDefault="0026270A" w:rsidP="0064226F">
      <w:pPr>
        <w:spacing w:line="240" w:lineRule="auto"/>
        <w:rPr>
          <w:rFonts w:ascii="Arial" w:hAnsi="Arial" w:cs="Arial"/>
        </w:rPr>
      </w:pPr>
      <w:r>
        <w:rPr>
          <w:rFonts w:ascii="Arial" w:hAnsi="Arial" w:cs="Arial"/>
        </w:rPr>
        <w:t xml:space="preserve">For further information or clarification please email </w:t>
      </w:r>
      <w:hyperlink r:id="rId12" w:history="1">
        <w:r w:rsidRPr="0027319C">
          <w:rPr>
            <w:rStyle w:val="Hyperlink"/>
            <w:rFonts w:ascii="Arial" w:hAnsi="Arial" w:cs="Arial"/>
          </w:rPr>
          <w:t>contracts@groundwork.org.uk</w:t>
        </w:r>
      </w:hyperlink>
      <w:r>
        <w:rPr>
          <w:rFonts w:ascii="Arial" w:hAnsi="Arial" w:cs="Arial"/>
        </w:rPr>
        <w:t xml:space="preserve"> </w:t>
      </w:r>
      <w:r w:rsidR="0064226F">
        <w:rPr>
          <w:rFonts w:ascii="Arial" w:hAnsi="Arial" w:cs="Arial"/>
        </w:rPr>
        <w:t xml:space="preserve">stating “BBO Partnership Tender” in the email subject line, </w:t>
      </w:r>
      <w:r>
        <w:rPr>
          <w:rFonts w:ascii="Arial" w:hAnsi="Arial" w:cs="Arial"/>
        </w:rPr>
        <w:t>or contact Andy Harrison on 0121 237 5830</w:t>
      </w:r>
      <w:r w:rsidR="008E0CE4">
        <w:rPr>
          <w:rFonts w:ascii="Arial" w:hAnsi="Arial" w:cs="Arial"/>
        </w:rPr>
        <w:t xml:space="preserve">.  </w:t>
      </w:r>
    </w:p>
    <w:p w:rsidR="008E0CE4" w:rsidRDefault="008E0CE4" w:rsidP="0064226F">
      <w:pPr>
        <w:spacing w:line="240" w:lineRule="auto"/>
        <w:rPr>
          <w:rFonts w:ascii="Arial" w:hAnsi="Arial" w:cs="Arial"/>
        </w:rPr>
      </w:pPr>
      <w:r>
        <w:rPr>
          <w:rFonts w:ascii="Arial" w:hAnsi="Arial" w:cs="Arial"/>
        </w:rPr>
        <w:t xml:space="preserve">The final deadline for tender-related questions is </w:t>
      </w:r>
      <w:r w:rsidRPr="008E0CE4">
        <w:rPr>
          <w:rFonts w:ascii="Arial" w:hAnsi="Arial" w:cs="Arial"/>
          <w:b/>
        </w:rPr>
        <w:t xml:space="preserve">midday, </w:t>
      </w:r>
      <w:r w:rsidR="000E3EFE">
        <w:rPr>
          <w:rFonts w:ascii="Arial" w:hAnsi="Arial" w:cs="Arial"/>
          <w:b/>
        </w:rPr>
        <w:t>Friday</w:t>
      </w:r>
      <w:r w:rsidR="00193534">
        <w:rPr>
          <w:rFonts w:ascii="Arial" w:hAnsi="Arial" w:cs="Arial"/>
          <w:b/>
        </w:rPr>
        <w:t xml:space="preserve"> </w:t>
      </w:r>
      <w:r w:rsidR="000E3EFE">
        <w:rPr>
          <w:rFonts w:ascii="Arial" w:hAnsi="Arial" w:cs="Arial"/>
          <w:b/>
        </w:rPr>
        <w:t>29</w:t>
      </w:r>
      <w:r w:rsidR="00193534" w:rsidRPr="00193534">
        <w:rPr>
          <w:rFonts w:ascii="Arial" w:hAnsi="Arial" w:cs="Arial"/>
          <w:b/>
          <w:vertAlign w:val="superscript"/>
        </w:rPr>
        <w:t>th</w:t>
      </w:r>
      <w:r w:rsidR="00193534">
        <w:rPr>
          <w:rFonts w:ascii="Arial" w:hAnsi="Arial" w:cs="Arial"/>
          <w:b/>
        </w:rPr>
        <w:t xml:space="preserve"> July</w:t>
      </w:r>
      <w:r w:rsidRPr="008E0CE4">
        <w:rPr>
          <w:rFonts w:ascii="Arial" w:hAnsi="Arial" w:cs="Arial"/>
          <w:b/>
        </w:rPr>
        <w:t xml:space="preserve"> 2016</w:t>
      </w:r>
      <w:r>
        <w:rPr>
          <w:rFonts w:ascii="Arial" w:hAnsi="Arial" w:cs="Arial"/>
        </w:rPr>
        <w:t>.</w:t>
      </w:r>
    </w:p>
    <w:p w:rsidR="0064226F" w:rsidRDefault="0064226F" w:rsidP="0064226F">
      <w:pPr>
        <w:spacing w:line="240" w:lineRule="auto"/>
        <w:rPr>
          <w:rFonts w:ascii="Arial" w:hAnsi="Arial" w:cs="Arial"/>
        </w:rPr>
      </w:pPr>
      <w:r>
        <w:rPr>
          <w:rFonts w:ascii="Arial" w:hAnsi="Arial" w:cs="Arial"/>
        </w:rPr>
        <w:t xml:space="preserve">Full details of the Building Better Opportunities programme can be found on the Big Lottery Fund website </w:t>
      </w:r>
      <w:hyperlink r:id="rId13" w:history="1">
        <w:r w:rsidRPr="00273D7B">
          <w:rPr>
            <w:rStyle w:val="Hyperlink"/>
            <w:rFonts w:ascii="Arial" w:hAnsi="Arial" w:cs="Arial"/>
          </w:rPr>
          <w:t>https://www.biglotteryfund.org.uk/esf</w:t>
        </w:r>
      </w:hyperlink>
      <w:r>
        <w:rPr>
          <w:rFonts w:ascii="Arial" w:hAnsi="Arial" w:cs="Arial"/>
        </w:rPr>
        <w:t>.</w:t>
      </w:r>
    </w:p>
    <w:p w:rsidR="00FB700A" w:rsidRDefault="0064226F" w:rsidP="0064226F">
      <w:pPr>
        <w:spacing w:line="240" w:lineRule="auto"/>
        <w:sectPr w:rsidR="00FB700A" w:rsidSect="008E0CE4">
          <w:footerReference w:type="default" r:id="rId14"/>
          <w:pgSz w:w="11906" w:h="16838"/>
          <w:pgMar w:top="1134" w:right="707" w:bottom="1560" w:left="993" w:header="708" w:footer="290" w:gutter="0"/>
          <w:cols w:space="720"/>
          <w:titlePg/>
          <w:docGrid w:linePitch="360"/>
        </w:sectPr>
      </w:pPr>
      <w:r>
        <w:rPr>
          <w:rFonts w:ascii="Arial" w:hAnsi="Arial" w:cs="Arial"/>
        </w:rPr>
        <w:t xml:space="preserve">Full guidance documents from the Big Lottery Fund can be found here: </w:t>
      </w:r>
      <w:hyperlink r:id="rId15" w:history="1">
        <w:r w:rsidRPr="00273D7B">
          <w:rPr>
            <w:rStyle w:val="Hyperlink"/>
            <w:rFonts w:ascii="Arial" w:hAnsi="Arial" w:cs="Arial"/>
          </w:rPr>
          <w:t>https://www.biglotteryfund.org.uk/global-content/programmes/england/building-better-opportunities/building-better-opportunities-resources</w:t>
        </w:r>
      </w:hyperlink>
      <w:r>
        <w:rPr>
          <w:rFonts w:ascii="Arial" w:hAnsi="Arial" w:cs="Arial"/>
        </w:rPr>
        <w:t xml:space="preserve">  </w:t>
      </w:r>
      <w:r w:rsidR="00D72F0A">
        <w:br w:type="page"/>
      </w:r>
    </w:p>
    <w:p w:rsidR="00D72F0A" w:rsidRDefault="00D72F0A" w:rsidP="00AC6E83">
      <w:pPr>
        <w:spacing w:line="240" w:lineRule="auto"/>
      </w:pPr>
    </w:p>
    <w:p w:rsidR="00D72F0A" w:rsidRDefault="001A1A98" w:rsidP="001A1A98">
      <w:pPr>
        <w:pStyle w:val="Heading1"/>
      </w:pPr>
      <w:bookmarkStart w:id="7" w:name="_Toc454488514"/>
      <w:r w:rsidRPr="008329EF">
        <w:rPr>
          <w:noProof/>
          <w:color w:val="FFFFFF" w:themeColor="background1"/>
        </w:rPr>
        <w:drawing>
          <wp:anchor distT="0" distB="0" distL="114300" distR="114300" simplePos="0" relativeHeight="251658240" behindDoc="0" locked="0" layoutInCell="1" allowOverlap="1" wp14:anchorId="40842B78" wp14:editId="298483F2">
            <wp:simplePos x="0" y="0"/>
            <wp:positionH relativeFrom="column">
              <wp:posOffset>-144780</wp:posOffset>
            </wp:positionH>
            <wp:positionV relativeFrom="paragraph">
              <wp:posOffset>331470</wp:posOffset>
            </wp:positionV>
            <wp:extent cx="6391275" cy="9005570"/>
            <wp:effectExtent l="0" t="0" r="9525" b="508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91275" cy="9005570"/>
                    </a:xfrm>
                    <a:prstGeom prst="rect">
                      <a:avLst/>
                    </a:prstGeom>
                    <a:noFill/>
                  </pic:spPr>
                </pic:pic>
              </a:graphicData>
            </a:graphic>
            <wp14:sizeRelH relativeFrom="page">
              <wp14:pctWidth>0</wp14:pctWidth>
            </wp14:sizeRelH>
            <wp14:sizeRelV relativeFrom="page">
              <wp14:pctHeight>0</wp14:pctHeight>
            </wp14:sizeRelV>
          </wp:anchor>
        </w:drawing>
      </w:r>
      <w:r w:rsidRPr="008329EF">
        <w:rPr>
          <w:color w:val="FFFFFF" w:themeColor="background1"/>
        </w:rPr>
        <w:t>Appendix A: Customer Journey</w:t>
      </w:r>
      <w:bookmarkEnd w:id="7"/>
    </w:p>
    <w:p w:rsidR="008329EF" w:rsidRPr="008329EF" w:rsidRDefault="008329EF" w:rsidP="008329EF">
      <w:pPr>
        <w:sectPr w:rsidR="008329EF" w:rsidRPr="008329EF" w:rsidSect="00D05C59">
          <w:pgSz w:w="11906" w:h="16838"/>
          <w:pgMar w:top="284" w:right="707" w:bottom="709" w:left="993" w:header="708" w:footer="708" w:gutter="0"/>
          <w:cols w:space="720"/>
          <w:docGrid w:linePitch="360"/>
        </w:sectPr>
      </w:pPr>
    </w:p>
    <w:tbl>
      <w:tblPr>
        <w:tblStyle w:val="LightList"/>
        <w:tblW w:w="4756" w:type="pct"/>
        <w:tblLook w:val="04A0" w:firstRow="1" w:lastRow="0" w:firstColumn="1" w:lastColumn="0" w:noHBand="0" w:noVBand="1"/>
      </w:tblPr>
      <w:tblGrid>
        <w:gridCol w:w="3042"/>
        <w:gridCol w:w="2652"/>
        <w:gridCol w:w="141"/>
        <w:gridCol w:w="3212"/>
        <w:gridCol w:w="1117"/>
        <w:gridCol w:w="1954"/>
        <w:gridCol w:w="2935"/>
      </w:tblGrid>
      <w:tr w:rsidR="00472B3D" w:rsidRPr="001A1A98" w:rsidTr="00160B2C">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472B3D" w:rsidRPr="001A1A98" w:rsidRDefault="001A1A98" w:rsidP="001A1A98">
            <w:pPr>
              <w:pStyle w:val="Heading1"/>
              <w:outlineLvl w:val="0"/>
            </w:pPr>
            <w:bookmarkStart w:id="8" w:name="_Toc454488515"/>
            <w:r>
              <w:lastRenderedPageBreak/>
              <w:t>Appendix</w:t>
            </w:r>
            <w:r w:rsidR="00265E92" w:rsidRPr="001A1A98">
              <w:t xml:space="preserve"> B: </w:t>
            </w:r>
            <w:r w:rsidR="00472B3D" w:rsidRPr="001A1A98">
              <w:t>Tender Submission</w:t>
            </w:r>
            <w:r w:rsidR="00FE512D" w:rsidRPr="001A1A98">
              <w:t xml:space="preserve">: Building Better Opportunities </w:t>
            </w:r>
            <w:r w:rsidR="00F24A56" w:rsidRPr="001A1A98">
              <w:t>Partnership</w:t>
            </w:r>
            <w:bookmarkEnd w:id="8"/>
          </w:p>
          <w:p w:rsidR="00472B3D" w:rsidRPr="001A1A98" w:rsidRDefault="00472B3D" w:rsidP="00AC6E83">
            <w:pPr>
              <w:rPr>
                <w:rFonts w:ascii="Arial" w:hAnsi="Arial" w:cs="Arial"/>
              </w:rPr>
            </w:pPr>
          </w:p>
        </w:tc>
      </w:tr>
      <w:tr w:rsidR="00472B3D" w:rsidRPr="001A1A98" w:rsidTr="00CA2126">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010" w:type="pct"/>
            <w:tcBorders>
              <w:right w:val="single" w:sz="8" w:space="0" w:color="000000" w:themeColor="text1"/>
            </w:tcBorders>
            <w:vAlign w:val="center"/>
          </w:tcPr>
          <w:p w:rsidR="00472B3D" w:rsidRPr="001A1A98" w:rsidRDefault="00472B3D" w:rsidP="00AC6E83">
            <w:pPr>
              <w:rPr>
                <w:rFonts w:ascii="Arial" w:hAnsi="Arial" w:cs="Arial"/>
              </w:rPr>
            </w:pPr>
            <w:r w:rsidRPr="001A1A98">
              <w:rPr>
                <w:rFonts w:ascii="Arial" w:hAnsi="Arial" w:cs="Arial"/>
              </w:rPr>
              <w:t>Your name</w:t>
            </w:r>
          </w:p>
        </w:tc>
        <w:tc>
          <w:tcPr>
            <w:tcW w:w="3990" w:type="pct"/>
            <w:gridSpan w:val="6"/>
            <w:tcBorders>
              <w:left w:val="single" w:sz="8" w:space="0" w:color="000000" w:themeColor="text1"/>
            </w:tcBorders>
            <w:vAlign w:val="center"/>
          </w:tcPr>
          <w:p w:rsidR="00472B3D" w:rsidRPr="001A1A98" w:rsidRDefault="00472B3D"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B6D2C" w:rsidRPr="001A1A98" w:rsidTr="00CA2126">
        <w:trPr>
          <w:trHeight w:val="491"/>
        </w:trPr>
        <w:tc>
          <w:tcPr>
            <w:cnfStyle w:val="001000000000" w:firstRow="0" w:lastRow="0" w:firstColumn="1" w:lastColumn="0" w:oddVBand="0" w:evenVBand="0" w:oddHBand="0" w:evenHBand="0" w:firstRowFirstColumn="0" w:firstRowLastColumn="0" w:lastRowFirstColumn="0" w:lastRowLastColumn="0"/>
            <w:tcW w:w="1010" w:type="pct"/>
            <w:tcBorders>
              <w:right w:val="single" w:sz="8" w:space="0" w:color="000000" w:themeColor="text1"/>
            </w:tcBorders>
            <w:vAlign w:val="center"/>
          </w:tcPr>
          <w:p w:rsidR="008B6D2C" w:rsidRPr="001A1A98" w:rsidRDefault="008B6D2C" w:rsidP="00AC6E83">
            <w:pPr>
              <w:rPr>
                <w:rFonts w:ascii="Arial" w:hAnsi="Arial" w:cs="Arial"/>
              </w:rPr>
            </w:pPr>
            <w:r w:rsidRPr="001A1A98">
              <w:rPr>
                <w:rFonts w:ascii="Arial" w:hAnsi="Arial" w:cs="Arial"/>
              </w:rPr>
              <w:t>Organisation name</w:t>
            </w:r>
          </w:p>
        </w:tc>
        <w:tc>
          <w:tcPr>
            <w:tcW w:w="3990" w:type="pct"/>
            <w:gridSpan w:val="6"/>
            <w:tcBorders>
              <w:top w:val="single" w:sz="8" w:space="0" w:color="000000" w:themeColor="text1"/>
              <w:left w:val="single" w:sz="8" w:space="0" w:color="000000" w:themeColor="text1"/>
              <w:bottom w:val="single" w:sz="8" w:space="0" w:color="000000" w:themeColor="text1"/>
            </w:tcBorders>
            <w:vAlign w:val="center"/>
          </w:tcPr>
          <w:p w:rsidR="00D82AB1" w:rsidRPr="001A1A98" w:rsidRDefault="00D82AB1"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05C59" w:rsidRPr="001A1A98" w:rsidTr="00CA2126">
        <w:trPr>
          <w:cnfStyle w:val="000000100000" w:firstRow="0" w:lastRow="0" w:firstColumn="0" w:lastColumn="0" w:oddVBand="0" w:evenVBand="0" w:oddHBand="1"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1010" w:type="pct"/>
            <w:vMerge w:val="restart"/>
            <w:tcBorders>
              <w:right w:val="single" w:sz="8" w:space="0" w:color="000000" w:themeColor="text1"/>
            </w:tcBorders>
            <w:vAlign w:val="center"/>
          </w:tcPr>
          <w:p w:rsidR="00D05C59" w:rsidRPr="001A1A98" w:rsidRDefault="00D05C59" w:rsidP="00AC6E83">
            <w:pPr>
              <w:rPr>
                <w:rFonts w:ascii="Arial" w:hAnsi="Arial" w:cs="Arial"/>
              </w:rPr>
            </w:pPr>
            <w:r w:rsidRPr="001A1A98">
              <w:rPr>
                <w:rFonts w:ascii="Arial" w:hAnsi="Arial" w:cs="Arial"/>
              </w:rPr>
              <w:t xml:space="preserve">Your contact details </w:t>
            </w:r>
          </w:p>
          <w:p w:rsidR="00D05C59" w:rsidRPr="001A1A98" w:rsidRDefault="00D05C59" w:rsidP="00AC6E83">
            <w:pPr>
              <w:rPr>
                <w:rFonts w:ascii="Arial" w:hAnsi="Arial" w:cs="Arial"/>
                <w:b w:val="0"/>
              </w:rPr>
            </w:pPr>
            <w:r w:rsidRPr="001A1A98">
              <w:rPr>
                <w:rFonts w:ascii="Arial" w:hAnsi="Arial" w:cs="Arial"/>
                <w:b w:val="0"/>
              </w:rPr>
              <w:t>(address, telephone number &amp; email address)</w:t>
            </w:r>
          </w:p>
        </w:tc>
        <w:tc>
          <w:tcPr>
            <w:tcW w:w="3990" w:type="pct"/>
            <w:gridSpan w:val="6"/>
            <w:tcBorders>
              <w:left w:val="single" w:sz="8" w:space="0" w:color="000000" w:themeColor="text1"/>
            </w:tcBorders>
            <w:vAlign w:val="center"/>
          </w:tcPr>
          <w:p w:rsidR="00D05C59" w:rsidRPr="001A1A98" w:rsidRDefault="00D05C59"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Address:</w:t>
            </w:r>
          </w:p>
        </w:tc>
      </w:tr>
      <w:tr w:rsidR="00D05C59" w:rsidRPr="001A1A98" w:rsidTr="00CA2126">
        <w:trPr>
          <w:trHeight w:val="417"/>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D05C59" w:rsidRPr="001A1A98" w:rsidRDefault="00D05C59" w:rsidP="00AC6E83">
            <w:pPr>
              <w:rPr>
                <w:rFonts w:ascii="Arial" w:hAnsi="Arial" w:cs="Arial"/>
              </w:rPr>
            </w:pPr>
          </w:p>
        </w:tc>
        <w:tc>
          <w:tcPr>
            <w:tcW w:w="3990" w:type="pct"/>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rsidR="00D05C59" w:rsidRPr="001A1A98" w:rsidRDefault="00D05C59"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Telephone number:</w:t>
            </w:r>
          </w:p>
        </w:tc>
      </w:tr>
      <w:tr w:rsidR="00D05C59" w:rsidRPr="001A1A98" w:rsidTr="00CA2126">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D05C59" w:rsidRPr="001A1A98" w:rsidRDefault="00D05C59" w:rsidP="00AC6E83">
            <w:pPr>
              <w:rPr>
                <w:rFonts w:ascii="Arial" w:hAnsi="Arial" w:cs="Arial"/>
              </w:rPr>
            </w:pPr>
          </w:p>
        </w:tc>
        <w:tc>
          <w:tcPr>
            <w:tcW w:w="3990" w:type="pct"/>
            <w:gridSpan w:val="6"/>
            <w:tcBorders>
              <w:left w:val="single" w:sz="8" w:space="0" w:color="000000" w:themeColor="text1"/>
            </w:tcBorders>
            <w:vAlign w:val="center"/>
          </w:tcPr>
          <w:p w:rsidR="00D05C59" w:rsidRPr="001A1A98" w:rsidRDefault="00D05C59"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Email address:</w:t>
            </w:r>
          </w:p>
        </w:tc>
      </w:tr>
      <w:tr w:rsidR="00CA2126" w:rsidRPr="001A1A98" w:rsidTr="00265E92">
        <w:trPr>
          <w:trHeight w:val="641"/>
        </w:trPr>
        <w:tc>
          <w:tcPr>
            <w:cnfStyle w:val="001000000000" w:firstRow="0" w:lastRow="0" w:firstColumn="1" w:lastColumn="0" w:oddVBand="0" w:evenVBand="0" w:oddHBand="0" w:evenHBand="0" w:firstRowFirstColumn="0" w:firstRowLastColumn="0" w:lastRowFirstColumn="0" w:lastRowLastColumn="0"/>
            <w:tcW w:w="1010" w:type="pct"/>
            <w:vMerge w:val="restart"/>
            <w:tcBorders>
              <w:right w:val="single" w:sz="8" w:space="0" w:color="000000" w:themeColor="text1"/>
            </w:tcBorders>
            <w:vAlign w:val="center"/>
          </w:tcPr>
          <w:p w:rsidR="00CA2126" w:rsidRPr="001A1A98" w:rsidRDefault="00CA2126" w:rsidP="00AC6E83">
            <w:pPr>
              <w:rPr>
                <w:rFonts w:ascii="Arial" w:hAnsi="Arial" w:cs="Arial"/>
                <w:b w:val="0"/>
              </w:rPr>
            </w:pPr>
            <w:r w:rsidRPr="001A1A98">
              <w:rPr>
                <w:rFonts w:ascii="Arial" w:hAnsi="Arial" w:cs="Arial"/>
                <w:b w:val="0"/>
              </w:rPr>
              <w:t xml:space="preserve">Please select which areas and </w:t>
            </w:r>
            <w:r w:rsidR="009C2A2D">
              <w:rPr>
                <w:rFonts w:ascii="Arial" w:hAnsi="Arial" w:cs="Arial"/>
                <w:b w:val="0"/>
              </w:rPr>
              <w:t>delivery opportunities</w:t>
            </w:r>
            <w:r w:rsidRPr="001A1A98">
              <w:rPr>
                <w:rFonts w:ascii="Arial" w:hAnsi="Arial" w:cs="Arial"/>
                <w:b w:val="0"/>
              </w:rPr>
              <w:t xml:space="preserve"> you are interested in</w:t>
            </w:r>
          </w:p>
          <w:p w:rsidR="00CA2126" w:rsidRPr="001A1A98" w:rsidRDefault="00CA2126" w:rsidP="00AC6E83">
            <w:pPr>
              <w:rPr>
                <w:rFonts w:ascii="Arial" w:hAnsi="Arial" w:cs="Arial"/>
                <w:b w:val="0"/>
              </w:rPr>
            </w:pPr>
          </w:p>
          <w:p w:rsidR="00CA2126" w:rsidRPr="001A1A98" w:rsidRDefault="00CA2126" w:rsidP="00AC6E83">
            <w:pPr>
              <w:rPr>
                <w:rFonts w:ascii="Arial" w:hAnsi="Arial" w:cs="Arial"/>
                <w:b w:val="0"/>
                <w:i/>
              </w:rPr>
            </w:pPr>
            <w:r w:rsidRPr="001A1A98">
              <w:rPr>
                <w:rFonts w:ascii="Arial" w:hAnsi="Arial" w:cs="Arial"/>
                <w:b w:val="0"/>
                <w:i/>
              </w:rPr>
              <w:t xml:space="preserve">Please tick </w:t>
            </w:r>
            <w:r w:rsidRPr="001A1A98">
              <w:rPr>
                <w:rFonts w:ascii="Arial" w:hAnsi="Arial" w:cs="Arial"/>
                <w:i/>
              </w:rPr>
              <w:t>all that apply</w:t>
            </w:r>
            <w:r w:rsidRPr="001A1A98">
              <w:rPr>
                <w:rFonts w:ascii="Arial" w:hAnsi="Arial" w:cs="Arial"/>
                <w:b w:val="0"/>
                <w:i/>
              </w:rPr>
              <w:t>.  Please refer to the tender opportunities above for details.</w:t>
            </w:r>
          </w:p>
        </w:tc>
        <w:tc>
          <w:tcPr>
            <w:tcW w:w="881" w:type="pct"/>
            <w:tcBorders>
              <w:top w:val="single" w:sz="8" w:space="0" w:color="000000" w:themeColor="text1"/>
              <w:left w:val="single" w:sz="8" w:space="0" w:color="000000" w:themeColor="text1"/>
              <w:bottom w:val="single" w:sz="8" w:space="0" w:color="000000" w:themeColor="text1"/>
            </w:tcBorders>
            <w:vAlign w:val="center"/>
          </w:tcPr>
          <w:p w:rsidR="00CA2126" w:rsidRPr="001A1A98" w:rsidRDefault="00CA2126"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Coventry</w:t>
            </w:r>
          </w:p>
        </w:tc>
        <w:tc>
          <w:tcPr>
            <w:tcW w:w="1485" w:type="pct"/>
            <w:gridSpan w:val="3"/>
            <w:tcBorders>
              <w:top w:val="single" w:sz="8" w:space="0" w:color="000000" w:themeColor="text1"/>
              <w:left w:val="single" w:sz="8" w:space="0" w:color="000000" w:themeColor="text1"/>
            </w:tcBorders>
            <w:vAlign w:val="center"/>
          </w:tcPr>
          <w:p w:rsidR="00CA2126" w:rsidRPr="001A1A98" w:rsidRDefault="00CA2126"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End to End</w:t>
            </w:r>
          </w:p>
        </w:tc>
        <w:tc>
          <w:tcPr>
            <w:tcW w:w="1624" w:type="pct"/>
            <w:gridSpan w:val="2"/>
            <w:tcBorders>
              <w:top w:val="single" w:sz="8" w:space="0" w:color="000000" w:themeColor="text1"/>
              <w:left w:val="single" w:sz="8" w:space="0" w:color="000000" w:themeColor="text1"/>
            </w:tcBorders>
            <w:shd w:val="thinDiagStripe" w:color="auto" w:fill="auto"/>
            <w:vAlign w:val="center"/>
          </w:tcPr>
          <w:p w:rsidR="00CA2126" w:rsidRPr="001A1A98" w:rsidRDefault="00CA2126"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A2126" w:rsidRPr="001A1A98" w:rsidTr="00265E9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A2126" w:rsidRPr="001A1A98" w:rsidRDefault="00CA2126" w:rsidP="00AC6E83">
            <w:pPr>
              <w:rPr>
                <w:rFonts w:ascii="Arial" w:hAnsi="Arial" w:cs="Arial"/>
                <w:b w:val="0"/>
              </w:rPr>
            </w:pPr>
          </w:p>
        </w:tc>
        <w:tc>
          <w:tcPr>
            <w:tcW w:w="881" w:type="pct"/>
            <w:tcBorders>
              <w:left w:val="single" w:sz="8" w:space="0" w:color="000000" w:themeColor="text1"/>
            </w:tcBorders>
            <w:vAlign w:val="center"/>
          </w:tcPr>
          <w:p w:rsidR="00CA2126" w:rsidRPr="001A1A98" w:rsidRDefault="00CA2126"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North Warwickshire</w:t>
            </w:r>
          </w:p>
        </w:tc>
        <w:tc>
          <w:tcPr>
            <w:tcW w:w="1485" w:type="pct"/>
            <w:gridSpan w:val="3"/>
            <w:tcBorders>
              <w:left w:val="single" w:sz="8" w:space="0" w:color="000000" w:themeColor="text1"/>
            </w:tcBorders>
            <w:shd w:val="thinDiagStripe" w:color="auto" w:fill="auto"/>
            <w:vAlign w:val="center"/>
          </w:tcPr>
          <w:p w:rsidR="00CA2126" w:rsidRPr="001A1A98" w:rsidRDefault="00CA2126"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4" w:type="pct"/>
            <w:gridSpan w:val="2"/>
            <w:tcBorders>
              <w:left w:val="single" w:sz="8" w:space="0" w:color="000000" w:themeColor="text1"/>
            </w:tcBorders>
            <w:vAlign w:val="center"/>
          </w:tcPr>
          <w:p w:rsidR="00CA2126" w:rsidRPr="001A1A98" w:rsidRDefault="00CA2126"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Programme Provider</w:t>
            </w:r>
          </w:p>
        </w:tc>
      </w:tr>
      <w:tr w:rsidR="00CA2126" w:rsidRPr="001A1A98" w:rsidTr="00265E92">
        <w:trPr>
          <w:trHeight w:val="64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A2126" w:rsidRPr="001A1A98" w:rsidRDefault="00CA2126" w:rsidP="00AC6E83">
            <w:pPr>
              <w:rPr>
                <w:rFonts w:ascii="Arial" w:hAnsi="Arial" w:cs="Arial"/>
                <w:b w:val="0"/>
              </w:rPr>
            </w:pPr>
          </w:p>
        </w:tc>
        <w:tc>
          <w:tcPr>
            <w:tcW w:w="881" w:type="pct"/>
            <w:tcBorders>
              <w:left w:val="single" w:sz="8" w:space="0" w:color="000000" w:themeColor="text1"/>
            </w:tcBorders>
            <w:vAlign w:val="center"/>
          </w:tcPr>
          <w:p w:rsidR="00CA2126" w:rsidRPr="001A1A98" w:rsidRDefault="00CA2126"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Nuneaton &amp; Bedworth</w:t>
            </w:r>
          </w:p>
        </w:tc>
        <w:tc>
          <w:tcPr>
            <w:tcW w:w="1485" w:type="pct"/>
            <w:gridSpan w:val="3"/>
            <w:tcBorders>
              <w:left w:val="single" w:sz="8" w:space="0" w:color="000000" w:themeColor="text1"/>
            </w:tcBorders>
            <w:vAlign w:val="center"/>
          </w:tcPr>
          <w:p w:rsidR="00CA2126" w:rsidRPr="001A1A98" w:rsidRDefault="00CA2126"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End to End</w:t>
            </w:r>
          </w:p>
        </w:tc>
        <w:tc>
          <w:tcPr>
            <w:tcW w:w="1624" w:type="pct"/>
            <w:gridSpan w:val="2"/>
            <w:tcBorders>
              <w:left w:val="single" w:sz="8" w:space="0" w:color="000000" w:themeColor="text1"/>
            </w:tcBorders>
            <w:vAlign w:val="center"/>
          </w:tcPr>
          <w:p w:rsidR="00CA2126" w:rsidRPr="001A1A98" w:rsidRDefault="00CA2126"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Programme Provider</w:t>
            </w:r>
          </w:p>
        </w:tc>
      </w:tr>
      <w:tr w:rsidR="00CA2126" w:rsidRPr="001A1A98" w:rsidTr="00265E9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A2126" w:rsidRPr="001A1A98" w:rsidRDefault="00CA2126" w:rsidP="00AC6E83">
            <w:pPr>
              <w:rPr>
                <w:rFonts w:ascii="Arial" w:hAnsi="Arial" w:cs="Arial"/>
                <w:b w:val="0"/>
              </w:rPr>
            </w:pPr>
          </w:p>
        </w:tc>
        <w:tc>
          <w:tcPr>
            <w:tcW w:w="881" w:type="pct"/>
            <w:tcBorders>
              <w:left w:val="single" w:sz="8" w:space="0" w:color="000000" w:themeColor="text1"/>
            </w:tcBorders>
            <w:vAlign w:val="center"/>
          </w:tcPr>
          <w:p w:rsidR="00CA2126" w:rsidRPr="001A1A98" w:rsidRDefault="00CA2126"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Rugby</w:t>
            </w:r>
          </w:p>
        </w:tc>
        <w:tc>
          <w:tcPr>
            <w:tcW w:w="1485" w:type="pct"/>
            <w:gridSpan w:val="3"/>
            <w:tcBorders>
              <w:left w:val="single" w:sz="8" w:space="0" w:color="000000" w:themeColor="text1"/>
            </w:tcBorders>
            <w:shd w:val="thinDiagStripe" w:color="auto" w:fill="auto"/>
            <w:vAlign w:val="center"/>
          </w:tcPr>
          <w:p w:rsidR="00CA2126" w:rsidRPr="001A1A98" w:rsidRDefault="00CA2126"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24" w:type="pct"/>
            <w:gridSpan w:val="2"/>
            <w:tcBorders>
              <w:left w:val="single" w:sz="8" w:space="0" w:color="000000" w:themeColor="text1"/>
            </w:tcBorders>
            <w:vAlign w:val="center"/>
          </w:tcPr>
          <w:p w:rsidR="00CA2126" w:rsidRPr="001A1A98" w:rsidRDefault="00CA2126"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Programme Provider</w:t>
            </w:r>
          </w:p>
        </w:tc>
      </w:tr>
      <w:tr w:rsidR="00CA2126" w:rsidRPr="001A1A98" w:rsidTr="00265E92">
        <w:trPr>
          <w:trHeight w:val="64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A2126" w:rsidRPr="001A1A98" w:rsidRDefault="00CA2126" w:rsidP="00AC6E83">
            <w:pPr>
              <w:rPr>
                <w:rFonts w:ascii="Arial" w:hAnsi="Arial" w:cs="Arial"/>
                <w:b w:val="0"/>
              </w:rPr>
            </w:pPr>
          </w:p>
        </w:tc>
        <w:tc>
          <w:tcPr>
            <w:tcW w:w="881" w:type="pct"/>
            <w:tcBorders>
              <w:left w:val="single" w:sz="8" w:space="0" w:color="000000" w:themeColor="text1"/>
            </w:tcBorders>
            <w:vAlign w:val="center"/>
          </w:tcPr>
          <w:p w:rsidR="00CA2126" w:rsidRPr="001A1A98" w:rsidRDefault="00CA2126"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Stratford</w:t>
            </w:r>
          </w:p>
        </w:tc>
        <w:tc>
          <w:tcPr>
            <w:tcW w:w="1485" w:type="pct"/>
            <w:gridSpan w:val="3"/>
            <w:tcBorders>
              <w:left w:val="single" w:sz="8" w:space="0" w:color="000000" w:themeColor="text1"/>
            </w:tcBorders>
            <w:vAlign w:val="center"/>
          </w:tcPr>
          <w:p w:rsidR="00CA2126" w:rsidRPr="001A1A98" w:rsidRDefault="00CA2126"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End to End</w:t>
            </w:r>
          </w:p>
        </w:tc>
        <w:tc>
          <w:tcPr>
            <w:tcW w:w="1624" w:type="pct"/>
            <w:gridSpan w:val="2"/>
            <w:tcBorders>
              <w:left w:val="single" w:sz="8" w:space="0" w:color="000000" w:themeColor="text1"/>
            </w:tcBorders>
            <w:vAlign w:val="center"/>
          </w:tcPr>
          <w:p w:rsidR="00CA2126" w:rsidRPr="001A1A98" w:rsidRDefault="00CA2126"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Programme Provider</w:t>
            </w:r>
          </w:p>
        </w:tc>
      </w:tr>
      <w:tr w:rsidR="00CA2126" w:rsidRPr="001A1A98" w:rsidTr="00265E92">
        <w:trPr>
          <w:cnfStyle w:val="000000100000" w:firstRow="0" w:lastRow="0" w:firstColumn="0" w:lastColumn="0" w:oddVBand="0" w:evenVBand="0" w:oddHBand="1" w:evenHBand="0" w:firstRowFirstColumn="0" w:firstRowLastColumn="0" w:lastRowFirstColumn="0" w:lastRowLastColumn="0"/>
          <w:trHeight w:val="64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A2126" w:rsidRPr="001A1A98" w:rsidRDefault="00CA2126" w:rsidP="00AC6E83">
            <w:pPr>
              <w:rPr>
                <w:rFonts w:ascii="Arial" w:hAnsi="Arial" w:cs="Arial"/>
                <w:b w:val="0"/>
              </w:rPr>
            </w:pPr>
          </w:p>
        </w:tc>
        <w:tc>
          <w:tcPr>
            <w:tcW w:w="881" w:type="pct"/>
            <w:tcBorders>
              <w:left w:val="single" w:sz="8" w:space="0" w:color="000000" w:themeColor="text1"/>
            </w:tcBorders>
            <w:vAlign w:val="center"/>
          </w:tcPr>
          <w:p w:rsidR="00CA2126" w:rsidRPr="001A1A98" w:rsidRDefault="00CA2126"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Warwick</w:t>
            </w:r>
          </w:p>
        </w:tc>
        <w:tc>
          <w:tcPr>
            <w:tcW w:w="1485" w:type="pct"/>
            <w:gridSpan w:val="3"/>
            <w:tcBorders>
              <w:left w:val="single" w:sz="8" w:space="0" w:color="000000" w:themeColor="text1"/>
            </w:tcBorders>
            <w:vAlign w:val="center"/>
          </w:tcPr>
          <w:p w:rsidR="00CA2126" w:rsidRPr="001A1A98" w:rsidRDefault="00CA2126"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End to End</w:t>
            </w:r>
          </w:p>
        </w:tc>
        <w:tc>
          <w:tcPr>
            <w:tcW w:w="1624" w:type="pct"/>
            <w:gridSpan w:val="2"/>
            <w:tcBorders>
              <w:left w:val="single" w:sz="8" w:space="0" w:color="000000" w:themeColor="text1"/>
            </w:tcBorders>
            <w:vAlign w:val="center"/>
          </w:tcPr>
          <w:p w:rsidR="00CA2126" w:rsidRPr="001A1A98" w:rsidRDefault="00CA2126"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Programme Provider</w:t>
            </w:r>
          </w:p>
        </w:tc>
      </w:tr>
      <w:tr w:rsidR="008B6D2C" w:rsidRPr="001A1A98" w:rsidTr="00CA2126">
        <w:trPr>
          <w:trHeight w:val="1819"/>
        </w:trPr>
        <w:tc>
          <w:tcPr>
            <w:cnfStyle w:val="001000000000" w:firstRow="0" w:lastRow="0" w:firstColumn="1" w:lastColumn="0" w:oddVBand="0" w:evenVBand="0" w:oddHBand="0" w:evenHBand="0" w:firstRowFirstColumn="0" w:firstRowLastColumn="0" w:lastRowFirstColumn="0" w:lastRowLastColumn="0"/>
            <w:tcW w:w="1010" w:type="pct"/>
            <w:tcBorders>
              <w:right w:val="single" w:sz="8" w:space="0" w:color="000000" w:themeColor="text1"/>
            </w:tcBorders>
            <w:vAlign w:val="center"/>
          </w:tcPr>
          <w:p w:rsidR="008B6D2C" w:rsidRPr="001A1A98" w:rsidRDefault="00D05C59" w:rsidP="00AC6E83">
            <w:pPr>
              <w:rPr>
                <w:rFonts w:ascii="Arial" w:hAnsi="Arial" w:cs="Arial"/>
              </w:rPr>
            </w:pPr>
            <w:r w:rsidRPr="001A1A98">
              <w:rPr>
                <w:rFonts w:ascii="Arial" w:hAnsi="Arial" w:cs="Arial"/>
                <w:bCs w:val="0"/>
              </w:rPr>
              <w:t>1)</w:t>
            </w:r>
            <w:r w:rsidRPr="001A1A98">
              <w:rPr>
                <w:rFonts w:ascii="Arial" w:hAnsi="Arial" w:cs="Arial"/>
              </w:rPr>
              <w:t xml:space="preserve"> </w:t>
            </w:r>
            <w:r w:rsidR="00D8293C" w:rsidRPr="001A1A98">
              <w:rPr>
                <w:rFonts w:ascii="Arial" w:hAnsi="Arial" w:cs="Arial"/>
              </w:rPr>
              <w:t>Your organisation</w:t>
            </w:r>
          </w:p>
          <w:p w:rsidR="00D8293C" w:rsidRPr="001A1A98" w:rsidRDefault="00D8293C" w:rsidP="00AC6E83">
            <w:pPr>
              <w:rPr>
                <w:rFonts w:ascii="Arial" w:hAnsi="Arial" w:cs="Arial"/>
                <w:b w:val="0"/>
              </w:rPr>
            </w:pPr>
          </w:p>
          <w:p w:rsidR="00D8293C" w:rsidRPr="001A1A98" w:rsidRDefault="00D8293C" w:rsidP="00AC6E83">
            <w:pPr>
              <w:rPr>
                <w:rFonts w:ascii="Arial" w:hAnsi="Arial" w:cs="Arial"/>
                <w:b w:val="0"/>
                <w:i/>
              </w:rPr>
            </w:pPr>
            <w:r w:rsidRPr="001A1A98">
              <w:rPr>
                <w:rFonts w:ascii="Arial" w:hAnsi="Arial" w:cs="Arial"/>
                <w:b w:val="0"/>
                <w:i/>
              </w:rPr>
              <w:t>Please describe briefly the role of your organisation (max 150 words)</w:t>
            </w:r>
          </w:p>
        </w:tc>
        <w:tc>
          <w:tcPr>
            <w:tcW w:w="3990" w:type="pct"/>
            <w:gridSpan w:val="6"/>
            <w:tcBorders>
              <w:left w:val="single" w:sz="8" w:space="0" w:color="000000" w:themeColor="text1"/>
            </w:tcBorders>
            <w:vAlign w:val="center"/>
          </w:tcPr>
          <w:p w:rsidR="008B6D2C" w:rsidRPr="001A1A98" w:rsidRDefault="008B6D2C"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B6D2C" w:rsidRPr="001A1A98" w:rsidTr="009766AC">
        <w:trPr>
          <w:cnfStyle w:val="000000100000" w:firstRow="0" w:lastRow="0" w:firstColumn="0" w:lastColumn="0" w:oddVBand="0" w:evenVBand="0" w:oddHBand="1" w:evenHBand="0" w:firstRowFirstColumn="0" w:firstRowLastColumn="0" w:lastRowFirstColumn="0" w:lastRowLastColumn="0"/>
          <w:trHeight w:val="4796"/>
        </w:trPr>
        <w:tc>
          <w:tcPr>
            <w:cnfStyle w:val="001000000000" w:firstRow="0" w:lastRow="0" w:firstColumn="1" w:lastColumn="0" w:oddVBand="0" w:evenVBand="0" w:oddHBand="0" w:evenHBand="0" w:firstRowFirstColumn="0" w:firstRowLastColumn="0" w:lastRowFirstColumn="0" w:lastRowLastColumn="0"/>
            <w:tcW w:w="1010" w:type="pct"/>
            <w:tcBorders>
              <w:right w:val="single" w:sz="8" w:space="0" w:color="000000" w:themeColor="text1"/>
            </w:tcBorders>
            <w:vAlign w:val="center"/>
          </w:tcPr>
          <w:p w:rsidR="008B6D2C" w:rsidRPr="001A1A98" w:rsidRDefault="00D05C59" w:rsidP="00AC6E83">
            <w:pPr>
              <w:rPr>
                <w:rFonts w:ascii="Arial" w:hAnsi="Arial" w:cs="Arial"/>
              </w:rPr>
            </w:pPr>
            <w:r w:rsidRPr="001A1A98">
              <w:rPr>
                <w:rFonts w:ascii="Arial" w:hAnsi="Arial" w:cs="Arial"/>
              </w:rPr>
              <w:lastRenderedPageBreak/>
              <w:t xml:space="preserve">2) </w:t>
            </w:r>
            <w:r w:rsidR="00D8293C" w:rsidRPr="001A1A98">
              <w:rPr>
                <w:rFonts w:ascii="Arial" w:hAnsi="Arial" w:cs="Arial"/>
              </w:rPr>
              <w:t>Current Delivery</w:t>
            </w:r>
          </w:p>
          <w:p w:rsidR="00D8293C" w:rsidRPr="001A1A98" w:rsidRDefault="00D8293C" w:rsidP="00AC6E83">
            <w:pPr>
              <w:rPr>
                <w:rFonts w:ascii="Arial" w:hAnsi="Arial" w:cs="Arial"/>
                <w:b w:val="0"/>
                <w:i/>
              </w:rPr>
            </w:pPr>
          </w:p>
          <w:p w:rsidR="00D8293C" w:rsidRPr="001A1A98" w:rsidRDefault="00D8293C" w:rsidP="00AC6E83">
            <w:pPr>
              <w:rPr>
                <w:rFonts w:ascii="Arial" w:hAnsi="Arial" w:cs="Arial"/>
                <w:b w:val="0"/>
                <w:i/>
              </w:rPr>
            </w:pPr>
            <w:r w:rsidRPr="001A1A98">
              <w:rPr>
                <w:rFonts w:ascii="Arial" w:hAnsi="Arial" w:cs="Arial"/>
                <w:b w:val="0"/>
                <w:i/>
              </w:rPr>
              <w:t xml:space="preserve">(i) Please describe any </w:t>
            </w:r>
            <w:r w:rsidRPr="009C2A2D">
              <w:rPr>
                <w:rFonts w:ascii="Arial" w:hAnsi="Arial" w:cs="Arial"/>
                <w:i/>
              </w:rPr>
              <w:t>relevant</w:t>
            </w:r>
            <w:r w:rsidRPr="001A1A98">
              <w:rPr>
                <w:rFonts w:ascii="Arial" w:hAnsi="Arial" w:cs="Arial"/>
                <w:b w:val="0"/>
                <w:i/>
              </w:rPr>
              <w:t xml:space="preserve"> projects you are currently delivering</w:t>
            </w:r>
            <w:r w:rsidR="009C2A2D">
              <w:rPr>
                <w:rFonts w:ascii="Arial" w:hAnsi="Arial" w:cs="Arial"/>
                <w:b w:val="0"/>
                <w:i/>
              </w:rPr>
              <w:t xml:space="preserve"> or have delivered in the past two years, and the areas you are delivering these in</w:t>
            </w:r>
            <w:r w:rsidRPr="001A1A98">
              <w:rPr>
                <w:rFonts w:ascii="Arial" w:hAnsi="Arial" w:cs="Arial"/>
                <w:b w:val="0"/>
                <w:i/>
              </w:rPr>
              <w:t xml:space="preserve"> (max 300 words)</w:t>
            </w:r>
          </w:p>
        </w:tc>
        <w:tc>
          <w:tcPr>
            <w:tcW w:w="3990" w:type="pct"/>
            <w:gridSpan w:val="6"/>
            <w:tcBorders>
              <w:left w:val="single" w:sz="8" w:space="0" w:color="000000" w:themeColor="text1"/>
            </w:tcBorders>
            <w:vAlign w:val="center"/>
          </w:tcPr>
          <w:p w:rsidR="008B6D2C" w:rsidRPr="001A1A98" w:rsidRDefault="008B6D2C"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B6D2C" w:rsidRPr="001A1A98" w:rsidTr="009766AC">
        <w:trPr>
          <w:trHeight w:val="4524"/>
        </w:trPr>
        <w:tc>
          <w:tcPr>
            <w:cnfStyle w:val="001000000000" w:firstRow="0" w:lastRow="0" w:firstColumn="1" w:lastColumn="0" w:oddVBand="0" w:evenVBand="0" w:oddHBand="0" w:evenHBand="0" w:firstRowFirstColumn="0" w:firstRowLastColumn="0" w:lastRowFirstColumn="0" w:lastRowLastColumn="0"/>
            <w:tcW w:w="1010" w:type="pct"/>
            <w:tcBorders>
              <w:right w:val="single" w:sz="8" w:space="0" w:color="000000" w:themeColor="text1"/>
            </w:tcBorders>
            <w:vAlign w:val="center"/>
          </w:tcPr>
          <w:p w:rsidR="00D05C59" w:rsidRPr="001A1A98" w:rsidRDefault="00D05C59" w:rsidP="00AC6E83">
            <w:pPr>
              <w:rPr>
                <w:rFonts w:ascii="Arial" w:hAnsi="Arial" w:cs="Arial"/>
              </w:rPr>
            </w:pPr>
            <w:r w:rsidRPr="001A1A98">
              <w:rPr>
                <w:rFonts w:ascii="Arial" w:hAnsi="Arial" w:cs="Arial"/>
              </w:rPr>
              <w:t>3) Experience</w:t>
            </w:r>
          </w:p>
          <w:p w:rsidR="00D05C59" w:rsidRPr="001A1A98" w:rsidRDefault="00D05C59" w:rsidP="00AC6E83">
            <w:pPr>
              <w:rPr>
                <w:rFonts w:ascii="Arial" w:hAnsi="Arial" w:cs="Arial"/>
              </w:rPr>
            </w:pPr>
          </w:p>
          <w:p w:rsidR="00D8293C" w:rsidRPr="001A1A98" w:rsidRDefault="00D05C59" w:rsidP="00AC6E83">
            <w:pPr>
              <w:rPr>
                <w:rFonts w:ascii="Arial" w:hAnsi="Arial" w:cs="Arial"/>
                <w:b w:val="0"/>
                <w:i/>
              </w:rPr>
            </w:pPr>
            <w:r w:rsidRPr="001A1A98">
              <w:rPr>
                <w:rFonts w:ascii="Arial" w:hAnsi="Arial" w:cs="Arial"/>
                <w:b w:val="0"/>
                <w:bCs w:val="0"/>
              </w:rPr>
              <w:t>(i</w:t>
            </w:r>
            <w:r w:rsidRPr="001A1A98">
              <w:rPr>
                <w:rFonts w:ascii="Arial" w:hAnsi="Arial" w:cs="Arial"/>
                <w:b w:val="0"/>
              </w:rPr>
              <w:t xml:space="preserve">) </w:t>
            </w:r>
            <w:r w:rsidR="00D8293C" w:rsidRPr="001A1A98">
              <w:rPr>
                <w:rFonts w:ascii="Arial" w:hAnsi="Arial" w:cs="Arial"/>
                <w:b w:val="0"/>
              </w:rPr>
              <w:t>Please describe your organisation’s experience of working with NEET or at risk of NEET young people</w:t>
            </w:r>
            <w:r w:rsidRPr="001A1A98">
              <w:rPr>
                <w:rFonts w:ascii="Arial" w:hAnsi="Arial" w:cs="Arial"/>
                <w:b w:val="0"/>
              </w:rPr>
              <w:t xml:space="preserve">. </w:t>
            </w:r>
            <w:r w:rsidR="00D8293C" w:rsidRPr="001A1A98">
              <w:rPr>
                <w:rFonts w:ascii="Arial" w:hAnsi="Arial" w:cs="Arial"/>
                <w:b w:val="0"/>
              </w:rPr>
              <w:t>Please use examples of projects within the last two years where possible</w:t>
            </w:r>
            <w:r w:rsidR="00971B05" w:rsidRPr="001A1A98">
              <w:rPr>
                <w:rFonts w:ascii="Arial" w:hAnsi="Arial" w:cs="Arial"/>
                <w:b w:val="0"/>
              </w:rPr>
              <w:t xml:space="preserve"> </w:t>
            </w:r>
            <w:r w:rsidR="00971B05" w:rsidRPr="001A1A98">
              <w:rPr>
                <w:rFonts w:ascii="Arial" w:hAnsi="Arial" w:cs="Arial"/>
                <w:b w:val="0"/>
                <w:i/>
              </w:rPr>
              <w:t>(max 300 words)</w:t>
            </w:r>
          </w:p>
        </w:tc>
        <w:tc>
          <w:tcPr>
            <w:tcW w:w="3990" w:type="pct"/>
            <w:gridSpan w:val="6"/>
            <w:tcBorders>
              <w:left w:val="single" w:sz="8" w:space="0" w:color="000000" w:themeColor="text1"/>
            </w:tcBorders>
            <w:vAlign w:val="center"/>
          </w:tcPr>
          <w:p w:rsidR="00D05C59" w:rsidRPr="001A1A98" w:rsidRDefault="00D05C59"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348AB" w:rsidRPr="001A1A98" w:rsidTr="00AC6E83">
        <w:trPr>
          <w:cnfStyle w:val="000000100000" w:firstRow="0" w:lastRow="0" w:firstColumn="0" w:lastColumn="0" w:oddVBand="0" w:evenVBand="0" w:oddHBand="1" w:evenHBand="0" w:firstRowFirstColumn="0" w:firstRowLastColumn="0" w:lastRowFirstColumn="0" w:lastRowLastColumn="0"/>
          <w:trHeight w:val="691"/>
        </w:trPr>
        <w:tc>
          <w:tcPr>
            <w:cnfStyle w:val="001000000000" w:firstRow="0" w:lastRow="0" w:firstColumn="1" w:lastColumn="0" w:oddVBand="0" w:evenVBand="0" w:oddHBand="0" w:evenHBand="0" w:firstRowFirstColumn="0" w:firstRowLastColumn="0" w:lastRowFirstColumn="0" w:lastRowLastColumn="0"/>
            <w:tcW w:w="1010" w:type="pct"/>
            <w:tcBorders>
              <w:right w:val="single" w:sz="8" w:space="0" w:color="000000" w:themeColor="text1"/>
            </w:tcBorders>
            <w:vAlign w:val="center"/>
          </w:tcPr>
          <w:p w:rsidR="00C348AB" w:rsidRPr="001A1A98" w:rsidRDefault="00C348AB" w:rsidP="00AC6E83">
            <w:pPr>
              <w:ind w:left="34"/>
              <w:rPr>
                <w:rFonts w:ascii="Arial" w:hAnsi="Arial" w:cs="Arial"/>
                <w:b w:val="0"/>
              </w:rPr>
            </w:pPr>
            <w:r w:rsidRPr="001A1A98">
              <w:rPr>
                <w:rFonts w:ascii="Arial" w:hAnsi="Arial" w:cs="Arial"/>
                <w:b w:val="0"/>
              </w:rPr>
              <w:lastRenderedPageBreak/>
              <w:t xml:space="preserve">(ii) Which of these groups do you have </w:t>
            </w:r>
            <w:r w:rsidR="00EE2A1C">
              <w:rPr>
                <w:rFonts w:ascii="Arial" w:hAnsi="Arial" w:cs="Arial"/>
                <w:b w:val="0"/>
              </w:rPr>
              <w:t xml:space="preserve">recent (within the last two years) </w:t>
            </w:r>
            <w:r w:rsidRPr="001A1A98">
              <w:rPr>
                <w:rFonts w:ascii="Arial" w:hAnsi="Arial" w:cs="Arial"/>
                <w:b w:val="0"/>
              </w:rPr>
              <w:t>experience of working with?</w:t>
            </w:r>
          </w:p>
        </w:tc>
        <w:tc>
          <w:tcPr>
            <w:tcW w:w="1995" w:type="pct"/>
            <w:gridSpan w:val="3"/>
            <w:tcBorders>
              <w:left w:val="single" w:sz="8" w:space="0" w:color="000000" w:themeColor="text1"/>
            </w:tcBorders>
          </w:tcPr>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Those with mental health issues</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Those with physical health issues</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Young people</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Those with learning disabilities</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Young People in Care</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Those with substance and alcohol abuse issues </w:t>
            </w:r>
          </w:p>
        </w:tc>
        <w:tc>
          <w:tcPr>
            <w:tcW w:w="1995" w:type="pct"/>
            <w:gridSpan w:val="3"/>
            <w:tcBorders>
              <w:left w:val="single" w:sz="8" w:space="0" w:color="000000" w:themeColor="text1"/>
            </w:tcBorders>
          </w:tcPr>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Lone parents</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Those with English language needs (ESOL)</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Those experiencing homelessness</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Care Leavers</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i/>
              </w:rPr>
            </w:pPr>
            <w:r w:rsidRPr="001A1A98">
              <w:rPr>
                <w:rFonts w:ascii="Arial" w:hAnsi="Arial" w:cs="Arial"/>
              </w:rPr>
              <w:fldChar w:fldCharType="begin">
                <w:ffData>
                  <w:name w:val="Check4"/>
                  <w:enabled/>
                  <w:calcOnExit w:val="0"/>
                  <w:checkBox>
                    <w:sizeAuto/>
                    <w:default w:val="0"/>
                  </w:checkBox>
                </w:ffData>
              </w:fldChar>
            </w:r>
            <w:r w:rsidRPr="001A1A98">
              <w:rPr>
                <w:rFonts w:ascii="Arial" w:hAnsi="Arial" w:cs="Arial"/>
              </w:rPr>
              <w:instrText xml:space="preserve"> FORMCHECKBOX </w:instrText>
            </w:r>
            <w:r w:rsidR="000E3EFE">
              <w:rPr>
                <w:rFonts w:ascii="Arial" w:hAnsi="Arial" w:cs="Arial"/>
              </w:rPr>
            </w:r>
            <w:r w:rsidR="000E3EFE">
              <w:rPr>
                <w:rFonts w:ascii="Arial" w:hAnsi="Arial" w:cs="Arial"/>
              </w:rPr>
              <w:fldChar w:fldCharType="separate"/>
            </w:r>
            <w:r w:rsidRPr="001A1A98">
              <w:rPr>
                <w:rFonts w:ascii="Arial" w:hAnsi="Arial" w:cs="Arial"/>
              </w:rPr>
              <w:fldChar w:fldCharType="end"/>
            </w:r>
            <w:r w:rsidRPr="001A1A98">
              <w:rPr>
                <w:rFonts w:ascii="Arial" w:hAnsi="Arial" w:cs="Arial"/>
              </w:rPr>
              <w:t xml:space="preserve"> Others </w:t>
            </w:r>
            <w:r w:rsidRPr="001A1A98">
              <w:rPr>
                <w:rFonts w:ascii="Arial" w:hAnsi="Arial" w:cs="Arial"/>
                <w:i/>
              </w:rPr>
              <w:t>(please specify):</w:t>
            </w: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i/>
              </w:rPr>
            </w:pPr>
          </w:p>
          <w:p w:rsidR="00C348AB" w:rsidRPr="001A1A98" w:rsidRDefault="00C348AB"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348AB" w:rsidRPr="001A1A98" w:rsidTr="001A1A98">
        <w:trPr>
          <w:trHeight w:val="621"/>
        </w:trPr>
        <w:tc>
          <w:tcPr>
            <w:cnfStyle w:val="001000000000" w:firstRow="0" w:lastRow="0" w:firstColumn="1" w:lastColumn="0" w:oddVBand="0" w:evenVBand="0" w:oddHBand="0" w:evenHBand="0" w:firstRowFirstColumn="0" w:firstRowLastColumn="0" w:lastRowFirstColumn="0" w:lastRowLastColumn="0"/>
            <w:tcW w:w="1010" w:type="pct"/>
            <w:vMerge w:val="restart"/>
            <w:tcBorders>
              <w:right w:val="single" w:sz="8" w:space="0" w:color="000000" w:themeColor="text1"/>
            </w:tcBorders>
            <w:vAlign w:val="center"/>
          </w:tcPr>
          <w:p w:rsidR="00C348AB" w:rsidRPr="001A1A98" w:rsidRDefault="00C348AB" w:rsidP="00AC6E83">
            <w:pPr>
              <w:ind w:left="34"/>
              <w:rPr>
                <w:rFonts w:ascii="Arial" w:hAnsi="Arial" w:cs="Arial"/>
              </w:rPr>
            </w:pPr>
            <w:r w:rsidRPr="001A1A98">
              <w:rPr>
                <w:rFonts w:ascii="Arial" w:hAnsi="Arial" w:cs="Arial"/>
              </w:rPr>
              <w:t>4) Partnerships</w:t>
            </w:r>
          </w:p>
          <w:p w:rsidR="00C348AB" w:rsidRPr="001A1A98" w:rsidRDefault="00C348AB" w:rsidP="00AC6E83">
            <w:pPr>
              <w:ind w:left="34"/>
              <w:rPr>
                <w:rFonts w:ascii="Arial" w:hAnsi="Arial" w:cs="Arial"/>
                <w:b w:val="0"/>
              </w:rPr>
            </w:pPr>
          </w:p>
          <w:p w:rsidR="00C348AB" w:rsidRPr="001A1A98" w:rsidRDefault="00C348AB" w:rsidP="00AC6E83">
            <w:pPr>
              <w:ind w:left="34"/>
              <w:rPr>
                <w:rFonts w:ascii="Arial" w:hAnsi="Arial" w:cs="Arial"/>
                <w:b w:val="0"/>
              </w:rPr>
            </w:pPr>
            <w:r w:rsidRPr="001A1A98">
              <w:rPr>
                <w:rFonts w:ascii="Arial" w:hAnsi="Arial" w:cs="Arial"/>
                <w:b w:val="0"/>
              </w:rPr>
              <w:t>Close working relationships with partners and stakeholders is essential to the success of the programme.  Please outline</w:t>
            </w:r>
            <w:r w:rsidR="009766AC" w:rsidRPr="001A1A98">
              <w:rPr>
                <w:rFonts w:ascii="Arial" w:hAnsi="Arial" w:cs="Arial"/>
                <w:b w:val="0"/>
              </w:rPr>
              <w:t xml:space="preserve"> </w:t>
            </w:r>
            <w:r w:rsidR="009766AC" w:rsidRPr="001A1A98">
              <w:rPr>
                <w:rFonts w:ascii="Arial" w:hAnsi="Arial" w:cs="Arial"/>
              </w:rPr>
              <w:t>briefly</w:t>
            </w:r>
            <w:r w:rsidRPr="001A1A98">
              <w:rPr>
                <w:rFonts w:ascii="Arial" w:hAnsi="Arial" w:cs="Arial"/>
                <w:b w:val="0"/>
              </w:rPr>
              <w:t xml:space="preserve"> if  your organisation:</w:t>
            </w:r>
          </w:p>
          <w:p w:rsidR="00C348AB" w:rsidRPr="001A1A98" w:rsidRDefault="00C348AB" w:rsidP="00AC6E83">
            <w:pPr>
              <w:ind w:left="34"/>
              <w:rPr>
                <w:rFonts w:ascii="Arial" w:hAnsi="Arial" w:cs="Arial"/>
                <w:b w:val="0"/>
              </w:rPr>
            </w:pPr>
          </w:p>
          <w:p w:rsidR="00C348AB" w:rsidRPr="001A1A98" w:rsidRDefault="00C348AB" w:rsidP="00AC6E83">
            <w:pPr>
              <w:pStyle w:val="ListParagraph"/>
              <w:numPr>
                <w:ilvl w:val="0"/>
                <w:numId w:val="9"/>
              </w:numPr>
              <w:ind w:left="426" w:hanging="426"/>
              <w:rPr>
                <w:rFonts w:ascii="Arial" w:hAnsi="Arial" w:cs="Arial"/>
                <w:b w:val="0"/>
              </w:rPr>
            </w:pPr>
            <w:r w:rsidRPr="001A1A98">
              <w:rPr>
                <w:rFonts w:ascii="Arial" w:hAnsi="Arial" w:cs="Arial"/>
                <w:b w:val="0"/>
              </w:rPr>
              <w:t>has existing partnerships with any of the</w:t>
            </w:r>
            <w:r w:rsidR="007C494A">
              <w:rPr>
                <w:rFonts w:ascii="Arial" w:hAnsi="Arial" w:cs="Arial"/>
                <w:b w:val="0"/>
              </w:rPr>
              <w:t>se</w:t>
            </w:r>
            <w:r w:rsidRPr="001A1A98">
              <w:rPr>
                <w:rFonts w:ascii="Arial" w:hAnsi="Arial" w:cs="Arial"/>
                <w:b w:val="0"/>
              </w:rPr>
              <w:t xml:space="preserve"> key organisations </w:t>
            </w:r>
            <w:r w:rsidR="007C494A">
              <w:rPr>
                <w:rFonts w:ascii="Arial" w:hAnsi="Arial" w:cs="Arial"/>
                <w:b w:val="0"/>
              </w:rPr>
              <w:t>and</w:t>
            </w:r>
            <w:r w:rsidRPr="001A1A98">
              <w:rPr>
                <w:rFonts w:ascii="Arial" w:hAnsi="Arial" w:cs="Arial"/>
                <w:b w:val="0"/>
              </w:rPr>
              <w:t xml:space="preserve"> </w:t>
            </w:r>
          </w:p>
          <w:p w:rsidR="00C348AB" w:rsidRPr="001A1A98" w:rsidRDefault="00C348AB" w:rsidP="009766AC">
            <w:pPr>
              <w:pStyle w:val="ListParagraph"/>
              <w:numPr>
                <w:ilvl w:val="0"/>
                <w:numId w:val="9"/>
              </w:numPr>
              <w:ind w:left="426" w:hanging="426"/>
              <w:rPr>
                <w:rFonts w:ascii="Arial" w:hAnsi="Arial" w:cs="Arial"/>
                <w:b w:val="0"/>
              </w:rPr>
            </w:pPr>
            <w:r w:rsidRPr="001A1A98">
              <w:rPr>
                <w:rFonts w:ascii="Arial" w:hAnsi="Arial" w:cs="Arial"/>
                <w:b w:val="0"/>
              </w:rPr>
              <w:t>how you will work with these organisations to r</w:t>
            </w:r>
            <w:r w:rsidR="009766AC" w:rsidRPr="001A1A98">
              <w:rPr>
                <w:rFonts w:ascii="Arial" w:hAnsi="Arial" w:cs="Arial"/>
                <w:b w:val="0"/>
              </w:rPr>
              <w:t xml:space="preserve">ecruit, </w:t>
            </w:r>
            <w:r w:rsidRPr="001A1A98">
              <w:rPr>
                <w:rFonts w:ascii="Arial" w:hAnsi="Arial" w:cs="Arial"/>
                <w:b w:val="0"/>
              </w:rPr>
              <w:t xml:space="preserve">support </w:t>
            </w:r>
            <w:r w:rsidR="009766AC" w:rsidRPr="001A1A98">
              <w:rPr>
                <w:rFonts w:ascii="Arial" w:hAnsi="Arial" w:cs="Arial"/>
                <w:b w:val="0"/>
              </w:rPr>
              <w:t xml:space="preserve">and progress </w:t>
            </w:r>
            <w:r w:rsidRPr="001A1A98">
              <w:rPr>
                <w:rFonts w:ascii="Arial" w:hAnsi="Arial" w:cs="Arial"/>
                <w:b w:val="0"/>
              </w:rPr>
              <w:t xml:space="preserve">young people </w:t>
            </w:r>
            <w:r w:rsidR="009766AC" w:rsidRPr="001A1A98">
              <w:rPr>
                <w:rFonts w:ascii="Arial" w:hAnsi="Arial" w:cs="Arial"/>
                <w:b w:val="0"/>
              </w:rPr>
              <w:t>into eligible outcomes</w:t>
            </w:r>
          </w:p>
        </w:tc>
        <w:tc>
          <w:tcPr>
            <w:tcW w:w="928" w:type="pct"/>
            <w:gridSpan w:val="2"/>
            <w:vMerge w:val="restart"/>
            <w:tcBorders>
              <w:left w:val="single" w:sz="8" w:space="0" w:color="000000" w:themeColor="text1"/>
            </w:tcBorders>
            <w:vAlign w:val="center"/>
          </w:tcPr>
          <w:p w:rsidR="00C348AB" w:rsidRPr="001A1A98" w:rsidRDefault="00C348AB"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Local Authorities &amp; Connexions (or their equivalent)</w:t>
            </w:r>
          </w:p>
        </w:tc>
        <w:tc>
          <w:tcPr>
            <w:tcW w:w="3062" w:type="pct"/>
            <w:gridSpan w:val="4"/>
            <w:tcBorders>
              <w:left w:val="single" w:sz="8" w:space="0" w:color="000000" w:themeColor="text1"/>
            </w:tcBorders>
          </w:tcPr>
          <w:p w:rsidR="00C348AB" w:rsidRPr="001A1A98" w:rsidRDefault="00C348AB" w:rsidP="00976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(i)</w:t>
            </w:r>
          </w:p>
        </w:tc>
      </w:tr>
      <w:tr w:rsidR="009766AC" w:rsidRPr="001A1A98" w:rsidTr="001A1A9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9766AC" w:rsidRPr="001A1A98" w:rsidRDefault="009766AC" w:rsidP="00AC6E83">
            <w:pPr>
              <w:ind w:left="34"/>
              <w:rPr>
                <w:rFonts w:ascii="Arial" w:hAnsi="Arial" w:cs="Arial"/>
              </w:rPr>
            </w:pPr>
          </w:p>
        </w:tc>
        <w:tc>
          <w:tcPr>
            <w:tcW w:w="928" w:type="pct"/>
            <w:gridSpan w:val="2"/>
            <w:vMerge/>
            <w:tcBorders>
              <w:left w:val="single" w:sz="8" w:space="0" w:color="000000" w:themeColor="text1"/>
            </w:tcBorders>
            <w:vAlign w:val="center"/>
          </w:tcPr>
          <w:p w:rsidR="009766AC" w:rsidRPr="001A1A98" w:rsidRDefault="009766AC"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062" w:type="pct"/>
            <w:gridSpan w:val="4"/>
            <w:tcBorders>
              <w:left w:val="single" w:sz="8" w:space="0" w:color="000000" w:themeColor="text1"/>
            </w:tcBorders>
          </w:tcPr>
          <w:p w:rsidR="009766AC" w:rsidRPr="001A1A98" w:rsidRDefault="009766AC" w:rsidP="00976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(ii)</w:t>
            </w:r>
          </w:p>
        </w:tc>
      </w:tr>
      <w:tr w:rsidR="00C348AB" w:rsidRPr="001A1A98" w:rsidTr="001A1A98">
        <w:trPr>
          <w:trHeight w:val="62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348AB" w:rsidRPr="001A1A98" w:rsidRDefault="00C348AB" w:rsidP="00AC6E83">
            <w:pPr>
              <w:ind w:left="34"/>
              <w:rPr>
                <w:rFonts w:ascii="Arial" w:hAnsi="Arial" w:cs="Arial"/>
              </w:rPr>
            </w:pPr>
          </w:p>
        </w:tc>
        <w:tc>
          <w:tcPr>
            <w:tcW w:w="928" w:type="pct"/>
            <w:gridSpan w:val="2"/>
            <w:vMerge w:val="restart"/>
            <w:tcBorders>
              <w:left w:val="single" w:sz="8" w:space="0" w:color="000000" w:themeColor="text1"/>
              <w:right w:val="single" w:sz="8" w:space="0" w:color="000000" w:themeColor="text1"/>
            </w:tcBorders>
            <w:vAlign w:val="center"/>
          </w:tcPr>
          <w:p w:rsidR="00C348AB" w:rsidRPr="001A1A98" w:rsidRDefault="00C348AB"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Youth Offending Teams, Leaving Care &amp; Looked After Children Teams</w:t>
            </w:r>
          </w:p>
        </w:tc>
        <w:tc>
          <w:tcPr>
            <w:tcW w:w="3062" w:type="pct"/>
            <w:gridSpan w:val="4"/>
            <w:tcBorders>
              <w:left w:val="single" w:sz="8" w:space="0" w:color="000000" w:themeColor="text1"/>
            </w:tcBorders>
          </w:tcPr>
          <w:p w:rsidR="00C348AB" w:rsidRPr="001A1A98" w:rsidRDefault="00C348AB" w:rsidP="00976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(i)</w:t>
            </w:r>
          </w:p>
        </w:tc>
      </w:tr>
      <w:tr w:rsidR="009766AC" w:rsidRPr="001A1A98" w:rsidTr="001A1A98">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9766AC" w:rsidRPr="001A1A98" w:rsidRDefault="009766AC" w:rsidP="00AC6E83">
            <w:pPr>
              <w:ind w:left="34"/>
              <w:rPr>
                <w:rFonts w:ascii="Arial" w:hAnsi="Arial" w:cs="Arial"/>
              </w:rPr>
            </w:pPr>
          </w:p>
        </w:tc>
        <w:tc>
          <w:tcPr>
            <w:tcW w:w="928" w:type="pct"/>
            <w:gridSpan w:val="2"/>
            <w:vMerge/>
            <w:tcBorders>
              <w:left w:val="single" w:sz="8" w:space="0" w:color="000000" w:themeColor="text1"/>
              <w:right w:val="single" w:sz="8" w:space="0" w:color="000000" w:themeColor="text1"/>
            </w:tcBorders>
            <w:vAlign w:val="center"/>
          </w:tcPr>
          <w:p w:rsidR="009766AC" w:rsidRPr="001A1A98" w:rsidRDefault="009766AC"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062" w:type="pct"/>
            <w:gridSpan w:val="4"/>
            <w:tcBorders>
              <w:left w:val="single" w:sz="8" w:space="0" w:color="000000" w:themeColor="text1"/>
            </w:tcBorders>
          </w:tcPr>
          <w:p w:rsidR="009766AC" w:rsidRPr="001A1A98" w:rsidRDefault="009766AC" w:rsidP="00976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(ii)</w:t>
            </w:r>
          </w:p>
        </w:tc>
      </w:tr>
      <w:tr w:rsidR="00C348AB" w:rsidRPr="001A1A98" w:rsidTr="001A1A98">
        <w:trPr>
          <w:trHeight w:val="62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348AB" w:rsidRPr="001A1A98" w:rsidRDefault="00C348AB" w:rsidP="00AC6E83">
            <w:pPr>
              <w:ind w:left="34"/>
              <w:rPr>
                <w:rFonts w:ascii="Arial" w:hAnsi="Arial" w:cs="Arial"/>
              </w:rPr>
            </w:pPr>
          </w:p>
        </w:tc>
        <w:tc>
          <w:tcPr>
            <w:tcW w:w="928" w:type="pct"/>
            <w:gridSpan w:val="2"/>
            <w:vMerge w:val="restart"/>
            <w:tcBorders>
              <w:left w:val="single" w:sz="8" w:space="0" w:color="000000" w:themeColor="text1"/>
              <w:right w:val="single" w:sz="8" w:space="0" w:color="000000" w:themeColor="text1"/>
            </w:tcBorders>
            <w:vAlign w:val="center"/>
          </w:tcPr>
          <w:p w:rsidR="00C348AB" w:rsidRPr="001A1A98" w:rsidRDefault="00C348AB"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Schools, Academies, Colleges &amp; Pupil Referral Units</w:t>
            </w:r>
          </w:p>
        </w:tc>
        <w:tc>
          <w:tcPr>
            <w:tcW w:w="3062" w:type="pct"/>
            <w:gridSpan w:val="4"/>
            <w:tcBorders>
              <w:left w:val="single" w:sz="8" w:space="0" w:color="000000" w:themeColor="text1"/>
            </w:tcBorders>
          </w:tcPr>
          <w:p w:rsidR="00C348AB" w:rsidRPr="001A1A98" w:rsidRDefault="00C348AB" w:rsidP="00976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(i)</w:t>
            </w:r>
          </w:p>
        </w:tc>
      </w:tr>
      <w:tr w:rsidR="009766AC" w:rsidRPr="001A1A98" w:rsidTr="001A1A9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9766AC" w:rsidRPr="001A1A98" w:rsidRDefault="009766AC" w:rsidP="00AC6E83">
            <w:pPr>
              <w:ind w:left="34"/>
              <w:rPr>
                <w:rFonts w:ascii="Arial" w:hAnsi="Arial" w:cs="Arial"/>
              </w:rPr>
            </w:pPr>
          </w:p>
        </w:tc>
        <w:tc>
          <w:tcPr>
            <w:tcW w:w="928" w:type="pct"/>
            <w:gridSpan w:val="2"/>
            <w:vMerge/>
            <w:tcBorders>
              <w:left w:val="single" w:sz="8" w:space="0" w:color="000000" w:themeColor="text1"/>
              <w:right w:val="single" w:sz="8" w:space="0" w:color="000000" w:themeColor="text1"/>
            </w:tcBorders>
            <w:vAlign w:val="center"/>
          </w:tcPr>
          <w:p w:rsidR="009766AC" w:rsidRPr="001A1A98" w:rsidRDefault="009766AC"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062" w:type="pct"/>
            <w:gridSpan w:val="4"/>
            <w:tcBorders>
              <w:left w:val="single" w:sz="8" w:space="0" w:color="000000" w:themeColor="text1"/>
            </w:tcBorders>
          </w:tcPr>
          <w:p w:rsidR="009766AC" w:rsidRPr="001A1A98" w:rsidRDefault="009766AC" w:rsidP="00976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(ii)</w:t>
            </w:r>
          </w:p>
        </w:tc>
      </w:tr>
      <w:tr w:rsidR="00C348AB" w:rsidRPr="001A1A98" w:rsidTr="001A1A98">
        <w:trPr>
          <w:trHeight w:val="62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348AB" w:rsidRPr="001A1A98" w:rsidRDefault="00C348AB" w:rsidP="00AC6E83">
            <w:pPr>
              <w:ind w:left="34"/>
              <w:rPr>
                <w:rFonts w:ascii="Arial" w:hAnsi="Arial" w:cs="Arial"/>
              </w:rPr>
            </w:pPr>
          </w:p>
        </w:tc>
        <w:tc>
          <w:tcPr>
            <w:tcW w:w="928" w:type="pct"/>
            <w:gridSpan w:val="2"/>
            <w:vMerge w:val="restart"/>
            <w:tcBorders>
              <w:left w:val="single" w:sz="8" w:space="0" w:color="000000" w:themeColor="text1"/>
              <w:right w:val="single" w:sz="8" w:space="0" w:color="000000" w:themeColor="text1"/>
            </w:tcBorders>
            <w:vAlign w:val="center"/>
          </w:tcPr>
          <w:p w:rsidR="00C348AB" w:rsidRPr="001A1A98" w:rsidRDefault="00C348AB"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Training Providers</w:t>
            </w:r>
          </w:p>
        </w:tc>
        <w:tc>
          <w:tcPr>
            <w:tcW w:w="3062" w:type="pct"/>
            <w:gridSpan w:val="4"/>
            <w:tcBorders>
              <w:left w:val="single" w:sz="8" w:space="0" w:color="000000" w:themeColor="text1"/>
            </w:tcBorders>
          </w:tcPr>
          <w:p w:rsidR="00C348AB" w:rsidRPr="001A1A98" w:rsidRDefault="00C348AB" w:rsidP="00976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(i)</w:t>
            </w:r>
          </w:p>
        </w:tc>
      </w:tr>
      <w:tr w:rsidR="009766AC" w:rsidRPr="001A1A98" w:rsidTr="001A1A98">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9766AC" w:rsidRPr="001A1A98" w:rsidRDefault="009766AC" w:rsidP="00AC6E83">
            <w:pPr>
              <w:ind w:left="34"/>
              <w:rPr>
                <w:rFonts w:ascii="Arial" w:hAnsi="Arial" w:cs="Arial"/>
              </w:rPr>
            </w:pPr>
          </w:p>
        </w:tc>
        <w:tc>
          <w:tcPr>
            <w:tcW w:w="928" w:type="pct"/>
            <w:gridSpan w:val="2"/>
            <w:vMerge/>
            <w:tcBorders>
              <w:left w:val="single" w:sz="8" w:space="0" w:color="000000" w:themeColor="text1"/>
              <w:right w:val="single" w:sz="8" w:space="0" w:color="000000" w:themeColor="text1"/>
            </w:tcBorders>
            <w:vAlign w:val="center"/>
          </w:tcPr>
          <w:p w:rsidR="009766AC" w:rsidRPr="001A1A98" w:rsidRDefault="009766AC"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062" w:type="pct"/>
            <w:gridSpan w:val="4"/>
            <w:tcBorders>
              <w:left w:val="single" w:sz="8" w:space="0" w:color="000000" w:themeColor="text1"/>
            </w:tcBorders>
          </w:tcPr>
          <w:p w:rsidR="009766AC" w:rsidRPr="001A1A98" w:rsidRDefault="009766AC" w:rsidP="00976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(ii)</w:t>
            </w:r>
          </w:p>
        </w:tc>
      </w:tr>
      <w:tr w:rsidR="00C348AB" w:rsidRPr="001A1A98" w:rsidTr="001A1A98">
        <w:trPr>
          <w:trHeight w:val="62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348AB" w:rsidRPr="001A1A98" w:rsidRDefault="00C348AB" w:rsidP="00AC6E83">
            <w:pPr>
              <w:ind w:left="34"/>
              <w:rPr>
                <w:rFonts w:ascii="Arial" w:hAnsi="Arial" w:cs="Arial"/>
              </w:rPr>
            </w:pPr>
          </w:p>
        </w:tc>
        <w:tc>
          <w:tcPr>
            <w:tcW w:w="928" w:type="pct"/>
            <w:gridSpan w:val="2"/>
            <w:vMerge w:val="restart"/>
            <w:tcBorders>
              <w:left w:val="single" w:sz="8" w:space="0" w:color="000000" w:themeColor="text1"/>
              <w:right w:val="single" w:sz="8" w:space="0" w:color="000000" w:themeColor="text1"/>
            </w:tcBorders>
            <w:vAlign w:val="center"/>
          </w:tcPr>
          <w:p w:rsidR="00C348AB" w:rsidRPr="001A1A98" w:rsidRDefault="00C348AB"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Employers</w:t>
            </w:r>
          </w:p>
        </w:tc>
        <w:tc>
          <w:tcPr>
            <w:tcW w:w="3062" w:type="pct"/>
            <w:gridSpan w:val="4"/>
            <w:tcBorders>
              <w:left w:val="single" w:sz="8" w:space="0" w:color="000000" w:themeColor="text1"/>
            </w:tcBorders>
          </w:tcPr>
          <w:p w:rsidR="00C348AB" w:rsidRPr="001A1A98" w:rsidRDefault="00C348AB" w:rsidP="00976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(i)</w:t>
            </w:r>
          </w:p>
        </w:tc>
      </w:tr>
      <w:tr w:rsidR="009766AC" w:rsidRPr="001A1A98" w:rsidTr="001A1A98">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9766AC" w:rsidRPr="001A1A98" w:rsidRDefault="009766AC" w:rsidP="00AC6E83">
            <w:pPr>
              <w:ind w:left="34"/>
              <w:rPr>
                <w:rFonts w:ascii="Arial" w:hAnsi="Arial" w:cs="Arial"/>
              </w:rPr>
            </w:pPr>
          </w:p>
        </w:tc>
        <w:tc>
          <w:tcPr>
            <w:tcW w:w="928" w:type="pct"/>
            <w:gridSpan w:val="2"/>
            <w:vMerge/>
            <w:tcBorders>
              <w:left w:val="single" w:sz="8" w:space="0" w:color="000000" w:themeColor="text1"/>
              <w:right w:val="single" w:sz="8" w:space="0" w:color="000000" w:themeColor="text1"/>
            </w:tcBorders>
            <w:vAlign w:val="center"/>
          </w:tcPr>
          <w:p w:rsidR="009766AC" w:rsidRPr="001A1A98" w:rsidRDefault="009766AC"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062" w:type="pct"/>
            <w:gridSpan w:val="4"/>
            <w:tcBorders>
              <w:left w:val="single" w:sz="8" w:space="0" w:color="000000" w:themeColor="text1"/>
            </w:tcBorders>
          </w:tcPr>
          <w:p w:rsidR="009766AC" w:rsidRPr="001A1A98" w:rsidRDefault="009766AC" w:rsidP="00976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(ii)</w:t>
            </w:r>
          </w:p>
        </w:tc>
      </w:tr>
      <w:tr w:rsidR="00C348AB" w:rsidRPr="001A1A98" w:rsidTr="001A1A98">
        <w:trPr>
          <w:trHeight w:val="621"/>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C348AB" w:rsidRPr="001A1A98" w:rsidRDefault="00C348AB" w:rsidP="00AC6E83">
            <w:pPr>
              <w:ind w:left="34"/>
              <w:rPr>
                <w:rFonts w:ascii="Arial" w:hAnsi="Arial" w:cs="Arial"/>
              </w:rPr>
            </w:pPr>
          </w:p>
        </w:tc>
        <w:tc>
          <w:tcPr>
            <w:tcW w:w="928" w:type="pct"/>
            <w:gridSpan w:val="2"/>
            <w:vMerge w:val="restart"/>
            <w:tcBorders>
              <w:left w:val="single" w:sz="8" w:space="0" w:color="000000" w:themeColor="text1"/>
              <w:right w:val="single" w:sz="8" w:space="0" w:color="000000" w:themeColor="text1"/>
            </w:tcBorders>
            <w:vAlign w:val="center"/>
          </w:tcPr>
          <w:p w:rsidR="00C348AB" w:rsidRPr="001A1A98" w:rsidRDefault="00C348AB"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Specialist / wraparound support providers</w:t>
            </w:r>
          </w:p>
        </w:tc>
        <w:tc>
          <w:tcPr>
            <w:tcW w:w="3062" w:type="pct"/>
            <w:gridSpan w:val="4"/>
            <w:tcBorders>
              <w:left w:val="single" w:sz="8" w:space="0" w:color="000000" w:themeColor="text1"/>
            </w:tcBorders>
          </w:tcPr>
          <w:p w:rsidR="00C348AB" w:rsidRPr="001A1A98" w:rsidRDefault="00C348AB" w:rsidP="009766AC">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(i)</w:t>
            </w:r>
          </w:p>
        </w:tc>
      </w:tr>
      <w:tr w:rsidR="009766AC" w:rsidRPr="001A1A98" w:rsidTr="001A1A98">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9766AC" w:rsidRPr="001A1A98" w:rsidRDefault="009766AC" w:rsidP="00AC6E83">
            <w:pPr>
              <w:ind w:left="34"/>
              <w:rPr>
                <w:rFonts w:ascii="Arial" w:hAnsi="Arial" w:cs="Arial"/>
              </w:rPr>
            </w:pPr>
          </w:p>
        </w:tc>
        <w:tc>
          <w:tcPr>
            <w:tcW w:w="928" w:type="pct"/>
            <w:gridSpan w:val="2"/>
            <w:vMerge/>
            <w:tcBorders>
              <w:left w:val="single" w:sz="8" w:space="0" w:color="000000" w:themeColor="text1"/>
              <w:right w:val="single" w:sz="8" w:space="0" w:color="000000" w:themeColor="text1"/>
            </w:tcBorders>
            <w:vAlign w:val="center"/>
          </w:tcPr>
          <w:p w:rsidR="009766AC" w:rsidRPr="001A1A98" w:rsidRDefault="009766AC"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062" w:type="pct"/>
            <w:gridSpan w:val="4"/>
            <w:tcBorders>
              <w:left w:val="single" w:sz="8" w:space="0" w:color="000000" w:themeColor="text1"/>
            </w:tcBorders>
          </w:tcPr>
          <w:p w:rsidR="009766AC" w:rsidRPr="001A1A98" w:rsidRDefault="009766AC" w:rsidP="009766A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(ii)</w:t>
            </w:r>
          </w:p>
        </w:tc>
      </w:tr>
      <w:tr w:rsidR="00C348AB" w:rsidRPr="001A1A98" w:rsidTr="00CF133E">
        <w:trPr>
          <w:trHeight w:val="6497"/>
        </w:trPr>
        <w:tc>
          <w:tcPr>
            <w:cnfStyle w:val="001000000000" w:firstRow="0" w:lastRow="0" w:firstColumn="1" w:lastColumn="0" w:oddVBand="0" w:evenVBand="0" w:oddHBand="0" w:evenHBand="0" w:firstRowFirstColumn="0" w:firstRowLastColumn="0" w:lastRowFirstColumn="0" w:lastRowLastColumn="0"/>
            <w:tcW w:w="1010" w:type="pct"/>
            <w:tcBorders>
              <w:right w:val="single" w:sz="8" w:space="0" w:color="000000" w:themeColor="text1"/>
            </w:tcBorders>
            <w:vAlign w:val="center"/>
          </w:tcPr>
          <w:p w:rsidR="008034F9" w:rsidRPr="001A1A98" w:rsidRDefault="00CF133E" w:rsidP="00AC6E83">
            <w:pPr>
              <w:ind w:left="34"/>
              <w:rPr>
                <w:rFonts w:ascii="Arial" w:hAnsi="Arial" w:cs="Arial"/>
              </w:rPr>
            </w:pPr>
            <w:r w:rsidRPr="001A1A98">
              <w:rPr>
                <w:rFonts w:ascii="Arial" w:hAnsi="Arial" w:cs="Arial"/>
              </w:rPr>
              <w:lastRenderedPageBreak/>
              <w:t>5) Staffing</w:t>
            </w:r>
          </w:p>
          <w:p w:rsidR="008034F9" w:rsidRPr="001A1A98" w:rsidRDefault="008034F9" w:rsidP="00AC6E83">
            <w:pPr>
              <w:ind w:left="34"/>
              <w:rPr>
                <w:rFonts w:ascii="Arial" w:hAnsi="Arial" w:cs="Arial"/>
                <w:b w:val="0"/>
              </w:rPr>
            </w:pPr>
          </w:p>
          <w:p w:rsidR="00C348AB" w:rsidRPr="001A1A98" w:rsidRDefault="008034F9" w:rsidP="00AC6E83">
            <w:pPr>
              <w:rPr>
                <w:rFonts w:ascii="Arial" w:hAnsi="Arial" w:cs="Arial"/>
                <w:b w:val="0"/>
              </w:rPr>
            </w:pPr>
            <w:r w:rsidRPr="001A1A98">
              <w:rPr>
                <w:rFonts w:ascii="Arial" w:hAnsi="Arial" w:cs="Arial"/>
                <w:b w:val="0"/>
                <w:bCs w:val="0"/>
              </w:rPr>
              <w:t>(i</w:t>
            </w:r>
            <w:r w:rsidRPr="001A1A98">
              <w:rPr>
                <w:rFonts w:ascii="Arial" w:hAnsi="Arial" w:cs="Arial"/>
                <w:b w:val="0"/>
              </w:rPr>
              <w:t xml:space="preserve">) </w:t>
            </w:r>
            <w:r w:rsidR="00C348AB" w:rsidRPr="001A1A98">
              <w:rPr>
                <w:rFonts w:ascii="Arial" w:hAnsi="Arial" w:cs="Arial"/>
                <w:b w:val="0"/>
              </w:rPr>
              <w:t>What will be the structure of your BBO</w:t>
            </w:r>
            <w:r w:rsidR="007F6E55" w:rsidRPr="001A1A98">
              <w:rPr>
                <w:rFonts w:ascii="Arial" w:hAnsi="Arial" w:cs="Arial"/>
                <w:b w:val="0"/>
              </w:rPr>
              <w:t xml:space="preserve"> staff team?</w:t>
            </w:r>
            <w:r w:rsidR="007F6E55" w:rsidRPr="001A1A98">
              <w:rPr>
                <w:rFonts w:ascii="Arial" w:hAnsi="Arial" w:cs="Arial"/>
                <w:b w:val="0"/>
                <w:i/>
              </w:rPr>
              <w:t xml:space="preserve"> (max 250 words)</w:t>
            </w:r>
          </w:p>
          <w:p w:rsidR="00C348AB" w:rsidRPr="001A1A98" w:rsidRDefault="00C348AB" w:rsidP="00AC6E83">
            <w:pPr>
              <w:ind w:left="34"/>
              <w:rPr>
                <w:rFonts w:ascii="Arial" w:hAnsi="Arial" w:cs="Arial"/>
                <w:b w:val="0"/>
              </w:rPr>
            </w:pPr>
          </w:p>
          <w:p w:rsidR="00C348AB" w:rsidRPr="001A1A98" w:rsidRDefault="00C348AB" w:rsidP="00AC6E83">
            <w:pPr>
              <w:ind w:left="34"/>
              <w:rPr>
                <w:rFonts w:ascii="Arial" w:hAnsi="Arial" w:cs="Arial"/>
                <w:b w:val="0"/>
              </w:rPr>
            </w:pPr>
            <w:r w:rsidRPr="001A1A98">
              <w:rPr>
                <w:rFonts w:ascii="Arial" w:hAnsi="Arial" w:cs="Arial"/>
                <w:b w:val="0"/>
              </w:rPr>
              <w:t>Please outline:</w:t>
            </w:r>
          </w:p>
          <w:p w:rsidR="00C348AB" w:rsidRPr="001A1A98" w:rsidRDefault="00C348AB" w:rsidP="00AC6E83">
            <w:pPr>
              <w:pStyle w:val="ListParagraph"/>
              <w:numPr>
                <w:ilvl w:val="0"/>
                <w:numId w:val="11"/>
              </w:numPr>
              <w:ind w:left="284" w:hanging="284"/>
              <w:rPr>
                <w:rFonts w:ascii="Arial" w:hAnsi="Arial" w:cs="Arial"/>
                <w:b w:val="0"/>
              </w:rPr>
            </w:pPr>
            <w:r w:rsidRPr="001A1A98">
              <w:rPr>
                <w:rFonts w:ascii="Arial" w:hAnsi="Arial" w:cs="Arial"/>
                <w:b w:val="0"/>
              </w:rPr>
              <w:t xml:space="preserve">the number of staff who will be working on the programme, </w:t>
            </w:r>
          </w:p>
          <w:p w:rsidR="00C348AB" w:rsidRPr="001A1A98" w:rsidRDefault="00C348AB" w:rsidP="00AC6E83">
            <w:pPr>
              <w:pStyle w:val="ListParagraph"/>
              <w:numPr>
                <w:ilvl w:val="0"/>
                <w:numId w:val="11"/>
              </w:numPr>
              <w:ind w:left="284" w:hanging="284"/>
              <w:rPr>
                <w:rFonts w:ascii="Arial" w:hAnsi="Arial" w:cs="Arial"/>
                <w:b w:val="0"/>
              </w:rPr>
            </w:pPr>
            <w:r w:rsidRPr="001A1A98">
              <w:rPr>
                <w:rFonts w:ascii="Arial" w:hAnsi="Arial" w:cs="Arial"/>
                <w:b w:val="0"/>
              </w:rPr>
              <w:t>their roles and whether they will be full or part time</w:t>
            </w:r>
          </w:p>
          <w:p w:rsidR="00C348AB" w:rsidRPr="001A1A98" w:rsidRDefault="00C348AB" w:rsidP="00AC6E83">
            <w:pPr>
              <w:pStyle w:val="ListParagraph"/>
              <w:numPr>
                <w:ilvl w:val="0"/>
                <w:numId w:val="11"/>
              </w:numPr>
              <w:ind w:left="284" w:hanging="284"/>
              <w:rPr>
                <w:rFonts w:ascii="Arial" w:hAnsi="Arial" w:cs="Arial"/>
                <w:b w:val="0"/>
              </w:rPr>
            </w:pPr>
            <w:r w:rsidRPr="001A1A98">
              <w:rPr>
                <w:rFonts w:ascii="Arial" w:hAnsi="Arial" w:cs="Arial"/>
                <w:b w:val="0"/>
              </w:rPr>
              <w:t>if you will be employing staff directly or via an agency</w:t>
            </w:r>
          </w:p>
          <w:p w:rsidR="00C348AB" w:rsidRPr="001A1A98" w:rsidRDefault="00C348AB" w:rsidP="00AC6E83">
            <w:pPr>
              <w:pStyle w:val="ListParagraph"/>
              <w:numPr>
                <w:ilvl w:val="0"/>
                <w:numId w:val="11"/>
              </w:numPr>
              <w:ind w:left="284" w:hanging="284"/>
              <w:rPr>
                <w:rFonts w:ascii="Arial" w:hAnsi="Arial" w:cs="Arial"/>
              </w:rPr>
            </w:pPr>
            <w:r w:rsidRPr="001A1A98">
              <w:rPr>
                <w:rFonts w:ascii="Arial" w:hAnsi="Arial" w:cs="Arial"/>
                <w:b w:val="0"/>
              </w:rPr>
              <w:t>(iv) if you will be utilising existing members of staff, or if you will need to recruit</w:t>
            </w:r>
          </w:p>
        </w:tc>
        <w:tc>
          <w:tcPr>
            <w:tcW w:w="3990" w:type="pct"/>
            <w:gridSpan w:val="6"/>
            <w:tcBorders>
              <w:left w:val="single" w:sz="8" w:space="0" w:color="000000" w:themeColor="text1"/>
            </w:tcBorders>
            <w:vAlign w:val="center"/>
          </w:tcPr>
          <w:p w:rsidR="00C348AB" w:rsidRPr="001A1A98" w:rsidRDefault="00C348AB"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6E55" w:rsidRPr="001A1A98" w:rsidTr="00AC6E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010" w:type="pct"/>
            <w:vMerge w:val="restart"/>
            <w:tcBorders>
              <w:right w:val="single" w:sz="8" w:space="0" w:color="000000" w:themeColor="text1"/>
            </w:tcBorders>
            <w:vAlign w:val="center"/>
          </w:tcPr>
          <w:p w:rsidR="007F6E55" w:rsidRPr="001A1A98" w:rsidRDefault="007F6E55" w:rsidP="00AC6E83">
            <w:pPr>
              <w:ind w:left="34"/>
              <w:rPr>
                <w:rFonts w:ascii="Arial" w:hAnsi="Arial" w:cs="Arial"/>
                <w:b w:val="0"/>
              </w:rPr>
            </w:pPr>
            <w:r w:rsidRPr="001A1A98">
              <w:rPr>
                <w:rFonts w:ascii="Arial" w:hAnsi="Arial" w:cs="Arial"/>
                <w:b w:val="0"/>
              </w:rPr>
              <w:t>(ii) If you will be utilising existing members of staff, please indicate which of the following qualifications they hold:</w:t>
            </w:r>
          </w:p>
          <w:p w:rsidR="007F6E55" w:rsidRPr="001A1A98" w:rsidRDefault="007F6E55" w:rsidP="00AC6E83">
            <w:pPr>
              <w:ind w:left="34"/>
              <w:rPr>
                <w:rFonts w:ascii="Arial" w:hAnsi="Arial" w:cs="Arial"/>
                <w:b w:val="0"/>
              </w:rPr>
            </w:pPr>
          </w:p>
          <w:p w:rsidR="007F6E55" w:rsidRPr="001A1A98" w:rsidRDefault="007F6E55" w:rsidP="00AC6E83">
            <w:pPr>
              <w:ind w:left="34"/>
              <w:rPr>
                <w:rFonts w:ascii="Arial" w:hAnsi="Arial" w:cs="Arial"/>
                <w:b w:val="0"/>
              </w:rPr>
            </w:pPr>
            <w:r w:rsidRPr="001A1A98">
              <w:rPr>
                <w:rFonts w:ascii="Arial" w:hAnsi="Arial" w:cs="Arial"/>
                <w:b w:val="0"/>
              </w:rPr>
              <w:t xml:space="preserve">Please state </w:t>
            </w:r>
            <w:r w:rsidRPr="001A1A98">
              <w:rPr>
                <w:rFonts w:ascii="Arial" w:hAnsi="Arial" w:cs="Arial"/>
              </w:rPr>
              <w:t>level</w:t>
            </w:r>
            <w:r w:rsidRPr="001A1A98">
              <w:rPr>
                <w:rFonts w:ascii="Arial" w:hAnsi="Arial" w:cs="Arial"/>
                <w:b w:val="0"/>
              </w:rPr>
              <w:t xml:space="preserve"> and </w:t>
            </w:r>
            <w:r w:rsidRPr="001A1A98">
              <w:rPr>
                <w:rFonts w:ascii="Arial" w:hAnsi="Arial" w:cs="Arial"/>
              </w:rPr>
              <w:t>numbers</w:t>
            </w:r>
            <w:r w:rsidRPr="001A1A98">
              <w:rPr>
                <w:rFonts w:ascii="Arial" w:hAnsi="Arial" w:cs="Arial"/>
                <w:b w:val="0"/>
              </w:rPr>
              <w:t xml:space="preserve"> of staff holding qualifications</w:t>
            </w:r>
          </w:p>
        </w:tc>
        <w:tc>
          <w:tcPr>
            <w:tcW w:w="1995" w:type="pct"/>
            <w:gridSpan w:val="3"/>
            <w:tcBorders>
              <w:left w:val="single" w:sz="8" w:space="0" w:color="000000" w:themeColor="text1"/>
            </w:tcBorders>
            <w:vAlign w:val="center"/>
          </w:tcPr>
          <w:p w:rsidR="007F6E55" w:rsidRPr="001A1A98" w:rsidRDefault="007F6E55" w:rsidP="00AC6E8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A1A98">
              <w:rPr>
                <w:rFonts w:ascii="Arial" w:hAnsi="Arial" w:cs="Arial"/>
              </w:rPr>
              <w:t xml:space="preserve">Formal Youth Work qualification </w:t>
            </w:r>
          </w:p>
        </w:tc>
        <w:tc>
          <w:tcPr>
            <w:tcW w:w="1995" w:type="pct"/>
            <w:gridSpan w:val="3"/>
            <w:tcBorders>
              <w:left w:val="single" w:sz="8" w:space="0" w:color="000000" w:themeColor="text1"/>
            </w:tcBorders>
            <w:vAlign w:val="center"/>
          </w:tcPr>
          <w:p w:rsidR="007F6E55" w:rsidRPr="001A1A98" w:rsidRDefault="007F6E55"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6E55" w:rsidRPr="001A1A98" w:rsidTr="00AC6E83">
        <w:trPr>
          <w:trHeight w:val="528"/>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7F6E55" w:rsidRPr="001A1A98" w:rsidRDefault="007F6E55" w:rsidP="00AC6E83">
            <w:pPr>
              <w:ind w:left="34"/>
              <w:rPr>
                <w:rFonts w:ascii="Arial" w:hAnsi="Arial" w:cs="Arial"/>
                <w:b w:val="0"/>
              </w:rPr>
            </w:pPr>
          </w:p>
        </w:tc>
        <w:tc>
          <w:tcPr>
            <w:tcW w:w="1995" w:type="pct"/>
            <w:gridSpan w:val="3"/>
            <w:tcBorders>
              <w:left w:val="single" w:sz="8" w:space="0" w:color="000000" w:themeColor="text1"/>
            </w:tcBorders>
            <w:vAlign w:val="center"/>
          </w:tcPr>
          <w:p w:rsidR="007F6E55" w:rsidRPr="001A1A98" w:rsidRDefault="007F6E55" w:rsidP="00AC6E8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A1A98">
              <w:rPr>
                <w:rFonts w:ascii="Arial" w:hAnsi="Arial" w:cs="Arial"/>
              </w:rPr>
              <w:t xml:space="preserve">Information, Advice &amp; Guidance </w:t>
            </w:r>
          </w:p>
        </w:tc>
        <w:tc>
          <w:tcPr>
            <w:tcW w:w="1995" w:type="pct"/>
            <w:gridSpan w:val="3"/>
            <w:tcBorders>
              <w:left w:val="single" w:sz="8" w:space="0" w:color="000000" w:themeColor="text1"/>
            </w:tcBorders>
            <w:vAlign w:val="center"/>
          </w:tcPr>
          <w:p w:rsidR="007F6E55" w:rsidRPr="001A1A98" w:rsidRDefault="007F6E55"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6E55" w:rsidRPr="001A1A98" w:rsidTr="00AC6E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7F6E55" w:rsidRPr="001A1A98" w:rsidRDefault="007F6E55" w:rsidP="00AC6E83">
            <w:pPr>
              <w:ind w:left="34"/>
              <w:rPr>
                <w:rFonts w:ascii="Arial" w:hAnsi="Arial" w:cs="Arial"/>
                <w:b w:val="0"/>
              </w:rPr>
            </w:pPr>
          </w:p>
        </w:tc>
        <w:tc>
          <w:tcPr>
            <w:tcW w:w="1995" w:type="pct"/>
            <w:gridSpan w:val="3"/>
            <w:tcBorders>
              <w:left w:val="single" w:sz="8" w:space="0" w:color="000000" w:themeColor="text1"/>
            </w:tcBorders>
            <w:vAlign w:val="center"/>
          </w:tcPr>
          <w:p w:rsidR="007F6E55" w:rsidRPr="001A1A98" w:rsidRDefault="007F6E55" w:rsidP="00AC6E8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1A1A98">
              <w:rPr>
                <w:rFonts w:ascii="Arial" w:hAnsi="Arial" w:cs="Arial"/>
              </w:rPr>
              <w:t xml:space="preserve">Formal mentoring </w:t>
            </w:r>
          </w:p>
        </w:tc>
        <w:tc>
          <w:tcPr>
            <w:tcW w:w="1995" w:type="pct"/>
            <w:gridSpan w:val="3"/>
            <w:tcBorders>
              <w:left w:val="single" w:sz="8" w:space="0" w:color="000000" w:themeColor="text1"/>
            </w:tcBorders>
            <w:vAlign w:val="center"/>
          </w:tcPr>
          <w:p w:rsidR="007F6E55" w:rsidRPr="001A1A98" w:rsidRDefault="007F6E55"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7F6E55" w:rsidRPr="001A1A98" w:rsidTr="00AC6E83">
        <w:trPr>
          <w:trHeight w:val="528"/>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7F6E55" w:rsidRPr="001A1A98" w:rsidRDefault="007F6E55" w:rsidP="00AC6E83">
            <w:pPr>
              <w:ind w:left="34"/>
              <w:rPr>
                <w:rFonts w:ascii="Arial" w:hAnsi="Arial" w:cs="Arial"/>
                <w:b w:val="0"/>
              </w:rPr>
            </w:pPr>
          </w:p>
        </w:tc>
        <w:tc>
          <w:tcPr>
            <w:tcW w:w="1995" w:type="pct"/>
            <w:gridSpan w:val="3"/>
            <w:tcBorders>
              <w:left w:val="single" w:sz="8" w:space="0" w:color="000000" w:themeColor="text1"/>
            </w:tcBorders>
            <w:vAlign w:val="center"/>
          </w:tcPr>
          <w:p w:rsidR="007F6E55" w:rsidRPr="001A1A98" w:rsidRDefault="007F6E55"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GOALS programme (or similar motivational programme, please state what)</w:t>
            </w:r>
          </w:p>
        </w:tc>
        <w:tc>
          <w:tcPr>
            <w:tcW w:w="1995" w:type="pct"/>
            <w:gridSpan w:val="3"/>
            <w:tcBorders>
              <w:left w:val="single" w:sz="8" w:space="0" w:color="000000" w:themeColor="text1"/>
            </w:tcBorders>
            <w:vAlign w:val="center"/>
          </w:tcPr>
          <w:p w:rsidR="007F6E55" w:rsidRPr="001A1A98" w:rsidRDefault="007F6E55"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7F6E55" w:rsidRPr="001A1A98" w:rsidTr="00AC6E8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7F6E55" w:rsidRPr="001A1A98" w:rsidRDefault="007F6E55" w:rsidP="00AC6E83">
            <w:pPr>
              <w:ind w:left="34"/>
              <w:rPr>
                <w:rFonts w:ascii="Arial" w:hAnsi="Arial" w:cs="Arial"/>
                <w:b w:val="0"/>
              </w:rPr>
            </w:pPr>
          </w:p>
        </w:tc>
        <w:tc>
          <w:tcPr>
            <w:tcW w:w="1995" w:type="pct"/>
            <w:gridSpan w:val="3"/>
            <w:tcBorders>
              <w:left w:val="single" w:sz="8" w:space="0" w:color="000000" w:themeColor="text1"/>
            </w:tcBorders>
            <w:vAlign w:val="center"/>
          </w:tcPr>
          <w:p w:rsidR="007F6E55" w:rsidRPr="001A1A98" w:rsidRDefault="007F6E55"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Any other relevant qualifications</w:t>
            </w:r>
          </w:p>
        </w:tc>
        <w:tc>
          <w:tcPr>
            <w:tcW w:w="1995" w:type="pct"/>
            <w:gridSpan w:val="3"/>
            <w:tcBorders>
              <w:left w:val="single" w:sz="8" w:space="0" w:color="000000" w:themeColor="text1"/>
            </w:tcBorders>
            <w:vAlign w:val="center"/>
          </w:tcPr>
          <w:p w:rsidR="007F6E55" w:rsidRPr="001A1A98" w:rsidRDefault="007F6E55"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65E92" w:rsidRPr="001A1A98" w:rsidTr="001A1A98">
        <w:trPr>
          <w:trHeight w:val="585"/>
        </w:trPr>
        <w:tc>
          <w:tcPr>
            <w:cnfStyle w:val="001000000000" w:firstRow="0" w:lastRow="0" w:firstColumn="1" w:lastColumn="0" w:oddVBand="0" w:evenVBand="0" w:oddHBand="0" w:evenHBand="0" w:firstRowFirstColumn="0" w:firstRowLastColumn="0" w:lastRowFirstColumn="0" w:lastRowLastColumn="0"/>
            <w:tcW w:w="1010" w:type="pct"/>
            <w:vMerge w:val="restart"/>
            <w:tcBorders>
              <w:right w:val="single" w:sz="8" w:space="0" w:color="000000" w:themeColor="text1"/>
            </w:tcBorders>
            <w:vAlign w:val="center"/>
          </w:tcPr>
          <w:p w:rsidR="00CF133E" w:rsidRPr="001A1A98" w:rsidRDefault="00CF133E" w:rsidP="00AC6E83">
            <w:pPr>
              <w:rPr>
                <w:rFonts w:ascii="Arial" w:hAnsi="Arial" w:cs="Arial"/>
              </w:rPr>
            </w:pPr>
            <w:r w:rsidRPr="001A1A98">
              <w:rPr>
                <w:rFonts w:ascii="Arial" w:hAnsi="Arial" w:cs="Arial"/>
              </w:rPr>
              <w:lastRenderedPageBreak/>
              <w:t>6) Delivery Capacity</w:t>
            </w:r>
          </w:p>
          <w:p w:rsidR="00CF133E" w:rsidRPr="001A1A98" w:rsidRDefault="00CF133E" w:rsidP="00AC6E83">
            <w:pPr>
              <w:rPr>
                <w:rFonts w:ascii="Arial" w:hAnsi="Arial" w:cs="Arial"/>
                <w:b w:val="0"/>
              </w:rPr>
            </w:pPr>
          </w:p>
          <w:p w:rsidR="00265E92" w:rsidRPr="001A1A98" w:rsidRDefault="00CF133E" w:rsidP="00CF133E">
            <w:pPr>
              <w:rPr>
                <w:rFonts w:ascii="Arial" w:hAnsi="Arial" w:cs="Arial"/>
                <w:b w:val="0"/>
              </w:rPr>
            </w:pPr>
            <w:r w:rsidRPr="001A1A98">
              <w:rPr>
                <w:rFonts w:ascii="Arial" w:hAnsi="Arial" w:cs="Arial"/>
                <w:b w:val="0"/>
                <w:bCs w:val="0"/>
              </w:rPr>
              <w:t>(i</w:t>
            </w:r>
            <w:r w:rsidRPr="001A1A98">
              <w:rPr>
                <w:rFonts w:ascii="Arial" w:hAnsi="Arial" w:cs="Arial"/>
                <w:b w:val="0"/>
              </w:rPr>
              <w:t xml:space="preserve">) </w:t>
            </w:r>
            <w:r w:rsidR="00265E92" w:rsidRPr="001A1A98">
              <w:rPr>
                <w:rFonts w:ascii="Arial" w:hAnsi="Arial" w:cs="Arial"/>
                <w:b w:val="0"/>
              </w:rPr>
              <w:t xml:space="preserve">Please outline the maximum number of young people you envisage being able to support </w:t>
            </w:r>
            <w:r w:rsidR="007C494A">
              <w:rPr>
                <w:rFonts w:ascii="Arial" w:hAnsi="Arial" w:cs="Arial"/>
                <w:b w:val="0"/>
              </w:rPr>
              <w:t xml:space="preserve">in each area </w:t>
            </w:r>
            <w:r w:rsidR="00265E92" w:rsidRPr="001A1A98">
              <w:rPr>
                <w:rFonts w:ascii="Arial" w:hAnsi="Arial" w:cs="Arial"/>
                <w:b w:val="0"/>
              </w:rPr>
              <w:t>(costings can be found in the briefing above)</w:t>
            </w:r>
          </w:p>
        </w:tc>
        <w:tc>
          <w:tcPr>
            <w:tcW w:w="1995" w:type="pct"/>
            <w:gridSpan w:val="3"/>
            <w:tcBorders>
              <w:left w:val="single" w:sz="8" w:space="0" w:color="000000" w:themeColor="text1"/>
            </w:tcBorders>
            <w:vAlign w:val="center"/>
          </w:tcPr>
          <w:p w:rsidR="00265E92" w:rsidRPr="001A1A98" w:rsidRDefault="009766AC" w:rsidP="00AC6E8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A1A98">
              <w:rPr>
                <w:rFonts w:ascii="Arial" w:hAnsi="Arial" w:cs="Arial"/>
                <w:b/>
              </w:rPr>
              <w:t>Area</w:t>
            </w:r>
          </w:p>
        </w:tc>
        <w:tc>
          <w:tcPr>
            <w:tcW w:w="1020" w:type="pct"/>
            <w:gridSpan w:val="2"/>
            <w:tcBorders>
              <w:left w:val="single" w:sz="8" w:space="0" w:color="000000" w:themeColor="text1"/>
            </w:tcBorders>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A1A98">
              <w:rPr>
                <w:rFonts w:ascii="Arial" w:hAnsi="Arial" w:cs="Arial"/>
                <w:b/>
              </w:rPr>
              <w:t>End to End</w:t>
            </w:r>
          </w:p>
        </w:tc>
        <w:tc>
          <w:tcPr>
            <w:tcW w:w="975" w:type="pct"/>
            <w:tcBorders>
              <w:left w:val="single" w:sz="8" w:space="0" w:color="000000" w:themeColor="text1"/>
            </w:tcBorders>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1A1A98">
              <w:rPr>
                <w:rFonts w:ascii="Arial" w:hAnsi="Arial" w:cs="Arial"/>
                <w:b/>
              </w:rPr>
              <w:t>Programme Provider</w:t>
            </w:r>
          </w:p>
        </w:tc>
      </w:tr>
      <w:tr w:rsidR="00265E92" w:rsidRPr="001A1A98" w:rsidTr="001A1A9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265E92" w:rsidRPr="001A1A98" w:rsidRDefault="00265E92" w:rsidP="00AC6E83">
            <w:pPr>
              <w:rPr>
                <w:rFonts w:ascii="Arial" w:hAnsi="Arial" w:cs="Arial"/>
                <w:b w:val="0"/>
              </w:rPr>
            </w:pPr>
          </w:p>
        </w:tc>
        <w:tc>
          <w:tcPr>
            <w:tcW w:w="1995" w:type="pct"/>
            <w:gridSpan w:val="3"/>
            <w:tcBorders>
              <w:left w:val="single" w:sz="8" w:space="0" w:color="000000" w:themeColor="text1"/>
              <w:right w:val="single" w:sz="8" w:space="0" w:color="000000" w:themeColor="text1"/>
            </w:tcBorders>
            <w:vAlign w:val="center"/>
          </w:tcPr>
          <w:p w:rsidR="00265E92" w:rsidRPr="001A1A98" w:rsidRDefault="00265E92"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Coventry</w:t>
            </w:r>
          </w:p>
        </w:tc>
        <w:tc>
          <w:tcPr>
            <w:tcW w:w="1020" w:type="pct"/>
            <w:gridSpan w:val="2"/>
            <w:tcBorders>
              <w:left w:val="single" w:sz="8" w:space="0" w:color="000000" w:themeColor="text1"/>
              <w:right w:val="single" w:sz="8" w:space="0" w:color="000000" w:themeColor="text1"/>
            </w:tcBorders>
            <w:vAlign w:val="center"/>
          </w:tcPr>
          <w:p w:rsidR="00265E92" w:rsidRPr="001A1A98" w:rsidRDefault="00265E92"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75" w:type="pct"/>
            <w:tcBorders>
              <w:left w:val="single" w:sz="8" w:space="0" w:color="000000" w:themeColor="text1"/>
            </w:tcBorders>
            <w:shd w:val="thinDiagStripe" w:color="auto" w:fill="auto"/>
            <w:vAlign w:val="center"/>
          </w:tcPr>
          <w:p w:rsidR="00265E92" w:rsidRPr="001A1A98" w:rsidRDefault="00265E92"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65E92" w:rsidRPr="001A1A98" w:rsidTr="001A1A98">
        <w:trPr>
          <w:trHeight w:val="585"/>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265E92" w:rsidRPr="001A1A98" w:rsidRDefault="00265E92" w:rsidP="00AC6E83">
            <w:pPr>
              <w:rPr>
                <w:rFonts w:ascii="Arial" w:hAnsi="Arial" w:cs="Arial"/>
                <w:b w:val="0"/>
              </w:rPr>
            </w:pPr>
          </w:p>
        </w:tc>
        <w:tc>
          <w:tcPr>
            <w:tcW w:w="1995" w:type="pct"/>
            <w:gridSpan w:val="3"/>
            <w:tcBorders>
              <w:left w:val="single" w:sz="8" w:space="0" w:color="000000" w:themeColor="text1"/>
              <w:right w:val="single" w:sz="8" w:space="0" w:color="000000" w:themeColor="text1"/>
            </w:tcBorders>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North Warwickshire</w:t>
            </w:r>
          </w:p>
        </w:tc>
        <w:tc>
          <w:tcPr>
            <w:tcW w:w="1020" w:type="pct"/>
            <w:gridSpan w:val="2"/>
            <w:tcBorders>
              <w:left w:val="single" w:sz="8" w:space="0" w:color="000000" w:themeColor="text1"/>
              <w:right w:val="single" w:sz="8" w:space="0" w:color="000000" w:themeColor="text1"/>
            </w:tcBorders>
            <w:shd w:val="thinDiagStripe" w:color="auto" w:fill="auto"/>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75" w:type="pct"/>
            <w:tcBorders>
              <w:left w:val="single" w:sz="8" w:space="0" w:color="000000" w:themeColor="text1"/>
              <w:right w:val="single" w:sz="8" w:space="0" w:color="000000" w:themeColor="text1"/>
            </w:tcBorders>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65E92" w:rsidRPr="001A1A98" w:rsidTr="001A1A9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265E92" w:rsidRPr="001A1A98" w:rsidRDefault="00265E92" w:rsidP="00AC6E83">
            <w:pPr>
              <w:rPr>
                <w:rFonts w:ascii="Arial" w:hAnsi="Arial" w:cs="Arial"/>
                <w:b w:val="0"/>
              </w:rPr>
            </w:pPr>
          </w:p>
        </w:tc>
        <w:tc>
          <w:tcPr>
            <w:tcW w:w="1995" w:type="pct"/>
            <w:gridSpan w:val="3"/>
            <w:tcBorders>
              <w:left w:val="single" w:sz="8" w:space="0" w:color="000000" w:themeColor="text1"/>
              <w:right w:val="single" w:sz="8" w:space="0" w:color="000000" w:themeColor="text1"/>
            </w:tcBorders>
            <w:vAlign w:val="center"/>
          </w:tcPr>
          <w:p w:rsidR="00265E92" w:rsidRPr="001A1A98" w:rsidRDefault="00265E92"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Nuneaton &amp; Bedworth</w:t>
            </w:r>
          </w:p>
        </w:tc>
        <w:tc>
          <w:tcPr>
            <w:tcW w:w="1020" w:type="pct"/>
            <w:gridSpan w:val="2"/>
            <w:tcBorders>
              <w:left w:val="single" w:sz="8" w:space="0" w:color="000000" w:themeColor="text1"/>
              <w:right w:val="single" w:sz="8" w:space="0" w:color="000000" w:themeColor="text1"/>
            </w:tcBorders>
            <w:vAlign w:val="center"/>
          </w:tcPr>
          <w:p w:rsidR="00265E92" w:rsidRPr="001A1A98" w:rsidRDefault="00265E92"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75" w:type="pct"/>
            <w:tcBorders>
              <w:left w:val="single" w:sz="8" w:space="0" w:color="000000" w:themeColor="text1"/>
            </w:tcBorders>
            <w:vAlign w:val="center"/>
          </w:tcPr>
          <w:p w:rsidR="00265E92" w:rsidRPr="001A1A98" w:rsidRDefault="00265E92"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65E92" w:rsidRPr="001A1A98" w:rsidTr="001A1A98">
        <w:trPr>
          <w:trHeight w:val="585"/>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265E92" w:rsidRPr="001A1A98" w:rsidRDefault="00265E92" w:rsidP="00AC6E83">
            <w:pPr>
              <w:rPr>
                <w:rFonts w:ascii="Arial" w:hAnsi="Arial" w:cs="Arial"/>
                <w:b w:val="0"/>
              </w:rPr>
            </w:pPr>
          </w:p>
        </w:tc>
        <w:tc>
          <w:tcPr>
            <w:tcW w:w="1995" w:type="pct"/>
            <w:gridSpan w:val="3"/>
            <w:tcBorders>
              <w:left w:val="single" w:sz="8" w:space="0" w:color="000000" w:themeColor="text1"/>
              <w:right w:val="single" w:sz="8" w:space="0" w:color="000000" w:themeColor="text1"/>
            </w:tcBorders>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Rugby</w:t>
            </w:r>
          </w:p>
        </w:tc>
        <w:tc>
          <w:tcPr>
            <w:tcW w:w="1020" w:type="pct"/>
            <w:gridSpan w:val="2"/>
            <w:tcBorders>
              <w:left w:val="single" w:sz="8" w:space="0" w:color="000000" w:themeColor="text1"/>
              <w:right w:val="single" w:sz="8" w:space="0" w:color="000000" w:themeColor="text1"/>
            </w:tcBorders>
            <w:shd w:val="thinDiagStripe" w:color="auto" w:fill="auto"/>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75" w:type="pct"/>
            <w:tcBorders>
              <w:left w:val="single" w:sz="8" w:space="0" w:color="000000" w:themeColor="text1"/>
              <w:right w:val="single" w:sz="8" w:space="0" w:color="000000" w:themeColor="text1"/>
            </w:tcBorders>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265E92" w:rsidRPr="001A1A98" w:rsidTr="001A1A98">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265E92" w:rsidRPr="001A1A98" w:rsidRDefault="00265E92" w:rsidP="00AC6E83">
            <w:pPr>
              <w:rPr>
                <w:rFonts w:ascii="Arial" w:hAnsi="Arial" w:cs="Arial"/>
                <w:b w:val="0"/>
              </w:rPr>
            </w:pPr>
          </w:p>
        </w:tc>
        <w:tc>
          <w:tcPr>
            <w:tcW w:w="1995" w:type="pct"/>
            <w:gridSpan w:val="3"/>
            <w:tcBorders>
              <w:left w:val="single" w:sz="8" w:space="0" w:color="000000" w:themeColor="text1"/>
              <w:right w:val="single" w:sz="8" w:space="0" w:color="000000" w:themeColor="text1"/>
            </w:tcBorders>
            <w:vAlign w:val="center"/>
          </w:tcPr>
          <w:p w:rsidR="00265E92" w:rsidRPr="001A1A98" w:rsidRDefault="00265E92"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A1A98">
              <w:rPr>
                <w:rFonts w:ascii="Arial" w:hAnsi="Arial" w:cs="Arial"/>
              </w:rPr>
              <w:t>Stratford</w:t>
            </w:r>
          </w:p>
        </w:tc>
        <w:tc>
          <w:tcPr>
            <w:tcW w:w="1020" w:type="pct"/>
            <w:gridSpan w:val="2"/>
            <w:tcBorders>
              <w:left w:val="single" w:sz="8" w:space="0" w:color="000000" w:themeColor="text1"/>
              <w:right w:val="single" w:sz="8" w:space="0" w:color="000000" w:themeColor="text1"/>
            </w:tcBorders>
            <w:vAlign w:val="center"/>
          </w:tcPr>
          <w:p w:rsidR="00265E92" w:rsidRPr="001A1A98" w:rsidRDefault="00265E92"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975" w:type="pct"/>
            <w:tcBorders>
              <w:left w:val="single" w:sz="8" w:space="0" w:color="000000" w:themeColor="text1"/>
            </w:tcBorders>
            <w:vAlign w:val="center"/>
          </w:tcPr>
          <w:p w:rsidR="00265E92" w:rsidRPr="001A1A98" w:rsidRDefault="00265E92"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265E92" w:rsidRPr="001A1A98" w:rsidTr="001A1A98">
        <w:trPr>
          <w:trHeight w:val="585"/>
        </w:trPr>
        <w:tc>
          <w:tcPr>
            <w:cnfStyle w:val="001000000000" w:firstRow="0" w:lastRow="0" w:firstColumn="1" w:lastColumn="0" w:oddVBand="0" w:evenVBand="0" w:oddHBand="0" w:evenHBand="0" w:firstRowFirstColumn="0" w:firstRowLastColumn="0" w:lastRowFirstColumn="0" w:lastRowLastColumn="0"/>
            <w:tcW w:w="1010" w:type="pct"/>
            <w:vMerge/>
            <w:tcBorders>
              <w:right w:val="single" w:sz="8" w:space="0" w:color="000000" w:themeColor="text1"/>
            </w:tcBorders>
            <w:vAlign w:val="center"/>
          </w:tcPr>
          <w:p w:rsidR="00265E92" w:rsidRPr="001A1A98" w:rsidRDefault="00265E92" w:rsidP="00AC6E83">
            <w:pPr>
              <w:rPr>
                <w:rFonts w:ascii="Arial" w:hAnsi="Arial" w:cs="Arial"/>
                <w:b w:val="0"/>
              </w:rPr>
            </w:pPr>
          </w:p>
        </w:tc>
        <w:tc>
          <w:tcPr>
            <w:tcW w:w="1995" w:type="pct"/>
            <w:gridSpan w:val="3"/>
            <w:tcBorders>
              <w:left w:val="single" w:sz="8" w:space="0" w:color="000000" w:themeColor="text1"/>
              <w:right w:val="single" w:sz="8" w:space="0" w:color="000000" w:themeColor="text1"/>
            </w:tcBorders>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1A1A98">
              <w:rPr>
                <w:rFonts w:ascii="Arial" w:hAnsi="Arial" w:cs="Arial"/>
              </w:rPr>
              <w:t>Warwick</w:t>
            </w:r>
          </w:p>
        </w:tc>
        <w:tc>
          <w:tcPr>
            <w:tcW w:w="1020" w:type="pct"/>
            <w:gridSpan w:val="2"/>
            <w:tcBorders>
              <w:left w:val="single" w:sz="8" w:space="0" w:color="000000" w:themeColor="text1"/>
              <w:right w:val="single" w:sz="8" w:space="0" w:color="000000" w:themeColor="text1"/>
            </w:tcBorders>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975" w:type="pct"/>
            <w:tcBorders>
              <w:left w:val="single" w:sz="8" w:space="0" w:color="000000" w:themeColor="text1"/>
              <w:right w:val="single" w:sz="8" w:space="0" w:color="000000" w:themeColor="text1"/>
            </w:tcBorders>
            <w:vAlign w:val="center"/>
          </w:tcPr>
          <w:p w:rsidR="00265E92" w:rsidRPr="001A1A98" w:rsidRDefault="00265E92"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F133E" w:rsidRPr="001A1A98" w:rsidTr="001A1A98">
        <w:trPr>
          <w:cnfStyle w:val="000000100000" w:firstRow="0" w:lastRow="0" w:firstColumn="0" w:lastColumn="0" w:oddVBand="0" w:evenVBand="0" w:oddHBand="1" w:evenHBand="0" w:firstRowFirstColumn="0" w:firstRowLastColumn="0" w:lastRowFirstColumn="0" w:lastRowLastColumn="0"/>
          <w:trHeight w:val="4813"/>
        </w:trPr>
        <w:tc>
          <w:tcPr>
            <w:cnfStyle w:val="001000000000" w:firstRow="0" w:lastRow="0" w:firstColumn="1" w:lastColumn="0" w:oddVBand="0" w:evenVBand="0" w:oddHBand="0" w:evenHBand="0" w:firstRowFirstColumn="0" w:firstRowLastColumn="0" w:lastRowFirstColumn="0" w:lastRowLastColumn="0"/>
            <w:tcW w:w="1010" w:type="pct"/>
            <w:tcBorders>
              <w:right w:val="single" w:sz="8" w:space="0" w:color="000000" w:themeColor="text1"/>
            </w:tcBorders>
            <w:vAlign w:val="center"/>
          </w:tcPr>
          <w:p w:rsidR="00CF133E" w:rsidRPr="001A1A98" w:rsidRDefault="00CF133E" w:rsidP="001A1A98">
            <w:pPr>
              <w:rPr>
                <w:rFonts w:ascii="Arial" w:hAnsi="Arial" w:cs="Arial"/>
                <w:b w:val="0"/>
              </w:rPr>
            </w:pPr>
            <w:r w:rsidRPr="001A1A98">
              <w:rPr>
                <w:rFonts w:ascii="Arial" w:hAnsi="Arial" w:cs="Arial"/>
                <w:b w:val="0"/>
                <w:bCs w:val="0"/>
              </w:rPr>
              <w:t>(ii</w:t>
            </w:r>
            <w:r w:rsidRPr="001A1A98">
              <w:rPr>
                <w:rFonts w:ascii="Arial" w:hAnsi="Arial" w:cs="Arial"/>
                <w:b w:val="0"/>
              </w:rPr>
              <w:t xml:space="preserve">) Please confirm </w:t>
            </w:r>
            <w:r w:rsidR="001A1A98" w:rsidRPr="001A1A98">
              <w:rPr>
                <w:rFonts w:ascii="Arial" w:hAnsi="Arial" w:cs="Arial"/>
                <w:b w:val="0"/>
              </w:rPr>
              <w:t>the address of the locations or premises you will be delivering ‘Progress’ from</w:t>
            </w:r>
          </w:p>
        </w:tc>
        <w:tc>
          <w:tcPr>
            <w:tcW w:w="3990" w:type="pct"/>
            <w:gridSpan w:val="6"/>
            <w:tcBorders>
              <w:left w:val="single" w:sz="8" w:space="0" w:color="000000" w:themeColor="text1"/>
            </w:tcBorders>
            <w:vAlign w:val="center"/>
          </w:tcPr>
          <w:p w:rsidR="00CF133E" w:rsidRPr="001A1A98" w:rsidRDefault="00CF133E" w:rsidP="00AC6E8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348AB" w:rsidRPr="001A1A98" w:rsidTr="001A1A98">
        <w:trPr>
          <w:trHeight w:val="8623"/>
        </w:trPr>
        <w:tc>
          <w:tcPr>
            <w:cnfStyle w:val="001000000000" w:firstRow="0" w:lastRow="0" w:firstColumn="1" w:lastColumn="0" w:oddVBand="0" w:evenVBand="0" w:oddHBand="0" w:evenHBand="0" w:firstRowFirstColumn="0" w:firstRowLastColumn="0" w:lastRowFirstColumn="0" w:lastRowLastColumn="0"/>
            <w:tcW w:w="1010" w:type="pct"/>
            <w:tcBorders>
              <w:right w:val="single" w:sz="8" w:space="0" w:color="000000" w:themeColor="text1"/>
            </w:tcBorders>
            <w:vAlign w:val="center"/>
          </w:tcPr>
          <w:p w:rsidR="00C348AB" w:rsidRPr="001A1A98" w:rsidRDefault="0041481E" w:rsidP="00AC6E83">
            <w:pPr>
              <w:rPr>
                <w:rFonts w:ascii="Arial" w:hAnsi="Arial" w:cs="Arial"/>
              </w:rPr>
            </w:pPr>
            <w:r>
              <w:rPr>
                <w:rFonts w:ascii="Arial" w:hAnsi="Arial" w:cs="Arial"/>
              </w:rPr>
              <w:lastRenderedPageBreak/>
              <w:t>7</w:t>
            </w:r>
            <w:r w:rsidR="00CF133E" w:rsidRPr="001A1A98">
              <w:rPr>
                <w:rFonts w:ascii="Arial" w:hAnsi="Arial" w:cs="Arial"/>
              </w:rPr>
              <w:t>) Supporting Statement</w:t>
            </w:r>
          </w:p>
          <w:p w:rsidR="00CF133E" w:rsidRPr="001A1A98" w:rsidRDefault="00CF133E" w:rsidP="00AC6E83">
            <w:pPr>
              <w:rPr>
                <w:rFonts w:ascii="Arial" w:hAnsi="Arial" w:cs="Arial"/>
              </w:rPr>
            </w:pPr>
          </w:p>
          <w:p w:rsidR="00CF133E" w:rsidRPr="001A1A98" w:rsidRDefault="00CF133E" w:rsidP="00AC6E83">
            <w:pPr>
              <w:rPr>
                <w:rFonts w:ascii="Arial" w:hAnsi="Arial" w:cs="Arial"/>
                <w:b w:val="0"/>
              </w:rPr>
            </w:pPr>
            <w:r w:rsidRPr="001A1A98">
              <w:rPr>
                <w:rFonts w:ascii="Arial" w:hAnsi="Arial" w:cs="Arial"/>
                <w:b w:val="0"/>
              </w:rPr>
              <w:t>Please enter any additional information or evidence to add in support of your application (max 500 words)</w:t>
            </w:r>
          </w:p>
        </w:tc>
        <w:tc>
          <w:tcPr>
            <w:tcW w:w="3990" w:type="pct"/>
            <w:gridSpan w:val="6"/>
            <w:tcBorders>
              <w:left w:val="single" w:sz="8" w:space="0" w:color="000000" w:themeColor="text1"/>
            </w:tcBorders>
            <w:vAlign w:val="center"/>
          </w:tcPr>
          <w:p w:rsidR="00C348AB" w:rsidRPr="001A1A98" w:rsidRDefault="00C348AB" w:rsidP="00AC6E8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AB6942" w:rsidRDefault="00AB6942" w:rsidP="00AC6E83">
      <w:pPr>
        <w:spacing w:line="240" w:lineRule="auto"/>
        <w:rPr>
          <w:rFonts w:ascii="Arial" w:hAnsi="Arial" w:cs="Arial"/>
          <w:b/>
          <w:sz w:val="24"/>
        </w:rPr>
      </w:pPr>
    </w:p>
    <w:p w:rsidR="004528A7" w:rsidRDefault="00CF133E" w:rsidP="00CF133E">
      <w:pPr>
        <w:spacing w:line="240" w:lineRule="auto"/>
        <w:rPr>
          <w:rFonts w:ascii="Arial" w:hAnsi="Arial" w:cs="Arial"/>
          <w:b/>
          <w:sz w:val="24"/>
        </w:rPr>
      </w:pPr>
      <w:r>
        <w:rPr>
          <w:rFonts w:ascii="Arial" w:hAnsi="Arial" w:cs="Arial"/>
          <w:b/>
          <w:sz w:val="24"/>
        </w:rPr>
        <w:t xml:space="preserve">Please return the completed template to </w:t>
      </w:r>
      <w:hyperlink r:id="rId17" w:history="1">
        <w:r w:rsidR="00930F2E" w:rsidRPr="00C86D66">
          <w:rPr>
            <w:rStyle w:val="Hyperlink"/>
            <w:rFonts w:ascii="Arial" w:hAnsi="Arial" w:cs="Arial"/>
            <w:b/>
            <w:sz w:val="24"/>
          </w:rPr>
          <w:t>karen.field@groundwork.org.uk</w:t>
        </w:r>
      </w:hyperlink>
      <w:r>
        <w:rPr>
          <w:rFonts w:ascii="Arial" w:hAnsi="Arial" w:cs="Arial"/>
          <w:b/>
          <w:sz w:val="24"/>
        </w:rPr>
        <w:t xml:space="preserve"> by </w:t>
      </w:r>
      <w:r w:rsidR="000E3EFE">
        <w:rPr>
          <w:rFonts w:ascii="Arial" w:hAnsi="Arial" w:cs="Arial"/>
          <w:b/>
          <w:sz w:val="24"/>
        </w:rPr>
        <w:t>4</w:t>
      </w:r>
      <w:r w:rsidR="000E3EFE" w:rsidRPr="000E3EFE">
        <w:rPr>
          <w:rFonts w:ascii="Arial" w:hAnsi="Arial" w:cs="Arial"/>
          <w:b/>
          <w:sz w:val="24"/>
          <w:vertAlign w:val="superscript"/>
        </w:rPr>
        <w:t>th</w:t>
      </w:r>
      <w:r w:rsidR="000E3EFE">
        <w:rPr>
          <w:rFonts w:ascii="Arial" w:hAnsi="Arial" w:cs="Arial"/>
          <w:b/>
          <w:sz w:val="24"/>
        </w:rPr>
        <w:t xml:space="preserve"> </w:t>
      </w:r>
      <w:bookmarkStart w:id="9" w:name="_GoBack"/>
      <w:bookmarkEnd w:id="9"/>
      <w:r w:rsidR="00DB0FD4">
        <w:rPr>
          <w:rFonts w:ascii="Arial" w:hAnsi="Arial" w:cs="Arial"/>
          <w:b/>
          <w:sz w:val="24"/>
        </w:rPr>
        <w:t>August</w:t>
      </w:r>
      <w:r>
        <w:rPr>
          <w:rFonts w:ascii="Arial" w:hAnsi="Arial" w:cs="Arial"/>
          <w:b/>
          <w:sz w:val="24"/>
        </w:rPr>
        <w:t xml:space="preserve"> 2016</w:t>
      </w:r>
    </w:p>
    <w:p w:rsidR="004528A7" w:rsidRDefault="004528A7" w:rsidP="004528A7">
      <w:pPr>
        <w:pStyle w:val="Heading1"/>
        <w:sectPr w:rsidR="004528A7" w:rsidSect="004528A7">
          <w:pgSz w:w="16838" w:h="11906" w:orient="landscape"/>
          <w:pgMar w:top="1276" w:right="284" w:bottom="851" w:left="709" w:header="708" w:footer="458" w:gutter="0"/>
          <w:cols w:space="720"/>
          <w:formProt w:val="0"/>
          <w:docGrid w:linePitch="360"/>
        </w:sectPr>
      </w:pPr>
    </w:p>
    <w:p w:rsidR="004528A7" w:rsidRDefault="004528A7" w:rsidP="004528A7">
      <w:pPr>
        <w:pStyle w:val="Heading1"/>
      </w:pPr>
      <w:bookmarkStart w:id="10" w:name="_Toc454488516"/>
      <w:r>
        <w:lastRenderedPageBreak/>
        <w:t>Appendix C</w:t>
      </w:r>
      <w:r w:rsidRPr="001A1A98">
        <w:t xml:space="preserve">: </w:t>
      </w:r>
      <w:r>
        <w:t>Scoring matrix</w:t>
      </w:r>
      <w:bookmarkEnd w:id="10"/>
    </w:p>
    <w:p w:rsidR="004528A7" w:rsidRPr="004528A7" w:rsidRDefault="004528A7" w:rsidP="004528A7">
      <w:pPr>
        <w:pStyle w:val="NoSpacing"/>
      </w:pPr>
    </w:p>
    <w:tbl>
      <w:tblPr>
        <w:tblStyle w:val="TableGrid"/>
        <w:tblW w:w="15451" w:type="dxa"/>
        <w:tblInd w:w="108" w:type="dxa"/>
        <w:tblLayout w:type="fixed"/>
        <w:tblLook w:val="04A0" w:firstRow="1" w:lastRow="0" w:firstColumn="1" w:lastColumn="0" w:noHBand="0" w:noVBand="1"/>
      </w:tblPr>
      <w:tblGrid>
        <w:gridCol w:w="5670"/>
        <w:gridCol w:w="1418"/>
        <w:gridCol w:w="7513"/>
        <w:gridCol w:w="850"/>
      </w:tblGrid>
      <w:tr w:rsidR="004528A7" w:rsidRPr="00434137" w:rsidTr="004528A7">
        <w:trPr>
          <w:trHeight w:val="546"/>
        </w:trPr>
        <w:tc>
          <w:tcPr>
            <w:tcW w:w="5670" w:type="dxa"/>
            <w:vAlign w:val="center"/>
          </w:tcPr>
          <w:p w:rsidR="004528A7" w:rsidRPr="00434137" w:rsidRDefault="004528A7" w:rsidP="00193534">
            <w:pPr>
              <w:jc w:val="center"/>
              <w:rPr>
                <w:rFonts w:ascii="Arial" w:hAnsi="Arial" w:cs="Arial"/>
                <w:b/>
              </w:rPr>
            </w:pPr>
            <w:r w:rsidRPr="00434137">
              <w:rPr>
                <w:rFonts w:ascii="Arial" w:hAnsi="Arial" w:cs="Arial"/>
                <w:b/>
              </w:rPr>
              <w:t>Question</w:t>
            </w:r>
          </w:p>
        </w:tc>
        <w:tc>
          <w:tcPr>
            <w:tcW w:w="1418" w:type="dxa"/>
          </w:tcPr>
          <w:p w:rsidR="004528A7" w:rsidRPr="004528A7" w:rsidRDefault="004528A7" w:rsidP="00193534">
            <w:pPr>
              <w:jc w:val="center"/>
              <w:rPr>
                <w:rFonts w:ascii="Arial" w:hAnsi="Arial" w:cs="Arial"/>
                <w:b/>
                <w:sz w:val="20"/>
                <w:szCs w:val="20"/>
              </w:rPr>
            </w:pPr>
            <w:r w:rsidRPr="004528A7">
              <w:rPr>
                <w:rFonts w:ascii="Arial" w:hAnsi="Arial" w:cs="Arial"/>
                <w:b/>
                <w:sz w:val="20"/>
                <w:szCs w:val="20"/>
              </w:rPr>
              <w:t>Selection or Assessment Criteria?</w:t>
            </w:r>
          </w:p>
        </w:tc>
        <w:tc>
          <w:tcPr>
            <w:tcW w:w="7513" w:type="dxa"/>
            <w:vAlign w:val="center"/>
          </w:tcPr>
          <w:p w:rsidR="004528A7" w:rsidRPr="005B1303" w:rsidRDefault="004528A7" w:rsidP="00193534">
            <w:pPr>
              <w:jc w:val="center"/>
              <w:rPr>
                <w:rFonts w:ascii="Arial" w:hAnsi="Arial" w:cs="Arial"/>
                <w:b/>
                <w:sz w:val="20"/>
              </w:rPr>
            </w:pPr>
            <w:r w:rsidRPr="005B1303">
              <w:rPr>
                <w:rFonts w:ascii="Arial" w:hAnsi="Arial" w:cs="Arial"/>
                <w:b/>
              </w:rPr>
              <w:t>Scoring Guide</w:t>
            </w:r>
          </w:p>
        </w:tc>
        <w:tc>
          <w:tcPr>
            <w:tcW w:w="850" w:type="dxa"/>
            <w:vAlign w:val="center"/>
          </w:tcPr>
          <w:p w:rsidR="004528A7" w:rsidRPr="00434137" w:rsidRDefault="004528A7" w:rsidP="00193534">
            <w:pPr>
              <w:rPr>
                <w:rFonts w:ascii="Arial" w:hAnsi="Arial" w:cs="Arial"/>
                <w:b/>
              </w:rPr>
            </w:pPr>
            <w:r w:rsidRPr="00434137">
              <w:rPr>
                <w:rFonts w:ascii="Arial" w:hAnsi="Arial" w:cs="Arial"/>
                <w:b/>
              </w:rPr>
              <w:t>Max</w:t>
            </w:r>
            <w:r>
              <w:rPr>
                <w:rFonts w:ascii="Arial" w:hAnsi="Arial" w:cs="Arial"/>
                <w:b/>
              </w:rPr>
              <w:t xml:space="preserve">. </w:t>
            </w:r>
            <w:r w:rsidRPr="00434137">
              <w:rPr>
                <w:rFonts w:ascii="Arial" w:hAnsi="Arial" w:cs="Arial"/>
                <w:b/>
              </w:rPr>
              <w:t>Score</w:t>
            </w:r>
          </w:p>
        </w:tc>
      </w:tr>
      <w:tr w:rsidR="004528A7" w:rsidRPr="00BB5ABB" w:rsidTr="004528A7">
        <w:trPr>
          <w:trHeight w:val="642"/>
        </w:trPr>
        <w:tc>
          <w:tcPr>
            <w:tcW w:w="5670" w:type="dxa"/>
          </w:tcPr>
          <w:p w:rsidR="004528A7" w:rsidRPr="00BB5ABB" w:rsidRDefault="004528A7" w:rsidP="00193534">
            <w:pPr>
              <w:rPr>
                <w:rFonts w:ascii="Arial" w:hAnsi="Arial" w:cs="Arial"/>
                <w:b/>
                <w:i/>
                <w:sz w:val="20"/>
                <w:szCs w:val="20"/>
              </w:rPr>
            </w:pPr>
            <w:r w:rsidRPr="00BB5ABB">
              <w:rPr>
                <w:rFonts w:ascii="Arial" w:hAnsi="Arial" w:cs="Arial"/>
                <w:sz w:val="20"/>
                <w:szCs w:val="20"/>
              </w:rPr>
              <w:t xml:space="preserve">1) Your organisation </w:t>
            </w:r>
            <w:r w:rsidRPr="00BB5ABB">
              <w:rPr>
                <w:rFonts w:ascii="Arial" w:hAnsi="Arial" w:cs="Arial"/>
                <w:i/>
                <w:sz w:val="20"/>
                <w:szCs w:val="20"/>
              </w:rPr>
              <w:t>Is the organisation’s role aligned with the opportunity?</w:t>
            </w:r>
            <w:r w:rsidRPr="00BB5ABB">
              <w:rPr>
                <w:rFonts w:ascii="Arial" w:hAnsi="Arial" w:cs="Arial"/>
                <w:b/>
                <w:i/>
                <w:sz w:val="20"/>
                <w:szCs w:val="20"/>
              </w:rPr>
              <w:t xml:space="preserve"> </w:t>
            </w:r>
          </w:p>
        </w:tc>
        <w:tc>
          <w:tcPr>
            <w:tcW w:w="1418" w:type="dxa"/>
          </w:tcPr>
          <w:p w:rsidR="004528A7" w:rsidRPr="00BB5ABB" w:rsidRDefault="004528A7" w:rsidP="00193534">
            <w:pPr>
              <w:rPr>
                <w:rFonts w:ascii="Arial" w:hAnsi="Arial" w:cs="Arial"/>
                <w:sz w:val="20"/>
                <w:szCs w:val="20"/>
              </w:rPr>
            </w:pPr>
            <w:r w:rsidRPr="00BB5ABB">
              <w:rPr>
                <w:rFonts w:ascii="Arial" w:hAnsi="Arial" w:cs="Arial"/>
                <w:sz w:val="20"/>
                <w:szCs w:val="20"/>
              </w:rPr>
              <w:t>Selection criteria</w:t>
            </w:r>
          </w:p>
        </w:tc>
        <w:tc>
          <w:tcPr>
            <w:tcW w:w="7513" w:type="dxa"/>
          </w:tcPr>
          <w:p w:rsidR="004528A7" w:rsidRPr="00BB5ABB" w:rsidRDefault="004528A7" w:rsidP="00193534">
            <w:pPr>
              <w:rPr>
                <w:rFonts w:ascii="Arial" w:hAnsi="Arial" w:cs="Arial"/>
                <w:sz w:val="20"/>
                <w:szCs w:val="20"/>
              </w:rPr>
            </w:pPr>
            <w:r w:rsidRPr="00BB5ABB">
              <w:rPr>
                <w:rFonts w:ascii="Arial" w:hAnsi="Arial" w:cs="Arial"/>
                <w:sz w:val="20"/>
                <w:szCs w:val="20"/>
              </w:rPr>
              <w:t xml:space="preserve">0 – not at all      </w:t>
            </w:r>
          </w:p>
          <w:p w:rsidR="004528A7" w:rsidRPr="00BB5ABB" w:rsidRDefault="004528A7" w:rsidP="00193534">
            <w:pPr>
              <w:rPr>
                <w:rFonts w:ascii="Arial" w:hAnsi="Arial" w:cs="Arial"/>
                <w:sz w:val="20"/>
                <w:szCs w:val="20"/>
              </w:rPr>
            </w:pPr>
            <w:r w:rsidRPr="00BB5ABB">
              <w:rPr>
                <w:rFonts w:ascii="Arial" w:hAnsi="Arial" w:cs="Arial"/>
                <w:sz w:val="20"/>
                <w:szCs w:val="20"/>
              </w:rPr>
              <w:t xml:space="preserve">1 – partially       </w:t>
            </w:r>
          </w:p>
          <w:p w:rsidR="004528A7" w:rsidRPr="00BB5ABB" w:rsidRDefault="004528A7" w:rsidP="00193534">
            <w:pPr>
              <w:rPr>
                <w:rFonts w:ascii="Arial" w:hAnsi="Arial" w:cs="Arial"/>
                <w:sz w:val="20"/>
                <w:szCs w:val="20"/>
              </w:rPr>
            </w:pPr>
            <w:r w:rsidRPr="00BB5ABB">
              <w:rPr>
                <w:rFonts w:ascii="Arial" w:hAnsi="Arial" w:cs="Arial"/>
                <w:sz w:val="20"/>
                <w:szCs w:val="20"/>
              </w:rPr>
              <w:t>2 – yes</w:t>
            </w:r>
          </w:p>
        </w:tc>
        <w:tc>
          <w:tcPr>
            <w:tcW w:w="850" w:type="dxa"/>
            <w:vAlign w:val="center"/>
          </w:tcPr>
          <w:p w:rsidR="004528A7" w:rsidRPr="00BB5ABB" w:rsidRDefault="004528A7" w:rsidP="00193534">
            <w:pPr>
              <w:jc w:val="center"/>
              <w:rPr>
                <w:rFonts w:ascii="Arial" w:hAnsi="Arial" w:cs="Arial"/>
                <w:sz w:val="20"/>
                <w:szCs w:val="20"/>
              </w:rPr>
            </w:pPr>
            <w:r w:rsidRPr="00BB5ABB">
              <w:rPr>
                <w:rFonts w:ascii="Arial" w:hAnsi="Arial" w:cs="Arial"/>
                <w:sz w:val="20"/>
                <w:szCs w:val="20"/>
              </w:rPr>
              <w:t>2</w:t>
            </w:r>
          </w:p>
        </w:tc>
      </w:tr>
      <w:tr w:rsidR="004528A7" w:rsidRPr="00434137" w:rsidTr="004528A7">
        <w:trPr>
          <w:trHeight w:val="642"/>
        </w:trPr>
        <w:tc>
          <w:tcPr>
            <w:tcW w:w="5670" w:type="dxa"/>
          </w:tcPr>
          <w:p w:rsidR="004528A7" w:rsidRPr="00BB5ABB" w:rsidRDefault="004528A7" w:rsidP="00193534">
            <w:pPr>
              <w:rPr>
                <w:rFonts w:ascii="Arial" w:hAnsi="Arial" w:cs="Arial"/>
                <w:sz w:val="20"/>
              </w:rPr>
            </w:pPr>
            <w:r w:rsidRPr="00BB5ABB">
              <w:rPr>
                <w:rFonts w:ascii="Arial" w:hAnsi="Arial" w:cs="Arial"/>
                <w:sz w:val="20"/>
              </w:rPr>
              <w:t xml:space="preserve">2) </w:t>
            </w:r>
            <w:r w:rsidRPr="00BB5ABB">
              <w:rPr>
                <w:rFonts w:ascii="Arial" w:hAnsi="Arial" w:cs="Arial"/>
                <w:i/>
                <w:sz w:val="20"/>
              </w:rPr>
              <w:t>Please describe any relevant projects you are currently delivering or have delivered in the past two years, and the areas you are delivering these in</w:t>
            </w:r>
          </w:p>
        </w:tc>
        <w:tc>
          <w:tcPr>
            <w:tcW w:w="1418" w:type="dxa"/>
          </w:tcPr>
          <w:p w:rsidR="004528A7" w:rsidRPr="00BB5ABB" w:rsidRDefault="004528A7" w:rsidP="00193534">
            <w:pPr>
              <w:rPr>
                <w:rFonts w:ascii="Arial" w:hAnsi="Arial" w:cs="Arial"/>
                <w:sz w:val="20"/>
              </w:rPr>
            </w:pPr>
            <w:r w:rsidRPr="00BB5ABB">
              <w:rPr>
                <w:rFonts w:ascii="Arial" w:hAnsi="Arial" w:cs="Arial"/>
                <w:sz w:val="20"/>
              </w:rPr>
              <w:t>Selection criteria</w:t>
            </w:r>
          </w:p>
        </w:tc>
        <w:tc>
          <w:tcPr>
            <w:tcW w:w="7513" w:type="dxa"/>
          </w:tcPr>
          <w:p w:rsidR="004528A7" w:rsidRPr="00BB5ABB" w:rsidRDefault="004528A7" w:rsidP="00193534">
            <w:pPr>
              <w:rPr>
                <w:rFonts w:ascii="Arial" w:hAnsi="Arial" w:cs="Arial"/>
                <w:b/>
                <w:sz w:val="20"/>
              </w:rPr>
            </w:pPr>
            <w:r w:rsidRPr="00BB5ABB">
              <w:rPr>
                <w:rFonts w:ascii="Arial" w:hAnsi="Arial" w:cs="Arial"/>
                <w:sz w:val="20"/>
              </w:rPr>
              <w:t>0 – no projects described</w:t>
            </w:r>
          </w:p>
          <w:p w:rsidR="004528A7" w:rsidRPr="00BB5ABB" w:rsidRDefault="004528A7" w:rsidP="00193534">
            <w:pPr>
              <w:rPr>
                <w:rFonts w:ascii="Arial" w:hAnsi="Arial" w:cs="Arial"/>
                <w:b/>
                <w:sz w:val="20"/>
              </w:rPr>
            </w:pPr>
            <w:r w:rsidRPr="00BB5ABB">
              <w:rPr>
                <w:rFonts w:ascii="Arial" w:hAnsi="Arial" w:cs="Arial"/>
                <w:sz w:val="20"/>
              </w:rPr>
              <w:t>1 – limited information given and/or projects not relevant to the programme</w:t>
            </w:r>
          </w:p>
          <w:p w:rsidR="004528A7" w:rsidRPr="00BB5ABB" w:rsidRDefault="004528A7" w:rsidP="00193534">
            <w:pPr>
              <w:rPr>
                <w:rFonts w:ascii="Arial" w:hAnsi="Arial" w:cs="Arial"/>
                <w:b/>
                <w:sz w:val="20"/>
              </w:rPr>
            </w:pPr>
            <w:r w:rsidRPr="00BB5ABB">
              <w:rPr>
                <w:rFonts w:ascii="Arial" w:hAnsi="Arial" w:cs="Arial"/>
                <w:sz w:val="20"/>
              </w:rPr>
              <w:t>2 – moderate information given, projects relevant to the programme</w:t>
            </w:r>
          </w:p>
          <w:p w:rsidR="004528A7" w:rsidRPr="00BB5ABB" w:rsidRDefault="004528A7" w:rsidP="00193534">
            <w:pPr>
              <w:rPr>
                <w:rFonts w:ascii="Arial" w:hAnsi="Arial" w:cs="Arial"/>
                <w:sz w:val="20"/>
              </w:rPr>
            </w:pPr>
            <w:r w:rsidRPr="00BB5ABB">
              <w:rPr>
                <w:rFonts w:ascii="Arial" w:hAnsi="Arial" w:cs="Arial"/>
                <w:sz w:val="20"/>
              </w:rPr>
              <w:t>3 – detailed information given, projects relevant to the programme</w:t>
            </w:r>
          </w:p>
        </w:tc>
        <w:tc>
          <w:tcPr>
            <w:tcW w:w="850" w:type="dxa"/>
            <w:vAlign w:val="center"/>
          </w:tcPr>
          <w:p w:rsidR="004528A7" w:rsidRPr="00434137" w:rsidRDefault="004528A7" w:rsidP="00193534">
            <w:pPr>
              <w:jc w:val="center"/>
              <w:rPr>
                <w:rFonts w:ascii="Arial" w:hAnsi="Arial" w:cs="Arial"/>
              </w:rPr>
            </w:pPr>
            <w:r w:rsidRPr="00434137">
              <w:rPr>
                <w:rFonts w:ascii="Arial" w:hAnsi="Arial" w:cs="Arial"/>
              </w:rPr>
              <w:t>3</w:t>
            </w:r>
          </w:p>
        </w:tc>
      </w:tr>
      <w:tr w:rsidR="004528A7" w:rsidRPr="00434137" w:rsidTr="004528A7">
        <w:trPr>
          <w:trHeight w:val="642"/>
        </w:trPr>
        <w:tc>
          <w:tcPr>
            <w:tcW w:w="5670" w:type="dxa"/>
          </w:tcPr>
          <w:p w:rsidR="004528A7" w:rsidRPr="00BB5ABB" w:rsidRDefault="004528A7" w:rsidP="00193534">
            <w:pPr>
              <w:rPr>
                <w:rFonts w:ascii="Arial" w:hAnsi="Arial" w:cs="Arial"/>
                <w:sz w:val="20"/>
              </w:rPr>
            </w:pPr>
            <w:r w:rsidRPr="00BB5ABB">
              <w:rPr>
                <w:rFonts w:ascii="Arial" w:hAnsi="Arial" w:cs="Arial"/>
                <w:sz w:val="20"/>
              </w:rPr>
              <w:t xml:space="preserve">3(i) </w:t>
            </w:r>
            <w:r w:rsidRPr="00BB5ABB">
              <w:rPr>
                <w:rFonts w:ascii="Arial" w:hAnsi="Arial" w:cs="Arial"/>
                <w:i/>
                <w:sz w:val="20"/>
              </w:rPr>
              <w:t>Please describe your organisation’s experience of working with NEET or at risk of NEET young people. Please use examples of projects within the last two years where possible</w:t>
            </w:r>
            <w:r w:rsidRPr="00BB5ABB">
              <w:rPr>
                <w:rFonts w:ascii="Arial" w:hAnsi="Arial" w:cs="Arial"/>
                <w:sz w:val="20"/>
              </w:rPr>
              <w:t xml:space="preserve"> </w:t>
            </w:r>
          </w:p>
        </w:tc>
        <w:tc>
          <w:tcPr>
            <w:tcW w:w="1418" w:type="dxa"/>
          </w:tcPr>
          <w:p w:rsidR="004528A7" w:rsidRPr="00BB5ABB" w:rsidRDefault="004528A7" w:rsidP="00193534">
            <w:pPr>
              <w:rPr>
                <w:rFonts w:ascii="Arial" w:hAnsi="Arial" w:cs="Arial"/>
                <w:sz w:val="20"/>
              </w:rPr>
            </w:pPr>
            <w:r w:rsidRPr="00BB5ABB">
              <w:rPr>
                <w:rFonts w:ascii="Arial" w:hAnsi="Arial" w:cs="Arial"/>
                <w:sz w:val="20"/>
              </w:rPr>
              <w:t>Selection criteria</w:t>
            </w:r>
          </w:p>
        </w:tc>
        <w:tc>
          <w:tcPr>
            <w:tcW w:w="7513" w:type="dxa"/>
          </w:tcPr>
          <w:p w:rsidR="004528A7" w:rsidRPr="00BB5ABB" w:rsidRDefault="004528A7" w:rsidP="00193534">
            <w:pPr>
              <w:rPr>
                <w:rFonts w:ascii="Arial" w:hAnsi="Arial" w:cs="Arial"/>
                <w:b/>
                <w:sz w:val="20"/>
              </w:rPr>
            </w:pPr>
            <w:r w:rsidRPr="00BB5ABB">
              <w:rPr>
                <w:rFonts w:ascii="Arial" w:hAnsi="Arial" w:cs="Arial"/>
                <w:sz w:val="20"/>
              </w:rPr>
              <w:t>0 – no relevant experience and/or examples given</w:t>
            </w:r>
          </w:p>
          <w:p w:rsidR="004528A7" w:rsidRPr="00BB5ABB" w:rsidRDefault="004528A7" w:rsidP="00193534">
            <w:pPr>
              <w:rPr>
                <w:rFonts w:ascii="Arial" w:hAnsi="Arial" w:cs="Arial"/>
                <w:b/>
                <w:sz w:val="20"/>
              </w:rPr>
            </w:pPr>
            <w:r w:rsidRPr="00BB5ABB">
              <w:rPr>
                <w:rFonts w:ascii="Arial" w:hAnsi="Arial" w:cs="Arial"/>
                <w:sz w:val="20"/>
              </w:rPr>
              <w:t>1 – limited experience and/or examples given</w:t>
            </w:r>
          </w:p>
          <w:p w:rsidR="004528A7" w:rsidRPr="00BB5ABB" w:rsidRDefault="004528A7" w:rsidP="00193534">
            <w:pPr>
              <w:rPr>
                <w:rFonts w:ascii="Arial" w:hAnsi="Arial" w:cs="Arial"/>
                <w:b/>
                <w:sz w:val="20"/>
              </w:rPr>
            </w:pPr>
            <w:r w:rsidRPr="00BB5ABB">
              <w:rPr>
                <w:rFonts w:ascii="Arial" w:hAnsi="Arial" w:cs="Arial"/>
                <w:sz w:val="20"/>
              </w:rPr>
              <w:t>2 – moderate experience and/or examples given</w:t>
            </w:r>
          </w:p>
          <w:p w:rsidR="004528A7" w:rsidRPr="00BB5ABB" w:rsidRDefault="004528A7" w:rsidP="00193534">
            <w:pPr>
              <w:rPr>
                <w:rFonts w:ascii="Arial" w:hAnsi="Arial" w:cs="Arial"/>
                <w:sz w:val="20"/>
              </w:rPr>
            </w:pPr>
            <w:r w:rsidRPr="00BB5ABB">
              <w:rPr>
                <w:rFonts w:ascii="Arial" w:hAnsi="Arial" w:cs="Arial"/>
                <w:sz w:val="20"/>
              </w:rPr>
              <w:t>3 – detailed experience and/or examples given</w:t>
            </w:r>
          </w:p>
        </w:tc>
        <w:tc>
          <w:tcPr>
            <w:tcW w:w="850" w:type="dxa"/>
            <w:vAlign w:val="center"/>
          </w:tcPr>
          <w:p w:rsidR="004528A7" w:rsidRPr="00434137" w:rsidRDefault="004528A7" w:rsidP="00193534">
            <w:pPr>
              <w:jc w:val="center"/>
              <w:rPr>
                <w:rFonts w:ascii="Arial" w:hAnsi="Arial" w:cs="Arial"/>
              </w:rPr>
            </w:pPr>
            <w:r w:rsidRPr="00434137">
              <w:rPr>
                <w:rFonts w:ascii="Arial" w:hAnsi="Arial" w:cs="Arial"/>
              </w:rPr>
              <w:t>3</w:t>
            </w:r>
          </w:p>
        </w:tc>
      </w:tr>
      <w:tr w:rsidR="004528A7" w:rsidRPr="00434137" w:rsidTr="004528A7">
        <w:trPr>
          <w:trHeight w:val="642"/>
        </w:trPr>
        <w:tc>
          <w:tcPr>
            <w:tcW w:w="5670" w:type="dxa"/>
          </w:tcPr>
          <w:p w:rsidR="004528A7" w:rsidRPr="00BB5ABB" w:rsidRDefault="004528A7" w:rsidP="00193534">
            <w:pPr>
              <w:rPr>
                <w:rFonts w:ascii="Arial" w:hAnsi="Arial" w:cs="Arial"/>
              </w:rPr>
            </w:pPr>
            <w:r w:rsidRPr="00BB5ABB">
              <w:rPr>
                <w:rFonts w:ascii="Arial" w:hAnsi="Arial" w:cs="Arial"/>
                <w:sz w:val="20"/>
              </w:rPr>
              <w:t>3(ii)</w:t>
            </w:r>
            <w:r w:rsidRPr="00BB5ABB">
              <w:rPr>
                <w:rFonts w:ascii="Arial" w:hAnsi="Arial" w:cs="Arial"/>
                <w:i/>
                <w:sz w:val="20"/>
              </w:rPr>
              <w:t xml:space="preserve"> Which of these groups do you have recent experience of working with?</w:t>
            </w:r>
            <w:r w:rsidRPr="00BB5ABB">
              <w:rPr>
                <w:rFonts w:ascii="Arial" w:hAnsi="Arial" w:cs="Arial"/>
                <w:sz w:val="20"/>
              </w:rPr>
              <w:t xml:space="preserve"> </w:t>
            </w:r>
          </w:p>
        </w:tc>
        <w:tc>
          <w:tcPr>
            <w:tcW w:w="1418" w:type="dxa"/>
          </w:tcPr>
          <w:p w:rsidR="004528A7" w:rsidRPr="00BB5ABB" w:rsidRDefault="004528A7" w:rsidP="00193534">
            <w:pPr>
              <w:rPr>
                <w:rFonts w:ascii="Arial" w:hAnsi="Arial" w:cs="Arial"/>
                <w:sz w:val="20"/>
              </w:rPr>
            </w:pPr>
            <w:r w:rsidRPr="00BB5ABB">
              <w:rPr>
                <w:rFonts w:ascii="Arial" w:hAnsi="Arial" w:cs="Arial"/>
                <w:sz w:val="20"/>
              </w:rPr>
              <w:t>Selection criteria</w:t>
            </w:r>
          </w:p>
        </w:tc>
        <w:tc>
          <w:tcPr>
            <w:tcW w:w="7513" w:type="dxa"/>
          </w:tcPr>
          <w:p w:rsidR="004528A7" w:rsidRPr="00BB5ABB" w:rsidRDefault="004528A7" w:rsidP="00193534">
            <w:pPr>
              <w:rPr>
                <w:rFonts w:ascii="Arial" w:hAnsi="Arial" w:cs="Arial"/>
                <w:b/>
                <w:sz w:val="20"/>
              </w:rPr>
            </w:pPr>
            <w:r w:rsidRPr="00BB5ABB">
              <w:rPr>
                <w:rFonts w:ascii="Arial" w:hAnsi="Arial" w:cs="Arial"/>
                <w:sz w:val="20"/>
              </w:rPr>
              <w:t>0 – none and/or have not selected ‘young people’</w:t>
            </w:r>
          </w:p>
          <w:p w:rsidR="004528A7" w:rsidRPr="00BB5ABB" w:rsidRDefault="004528A7" w:rsidP="00193534">
            <w:pPr>
              <w:rPr>
                <w:rFonts w:ascii="Arial" w:hAnsi="Arial" w:cs="Arial"/>
                <w:b/>
                <w:sz w:val="20"/>
              </w:rPr>
            </w:pPr>
            <w:r w:rsidRPr="00BB5ABB">
              <w:rPr>
                <w:rFonts w:ascii="Arial" w:hAnsi="Arial" w:cs="Arial"/>
                <w:sz w:val="20"/>
              </w:rPr>
              <w:t>1 – one to three groups</w:t>
            </w:r>
          </w:p>
          <w:p w:rsidR="004528A7" w:rsidRPr="00BB5ABB" w:rsidRDefault="004528A7" w:rsidP="00193534">
            <w:pPr>
              <w:rPr>
                <w:rFonts w:ascii="Arial" w:hAnsi="Arial" w:cs="Arial"/>
                <w:sz w:val="20"/>
              </w:rPr>
            </w:pPr>
            <w:r w:rsidRPr="00BB5ABB">
              <w:rPr>
                <w:rFonts w:ascii="Arial" w:hAnsi="Arial" w:cs="Arial"/>
                <w:sz w:val="20"/>
              </w:rPr>
              <w:t>2 – more than three groups</w:t>
            </w:r>
          </w:p>
        </w:tc>
        <w:tc>
          <w:tcPr>
            <w:tcW w:w="850" w:type="dxa"/>
            <w:vAlign w:val="center"/>
          </w:tcPr>
          <w:p w:rsidR="004528A7" w:rsidRPr="00434137" w:rsidRDefault="004528A7" w:rsidP="00193534">
            <w:pPr>
              <w:jc w:val="center"/>
              <w:rPr>
                <w:rFonts w:ascii="Arial" w:hAnsi="Arial" w:cs="Arial"/>
              </w:rPr>
            </w:pPr>
            <w:r w:rsidRPr="00434137">
              <w:rPr>
                <w:rFonts w:ascii="Arial" w:hAnsi="Arial" w:cs="Arial"/>
              </w:rPr>
              <w:t>2</w:t>
            </w:r>
          </w:p>
        </w:tc>
      </w:tr>
      <w:tr w:rsidR="004528A7" w:rsidRPr="00434137" w:rsidTr="004528A7">
        <w:trPr>
          <w:trHeight w:val="642"/>
        </w:trPr>
        <w:tc>
          <w:tcPr>
            <w:tcW w:w="5670" w:type="dxa"/>
          </w:tcPr>
          <w:p w:rsidR="004528A7" w:rsidRPr="00BB5ABB" w:rsidRDefault="004528A7" w:rsidP="00193534">
            <w:pPr>
              <w:rPr>
                <w:rFonts w:ascii="Arial" w:hAnsi="Arial" w:cs="Arial"/>
                <w:b/>
                <w:i/>
                <w:sz w:val="20"/>
              </w:rPr>
            </w:pPr>
            <w:r w:rsidRPr="00BB5ABB">
              <w:rPr>
                <w:rFonts w:ascii="Arial" w:hAnsi="Arial" w:cs="Arial"/>
                <w:sz w:val="20"/>
              </w:rPr>
              <w:t>4)</w:t>
            </w:r>
            <w:r w:rsidRPr="00BB5ABB">
              <w:rPr>
                <w:rFonts w:ascii="Arial" w:hAnsi="Arial" w:cs="Arial"/>
                <w:b/>
                <w:i/>
                <w:sz w:val="20"/>
              </w:rPr>
              <w:t xml:space="preserve"> </w:t>
            </w:r>
            <w:r w:rsidRPr="00BB5ABB">
              <w:rPr>
                <w:rFonts w:ascii="Arial" w:hAnsi="Arial" w:cs="Arial"/>
                <w:i/>
                <w:sz w:val="20"/>
              </w:rPr>
              <w:t>has existing partnerships with any of the key organisations below,  and how you will work with these organisations to recruit, support and progress young people into eligible outcomes</w:t>
            </w:r>
            <w:r w:rsidRPr="00BB5ABB">
              <w:rPr>
                <w:rFonts w:ascii="Arial" w:hAnsi="Arial" w:cs="Arial"/>
                <w:b/>
                <w:i/>
                <w:sz w:val="20"/>
              </w:rPr>
              <w:t xml:space="preserve"> </w:t>
            </w:r>
          </w:p>
        </w:tc>
        <w:tc>
          <w:tcPr>
            <w:tcW w:w="1418" w:type="dxa"/>
          </w:tcPr>
          <w:p w:rsidR="004528A7" w:rsidRPr="00BB5ABB" w:rsidRDefault="004528A7" w:rsidP="00193534">
            <w:pPr>
              <w:rPr>
                <w:rFonts w:ascii="Arial" w:hAnsi="Arial" w:cs="Arial"/>
                <w:sz w:val="20"/>
              </w:rPr>
            </w:pPr>
            <w:r w:rsidRPr="00BB5ABB">
              <w:rPr>
                <w:rFonts w:ascii="Arial" w:hAnsi="Arial" w:cs="Arial"/>
                <w:sz w:val="20"/>
              </w:rPr>
              <w:t>Selection criteria</w:t>
            </w:r>
          </w:p>
        </w:tc>
        <w:tc>
          <w:tcPr>
            <w:tcW w:w="7513" w:type="dxa"/>
          </w:tcPr>
          <w:p w:rsidR="004528A7" w:rsidRPr="00BB5ABB" w:rsidRDefault="004528A7" w:rsidP="00193534">
            <w:pPr>
              <w:rPr>
                <w:rFonts w:ascii="Arial" w:hAnsi="Arial" w:cs="Arial"/>
                <w:b/>
                <w:sz w:val="20"/>
              </w:rPr>
            </w:pPr>
            <w:r w:rsidRPr="00BB5ABB">
              <w:rPr>
                <w:rFonts w:ascii="Arial" w:hAnsi="Arial" w:cs="Arial"/>
                <w:sz w:val="20"/>
              </w:rPr>
              <w:t>0 – no existing partnerships with these organisations</w:t>
            </w:r>
          </w:p>
          <w:p w:rsidR="004528A7" w:rsidRPr="00BB5ABB" w:rsidRDefault="004528A7" w:rsidP="00193534">
            <w:pPr>
              <w:rPr>
                <w:rFonts w:ascii="Arial" w:hAnsi="Arial" w:cs="Arial"/>
                <w:b/>
                <w:sz w:val="20"/>
              </w:rPr>
            </w:pPr>
            <w:r w:rsidRPr="00BB5ABB">
              <w:rPr>
                <w:rFonts w:ascii="Arial" w:hAnsi="Arial" w:cs="Arial"/>
                <w:sz w:val="20"/>
              </w:rPr>
              <w:t>1 – limited partnerships and/or details of how they will work with these organisations</w:t>
            </w:r>
          </w:p>
          <w:p w:rsidR="004528A7" w:rsidRPr="00BB5ABB" w:rsidRDefault="004528A7" w:rsidP="00193534">
            <w:pPr>
              <w:rPr>
                <w:rFonts w:ascii="Arial" w:hAnsi="Arial" w:cs="Arial"/>
                <w:b/>
                <w:sz w:val="20"/>
              </w:rPr>
            </w:pPr>
            <w:r w:rsidRPr="00BB5ABB">
              <w:rPr>
                <w:rFonts w:ascii="Arial" w:hAnsi="Arial" w:cs="Arial"/>
                <w:sz w:val="20"/>
              </w:rPr>
              <w:t>2 – relationships with at least half of categories, with some coherent ideas on how they will work with the organisations for the benefit of BBO</w:t>
            </w:r>
          </w:p>
          <w:p w:rsidR="004528A7" w:rsidRPr="00BB5ABB" w:rsidRDefault="004528A7" w:rsidP="00193534">
            <w:pPr>
              <w:rPr>
                <w:rFonts w:ascii="Arial" w:hAnsi="Arial" w:cs="Arial"/>
                <w:sz w:val="20"/>
              </w:rPr>
            </w:pPr>
            <w:r w:rsidRPr="00BB5ABB">
              <w:rPr>
                <w:rFonts w:ascii="Arial" w:hAnsi="Arial" w:cs="Arial"/>
                <w:sz w:val="20"/>
              </w:rPr>
              <w:t>3 – relationships across all categories with clear ideas on how they will work the organisations for the benefit of BBO</w:t>
            </w:r>
          </w:p>
        </w:tc>
        <w:tc>
          <w:tcPr>
            <w:tcW w:w="850" w:type="dxa"/>
            <w:vAlign w:val="center"/>
          </w:tcPr>
          <w:p w:rsidR="004528A7" w:rsidRPr="00434137" w:rsidRDefault="004528A7" w:rsidP="00193534">
            <w:pPr>
              <w:jc w:val="center"/>
              <w:rPr>
                <w:rFonts w:ascii="Arial" w:hAnsi="Arial" w:cs="Arial"/>
              </w:rPr>
            </w:pPr>
            <w:r w:rsidRPr="00434137">
              <w:rPr>
                <w:rFonts w:ascii="Arial" w:hAnsi="Arial" w:cs="Arial"/>
              </w:rPr>
              <w:t>3</w:t>
            </w:r>
          </w:p>
        </w:tc>
      </w:tr>
      <w:tr w:rsidR="004528A7" w:rsidRPr="00434137" w:rsidTr="004528A7">
        <w:trPr>
          <w:trHeight w:val="642"/>
        </w:trPr>
        <w:tc>
          <w:tcPr>
            <w:tcW w:w="5670" w:type="dxa"/>
          </w:tcPr>
          <w:p w:rsidR="004528A7" w:rsidRPr="00BB5ABB" w:rsidRDefault="004528A7" w:rsidP="00193534">
            <w:pPr>
              <w:rPr>
                <w:rFonts w:ascii="Arial" w:hAnsi="Arial" w:cs="Arial"/>
                <w:b/>
                <w:i/>
                <w:sz w:val="20"/>
              </w:rPr>
            </w:pPr>
            <w:r w:rsidRPr="00BB5ABB">
              <w:rPr>
                <w:rFonts w:ascii="Arial" w:hAnsi="Arial" w:cs="Arial"/>
                <w:sz w:val="20"/>
              </w:rPr>
              <w:t>5(i)</w:t>
            </w:r>
            <w:r w:rsidRPr="00BB5ABB">
              <w:rPr>
                <w:rFonts w:ascii="Arial" w:hAnsi="Arial" w:cs="Arial"/>
                <w:b/>
                <w:bCs/>
                <w:i/>
                <w:sz w:val="20"/>
              </w:rPr>
              <w:t xml:space="preserve"> </w:t>
            </w:r>
            <w:r w:rsidRPr="00BB5ABB">
              <w:rPr>
                <w:rFonts w:ascii="Arial" w:hAnsi="Arial" w:cs="Arial"/>
                <w:i/>
                <w:sz w:val="20"/>
              </w:rPr>
              <w:t>What will be the structure of your BBO staff team? (max 250 words)</w:t>
            </w:r>
          </w:p>
          <w:p w:rsidR="004528A7" w:rsidRPr="00BB5ABB" w:rsidRDefault="004528A7" w:rsidP="00193534">
            <w:pPr>
              <w:ind w:left="34"/>
              <w:rPr>
                <w:rFonts w:ascii="Arial" w:hAnsi="Arial" w:cs="Arial"/>
                <w:b/>
                <w:i/>
                <w:sz w:val="20"/>
              </w:rPr>
            </w:pPr>
            <w:r w:rsidRPr="00BB5ABB">
              <w:rPr>
                <w:rFonts w:ascii="Arial" w:hAnsi="Arial" w:cs="Arial"/>
                <w:i/>
                <w:sz w:val="20"/>
              </w:rPr>
              <w:t>Please outline:</w:t>
            </w:r>
          </w:p>
          <w:p w:rsidR="004528A7" w:rsidRPr="00BB5ABB" w:rsidRDefault="004528A7" w:rsidP="00193534">
            <w:pPr>
              <w:pStyle w:val="ListParagraph"/>
              <w:numPr>
                <w:ilvl w:val="0"/>
                <w:numId w:val="11"/>
              </w:numPr>
              <w:ind w:left="284" w:hanging="284"/>
              <w:rPr>
                <w:rFonts w:ascii="Arial" w:hAnsi="Arial" w:cs="Arial"/>
                <w:b/>
                <w:i/>
                <w:sz w:val="20"/>
              </w:rPr>
            </w:pPr>
            <w:r w:rsidRPr="00BB5ABB">
              <w:rPr>
                <w:rFonts w:ascii="Arial" w:hAnsi="Arial" w:cs="Arial"/>
                <w:i/>
                <w:sz w:val="20"/>
              </w:rPr>
              <w:t xml:space="preserve">the number of staff who will be working on the programme, </w:t>
            </w:r>
          </w:p>
          <w:p w:rsidR="004528A7" w:rsidRPr="00BB5ABB" w:rsidRDefault="004528A7" w:rsidP="00193534">
            <w:pPr>
              <w:pStyle w:val="ListParagraph"/>
              <w:numPr>
                <w:ilvl w:val="0"/>
                <w:numId w:val="11"/>
              </w:numPr>
              <w:ind w:left="284" w:hanging="284"/>
              <w:rPr>
                <w:rFonts w:ascii="Arial" w:hAnsi="Arial" w:cs="Arial"/>
                <w:b/>
                <w:i/>
                <w:sz w:val="20"/>
              </w:rPr>
            </w:pPr>
            <w:r w:rsidRPr="00BB5ABB">
              <w:rPr>
                <w:rFonts w:ascii="Arial" w:hAnsi="Arial" w:cs="Arial"/>
                <w:i/>
                <w:sz w:val="20"/>
              </w:rPr>
              <w:t>their roles and whether they will be full or part time</w:t>
            </w:r>
          </w:p>
          <w:p w:rsidR="004528A7" w:rsidRPr="00BB5ABB" w:rsidRDefault="004528A7" w:rsidP="00193534">
            <w:pPr>
              <w:pStyle w:val="ListParagraph"/>
              <w:numPr>
                <w:ilvl w:val="0"/>
                <w:numId w:val="11"/>
              </w:numPr>
              <w:ind w:left="284" w:hanging="284"/>
              <w:rPr>
                <w:rFonts w:ascii="Arial" w:hAnsi="Arial" w:cs="Arial"/>
                <w:b/>
                <w:i/>
                <w:sz w:val="20"/>
              </w:rPr>
            </w:pPr>
            <w:r w:rsidRPr="00BB5ABB">
              <w:rPr>
                <w:rFonts w:ascii="Arial" w:hAnsi="Arial" w:cs="Arial"/>
                <w:i/>
                <w:sz w:val="20"/>
              </w:rPr>
              <w:t>if you will be employing staff directly or via an agency</w:t>
            </w:r>
          </w:p>
          <w:p w:rsidR="004528A7" w:rsidRPr="00BB5ABB" w:rsidRDefault="004528A7" w:rsidP="00193534">
            <w:pPr>
              <w:pStyle w:val="ListParagraph"/>
              <w:numPr>
                <w:ilvl w:val="0"/>
                <w:numId w:val="11"/>
              </w:numPr>
              <w:ind w:left="284" w:hanging="284"/>
              <w:rPr>
                <w:rFonts w:ascii="Arial" w:hAnsi="Arial" w:cs="Arial"/>
                <w:sz w:val="20"/>
              </w:rPr>
            </w:pPr>
            <w:r w:rsidRPr="00BB5ABB">
              <w:rPr>
                <w:rFonts w:ascii="Arial" w:hAnsi="Arial" w:cs="Arial"/>
                <w:i/>
                <w:sz w:val="20"/>
              </w:rPr>
              <w:t>(iv) if you will be utilising existing members of staff, or if you will need to recruit</w:t>
            </w:r>
          </w:p>
        </w:tc>
        <w:tc>
          <w:tcPr>
            <w:tcW w:w="1418" w:type="dxa"/>
          </w:tcPr>
          <w:p w:rsidR="004528A7" w:rsidRPr="00BB5ABB" w:rsidRDefault="004528A7" w:rsidP="00193534">
            <w:pPr>
              <w:rPr>
                <w:rFonts w:ascii="Arial" w:hAnsi="Arial" w:cs="Arial"/>
                <w:sz w:val="20"/>
              </w:rPr>
            </w:pPr>
            <w:r w:rsidRPr="00BB5ABB">
              <w:rPr>
                <w:rFonts w:ascii="Arial" w:hAnsi="Arial" w:cs="Arial"/>
                <w:sz w:val="20"/>
              </w:rPr>
              <w:t>Award criteria</w:t>
            </w:r>
          </w:p>
        </w:tc>
        <w:tc>
          <w:tcPr>
            <w:tcW w:w="7513" w:type="dxa"/>
          </w:tcPr>
          <w:p w:rsidR="004528A7" w:rsidRPr="00BB5ABB" w:rsidRDefault="004528A7" w:rsidP="00193534">
            <w:pPr>
              <w:rPr>
                <w:rFonts w:ascii="Arial" w:hAnsi="Arial" w:cs="Arial"/>
                <w:b/>
                <w:sz w:val="20"/>
              </w:rPr>
            </w:pPr>
            <w:r w:rsidRPr="00BB5ABB">
              <w:rPr>
                <w:rFonts w:ascii="Arial" w:hAnsi="Arial" w:cs="Arial"/>
                <w:sz w:val="20"/>
              </w:rPr>
              <w:t>0 – no staffing structure given</w:t>
            </w:r>
          </w:p>
          <w:p w:rsidR="004528A7" w:rsidRPr="00BB5ABB" w:rsidRDefault="004528A7" w:rsidP="00193534">
            <w:pPr>
              <w:rPr>
                <w:rFonts w:ascii="Arial" w:hAnsi="Arial" w:cs="Arial"/>
                <w:b/>
                <w:sz w:val="20"/>
              </w:rPr>
            </w:pPr>
            <w:r w:rsidRPr="00BB5ABB">
              <w:rPr>
                <w:rFonts w:ascii="Arial" w:hAnsi="Arial" w:cs="Arial"/>
                <w:sz w:val="20"/>
              </w:rPr>
              <w:t>1 – limited information provided and/or not all bullet points addressed</w:t>
            </w:r>
          </w:p>
          <w:p w:rsidR="004528A7" w:rsidRPr="00BB5ABB" w:rsidRDefault="004528A7" w:rsidP="00193534">
            <w:pPr>
              <w:rPr>
                <w:rFonts w:ascii="Arial" w:hAnsi="Arial" w:cs="Arial"/>
                <w:b/>
                <w:sz w:val="20"/>
              </w:rPr>
            </w:pPr>
            <w:r w:rsidRPr="00BB5ABB">
              <w:rPr>
                <w:rFonts w:ascii="Arial" w:hAnsi="Arial" w:cs="Arial"/>
                <w:sz w:val="20"/>
              </w:rPr>
              <w:t>2 – some detail provided, and/or key staff not currently in place</w:t>
            </w:r>
          </w:p>
          <w:p w:rsidR="004528A7" w:rsidRPr="00BB5ABB" w:rsidRDefault="004528A7" w:rsidP="00193534">
            <w:pPr>
              <w:rPr>
                <w:rFonts w:ascii="Arial" w:hAnsi="Arial" w:cs="Arial"/>
                <w:sz w:val="20"/>
              </w:rPr>
            </w:pPr>
            <w:r w:rsidRPr="00BB5ABB">
              <w:rPr>
                <w:rFonts w:ascii="Arial" w:hAnsi="Arial" w:cs="Arial"/>
                <w:sz w:val="20"/>
              </w:rPr>
              <w:t>3 – detailed response, and/or key staff are already employed by the organisation (no recruitment required)</w:t>
            </w:r>
          </w:p>
        </w:tc>
        <w:tc>
          <w:tcPr>
            <w:tcW w:w="850" w:type="dxa"/>
            <w:vAlign w:val="center"/>
          </w:tcPr>
          <w:p w:rsidR="004528A7" w:rsidRPr="00434137" w:rsidRDefault="004528A7" w:rsidP="00193534">
            <w:pPr>
              <w:jc w:val="center"/>
              <w:rPr>
                <w:rFonts w:ascii="Arial" w:hAnsi="Arial" w:cs="Arial"/>
              </w:rPr>
            </w:pPr>
            <w:r w:rsidRPr="00434137">
              <w:rPr>
                <w:rFonts w:ascii="Arial" w:hAnsi="Arial" w:cs="Arial"/>
              </w:rPr>
              <w:t>3</w:t>
            </w:r>
          </w:p>
        </w:tc>
      </w:tr>
      <w:tr w:rsidR="004528A7" w:rsidRPr="00434137" w:rsidTr="004528A7">
        <w:trPr>
          <w:trHeight w:val="642"/>
        </w:trPr>
        <w:tc>
          <w:tcPr>
            <w:tcW w:w="5670" w:type="dxa"/>
          </w:tcPr>
          <w:p w:rsidR="004528A7" w:rsidRPr="00BB5ABB" w:rsidRDefault="004528A7" w:rsidP="00193534">
            <w:pPr>
              <w:rPr>
                <w:rFonts w:ascii="Arial" w:hAnsi="Arial" w:cs="Arial"/>
                <w:b/>
                <w:i/>
                <w:sz w:val="20"/>
                <w:szCs w:val="20"/>
              </w:rPr>
            </w:pPr>
            <w:r w:rsidRPr="00BB5ABB">
              <w:rPr>
                <w:rFonts w:ascii="Arial" w:hAnsi="Arial" w:cs="Arial"/>
                <w:sz w:val="20"/>
                <w:szCs w:val="20"/>
              </w:rPr>
              <w:t>5(ii)</w:t>
            </w:r>
            <w:r w:rsidRPr="00BB5ABB">
              <w:rPr>
                <w:rFonts w:ascii="Arial" w:hAnsi="Arial" w:cs="Arial"/>
                <w:b/>
                <w:bCs/>
                <w:i/>
                <w:sz w:val="20"/>
                <w:szCs w:val="20"/>
              </w:rPr>
              <w:t xml:space="preserve"> </w:t>
            </w:r>
            <w:r w:rsidRPr="00BB5ABB">
              <w:rPr>
                <w:rFonts w:ascii="Arial" w:hAnsi="Arial" w:cs="Arial"/>
                <w:i/>
                <w:sz w:val="20"/>
                <w:szCs w:val="20"/>
              </w:rPr>
              <w:t>(i) What will be the structure of your BBO staff team? (max 250 words)</w:t>
            </w:r>
          </w:p>
          <w:p w:rsidR="004528A7" w:rsidRPr="00BB5ABB" w:rsidRDefault="004528A7" w:rsidP="00193534">
            <w:pPr>
              <w:ind w:left="34"/>
              <w:rPr>
                <w:rFonts w:ascii="Arial" w:hAnsi="Arial" w:cs="Arial"/>
                <w:b/>
                <w:i/>
                <w:sz w:val="20"/>
                <w:szCs w:val="20"/>
              </w:rPr>
            </w:pPr>
            <w:r w:rsidRPr="00BB5ABB">
              <w:rPr>
                <w:rFonts w:ascii="Arial" w:hAnsi="Arial" w:cs="Arial"/>
                <w:i/>
                <w:sz w:val="20"/>
                <w:szCs w:val="20"/>
              </w:rPr>
              <w:t>Please outline:</w:t>
            </w:r>
          </w:p>
          <w:p w:rsidR="004528A7" w:rsidRPr="00BB5ABB" w:rsidRDefault="004528A7" w:rsidP="00193534">
            <w:pPr>
              <w:pStyle w:val="ListParagraph"/>
              <w:numPr>
                <w:ilvl w:val="0"/>
                <w:numId w:val="11"/>
              </w:numPr>
              <w:ind w:left="284" w:hanging="284"/>
              <w:rPr>
                <w:rFonts w:ascii="Arial" w:hAnsi="Arial" w:cs="Arial"/>
                <w:b/>
                <w:i/>
                <w:sz w:val="20"/>
                <w:szCs w:val="20"/>
              </w:rPr>
            </w:pPr>
            <w:r w:rsidRPr="00BB5ABB">
              <w:rPr>
                <w:rFonts w:ascii="Arial" w:hAnsi="Arial" w:cs="Arial"/>
                <w:i/>
                <w:sz w:val="20"/>
                <w:szCs w:val="20"/>
              </w:rPr>
              <w:t xml:space="preserve">the number of staff who will be working on the programme, </w:t>
            </w:r>
          </w:p>
          <w:p w:rsidR="004528A7" w:rsidRPr="00BB5ABB" w:rsidRDefault="004528A7" w:rsidP="00193534">
            <w:pPr>
              <w:pStyle w:val="ListParagraph"/>
              <w:numPr>
                <w:ilvl w:val="0"/>
                <w:numId w:val="11"/>
              </w:numPr>
              <w:ind w:left="284" w:hanging="284"/>
              <w:rPr>
                <w:rFonts w:ascii="Arial" w:hAnsi="Arial" w:cs="Arial"/>
                <w:b/>
                <w:i/>
                <w:sz w:val="20"/>
                <w:szCs w:val="20"/>
              </w:rPr>
            </w:pPr>
            <w:r w:rsidRPr="00BB5ABB">
              <w:rPr>
                <w:rFonts w:ascii="Arial" w:hAnsi="Arial" w:cs="Arial"/>
                <w:i/>
                <w:sz w:val="20"/>
                <w:szCs w:val="20"/>
              </w:rPr>
              <w:t>their roles and whether they will be full or part time</w:t>
            </w:r>
          </w:p>
          <w:p w:rsidR="004528A7" w:rsidRPr="00BB5ABB" w:rsidRDefault="004528A7" w:rsidP="00193534">
            <w:pPr>
              <w:pStyle w:val="ListParagraph"/>
              <w:numPr>
                <w:ilvl w:val="0"/>
                <w:numId w:val="11"/>
              </w:numPr>
              <w:ind w:left="284" w:hanging="284"/>
              <w:rPr>
                <w:rFonts w:ascii="Arial" w:hAnsi="Arial" w:cs="Arial"/>
                <w:b/>
                <w:i/>
                <w:sz w:val="20"/>
                <w:szCs w:val="20"/>
              </w:rPr>
            </w:pPr>
            <w:r w:rsidRPr="00BB5ABB">
              <w:rPr>
                <w:rFonts w:ascii="Arial" w:hAnsi="Arial" w:cs="Arial"/>
                <w:i/>
                <w:sz w:val="20"/>
                <w:szCs w:val="20"/>
              </w:rPr>
              <w:t>if you will be employing staff directly or via an agency</w:t>
            </w:r>
          </w:p>
          <w:p w:rsidR="004528A7" w:rsidRPr="00BB5ABB" w:rsidRDefault="004528A7" w:rsidP="00193534">
            <w:pPr>
              <w:pStyle w:val="ListParagraph"/>
              <w:numPr>
                <w:ilvl w:val="0"/>
                <w:numId w:val="11"/>
              </w:numPr>
              <w:ind w:left="284" w:hanging="284"/>
              <w:rPr>
                <w:rFonts w:ascii="Arial" w:hAnsi="Arial" w:cs="Arial"/>
                <w:sz w:val="20"/>
                <w:szCs w:val="20"/>
              </w:rPr>
            </w:pPr>
            <w:r w:rsidRPr="00BB5ABB">
              <w:rPr>
                <w:rFonts w:ascii="Arial" w:hAnsi="Arial" w:cs="Arial"/>
                <w:i/>
                <w:sz w:val="20"/>
                <w:szCs w:val="20"/>
              </w:rPr>
              <w:lastRenderedPageBreak/>
              <w:t>(iv) if you will be utilising existing members of staff, or if you will need to recruit</w:t>
            </w:r>
          </w:p>
        </w:tc>
        <w:tc>
          <w:tcPr>
            <w:tcW w:w="1418" w:type="dxa"/>
          </w:tcPr>
          <w:p w:rsidR="004528A7" w:rsidRPr="00BB5ABB" w:rsidRDefault="004528A7" w:rsidP="00193534">
            <w:pPr>
              <w:rPr>
                <w:rFonts w:ascii="Arial" w:hAnsi="Arial" w:cs="Arial"/>
                <w:sz w:val="20"/>
              </w:rPr>
            </w:pPr>
            <w:r w:rsidRPr="00BB5ABB">
              <w:rPr>
                <w:rFonts w:ascii="Arial" w:hAnsi="Arial" w:cs="Arial"/>
              </w:rPr>
              <w:lastRenderedPageBreak/>
              <w:t>Award criteria</w:t>
            </w:r>
          </w:p>
        </w:tc>
        <w:tc>
          <w:tcPr>
            <w:tcW w:w="7513" w:type="dxa"/>
          </w:tcPr>
          <w:p w:rsidR="004528A7" w:rsidRPr="00BB5ABB" w:rsidRDefault="004528A7" w:rsidP="00193534">
            <w:pPr>
              <w:rPr>
                <w:rFonts w:ascii="Arial" w:hAnsi="Arial" w:cs="Arial"/>
                <w:b/>
                <w:sz w:val="20"/>
              </w:rPr>
            </w:pPr>
            <w:r w:rsidRPr="00BB5ABB">
              <w:rPr>
                <w:rFonts w:ascii="Arial" w:hAnsi="Arial" w:cs="Arial"/>
                <w:sz w:val="20"/>
              </w:rPr>
              <w:t>0 – staff do not hold any relevant qualifications</w:t>
            </w:r>
          </w:p>
          <w:p w:rsidR="004528A7" w:rsidRPr="00BB5ABB" w:rsidRDefault="004528A7" w:rsidP="00193534">
            <w:pPr>
              <w:rPr>
                <w:rFonts w:ascii="Arial" w:hAnsi="Arial" w:cs="Arial"/>
                <w:b/>
                <w:sz w:val="20"/>
              </w:rPr>
            </w:pPr>
            <w:r w:rsidRPr="00BB5ABB">
              <w:rPr>
                <w:rFonts w:ascii="Arial" w:hAnsi="Arial" w:cs="Arial"/>
                <w:sz w:val="20"/>
              </w:rPr>
              <w:t>1 – limited or low level qualifications held</w:t>
            </w:r>
          </w:p>
          <w:p w:rsidR="004528A7" w:rsidRPr="00BB5ABB" w:rsidRDefault="004528A7" w:rsidP="00193534">
            <w:pPr>
              <w:rPr>
                <w:rFonts w:ascii="Arial" w:hAnsi="Arial" w:cs="Arial"/>
                <w:sz w:val="20"/>
              </w:rPr>
            </w:pPr>
            <w:r w:rsidRPr="00BB5ABB">
              <w:rPr>
                <w:rFonts w:ascii="Arial" w:hAnsi="Arial" w:cs="Arial"/>
                <w:sz w:val="20"/>
              </w:rPr>
              <w:t>2 – staff are hold relevant qualifications</w:t>
            </w:r>
          </w:p>
        </w:tc>
        <w:tc>
          <w:tcPr>
            <w:tcW w:w="850" w:type="dxa"/>
            <w:vAlign w:val="center"/>
          </w:tcPr>
          <w:p w:rsidR="004528A7" w:rsidRPr="00434137" w:rsidRDefault="004528A7" w:rsidP="00193534">
            <w:pPr>
              <w:jc w:val="center"/>
              <w:rPr>
                <w:rFonts w:ascii="Arial" w:hAnsi="Arial" w:cs="Arial"/>
              </w:rPr>
            </w:pPr>
            <w:r w:rsidRPr="00434137">
              <w:rPr>
                <w:rFonts w:ascii="Arial" w:hAnsi="Arial" w:cs="Arial"/>
              </w:rPr>
              <w:t>2</w:t>
            </w:r>
          </w:p>
        </w:tc>
      </w:tr>
      <w:tr w:rsidR="004528A7" w:rsidRPr="00434137" w:rsidTr="004528A7">
        <w:trPr>
          <w:trHeight w:val="642"/>
        </w:trPr>
        <w:tc>
          <w:tcPr>
            <w:tcW w:w="5670" w:type="dxa"/>
          </w:tcPr>
          <w:p w:rsidR="004528A7" w:rsidRPr="00BB5ABB" w:rsidRDefault="004528A7" w:rsidP="00193534">
            <w:pPr>
              <w:rPr>
                <w:rFonts w:ascii="Arial" w:hAnsi="Arial" w:cs="Arial"/>
                <w:sz w:val="20"/>
              </w:rPr>
            </w:pPr>
            <w:r w:rsidRPr="00BB5ABB">
              <w:rPr>
                <w:rFonts w:ascii="Arial" w:hAnsi="Arial" w:cs="Arial"/>
                <w:sz w:val="20"/>
              </w:rPr>
              <w:t>6(i)</w:t>
            </w:r>
            <w:r w:rsidRPr="00BB5ABB">
              <w:rPr>
                <w:rFonts w:ascii="Arial" w:hAnsi="Arial" w:cs="Arial"/>
                <w:i/>
                <w:sz w:val="20"/>
              </w:rPr>
              <w:t xml:space="preserve"> Please outline the maximum number of young people you envisage being able to support (costings can be found in the briefing above)</w:t>
            </w:r>
          </w:p>
        </w:tc>
        <w:tc>
          <w:tcPr>
            <w:tcW w:w="1418" w:type="dxa"/>
          </w:tcPr>
          <w:p w:rsidR="004528A7" w:rsidRPr="00BB5ABB" w:rsidRDefault="004528A7" w:rsidP="00193534">
            <w:pPr>
              <w:rPr>
                <w:rFonts w:ascii="Arial" w:hAnsi="Arial" w:cs="Arial"/>
                <w:sz w:val="20"/>
              </w:rPr>
            </w:pPr>
            <w:r w:rsidRPr="00BB5ABB">
              <w:rPr>
                <w:rFonts w:ascii="Arial" w:hAnsi="Arial" w:cs="Arial"/>
                <w:sz w:val="20"/>
              </w:rPr>
              <w:t>Selection criteria</w:t>
            </w:r>
          </w:p>
        </w:tc>
        <w:tc>
          <w:tcPr>
            <w:tcW w:w="7513" w:type="dxa"/>
          </w:tcPr>
          <w:p w:rsidR="004528A7" w:rsidRPr="00BB5ABB" w:rsidRDefault="004528A7" w:rsidP="00193534">
            <w:pPr>
              <w:rPr>
                <w:rFonts w:ascii="Arial" w:hAnsi="Arial" w:cs="Arial"/>
                <w:b/>
                <w:sz w:val="20"/>
              </w:rPr>
            </w:pPr>
            <w:r w:rsidRPr="00BB5ABB">
              <w:rPr>
                <w:rFonts w:ascii="Arial" w:hAnsi="Arial" w:cs="Arial"/>
                <w:sz w:val="20"/>
              </w:rPr>
              <w:t>0 – no volumes stated / volumes do not fit tender requirements</w:t>
            </w:r>
          </w:p>
          <w:p w:rsidR="004528A7" w:rsidRPr="00BB5ABB" w:rsidRDefault="004528A7" w:rsidP="00193534">
            <w:pPr>
              <w:rPr>
                <w:rFonts w:ascii="Arial" w:hAnsi="Arial" w:cs="Arial"/>
                <w:b/>
                <w:sz w:val="20"/>
              </w:rPr>
            </w:pPr>
            <w:r w:rsidRPr="00BB5ABB">
              <w:rPr>
                <w:rFonts w:ascii="Arial" w:hAnsi="Arial" w:cs="Arial"/>
                <w:sz w:val="20"/>
              </w:rPr>
              <w:t>2 – volumes fit within tender requirements</w:t>
            </w:r>
          </w:p>
        </w:tc>
        <w:tc>
          <w:tcPr>
            <w:tcW w:w="850" w:type="dxa"/>
            <w:vAlign w:val="center"/>
          </w:tcPr>
          <w:p w:rsidR="004528A7" w:rsidRPr="00434137" w:rsidRDefault="004528A7" w:rsidP="00193534">
            <w:pPr>
              <w:jc w:val="center"/>
              <w:rPr>
                <w:rFonts w:ascii="Arial" w:hAnsi="Arial" w:cs="Arial"/>
              </w:rPr>
            </w:pPr>
            <w:r w:rsidRPr="00434137">
              <w:rPr>
                <w:rFonts w:ascii="Arial" w:hAnsi="Arial" w:cs="Arial"/>
              </w:rPr>
              <w:t>2</w:t>
            </w:r>
          </w:p>
        </w:tc>
      </w:tr>
      <w:tr w:rsidR="004528A7" w:rsidRPr="00434137" w:rsidTr="004528A7">
        <w:trPr>
          <w:trHeight w:val="642"/>
        </w:trPr>
        <w:tc>
          <w:tcPr>
            <w:tcW w:w="5670" w:type="dxa"/>
          </w:tcPr>
          <w:p w:rsidR="004528A7" w:rsidRPr="00BB5ABB" w:rsidRDefault="004528A7" w:rsidP="00193534">
            <w:pPr>
              <w:rPr>
                <w:rFonts w:ascii="Arial" w:hAnsi="Arial" w:cs="Arial"/>
                <w:sz w:val="20"/>
              </w:rPr>
            </w:pPr>
            <w:r w:rsidRPr="00BB5ABB">
              <w:rPr>
                <w:rFonts w:ascii="Arial" w:hAnsi="Arial" w:cs="Arial"/>
                <w:sz w:val="20"/>
              </w:rPr>
              <w:t>6(ii) Please confirm the address of the locations or premises you will be delivering ‘Progress’ from</w:t>
            </w:r>
            <w:r w:rsidRPr="00BB5ABB">
              <w:rPr>
                <w:rFonts w:ascii="Arial" w:hAnsi="Arial" w:cs="Arial"/>
                <w:b/>
                <w:sz w:val="20"/>
              </w:rPr>
              <w:t xml:space="preserve"> </w:t>
            </w:r>
          </w:p>
        </w:tc>
        <w:tc>
          <w:tcPr>
            <w:tcW w:w="1418" w:type="dxa"/>
          </w:tcPr>
          <w:p w:rsidR="004528A7" w:rsidRPr="00BB5ABB" w:rsidRDefault="004528A7" w:rsidP="00193534">
            <w:pPr>
              <w:rPr>
                <w:rFonts w:ascii="Arial" w:hAnsi="Arial" w:cs="Arial"/>
                <w:sz w:val="20"/>
              </w:rPr>
            </w:pPr>
            <w:r w:rsidRPr="00BB5ABB">
              <w:rPr>
                <w:rFonts w:ascii="Arial" w:hAnsi="Arial" w:cs="Arial"/>
                <w:sz w:val="20"/>
              </w:rPr>
              <w:t>Selection criteria</w:t>
            </w:r>
          </w:p>
        </w:tc>
        <w:tc>
          <w:tcPr>
            <w:tcW w:w="7513" w:type="dxa"/>
          </w:tcPr>
          <w:p w:rsidR="004528A7" w:rsidRPr="00BB5ABB" w:rsidRDefault="004528A7" w:rsidP="00193534">
            <w:pPr>
              <w:rPr>
                <w:rFonts w:ascii="Arial" w:hAnsi="Arial" w:cs="Arial"/>
                <w:b/>
                <w:sz w:val="20"/>
              </w:rPr>
            </w:pPr>
            <w:r w:rsidRPr="00BB5ABB">
              <w:rPr>
                <w:rFonts w:ascii="Arial" w:hAnsi="Arial" w:cs="Arial"/>
                <w:sz w:val="20"/>
              </w:rPr>
              <w:t>0 – no delivery premises or locations</w:t>
            </w:r>
          </w:p>
          <w:p w:rsidR="004528A7" w:rsidRPr="00BB5ABB" w:rsidRDefault="004528A7" w:rsidP="00193534">
            <w:pPr>
              <w:rPr>
                <w:rFonts w:ascii="Arial" w:hAnsi="Arial" w:cs="Arial"/>
                <w:b/>
                <w:sz w:val="20"/>
              </w:rPr>
            </w:pPr>
            <w:r w:rsidRPr="00BB5ABB">
              <w:rPr>
                <w:rFonts w:ascii="Arial" w:hAnsi="Arial" w:cs="Arial"/>
                <w:sz w:val="20"/>
              </w:rPr>
              <w:t>1 – limited information but some evidence of delivery premises</w:t>
            </w:r>
          </w:p>
          <w:p w:rsidR="004528A7" w:rsidRPr="00BB5ABB" w:rsidRDefault="004528A7" w:rsidP="00193534">
            <w:pPr>
              <w:rPr>
                <w:rFonts w:ascii="Arial" w:hAnsi="Arial" w:cs="Arial"/>
                <w:sz w:val="20"/>
              </w:rPr>
            </w:pPr>
            <w:r w:rsidRPr="00BB5ABB">
              <w:rPr>
                <w:rFonts w:ascii="Arial" w:hAnsi="Arial" w:cs="Arial"/>
                <w:sz w:val="20"/>
              </w:rPr>
              <w:t>2 – detailed information given of delivery premises</w:t>
            </w:r>
          </w:p>
        </w:tc>
        <w:tc>
          <w:tcPr>
            <w:tcW w:w="850" w:type="dxa"/>
            <w:vAlign w:val="center"/>
          </w:tcPr>
          <w:p w:rsidR="004528A7" w:rsidRPr="00434137" w:rsidRDefault="004528A7" w:rsidP="00193534">
            <w:pPr>
              <w:jc w:val="center"/>
              <w:rPr>
                <w:rFonts w:ascii="Arial" w:hAnsi="Arial" w:cs="Arial"/>
              </w:rPr>
            </w:pPr>
            <w:r w:rsidRPr="00434137">
              <w:rPr>
                <w:rFonts w:ascii="Arial" w:hAnsi="Arial" w:cs="Arial"/>
              </w:rPr>
              <w:t>2</w:t>
            </w:r>
          </w:p>
        </w:tc>
      </w:tr>
      <w:tr w:rsidR="004528A7" w:rsidRPr="00434137" w:rsidTr="004528A7">
        <w:trPr>
          <w:trHeight w:val="642"/>
        </w:trPr>
        <w:tc>
          <w:tcPr>
            <w:tcW w:w="5670" w:type="dxa"/>
          </w:tcPr>
          <w:p w:rsidR="004528A7" w:rsidRPr="00BB5ABB" w:rsidRDefault="004528A7" w:rsidP="00193534">
            <w:pPr>
              <w:rPr>
                <w:rFonts w:ascii="Arial" w:hAnsi="Arial" w:cs="Arial"/>
                <w:b/>
                <w:i/>
                <w:sz w:val="20"/>
              </w:rPr>
            </w:pPr>
            <w:r w:rsidRPr="00BB5ABB">
              <w:rPr>
                <w:rFonts w:ascii="Arial" w:hAnsi="Arial" w:cs="Arial"/>
                <w:sz w:val="20"/>
              </w:rPr>
              <w:t>7)</w:t>
            </w:r>
            <w:r w:rsidRPr="00BB5ABB">
              <w:rPr>
                <w:rFonts w:ascii="Arial" w:hAnsi="Arial" w:cs="Arial"/>
                <w:b/>
                <w:i/>
                <w:sz w:val="20"/>
              </w:rPr>
              <w:t xml:space="preserve"> </w:t>
            </w:r>
            <w:r w:rsidRPr="00BB5ABB">
              <w:rPr>
                <w:rFonts w:ascii="Arial" w:hAnsi="Arial" w:cs="Arial"/>
                <w:i/>
                <w:sz w:val="20"/>
              </w:rPr>
              <w:t>Please enter any additional information or evidence to add in support of your application</w:t>
            </w:r>
          </w:p>
        </w:tc>
        <w:tc>
          <w:tcPr>
            <w:tcW w:w="1418" w:type="dxa"/>
          </w:tcPr>
          <w:p w:rsidR="004528A7" w:rsidRPr="00BB5ABB" w:rsidRDefault="004528A7" w:rsidP="00193534">
            <w:pPr>
              <w:rPr>
                <w:rFonts w:ascii="Arial" w:hAnsi="Arial" w:cs="Arial"/>
                <w:sz w:val="20"/>
              </w:rPr>
            </w:pPr>
            <w:r w:rsidRPr="00BB5ABB">
              <w:rPr>
                <w:rFonts w:ascii="Arial" w:hAnsi="Arial" w:cs="Arial"/>
                <w:sz w:val="20"/>
              </w:rPr>
              <w:t>Award criteria</w:t>
            </w:r>
          </w:p>
        </w:tc>
        <w:tc>
          <w:tcPr>
            <w:tcW w:w="7513" w:type="dxa"/>
          </w:tcPr>
          <w:p w:rsidR="004528A7" w:rsidRPr="00BB5ABB" w:rsidRDefault="004528A7" w:rsidP="00193534">
            <w:pPr>
              <w:rPr>
                <w:rFonts w:ascii="Arial" w:hAnsi="Arial" w:cs="Arial"/>
                <w:b/>
                <w:sz w:val="20"/>
              </w:rPr>
            </w:pPr>
            <w:r w:rsidRPr="00BB5ABB">
              <w:rPr>
                <w:rFonts w:ascii="Arial" w:hAnsi="Arial" w:cs="Arial"/>
                <w:sz w:val="20"/>
              </w:rPr>
              <w:t>0 – no supporting statement</w:t>
            </w:r>
          </w:p>
          <w:p w:rsidR="004528A7" w:rsidRPr="00BB5ABB" w:rsidRDefault="004528A7" w:rsidP="00193534">
            <w:pPr>
              <w:rPr>
                <w:rFonts w:ascii="Arial" w:hAnsi="Arial" w:cs="Arial"/>
                <w:b/>
                <w:sz w:val="20"/>
              </w:rPr>
            </w:pPr>
            <w:r w:rsidRPr="00BB5ABB">
              <w:rPr>
                <w:rFonts w:ascii="Arial" w:hAnsi="Arial" w:cs="Arial"/>
                <w:sz w:val="20"/>
              </w:rPr>
              <w:t>1 – limited additional information given</w:t>
            </w:r>
          </w:p>
          <w:p w:rsidR="004528A7" w:rsidRPr="00BB5ABB" w:rsidRDefault="004528A7" w:rsidP="00193534">
            <w:pPr>
              <w:rPr>
                <w:rFonts w:ascii="Arial" w:hAnsi="Arial" w:cs="Arial"/>
                <w:b/>
                <w:sz w:val="20"/>
              </w:rPr>
            </w:pPr>
            <w:r w:rsidRPr="00BB5ABB">
              <w:rPr>
                <w:rFonts w:ascii="Arial" w:hAnsi="Arial" w:cs="Arial"/>
                <w:sz w:val="20"/>
              </w:rPr>
              <w:t>2 – some additional information given with some additional value added to the tender</w:t>
            </w:r>
          </w:p>
          <w:p w:rsidR="004528A7" w:rsidRPr="00BB5ABB" w:rsidRDefault="004528A7" w:rsidP="00193534">
            <w:pPr>
              <w:rPr>
                <w:rFonts w:ascii="Arial" w:hAnsi="Arial" w:cs="Arial"/>
                <w:sz w:val="20"/>
              </w:rPr>
            </w:pPr>
            <w:r w:rsidRPr="00BB5ABB">
              <w:rPr>
                <w:rFonts w:ascii="Arial" w:hAnsi="Arial" w:cs="Arial"/>
                <w:sz w:val="20"/>
              </w:rPr>
              <w:t>3 – detailed additional information given with clear added value to the tender</w:t>
            </w:r>
          </w:p>
        </w:tc>
        <w:tc>
          <w:tcPr>
            <w:tcW w:w="850" w:type="dxa"/>
            <w:vAlign w:val="center"/>
          </w:tcPr>
          <w:p w:rsidR="004528A7" w:rsidRPr="00434137" w:rsidRDefault="004528A7" w:rsidP="00193534">
            <w:pPr>
              <w:jc w:val="center"/>
              <w:rPr>
                <w:rFonts w:ascii="Arial" w:hAnsi="Arial" w:cs="Arial"/>
              </w:rPr>
            </w:pPr>
            <w:r w:rsidRPr="00434137">
              <w:rPr>
                <w:rFonts w:ascii="Arial" w:hAnsi="Arial" w:cs="Arial"/>
              </w:rPr>
              <w:t>3</w:t>
            </w:r>
          </w:p>
        </w:tc>
      </w:tr>
      <w:tr w:rsidR="004528A7" w:rsidRPr="00434137" w:rsidTr="004528A7">
        <w:trPr>
          <w:trHeight w:val="663"/>
        </w:trPr>
        <w:tc>
          <w:tcPr>
            <w:tcW w:w="5670" w:type="dxa"/>
            <w:vAlign w:val="center"/>
          </w:tcPr>
          <w:p w:rsidR="004528A7" w:rsidRPr="00434137" w:rsidRDefault="004528A7" w:rsidP="00193534">
            <w:pPr>
              <w:jc w:val="center"/>
              <w:rPr>
                <w:rFonts w:ascii="Arial" w:hAnsi="Arial" w:cs="Arial"/>
                <w:b/>
              </w:rPr>
            </w:pPr>
            <w:r w:rsidRPr="00434137">
              <w:rPr>
                <w:rFonts w:ascii="Arial" w:hAnsi="Arial" w:cs="Arial"/>
                <w:b/>
              </w:rPr>
              <w:t>TOTAL</w:t>
            </w:r>
          </w:p>
        </w:tc>
        <w:tc>
          <w:tcPr>
            <w:tcW w:w="1418" w:type="dxa"/>
          </w:tcPr>
          <w:p w:rsidR="004528A7" w:rsidRPr="005B1303" w:rsidRDefault="004528A7" w:rsidP="00193534">
            <w:pPr>
              <w:rPr>
                <w:rFonts w:ascii="Arial" w:hAnsi="Arial" w:cs="Arial"/>
                <w:b/>
                <w:sz w:val="20"/>
              </w:rPr>
            </w:pPr>
          </w:p>
        </w:tc>
        <w:tc>
          <w:tcPr>
            <w:tcW w:w="7513" w:type="dxa"/>
            <w:vAlign w:val="center"/>
          </w:tcPr>
          <w:p w:rsidR="004528A7" w:rsidRPr="005B1303" w:rsidRDefault="004528A7" w:rsidP="00193534">
            <w:pPr>
              <w:rPr>
                <w:rFonts w:ascii="Arial" w:hAnsi="Arial" w:cs="Arial"/>
                <w:b/>
                <w:sz w:val="20"/>
              </w:rPr>
            </w:pPr>
          </w:p>
        </w:tc>
        <w:tc>
          <w:tcPr>
            <w:tcW w:w="850" w:type="dxa"/>
            <w:vAlign w:val="center"/>
          </w:tcPr>
          <w:p w:rsidR="004528A7" w:rsidRPr="00434137" w:rsidRDefault="004528A7" w:rsidP="00193534">
            <w:pPr>
              <w:jc w:val="center"/>
              <w:rPr>
                <w:rFonts w:ascii="Arial" w:hAnsi="Arial" w:cs="Arial"/>
                <w:b/>
              </w:rPr>
            </w:pPr>
            <w:r w:rsidRPr="00434137">
              <w:rPr>
                <w:rFonts w:ascii="Arial" w:hAnsi="Arial" w:cs="Arial"/>
                <w:b/>
              </w:rPr>
              <w:fldChar w:fldCharType="begin"/>
            </w:r>
            <w:r w:rsidRPr="00434137">
              <w:rPr>
                <w:rFonts w:ascii="Arial" w:hAnsi="Arial" w:cs="Arial"/>
                <w:b/>
              </w:rPr>
              <w:instrText xml:space="preserve"> =SUM(ABOVE) </w:instrText>
            </w:r>
            <w:r w:rsidRPr="00434137">
              <w:rPr>
                <w:rFonts w:ascii="Arial" w:hAnsi="Arial" w:cs="Arial"/>
                <w:b/>
              </w:rPr>
              <w:fldChar w:fldCharType="separate"/>
            </w:r>
            <w:r w:rsidRPr="00434137">
              <w:rPr>
                <w:rFonts w:ascii="Arial" w:hAnsi="Arial" w:cs="Arial"/>
                <w:b/>
                <w:noProof/>
              </w:rPr>
              <w:t>25</w:t>
            </w:r>
            <w:r w:rsidRPr="00434137">
              <w:rPr>
                <w:rFonts w:ascii="Arial" w:hAnsi="Arial" w:cs="Arial"/>
                <w:b/>
              </w:rPr>
              <w:fldChar w:fldCharType="end"/>
            </w:r>
          </w:p>
        </w:tc>
      </w:tr>
    </w:tbl>
    <w:p w:rsidR="004528A7" w:rsidRPr="004528A7" w:rsidRDefault="004528A7" w:rsidP="004528A7"/>
    <w:p w:rsidR="009A0984" w:rsidRDefault="009A0984" w:rsidP="00CF133E">
      <w:pPr>
        <w:spacing w:line="240" w:lineRule="auto"/>
      </w:pPr>
    </w:p>
    <w:sectPr w:rsidR="009A0984" w:rsidSect="004528A7">
      <w:pgSz w:w="16838" w:h="11906" w:orient="landscape"/>
      <w:pgMar w:top="794" w:right="284" w:bottom="851" w:left="709" w:header="709" w:footer="459"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951" w:rsidRDefault="00ED3951" w:rsidP="00472B3D">
      <w:pPr>
        <w:spacing w:after="0" w:line="240" w:lineRule="auto"/>
      </w:pPr>
      <w:r>
        <w:separator/>
      </w:r>
    </w:p>
  </w:endnote>
  <w:endnote w:type="continuationSeparator" w:id="0">
    <w:p w:rsidR="00ED3951" w:rsidRDefault="00ED3951" w:rsidP="00472B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ato Black">
    <w:altName w:val="Calibri"/>
    <w:panose1 w:val="020F0A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534" w:rsidRPr="00FB2B4F" w:rsidRDefault="00193534">
    <w:pPr>
      <w:pStyle w:val="Footer"/>
      <w:rPr>
        <w:rFonts w:ascii="Arial" w:hAnsi="Arial" w:cs="Arial"/>
      </w:rPr>
    </w:pPr>
    <w:r w:rsidRPr="00FB2B4F">
      <w:rPr>
        <w:rFonts w:ascii="Arial" w:hAnsi="Arial" w:cs="Arial"/>
      </w:rPr>
      <w:t>BBO Coventry &amp; Warwickshire</w:t>
    </w:r>
  </w:p>
  <w:p w:rsidR="00193534" w:rsidRDefault="00193534">
    <w:pPr>
      <w:pStyle w:val="Footer"/>
    </w:pPr>
    <w:r w:rsidRPr="00FB2B4F">
      <w:rPr>
        <w:rFonts w:ascii="Arial" w:hAnsi="Arial" w:cs="Arial"/>
      </w:rPr>
      <w:t xml:space="preserve">Invitation to Tender: Partnership </w:t>
    </w:r>
    <w:r w:rsidR="00DB0FD4">
      <w:rPr>
        <w:rFonts w:ascii="Arial" w:hAnsi="Arial" w:cs="Arial"/>
      </w:rPr>
      <w:t>July</w:t>
    </w:r>
    <w:r w:rsidRPr="00FB2B4F">
      <w:rPr>
        <w:rFonts w:ascii="Arial" w:hAnsi="Arial" w:cs="Arial"/>
      </w:rPr>
      <w:t xml:space="preserve"> 2016</w:t>
    </w:r>
    <w:r w:rsidRPr="00FB2B4F">
      <w:rPr>
        <w:rFonts w:ascii="Arial" w:hAnsi="Arial" w:cs="Arial"/>
      </w:rPr>
      <w:tab/>
    </w:r>
    <w:r>
      <w:tab/>
    </w:r>
    <w:r>
      <w:fldChar w:fldCharType="begin"/>
    </w:r>
    <w:r>
      <w:instrText xml:space="preserve"> PAGE   \* MERGEFORMAT </w:instrText>
    </w:r>
    <w:r>
      <w:fldChar w:fldCharType="separate"/>
    </w:r>
    <w:r w:rsidR="000E3EFE">
      <w:rPr>
        <w:noProof/>
      </w:rPr>
      <w:t>16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951" w:rsidRDefault="00ED3951" w:rsidP="00472B3D">
      <w:pPr>
        <w:spacing w:after="0" w:line="240" w:lineRule="auto"/>
      </w:pPr>
      <w:r>
        <w:separator/>
      </w:r>
    </w:p>
  </w:footnote>
  <w:footnote w:type="continuationSeparator" w:id="0">
    <w:p w:rsidR="00ED3951" w:rsidRDefault="00ED3951" w:rsidP="00472B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62B86"/>
    <w:multiLevelType w:val="hybridMultilevel"/>
    <w:tmpl w:val="CB36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72F49"/>
    <w:multiLevelType w:val="hybridMultilevel"/>
    <w:tmpl w:val="E5E2C15E"/>
    <w:lvl w:ilvl="0" w:tplc="C2BAFB5E">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2" w15:restartNumberingAfterBreak="0">
    <w:nsid w:val="10C506E5"/>
    <w:multiLevelType w:val="hybridMultilevel"/>
    <w:tmpl w:val="82DA4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277289"/>
    <w:multiLevelType w:val="hybridMultilevel"/>
    <w:tmpl w:val="72A23040"/>
    <w:lvl w:ilvl="0" w:tplc="394A3AD0">
      <w:start w:val="1"/>
      <w:numFmt w:val="lowerRoman"/>
      <w:lvlText w:val="(%1)"/>
      <w:lvlJc w:val="left"/>
      <w:pPr>
        <w:ind w:left="1038" w:hanging="360"/>
      </w:pPr>
      <w:rPr>
        <w:rFonts w:hint="default"/>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4" w15:restartNumberingAfterBreak="0">
    <w:nsid w:val="296C430C"/>
    <w:multiLevelType w:val="hybridMultilevel"/>
    <w:tmpl w:val="EAB49792"/>
    <w:lvl w:ilvl="0" w:tplc="0809000F">
      <w:start w:val="1"/>
      <w:numFmt w:val="decimal"/>
      <w:lvlText w:val="%1."/>
      <w:lvlJc w:val="left"/>
      <w:pPr>
        <w:ind w:left="920" w:hanging="360"/>
      </w:pPr>
    </w:lvl>
    <w:lvl w:ilvl="1" w:tplc="08090019" w:tentative="1">
      <w:start w:val="1"/>
      <w:numFmt w:val="lowerLetter"/>
      <w:lvlText w:val="%2."/>
      <w:lvlJc w:val="left"/>
      <w:pPr>
        <w:ind w:left="1640" w:hanging="360"/>
      </w:pPr>
    </w:lvl>
    <w:lvl w:ilvl="2" w:tplc="0809001B" w:tentative="1">
      <w:start w:val="1"/>
      <w:numFmt w:val="lowerRoman"/>
      <w:lvlText w:val="%3."/>
      <w:lvlJc w:val="right"/>
      <w:pPr>
        <w:ind w:left="2360" w:hanging="180"/>
      </w:pPr>
    </w:lvl>
    <w:lvl w:ilvl="3" w:tplc="0809000F" w:tentative="1">
      <w:start w:val="1"/>
      <w:numFmt w:val="decimal"/>
      <w:lvlText w:val="%4."/>
      <w:lvlJc w:val="left"/>
      <w:pPr>
        <w:ind w:left="3080" w:hanging="360"/>
      </w:pPr>
    </w:lvl>
    <w:lvl w:ilvl="4" w:tplc="08090019" w:tentative="1">
      <w:start w:val="1"/>
      <w:numFmt w:val="lowerLetter"/>
      <w:lvlText w:val="%5."/>
      <w:lvlJc w:val="left"/>
      <w:pPr>
        <w:ind w:left="3800" w:hanging="360"/>
      </w:pPr>
    </w:lvl>
    <w:lvl w:ilvl="5" w:tplc="0809001B" w:tentative="1">
      <w:start w:val="1"/>
      <w:numFmt w:val="lowerRoman"/>
      <w:lvlText w:val="%6."/>
      <w:lvlJc w:val="right"/>
      <w:pPr>
        <w:ind w:left="4520" w:hanging="180"/>
      </w:pPr>
    </w:lvl>
    <w:lvl w:ilvl="6" w:tplc="0809000F" w:tentative="1">
      <w:start w:val="1"/>
      <w:numFmt w:val="decimal"/>
      <w:lvlText w:val="%7."/>
      <w:lvlJc w:val="left"/>
      <w:pPr>
        <w:ind w:left="5240" w:hanging="360"/>
      </w:pPr>
    </w:lvl>
    <w:lvl w:ilvl="7" w:tplc="08090019" w:tentative="1">
      <w:start w:val="1"/>
      <w:numFmt w:val="lowerLetter"/>
      <w:lvlText w:val="%8."/>
      <w:lvlJc w:val="left"/>
      <w:pPr>
        <w:ind w:left="5960" w:hanging="360"/>
      </w:pPr>
    </w:lvl>
    <w:lvl w:ilvl="8" w:tplc="0809001B" w:tentative="1">
      <w:start w:val="1"/>
      <w:numFmt w:val="lowerRoman"/>
      <w:lvlText w:val="%9."/>
      <w:lvlJc w:val="right"/>
      <w:pPr>
        <w:ind w:left="6680" w:hanging="180"/>
      </w:pPr>
    </w:lvl>
  </w:abstractNum>
  <w:abstractNum w:abstractNumId="5" w15:restartNumberingAfterBreak="0">
    <w:nsid w:val="35FE0233"/>
    <w:multiLevelType w:val="hybridMultilevel"/>
    <w:tmpl w:val="15304D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587620"/>
    <w:multiLevelType w:val="hybridMultilevel"/>
    <w:tmpl w:val="0F347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AB6436"/>
    <w:multiLevelType w:val="hybridMultilevel"/>
    <w:tmpl w:val="8C4E0416"/>
    <w:lvl w:ilvl="0" w:tplc="2CD2F18E">
      <w:start w:val="1"/>
      <w:numFmt w:val="lowerLetter"/>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8" w15:restartNumberingAfterBreak="0">
    <w:nsid w:val="3C5F3F47"/>
    <w:multiLevelType w:val="hybridMultilevel"/>
    <w:tmpl w:val="A42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63CA4"/>
    <w:multiLevelType w:val="hybridMultilevel"/>
    <w:tmpl w:val="C1AA1CD0"/>
    <w:lvl w:ilvl="0" w:tplc="0A6415F6">
      <w:start w:val="1"/>
      <w:numFmt w:val="lowerRoman"/>
      <w:lvlText w:val="(%1)"/>
      <w:lvlJc w:val="left"/>
      <w:pPr>
        <w:ind w:left="754" w:hanging="72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10" w15:restartNumberingAfterBreak="0">
    <w:nsid w:val="4BFE07CC"/>
    <w:multiLevelType w:val="hybridMultilevel"/>
    <w:tmpl w:val="9CF01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0C62E5"/>
    <w:multiLevelType w:val="hybridMultilevel"/>
    <w:tmpl w:val="A1549228"/>
    <w:lvl w:ilvl="0" w:tplc="394A3A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2367BF"/>
    <w:multiLevelType w:val="hybridMultilevel"/>
    <w:tmpl w:val="D0725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3F5B66"/>
    <w:multiLevelType w:val="hybridMultilevel"/>
    <w:tmpl w:val="16C040C0"/>
    <w:lvl w:ilvl="0" w:tplc="941C90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970A43"/>
    <w:multiLevelType w:val="hybridMultilevel"/>
    <w:tmpl w:val="D5A252DC"/>
    <w:lvl w:ilvl="0" w:tplc="08090001">
      <w:start w:val="1"/>
      <w:numFmt w:val="bullet"/>
      <w:lvlText w:val=""/>
      <w:lvlJc w:val="left"/>
      <w:pPr>
        <w:ind w:left="1834" w:hanging="360"/>
      </w:pPr>
      <w:rPr>
        <w:rFonts w:ascii="Symbol" w:hAnsi="Symbol" w:hint="default"/>
      </w:rPr>
    </w:lvl>
    <w:lvl w:ilvl="1" w:tplc="08090003" w:tentative="1">
      <w:start w:val="1"/>
      <w:numFmt w:val="bullet"/>
      <w:lvlText w:val="o"/>
      <w:lvlJc w:val="left"/>
      <w:pPr>
        <w:ind w:left="2554" w:hanging="360"/>
      </w:pPr>
      <w:rPr>
        <w:rFonts w:ascii="Courier New" w:hAnsi="Courier New" w:cs="Courier New" w:hint="default"/>
      </w:rPr>
    </w:lvl>
    <w:lvl w:ilvl="2" w:tplc="08090005" w:tentative="1">
      <w:start w:val="1"/>
      <w:numFmt w:val="bullet"/>
      <w:lvlText w:val=""/>
      <w:lvlJc w:val="left"/>
      <w:pPr>
        <w:ind w:left="3274" w:hanging="360"/>
      </w:pPr>
      <w:rPr>
        <w:rFonts w:ascii="Wingdings" w:hAnsi="Wingdings" w:hint="default"/>
      </w:rPr>
    </w:lvl>
    <w:lvl w:ilvl="3" w:tplc="08090001" w:tentative="1">
      <w:start w:val="1"/>
      <w:numFmt w:val="bullet"/>
      <w:lvlText w:val=""/>
      <w:lvlJc w:val="left"/>
      <w:pPr>
        <w:ind w:left="3994" w:hanging="360"/>
      </w:pPr>
      <w:rPr>
        <w:rFonts w:ascii="Symbol" w:hAnsi="Symbol" w:hint="default"/>
      </w:rPr>
    </w:lvl>
    <w:lvl w:ilvl="4" w:tplc="08090003" w:tentative="1">
      <w:start w:val="1"/>
      <w:numFmt w:val="bullet"/>
      <w:lvlText w:val="o"/>
      <w:lvlJc w:val="left"/>
      <w:pPr>
        <w:ind w:left="4714" w:hanging="360"/>
      </w:pPr>
      <w:rPr>
        <w:rFonts w:ascii="Courier New" w:hAnsi="Courier New" w:cs="Courier New" w:hint="default"/>
      </w:rPr>
    </w:lvl>
    <w:lvl w:ilvl="5" w:tplc="08090005" w:tentative="1">
      <w:start w:val="1"/>
      <w:numFmt w:val="bullet"/>
      <w:lvlText w:val=""/>
      <w:lvlJc w:val="left"/>
      <w:pPr>
        <w:ind w:left="5434" w:hanging="360"/>
      </w:pPr>
      <w:rPr>
        <w:rFonts w:ascii="Wingdings" w:hAnsi="Wingdings" w:hint="default"/>
      </w:rPr>
    </w:lvl>
    <w:lvl w:ilvl="6" w:tplc="08090001" w:tentative="1">
      <w:start w:val="1"/>
      <w:numFmt w:val="bullet"/>
      <w:lvlText w:val=""/>
      <w:lvlJc w:val="left"/>
      <w:pPr>
        <w:ind w:left="6154" w:hanging="360"/>
      </w:pPr>
      <w:rPr>
        <w:rFonts w:ascii="Symbol" w:hAnsi="Symbol" w:hint="default"/>
      </w:rPr>
    </w:lvl>
    <w:lvl w:ilvl="7" w:tplc="08090003" w:tentative="1">
      <w:start w:val="1"/>
      <w:numFmt w:val="bullet"/>
      <w:lvlText w:val="o"/>
      <w:lvlJc w:val="left"/>
      <w:pPr>
        <w:ind w:left="6874" w:hanging="360"/>
      </w:pPr>
      <w:rPr>
        <w:rFonts w:ascii="Courier New" w:hAnsi="Courier New" w:cs="Courier New" w:hint="default"/>
      </w:rPr>
    </w:lvl>
    <w:lvl w:ilvl="8" w:tplc="08090005" w:tentative="1">
      <w:start w:val="1"/>
      <w:numFmt w:val="bullet"/>
      <w:lvlText w:val=""/>
      <w:lvlJc w:val="left"/>
      <w:pPr>
        <w:ind w:left="7594" w:hanging="360"/>
      </w:pPr>
      <w:rPr>
        <w:rFonts w:ascii="Wingdings" w:hAnsi="Wingdings" w:hint="default"/>
      </w:rPr>
    </w:lvl>
  </w:abstractNum>
  <w:abstractNum w:abstractNumId="15" w15:restartNumberingAfterBreak="0">
    <w:nsid w:val="6FD763C4"/>
    <w:multiLevelType w:val="hybridMultilevel"/>
    <w:tmpl w:val="04F0C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077048"/>
    <w:multiLevelType w:val="hybridMultilevel"/>
    <w:tmpl w:val="9C5CE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B471CA4"/>
    <w:multiLevelType w:val="hybridMultilevel"/>
    <w:tmpl w:val="1FD806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D73999"/>
    <w:multiLevelType w:val="hybridMultilevel"/>
    <w:tmpl w:val="7F0669E6"/>
    <w:lvl w:ilvl="0" w:tplc="08090001">
      <w:start w:val="1"/>
      <w:numFmt w:val="bullet"/>
      <w:lvlText w:val=""/>
      <w:lvlJc w:val="left"/>
      <w:pPr>
        <w:ind w:left="754" w:hanging="360"/>
      </w:pPr>
      <w:rPr>
        <w:rFonts w:ascii="Symbol" w:hAnsi="Symbol" w:hint="default"/>
      </w:rPr>
    </w:lvl>
    <w:lvl w:ilvl="1" w:tplc="0310EA1A">
      <w:start w:val="4"/>
      <w:numFmt w:val="bullet"/>
      <w:lvlText w:val="•"/>
      <w:lvlJc w:val="left"/>
      <w:pPr>
        <w:ind w:left="1804" w:hanging="690"/>
      </w:pPr>
      <w:rPr>
        <w:rFonts w:ascii="Arial" w:eastAsiaTheme="minorEastAsia" w:hAnsi="Arial" w:cs="Arial" w:hint="default"/>
        <w:b w:val="0"/>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2"/>
  </w:num>
  <w:num w:numId="2">
    <w:abstractNumId w:val="4"/>
  </w:num>
  <w:num w:numId="3">
    <w:abstractNumId w:val="12"/>
  </w:num>
  <w:num w:numId="4">
    <w:abstractNumId w:val="6"/>
  </w:num>
  <w:num w:numId="5">
    <w:abstractNumId w:val="8"/>
  </w:num>
  <w:num w:numId="6">
    <w:abstractNumId w:val="5"/>
  </w:num>
  <w:num w:numId="7">
    <w:abstractNumId w:val="17"/>
  </w:num>
  <w:num w:numId="8">
    <w:abstractNumId w:val="11"/>
  </w:num>
  <w:num w:numId="9">
    <w:abstractNumId w:val="3"/>
  </w:num>
  <w:num w:numId="10">
    <w:abstractNumId w:val="7"/>
  </w:num>
  <w:num w:numId="11">
    <w:abstractNumId w:val="18"/>
  </w:num>
  <w:num w:numId="12">
    <w:abstractNumId w:val="9"/>
  </w:num>
  <w:num w:numId="13">
    <w:abstractNumId w:val="1"/>
  </w:num>
  <w:num w:numId="14">
    <w:abstractNumId w:val="14"/>
  </w:num>
  <w:num w:numId="15">
    <w:abstractNumId w:val="10"/>
  </w:num>
  <w:num w:numId="16">
    <w:abstractNumId w:val="16"/>
  </w:num>
  <w:num w:numId="17">
    <w:abstractNumId w:val="15"/>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7"/>
    <w:rsid w:val="00011319"/>
    <w:rsid w:val="00085ACD"/>
    <w:rsid w:val="00087DE4"/>
    <w:rsid w:val="000B464B"/>
    <w:rsid w:val="000E3EFE"/>
    <w:rsid w:val="000F4258"/>
    <w:rsid w:val="00160B2C"/>
    <w:rsid w:val="00193534"/>
    <w:rsid w:val="001A1A98"/>
    <w:rsid w:val="001B0AC7"/>
    <w:rsid w:val="001D69BE"/>
    <w:rsid w:val="001D70DE"/>
    <w:rsid w:val="002405B3"/>
    <w:rsid w:val="00244A6E"/>
    <w:rsid w:val="00252DC6"/>
    <w:rsid w:val="0026270A"/>
    <w:rsid w:val="00265E92"/>
    <w:rsid w:val="0029473C"/>
    <w:rsid w:val="00297406"/>
    <w:rsid w:val="002A3600"/>
    <w:rsid w:val="002C4EC5"/>
    <w:rsid w:val="00331907"/>
    <w:rsid w:val="003675C0"/>
    <w:rsid w:val="003751FF"/>
    <w:rsid w:val="00393855"/>
    <w:rsid w:val="003C4525"/>
    <w:rsid w:val="003D7AB2"/>
    <w:rsid w:val="003F1D44"/>
    <w:rsid w:val="0041481E"/>
    <w:rsid w:val="004528A7"/>
    <w:rsid w:val="00472B3D"/>
    <w:rsid w:val="004A3B39"/>
    <w:rsid w:val="004C2AB5"/>
    <w:rsid w:val="004E707B"/>
    <w:rsid w:val="00506DDA"/>
    <w:rsid w:val="00551863"/>
    <w:rsid w:val="005576A6"/>
    <w:rsid w:val="005851C1"/>
    <w:rsid w:val="005B633E"/>
    <w:rsid w:val="0060002B"/>
    <w:rsid w:val="00634DC1"/>
    <w:rsid w:val="0064226F"/>
    <w:rsid w:val="00644A1C"/>
    <w:rsid w:val="006625F5"/>
    <w:rsid w:val="00690255"/>
    <w:rsid w:val="00696F25"/>
    <w:rsid w:val="006B0631"/>
    <w:rsid w:val="006B7C8A"/>
    <w:rsid w:val="006C284F"/>
    <w:rsid w:val="006D42A6"/>
    <w:rsid w:val="006F1FCC"/>
    <w:rsid w:val="00705DCD"/>
    <w:rsid w:val="007309ED"/>
    <w:rsid w:val="0078575A"/>
    <w:rsid w:val="00792D5E"/>
    <w:rsid w:val="007C494A"/>
    <w:rsid w:val="007E350B"/>
    <w:rsid w:val="007F6E55"/>
    <w:rsid w:val="008034F9"/>
    <w:rsid w:val="00811212"/>
    <w:rsid w:val="008329EF"/>
    <w:rsid w:val="008758F3"/>
    <w:rsid w:val="008933DA"/>
    <w:rsid w:val="008B6D2C"/>
    <w:rsid w:val="008B72E9"/>
    <w:rsid w:val="008D7C03"/>
    <w:rsid w:val="008E0CE4"/>
    <w:rsid w:val="008F6FA6"/>
    <w:rsid w:val="00901910"/>
    <w:rsid w:val="00930F2E"/>
    <w:rsid w:val="00950D35"/>
    <w:rsid w:val="0095543C"/>
    <w:rsid w:val="00971B05"/>
    <w:rsid w:val="009766AC"/>
    <w:rsid w:val="0098514D"/>
    <w:rsid w:val="0099172B"/>
    <w:rsid w:val="009A0984"/>
    <w:rsid w:val="009C2A2D"/>
    <w:rsid w:val="009C6A8B"/>
    <w:rsid w:val="009D5590"/>
    <w:rsid w:val="00A00D10"/>
    <w:rsid w:val="00A25D80"/>
    <w:rsid w:val="00A50432"/>
    <w:rsid w:val="00A81681"/>
    <w:rsid w:val="00A846C2"/>
    <w:rsid w:val="00AA024C"/>
    <w:rsid w:val="00AB354D"/>
    <w:rsid w:val="00AB5721"/>
    <w:rsid w:val="00AB6942"/>
    <w:rsid w:val="00AC260D"/>
    <w:rsid w:val="00AC51EC"/>
    <w:rsid w:val="00AC6E83"/>
    <w:rsid w:val="00AD7F31"/>
    <w:rsid w:val="00AE11D2"/>
    <w:rsid w:val="00B03E2E"/>
    <w:rsid w:val="00B1067A"/>
    <w:rsid w:val="00B16F09"/>
    <w:rsid w:val="00B47F62"/>
    <w:rsid w:val="00B546F0"/>
    <w:rsid w:val="00B864C1"/>
    <w:rsid w:val="00B947EA"/>
    <w:rsid w:val="00BE560B"/>
    <w:rsid w:val="00C07FC5"/>
    <w:rsid w:val="00C348AB"/>
    <w:rsid w:val="00C73DA7"/>
    <w:rsid w:val="00C9315A"/>
    <w:rsid w:val="00CA2126"/>
    <w:rsid w:val="00CB3765"/>
    <w:rsid w:val="00CB42AF"/>
    <w:rsid w:val="00CB56E9"/>
    <w:rsid w:val="00CD1961"/>
    <w:rsid w:val="00CE0854"/>
    <w:rsid w:val="00CF133E"/>
    <w:rsid w:val="00D05C59"/>
    <w:rsid w:val="00D2489C"/>
    <w:rsid w:val="00D5162D"/>
    <w:rsid w:val="00D558DE"/>
    <w:rsid w:val="00D57E00"/>
    <w:rsid w:val="00D72F0A"/>
    <w:rsid w:val="00D75E50"/>
    <w:rsid w:val="00D8293C"/>
    <w:rsid w:val="00D82AB1"/>
    <w:rsid w:val="00D96DEA"/>
    <w:rsid w:val="00DB0FD4"/>
    <w:rsid w:val="00E35429"/>
    <w:rsid w:val="00E558EF"/>
    <w:rsid w:val="00E601A5"/>
    <w:rsid w:val="00E8174E"/>
    <w:rsid w:val="00E833A7"/>
    <w:rsid w:val="00E83AC4"/>
    <w:rsid w:val="00ED3951"/>
    <w:rsid w:val="00EE1649"/>
    <w:rsid w:val="00EE2A1C"/>
    <w:rsid w:val="00EE53EE"/>
    <w:rsid w:val="00EE58A3"/>
    <w:rsid w:val="00F11A6F"/>
    <w:rsid w:val="00F24A56"/>
    <w:rsid w:val="00F92DD2"/>
    <w:rsid w:val="00FA7783"/>
    <w:rsid w:val="00FB2B4F"/>
    <w:rsid w:val="00FB700A"/>
    <w:rsid w:val="00FE5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568534C6-FB7A-4EC3-A1FA-3B3A0A4A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D7F31"/>
    <w:pPr>
      <w:keepNext/>
      <w:keepLines/>
      <w:spacing w:after="0" w:line="240" w:lineRule="auto"/>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70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0DE"/>
    <w:rPr>
      <w:rFonts w:ascii="Tahoma" w:hAnsi="Tahoma" w:cs="Tahoma"/>
      <w:sz w:val="16"/>
      <w:szCs w:val="16"/>
    </w:rPr>
  </w:style>
  <w:style w:type="table" w:styleId="TableGrid">
    <w:name w:val="Table Grid"/>
    <w:basedOn w:val="TableNormal"/>
    <w:uiPriority w:val="59"/>
    <w:rsid w:val="001D70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7C8A"/>
    <w:pPr>
      <w:ind w:left="720"/>
      <w:contextualSpacing/>
    </w:pPr>
  </w:style>
  <w:style w:type="character" w:styleId="Hyperlink">
    <w:name w:val="Hyperlink"/>
    <w:basedOn w:val="DefaultParagraphFont"/>
    <w:uiPriority w:val="99"/>
    <w:unhideWhenUsed/>
    <w:rsid w:val="00D57E00"/>
    <w:rPr>
      <w:color w:val="0000FF" w:themeColor="hyperlink"/>
      <w:u w:val="single"/>
    </w:rPr>
  </w:style>
  <w:style w:type="paragraph" w:styleId="Header">
    <w:name w:val="header"/>
    <w:basedOn w:val="Normal"/>
    <w:link w:val="HeaderChar"/>
    <w:uiPriority w:val="99"/>
    <w:unhideWhenUsed/>
    <w:rsid w:val="00472B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B3D"/>
  </w:style>
  <w:style w:type="paragraph" w:styleId="Footer">
    <w:name w:val="footer"/>
    <w:basedOn w:val="Normal"/>
    <w:link w:val="FooterChar"/>
    <w:uiPriority w:val="99"/>
    <w:unhideWhenUsed/>
    <w:rsid w:val="00472B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B3D"/>
  </w:style>
  <w:style w:type="table" w:styleId="LightList-Accent3">
    <w:name w:val="Light List Accent 3"/>
    <w:basedOn w:val="TableNormal"/>
    <w:uiPriority w:val="61"/>
    <w:rsid w:val="00472B3D"/>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
    <w:name w:val="Light List"/>
    <w:basedOn w:val="TableNormal"/>
    <w:uiPriority w:val="61"/>
    <w:rsid w:val="00472B3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Heading1Char">
    <w:name w:val="Heading 1 Char"/>
    <w:basedOn w:val="DefaultParagraphFont"/>
    <w:link w:val="Heading1"/>
    <w:uiPriority w:val="9"/>
    <w:rsid w:val="00AD7F31"/>
    <w:rPr>
      <w:rFonts w:ascii="Arial" w:eastAsiaTheme="majorEastAsia" w:hAnsi="Arial" w:cstheme="majorBidi"/>
      <w:b/>
      <w:sz w:val="28"/>
      <w:szCs w:val="32"/>
    </w:rPr>
  </w:style>
  <w:style w:type="paragraph" w:styleId="TOCHeading">
    <w:name w:val="TOC Heading"/>
    <w:basedOn w:val="Heading1"/>
    <w:next w:val="Normal"/>
    <w:uiPriority w:val="39"/>
    <w:unhideWhenUsed/>
    <w:qFormat/>
    <w:rsid w:val="00AD7F31"/>
    <w:pPr>
      <w:spacing w:before="240" w:line="259" w:lineRule="auto"/>
      <w:outlineLvl w:val="9"/>
    </w:pPr>
    <w:rPr>
      <w:rFonts w:asciiTheme="majorHAnsi" w:hAnsiTheme="majorHAnsi"/>
      <w:b w:val="0"/>
      <w:color w:val="365F91" w:themeColor="accent1" w:themeShade="BF"/>
      <w:sz w:val="32"/>
      <w:lang w:val="en-US" w:eastAsia="en-US"/>
    </w:rPr>
  </w:style>
  <w:style w:type="paragraph" w:styleId="TOC1">
    <w:name w:val="toc 1"/>
    <w:basedOn w:val="Normal"/>
    <w:next w:val="Normal"/>
    <w:autoRedefine/>
    <w:uiPriority w:val="39"/>
    <w:unhideWhenUsed/>
    <w:rsid w:val="00AD7F31"/>
    <w:pPr>
      <w:spacing w:after="100"/>
    </w:pPr>
  </w:style>
  <w:style w:type="paragraph" w:styleId="NoSpacing">
    <w:name w:val="No Spacing"/>
    <w:uiPriority w:val="1"/>
    <w:qFormat/>
    <w:rsid w:val="00B947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13086">
      <w:bodyDiv w:val="1"/>
      <w:marLeft w:val="0"/>
      <w:marRight w:val="0"/>
      <w:marTop w:val="0"/>
      <w:marBottom w:val="0"/>
      <w:divBdr>
        <w:top w:val="none" w:sz="0" w:space="0" w:color="auto"/>
        <w:left w:val="none" w:sz="0" w:space="0" w:color="auto"/>
        <w:bottom w:val="none" w:sz="0" w:space="0" w:color="auto"/>
        <w:right w:val="none" w:sz="0" w:space="0" w:color="auto"/>
      </w:divBdr>
    </w:div>
    <w:div w:id="111899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iglotteryfund.org.uk/es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racts@groundwork.org.uk" TargetMode="External"/><Relationship Id="rId17" Type="http://schemas.openxmlformats.org/officeDocument/2006/relationships/hyperlink" Target="mailto:karen.field@groundwork.org.uk" TargetMode="Externa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en.field@groundwork.org.uk" TargetMode="External"/><Relationship Id="rId5" Type="http://schemas.openxmlformats.org/officeDocument/2006/relationships/webSettings" Target="webSettings.xml"/><Relationship Id="rId15" Type="http://schemas.openxmlformats.org/officeDocument/2006/relationships/hyperlink" Target="https://www.biglotteryfund.org.uk/global-content/programmes/england/building-better-opportunities/building-better-opportunities-resources"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6ED9FC-FC5B-4851-BC35-ADE7A5AF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16</Pages>
  <Words>3820</Words>
  <Characters>21777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Groundwork UK</Company>
  <LinksUpToDate>false</LinksUpToDate>
  <CharactersWithSpaces>25546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and Emma Leach</dc:creator>
  <cp:lastModifiedBy>Andrew Harrison</cp:lastModifiedBy>
  <cp:revision>4</cp:revision>
  <cp:lastPrinted>2016-07-15T08:52:00Z</cp:lastPrinted>
  <dcterms:created xsi:type="dcterms:W3CDTF">2016-07-15T06:35:00Z</dcterms:created>
  <dcterms:modified xsi:type="dcterms:W3CDTF">2016-07-15T09:06:00Z</dcterms:modified>
</cp:coreProperties>
</file>