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glossary/document.xml" ContentType="application/vnd.openxmlformats-officedocument.wordprocessingml.document.glossary+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003A6FBB" w:rsidP="1C53FF88" w:rsidRDefault="003A6FBB" w14:paraId="66920BC2" w14:textId="38C2C35D">
      <w:pPr>
        <w:jc w:val="center"/>
        <w:rPr>
          <w:rFonts w:ascii="Arial" w:hAnsi="Arial" w:cs="Arial"/>
          <w:b/>
          <w:bCs/>
          <w:color w:val="FF0000"/>
          <w:sz w:val="56"/>
          <w:szCs w:val="56"/>
        </w:rPr>
      </w:pPr>
    </w:p>
    <w:p w:rsidR="00314F27" w:rsidP="1C53FF88" w:rsidRDefault="00314F27" w14:paraId="22CDAB44" w14:textId="77777777">
      <w:pPr>
        <w:jc w:val="center"/>
        <w:rPr>
          <w:rFonts w:ascii="Arial" w:hAnsi="Arial" w:cs="Arial"/>
          <w:b/>
          <w:bCs/>
          <w:color w:val="FF0000"/>
          <w:sz w:val="56"/>
          <w:szCs w:val="56"/>
        </w:rPr>
      </w:pPr>
    </w:p>
    <w:p w:rsidRPr="00007F1A" w:rsidR="00B35077" w:rsidP="1C53FF88" w:rsidRDefault="1C53FF88" w14:paraId="3094A2FF" w14:textId="2C2BEB4A">
      <w:pPr>
        <w:jc w:val="center"/>
        <w:rPr>
          <w:rFonts w:ascii="Arial" w:hAnsi="Arial" w:cs="Arial"/>
          <w:b/>
          <w:bCs/>
          <w:color w:val="FF0000"/>
          <w:sz w:val="56"/>
          <w:szCs w:val="56"/>
        </w:rPr>
      </w:pPr>
      <w:r w:rsidRPr="3BF8757F">
        <w:rPr>
          <w:rFonts w:ascii="Arial" w:hAnsi="Arial" w:cs="Arial"/>
          <w:b/>
          <w:bCs/>
          <w:color w:val="FF0000"/>
          <w:sz w:val="56"/>
          <w:szCs w:val="56"/>
        </w:rPr>
        <w:t>Invitation to Tender</w:t>
      </w:r>
    </w:p>
    <w:p w:rsidR="79E0ADC8" w:rsidP="3BF8757F" w:rsidRDefault="79E0ADC8" w14:paraId="650AD07F" w14:textId="3784CABF">
      <w:pPr>
        <w:jc w:val="center"/>
        <w:rPr>
          <w:rFonts w:ascii="Arial" w:hAnsi="Arial" w:cs="Arial"/>
          <w:b/>
          <w:bCs/>
          <w:color w:val="FF0000"/>
          <w:sz w:val="56"/>
          <w:szCs w:val="56"/>
        </w:rPr>
      </w:pPr>
      <w:r w:rsidRPr="3BF8757F">
        <w:rPr>
          <w:rFonts w:ascii="Arial" w:hAnsi="Arial" w:cs="Arial"/>
          <w:b/>
          <w:bCs/>
          <w:color w:val="FF0000"/>
          <w:sz w:val="56"/>
          <w:szCs w:val="56"/>
        </w:rPr>
        <w:t>Project_1377</w:t>
      </w:r>
    </w:p>
    <w:p w:rsidRPr="00007F1A" w:rsidR="00B35077" w:rsidP="00B35077" w:rsidRDefault="00B35077" w14:paraId="4FE035EA" w14:textId="77777777">
      <w:pPr>
        <w:rPr>
          <w:rFonts w:ascii="Arial" w:hAnsi="Arial" w:cs="Arial"/>
          <w:b/>
          <w:color w:val="FF0000"/>
          <w:sz w:val="56"/>
          <w:szCs w:val="56"/>
        </w:rPr>
      </w:pPr>
    </w:p>
    <w:p w:rsidRPr="00007F1A" w:rsidR="00B35077" w:rsidP="00B35077" w:rsidRDefault="00B35077" w14:paraId="67812986" w14:textId="77777777">
      <w:pPr>
        <w:rPr>
          <w:rFonts w:ascii="Arial" w:hAnsi="Arial" w:cs="Arial"/>
          <w:b/>
          <w:color w:val="FF0000"/>
          <w:sz w:val="56"/>
          <w:szCs w:val="56"/>
        </w:rPr>
      </w:pPr>
    </w:p>
    <w:p w:rsidRPr="00007F1A" w:rsidR="00B35077" w:rsidP="00B35077" w:rsidRDefault="00B35077" w14:paraId="2F91E88E" w14:textId="77777777">
      <w:pPr>
        <w:rPr>
          <w:rFonts w:ascii="Arial" w:hAnsi="Arial" w:cs="Arial"/>
          <w:b/>
          <w:color w:val="FF0000"/>
          <w:sz w:val="56"/>
          <w:szCs w:val="56"/>
        </w:rPr>
      </w:pPr>
    </w:p>
    <w:p w:rsidRPr="00007F1A" w:rsidR="00B35077" w:rsidP="00B35077" w:rsidRDefault="00B35077" w14:paraId="0B93556C" w14:textId="77777777">
      <w:pPr>
        <w:rPr>
          <w:rFonts w:ascii="Arial" w:hAnsi="Arial" w:cs="Arial"/>
          <w:b/>
          <w:color w:val="FF0000"/>
          <w:sz w:val="56"/>
          <w:szCs w:val="56"/>
        </w:rPr>
      </w:pPr>
      <w:bookmarkStart w:name="_Hlk10197460" w:id="0"/>
    </w:p>
    <w:bookmarkEnd w:id="0"/>
    <w:p w:rsidRPr="00007F1A" w:rsidR="00E006D0" w:rsidP="00BF4A0E" w:rsidRDefault="00E006D0" w14:paraId="3CD5961D" w14:textId="75B4DDCE">
      <w:pPr>
        <w:rPr>
          <w:rFonts w:ascii="Arial" w:hAnsi="Arial" w:cs="Arial"/>
        </w:rPr>
      </w:pPr>
    </w:p>
    <w:p w:rsidR="00BC20D9" w:rsidRDefault="00BC20D9" w14:paraId="7B7C5609" w14:textId="77777777">
      <w:bookmarkStart w:name="_Hlk10197708" w:id="1"/>
      <w:r>
        <w:br w:type="page"/>
      </w:r>
    </w:p>
    <w:tbl>
      <w:tblPr>
        <w:tblStyle w:val="TableGrid"/>
        <w:tblW w:w="93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8"/>
        <w:gridCol w:w="4848"/>
      </w:tblGrid>
      <w:tr w:rsidRPr="00007F1A" w:rsidR="00B12223" w:rsidTr="251DDB29" w14:paraId="42B320A7" w14:textId="77777777">
        <w:tc>
          <w:tcPr>
            <w:tcW w:w="9356" w:type="dxa"/>
            <w:gridSpan w:val="2"/>
            <w:shd w:val="clear" w:color="auto" w:fill="auto"/>
          </w:tcPr>
          <w:p w:rsidRPr="00007F1A" w:rsidR="00B12223" w:rsidP="00B12223" w:rsidRDefault="00B12223" w14:paraId="05DE7820" w14:textId="63818947">
            <w:pPr>
              <w:jc w:val="right"/>
              <w:rPr>
                <w:rFonts w:ascii="Arial" w:hAnsi="Arial" w:cs="Arial"/>
              </w:rPr>
            </w:pPr>
            <w:r w:rsidRPr="00007F1A">
              <w:rPr>
                <w:rFonts w:ascii="Arial" w:hAnsi="Arial" w:cs="Arial"/>
              </w:rPr>
              <w:lastRenderedPageBreak/>
              <w:t xml:space="preserve">Name: </w:t>
            </w:r>
            <w:r w:rsidR="001E5CD1">
              <w:rPr>
                <w:rFonts w:ascii="Arial" w:hAnsi="Arial" w:cs="Arial"/>
              </w:rPr>
              <w:t>Diane Connor</w:t>
            </w:r>
          </w:p>
        </w:tc>
      </w:tr>
      <w:tr w:rsidRPr="00007F1A" w:rsidR="00B12223" w:rsidTr="251DDB29" w14:paraId="16F79F50" w14:textId="77777777">
        <w:tc>
          <w:tcPr>
            <w:tcW w:w="9356" w:type="dxa"/>
            <w:gridSpan w:val="2"/>
            <w:shd w:val="clear" w:color="auto" w:fill="auto"/>
          </w:tcPr>
          <w:p w:rsidRPr="00007F1A" w:rsidR="00B12223" w:rsidP="00B12223" w:rsidRDefault="00A458AD" w14:paraId="6CF891A0" w14:textId="46C52A68">
            <w:pPr>
              <w:jc w:val="right"/>
              <w:rPr>
                <w:rFonts w:ascii="Arial" w:hAnsi="Arial" w:cs="Arial"/>
              </w:rPr>
            </w:pPr>
            <w:r w:rsidRPr="00007F1A">
              <w:rPr>
                <w:rFonts w:ascii="Arial" w:hAnsi="Arial" w:cs="Arial"/>
              </w:rPr>
              <w:t>Role</w:t>
            </w:r>
            <w:r w:rsidRPr="00007F1A" w:rsidR="00B12223">
              <w:rPr>
                <w:rFonts w:ascii="Arial" w:hAnsi="Arial" w:cs="Arial"/>
              </w:rPr>
              <w:t xml:space="preserve"> Title: </w:t>
            </w:r>
            <w:r w:rsidR="001E5CD1">
              <w:rPr>
                <w:rFonts w:ascii="Arial" w:hAnsi="Arial" w:cs="Arial"/>
              </w:rPr>
              <w:t>Commercial Lead</w:t>
            </w:r>
          </w:p>
        </w:tc>
      </w:tr>
      <w:tr w:rsidRPr="00007F1A" w:rsidR="00B12223" w:rsidTr="251DDB29" w14:paraId="190DAF87" w14:textId="77777777">
        <w:tc>
          <w:tcPr>
            <w:tcW w:w="9356" w:type="dxa"/>
            <w:gridSpan w:val="2"/>
            <w:shd w:val="clear" w:color="auto" w:fill="auto"/>
          </w:tcPr>
          <w:p w:rsidRPr="00007F1A" w:rsidR="00B12223" w:rsidP="00B12223" w:rsidRDefault="00B12223" w14:paraId="34A78107" w14:textId="6D6D5358">
            <w:pPr>
              <w:jc w:val="right"/>
              <w:rPr>
                <w:rFonts w:ascii="Arial" w:hAnsi="Arial" w:cs="Arial"/>
              </w:rPr>
            </w:pPr>
            <w:r w:rsidRPr="251DDB29">
              <w:rPr>
                <w:rFonts w:ascii="Arial" w:hAnsi="Arial" w:cs="Arial"/>
              </w:rPr>
              <w:t>Telephone Number:</w:t>
            </w:r>
            <w:r w:rsidRPr="251DDB29" w:rsidR="7E733C4D">
              <w:rPr>
                <w:rFonts w:ascii="Arial" w:hAnsi="Arial" w:cs="Arial"/>
              </w:rPr>
              <w:t xml:space="preserve"> 07867189947</w:t>
            </w:r>
          </w:p>
        </w:tc>
      </w:tr>
      <w:tr w:rsidRPr="00007F1A" w:rsidR="00B12223" w:rsidTr="251DDB29" w14:paraId="341CB1CB" w14:textId="77777777">
        <w:tc>
          <w:tcPr>
            <w:tcW w:w="9356" w:type="dxa"/>
            <w:gridSpan w:val="2"/>
            <w:shd w:val="clear" w:color="auto" w:fill="auto"/>
          </w:tcPr>
          <w:p w:rsidRPr="001E5CD1" w:rsidR="00B12223" w:rsidP="00B12223" w:rsidRDefault="00B12223" w14:paraId="3D139A8C" w14:textId="52C08C49">
            <w:pPr>
              <w:jc w:val="right"/>
              <w:rPr>
                <w:rFonts w:ascii="Arial" w:hAnsi="Arial" w:cs="Arial"/>
              </w:rPr>
            </w:pPr>
            <w:r w:rsidRPr="001E5CD1">
              <w:rPr>
                <w:rFonts w:ascii="Arial" w:hAnsi="Arial" w:cs="Arial"/>
              </w:rPr>
              <w:t xml:space="preserve">Email Address: </w:t>
            </w:r>
            <w:r w:rsidRPr="001E5CD1" w:rsidR="001E5CD1">
              <w:rPr>
                <w:rFonts w:ascii="Arial" w:hAnsi="Arial" w:cs="Arial"/>
              </w:rPr>
              <w:t>diane.connor@trade.gov.uk</w:t>
            </w:r>
          </w:p>
        </w:tc>
      </w:tr>
      <w:tr w:rsidRPr="00007F1A" w:rsidR="00B12223" w:rsidTr="251DDB29" w14:paraId="32E0DFE5" w14:textId="77777777">
        <w:tc>
          <w:tcPr>
            <w:tcW w:w="9356" w:type="dxa"/>
            <w:gridSpan w:val="2"/>
            <w:shd w:val="clear" w:color="auto" w:fill="auto"/>
          </w:tcPr>
          <w:p w:rsidRPr="00007F1A" w:rsidR="00B12223" w:rsidP="00B12223" w:rsidRDefault="00B12223" w14:paraId="0273E33A" w14:textId="77777777">
            <w:pPr>
              <w:jc w:val="right"/>
              <w:rPr>
                <w:rFonts w:ascii="Arial" w:hAnsi="Arial" w:cs="Arial"/>
              </w:rPr>
            </w:pPr>
          </w:p>
        </w:tc>
      </w:tr>
      <w:tr w:rsidRPr="00007F1A" w:rsidR="00B12223" w:rsidTr="251DDB29" w14:paraId="4737898B" w14:textId="77777777">
        <w:tc>
          <w:tcPr>
            <w:tcW w:w="9356" w:type="dxa"/>
            <w:gridSpan w:val="2"/>
            <w:shd w:val="clear" w:color="auto" w:fill="auto"/>
          </w:tcPr>
          <w:p w:rsidRPr="00007F1A" w:rsidR="00B12223" w:rsidP="00B12223" w:rsidRDefault="00B12223" w14:paraId="4FDF5E75" w14:textId="4767771A">
            <w:pPr>
              <w:rPr>
                <w:rFonts w:ascii="Arial" w:hAnsi="Arial" w:cs="Arial"/>
                <w:b/>
                <w:color w:val="FF0000"/>
              </w:rPr>
            </w:pPr>
          </w:p>
        </w:tc>
      </w:tr>
      <w:tr w:rsidRPr="00007F1A" w:rsidR="00B12223" w:rsidTr="251DDB29" w14:paraId="5214A890" w14:textId="77777777">
        <w:tc>
          <w:tcPr>
            <w:tcW w:w="9356" w:type="dxa"/>
            <w:gridSpan w:val="2"/>
            <w:shd w:val="clear" w:color="auto" w:fill="auto"/>
          </w:tcPr>
          <w:p w:rsidRPr="00007F1A" w:rsidR="00B12223" w:rsidP="00B12223" w:rsidRDefault="00B12223" w14:paraId="16263039" w14:textId="5B467177">
            <w:pPr>
              <w:rPr>
                <w:rFonts w:ascii="Arial" w:hAnsi="Arial" w:cs="Arial"/>
                <w:b/>
                <w:color w:val="FF0000"/>
              </w:rPr>
            </w:pPr>
          </w:p>
        </w:tc>
      </w:tr>
      <w:tr w:rsidRPr="00007F1A" w:rsidR="00B12223" w:rsidTr="251DDB29" w14:paraId="660ADB75" w14:textId="77777777">
        <w:tc>
          <w:tcPr>
            <w:tcW w:w="4508" w:type="dxa"/>
            <w:shd w:val="clear" w:color="auto" w:fill="auto"/>
          </w:tcPr>
          <w:p w:rsidRPr="00007F1A" w:rsidR="00B12223" w:rsidP="00B12223" w:rsidRDefault="00B12223" w14:paraId="7A403A66" w14:textId="519B6D05">
            <w:pPr>
              <w:rPr>
                <w:rFonts w:ascii="Arial" w:hAnsi="Arial" w:cs="Arial"/>
                <w:b/>
                <w:color w:val="FF0000"/>
              </w:rPr>
            </w:pPr>
          </w:p>
        </w:tc>
        <w:tc>
          <w:tcPr>
            <w:tcW w:w="4848" w:type="dxa"/>
            <w:shd w:val="clear" w:color="auto" w:fill="auto"/>
          </w:tcPr>
          <w:p w:rsidRPr="00007F1A" w:rsidR="00B12223" w:rsidP="00B12223" w:rsidRDefault="00B12223" w14:paraId="1E19FCFB" w14:textId="3F97B5B6">
            <w:pPr>
              <w:jc w:val="right"/>
              <w:rPr>
                <w:rFonts w:ascii="Arial" w:hAnsi="Arial" w:cs="Arial"/>
                <w:b/>
                <w:color w:val="FF0000"/>
              </w:rPr>
            </w:pPr>
            <w:r w:rsidRPr="00007F1A">
              <w:rPr>
                <w:rFonts w:ascii="Arial" w:hAnsi="Arial" w:cs="Arial"/>
              </w:rPr>
              <w:t xml:space="preserve">Our Reference: </w:t>
            </w:r>
            <w:r w:rsidR="001E5CD1">
              <w:rPr>
                <w:rFonts w:ascii="Arial" w:hAnsi="Arial" w:cs="Arial"/>
              </w:rPr>
              <w:t>Project_1377</w:t>
            </w:r>
          </w:p>
        </w:tc>
      </w:tr>
      <w:tr w:rsidRPr="00007F1A" w:rsidR="00B12223" w:rsidTr="251DDB29" w14:paraId="674D8FA8" w14:textId="77777777">
        <w:tc>
          <w:tcPr>
            <w:tcW w:w="9356" w:type="dxa"/>
            <w:gridSpan w:val="2"/>
            <w:shd w:val="clear" w:color="auto" w:fill="auto"/>
          </w:tcPr>
          <w:p w:rsidRPr="00007F1A" w:rsidR="00B12223" w:rsidP="00B12223" w:rsidRDefault="00B12223" w14:paraId="03F4F452" w14:textId="1FD03A9E">
            <w:pPr>
              <w:rPr>
                <w:rFonts w:ascii="Arial" w:hAnsi="Arial" w:cs="Arial"/>
                <w:b/>
                <w:color w:val="FF0000"/>
              </w:rPr>
            </w:pPr>
          </w:p>
        </w:tc>
      </w:tr>
      <w:tr w:rsidRPr="00007F1A" w:rsidR="00B12223" w:rsidTr="251DDB29" w14:paraId="14ACE248" w14:textId="77777777">
        <w:tc>
          <w:tcPr>
            <w:tcW w:w="4508" w:type="dxa"/>
            <w:shd w:val="clear" w:color="auto" w:fill="auto"/>
          </w:tcPr>
          <w:p w:rsidRPr="00007F1A" w:rsidR="00B12223" w:rsidP="00B12223" w:rsidRDefault="00B12223" w14:paraId="5D10D13F" w14:textId="3C5320C7">
            <w:pPr>
              <w:rPr>
                <w:rFonts w:ascii="Arial" w:hAnsi="Arial" w:cs="Arial"/>
              </w:rPr>
            </w:pPr>
          </w:p>
        </w:tc>
        <w:tc>
          <w:tcPr>
            <w:tcW w:w="4848" w:type="dxa"/>
            <w:shd w:val="clear" w:color="auto" w:fill="auto"/>
          </w:tcPr>
          <w:p w:rsidRPr="00007F1A" w:rsidR="00B12223" w:rsidP="00B12223" w:rsidRDefault="00B12223" w14:paraId="2CF02AF6" w14:textId="708EC0B4">
            <w:pPr>
              <w:jc w:val="right"/>
              <w:rPr>
                <w:rFonts w:ascii="Arial" w:hAnsi="Arial" w:cs="Arial"/>
                <w:b/>
                <w:color w:val="FF0000"/>
              </w:rPr>
            </w:pPr>
            <w:r w:rsidRPr="00007F1A">
              <w:rPr>
                <w:rFonts w:ascii="Arial" w:hAnsi="Arial" w:cs="Arial"/>
              </w:rPr>
              <w:t xml:space="preserve">Date: </w:t>
            </w:r>
            <w:r w:rsidR="00A176BF">
              <w:rPr>
                <w:rFonts w:ascii="Arial" w:hAnsi="Arial" w:cs="Arial"/>
              </w:rPr>
              <w:t>17/11/2021</w:t>
            </w:r>
          </w:p>
        </w:tc>
      </w:tr>
    </w:tbl>
    <w:bookmarkEnd w:id="1"/>
    <w:p w:rsidRPr="00007F1A" w:rsidR="00B12223" w:rsidP="00B12223" w:rsidRDefault="00FB4E98" w14:paraId="192040B3" w14:textId="6606252D">
      <w:pPr>
        <w:jc w:val="both"/>
        <w:rPr>
          <w:rFonts w:ascii="Arial" w:hAnsi="Arial" w:cs="Arial"/>
          <w:color w:val="000000" w:themeColor="text1"/>
        </w:rPr>
      </w:pPr>
      <w:r>
        <w:rPr>
          <w:rFonts w:ascii="Arial" w:hAnsi="Arial" w:cs="Arial"/>
          <w:color w:val="000000" w:themeColor="text1"/>
        </w:rPr>
        <w:t>To Whom it May Concern</w:t>
      </w:r>
      <w:r w:rsidRPr="00007F1A" w:rsidR="00B12223">
        <w:rPr>
          <w:rFonts w:ascii="Arial" w:hAnsi="Arial" w:cs="Arial"/>
          <w:color w:val="000000" w:themeColor="text1"/>
        </w:rPr>
        <w:t>,</w:t>
      </w:r>
    </w:p>
    <w:p w:rsidRPr="00007F1A" w:rsidR="00B12223" w:rsidP="251DDB29" w:rsidRDefault="00A458AD" w14:paraId="461A5919" w14:textId="52D3DEF1">
      <w:pPr>
        <w:jc w:val="both"/>
        <w:rPr>
          <w:rFonts w:ascii="Arial" w:hAnsi="Arial" w:cs="Arial"/>
          <w:b/>
          <w:bCs/>
          <w:color w:val="FF0000"/>
        </w:rPr>
      </w:pPr>
      <w:r w:rsidRPr="251DDB29">
        <w:rPr>
          <w:rFonts w:ascii="Arial" w:hAnsi="Arial" w:cs="Arial"/>
          <w:b/>
          <w:bCs/>
          <w:color w:val="000000" w:themeColor="text1"/>
        </w:rPr>
        <w:t>Invitation</w:t>
      </w:r>
      <w:r w:rsidRPr="251DDB29" w:rsidR="00B12223">
        <w:rPr>
          <w:rFonts w:ascii="Arial" w:hAnsi="Arial" w:cs="Arial"/>
          <w:b/>
          <w:bCs/>
          <w:color w:val="000000" w:themeColor="text1"/>
        </w:rPr>
        <w:t xml:space="preserve"> to </w:t>
      </w:r>
      <w:r w:rsidRPr="251DDB29" w:rsidR="00731E35">
        <w:rPr>
          <w:rFonts w:ascii="Arial" w:hAnsi="Arial" w:cs="Arial"/>
          <w:b/>
          <w:bCs/>
        </w:rPr>
        <w:t>Tender</w:t>
      </w:r>
      <w:r w:rsidRPr="251DDB29">
        <w:rPr>
          <w:rFonts w:ascii="Arial" w:hAnsi="Arial" w:cs="Arial"/>
          <w:b/>
          <w:bCs/>
        </w:rPr>
        <w:t xml:space="preserve"> Reference Number</w:t>
      </w:r>
      <w:r w:rsidRPr="251DDB29" w:rsidR="00731E35">
        <w:rPr>
          <w:rFonts w:ascii="Arial" w:hAnsi="Arial" w:cs="Arial"/>
          <w:b/>
          <w:bCs/>
        </w:rPr>
        <w:t xml:space="preserve"> Project_1377</w:t>
      </w:r>
    </w:p>
    <w:p w:rsidRPr="00915CB1" w:rsidR="6D3DF537" w:rsidP="00915CB1" w:rsidRDefault="3F8A6091" w14:paraId="70B47C16" w14:textId="086DB701">
      <w:pPr>
        <w:pStyle w:val="ListParagraph"/>
        <w:numPr>
          <w:ilvl w:val="0"/>
          <w:numId w:val="4"/>
        </w:numPr>
        <w:jc w:val="both"/>
        <w:rPr>
          <w:color w:val="000000" w:themeColor="text1"/>
        </w:rPr>
      </w:pPr>
      <w:r w:rsidRPr="251DDB29">
        <w:rPr>
          <w:rFonts w:ascii="Arial" w:hAnsi="Arial" w:cs="Arial"/>
          <w:color w:val="000000" w:themeColor="text1"/>
        </w:rPr>
        <w:t xml:space="preserve">You are invited to tender </w:t>
      </w:r>
      <w:r w:rsidRPr="251DDB29">
        <w:rPr>
          <w:rFonts w:ascii="Arial" w:hAnsi="Arial" w:cs="Arial"/>
        </w:rPr>
        <w:t xml:space="preserve">for </w:t>
      </w:r>
      <w:r w:rsidRPr="251DDB29" w:rsidR="14BA6F50">
        <w:rPr>
          <w:rFonts w:ascii="Arial" w:hAnsi="Arial" w:cs="Arial"/>
        </w:rPr>
        <w:t xml:space="preserve">Digital Trade and the Environment </w:t>
      </w:r>
      <w:r w:rsidRPr="251DDB29">
        <w:rPr>
          <w:rFonts w:ascii="Arial" w:hAnsi="Arial" w:cs="Arial"/>
        </w:rPr>
        <w:t>in c</w:t>
      </w:r>
      <w:r w:rsidRPr="251DDB29">
        <w:rPr>
          <w:rFonts w:ascii="Arial" w:hAnsi="Arial" w:cs="Arial"/>
          <w:color w:val="000000" w:themeColor="text1"/>
        </w:rPr>
        <w:t>ompetition in accordance with the attached document.</w:t>
      </w:r>
      <w:r w:rsidRPr="251DDB29" w:rsidR="4F384514">
        <w:rPr>
          <w:rFonts w:ascii="Arial" w:hAnsi="Arial" w:cs="Arial"/>
          <w:color w:val="000000" w:themeColor="text1"/>
        </w:rPr>
        <w:t xml:space="preserve"> </w:t>
      </w:r>
      <w:r w:rsidRPr="251DDB29">
        <w:rPr>
          <w:rFonts w:ascii="Arial" w:hAnsi="Arial" w:cs="Arial"/>
          <w:color w:val="000000" w:themeColor="text1"/>
        </w:rPr>
        <w:t xml:space="preserve">The requirement is </w:t>
      </w:r>
      <w:r w:rsidRPr="251DDB29" w:rsidR="4B23DFED">
        <w:rPr>
          <w:rFonts w:ascii="Arial" w:hAnsi="Arial" w:cs="Arial"/>
          <w:color w:val="000000" w:themeColor="text1"/>
        </w:rPr>
        <w:t>to develop HMG’s evidence base on the links between the environment and digital trade. It will directly contribute to the development of digital trade provisions that support HMG’s green agend</w:t>
      </w:r>
      <w:r w:rsidR="00915CB1">
        <w:rPr>
          <w:rFonts w:ascii="Arial" w:hAnsi="Arial" w:cs="Arial"/>
          <w:color w:val="000000" w:themeColor="text1"/>
        </w:rPr>
        <w:t>a</w:t>
      </w:r>
    </w:p>
    <w:p w:rsidRPr="00007F1A" w:rsidR="00380B87" w:rsidP="00380B87" w:rsidRDefault="00380B87" w14:paraId="59807264" w14:textId="77777777">
      <w:pPr>
        <w:pStyle w:val="ListParagraph"/>
        <w:jc w:val="both"/>
        <w:rPr>
          <w:rFonts w:ascii="Arial" w:hAnsi="Arial" w:cs="Arial"/>
          <w:color w:val="000000" w:themeColor="text1"/>
        </w:rPr>
      </w:pPr>
    </w:p>
    <w:p w:rsidR="00BC20D9" w:rsidP="00BC20D9" w:rsidRDefault="551DF670" w14:paraId="3BD73821" w14:textId="0F64B5F1">
      <w:pPr>
        <w:pStyle w:val="ListParagraph"/>
        <w:numPr>
          <w:ilvl w:val="0"/>
          <w:numId w:val="4"/>
        </w:numPr>
        <w:spacing w:after="0"/>
        <w:jc w:val="both"/>
        <w:rPr>
          <w:rFonts w:ascii="Arial" w:hAnsi="Arial" w:cs="Arial"/>
          <w:color w:val="000000" w:themeColor="text1"/>
        </w:rPr>
      </w:pPr>
      <w:r w:rsidRPr="3CD29341">
        <w:rPr>
          <w:rFonts w:ascii="Arial" w:hAnsi="Arial" w:cs="Arial"/>
          <w:color w:val="000000" w:themeColor="text1"/>
        </w:rPr>
        <w:t xml:space="preserve">The </w:t>
      </w:r>
      <w:r w:rsidRPr="3CD29341" w:rsidR="02AF9254">
        <w:rPr>
          <w:rFonts w:ascii="Arial" w:hAnsi="Arial" w:cs="Arial"/>
          <w:color w:val="000000" w:themeColor="text1"/>
        </w:rPr>
        <w:t>requirement and subsequent contract</w:t>
      </w:r>
      <w:r w:rsidRPr="3CD29341">
        <w:rPr>
          <w:rFonts w:ascii="Arial" w:hAnsi="Arial" w:cs="Arial"/>
          <w:color w:val="000000" w:themeColor="text1"/>
        </w:rPr>
        <w:t xml:space="preserve"> </w:t>
      </w:r>
      <w:r w:rsidRPr="3CD29341" w:rsidR="02AF9254">
        <w:rPr>
          <w:rFonts w:ascii="Arial" w:hAnsi="Arial" w:cs="Arial"/>
          <w:color w:val="000000" w:themeColor="text1"/>
        </w:rPr>
        <w:t>shall</w:t>
      </w:r>
      <w:r w:rsidRPr="3CD29341">
        <w:rPr>
          <w:rFonts w:ascii="Arial" w:hAnsi="Arial" w:cs="Arial"/>
          <w:color w:val="000000" w:themeColor="text1"/>
        </w:rPr>
        <w:t xml:space="preserve"> be for a </w:t>
      </w:r>
      <w:r w:rsidRPr="3CD29341" w:rsidR="02AF9254">
        <w:rPr>
          <w:rFonts w:ascii="Arial" w:hAnsi="Arial" w:cs="Arial"/>
          <w:color w:val="000000" w:themeColor="text1"/>
        </w:rPr>
        <w:t>period</w:t>
      </w:r>
      <w:r w:rsidRPr="3CD29341">
        <w:rPr>
          <w:rFonts w:ascii="Arial" w:hAnsi="Arial" w:cs="Arial"/>
          <w:color w:val="000000" w:themeColor="text1"/>
        </w:rPr>
        <w:t xml:space="preserve"> of </w:t>
      </w:r>
      <w:r w:rsidRPr="3CD29341" w:rsidR="00915CB1">
        <w:rPr>
          <w:rFonts w:ascii="Arial" w:hAnsi="Arial" w:cs="Arial"/>
          <w:color w:val="000000" w:themeColor="text1"/>
        </w:rPr>
        <w:t xml:space="preserve">3 </w:t>
      </w:r>
      <w:r w:rsidRPr="3CD29341">
        <w:rPr>
          <w:rFonts w:ascii="Arial" w:hAnsi="Arial" w:cs="Arial"/>
          <w:color w:val="000000" w:themeColor="text1"/>
        </w:rPr>
        <w:t>months.</w:t>
      </w:r>
      <w:r w:rsidRPr="3CD29341" w:rsidR="00915CB1">
        <w:rPr>
          <w:rFonts w:ascii="Arial" w:hAnsi="Arial" w:cs="Arial"/>
          <w:color w:val="000000" w:themeColor="text1"/>
        </w:rPr>
        <w:t xml:space="preserve"> </w:t>
      </w:r>
      <w:r w:rsidRPr="3CD29341" w:rsidR="02AF9254">
        <w:rPr>
          <w:rFonts w:ascii="Arial" w:hAnsi="Arial" w:cs="Arial"/>
          <w:color w:val="000000" w:themeColor="text1"/>
        </w:rPr>
        <w:t>Funding has been approv</w:t>
      </w:r>
      <w:r w:rsidRPr="3CD29341" w:rsidR="00915CB1">
        <w:rPr>
          <w:rFonts w:ascii="Arial" w:hAnsi="Arial" w:cs="Arial"/>
          <w:color w:val="000000" w:themeColor="text1"/>
        </w:rPr>
        <w:t>ed in September 2021</w:t>
      </w:r>
      <w:r w:rsidRPr="3CD29341" w:rsidR="0A398782">
        <w:rPr>
          <w:rFonts w:ascii="Arial" w:hAnsi="Arial" w:cs="Arial"/>
          <w:color w:val="000000" w:themeColor="text1"/>
        </w:rPr>
        <w:t>.</w:t>
      </w:r>
      <w:r w:rsidRPr="3CD29341" w:rsidR="02AF9254">
        <w:rPr>
          <w:rFonts w:ascii="Arial" w:hAnsi="Arial" w:cs="Arial"/>
          <w:color w:val="000000" w:themeColor="text1"/>
        </w:rPr>
        <w:t xml:space="preserve"> The budget is </w:t>
      </w:r>
      <w:r w:rsidRPr="3CD29341" w:rsidR="00915CB1">
        <w:rPr>
          <w:rFonts w:ascii="Arial" w:hAnsi="Arial" w:cs="Arial"/>
          <w:color w:val="000000" w:themeColor="text1"/>
        </w:rPr>
        <w:t>£90,000</w:t>
      </w:r>
      <w:r w:rsidR="006D667B">
        <w:rPr>
          <w:rFonts w:ascii="Arial" w:hAnsi="Arial" w:cs="Arial"/>
          <w:color w:val="000000" w:themeColor="text1"/>
        </w:rPr>
        <w:t xml:space="preserve"> (including VAT)</w:t>
      </w:r>
      <w:r w:rsidRPr="3CD29341" w:rsidR="66F36F20">
        <w:rPr>
          <w:rFonts w:ascii="Arial" w:hAnsi="Arial" w:cs="Arial"/>
          <w:color w:val="000000" w:themeColor="text1"/>
        </w:rPr>
        <w:t xml:space="preserve">, bids over this amount will be disqualified. </w:t>
      </w:r>
    </w:p>
    <w:p w:rsidRPr="00BC20D9" w:rsidR="00BC20D9" w:rsidP="00BC20D9" w:rsidRDefault="00BC20D9" w14:paraId="11DD5348" w14:textId="77777777">
      <w:pPr>
        <w:spacing w:before="0" w:after="0"/>
        <w:jc w:val="both"/>
        <w:rPr>
          <w:rFonts w:ascii="Arial" w:hAnsi="Arial" w:cs="Arial"/>
          <w:color w:val="000000" w:themeColor="text1"/>
        </w:rPr>
      </w:pPr>
    </w:p>
    <w:p w:rsidRPr="00007F1A" w:rsidR="007015D5" w:rsidP="001A6CBE" w:rsidRDefault="02AF9254" w14:paraId="14FD77A9" w14:textId="3F37FAA4">
      <w:pPr>
        <w:pStyle w:val="ListParagraph"/>
        <w:numPr>
          <w:ilvl w:val="0"/>
          <w:numId w:val="4"/>
        </w:numPr>
        <w:spacing w:after="0"/>
        <w:jc w:val="both"/>
        <w:rPr>
          <w:rFonts w:ascii="Arial" w:hAnsi="Arial" w:cs="Arial"/>
          <w:color w:val="000000" w:themeColor="text1"/>
        </w:rPr>
      </w:pPr>
      <w:r w:rsidRPr="251DDB29">
        <w:rPr>
          <w:rFonts w:ascii="Arial" w:hAnsi="Arial" w:cs="Arial"/>
          <w:color w:val="000000" w:themeColor="text1"/>
        </w:rPr>
        <w:t>This Procurement is being carried out in accordance with the Public Contract Regulations 2015 under th</w:t>
      </w:r>
      <w:r w:rsidRPr="251DDB29">
        <w:rPr>
          <w:rFonts w:ascii="Arial" w:hAnsi="Arial" w:cs="Arial"/>
        </w:rPr>
        <w:t xml:space="preserve">e </w:t>
      </w:r>
      <w:r w:rsidRPr="251DDB29" w:rsidR="644FE841">
        <w:rPr>
          <w:rFonts w:ascii="Arial" w:hAnsi="Arial" w:cs="Arial"/>
        </w:rPr>
        <w:t xml:space="preserve">Open Procurement </w:t>
      </w:r>
      <w:r w:rsidRPr="251DDB29">
        <w:rPr>
          <w:rFonts w:ascii="Arial" w:hAnsi="Arial" w:cs="Arial"/>
        </w:rPr>
        <w:t>procedure. Tenderers can submit a bi</w:t>
      </w:r>
      <w:r w:rsidRPr="251DDB29" w:rsidR="304DC0C3">
        <w:rPr>
          <w:rFonts w:ascii="Arial" w:hAnsi="Arial" w:cs="Arial"/>
        </w:rPr>
        <w:t>d</w:t>
      </w:r>
      <w:r w:rsidRPr="251DDB29">
        <w:rPr>
          <w:rFonts w:ascii="Arial" w:hAnsi="Arial" w:cs="Arial"/>
        </w:rPr>
        <w:t xml:space="preserve"> as a single legal entity, with other legal entities (to form a consortium) or with name</w:t>
      </w:r>
      <w:r w:rsidRPr="251DDB29" w:rsidR="5C76243C">
        <w:rPr>
          <w:rFonts w:ascii="Arial" w:hAnsi="Arial" w:cs="Arial"/>
        </w:rPr>
        <w:t>d</w:t>
      </w:r>
      <w:r w:rsidRPr="251DDB29">
        <w:rPr>
          <w:rFonts w:ascii="Arial" w:hAnsi="Arial" w:cs="Arial"/>
        </w:rPr>
        <w:t xml:space="preserve"> sub-contractors.</w:t>
      </w:r>
    </w:p>
    <w:p w:rsidR="001209D3" w:rsidP="251DDB29" w:rsidRDefault="001209D3" w14:paraId="50DE95B6" w14:textId="77777777">
      <w:pPr>
        <w:pStyle w:val="ListParagraph"/>
        <w:spacing w:after="0"/>
        <w:jc w:val="both"/>
        <w:rPr>
          <w:rFonts w:ascii="Arial" w:hAnsi="Arial" w:cs="Arial"/>
          <w:color w:val="000000" w:themeColor="text1"/>
        </w:rPr>
      </w:pPr>
    </w:p>
    <w:p w:rsidRPr="00542B25" w:rsidR="00A458AD" w:rsidP="001A6CBE" w:rsidRDefault="280CAC6F" w14:paraId="3064F40C" w14:textId="72239CA5">
      <w:pPr>
        <w:pStyle w:val="ListParagraph"/>
        <w:numPr>
          <w:ilvl w:val="0"/>
          <w:numId w:val="4"/>
        </w:numPr>
        <w:spacing w:after="0"/>
        <w:jc w:val="both"/>
        <w:rPr>
          <w:rFonts w:ascii="Arial" w:hAnsi="Arial" w:cs="Arial"/>
        </w:rPr>
      </w:pPr>
      <w:r w:rsidRPr="69D3608A" w:rsidR="280CAC6F">
        <w:rPr>
          <w:rFonts w:ascii="Arial" w:hAnsi="Arial" w:cs="Arial"/>
          <w:color w:val="000000" w:themeColor="text1" w:themeTint="FF" w:themeShade="FF"/>
        </w:rPr>
        <w:t xml:space="preserve">The </w:t>
      </w:r>
      <w:r w:rsidRPr="69D3608A" w:rsidR="280CAC6F">
        <w:rPr>
          <w:rFonts w:ascii="Arial" w:hAnsi="Arial" w:cs="Arial"/>
        </w:rPr>
        <w:t xml:space="preserve">anticipated date for the contract award decision is </w:t>
      </w:r>
      <w:r w:rsidRPr="69D3608A" w:rsidR="0049766B">
        <w:rPr>
          <w:rFonts w:ascii="Arial" w:hAnsi="Arial" w:cs="Arial"/>
        </w:rPr>
        <w:t>0</w:t>
      </w:r>
      <w:r w:rsidRPr="69D3608A" w:rsidR="5144AF4E">
        <w:rPr>
          <w:rFonts w:ascii="Arial" w:hAnsi="Arial" w:cs="Arial"/>
        </w:rPr>
        <w:t>5/01/2022.</w:t>
      </w:r>
      <w:r w:rsidRPr="69D3608A" w:rsidR="0049766B">
        <w:rPr>
          <w:rFonts w:ascii="Arial" w:hAnsi="Arial" w:cs="Arial"/>
        </w:rPr>
        <w:t xml:space="preserve"> </w:t>
      </w:r>
      <w:r w:rsidRPr="69D3608A" w:rsidR="280CAC6F">
        <w:rPr>
          <w:rFonts w:ascii="Arial" w:hAnsi="Arial" w:cs="Arial"/>
        </w:rPr>
        <w:t>Please note that this is an indicative date and may change.</w:t>
      </w:r>
    </w:p>
    <w:p w:rsidRPr="00542B25" w:rsidR="00A458AD" w:rsidP="00A458AD" w:rsidRDefault="00A458AD" w14:paraId="309E5561" w14:textId="77777777">
      <w:pPr>
        <w:pStyle w:val="ListParagraph"/>
        <w:rPr>
          <w:rFonts w:ascii="Arial" w:hAnsi="Arial" w:cs="Arial"/>
        </w:rPr>
      </w:pPr>
    </w:p>
    <w:p w:rsidRPr="00542B25" w:rsidR="00A458AD" w:rsidP="001A6CBE" w:rsidRDefault="65D7BE93" w14:paraId="3F6F6C66" w14:textId="346AAAD0">
      <w:pPr>
        <w:pStyle w:val="ListParagraph"/>
        <w:numPr>
          <w:ilvl w:val="0"/>
          <w:numId w:val="4"/>
        </w:numPr>
        <w:jc w:val="both"/>
        <w:rPr>
          <w:rFonts w:ascii="Arial" w:hAnsi="Arial" w:cs="Arial"/>
        </w:rPr>
      </w:pPr>
      <w:r w:rsidRPr="69D3608A" w:rsidR="65D7BE93">
        <w:rPr>
          <w:rFonts w:ascii="Arial" w:hAnsi="Arial" w:cs="Arial"/>
        </w:rPr>
        <w:t xml:space="preserve">The clarification period ends on </w:t>
      </w:r>
      <w:r w:rsidRPr="69D3608A" w:rsidR="00C95F15">
        <w:rPr>
          <w:rFonts w:ascii="Arial" w:hAnsi="Arial" w:cs="Arial"/>
        </w:rPr>
        <w:t>2</w:t>
      </w:r>
      <w:r w:rsidRPr="69D3608A" w:rsidR="61F1A5AF">
        <w:rPr>
          <w:rFonts w:ascii="Arial" w:hAnsi="Arial" w:cs="Arial"/>
        </w:rPr>
        <w:t>5</w:t>
      </w:r>
      <w:r w:rsidRPr="69D3608A" w:rsidR="00C95F15">
        <w:rPr>
          <w:rFonts w:ascii="Arial" w:hAnsi="Arial" w:cs="Arial"/>
        </w:rPr>
        <w:t xml:space="preserve">/11/2021 at 16:00. </w:t>
      </w:r>
      <w:r w:rsidRPr="69D3608A" w:rsidR="280CAC6F">
        <w:rPr>
          <w:rFonts w:ascii="Arial" w:hAnsi="Arial" w:cs="Arial"/>
        </w:rPr>
        <w:t xml:space="preserve">You must submit your tender to arrive no later than </w:t>
      </w:r>
      <w:r w:rsidRPr="69D3608A" w:rsidR="00C95F15">
        <w:rPr>
          <w:rFonts w:ascii="Arial" w:hAnsi="Arial" w:cs="Arial"/>
        </w:rPr>
        <w:t xml:space="preserve">12 noon on </w:t>
      </w:r>
      <w:r w:rsidRPr="69D3608A" w:rsidR="00542B25">
        <w:rPr>
          <w:rFonts w:ascii="Arial" w:hAnsi="Arial" w:cs="Arial"/>
        </w:rPr>
        <w:t>0</w:t>
      </w:r>
      <w:r w:rsidRPr="69D3608A" w:rsidR="49600529">
        <w:rPr>
          <w:rFonts w:ascii="Arial" w:hAnsi="Arial" w:cs="Arial"/>
        </w:rPr>
        <w:t>3</w:t>
      </w:r>
      <w:r w:rsidRPr="69D3608A" w:rsidR="00542B25">
        <w:rPr>
          <w:rFonts w:ascii="Arial" w:hAnsi="Arial" w:cs="Arial"/>
        </w:rPr>
        <w:t>/12/</w:t>
      </w:r>
      <w:r w:rsidRPr="69D3608A" w:rsidR="00C95F15">
        <w:rPr>
          <w:rFonts w:ascii="Arial" w:hAnsi="Arial" w:cs="Arial"/>
        </w:rPr>
        <w:t>2021</w:t>
      </w:r>
    </w:p>
    <w:p w:rsidRPr="00007F1A" w:rsidR="00A458AD" w:rsidP="00A458AD" w:rsidRDefault="00A458AD" w14:paraId="46F974CA" w14:textId="77777777">
      <w:pPr>
        <w:pStyle w:val="ListParagraph"/>
        <w:rPr>
          <w:rFonts w:ascii="Arial" w:hAnsi="Arial" w:cs="Arial"/>
          <w:color w:val="000000" w:themeColor="text1"/>
        </w:rPr>
      </w:pPr>
    </w:p>
    <w:p w:rsidRPr="00007F1A" w:rsidR="00A458AD" w:rsidP="00A458AD" w:rsidRDefault="00A458AD" w14:paraId="3DFDA6EC" w14:textId="21B0468E">
      <w:pPr>
        <w:jc w:val="both"/>
        <w:rPr>
          <w:rFonts w:ascii="Arial" w:hAnsi="Arial" w:cs="Arial"/>
          <w:color w:val="000000" w:themeColor="text1"/>
        </w:rPr>
      </w:pPr>
      <w:bookmarkStart w:name="_Hlk10200547" w:id="2"/>
      <w:r w:rsidRPr="00007F1A">
        <w:rPr>
          <w:rFonts w:ascii="Arial" w:hAnsi="Arial" w:cs="Arial"/>
          <w:color w:val="000000" w:themeColor="text1"/>
        </w:rPr>
        <w:t xml:space="preserve">Yours faithfully, </w:t>
      </w:r>
    </w:p>
    <w:p w:rsidR="00E660D3" w:rsidP="251DDB29" w:rsidRDefault="00E660D3" w14:paraId="56DD278F" w14:textId="77777777">
      <w:pPr>
        <w:jc w:val="both"/>
        <w:rPr>
          <w:rFonts w:ascii="Arial" w:hAnsi="Arial" w:cs="Arial"/>
        </w:rPr>
      </w:pPr>
      <w:r w:rsidRPr="251DDB29">
        <w:rPr>
          <w:rFonts w:ascii="Arial" w:hAnsi="Arial" w:cs="Arial"/>
        </w:rPr>
        <w:t>Diane Connor</w:t>
      </w:r>
    </w:p>
    <w:p w:rsidRPr="00007F1A" w:rsidR="00A458AD" w:rsidP="251DDB29" w:rsidRDefault="00E660D3" w14:paraId="3F975E2E" w14:textId="1D969C91">
      <w:pPr>
        <w:jc w:val="both"/>
        <w:rPr>
          <w:rFonts w:ascii="Arial" w:hAnsi="Arial" w:cs="Arial"/>
        </w:rPr>
      </w:pPr>
      <w:r w:rsidRPr="251DDB29">
        <w:rPr>
          <w:rFonts w:ascii="Arial" w:hAnsi="Arial" w:cs="Arial"/>
        </w:rPr>
        <w:t>Commercial Lead</w:t>
      </w:r>
    </w:p>
    <w:bookmarkEnd w:id="2"/>
    <w:p w:rsidR="004F6974" w:rsidP="00A458AD" w:rsidRDefault="004F6974" w14:paraId="28BFAA51" w14:textId="5682EFCF">
      <w:pPr>
        <w:jc w:val="both"/>
        <w:rPr>
          <w:rFonts w:ascii="Arial" w:hAnsi="Arial" w:cs="Arial"/>
          <w:color w:val="FF0000"/>
        </w:rPr>
      </w:pPr>
    </w:p>
    <w:p w:rsidR="00691B32" w:rsidP="00A458AD" w:rsidRDefault="00691B32" w14:paraId="7836B63B" w14:textId="2E972DF4">
      <w:pPr>
        <w:jc w:val="both"/>
        <w:rPr>
          <w:rFonts w:ascii="Arial" w:hAnsi="Arial" w:cs="Arial"/>
          <w:color w:val="FF0000"/>
        </w:rPr>
      </w:pPr>
    </w:p>
    <w:p w:rsidRPr="00007F1A" w:rsidR="00FB4E98" w:rsidP="00E6094B" w:rsidRDefault="00E6094B" w14:paraId="1F7A948C" w14:textId="58ED21CF">
      <w:pPr>
        <w:rPr>
          <w:rFonts w:ascii="Arial" w:hAnsi="Arial" w:cs="Arial"/>
          <w:color w:val="FF0000"/>
        </w:rPr>
      </w:pPr>
      <w:r>
        <w:rPr>
          <w:rFonts w:ascii="Arial" w:hAnsi="Arial" w:cs="Arial"/>
          <w:color w:val="FF0000"/>
        </w:rPr>
        <w:br w:type="page"/>
      </w:r>
    </w:p>
    <w:sdt>
      <w:sdtPr>
        <w:rPr>
          <w:rFonts w:ascii="Arial" w:hAnsi="Arial" w:cs="Arial"/>
          <w:caps w:val="0"/>
          <w:color w:val="auto"/>
          <w:spacing w:val="0"/>
          <w:sz w:val="20"/>
          <w:szCs w:val="20"/>
          <w:shd w:val="clear" w:color="auto" w:fill="E6E6E6"/>
        </w:rPr>
        <w:id w:val="-1506820196"/>
        <w:docPartObj>
          <w:docPartGallery w:val="Table of Contents"/>
          <w:docPartUnique/>
        </w:docPartObj>
      </w:sdtPr>
      <w:sdtEndPr>
        <w:rPr>
          <w:b/>
          <w:bCs/>
          <w:noProof/>
        </w:rPr>
      </w:sdtEndPr>
      <w:sdtContent>
        <w:p w:rsidRPr="003831A9" w:rsidR="004F6974" w:rsidP="003831A9" w:rsidRDefault="004F6974" w14:paraId="6744E25B" w14:textId="2FB43E86">
          <w:pPr>
            <w:pStyle w:val="TOCHeading"/>
            <w:tabs>
              <w:tab w:val="left" w:pos="1985"/>
            </w:tabs>
            <w:spacing w:before="0" w:line="240" w:lineRule="auto"/>
            <w:rPr>
              <w:rFonts w:ascii="Arial" w:hAnsi="Arial" w:cs="Arial"/>
            </w:rPr>
          </w:pPr>
          <w:r w:rsidRPr="003831A9">
            <w:rPr>
              <w:rFonts w:ascii="Arial" w:hAnsi="Arial" w:cs="Arial"/>
            </w:rPr>
            <w:t>Table of Contents</w:t>
          </w:r>
        </w:p>
        <w:p w:rsidR="0044753E" w:rsidRDefault="004F6974" w14:paraId="5A5CDCAA" w14:textId="07758EFC">
          <w:pPr>
            <w:pStyle w:val="TOC1"/>
            <w:tabs>
              <w:tab w:val="right" w:leader="dot" w:pos="9016"/>
            </w:tabs>
            <w:rPr>
              <w:rFonts w:cstheme="minorBidi"/>
              <w:noProof/>
              <w:lang w:val="en-GB" w:eastAsia="en-GB"/>
            </w:rPr>
          </w:pPr>
          <w:r w:rsidRPr="003831A9">
            <w:rPr>
              <w:rFonts w:ascii="Arial" w:hAnsi="Arial" w:cs="Arial"/>
              <w:color w:val="2B579A"/>
              <w:shd w:val="clear" w:color="auto" w:fill="E6E6E6"/>
            </w:rPr>
            <w:fldChar w:fldCharType="begin"/>
          </w:r>
          <w:r w:rsidRPr="003831A9">
            <w:rPr>
              <w:rFonts w:ascii="Arial" w:hAnsi="Arial" w:cs="Arial"/>
            </w:rPr>
            <w:instrText xml:space="preserve"> TOC \o "1-3" \h \z \u </w:instrText>
          </w:r>
          <w:r w:rsidRPr="003831A9">
            <w:rPr>
              <w:rFonts w:ascii="Arial" w:hAnsi="Arial" w:cs="Arial"/>
              <w:color w:val="2B579A"/>
              <w:shd w:val="clear" w:color="auto" w:fill="E6E6E6"/>
            </w:rPr>
            <w:fldChar w:fldCharType="separate"/>
          </w:r>
          <w:hyperlink w:history="1" w:anchor="_Toc12959251">
            <w:r w:rsidRPr="00F77C4A" w:rsidR="0044753E">
              <w:rPr>
                <w:rStyle w:val="Hyperlink"/>
                <w:rFonts w:ascii="Arial" w:hAnsi="Arial" w:cs="Arial"/>
                <w:b/>
                <w:noProof/>
              </w:rPr>
              <w:t>SECTION 1: INTRODUCTION</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_Toc12959251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5</w:t>
            </w:r>
            <w:r w:rsidR="0044753E">
              <w:rPr>
                <w:noProof/>
                <w:webHidden/>
                <w:color w:val="2B579A"/>
                <w:shd w:val="clear" w:color="auto" w:fill="E6E6E6"/>
              </w:rPr>
              <w:fldChar w:fldCharType="end"/>
            </w:r>
          </w:hyperlink>
        </w:p>
        <w:p w:rsidR="0044753E" w:rsidRDefault="006D667B" w14:paraId="378A3974" w14:textId="40AF3FA7">
          <w:pPr>
            <w:pStyle w:val="TOC2"/>
            <w:tabs>
              <w:tab w:val="right" w:leader="dot" w:pos="9016"/>
            </w:tabs>
            <w:rPr>
              <w:rFonts w:cstheme="minorBidi"/>
              <w:noProof/>
              <w:lang w:val="en-GB" w:eastAsia="en-GB"/>
            </w:rPr>
          </w:pPr>
          <w:hyperlink w:history="1" w:anchor="_Toc12959252">
            <w:r w:rsidRPr="00F77C4A" w:rsidR="0044753E">
              <w:rPr>
                <w:rStyle w:val="Hyperlink"/>
                <w:rFonts w:ascii="Arial" w:hAnsi="Arial" w:cs="Arial"/>
                <w:noProof/>
              </w:rPr>
              <w:t>Definitions</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_Toc12959252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5</w:t>
            </w:r>
            <w:r w:rsidR="0044753E">
              <w:rPr>
                <w:noProof/>
                <w:webHidden/>
                <w:color w:val="2B579A"/>
                <w:shd w:val="clear" w:color="auto" w:fill="E6E6E6"/>
              </w:rPr>
              <w:fldChar w:fldCharType="end"/>
            </w:r>
          </w:hyperlink>
        </w:p>
        <w:p w:rsidR="0044753E" w:rsidRDefault="006D667B" w14:paraId="4CCAECDC" w14:textId="42F64722">
          <w:pPr>
            <w:pStyle w:val="TOC2"/>
            <w:tabs>
              <w:tab w:val="right" w:leader="dot" w:pos="9016"/>
            </w:tabs>
            <w:rPr>
              <w:rFonts w:cstheme="minorBidi"/>
              <w:noProof/>
              <w:lang w:val="en-GB" w:eastAsia="en-GB"/>
            </w:rPr>
          </w:pPr>
          <w:hyperlink w:history="1" w:anchor="_Toc12959253">
            <w:r w:rsidRPr="00F77C4A" w:rsidR="0044753E">
              <w:rPr>
                <w:rStyle w:val="Hyperlink"/>
                <w:rFonts w:ascii="Arial" w:hAnsi="Arial" w:cs="Arial"/>
                <w:noProof/>
              </w:rPr>
              <w:t>Part A: General</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_Toc12959253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5</w:t>
            </w:r>
            <w:r w:rsidR="0044753E">
              <w:rPr>
                <w:noProof/>
                <w:webHidden/>
                <w:color w:val="2B579A"/>
                <w:shd w:val="clear" w:color="auto" w:fill="E6E6E6"/>
              </w:rPr>
              <w:fldChar w:fldCharType="end"/>
            </w:r>
          </w:hyperlink>
        </w:p>
        <w:p w:rsidR="0044753E" w:rsidRDefault="006D667B" w14:paraId="1FED85F8" w14:textId="776DC811">
          <w:pPr>
            <w:pStyle w:val="TOC2"/>
            <w:tabs>
              <w:tab w:val="right" w:leader="dot" w:pos="9016"/>
            </w:tabs>
            <w:rPr>
              <w:rFonts w:cstheme="minorBidi"/>
              <w:noProof/>
              <w:lang w:val="en-GB" w:eastAsia="en-GB"/>
            </w:rPr>
          </w:pPr>
          <w:hyperlink w:history="1" w:anchor="_Toc12959254">
            <w:r w:rsidRPr="00F77C4A" w:rsidR="0044753E">
              <w:rPr>
                <w:rStyle w:val="Hyperlink"/>
                <w:rFonts w:ascii="Arial" w:hAnsi="Arial" w:cs="Arial"/>
                <w:noProof/>
              </w:rPr>
              <w:t>Part B: Disclaimer</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_Toc12959254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6</w:t>
            </w:r>
            <w:r w:rsidR="0044753E">
              <w:rPr>
                <w:noProof/>
                <w:webHidden/>
                <w:color w:val="2B579A"/>
                <w:shd w:val="clear" w:color="auto" w:fill="E6E6E6"/>
              </w:rPr>
              <w:fldChar w:fldCharType="end"/>
            </w:r>
          </w:hyperlink>
        </w:p>
        <w:p w:rsidR="0044753E" w:rsidRDefault="006D667B" w14:paraId="763950F5" w14:textId="47FBC3A4">
          <w:pPr>
            <w:pStyle w:val="TOC2"/>
            <w:tabs>
              <w:tab w:val="right" w:leader="dot" w:pos="9016"/>
            </w:tabs>
            <w:rPr>
              <w:rFonts w:cstheme="minorBidi"/>
              <w:noProof/>
              <w:lang w:val="en-GB" w:eastAsia="en-GB"/>
            </w:rPr>
          </w:pPr>
          <w:hyperlink w:history="1" w:anchor="_Toc12959255">
            <w:r w:rsidRPr="00F77C4A" w:rsidR="0044753E">
              <w:rPr>
                <w:rStyle w:val="Hyperlink"/>
                <w:rFonts w:ascii="Arial" w:hAnsi="Arial" w:cs="Arial"/>
                <w:noProof/>
              </w:rPr>
              <w:t>Part C: Contract Conditions</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_Toc12959255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6</w:t>
            </w:r>
            <w:r w:rsidR="0044753E">
              <w:rPr>
                <w:noProof/>
                <w:webHidden/>
                <w:color w:val="2B579A"/>
                <w:shd w:val="clear" w:color="auto" w:fill="E6E6E6"/>
              </w:rPr>
              <w:fldChar w:fldCharType="end"/>
            </w:r>
          </w:hyperlink>
        </w:p>
        <w:p w:rsidR="0044753E" w:rsidRDefault="006D667B" w14:paraId="0FE3CD5B" w14:textId="66BD2C15">
          <w:pPr>
            <w:pStyle w:val="TOC2"/>
            <w:tabs>
              <w:tab w:val="right" w:leader="dot" w:pos="9016"/>
            </w:tabs>
            <w:rPr>
              <w:rFonts w:cstheme="minorBidi"/>
              <w:noProof/>
              <w:lang w:val="en-GB" w:eastAsia="en-GB"/>
            </w:rPr>
          </w:pPr>
          <w:hyperlink w:history="1" w:anchor="_Toc12959256">
            <w:r w:rsidRPr="00F77C4A" w:rsidR="0044753E">
              <w:rPr>
                <w:rStyle w:val="Hyperlink"/>
                <w:rFonts w:ascii="Arial" w:hAnsi="Arial" w:cs="Arial"/>
                <w:noProof/>
              </w:rPr>
              <w:t>Part D: Tender Expenses</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_Toc12959256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6</w:t>
            </w:r>
            <w:r w:rsidR="0044753E">
              <w:rPr>
                <w:noProof/>
                <w:webHidden/>
                <w:color w:val="2B579A"/>
                <w:shd w:val="clear" w:color="auto" w:fill="E6E6E6"/>
              </w:rPr>
              <w:fldChar w:fldCharType="end"/>
            </w:r>
          </w:hyperlink>
        </w:p>
        <w:p w:rsidR="0044753E" w:rsidRDefault="006D667B" w14:paraId="3149C366" w14:textId="7D3E1D8A">
          <w:pPr>
            <w:pStyle w:val="TOC2"/>
            <w:tabs>
              <w:tab w:val="right" w:leader="dot" w:pos="9016"/>
            </w:tabs>
            <w:rPr>
              <w:rFonts w:cstheme="minorBidi"/>
              <w:noProof/>
              <w:lang w:val="en-GB" w:eastAsia="en-GB"/>
            </w:rPr>
          </w:pPr>
          <w:hyperlink w:history="1" w:anchor="_Toc12959257">
            <w:r w:rsidRPr="00F77C4A" w:rsidR="0044753E">
              <w:rPr>
                <w:rStyle w:val="Hyperlink"/>
                <w:rFonts w:ascii="Arial" w:hAnsi="Arial" w:cs="Arial"/>
                <w:noProof/>
              </w:rPr>
              <w:t>Part E: E-Tendering</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_Toc12959257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6</w:t>
            </w:r>
            <w:r w:rsidR="0044753E">
              <w:rPr>
                <w:noProof/>
                <w:webHidden/>
                <w:color w:val="2B579A"/>
                <w:shd w:val="clear" w:color="auto" w:fill="E6E6E6"/>
              </w:rPr>
              <w:fldChar w:fldCharType="end"/>
            </w:r>
          </w:hyperlink>
        </w:p>
        <w:p w:rsidR="0044753E" w:rsidRDefault="006D667B" w14:paraId="75D9E164" w14:textId="49B3EE5D">
          <w:pPr>
            <w:pStyle w:val="TOC1"/>
            <w:tabs>
              <w:tab w:val="right" w:leader="dot" w:pos="9016"/>
            </w:tabs>
            <w:rPr>
              <w:rFonts w:cstheme="minorBidi"/>
              <w:noProof/>
              <w:lang w:val="en-GB" w:eastAsia="en-GB"/>
            </w:rPr>
          </w:pPr>
          <w:hyperlink w:history="1" w:anchor="_Toc12959258">
            <w:r w:rsidRPr="00F77C4A" w:rsidR="0044753E">
              <w:rPr>
                <w:rStyle w:val="Hyperlink"/>
                <w:rFonts w:ascii="Arial" w:hAnsi="Arial" w:cs="Arial"/>
                <w:b/>
                <w:noProof/>
              </w:rPr>
              <w:t>SECTION 2: KEY DATES</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_Toc12959258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7</w:t>
            </w:r>
            <w:r w:rsidR="0044753E">
              <w:rPr>
                <w:noProof/>
                <w:webHidden/>
                <w:color w:val="2B579A"/>
                <w:shd w:val="clear" w:color="auto" w:fill="E6E6E6"/>
              </w:rPr>
              <w:fldChar w:fldCharType="end"/>
            </w:r>
          </w:hyperlink>
        </w:p>
        <w:p w:rsidR="0044753E" w:rsidRDefault="006D667B" w14:paraId="42A8A227" w14:textId="35050B0C">
          <w:pPr>
            <w:pStyle w:val="TOC1"/>
            <w:tabs>
              <w:tab w:val="right" w:leader="dot" w:pos="9016"/>
            </w:tabs>
            <w:rPr>
              <w:rFonts w:cstheme="minorBidi"/>
              <w:noProof/>
              <w:lang w:val="en-GB" w:eastAsia="en-GB"/>
            </w:rPr>
          </w:pPr>
          <w:hyperlink w:history="1" w:anchor="_Toc12959259">
            <w:r w:rsidRPr="00F77C4A" w:rsidR="0044753E">
              <w:rPr>
                <w:rStyle w:val="Hyperlink"/>
                <w:rFonts w:ascii="Arial" w:hAnsi="Arial" w:cs="Arial"/>
                <w:b/>
                <w:noProof/>
              </w:rPr>
              <w:t>SECtION 3: TENDER PREPARATION AND SUBMISSION</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_Toc12959259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8</w:t>
            </w:r>
            <w:r w:rsidR="0044753E">
              <w:rPr>
                <w:noProof/>
                <w:webHidden/>
                <w:color w:val="2B579A"/>
                <w:shd w:val="clear" w:color="auto" w:fill="E6E6E6"/>
              </w:rPr>
              <w:fldChar w:fldCharType="end"/>
            </w:r>
          </w:hyperlink>
        </w:p>
        <w:p w:rsidR="0044753E" w:rsidRDefault="006D667B" w14:paraId="5A619080" w14:textId="2A648F9B">
          <w:pPr>
            <w:pStyle w:val="TOC2"/>
            <w:tabs>
              <w:tab w:val="right" w:leader="dot" w:pos="9016"/>
            </w:tabs>
            <w:rPr>
              <w:rFonts w:cstheme="minorBidi"/>
              <w:noProof/>
              <w:lang w:val="en-GB" w:eastAsia="en-GB"/>
            </w:rPr>
          </w:pPr>
          <w:hyperlink w:history="1" w:anchor="_Toc12959260">
            <w:r w:rsidRPr="00F77C4A" w:rsidR="0044753E">
              <w:rPr>
                <w:rStyle w:val="Hyperlink"/>
                <w:rFonts w:ascii="Arial" w:hAnsi="Arial" w:cs="Arial"/>
                <w:noProof/>
              </w:rPr>
              <w:t>PART A: Tenders for Selected Contract Deliverables</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_Toc12959260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8</w:t>
            </w:r>
            <w:r w:rsidR="0044753E">
              <w:rPr>
                <w:noProof/>
                <w:webHidden/>
                <w:color w:val="2B579A"/>
                <w:shd w:val="clear" w:color="auto" w:fill="E6E6E6"/>
              </w:rPr>
              <w:fldChar w:fldCharType="end"/>
            </w:r>
          </w:hyperlink>
        </w:p>
        <w:p w:rsidR="0044753E" w:rsidRDefault="006D667B" w14:paraId="6BF172A3" w14:textId="0981F06C">
          <w:pPr>
            <w:pStyle w:val="TOC2"/>
            <w:tabs>
              <w:tab w:val="right" w:leader="dot" w:pos="9016"/>
            </w:tabs>
            <w:rPr>
              <w:rFonts w:cstheme="minorBidi"/>
              <w:noProof/>
              <w:lang w:val="en-GB" w:eastAsia="en-GB"/>
            </w:rPr>
          </w:pPr>
          <w:hyperlink w:history="1" w:anchor="_Toc12959261">
            <w:r w:rsidRPr="00F77C4A" w:rsidR="0044753E">
              <w:rPr>
                <w:rStyle w:val="Hyperlink"/>
                <w:rFonts w:ascii="Arial" w:hAnsi="Arial" w:cs="Arial"/>
                <w:noProof/>
              </w:rPr>
              <w:t>Part B: Construction of Tenders</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_Toc12959261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8</w:t>
            </w:r>
            <w:r w:rsidR="0044753E">
              <w:rPr>
                <w:noProof/>
                <w:webHidden/>
                <w:color w:val="2B579A"/>
                <w:shd w:val="clear" w:color="auto" w:fill="E6E6E6"/>
              </w:rPr>
              <w:fldChar w:fldCharType="end"/>
            </w:r>
          </w:hyperlink>
        </w:p>
        <w:p w:rsidR="0044753E" w:rsidRDefault="006D667B" w14:paraId="28C7C5E3" w14:textId="311D3C2C">
          <w:pPr>
            <w:pStyle w:val="TOC2"/>
            <w:tabs>
              <w:tab w:val="right" w:leader="dot" w:pos="9016"/>
            </w:tabs>
            <w:rPr>
              <w:rFonts w:cstheme="minorBidi"/>
              <w:noProof/>
              <w:lang w:val="en-GB" w:eastAsia="en-GB"/>
            </w:rPr>
          </w:pPr>
          <w:hyperlink w:history="1" w:anchor="_Toc12959262">
            <w:r w:rsidRPr="00F77C4A" w:rsidR="0044753E">
              <w:rPr>
                <w:rStyle w:val="Hyperlink"/>
                <w:rFonts w:ascii="Arial" w:hAnsi="Arial" w:cs="Arial"/>
                <w:noProof/>
              </w:rPr>
              <w:t>Part C: Tender Validity</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_Toc12959262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8</w:t>
            </w:r>
            <w:r w:rsidR="0044753E">
              <w:rPr>
                <w:noProof/>
                <w:webHidden/>
                <w:color w:val="2B579A"/>
                <w:shd w:val="clear" w:color="auto" w:fill="E6E6E6"/>
              </w:rPr>
              <w:fldChar w:fldCharType="end"/>
            </w:r>
          </w:hyperlink>
        </w:p>
        <w:p w:rsidR="0044753E" w:rsidRDefault="006D667B" w14:paraId="12FF53E2" w14:textId="3CB2DFCA">
          <w:pPr>
            <w:pStyle w:val="TOC2"/>
            <w:tabs>
              <w:tab w:val="right" w:leader="dot" w:pos="9016"/>
            </w:tabs>
            <w:rPr>
              <w:rFonts w:cstheme="minorBidi"/>
              <w:noProof/>
              <w:lang w:val="en-GB" w:eastAsia="en-GB"/>
            </w:rPr>
          </w:pPr>
          <w:hyperlink w:history="1" w:anchor="_Toc12959263">
            <w:r w:rsidRPr="00F77C4A" w:rsidR="0044753E">
              <w:rPr>
                <w:rStyle w:val="Hyperlink"/>
                <w:rFonts w:ascii="Arial" w:hAnsi="Arial" w:cs="Arial"/>
                <w:noProof/>
              </w:rPr>
              <w:t>Part D: Variant Tenders</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_Toc12959263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8</w:t>
            </w:r>
            <w:r w:rsidR="0044753E">
              <w:rPr>
                <w:noProof/>
                <w:webHidden/>
                <w:color w:val="2B579A"/>
                <w:shd w:val="clear" w:color="auto" w:fill="E6E6E6"/>
              </w:rPr>
              <w:fldChar w:fldCharType="end"/>
            </w:r>
          </w:hyperlink>
        </w:p>
        <w:p w:rsidR="0044753E" w:rsidRDefault="006D667B" w14:paraId="6841C457" w14:textId="7A7E9E94">
          <w:pPr>
            <w:pStyle w:val="TOC2"/>
            <w:tabs>
              <w:tab w:val="right" w:leader="dot" w:pos="9016"/>
            </w:tabs>
            <w:rPr>
              <w:rFonts w:cstheme="minorBidi"/>
              <w:noProof/>
              <w:lang w:val="en-GB" w:eastAsia="en-GB"/>
            </w:rPr>
          </w:pPr>
          <w:hyperlink w:history="1" w:anchor="_Toc12959264">
            <w:r w:rsidRPr="00F77C4A" w:rsidR="0044753E">
              <w:rPr>
                <w:rStyle w:val="Hyperlink"/>
                <w:rFonts w:ascii="Arial" w:hAnsi="Arial" w:cs="Arial"/>
                <w:noProof/>
              </w:rPr>
              <w:t>Part E: Submission of Tender</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_Toc12959264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9</w:t>
            </w:r>
            <w:r w:rsidR="0044753E">
              <w:rPr>
                <w:noProof/>
                <w:webHidden/>
                <w:color w:val="2B579A"/>
                <w:shd w:val="clear" w:color="auto" w:fill="E6E6E6"/>
              </w:rPr>
              <w:fldChar w:fldCharType="end"/>
            </w:r>
          </w:hyperlink>
        </w:p>
        <w:p w:rsidR="0044753E" w:rsidRDefault="006D667B" w14:paraId="3E162322" w14:textId="3AFF1419">
          <w:pPr>
            <w:pStyle w:val="TOC2"/>
            <w:tabs>
              <w:tab w:val="right" w:leader="dot" w:pos="9016"/>
            </w:tabs>
            <w:rPr>
              <w:rFonts w:cstheme="minorBidi"/>
              <w:noProof/>
              <w:lang w:val="en-GB" w:eastAsia="en-GB"/>
            </w:rPr>
          </w:pPr>
          <w:hyperlink w:history="1" w:anchor="_Toc12959265">
            <w:r w:rsidRPr="00F77C4A" w:rsidR="0044753E">
              <w:rPr>
                <w:rStyle w:val="Hyperlink"/>
                <w:rFonts w:ascii="Arial" w:hAnsi="Arial" w:cs="Arial"/>
                <w:noProof/>
              </w:rPr>
              <w:t>Part F: Pricing</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_Toc12959265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9</w:t>
            </w:r>
            <w:r w:rsidR="0044753E">
              <w:rPr>
                <w:noProof/>
                <w:webHidden/>
                <w:color w:val="2B579A"/>
                <w:shd w:val="clear" w:color="auto" w:fill="E6E6E6"/>
              </w:rPr>
              <w:fldChar w:fldCharType="end"/>
            </w:r>
          </w:hyperlink>
        </w:p>
        <w:p w:rsidR="0044753E" w:rsidRDefault="006D667B" w14:paraId="724EADE9" w14:textId="76620072">
          <w:pPr>
            <w:pStyle w:val="TOC2"/>
            <w:tabs>
              <w:tab w:val="right" w:leader="dot" w:pos="9016"/>
            </w:tabs>
            <w:rPr>
              <w:rFonts w:cstheme="minorBidi"/>
              <w:noProof/>
              <w:lang w:val="en-GB" w:eastAsia="en-GB"/>
            </w:rPr>
          </w:pPr>
          <w:hyperlink w:history="1" w:anchor="_Toc12959266">
            <w:r w:rsidRPr="00F77C4A" w:rsidR="0044753E">
              <w:rPr>
                <w:rStyle w:val="Hyperlink"/>
                <w:rFonts w:ascii="Arial" w:hAnsi="Arial" w:cs="Arial"/>
                <w:noProof/>
              </w:rPr>
              <w:t>Part G: Sub-Contracting</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_Toc12959266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10</w:t>
            </w:r>
            <w:r w:rsidR="0044753E">
              <w:rPr>
                <w:noProof/>
                <w:webHidden/>
                <w:color w:val="2B579A"/>
                <w:shd w:val="clear" w:color="auto" w:fill="E6E6E6"/>
              </w:rPr>
              <w:fldChar w:fldCharType="end"/>
            </w:r>
          </w:hyperlink>
        </w:p>
        <w:p w:rsidR="0044753E" w:rsidRDefault="006D667B" w14:paraId="4F72A653" w14:textId="3A27B474">
          <w:pPr>
            <w:pStyle w:val="TOC2"/>
            <w:tabs>
              <w:tab w:val="right" w:leader="dot" w:pos="9016"/>
            </w:tabs>
            <w:rPr>
              <w:rFonts w:cstheme="minorBidi"/>
              <w:noProof/>
              <w:lang w:val="en-GB" w:eastAsia="en-GB"/>
            </w:rPr>
          </w:pPr>
          <w:hyperlink w:history="1" w:anchor="_Toc12959267">
            <w:r w:rsidRPr="00F77C4A" w:rsidR="0044753E">
              <w:rPr>
                <w:rStyle w:val="Hyperlink"/>
                <w:rFonts w:ascii="Arial" w:hAnsi="Arial" w:cs="Arial"/>
                <w:noProof/>
              </w:rPr>
              <w:t>Part H: Consortia</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_Toc12959267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10</w:t>
            </w:r>
            <w:r w:rsidR="0044753E">
              <w:rPr>
                <w:noProof/>
                <w:webHidden/>
                <w:color w:val="2B579A"/>
                <w:shd w:val="clear" w:color="auto" w:fill="E6E6E6"/>
              </w:rPr>
              <w:fldChar w:fldCharType="end"/>
            </w:r>
          </w:hyperlink>
        </w:p>
        <w:p w:rsidR="0044753E" w:rsidRDefault="006D667B" w14:paraId="7C63A088" w14:textId="34906DEC">
          <w:pPr>
            <w:pStyle w:val="TOC2"/>
            <w:tabs>
              <w:tab w:val="right" w:leader="dot" w:pos="9016"/>
            </w:tabs>
            <w:rPr>
              <w:rFonts w:cstheme="minorBidi"/>
              <w:noProof/>
              <w:lang w:val="en-GB" w:eastAsia="en-GB"/>
            </w:rPr>
          </w:pPr>
          <w:hyperlink w:history="1" w:anchor="_Toc12959268">
            <w:r w:rsidRPr="00F77C4A" w:rsidR="0044753E">
              <w:rPr>
                <w:rStyle w:val="Hyperlink"/>
                <w:rFonts w:ascii="Arial" w:hAnsi="Arial" w:cs="Arial"/>
                <w:noProof/>
              </w:rPr>
              <w:t>Part I: Clarifications</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_Toc12959268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10</w:t>
            </w:r>
            <w:r w:rsidR="0044753E">
              <w:rPr>
                <w:noProof/>
                <w:webHidden/>
                <w:color w:val="2B579A"/>
                <w:shd w:val="clear" w:color="auto" w:fill="E6E6E6"/>
              </w:rPr>
              <w:fldChar w:fldCharType="end"/>
            </w:r>
          </w:hyperlink>
        </w:p>
        <w:p w:rsidR="0044753E" w:rsidRDefault="006D667B" w14:paraId="15126E34" w14:textId="58A77780">
          <w:pPr>
            <w:pStyle w:val="TOC2"/>
            <w:tabs>
              <w:tab w:val="right" w:leader="dot" w:pos="9016"/>
            </w:tabs>
            <w:rPr>
              <w:rFonts w:cstheme="minorBidi"/>
              <w:noProof/>
              <w:lang w:val="en-GB" w:eastAsia="en-GB"/>
            </w:rPr>
          </w:pPr>
          <w:hyperlink w:history="1" w:anchor="_Toc12959269">
            <w:r w:rsidRPr="00F77C4A" w:rsidR="0044753E">
              <w:rPr>
                <w:rStyle w:val="Hyperlink"/>
                <w:rFonts w:ascii="Arial" w:hAnsi="Arial" w:cs="Arial"/>
                <w:noProof/>
              </w:rPr>
              <w:t>Part J: Changes to Responses</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_Toc12959269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11</w:t>
            </w:r>
            <w:r w:rsidR="0044753E">
              <w:rPr>
                <w:noProof/>
                <w:webHidden/>
                <w:color w:val="2B579A"/>
                <w:shd w:val="clear" w:color="auto" w:fill="E6E6E6"/>
              </w:rPr>
              <w:fldChar w:fldCharType="end"/>
            </w:r>
          </w:hyperlink>
        </w:p>
        <w:p w:rsidR="0044753E" w:rsidRDefault="006D667B" w14:paraId="7F1A90D6" w14:textId="4171ADAE">
          <w:pPr>
            <w:pStyle w:val="TOC1"/>
            <w:tabs>
              <w:tab w:val="right" w:leader="dot" w:pos="9016"/>
            </w:tabs>
            <w:rPr>
              <w:rFonts w:cstheme="minorBidi"/>
              <w:noProof/>
              <w:lang w:val="en-GB" w:eastAsia="en-GB"/>
            </w:rPr>
          </w:pPr>
          <w:hyperlink w:history="1" w:anchor="_Toc12959270">
            <w:r w:rsidRPr="00F77C4A" w:rsidR="0044753E">
              <w:rPr>
                <w:rStyle w:val="Hyperlink"/>
                <w:rFonts w:ascii="Arial" w:hAnsi="Arial" w:cs="Arial"/>
                <w:b/>
                <w:noProof/>
              </w:rPr>
              <w:t>SECTION 4 – CONDITIONS OF TENDERING</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_Toc12959270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11</w:t>
            </w:r>
            <w:r w:rsidR="0044753E">
              <w:rPr>
                <w:noProof/>
                <w:webHidden/>
                <w:color w:val="2B579A"/>
                <w:shd w:val="clear" w:color="auto" w:fill="E6E6E6"/>
              </w:rPr>
              <w:fldChar w:fldCharType="end"/>
            </w:r>
          </w:hyperlink>
        </w:p>
        <w:p w:rsidR="0044753E" w:rsidRDefault="006D667B" w14:paraId="39335AAD" w14:textId="1EFC2DAF">
          <w:pPr>
            <w:pStyle w:val="TOC2"/>
            <w:tabs>
              <w:tab w:val="right" w:leader="dot" w:pos="9016"/>
            </w:tabs>
            <w:rPr>
              <w:rFonts w:cstheme="minorBidi"/>
              <w:noProof/>
              <w:lang w:val="en-GB" w:eastAsia="en-GB"/>
            </w:rPr>
          </w:pPr>
          <w:hyperlink w:history="1" w:anchor="_Toc12959271">
            <w:r w:rsidRPr="00F77C4A" w:rsidR="0044753E">
              <w:rPr>
                <w:rStyle w:val="Hyperlink"/>
                <w:rFonts w:ascii="Arial" w:hAnsi="Arial" w:cs="Arial"/>
                <w:noProof/>
              </w:rPr>
              <w:t>Part A: Conforming to the Law</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_Toc12959271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11</w:t>
            </w:r>
            <w:r w:rsidR="0044753E">
              <w:rPr>
                <w:noProof/>
                <w:webHidden/>
                <w:color w:val="2B579A"/>
                <w:shd w:val="clear" w:color="auto" w:fill="E6E6E6"/>
              </w:rPr>
              <w:fldChar w:fldCharType="end"/>
            </w:r>
          </w:hyperlink>
        </w:p>
        <w:p w:rsidR="0044753E" w:rsidRDefault="006D667B" w14:paraId="022A7F49" w14:textId="575C2712">
          <w:pPr>
            <w:pStyle w:val="TOC2"/>
            <w:tabs>
              <w:tab w:val="right" w:leader="dot" w:pos="9016"/>
            </w:tabs>
            <w:rPr>
              <w:rFonts w:cstheme="minorBidi"/>
              <w:noProof/>
              <w:lang w:val="en-GB" w:eastAsia="en-GB"/>
            </w:rPr>
          </w:pPr>
          <w:hyperlink w:history="1" w:anchor="_Toc12959272">
            <w:r w:rsidRPr="00F77C4A" w:rsidR="0044753E">
              <w:rPr>
                <w:rStyle w:val="Hyperlink"/>
                <w:rFonts w:ascii="Arial" w:hAnsi="Arial" w:cs="Arial"/>
                <w:noProof/>
              </w:rPr>
              <w:t>Part B: Intellectual Property Rights</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_Toc12959272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12</w:t>
            </w:r>
            <w:r w:rsidR="0044753E">
              <w:rPr>
                <w:noProof/>
                <w:webHidden/>
                <w:color w:val="2B579A"/>
                <w:shd w:val="clear" w:color="auto" w:fill="E6E6E6"/>
              </w:rPr>
              <w:fldChar w:fldCharType="end"/>
            </w:r>
          </w:hyperlink>
        </w:p>
        <w:p w:rsidR="0044753E" w:rsidRDefault="006D667B" w14:paraId="3361BE3B" w14:textId="77B1B5C7">
          <w:pPr>
            <w:pStyle w:val="TOC2"/>
            <w:tabs>
              <w:tab w:val="right" w:leader="dot" w:pos="9016"/>
            </w:tabs>
            <w:rPr>
              <w:rFonts w:cstheme="minorBidi"/>
              <w:noProof/>
              <w:lang w:val="en-GB" w:eastAsia="en-GB"/>
            </w:rPr>
          </w:pPr>
          <w:hyperlink w:history="1" w:anchor="_Toc12959273">
            <w:r w:rsidRPr="00F77C4A" w:rsidR="0044753E">
              <w:rPr>
                <w:rStyle w:val="Hyperlink"/>
                <w:rFonts w:ascii="Arial" w:hAnsi="Arial" w:cs="Arial"/>
                <w:noProof/>
              </w:rPr>
              <w:t>Part C: Changes to a Tenderers Circumstances</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_Toc12959273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12</w:t>
            </w:r>
            <w:r w:rsidR="0044753E">
              <w:rPr>
                <w:noProof/>
                <w:webHidden/>
                <w:color w:val="2B579A"/>
                <w:shd w:val="clear" w:color="auto" w:fill="E6E6E6"/>
              </w:rPr>
              <w:fldChar w:fldCharType="end"/>
            </w:r>
          </w:hyperlink>
        </w:p>
        <w:p w:rsidR="0044753E" w:rsidRDefault="006D667B" w14:paraId="47CBA571" w14:textId="0C52E8DA">
          <w:pPr>
            <w:pStyle w:val="TOC2"/>
            <w:tabs>
              <w:tab w:val="right" w:leader="dot" w:pos="9016"/>
            </w:tabs>
            <w:rPr>
              <w:rFonts w:cstheme="minorBidi"/>
              <w:noProof/>
              <w:lang w:val="en-GB" w:eastAsia="en-GB"/>
            </w:rPr>
          </w:pPr>
          <w:hyperlink w:history="1" w:anchor="_Toc12959274">
            <w:r w:rsidRPr="00F77C4A" w:rsidR="0044753E">
              <w:rPr>
                <w:rStyle w:val="Hyperlink"/>
                <w:rFonts w:ascii="Arial" w:hAnsi="Arial" w:cs="Arial"/>
                <w:noProof/>
              </w:rPr>
              <w:t>Part D: Confidentiality</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_Toc12959274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12</w:t>
            </w:r>
            <w:r w:rsidR="0044753E">
              <w:rPr>
                <w:noProof/>
                <w:webHidden/>
                <w:color w:val="2B579A"/>
                <w:shd w:val="clear" w:color="auto" w:fill="E6E6E6"/>
              </w:rPr>
              <w:fldChar w:fldCharType="end"/>
            </w:r>
          </w:hyperlink>
        </w:p>
        <w:p w:rsidR="0044753E" w:rsidRDefault="006D667B" w14:paraId="6A96BFE2" w14:textId="306BEC5D">
          <w:pPr>
            <w:pStyle w:val="TOC2"/>
            <w:tabs>
              <w:tab w:val="right" w:leader="dot" w:pos="9016"/>
            </w:tabs>
            <w:rPr>
              <w:rFonts w:cstheme="minorBidi"/>
              <w:noProof/>
              <w:lang w:val="en-GB" w:eastAsia="en-GB"/>
            </w:rPr>
          </w:pPr>
          <w:hyperlink w:history="1" w:anchor="_Toc12959275">
            <w:r w:rsidRPr="00F77C4A" w:rsidR="0044753E">
              <w:rPr>
                <w:rStyle w:val="Hyperlink"/>
                <w:rFonts w:ascii="Arial" w:hAnsi="Arial" w:cs="Arial"/>
                <w:noProof/>
              </w:rPr>
              <w:t>Part E: Publicity Announcements, Transparency, Freedom of Information and Environmental Regulations</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_Toc12959275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13</w:t>
            </w:r>
            <w:r w:rsidR="0044753E">
              <w:rPr>
                <w:noProof/>
                <w:webHidden/>
                <w:color w:val="2B579A"/>
                <w:shd w:val="clear" w:color="auto" w:fill="E6E6E6"/>
              </w:rPr>
              <w:fldChar w:fldCharType="end"/>
            </w:r>
          </w:hyperlink>
        </w:p>
        <w:p w:rsidR="0044753E" w:rsidRDefault="006D667B" w14:paraId="344C2728" w14:textId="3482D33A">
          <w:pPr>
            <w:pStyle w:val="TOC2"/>
            <w:tabs>
              <w:tab w:val="right" w:leader="dot" w:pos="9016"/>
            </w:tabs>
            <w:rPr>
              <w:rFonts w:cstheme="minorBidi"/>
              <w:noProof/>
              <w:lang w:val="en-GB" w:eastAsia="en-GB"/>
            </w:rPr>
          </w:pPr>
          <w:hyperlink w:history="1" w:anchor="_Toc12959276">
            <w:r w:rsidRPr="00F77C4A" w:rsidR="0044753E">
              <w:rPr>
                <w:rStyle w:val="Hyperlink"/>
                <w:rFonts w:ascii="Arial" w:hAnsi="Arial" w:cs="Arial"/>
                <w:noProof/>
              </w:rPr>
              <w:t>Part F: Conflict of Interest</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_Toc12959276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13</w:t>
            </w:r>
            <w:r w:rsidR="0044753E">
              <w:rPr>
                <w:noProof/>
                <w:webHidden/>
                <w:color w:val="2B579A"/>
                <w:shd w:val="clear" w:color="auto" w:fill="E6E6E6"/>
              </w:rPr>
              <w:fldChar w:fldCharType="end"/>
            </w:r>
          </w:hyperlink>
        </w:p>
        <w:p w:rsidR="0044753E" w:rsidRDefault="006D667B" w14:paraId="6886EC24" w14:textId="623706BA">
          <w:pPr>
            <w:pStyle w:val="TOC2"/>
            <w:tabs>
              <w:tab w:val="right" w:leader="dot" w:pos="9016"/>
            </w:tabs>
            <w:rPr>
              <w:rFonts w:cstheme="minorBidi"/>
              <w:noProof/>
              <w:lang w:val="en-GB" w:eastAsia="en-GB"/>
            </w:rPr>
          </w:pPr>
          <w:hyperlink w:history="1" w:anchor="_Toc12959277">
            <w:r w:rsidRPr="00F77C4A" w:rsidR="0044753E">
              <w:rPr>
                <w:rStyle w:val="Hyperlink"/>
                <w:rFonts w:ascii="Arial" w:hAnsi="Arial" w:cs="Arial"/>
                <w:noProof/>
              </w:rPr>
              <w:t>Part G: Standstill</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_Toc12959277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14</w:t>
            </w:r>
            <w:r w:rsidR="0044753E">
              <w:rPr>
                <w:noProof/>
                <w:webHidden/>
                <w:color w:val="2B579A"/>
                <w:shd w:val="clear" w:color="auto" w:fill="E6E6E6"/>
              </w:rPr>
              <w:fldChar w:fldCharType="end"/>
            </w:r>
          </w:hyperlink>
        </w:p>
        <w:p w:rsidR="0044753E" w:rsidRDefault="006D667B" w14:paraId="1B1E0D47" w14:textId="3FD38135">
          <w:pPr>
            <w:pStyle w:val="TOC2"/>
            <w:tabs>
              <w:tab w:val="right" w:leader="dot" w:pos="9016"/>
            </w:tabs>
            <w:rPr>
              <w:rFonts w:cstheme="minorBidi"/>
              <w:noProof/>
              <w:lang w:val="en-GB" w:eastAsia="en-GB"/>
            </w:rPr>
          </w:pPr>
          <w:hyperlink w:history="1" w:anchor="_Toc12959278">
            <w:r w:rsidRPr="00F77C4A" w:rsidR="0044753E">
              <w:rPr>
                <w:rStyle w:val="Hyperlink"/>
                <w:rFonts w:ascii="Arial" w:hAnsi="Arial" w:cs="Arial"/>
                <w:noProof/>
              </w:rPr>
              <w:t>Part H: Cyber Essentials</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_Toc12959278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14</w:t>
            </w:r>
            <w:r w:rsidR="0044753E">
              <w:rPr>
                <w:noProof/>
                <w:webHidden/>
                <w:color w:val="2B579A"/>
                <w:shd w:val="clear" w:color="auto" w:fill="E6E6E6"/>
              </w:rPr>
              <w:fldChar w:fldCharType="end"/>
            </w:r>
          </w:hyperlink>
        </w:p>
        <w:p w:rsidR="0044753E" w:rsidRDefault="006D667B" w14:paraId="6AF01B5B" w14:textId="08E27FD8">
          <w:pPr>
            <w:pStyle w:val="TOC2"/>
            <w:tabs>
              <w:tab w:val="right" w:leader="dot" w:pos="9016"/>
            </w:tabs>
            <w:rPr>
              <w:rFonts w:cstheme="minorBidi"/>
              <w:noProof/>
              <w:lang w:val="en-GB" w:eastAsia="en-GB"/>
            </w:rPr>
          </w:pPr>
          <w:hyperlink w:history="1" w:anchor="_Toc12959279">
            <w:r w:rsidRPr="00F77C4A" w:rsidR="0044753E">
              <w:rPr>
                <w:rStyle w:val="Hyperlink"/>
                <w:rFonts w:ascii="Arial" w:hAnsi="Arial" w:cs="Arial"/>
                <w:noProof/>
              </w:rPr>
              <w:t>Part I: Transfer of Undertakings (Protection of Employment) Regulations 2006 (TUPE)</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_Toc12959279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14</w:t>
            </w:r>
            <w:r w:rsidR="0044753E">
              <w:rPr>
                <w:noProof/>
                <w:webHidden/>
                <w:color w:val="2B579A"/>
                <w:shd w:val="clear" w:color="auto" w:fill="E6E6E6"/>
              </w:rPr>
              <w:fldChar w:fldCharType="end"/>
            </w:r>
          </w:hyperlink>
        </w:p>
        <w:p w:rsidR="0044753E" w:rsidRDefault="006D667B" w14:paraId="1856659A" w14:textId="1E9AAEFC">
          <w:pPr>
            <w:pStyle w:val="TOC1"/>
            <w:tabs>
              <w:tab w:val="right" w:leader="dot" w:pos="9016"/>
            </w:tabs>
            <w:rPr>
              <w:rFonts w:cstheme="minorBidi"/>
              <w:noProof/>
              <w:lang w:val="en-GB" w:eastAsia="en-GB"/>
            </w:rPr>
          </w:pPr>
          <w:hyperlink w:history="1" w:anchor="_Toc12959280">
            <w:r w:rsidRPr="00F77C4A" w:rsidR="0044753E">
              <w:rPr>
                <w:rStyle w:val="Hyperlink"/>
                <w:rFonts w:ascii="Arial" w:hAnsi="Arial" w:cs="Arial"/>
                <w:b/>
                <w:noProof/>
              </w:rPr>
              <w:t>SECTION 5 – TENDER EVALUATION</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_Toc12959280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15</w:t>
            </w:r>
            <w:r w:rsidR="0044753E">
              <w:rPr>
                <w:noProof/>
                <w:webHidden/>
                <w:color w:val="2B579A"/>
                <w:shd w:val="clear" w:color="auto" w:fill="E6E6E6"/>
              </w:rPr>
              <w:fldChar w:fldCharType="end"/>
            </w:r>
          </w:hyperlink>
        </w:p>
        <w:p w:rsidR="0044753E" w:rsidRDefault="006D667B" w14:paraId="45847C05" w14:textId="06FE04F5">
          <w:pPr>
            <w:pStyle w:val="TOC2"/>
            <w:tabs>
              <w:tab w:val="right" w:leader="dot" w:pos="9016"/>
            </w:tabs>
            <w:rPr>
              <w:rFonts w:cstheme="minorBidi"/>
              <w:noProof/>
              <w:lang w:val="en-GB" w:eastAsia="en-GB"/>
            </w:rPr>
          </w:pPr>
          <w:hyperlink w:history="1" w:anchor="_Toc12959281">
            <w:r w:rsidRPr="00F77C4A" w:rsidR="0044753E">
              <w:rPr>
                <w:rStyle w:val="Hyperlink"/>
                <w:rFonts w:ascii="Arial" w:hAnsi="Arial" w:cs="Arial"/>
                <w:noProof/>
              </w:rPr>
              <w:t>Part A: Tender Evaluation Criteria</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_Toc12959281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15</w:t>
            </w:r>
            <w:r w:rsidR="0044753E">
              <w:rPr>
                <w:noProof/>
                <w:webHidden/>
                <w:color w:val="2B579A"/>
                <w:shd w:val="clear" w:color="auto" w:fill="E6E6E6"/>
              </w:rPr>
              <w:fldChar w:fldCharType="end"/>
            </w:r>
          </w:hyperlink>
        </w:p>
        <w:p w:rsidR="0044753E" w:rsidRDefault="006D667B" w14:paraId="069692B4" w14:textId="54CF1F5F">
          <w:pPr>
            <w:pStyle w:val="TOC2"/>
            <w:tabs>
              <w:tab w:val="right" w:leader="dot" w:pos="9016"/>
            </w:tabs>
            <w:rPr>
              <w:rFonts w:cstheme="minorBidi"/>
              <w:noProof/>
              <w:lang w:val="en-GB" w:eastAsia="en-GB"/>
            </w:rPr>
          </w:pPr>
          <w:hyperlink w:history="1" w:anchor="_Toc12959282">
            <w:r w:rsidRPr="00F77C4A" w:rsidR="0044753E">
              <w:rPr>
                <w:rStyle w:val="Hyperlink"/>
                <w:rFonts w:ascii="Arial" w:hAnsi="Arial" w:cs="Arial"/>
                <w:noProof/>
              </w:rPr>
              <w:t>Part B: Tender Evaluation Matrix</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_Toc12959282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16</w:t>
            </w:r>
            <w:r w:rsidR="0044753E">
              <w:rPr>
                <w:noProof/>
                <w:webHidden/>
                <w:color w:val="2B579A"/>
                <w:shd w:val="clear" w:color="auto" w:fill="E6E6E6"/>
              </w:rPr>
              <w:fldChar w:fldCharType="end"/>
            </w:r>
          </w:hyperlink>
        </w:p>
        <w:p w:rsidR="0044753E" w:rsidRDefault="006D667B" w14:paraId="5986B06C" w14:textId="1BCB96F4">
          <w:pPr>
            <w:pStyle w:val="TOC1"/>
            <w:tabs>
              <w:tab w:val="right" w:leader="dot" w:pos="9016"/>
            </w:tabs>
            <w:rPr>
              <w:rFonts w:cstheme="minorBidi"/>
              <w:noProof/>
              <w:lang w:val="en-GB" w:eastAsia="en-GB"/>
            </w:rPr>
          </w:pPr>
          <w:hyperlink w:history="1" w:anchor="_Toc12959283">
            <w:r w:rsidRPr="00F77C4A" w:rsidR="0044753E">
              <w:rPr>
                <w:rStyle w:val="Hyperlink"/>
                <w:rFonts w:ascii="Arial" w:hAnsi="Arial" w:cs="Arial"/>
                <w:noProof/>
              </w:rPr>
              <w:t>SCHEDULE 01 – TENDERERS SUB-CONTRACTING INFORMATION FORM</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_Toc12959283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19</w:t>
            </w:r>
            <w:r w:rsidR="0044753E">
              <w:rPr>
                <w:noProof/>
                <w:webHidden/>
                <w:color w:val="2B579A"/>
                <w:shd w:val="clear" w:color="auto" w:fill="E6E6E6"/>
              </w:rPr>
              <w:fldChar w:fldCharType="end"/>
            </w:r>
          </w:hyperlink>
        </w:p>
        <w:p w:rsidR="0044753E" w:rsidRDefault="006D667B" w14:paraId="1F2AFF72" w14:textId="5A885DD2">
          <w:pPr>
            <w:pStyle w:val="TOC1"/>
            <w:tabs>
              <w:tab w:val="right" w:leader="dot" w:pos="9016"/>
            </w:tabs>
            <w:rPr>
              <w:rFonts w:cstheme="minorBidi"/>
              <w:noProof/>
              <w:lang w:val="en-GB" w:eastAsia="en-GB"/>
            </w:rPr>
          </w:pPr>
          <w:hyperlink w:history="1" w:anchor="_Toc12959284">
            <w:r w:rsidRPr="00F77C4A" w:rsidR="0044753E">
              <w:rPr>
                <w:rStyle w:val="Hyperlink"/>
                <w:rFonts w:ascii="Arial" w:hAnsi="Arial" w:cs="Arial"/>
                <w:noProof/>
              </w:rPr>
              <w:t>SCHEDULE 02 – TENDERERS CONSORTIUM INFORMATION FORM</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_Toc12959284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19</w:t>
            </w:r>
            <w:r w:rsidR="0044753E">
              <w:rPr>
                <w:noProof/>
                <w:webHidden/>
                <w:color w:val="2B579A"/>
                <w:shd w:val="clear" w:color="auto" w:fill="E6E6E6"/>
              </w:rPr>
              <w:fldChar w:fldCharType="end"/>
            </w:r>
          </w:hyperlink>
        </w:p>
        <w:p w:rsidR="0044753E" w:rsidRDefault="006D667B" w14:paraId="4F967495" w14:textId="37C8DC58">
          <w:pPr>
            <w:pStyle w:val="TOC1"/>
            <w:tabs>
              <w:tab w:val="right" w:leader="dot" w:pos="9016"/>
            </w:tabs>
            <w:rPr>
              <w:rFonts w:cstheme="minorBidi"/>
              <w:noProof/>
              <w:lang w:val="en-GB" w:eastAsia="en-GB"/>
            </w:rPr>
          </w:pPr>
          <w:hyperlink w:history="1" w:anchor="_Toc12959285">
            <w:r w:rsidRPr="00F77C4A" w:rsidR="0044753E">
              <w:rPr>
                <w:rStyle w:val="Hyperlink"/>
                <w:rFonts w:ascii="Arial" w:hAnsi="Arial" w:cs="Arial"/>
                <w:noProof/>
              </w:rPr>
              <w:t>SCHEDULE 03 – TENDERERS COMMERCIALLY SENSITIVE INFORMATION FORM</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_Toc12959285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20</w:t>
            </w:r>
            <w:r w:rsidR="0044753E">
              <w:rPr>
                <w:noProof/>
                <w:webHidden/>
                <w:color w:val="2B579A"/>
                <w:shd w:val="clear" w:color="auto" w:fill="E6E6E6"/>
              </w:rPr>
              <w:fldChar w:fldCharType="end"/>
            </w:r>
          </w:hyperlink>
        </w:p>
        <w:p w:rsidR="0044753E" w:rsidRDefault="006D667B" w14:paraId="4B9A9235" w14:textId="0B5A2069">
          <w:pPr>
            <w:pStyle w:val="TOC1"/>
            <w:tabs>
              <w:tab w:val="right" w:leader="dot" w:pos="9016"/>
            </w:tabs>
            <w:rPr>
              <w:rFonts w:cstheme="minorBidi"/>
              <w:noProof/>
              <w:lang w:val="en-GB" w:eastAsia="en-GB"/>
            </w:rPr>
          </w:pPr>
          <w:hyperlink w:history="1" w:anchor="_Toc12959287">
            <w:r w:rsidRPr="00F77C4A" w:rsidR="0044753E">
              <w:rPr>
                <w:rStyle w:val="Hyperlink"/>
                <w:rFonts w:ascii="Arial" w:hAnsi="Arial" w:cs="Arial"/>
                <w:noProof/>
              </w:rPr>
              <w:t>SCHEDULE 0</w:t>
            </w:r>
            <w:r w:rsidR="004104D6">
              <w:rPr>
                <w:rStyle w:val="Hyperlink"/>
                <w:rFonts w:ascii="Arial" w:hAnsi="Arial" w:cs="Arial"/>
                <w:noProof/>
              </w:rPr>
              <w:t>4</w:t>
            </w:r>
            <w:r w:rsidRPr="00F77C4A" w:rsidR="0044753E">
              <w:rPr>
                <w:rStyle w:val="Hyperlink"/>
                <w:rFonts w:ascii="Arial" w:hAnsi="Arial" w:cs="Arial"/>
                <w:noProof/>
              </w:rPr>
              <w:t xml:space="preserve"> – FORM OF TENDER</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_Toc12959287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21</w:t>
            </w:r>
            <w:r w:rsidR="0044753E">
              <w:rPr>
                <w:noProof/>
                <w:webHidden/>
                <w:color w:val="2B579A"/>
                <w:shd w:val="clear" w:color="auto" w:fill="E6E6E6"/>
              </w:rPr>
              <w:fldChar w:fldCharType="end"/>
            </w:r>
          </w:hyperlink>
        </w:p>
        <w:p w:rsidR="0044753E" w:rsidRDefault="006D667B" w14:paraId="03E7CE94" w14:textId="00C91344">
          <w:pPr>
            <w:pStyle w:val="TOC1"/>
            <w:tabs>
              <w:tab w:val="right" w:leader="dot" w:pos="9016"/>
            </w:tabs>
            <w:rPr>
              <w:rFonts w:cstheme="minorBidi"/>
              <w:noProof/>
              <w:lang w:val="en-GB" w:eastAsia="en-GB"/>
            </w:rPr>
          </w:pPr>
          <w:hyperlink w:history="1" w:anchor="_Toc12959288">
            <w:r w:rsidRPr="00F77C4A" w:rsidR="0044753E">
              <w:rPr>
                <w:rStyle w:val="Hyperlink"/>
                <w:rFonts w:ascii="Arial" w:hAnsi="Arial" w:cs="Arial"/>
                <w:noProof/>
              </w:rPr>
              <w:t>SCHEDULE 0</w:t>
            </w:r>
            <w:r w:rsidR="004104D6">
              <w:rPr>
                <w:rStyle w:val="Hyperlink"/>
                <w:rFonts w:ascii="Arial" w:hAnsi="Arial" w:cs="Arial"/>
                <w:noProof/>
              </w:rPr>
              <w:t>5</w:t>
            </w:r>
            <w:r w:rsidRPr="00F77C4A" w:rsidR="0044753E">
              <w:rPr>
                <w:rStyle w:val="Hyperlink"/>
                <w:rFonts w:ascii="Arial" w:hAnsi="Arial" w:cs="Arial"/>
                <w:noProof/>
              </w:rPr>
              <w:t xml:space="preserve"> – SELECTION QUESTIONNAIRE</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_Toc12959288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23</w:t>
            </w:r>
            <w:r w:rsidR="0044753E">
              <w:rPr>
                <w:noProof/>
                <w:webHidden/>
                <w:color w:val="2B579A"/>
                <w:shd w:val="clear" w:color="auto" w:fill="E6E6E6"/>
              </w:rPr>
              <w:fldChar w:fldCharType="end"/>
            </w:r>
          </w:hyperlink>
        </w:p>
        <w:p w:rsidR="0044753E" w:rsidRDefault="006D667B" w14:paraId="6EECB6A4" w14:textId="145D49D2">
          <w:pPr>
            <w:pStyle w:val="TOC1"/>
            <w:tabs>
              <w:tab w:val="right" w:leader="dot" w:pos="9016"/>
            </w:tabs>
            <w:rPr>
              <w:rFonts w:cstheme="minorBidi"/>
              <w:noProof/>
              <w:lang w:val="en-GB" w:eastAsia="en-GB"/>
            </w:rPr>
          </w:pPr>
          <w:hyperlink w:history="1" w:anchor="_Toc12959289">
            <w:r w:rsidRPr="00F77C4A" w:rsidR="0044753E">
              <w:rPr>
                <w:rStyle w:val="Hyperlink"/>
                <w:rFonts w:ascii="Arial" w:hAnsi="Arial" w:cs="Arial"/>
                <w:noProof/>
              </w:rPr>
              <w:t>SCHEDULE 0</w:t>
            </w:r>
            <w:r w:rsidR="004104D6">
              <w:rPr>
                <w:rStyle w:val="Hyperlink"/>
                <w:rFonts w:ascii="Arial" w:hAnsi="Arial" w:cs="Arial"/>
                <w:noProof/>
              </w:rPr>
              <w:t>6</w:t>
            </w:r>
            <w:r w:rsidRPr="00F77C4A" w:rsidR="0044753E">
              <w:rPr>
                <w:rStyle w:val="Hyperlink"/>
                <w:rFonts w:ascii="Arial" w:hAnsi="Arial" w:cs="Arial"/>
                <w:noProof/>
              </w:rPr>
              <w:t xml:space="preserve"> – CONTRACT CONDITIONS</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_Toc12959289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32</w:t>
            </w:r>
            <w:r w:rsidR="0044753E">
              <w:rPr>
                <w:noProof/>
                <w:webHidden/>
                <w:color w:val="2B579A"/>
                <w:shd w:val="clear" w:color="auto" w:fill="E6E6E6"/>
              </w:rPr>
              <w:fldChar w:fldCharType="end"/>
            </w:r>
          </w:hyperlink>
        </w:p>
        <w:p w:rsidR="0044753E" w:rsidRDefault="006D667B" w14:paraId="0A27983C" w14:textId="5D396FAC">
          <w:pPr>
            <w:pStyle w:val="TOC1"/>
            <w:tabs>
              <w:tab w:val="right" w:leader="dot" w:pos="9016"/>
            </w:tabs>
            <w:rPr>
              <w:rFonts w:cstheme="minorBidi"/>
              <w:noProof/>
              <w:lang w:val="en-GB" w:eastAsia="en-GB"/>
            </w:rPr>
          </w:pPr>
          <w:hyperlink w:history="1" w:anchor="_Toc12959290">
            <w:r w:rsidRPr="00F77C4A" w:rsidR="0044753E">
              <w:rPr>
                <w:rStyle w:val="Hyperlink"/>
                <w:rFonts w:ascii="Arial" w:hAnsi="Arial" w:cs="Arial"/>
                <w:noProof/>
              </w:rPr>
              <w:t>SCHEDULE 0</w:t>
            </w:r>
            <w:r w:rsidR="004104D6">
              <w:rPr>
                <w:rStyle w:val="Hyperlink"/>
                <w:rFonts w:ascii="Arial" w:hAnsi="Arial" w:cs="Arial"/>
                <w:noProof/>
              </w:rPr>
              <w:t>7</w:t>
            </w:r>
            <w:r w:rsidRPr="00F77C4A" w:rsidR="0044753E">
              <w:rPr>
                <w:rStyle w:val="Hyperlink"/>
                <w:rFonts w:ascii="Arial" w:hAnsi="Arial" w:cs="Arial"/>
                <w:noProof/>
              </w:rPr>
              <w:t xml:space="preserve"> - SPECIFICATION OF REQUIREMENTS</w:t>
            </w:r>
            <w:r w:rsidR="0044753E">
              <w:rPr>
                <w:noProof/>
                <w:webHidden/>
              </w:rPr>
              <w:tab/>
            </w:r>
            <w:r w:rsidR="0044753E">
              <w:rPr>
                <w:noProof/>
                <w:webHidden/>
                <w:color w:val="2B579A"/>
                <w:shd w:val="clear" w:color="auto" w:fill="E6E6E6"/>
              </w:rPr>
              <w:fldChar w:fldCharType="begin"/>
            </w:r>
            <w:r w:rsidR="0044753E">
              <w:rPr>
                <w:noProof/>
                <w:webHidden/>
              </w:rPr>
              <w:instrText xml:space="preserve"> PAGEREF _Toc12959290 \h </w:instrText>
            </w:r>
            <w:r w:rsidR="0044753E">
              <w:rPr>
                <w:noProof/>
                <w:webHidden/>
                <w:color w:val="2B579A"/>
                <w:shd w:val="clear" w:color="auto" w:fill="E6E6E6"/>
              </w:rPr>
            </w:r>
            <w:r w:rsidR="0044753E">
              <w:rPr>
                <w:noProof/>
                <w:webHidden/>
                <w:color w:val="2B579A"/>
                <w:shd w:val="clear" w:color="auto" w:fill="E6E6E6"/>
              </w:rPr>
              <w:fldChar w:fldCharType="separate"/>
            </w:r>
            <w:r w:rsidR="001944EE">
              <w:rPr>
                <w:noProof/>
                <w:webHidden/>
              </w:rPr>
              <w:t>33</w:t>
            </w:r>
            <w:r w:rsidR="0044753E">
              <w:rPr>
                <w:noProof/>
                <w:webHidden/>
                <w:color w:val="2B579A"/>
                <w:shd w:val="clear" w:color="auto" w:fill="E6E6E6"/>
              </w:rPr>
              <w:fldChar w:fldCharType="end"/>
            </w:r>
          </w:hyperlink>
        </w:p>
        <w:p w:rsidR="009E5D68" w:rsidP="009E5D68" w:rsidRDefault="004F6974" w14:paraId="37168A4E" w14:textId="75C3DA54">
          <w:pPr>
            <w:spacing w:before="0" w:line="240" w:lineRule="auto"/>
            <w:rPr>
              <w:rFonts w:ascii="Arial" w:hAnsi="Arial" w:cs="Arial"/>
              <w:b/>
              <w:bCs/>
              <w:noProof/>
            </w:rPr>
          </w:pPr>
          <w:r w:rsidRPr="003831A9">
            <w:rPr>
              <w:rFonts w:ascii="Arial" w:hAnsi="Arial" w:cs="Arial"/>
              <w:b/>
              <w:bCs/>
              <w:noProof/>
              <w:color w:val="2B579A"/>
              <w:sz w:val="22"/>
              <w:szCs w:val="22"/>
              <w:shd w:val="clear" w:color="auto" w:fill="E6E6E6"/>
            </w:rPr>
            <w:fldChar w:fldCharType="end"/>
          </w:r>
        </w:p>
      </w:sdtContent>
    </w:sdt>
    <w:p w:rsidR="009E5D68" w:rsidP="009E5D68" w:rsidRDefault="009E5D68" w14:paraId="7F568D44" w14:textId="60D48EBA">
      <w:pPr>
        <w:spacing w:before="0" w:line="240" w:lineRule="auto"/>
        <w:rPr>
          <w:rFonts w:ascii="Arial" w:hAnsi="Arial" w:cs="Arial"/>
          <w:b/>
          <w:bCs/>
          <w:noProof/>
        </w:rPr>
      </w:pPr>
    </w:p>
    <w:p w:rsidR="009E5D68" w:rsidP="009E5D68" w:rsidRDefault="009E5D68" w14:paraId="55746596" w14:textId="0F448CBF">
      <w:pPr>
        <w:spacing w:before="0" w:line="240" w:lineRule="auto"/>
        <w:rPr>
          <w:rFonts w:ascii="Arial" w:hAnsi="Arial" w:cs="Arial"/>
          <w:b/>
          <w:bCs/>
          <w:noProof/>
        </w:rPr>
      </w:pPr>
    </w:p>
    <w:p w:rsidR="009E5D68" w:rsidP="009E5D68" w:rsidRDefault="009E5D68" w14:paraId="53D84783" w14:textId="2B3C5B69">
      <w:pPr>
        <w:spacing w:before="0" w:line="240" w:lineRule="auto"/>
        <w:rPr>
          <w:rFonts w:ascii="Arial" w:hAnsi="Arial" w:cs="Arial"/>
          <w:b/>
          <w:bCs/>
          <w:noProof/>
        </w:rPr>
      </w:pPr>
    </w:p>
    <w:p w:rsidR="009E5D68" w:rsidP="009E5D68" w:rsidRDefault="009E5D68" w14:paraId="458B976C" w14:textId="173CE0A1">
      <w:pPr>
        <w:spacing w:before="0" w:line="240" w:lineRule="auto"/>
        <w:rPr>
          <w:rFonts w:ascii="Arial" w:hAnsi="Arial" w:cs="Arial"/>
          <w:b/>
          <w:bCs/>
          <w:noProof/>
        </w:rPr>
      </w:pPr>
    </w:p>
    <w:p w:rsidR="009E5D68" w:rsidP="009E5D68" w:rsidRDefault="009E5D68" w14:paraId="15824487" w14:textId="418B9FD2">
      <w:pPr>
        <w:spacing w:before="0" w:line="240" w:lineRule="auto"/>
        <w:rPr>
          <w:rFonts w:ascii="Arial" w:hAnsi="Arial" w:cs="Arial"/>
          <w:b/>
          <w:bCs/>
          <w:noProof/>
        </w:rPr>
      </w:pPr>
    </w:p>
    <w:p w:rsidR="009E5D68" w:rsidP="009E5D68" w:rsidRDefault="009E5D68" w14:paraId="247F1EA5" w14:textId="3BC7743C">
      <w:pPr>
        <w:spacing w:before="0" w:line="240" w:lineRule="auto"/>
        <w:rPr>
          <w:rFonts w:ascii="Arial" w:hAnsi="Arial" w:cs="Arial"/>
          <w:b/>
          <w:bCs/>
          <w:noProof/>
        </w:rPr>
      </w:pPr>
    </w:p>
    <w:p w:rsidR="009E5D68" w:rsidP="009E5D68" w:rsidRDefault="009E5D68" w14:paraId="6DC308E5" w14:textId="6E3936FE">
      <w:pPr>
        <w:spacing w:before="0" w:line="240" w:lineRule="auto"/>
        <w:rPr>
          <w:rFonts w:ascii="Arial" w:hAnsi="Arial" w:cs="Arial"/>
          <w:b/>
          <w:bCs/>
          <w:noProof/>
        </w:rPr>
      </w:pPr>
    </w:p>
    <w:p w:rsidR="009E5D68" w:rsidP="009E5D68" w:rsidRDefault="009E5D68" w14:paraId="23FFAD94" w14:textId="22B2D19F">
      <w:pPr>
        <w:spacing w:before="0" w:line="240" w:lineRule="auto"/>
        <w:rPr>
          <w:rFonts w:ascii="Arial" w:hAnsi="Arial" w:cs="Arial"/>
          <w:b/>
          <w:bCs/>
          <w:noProof/>
        </w:rPr>
      </w:pPr>
    </w:p>
    <w:p w:rsidR="009E5D68" w:rsidP="009E5D68" w:rsidRDefault="009E5D68" w14:paraId="412085D9" w14:textId="6F6B0B07">
      <w:pPr>
        <w:spacing w:before="0" w:line="240" w:lineRule="auto"/>
        <w:rPr>
          <w:rFonts w:ascii="Arial" w:hAnsi="Arial" w:cs="Arial"/>
          <w:b/>
          <w:bCs/>
          <w:noProof/>
        </w:rPr>
      </w:pPr>
    </w:p>
    <w:p w:rsidR="00123C76" w:rsidP="009E5D68" w:rsidRDefault="00123C76" w14:paraId="78931110" w14:textId="3D028707">
      <w:pPr>
        <w:spacing w:before="0" w:line="240" w:lineRule="auto"/>
        <w:rPr>
          <w:rFonts w:ascii="Arial" w:hAnsi="Arial" w:cs="Arial"/>
          <w:b/>
          <w:bCs/>
          <w:noProof/>
        </w:rPr>
      </w:pPr>
    </w:p>
    <w:p w:rsidR="00123C76" w:rsidP="009E5D68" w:rsidRDefault="00123C76" w14:paraId="2502E6E5" w14:textId="7B60A060">
      <w:pPr>
        <w:spacing w:before="0" w:line="240" w:lineRule="auto"/>
        <w:rPr>
          <w:rFonts w:ascii="Arial" w:hAnsi="Arial" w:cs="Arial"/>
          <w:b/>
          <w:bCs/>
          <w:noProof/>
        </w:rPr>
      </w:pPr>
    </w:p>
    <w:p w:rsidR="00123C76" w:rsidP="009E5D68" w:rsidRDefault="00123C76" w14:paraId="44F58420" w14:textId="19DAA634">
      <w:pPr>
        <w:spacing w:before="0" w:line="240" w:lineRule="auto"/>
        <w:rPr>
          <w:rFonts w:ascii="Arial" w:hAnsi="Arial" w:cs="Arial"/>
          <w:b/>
          <w:bCs/>
          <w:noProof/>
        </w:rPr>
      </w:pPr>
    </w:p>
    <w:p w:rsidR="00123C76" w:rsidP="009E5D68" w:rsidRDefault="00123C76" w14:paraId="7426E5EA" w14:textId="134F37B9">
      <w:pPr>
        <w:spacing w:before="0" w:line="240" w:lineRule="auto"/>
        <w:rPr>
          <w:rFonts w:ascii="Arial" w:hAnsi="Arial" w:cs="Arial"/>
          <w:b/>
          <w:bCs/>
          <w:noProof/>
        </w:rPr>
      </w:pPr>
    </w:p>
    <w:p w:rsidR="00123C76" w:rsidP="009E5D68" w:rsidRDefault="00123C76" w14:paraId="61197578" w14:textId="28BC5E74">
      <w:pPr>
        <w:spacing w:before="0" w:line="240" w:lineRule="auto"/>
        <w:rPr>
          <w:rFonts w:ascii="Arial" w:hAnsi="Arial" w:cs="Arial"/>
          <w:b/>
          <w:bCs/>
          <w:noProof/>
        </w:rPr>
      </w:pPr>
    </w:p>
    <w:p w:rsidR="00123C76" w:rsidP="009E5D68" w:rsidRDefault="00123C76" w14:paraId="5D804428" w14:textId="1CC39F54">
      <w:pPr>
        <w:spacing w:before="0" w:line="240" w:lineRule="auto"/>
        <w:rPr>
          <w:rFonts w:ascii="Arial" w:hAnsi="Arial" w:cs="Arial"/>
          <w:b/>
          <w:bCs/>
          <w:noProof/>
        </w:rPr>
      </w:pPr>
    </w:p>
    <w:p w:rsidR="00123C76" w:rsidP="009E5D68" w:rsidRDefault="00123C76" w14:paraId="17C42978" w14:textId="5B778CCD">
      <w:pPr>
        <w:spacing w:before="0" w:line="240" w:lineRule="auto"/>
        <w:rPr>
          <w:rFonts w:ascii="Arial" w:hAnsi="Arial" w:cs="Arial"/>
          <w:b/>
          <w:bCs/>
          <w:noProof/>
        </w:rPr>
      </w:pPr>
    </w:p>
    <w:p w:rsidR="00123C76" w:rsidP="009E5D68" w:rsidRDefault="00123C76" w14:paraId="146174C2" w14:textId="79C8F99C">
      <w:pPr>
        <w:spacing w:before="0" w:line="240" w:lineRule="auto"/>
        <w:rPr>
          <w:rFonts w:ascii="Arial" w:hAnsi="Arial" w:cs="Arial"/>
          <w:b/>
          <w:bCs/>
          <w:noProof/>
        </w:rPr>
      </w:pPr>
    </w:p>
    <w:p w:rsidR="00123C76" w:rsidP="009E5D68" w:rsidRDefault="00123C76" w14:paraId="2E1CCC49" w14:textId="21D5D4AD">
      <w:pPr>
        <w:spacing w:before="0" w:line="240" w:lineRule="auto"/>
        <w:rPr>
          <w:rFonts w:ascii="Arial" w:hAnsi="Arial" w:cs="Arial"/>
          <w:b/>
          <w:bCs/>
          <w:noProof/>
        </w:rPr>
      </w:pPr>
    </w:p>
    <w:p w:rsidR="00123C76" w:rsidP="009E5D68" w:rsidRDefault="00123C76" w14:paraId="234CC79E" w14:textId="5392B8E9">
      <w:pPr>
        <w:spacing w:before="0" w:line="240" w:lineRule="auto"/>
        <w:rPr>
          <w:rFonts w:ascii="Arial" w:hAnsi="Arial" w:cs="Arial"/>
          <w:b/>
          <w:bCs/>
          <w:noProof/>
        </w:rPr>
      </w:pPr>
    </w:p>
    <w:p w:rsidR="00123C76" w:rsidP="009E5D68" w:rsidRDefault="00123C76" w14:paraId="3ECCAB8B" w14:textId="4CDDD8B9">
      <w:pPr>
        <w:spacing w:before="0" w:line="240" w:lineRule="auto"/>
        <w:rPr>
          <w:rFonts w:ascii="Arial" w:hAnsi="Arial" w:cs="Arial"/>
          <w:b/>
          <w:bCs/>
          <w:noProof/>
        </w:rPr>
      </w:pPr>
    </w:p>
    <w:p w:rsidR="00123C76" w:rsidP="009E5D68" w:rsidRDefault="00123C76" w14:paraId="75D01A41" w14:textId="4B8C22C7">
      <w:pPr>
        <w:spacing w:before="0" w:line="240" w:lineRule="auto"/>
        <w:rPr>
          <w:rFonts w:ascii="Arial" w:hAnsi="Arial" w:cs="Arial"/>
          <w:b/>
          <w:bCs/>
          <w:noProof/>
        </w:rPr>
      </w:pPr>
    </w:p>
    <w:p w:rsidR="00123C76" w:rsidP="009E5D68" w:rsidRDefault="00123C76" w14:paraId="5A1F0D2D" w14:textId="74494BDD">
      <w:pPr>
        <w:spacing w:before="0" w:line="240" w:lineRule="auto"/>
        <w:rPr>
          <w:rFonts w:ascii="Arial" w:hAnsi="Arial" w:cs="Arial"/>
          <w:b/>
          <w:bCs/>
          <w:noProof/>
        </w:rPr>
      </w:pPr>
    </w:p>
    <w:p w:rsidR="00123C76" w:rsidP="009E5D68" w:rsidRDefault="00123C76" w14:paraId="3AF0594B" w14:textId="6331B7D8">
      <w:pPr>
        <w:spacing w:before="0" w:line="240" w:lineRule="auto"/>
        <w:rPr>
          <w:rFonts w:ascii="Arial" w:hAnsi="Arial" w:cs="Arial"/>
          <w:b/>
          <w:bCs/>
          <w:noProof/>
        </w:rPr>
      </w:pPr>
    </w:p>
    <w:p w:rsidR="00E6094B" w:rsidP="009E5D68" w:rsidRDefault="00E6094B" w14:paraId="01B245A4" w14:textId="77777777">
      <w:pPr>
        <w:spacing w:before="0" w:line="240" w:lineRule="auto"/>
        <w:rPr>
          <w:rFonts w:ascii="Arial" w:hAnsi="Arial" w:cs="Arial"/>
          <w:b/>
          <w:bCs/>
          <w:noProof/>
        </w:rPr>
      </w:pPr>
    </w:p>
    <w:p w:rsidR="00E6094B" w:rsidP="009E5D68" w:rsidRDefault="00E6094B" w14:paraId="6EF2ACE7" w14:textId="77777777">
      <w:pPr>
        <w:spacing w:before="0" w:line="240" w:lineRule="auto"/>
        <w:rPr>
          <w:rFonts w:ascii="Arial" w:hAnsi="Arial" w:cs="Arial"/>
          <w:b/>
          <w:bCs/>
          <w:noProof/>
        </w:rPr>
      </w:pPr>
    </w:p>
    <w:p w:rsidRPr="002B51B2" w:rsidR="004F6974" w:rsidP="00E61A47" w:rsidRDefault="007E7F60" w14:paraId="0FB6665E" w14:textId="0C0BADC8">
      <w:pPr>
        <w:pStyle w:val="Heading1"/>
        <w:jc w:val="center"/>
        <w:rPr>
          <w:rFonts w:ascii="Arial" w:hAnsi="Arial" w:cs="Arial"/>
          <w:b/>
          <w:u w:val="single"/>
        </w:rPr>
      </w:pPr>
      <w:bookmarkStart w:name="_Toc12959251" w:id="3"/>
      <w:r w:rsidRPr="002B51B2">
        <w:rPr>
          <w:rFonts w:ascii="Arial" w:hAnsi="Arial" w:cs="Arial"/>
          <w:b/>
          <w:u w:val="single"/>
        </w:rPr>
        <w:t>SECTION 1: INTRODUCTION</w:t>
      </w:r>
      <w:bookmarkEnd w:id="3"/>
    </w:p>
    <w:p w:rsidRPr="002B51B2" w:rsidR="007E7F60" w:rsidP="007E7F60" w:rsidRDefault="007E7F60" w14:paraId="59FD7996" w14:textId="3F282CF9">
      <w:pPr>
        <w:pStyle w:val="Heading2"/>
        <w:rPr>
          <w:rFonts w:ascii="Arial" w:hAnsi="Arial" w:cs="Arial"/>
          <w:sz w:val="22"/>
          <w:szCs w:val="22"/>
        </w:rPr>
      </w:pPr>
      <w:bookmarkStart w:name="_Toc12959252" w:id="4"/>
      <w:r w:rsidRPr="002B51B2">
        <w:rPr>
          <w:rFonts w:ascii="Arial" w:hAnsi="Arial" w:cs="Arial"/>
          <w:sz w:val="22"/>
          <w:szCs w:val="22"/>
        </w:rPr>
        <w:t>Definitions</w:t>
      </w:r>
      <w:r w:rsidRPr="002B51B2" w:rsidR="00E61A47">
        <w:rPr>
          <w:rStyle w:val="FootnoteReference"/>
          <w:rFonts w:ascii="Arial" w:hAnsi="Arial" w:cs="Arial"/>
          <w:sz w:val="22"/>
          <w:szCs w:val="22"/>
        </w:rPr>
        <w:footnoteReference w:id="2"/>
      </w:r>
      <w:bookmarkEnd w:id="4"/>
    </w:p>
    <w:p w:rsidRPr="002B51B2" w:rsidR="00C31DF0" w:rsidP="00E61A47" w:rsidRDefault="00C31DF0" w14:paraId="5ECF5052" w14:textId="272CD8E3">
      <w:pPr>
        <w:spacing w:before="0" w:after="0"/>
        <w:jc w:val="both"/>
        <w:rPr>
          <w:rFonts w:ascii="Arial" w:hAnsi="Arial" w:cs="Arial"/>
          <w:sz w:val="22"/>
          <w:szCs w:val="22"/>
        </w:rPr>
      </w:pPr>
    </w:p>
    <w:tbl>
      <w:tblPr>
        <w:tblW w:w="5031"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90"/>
        <w:gridCol w:w="5982"/>
      </w:tblGrid>
      <w:tr w:rsidRPr="002B51B2" w:rsidR="00007F1A" w:rsidTr="3BF8757F" w14:paraId="6E3462FC" w14:textId="77777777">
        <w:trPr>
          <w:trHeight w:val="381"/>
        </w:trPr>
        <w:tc>
          <w:tcPr>
            <w:tcW w:w="1703" w:type="pct"/>
            <w:shd w:val="clear" w:color="auto" w:fill="F81B02" w:themeFill="accent1"/>
            <w:vAlign w:val="center"/>
          </w:tcPr>
          <w:p w:rsidRPr="002B51B2" w:rsidR="00007F1A" w:rsidP="00484184" w:rsidRDefault="00007F1A" w14:paraId="3C207B5F" w14:textId="03826E99">
            <w:pPr>
              <w:pStyle w:val="BodyText1"/>
              <w:spacing w:before="0" w:after="0"/>
              <w:jc w:val="both"/>
              <w:rPr>
                <w:rFonts w:cs="Arial"/>
                <w:color w:val="FFFFFF" w:themeColor="background1"/>
                <w:sz w:val="22"/>
                <w:szCs w:val="22"/>
              </w:rPr>
            </w:pPr>
            <w:r w:rsidRPr="002B51B2">
              <w:rPr>
                <w:rFonts w:cs="Arial"/>
                <w:color w:val="FFFFFF" w:themeColor="background1"/>
                <w:sz w:val="22"/>
                <w:szCs w:val="22"/>
              </w:rPr>
              <w:t>TERM</w:t>
            </w:r>
            <w:r w:rsidRPr="002B51B2" w:rsidR="00EF2973">
              <w:rPr>
                <w:rStyle w:val="FootnoteReference"/>
                <w:rFonts w:cs="Arial"/>
                <w:color w:val="FFFFFF" w:themeColor="background1"/>
                <w:sz w:val="22"/>
                <w:szCs w:val="22"/>
              </w:rPr>
              <w:footnoteReference w:id="3"/>
            </w:r>
          </w:p>
        </w:tc>
        <w:tc>
          <w:tcPr>
            <w:tcW w:w="3297" w:type="pct"/>
            <w:shd w:val="clear" w:color="auto" w:fill="F81B02" w:themeFill="accent1"/>
            <w:vAlign w:val="center"/>
          </w:tcPr>
          <w:p w:rsidRPr="002B51B2" w:rsidR="00007F1A" w:rsidP="00484184" w:rsidRDefault="00007F1A" w14:paraId="4529C341" w14:textId="77777777">
            <w:pPr>
              <w:pStyle w:val="BodyText1"/>
              <w:spacing w:before="0" w:after="0"/>
              <w:jc w:val="both"/>
              <w:rPr>
                <w:rFonts w:cs="Arial"/>
                <w:color w:val="FFFFFF" w:themeColor="background1"/>
                <w:sz w:val="22"/>
                <w:szCs w:val="22"/>
              </w:rPr>
            </w:pPr>
            <w:r w:rsidRPr="002B51B2">
              <w:rPr>
                <w:rFonts w:cs="Arial"/>
                <w:color w:val="FFFFFF" w:themeColor="background1"/>
                <w:sz w:val="22"/>
                <w:szCs w:val="22"/>
              </w:rPr>
              <w:t>MEANING</w:t>
            </w:r>
          </w:p>
        </w:tc>
      </w:tr>
      <w:tr w:rsidRPr="002B51B2" w:rsidR="00007F1A" w:rsidTr="3BF8757F" w14:paraId="7480F4C9" w14:textId="77777777">
        <w:tc>
          <w:tcPr>
            <w:tcW w:w="1703" w:type="pct"/>
            <w:vAlign w:val="center"/>
          </w:tcPr>
          <w:p w:rsidRPr="002B51B2" w:rsidR="00007F1A" w:rsidP="00484184" w:rsidRDefault="00007F1A" w14:paraId="6AC65D99" w14:textId="77777777">
            <w:pPr>
              <w:pStyle w:val="BodyText1"/>
              <w:spacing w:before="0" w:after="0"/>
              <w:jc w:val="both"/>
              <w:rPr>
                <w:rFonts w:cs="Arial"/>
                <w:b/>
                <w:sz w:val="22"/>
                <w:szCs w:val="22"/>
              </w:rPr>
            </w:pPr>
            <w:r w:rsidRPr="002B51B2">
              <w:rPr>
                <w:rFonts w:cs="Arial"/>
                <w:b/>
                <w:sz w:val="22"/>
                <w:szCs w:val="22"/>
              </w:rPr>
              <w:t>“Authority”</w:t>
            </w:r>
          </w:p>
        </w:tc>
        <w:tc>
          <w:tcPr>
            <w:tcW w:w="3297" w:type="pct"/>
          </w:tcPr>
          <w:p w:rsidRPr="002B51B2" w:rsidR="00007F1A" w:rsidP="00484184" w:rsidRDefault="00007F1A" w14:paraId="5701A0C1" w14:textId="77777777">
            <w:pPr>
              <w:pStyle w:val="BodyText1"/>
              <w:spacing w:before="0" w:after="0"/>
              <w:jc w:val="both"/>
              <w:rPr>
                <w:rFonts w:cs="Arial"/>
                <w:sz w:val="22"/>
                <w:szCs w:val="22"/>
              </w:rPr>
            </w:pPr>
            <w:r w:rsidRPr="002B51B2">
              <w:rPr>
                <w:rFonts w:cs="Arial"/>
                <w:sz w:val="22"/>
                <w:szCs w:val="22"/>
              </w:rPr>
              <w:t>means the Secretary of State acting through the Department for International Trade acting as part of the Crown.</w:t>
            </w:r>
          </w:p>
        </w:tc>
      </w:tr>
      <w:tr w:rsidRPr="002B51B2" w:rsidR="00007F1A" w:rsidTr="3BF8757F" w14:paraId="557A6183" w14:textId="77777777">
        <w:tc>
          <w:tcPr>
            <w:tcW w:w="1703" w:type="pct"/>
            <w:vAlign w:val="center"/>
          </w:tcPr>
          <w:p w:rsidRPr="002B51B2" w:rsidR="00007F1A" w:rsidP="00484184" w:rsidRDefault="00007F1A" w14:paraId="123BB9B6" w14:textId="77777777">
            <w:pPr>
              <w:pStyle w:val="BodyText1"/>
              <w:spacing w:before="0" w:after="0"/>
              <w:jc w:val="both"/>
              <w:rPr>
                <w:rFonts w:cs="Arial"/>
                <w:b/>
                <w:sz w:val="22"/>
                <w:szCs w:val="22"/>
              </w:rPr>
            </w:pPr>
            <w:r w:rsidRPr="002B51B2">
              <w:rPr>
                <w:rFonts w:cs="Arial"/>
                <w:b/>
                <w:sz w:val="22"/>
                <w:szCs w:val="22"/>
              </w:rPr>
              <w:t xml:space="preserve">“Contract” </w:t>
            </w:r>
          </w:p>
        </w:tc>
        <w:tc>
          <w:tcPr>
            <w:tcW w:w="3297" w:type="pct"/>
          </w:tcPr>
          <w:p w:rsidRPr="002B51B2" w:rsidR="00007F1A" w:rsidP="00484184" w:rsidRDefault="00007F1A" w14:paraId="185023CE" w14:textId="292970BC">
            <w:pPr>
              <w:pStyle w:val="BodyText1"/>
              <w:spacing w:before="0" w:after="0"/>
              <w:jc w:val="both"/>
              <w:rPr>
                <w:rFonts w:cs="Arial"/>
                <w:sz w:val="22"/>
                <w:szCs w:val="22"/>
              </w:rPr>
            </w:pPr>
            <w:r w:rsidRPr="002B51B2">
              <w:rPr>
                <w:rFonts w:cs="Arial"/>
                <w:sz w:val="22"/>
                <w:szCs w:val="22"/>
              </w:rPr>
              <w:t xml:space="preserve">means the contractually bindng terms and conditions set out in Appendix B of this </w:t>
            </w:r>
            <w:r w:rsidRPr="002B51B2" w:rsidR="005B214B">
              <w:rPr>
                <w:rFonts w:cs="Arial"/>
                <w:sz w:val="22"/>
                <w:szCs w:val="22"/>
              </w:rPr>
              <w:t xml:space="preserve">ITT </w:t>
            </w:r>
            <w:r w:rsidRPr="002B51B2">
              <w:rPr>
                <w:rFonts w:cs="Arial"/>
                <w:sz w:val="22"/>
                <w:szCs w:val="22"/>
              </w:rPr>
              <w:t>to be entered into by the Authority and the successful Tenderer at the conclusion of this Procurement.</w:t>
            </w:r>
          </w:p>
        </w:tc>
      </w:tr>
      <w:tr w:rsidRPr="002B51B2" w:rsidR="007E7F60" w:rsidTr="3BF8757F" w14:paraId="60991190" w14:textId="77777777">
        <w:tc>
          <w:tcPr>
            <w:tcW w:w="1703" w:type="pct"/>
            <w:vAlign w:val="center"/>
          </w:tcPr>
          <w:p w:rsidRPr="002B51B2" w:rsidR="007E7F60" w:rsidP="00484184" w:rsidRDefault="007E7F60" w14:paraId="6E4D3806" w14:textId="1EE63117">
            <w:pPr>
              <w:pStyle w:val="BodyText1"/>
              <w:spacing w:before="0" w:after="0"/>
              <w:jc w:val="both"/>
              <w:rPr>
                <w:rFonts w:cs="Arial"/>
                <w:b/>
                <w:sz w:val="22"/>
                <w:szCs w:val="22"/>
              </w:rPr>
            </w:pPr>
            <w:r w:rsidRPr="002B51B2">
              <w:rPr>
                <w:rFonts w:cs="Arial"/>
                <w:b/>
                <w:sz w:val="22"/>
                <w:szCs w:val="22"/>
              </w:rPr>
              <w:t>“Contract Deliverables”</w:t>
            </w:r>
          </w:p>
        </w:tc>
        <w:tc>
          <w:tcPr>
            <w:tcW w:w="3297" w:type="pct"/>
          </w:tcPr>
          <w:p w:rsidRPr="002B51B2" w:rsidR="00FB4E98" w:rsidP="00484184" w:rsidRDefault="76A64609" w14:paraId="236B25E2" w14:textId="2596FE3C">
            <w:pPr>
              <w:pStyle w:val="BodyText1"/>
              <w:spacing w:before="0" w:after="0"/>
              <w:jc w:val="both"/>
              <w:rPr>
                <w:rFonts w:cs="Arial"/>
                <w:sz w:val="22"/>
                <w:szCs w:val="22"/>
              </w:rPr>
            </w:pPr>
            <w:r w:rsidRPr="3BF8757F">
              <w:rPr>
                <w:rFonts w:cs="Arial"/>
                <w:sz w:val="22"/>
                <w:szCs w:val="22"/>
              </w:rPr>
              <w:t>means the</w:t>
            </w:r>
            <w:r w:rsidRPr="3BF8757F" w:rsidR="7E5FB40E">
              <w:rPr>
                <w:rFonts w:cs="Arial"/>
                <w:sz w:val="22"/>
                <w:szCs w:val="22"/>
              </w:rPr>
              <w:t xml:space="preserve"> </w:t>
            </w:r>
            <w:r w:rsidRPr="3BF8757F">
              <w:rPr>
                <w:rFonts w:cs="Arial"/>
                <w:sz w:val="22"/>
                <w:szCs w:val="22"/>
              </w:rPr>
              <w:t>Goods and Services</w:t>
            </w:r>
            <w:r w:rsidRPr="3BF8757F" w:rsidR="684C69DA">
              <w:rPr>
                <w:rFonts w:cs="Arial"/>
                <w:sz w:val="22"/>
                <w:szCs w:val="22"/>
              </w:rPr>
              <w:t xml:space="preserve"> </w:t>
            </w:r>
            <w:r w:rsidRPr="3BF8757F">
              <w:rPr>
                <w:rFonts w:cs="Arial"/>
                <w:sz w:val="22"/>
                <w:szCs w:val="22"/>
              </w:rPr>
              <w:t>and any assosicated technical data which the winning Tenderer is required to provide under the contract.</w:t>
            </w:r>
            <w:r w:rsidRPr="3BF8757F" w:rsidR="1499CBF2">
              <w:rPr>
                <w:rFonts w:cs="Arial"/>
                <w:sz w:val="22"/>
                <w:szCs w:val="22"/>
              </w:rPr>
              <w:t xml:space="preserve"> </w:t>
            </w:r>
          </w:p>
        </w:tc>
      </w:tr>
      <w:tr w:rsidRPr="002B51B2" w:rsidR="00AE7FE9" w:rsidTr="3BF8757F" w14:paraId="37DBA941" w14:textId="77777777">
        <w:tc>
          <w:tcPr>
            <w:tcW w:w="1703" w:type="pct"/>
            <w:vAlign w:val="center"/>
          </w:tcPr>
          <w:p w:rsidRPr="002B51B2" w:rsidR="00AE7FE9" w:rsidP="00484184" w:rsidRDefault="00AE7FE9" w14:paraId="0D98D64D" w14:textId="78C9931E">
            <w:pPr>
              <w:pStyle w:val="BodyText1"/>
              <w:spacing w:before="0" w:after="0"/>
              <w:jc w:val="both"/>
              <w:rPr>
                <w:rFonts w:cs="Arial"/>
                <w:b/>
                <w:sz w:val="22"/>
                <w:szCs w:val="22"/>
              </w:rPr>
            </w:pPr>
            <w:r>
              <w:rPr>
                <w:rFonts w:cs="Arial"/>
                <w:b/>
                <w:sz w:val="22"/>
                <w:szCs w:val="22"/>
              </w:rPr>
              <w:t>“Conflict of Interest (COI)"</w:t>
            </w:r>
          </w:p>
        </w:tc>
        <w:tc>
          <w:tcPr>
            <w:tcW w:w="3297" w:type="pct"/>
          </w:tcPr>
          <w:p w:rsidRPr="002B51B2" w:rsidR="00AE7FE9" w:rsidP="00484184" w:rsidRDefault="00AE7FE9" w14:paraId="3B61F408" w14:textId="0653DEA7">
            <w:pPr>
              <w:pStyle w:val="BodyText1"/>
              <w:spacing w:before="0" w:after="0"/>
              <w:jc w:val="both"/>
              <w:rPr>
                <w:rFonts w:cs="Arial"/>
                <w:sz w:val="22"/>
                <w:szCs w:val="22"/>
              </w:rPr>
            </w:pPr>
            <w:r>
              <w:rPr>
                <w:rFonts w:cs="Arial"/>
                <w:sz w:val="22"/>
                <w:szCs w:val="22"/>
              </w:rPr>
              <w:t>means any circumstance or situation where relevant staff members of the Tenderer invovled in this Procurement have, directly or indirectly, a financial, economic or other personal interest</w:t>
            </w:r>
            <w:r w:rsidR="003A5DC5">
              <w:rPr>
                <w:rFonts w:cs="Arial"/>
                <w:sz w:val="22"/>
                <w:szCs w:val="22"/>
              </w:rPr>
              <w:t xml:space="preserve"> which might be percieved to compromise their impartiality and independence in the conte</w:t>
            </w:r>
            <w:r w:rsidR="00FB4E98">
              <w:rPr>
                <w:rFonts w:cs="Arial"/>
                <w:sz w:val="22"/>
                <w:szCs w:val="22"/>
              </w:rPr>
              <w:t>x</w:t>
            </w:r>
            <w:r w:rsidR="003A5DC5">
              <w:rPr>
                <w:rFonts w:cs="Arial"/>
                <w:sz w:val="22"/>
                <w:szCs w:val="22"/>
              </w:rPr>
              <w:t>t of the Procurement and/or affect the intergrity of Contract Award and any resultant Contract.</w:t>
            </w:r>
          </w:p>
        </w:tc>
      </w:tr>
      <w:tr w:rsidRPr="002B51B2" w:rsidR="00007F1A" w:rsidTr="3BF8757F" w14:paraId="61105BA8" w14:textId="77777777">
        <w:tc>
          <w:tcPr>
            <w:tcW w:w="1703" w:type="pct"/>
            <w:vAlign w:val="center"/>
          </w:tcPr>
          <w:p w:rsidRPr="002B51B2" w:rsidR="00007F1A" w:rsidP="00484184" w:rsidRDefault="00007F1A" w14:paraId="52FBC9F6" w14:textId="77777777">
            <w:pPr>
              <w:pStyle w:val="BodyText1"/>
              <w:spacing w:before="0" w:after="0"/>
              <w:jc w:val="both"/>
              <w:rPr>
                <w:rFonts w:cs="Arial"/>
                <w:b/>
                <w:sz w:val="22"/>
                <w:szCs w:val="22"/>
              </w:rPr>
            </w:pPr>
            <w:r w:rsidRPr="002B51B2">
              <w:rPr>
                <w:rFonts w:cs="Arial"/>
                <w:b/>
                <w:sz w:val="22"/>
                <w:szCs w:val="22"/>
              </w:rPr>
              <w:t>“EIR”</w:t>
            </w:r>
          </w:p>
        </w:tc>
        <w:tc>
          <w:tcPr>
            <w:tcW w:w="3297" w:type="pct"/>
          </w:tcPr>
          <w:p w:rsidRPr="002B51B2" w:rsidR="00007F1A" w:rsidP="00484184" w:rsidRDefault="00007F1A" w14:paraId="207FC75F" w14:textId="77777777">
            <w:pPr>
              <w:pStyle w:val="BodyText1"/>
              <w:spacing w:before="0" w:after="0"/>
              <w:jc w:val="both"/>
              <w:rPr>
                <w:rFonts w:cs="Arial"/>
                <w:sz w:val="22"/>
                <w:szCs w:val="22"/>
              </w:rPr>
            </w:pPr>
            <w:r w:rsidRPr="002B51B2">
              <w:rPr>
                <w:rFonts w:cs="Arial"/>
                <w:sz w:val="22"/>
                <w:szCs w:val="22"/>
              </w:rPr>
              <w:t xml:space="preserve">means the Environmental Information Regulations 2004 (as amended) together with any guidance and/or codes of practice issued by the Information Commissioner or any Government Department in relation to those Regulations. </w:t>
            </w:r>
          </w:p>
        </w:tc>
      </w:tr>
      <w:tr w:rsidRPr="002B51B2" w:rsidR="00007F1A" w:rsidTr="3BF8757F" w14:paraId="0213A2F4" w14:textId="77777777">
        <w:tc>
          <w:tcPr>
            <w:tcW w:w="1703" w:type="pct"/>
            <w:vAlign w:val="center"/>
          </w:tcPr>
          <w:p w:rsidRPr="002B51B2" w:rsidR="00007F1A" w:rsidP="00484184" w:rsidRDefault="00007F1A" w14:paraId="4B991532" w14:textId="77777777">
            <w:pPr>
              <w:pStyle w:val="BodyText1"/>
              <w:spacing w:before="0" w:after="0"/>
              <w:jc w:val="both"/>
              <w:rPr>
                <w:rFonts w:cs="Arial"/>
                <w:b/>
                <w:sz w:val="22"/>
                <w:szCs w:val="22"/>
              </w:rPr>
            </w:pPr>
            <w:r w:rsidRPr="002B51B2">
              <w:rPr>
                <w:rFonts w:cs="Arial"/>
                <w:b/>
                <w:sz w:val="22"/>
                <w:szCs w:val="22"/>
              </w:rPr>
              <w:t>“FOIA”</w:t>
            </w:r>
          </w:p>
        </w:tc>
        <w:tc>
          <w:tcPr>
            <w:tcW w:w="3297" w:type="pct"/>
          </w:tcPr>
          <w:p w:rsidRPr="002B51B2" w:rsidR="00007F1A" w:rsidP="00484184" w:rsidRDefault="00007F1A" w14:paraId="4ACEFED9" w14:textId="77777777">
            <w:pPr>
              <w:pStyle w:val="BodyText1"/>
              <w:spacing w:before="0" w:after="0"/>
              <w:jc w:val="both"/>
              <w:rPr>
                <w:rFonts w:cs="Arial"/>
                <w:sz w:val="22"/>
                <w:szCs w:val="22"/>
              </w:rPr>
            </w:pPr>
            <w:r w:rsidRPr="002B51B2">
              <w:rPr>
                <w:rFonts w:cs="Arial"/>
                <w:sz w:val="22"/>
                <w:szCs w:val="22"/>
              </w:rPr>
              <w:t>means the Freedom of Information Act 2000 (as amended) and any subordinate legislation made under that Act together with any guidance and/or codes of practice issued by the Information Commissioner or any Government Department in relation to that legislation.</w:t>
            </w:r>
          </w:p>
        </w:tc>
      </w:tr>
      <w:tr w:rsidRPr="002B51B2" w:rsidR="005B214B" w:rsidTr="3BF8757F" w14:paraId="1474A46A" w14:textId="77777777">
        <w:tc>
          <w:tcPr>
            <w:tcW w:w="1703" w:type="pct"/>
            <w:vAlign w:val="center"/>
          </w:tcPr>
          <w:p w:rsidRPr="002B51B2" w:rsidR="005B214B" w:rsidP="00484184" w:rsidRDefault="005B214B" w14:paraId="499C9377" w14:textId="6EA8A929">
            <w:pPr>
              <w:pStyle w:val="BodyText1"/>
              <w:spacing w:before="0" w:after="0"/>
              <w:jc w:val="both"/>
              <w:rPr>
                <w:rFonts w:cs="Arial"/>
                <w:b/>
                <w:sz w:val="22"/>
                <w:szCs w:val="22"/>
              </w:rPr>
            </w:pPr>
            <w:r w:rsidRPr="002B51B2">
              <w:rPr>
                <w:rFonts w:cs="Arial"/>
                <w:b/>
                <w:sz w:val="22"/>
                <w:szCs w:val="22"/>
              </w:rPr>
              <w:t>“Invitation to Tender (ITT)”</w:t>
            </w:r>
            <w:r w:rsidRPr="002B51B2">
              <w:rPr>
                <w:rFonts w:cs="Arial"/>
                <w:b/>
                <w:color w:val="000000" w:themeColor="text1"/>
                <w:sz w:val="22"/>
                <w:szCs w:val="22"/>
              </w:rPr>
              <w:t xml:space="preserve"> </w:t>
            </w:r>
          </w:p>
        </w:tc>
        <w:tc>
          <w:tcPr>
            <w:tcW w:w="3297" w:type="pct"/>
          </w:tcPr>
          <w:p w:rsidRPr="002B51B2" w:rsidR="005B214B" w:rsidP="00484184" w:rsidRDefault="005B214B" w14:paraId="16D214CC" w14:textId="277E8662">
            <w:pPr>
              <w:pStyle w:val="BodyText1"/>
              <w:spacing w:before="0" w:after="0"/>
              <w:jc w:val="both"/>
              <w:rPr>
                <w:rFonts w:cs="Arial"/>
                <w:sz w:val="22"/>
                <w:szCs w:val="22"/>
              </w:rPr>
            </w:pPr>
            <w:r w:rsidRPr="002B51B2">
              <w:rPr>
                <w:rFonts w:cs="Arial"/>
                <w:sz w:val="22"/>
                <w:szCs w:val="22"/>
              </w:rPr>
              <w:t xml:space="preserve">Means </w:t>
            </w:r>
            <w:r w:rsidR="005C5FF9">
              <w:rPr>
                <w:rFonts w:cs="Arial"/>
                <w:sz w:val="22"/>
                <w:szCs w:val="22"/>
              </w:rPr>
              <w:t>the document together with its attachements which the Authority sends out to potential Tenderers to initiate participation in the competition.</w:t>
            </w:r>
          </w:p>
        </w:tc>
      </w:tr>
      <w:tr w:rsidRPr="002B51B2" w:rsidR="0067343F" w:rsidTr="3BF8757F" w14:paraId="2DE71967" w14:textId="77777777">
        <w:tc>
          <w:tcPr>
            <w:tcW w:w="1703" w:type="pct"/>
            <w:vAlign w:val="center"/>
          </w:tcPr>
          <w:p w:rsidRPr="002B51B2" w:rsidR="0067343F" w:rsidP="005B214B" w:rsidRDefault="0067343F" w14:paraId="77165CD0" w14:textId="2867F58A">
            <w:pPr>
              <w:pStyle w:val="BodyText1"/>
              <w:spacing w:before="0" w:after="0"/>
              <w:rPr>
                <w:rFonts w:cs="Arial"/>
                <w:b/>
                <w:sz w:val="22"/>
                <w:szCs w:val="22"/>
              </w:rPr>
            </w:pPr>
            <w:r w:rsidRPr="002B51B2">
              <w:rPr>
                <w:rFonts w:cs="Arial"/>
                <w:b/>
                <w:sz w:val="22"/>
                <w:szCs w:val="22"/>
              </w:rPr>
              <w:t>“Specification of Requirement”</w:t>
            </w:r>
          </w:p>
        </w:tc>
        <w:tc>
          <w:tcPr>
            <w:tcW w:w="3297" w:type="pct"/>
          </w:tcPr>
          <w:p w:rsidRPr="002B51B2" w:rsidR="0067343F" w:rsidP="1FC8094B" w:rsidRDefault="1FC8094B" w14:paraId="2FF38FF9" w14:textId="0F29E99E">
            <w:pPr>
              <w:pStyle w:val="BodyText1"/>
              <w:spacing w:before="0" w:after="0"/>
              <w:jc w:val="both"/>
              <w:rPr>
                <w:rFonts w:cs="Arial"/>
                <w:sz w:val="22"/>
                <w:szCs w:val="22"/>
              </w:rPr>
            </w:pPr>
            <w:r w:rsidRPr="1FC8094B">
              <w:rPr>
                <w:rFonts w:cs="Arial"/>
                <w:sz w:val="22"/>
                <w:szCs w:val="22"/>
              </w:rPr>
              <w:t>Detail the technical requirements and acceptance criteria of the contract deliverables.</w:t>
            </w:r>
          </w:p>
        </w:tc>
      </w:tr>
      <w:tr w:rsidRPr="002B51B2" w:rsidR="00007F1A" w:rsidTr="3BF8757F" w14:paraId="26BA50EA" w14:textId="77777777">
        <w:tc>
          <w:tcPr>
            <w:tcW w:w="1703" w:type="pct"/>
            <w:vAlign w:val="center"/>
          </w:tcPr>
          <w:p w:rsidRPr="002B51B2" w:rsidR="00007F1A" w:rsidP="00484184" w:rsidRDefault="00007F1A" w14:paraId="7A91CB41" w14:textId="77777777">
            <w:pPr>
              <w:pStyle w:val="BodyText1"/>
              <w:spacing w:before="0" w:after="0"/>
              <w:jc w:val="both"/>
              <w:rPr>
                <w:rFonts w:cs="Arial"/>
                <w:b/>
                <w:sz w:val="22"/>
                <w:szCs w:val="22"/>
              </w:rPr>
            </w:pPr>
            <w:r w:rsidRPr="002B51B2">
              <w:rPr>
                <w:rFonts w:cs="Arial"/>
                <w:b/>
                <w:sz w:val="22"/>
                <w:szCs w:val="22"/>
              </w:rPr>
              <w:t>“Tender”</w:t>
            </w:r>
          </w:p>
        </w:tc>
        <w:tc>
          <w:tcPr>
            <w:tcW w:w="3297" w:type="pct"/>
          </w:tcPr>
          <w:p w:rsidRPr="002B51B2" w:rsidR="00007F1A" w:rsidP="000F0802" w:rsidRDefault="00007F1A" w14:paraId="462F7C24" w14:textId="155C716B">
            <w:pPr>
              <w:pStyle w:val="BodyText1"/>
              <w:spacing w:before="0" w:after="0"/>
              <w:jc w:val="both"/>
              <w:rPr>
                <w:rFonts w:cs="Arial"/>
                <w:sz w:val="22"/>
                <w:szCs w:val="22"/>
              </w:rPr>
            </w:pPr>
            <w:r w:rsidRPr="002B51B2">
              <w:rPr>
                <w:rFonts w:cs="Arial"/>
                <w:sz w:val="22"/>
                <w:szCs w:val="22"/>
              </w:rPr>
              <w:t xml:space="preserve">means the formal offer </w:t>
            </w:r>
            <w:r w:rsidRPr="002B51B2" w:rsidR="0067343F">
              <w:rPr>
                <w:rFonts w:cs="Arial"/>
                <w:sz w:val="22"/>
                <w:szCs w:val="22"/>
              </w:rPr>
              <w:t xml:space="preserve">that </w:t>
            </w:r>
            <w:r w:rsidR="000F0802">
              <w:rPr>
                <w:rFonts w:cs="Arial"/>
                <w:sz w:val="22"/>
                <w:szCs w:val="22"/>
              </w:rPr>
              <w:t>the Tenderer</w:t>
            </w:r>
            <w:r w:rsidRPr="002B51B2" w:rsidR="0067343F">
              <w:rPr>
                <w:rFonts w:cs="Arial"/>
                <w:sz w:val="22"/>
                <w:szCs w:val="22"/>
              </w:rPr>
              <w:t xml:space="preserve"> mak</w:t>
            </w:r>
            <w:r w:rsidR="000F0802">
              <w:rPr>
                <w:rFonts w:cs="Arial"/>
                <w:sz w:val="22"/>
                <w:szCs w:val="22"/>
              </w:rPr>
              <w:t>es</w:t>
            </w:r>
            <w:r w:rsidRPr="002B51B2" w:rsidR="0067343F">
              <w:rPr>
                <w:rFonts w:cs="Arial"/>
                <w:sz w:val="22"/>
                <w:szCs w:val="22"/>
              </w:rPr>
              <w:t xml:space="preserve"> to the Authority in response to this </w:t>
            </w:r>
            <w:r w:rsidRPr="002B51B2" w:rsidR="005B214B">
              <w:rPr>
                <w:rFonts w:cs="Arial"/>
                <w:sz w:val="22"/>
                <w:szCs w:val="22"/>
              </w:rPr>
              <w:t>ITT.</w:t>
            </w:r>
          </w:p>
        </w:tc>
      </w:tr>
      <w:tr w:rsidRPr="002B51B2" w:rsidR="00007F1A" w:rsidTr="3BF8757F" w14:paraId="6DE25A69" w14:textId="77777777">
        <w:tc>
          <w:tcPr>
            <w:tcW w:w="1703" w:type="pct"/>
            <w:vAlign w:val="center"/>
          </w:tcPr>
          <w:p w:rsidRPr="002B51B2" w:rsidR="00007F1A" w:rsidP="00484184" w:rsidRDefault="00007F1A" w14:paraId="54BEE0B2" w14:textId="77777777">
            <w:pPr>
              <w:pStyle w:val="BodyText1"/>
              <w:spacing w:before="0" w:after="0"/>
              <w:jc w:val="both"/>
              <w:rPr>
                <w:rFonts w:cs="Arial"/>
                <w:b/>
                <w:sz w:val="22"/>
                <w:szCs w:val="22"/>
              </w:rPr>
            </w:pPr>
            <w:r w:rsidRPr="002B51B2">
              <w:rPr>
                <w:rFonts w:cs="Arial"/>
                <w:b/>
                <w:sz w:val="22"/>
                <w:szCs w:val="22"/>
              </w:rPr>
              <w:t>“Tenderer”</w:t>
            </w:r>
          </w:p>
        </w:tc>
        <w:tc>
          <w:tcPr>
            <w:tcW w:w="3297" w:type="pct"/>
          </w:tcPr>
          <w:p w:rsidRPr="002B51B2" w:rsidR="003831A9" w:rsidP="1FC8094B" w:rsidRDefault="1FC8094B" w14:paraId="39BEF5A4" w14:textId="535FE80B">
            <w:pPr>
              <w:pStyle w:val="BodyText1"/>
              <w:spacing w:before="0" w:after="0"/>
              <w:jc w:val="both"/>
              <w:rPr>
                <w:rFonts w:cs="Arial"/>
                <w:sz w:val="22"/>
                <w:szCs w:val="22"/>
              </w:rPr>
            </w:pPr>
            <w:r w:rsidRPr="1FC8094B">
              <w:rPr>
                <w:rFonts w:cs="Arial"/>
                <w:sz w:val="22"/>
                <w:szCs w:val="22"/>
              </w:rPr>
              <w:t>means the economic operator or group of operators in the form of a consortium, including sub-contractors, who have been invited to submit a Response to this ITT.</w:t>
            </w:r>
            <w:r w:rsidRPr="1FC8094B">
              <w:rPr>
                <w:rFonts w:cs="Arial"/>
                <w:color w:val="FF0000"/>
                <w:sz w:val="22"/>
                <w:szCs w:val="22"/>
              </w:rPr>
              <w:t xml:space="preserve"> </w:t>
            </w:r>
            <w:r w:rsidRPr="1FC8094B">
              <w:rPr>
                <w:rFonts w:cs="Arial"/>
                <w:sz w:val="22"/>
                <w:szCs w:val="22"/>
              </w:rPr>
              <w:t>Where “You” is used this means an action on the Tenderer.</w:t>
            </w:r>
          </w:p>
        </w:tc>
      </w:tr>
    </w:tbl>
    <w:p w:rsidRPr="003831A9" w:rsidR="004F6974" w:rsidP="003831A9" w:rsidRDefault="004F6974" w14:paraId="00695252" w14:textId="1CA2F1A3">
      <w:pPr>
        <w:pStyle w:val="Heading2"/>
        <w:spacing w:before="120" w:line="240" w:lineRule="auto"/>
        <w:rPr>
          <w:rFonts w:ascii="Arial" w:hAnsi="Arial" w:cs="Arial"/>
          <w:sz w:val="22"/>
          <w:szCs w:val="22"/>
        </w:rPr>
      </w:pPr>
      <w:r w:rsidRPr="003831A9">
        <w:rPr>
          <w:rFonts w:ascii="Arial" w:hAnsi="Arial" w:cs="Arial"/>
          <w:sz w:val="22"/>
          <w:szCs w:val="22"/>
        </w:rPr>
        <w:t xml:space="preserve"> </w:t>
      </w:r>
      <w:bookmarkStart w:name="_Toc12959253" w:id="5"/>
      <w:r w:rsidRPr="003831A9" w:rsidR="002A72EE">
        <w:rPr>
          <w:rFonts w:ascii="Arial" w:hAnsi="Arial" w:cs="Arial"/>
          <w:sz w:val="22"/>
          <w:szCs w:val="22"/>
        </w:rPr>
        <w:t xml:space="preserve">Part A: </w:t>
      </w:r>
      <w:r w:rsidRPr="003831A9">
        <w:rPr>
          <w:rFonts w:ascii="Arial" w:hAnsi="Arial" w:cs="Arial"/>
          <w:sz w:val="22"/>
          <w:szCs w:val="22"/>
        </w:rPr>
        <w:t>General</w:t>
      </w:r>
      <w:bookmarkEnd w:id="5"/>
    </w:p>
    <w:p w:rsidRPr="003831A9" w:rsidR="00E61A47" w:rsidP="001A6CBE" w:rsidRDefault="00E61A47" w14:paraId="2A72B943" w14:textId="7C76BD8E">
      <w:pPr>
        <w:pStyle w:val="ListParagraph"/>
        <w:numPr>
          <w:ilvl w:val="1"/>
          <w:numId w:val="6"/>
        </w:numPr>
        <w:spacing w:before="0" w:line="240" w:lineRule="auto"/>
        <w:jc w:val="both"/>
        <w:rPr>
          <w:rFonts w:ascii="Arial" w:hAnsi="Arial" w:cs="Arial"/>
          <w:sz w:val="22"/>
          <w:szCs w:val="22"/>
        </w:rPr>
      </w:pPr>
      <w:r w:rsidRPr="003831A9">
        <w:rPr>
          <w:rFonts w:ascii="Arial" w:hAnsi="Arial" w:cs="Arial"/>
          <w:sz w:val="22"/>
          <w:szCs w:val="22"/>
        </w:rPr>
        <w:t>The purpose of this ITT is to invite Tenderers to propose a</w:t>
      </w:r>
      <w:r w:rsidRPr="003831A9" w:rsidR="007E2EA6">
        <w:rPr>
          <w:rFonts w:ascii="Arial" w:hAnsi="Arial" w:cs="Arial"/>
          <w:sz w:val="22"/>
          <w:szCs w:val="22"/>
        </w:rPr>
        <w:t xml:space="preserve"> solution to meet the Authority’s requirement. This document explains and sets out the:</w:t>
      </w:r>
    </w:p>
    <w:p w:rsidRPr="003831A9" w:rsidR="007E2EA6" w:rsidP="001A6CBE" w:rsidRDefault="007E2EA6" w14:paraId="6B870421" w14:textId="1AD582B9">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Tender process and timetable for the stages of the </w:t>
      </w:r>
      <w:proofErr w:type="gramStart"/>
      <w:r w:rsidRPr="003831A9">
        <w:rPr>
          <w:rFonts w:ascii="Arial" w:hAnsi="Arial" w:cs="Arial"/>
          <w:sz w:val="22"/>
          <w:szCs w:val="22"/>
        </w:rPr>
        <w:t>procurement;</w:t>
      </w:r>
      <w:proofErr w:type="gramEnd"/>
    </w:p>
    <w:p w:rsidRPr="003831A9" w:rsidR="007E2EA6" w:rsidP="001A6CBE" w:rsidRDefault="007E2EA6" w14:paraId="0C04B9A5" w14:textId="0B2C1F41">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Instructions and conditions that govern this </w:t>
      </w:r>
      <w:proofErr w:type="gramStart"/>
      <w:r w:rsidRPr="003831A9">
        <w:rPr>
          <w:rFonts w:ascii="Arial" w:hAnsi="Arial" w:cs="Arial"/>
          <w:sz w:val="22"/>
          <w:szCs w:val="22"/>
        </w:rPr>
        <w:t>competition;</w:t>
      </w:r>
      <w:proofErr w:type="gramEnd"/>
    </w:p>
    <w:p w:rsidRPr="003831A9" w:rsidR="007E2EA6" w:rsidP="001A6CBE" w:rsidRDefault="007E2EA6" w14:paraId="36B7C7A5" w14:textId="341020B1">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Information you must include in your Tender and the required </w:t>
      </w:r>
      <w:proofErr w:type="gramStart"/>
      <w:r w:rsidRPr="003831A9">
        <w:rPr>
          <w:rFonts w:ascii="Arial" w:hAnsi="Arial" w:cs="Arial"/>
          <w:sz w:val="22"/>
          <w:szCs w:val="22"/>
        </w:rPr>
        <w:t>format;</w:t>
      </w:r>
      <w:proofErr w:type="gramEnd"/>
    </w:p>
    <w:p w:rsidRPr="003831A9" w:rsidR="000B3E7E" w:rsidP="001A6CBE" w:rsidRDefault="000B3E7E" w14:paraId="5117E48E" w14:textId="48A01A8A">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Specification of </w:t>
      </w:r>
      <w:proofErr w:type="gramStart"/>
      <w:r w:rsidRPr="003831A9">
        <w:rPr>
          <w:rFonts w:ascii="Arial" w:hAnsi="Arial" w:cs="Arial"/>
          <w:sz w:val="22"/>
          <w:szCs w:val="22"/>
        </w:rPr>
        <w:t>Requirements;</w:t>
      </w:r>
      <w:proofErr w:type="gramEnd"/>
    </w:p>
    <w:p w:rsidRPr="003831A9" w:rsidR="007E2EA6" w:rsidP="001A6CBE" w:rsidRDefault="000B3E7E" w14:paraId="69C30741" w14:textId="3AD323F9">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A</w:t>
      </w:r>
      <w:r w:rsidRPr="003831A9" w:rsidR="007E2EA6">
        <w:rPr>
          <w:rFonts w:ascii="Arial" w:hAnsi="Arial" w:cs="Arial"/>
          <w:sz w:val="22"/>
          <w:szCs w:val="22"/>
        </w:rPr>
        <w:t>rrangements for the receipt and evaluation of Tenders; and</w:t>
      </w:r>
    </w:p>
    <w:p w:rsidRPr="003831A9" w:rsidR="001209D3" w:rsidP="001A6CBE" w:rsidRDefault="007E2EA6" w14:paraId="1D8FB36B" w14:textId="1823B889">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Contract Conditions that shall apply in the event that the Authority awards a contract following this competition.</w:t>
      </w:r>
    </w:p>
    <w:p w:rsidRPr="003831A9" w:rsidR="00DB249F" w:rsidP="003831A9" w:rsidRDefault="00DB249F" w14:paraId="217FAD7B" w14:textId="77777777">
      <w:pPr>
        <w:pStyle w:val="ListParagraph"/>
        <w:spacing w:before="0" w:line="240" w:lineRule="auto"/>
        <w:ind w:left="360"/>
        <w:jc w:val="both"/>
        <w:rPr>
          <w:rFonts w:ascii="Arial" w:hAnsi="Arial" w:cs="Arial"/>
          <w:sz w:val="22"/>
          <w:szCs w:val="22"/>
        </w:rPr>
      </w:pPr>
    </w:p>
    <w:p w:rsidRPr="003831A9" w:rsidR="00DB249F" w:rsidP="001A6CBE" w:rsidRDefault="00DB249F" w14:paraId="7322D86F" w14:textId="5BE93F76">
      <w:pPr>
        <w:pStyle w:val="ListParagraph"/>
        <w:numPr>
          <w:ilvl w:val="1"/>
          <w:numId w:val="6"/>
        </w:numPr>
        <w:spacing w:before="0" w:line="240" w:lineRule="auto"/>
        <w:jc w:val="both"/>
        <w:rPr>
          <w:rFonts w:ascii="Arial" w:hAnsi="Arial" w:cs="Arial"/>
          <w:sz w:val="22"/>
          <w:szCs w:val="22"/>
        </w:rPr>
      </w:pPr>
      <w:r w:rsidRPr="003831A9">
        <w:rPr>
          <w:rFonts w:ascii="Arial" w:hAnsi="Arial" w:cs="Arial"/>
          <w:sz w:val="22"/>
          <w:szCs w:val="22"/>
        </w:rPr>
        <w:t xml:space="preserve">Tenderers acknowledge and agree that nothing contained within this ITT shall constitute an inducement or incentive nor shall have in any other way persuaded a Potential Supplier to submit a </w:t>
      </w:r>
      <w:r w:rsidRPr="003831A9" w:rsidR="00D84485">
        <w:rPr>
          <w:rFonts w:ascii="Arial" w:hAnsi="Arial" w:cs="Arial"/>
          <w:sz w:val="22"/>
          <w:szCs w:val="22"/>
        </w:rPr>
        <w:t>Tender or enter into any other contractual agreement.</w:t>
      </w:r>
    </w:p>
    <w:p w:rsidRPr="003831A9" w:rsidR="000B3E7E" w:rsidP="003831A9" w:rsidRDefault="000B3E7E" w14:paraId="49396C3F" w14:textId="77777777">
      <w:pPr>
        <w:pStyle w:val="ListParagraph"/>
        <w:spacing w:before="0" w:line="240" w:lineRule="auto"/>
        <w:ind w:left="360"/>
        <w:jc w:val="both"/>
        <w:rPr>
          <w:rFonts w:ascii="Arial" w:hAnsi="Arial" w:cs="Arial"/>
          <w:sz w:val="22"/>
          <w:szCs w:val="22"/>
        </w:rPr>
      </w:pPr>
    </w:p>
    <w:p w:rsidRPr="00203600" w:rsidR="001209D3" w:rsidP="001A6CBE" w:rsidRDefault="00885084" w14:paraId="24F6BD46" w14:textId="3948B32E">
      <w:pPr>
        <w:pStyle w:val="ListParagraph"/>
        <w:numPr>
          <w:ilvl w:val="1"/>
          <w:numId w:val="6"/>
        </w:numPr>
        <w:spacing w:before="0" w:line="240" w:lineRule="auto"/>
        <w:jc w:val="both"/>
        <w:rPr>
          <w:rFonts w:ascii="Arial" w:hAnsi="Arial" w:cs="Arial"/>
          <w:sz w:val="22"/>
          <w:szCs w:val="22"/>
        </w:rPr>
      </w:pPr>
      <w:r w:rsidRPr="003831A9">
        <w:rPr>
          <w:rFonts w:ascii="Arial" w:hAnsi="Arial" w:cs="Arial"/>
          <w:sz w:val="22"/>
          <w:szCs w:val="22"/>
        </w:rPr>
        <w:t xml:space="preserve">Tenderers are responsible for ensuring that they understand the requirements for this </w:t>
      </w:r>
      <w:r w:rsidR="000F0802">
        <w:rPr>
          <w:rFonts w:ascii="Arial" w:hAnsi="Arial" w:cs="Arial"/>
          <w:sz w:val="22"/>
          <w:szCs w:val="22"/>
        </w:rPr>
        <w:t>p</w:t>
      </w:r>
      <w:r w:rsidRPr="003831A9">
        <w:rPr>
          <w:rFonts w:ascii="Arial" w:hAnsi="Arial" w:cs="Arial"/>
          <w:sz w:val="22"/>
          <w:szCs w:val="22"/>
        </w:rPr>
        <w:t xml:space="preserve">rocurement. If any information is unclear or if a Tenderer considers that insufficient </w:t>
      </w:r>
      <w:r w:rsidRPr="00203600">
        <w:rPr>
          <w:rFonts w:ascii="Arial" w:hAnsi="Arial" w:cs="Arial"/>
          <w:sz w:val="22"/>
          <w:szCs w:val="22"/>
        </w:rPr>
        <w:t xml:space="preserve">information has been provided, Tenderers should raise a </w:t>
      </w:r>
      <w:r w:rsidRPr="00203600" w:rsidR="000D1B96">
        <w:rPr>
          <w:rFonts w:ascii="Arial" w:hAnsi="Arial" w:cs="Arial"/>
          <w:sz w:val="22"/>
          <w:szCs w:val="22"/>
        </w:rPr>
        <w:t xml:space="preserve">clarification </w:t>
      </w:r>
      <w:r w:rsidRPr="00203600">
        <w:rPr>
          <w:rFonts w:ascii="Arial" w:hAnsi="Arial" w:cs="Arial"/>
          <w:sz w:val="22"/>
          <w:szCs w:val="22"/>
        </w:rPr>
        <w:t>with the Authority</w:t>
      </w:r>
      <w:r w:rsidRPr="00203600" w:rsidR="00FB4E98">
        <w:rPr>
          <w:rFonts w:ascii="Arial" w:hAnsi="Arial" w:cs="Arial"/>
          <w:sz w:val="22"/>
          <w:szCs w:val="22"/>
        </w:rPr>
        <w:t xml:space="preserve"> in accordance with</w:t>
      </w:r>
      <w:r w:rsidR="00CF2B43">
        <w:rPr>
          <w:rFonts w:ascii="Arial" w:hAnsi="Arial" w:cs="Arial"/>
          <w:sz w:val="22"/>
          <w:szCs w:val="22"/>
        </w:rPr>
        <w:t xml:space="preserve"> </w:t>
      </w:r>
      <w:r w:rsidRPr="00684854" w:rsidR="00CF2B43">
        <w:rPr>
          <w:rFonts w:ascii="Arial" w:hAnsi="Arial" w:cs="Arial"/>
          <w:sz w:val="22"/>
          <w:szCs w:val="22"/>
        </w:rPr>
        <w:t>Section 3 Part I</w:t>
      </w:r>
      <w:r w:rsidR="00CF2B43">
        <w:rPr>
          <w:rFonts w:ascii="Arial" w:hAnsi="Arial" w:cs="Arial"/>
          <w:sz w:val="22"/>
          <w:szCs w:val="22"/>
        </w:rPr>
        <w:t xml:space="preserve"> to</w:t>
      </w:r>
      <w:r w:rsidRPr="00684854" w:rsidR="00CF2B43">
        <w:rPr>
          <w:rFonts w:ascii="Arial" w:hAnsi="Arial" w:cs="Arial"/>
          <w:sz w:val="22"/>
          <w:szCs w:val="22"/>
        </w:rPr>
        <w:t xml:space="preserve"> this ITT</w:t>
      </w:r>
      <w:r w:rsidRPr="00203600" w:rsidR="000D1B96">
        <w:rPr>
          <w:rFonts w:ascii="Arial" w:hAnsi="Arial" w:cs="Arial"/>
          <w:sz w:val="22"/>
          <w:szCs w:val="22"/>
        </w:rPr>
        <w:t>.</w:t>
      </w:r>
    </w:p>
    <w:p w:rsidRPr="00203600" w:rsidR="001209D3" w:rsidP="003831A9" w:rsidRDefault="001209D3" w14:paraId="28C7E7FE" w14:textId="77777777">
      <w:pPr>
        <w:pStyle w:val="ListParagraph"/>
        <w:spacing w:before="0" w:line="240" w:lineRule="auto"/>
        <w:rPr>
          <w:rFonts w:ascii="Arial" w:hAnsi="Arial" w:cs="Arial"/>
          <w:sz w:val="22"/>
          <w:szCs w:val="22"/>
        </w:rPr>
      </w:pPr>
    </w:p>
    <w:p w:rsidRPr="00203600" w:rsidR="001209D3" w:rsidP="001A6CBE" w:rsidRDefault="009502F8" w14:paraId="3AF4D309" w14:textId="5744047E">
      <w:pPr>
        <w:pStyle w:val="ListParagraph"/>
        <w:numPr>
          <w:ilvl w:val="1"/>
          <w:numId w:val="6"/>
        </w:numPr>
        <w:spacing w:before="0" w:line="240" w:lineRule="auto"/>
        <w:jc w:val="both"/>
        <w:rPr>
          <w:rFonts w:ascii="Arial" w:hAnsi="Arial" w:cs="Arial"/>
          <w:sz w:val="22"/>
          <w:szCs w:val="22"/>
        </w:rPr>
      </w:pPr>
      <w:r w:rsidRPr="00203600">
        <w:rPr>
          <w:rFonts w:ascii="Arial" w:hAnsi="Arial" w:cs="Arial"/>
          <w:sz w:val="22"/>
          <w:szCs w:val="22"/>
        </w:rPr>
        <w:t xml:space="preserve">Tenderers are responsible for ensuring that they have submitted a complete and accurate </w:t>
      </w:r>
      <w:r w:rsidRPr="00203600" w:rsidR="00203600">
        <w:rPr>
          <w:rFonts w:ascii="Arial" w:hAnsi="Arial" w:cs="Arial"/>
          <w:sz w:val="22"/>
          <w:szCs w:val="22"/>
        </w:rPr>
        <w:t>Tender and</w:t>
      </w:r>
      <w:r w:rsidRPr="00203600" w:rsidR="000F0802">
        <w:rPr>
          <w:rFonts w:ascii="Arial" w:hAnsi="Arial" w:cs="Arial"/>
          <w:sz w:val="22"/>
          <w:szCs w:val="22"/>
        </w:rPr>
        <w:t xml:space="preserve"> that prices quoted are arithmetically correct for the units stated.</w:t>
      </w:r>
    </w:p>
    <w:p w:rsidRPr="003831A9" w:rsidR="00D84485" w:rsidP="003831A9" w:rsidRDefault="00D84485" w14:paraId="79C869F5" w14:textId="277D1469">
      <w:pPr>
        <w:pStyle w:val="Heading2"/>
        <w:spacing w:before="120" w:line="240" w:lineRule="auto"/>
        <w:rPr>
          <w:rFonts w:ascii="Arial" w:hAnsi="Arial" w:cs="Arial"/>
          <w:sz w:val="22"/>
          <w:szCs w:val="22"/>
        </w:rPr>
      </w:pPr>
      <w:bookmarkStart w:name="_Toc12959254" w:id="6"/>
      <w:r w:rsidRPr="003831A9">
        <w:rPr>
          <w:rFonts w:ascii="Arial" w:hAnsi="Arial" w:cs="Arial"/>
          <w:sz w:val="22"/>
          <w:szCs w:val="22"/>
        </w:rPr>
        <w:t>Part B: Disclaimer</w:t>
      </w:r>
      <w:bookmarkEnd w:id="6"/>
    </w:p>
    <w:p w:rsidR="00537F00" w:rsidP="001A6CBE" w:rsidRDefault="00537F00" w14:paraId="28CFDF29" w14:textId="37F4DD8E">
      <w:pPr>
        <w:pStyle w:val="ListParagraph"/>
        <w:numPr>
          <w:ilvl w:val="1"/>
          <w:numId w:val="6"/>
        </w:numPr>
        <w:spacing w:before="0" w:line="240" w:lineRule="auto"/>
        <w:jc w:val="both"/>
        <w:rPr>
          <w:rFonts w:ascii="Arial" w:hAnsi="Arial" w:cs="Arial"/>
          <w:sz w:val="22"/>
          <w:szCs w:val="22"/>
        </w:rPr>
      </w:pPr>
      <w:r w:rsidRPr="003831A9">
        <w:rPr>
          <w:rFonts w:ascii="Arial" w:hAnsi="Arial" w:cs="Arial"/>
          <w:sz w:val="22"/>
          <w:szCs w:val="22"/>
        </w:rPr>
        <w:t xml:space="preserve">Whilst the information contained in this ITT and any supporting information referred to herein </w:t>
      </w:r>
      <w:r w:rsidRPr="003831A9" w:rsidR="008E418D">
        <w:rPr>
          <w:rFonts w:ascii="Arial" w:hAnsi="Arial" w:cs="Arial"/>
          <w:sz w:val="22"/>
          <w:szCs w:val="22"/>
        </w:rPr>
        <w:t>or</w:t>
      </w:r>
      <w:r w:rsidRPr="003831A9">
        <w:rPr>
          <w:rFonts w:ascii="Arial" w:hAnsi="Arial" w:cs="Arial"/>
          <w:sz w:val="22"/>
          <w:szCs w:val="22"/>
        </w:rPr>
        <w:t xml:space="preserve"> provided to Tenderers by the Authority have been prepared in good faith. The Authority does not warrant that this information is comprehensive or that is has been independently verified.</w:t>
      </w:r>
      <w:r w:rsidR="00D02B03">
        <w:rPr>
          <w:rFonts w:ascii="Arial" w:hAnsi="Arial" w:cs="Arial"/>
          <w:sz w:val="22"/>
          <w:szCs w:val="22"/>
        </w:rPr>
        <w:t xml:space="preserve"> </w:t>
      </w:r>
      <w:r w:rsidRPr="00D02B03">
        <w:rPr>
          <w:rFonts w:ascii="Arial" w:hAnsi="Arial" w:cs="Arial"/>
          <w:sz w:val="22"/>
          <w:szCs w:val="22"/>
        </w:rPr>
        <w:t>Neither the Authority not its representatives</w:t>
      </w:r>
      <w:r w:rsidR="00D02B03">
        <w:rPr>
          <w:rFonts w:ascii="Arial" w:hAnsi="Arial" w:cs="Arial"/>
          <w:sz w:val="22"/>
          <w:szCs w:val="22"/>
        </w:rPr>
        <w:t xml:space="preserve"> </w:t>
      </w:r>
      <w:proofErr w:type="gramStart"/>
      <w:r w:rsidR="00D02B03">
        <w:rPr>
          <w:rFonts w:ascii="Arial" w:hAnsi="Arial" w:cs="Arial"/>
          <w:sz w:val="22"/>
          <w:szCs w:val="22"/>
        </w:rPr>
        <w:t>accepts</w:t>
      </w:r>
      <w:proofErr w:type="gramEnd"/>
      <w:r w:rsidR="00D02B03">
        <w:rPr>
          <w:rFonts w:ascii="Arial" w:hAnsi="Arial" w:cs="Arial"/>
          <w:sz w:val="22"/>
          <w:szCs w:val="22"/>
        </w:rPr>
        <w:t xml:space="preserve"> any liability for the information contained in this ITT or shall be liable for any loss or damage arising as a result of this ITT.</w:t>
      </w:r>
    </w:p>
    <w:p w:rsidR="00D02B03" w:rsidP="00D02B03" w:rsidRDefault="00D02B03" w14:paraId="47E45D9D" w14:textId="77777777">
      <w:pPr>
        <w:pStyle w:val="ListParagraph"/>
        <w:spacing w:before="0" w:line="240" w:lineRule="auto"/>
        <w:ind w:left="360"/>
        <w:jc w:val="both"/>
        <w:rPr>
          <w:rFonts w:ascii="Arial" w:hAnsi="Arial" w:cs="Arial"/>
          <w:sz w:val="22"/>
          <w:szCs w:val="22"/>
        </w:rPr>
      </w:pPr>
    </w:p>
    <w:p w:rsidRPr="00D02B03" w:rsidR="00D02B03" w:rsidP="001A6CBE" w:rsidRDefault="00D02B03" w14:paraId="09EF2F43" w14:textId="6F57ACF2">
      <w:pPr>
        <w:pStyle w:val="ListParagraph"/>
        <w:numPr>
          <w:ilvl w:val="1"/>
          <w:numId w:val="6"/>
        </w:numPr>
        <w:spacing w:before="0" w:line="240" w:lineRule="auto"/>
        <w:jc w:val="both"/>
        <w:rPr>
          <w:rFonts w:ascii="Arial" w:hAnsi="Arial" w:cs="Arial"/>
          <w:sz w:val="22"/>
          <w:szCs w:val="22"/>
        </w:rPr>
      </w:pPr>
      <w:r>
        <w:rPr>
          <w:rFonts w:ascii="Arial" w:hAnsi="Arial" w:cs="Arial"/>
          <w:sz w:val="22"/>
          <w:szCs w:val="22"/>
        </w:rPr>
        <w:t xml:space="preserve">Any Tenderer considering </w:t>
      </w:r>
      <w:r w:rsidR="00362704">
        <w:rPr>
          <w:rFonts w:ascii="Arial" w:hAnsi="Arial" w:cs="Arial"/>
          <w:sz w:val="22"/>
          <w:szCs w:val="22"/>
        </w:rPr>
        <w:t>entering</w:t>
      </w:r>
      <w:r>
        <w:rPr>
          <w:rFonts w:ascii="Arial" w:hAnsi="Arial" w:cs="Arial"/>
          <w:sz w:val="22"/>
          <w:szCs w:val="22"/>
        </w:rPr>
        <w:t xml:space="preserve"> </w:t>
      </w:r>
      <w:r w:rsidR="00362704">
        <w:rPr>
          <w:rFonts w:ascii="Arial" w:hAnsi="Arial" w:cs="Arial"/>
          <w:sz w:val="22"/>
          <w:szCs w:val="22"/>
        </w:rPr>
        <w:t xml:space="preserve">into </w:t>
      </w:r>
      <w:r>
        <w:rPr>
          <w:rFonts w:ascii="Arial" w:hAnsi="Arial" w:cs="Arial"/>
          <w:sz w:val="22"/>
          <w:szCs w:val="22"/>
        </w:rPr>
        <w:t xml:space="preserve">contractual relationships with the Authority should make its own investigations and independent assessment of the Authority. </w:t>
      </w:r>
    </w:p>
    <w:p w:rsidRPr="003831A9" w:rsidR="00B2701D" w:rsidP="003831A9" w:rsidRDefault="00B2701D" w14:paraId="0B40FCE5" w14:textId="16F824D3">
      <w:pPr>
        <w:pStyle w:val="Heading2"/>
        <w:spacing w:before="120" w:line="240" w:lineRule="auto"/>
        <w:rPr>
          <w:rFonts w:ascii="Arial" w:hAnsi="Arial" w:cs="Arial"/>
          <w:color w:val="FF0000"/>
          <w:sz w:val="22"/>
          <w:szCs w:val="22"/>
        </w:rPr>
      </w:pPr>
      <w:bookmarkStart w:name="_Toc12959255" w:id="7"/>
      <w:r w:rsidRPr="003831A9">
        <w:rPr>
          <w:rFonts w:ascii="Arial" w:hAnsi="Arial" w:cs="Arial"/>
          <w:sz w:val="22"/>
          <w:szCs w:val="22"/>
        </w:rPr>
        <w:t xml:space="preserve">Part </w:t>
      </w:r>
      <w:r w:rsidRPr="003831A9" w:rsidR="00D84485">
        <w:rPr>
          <w:rFonts w:ascii="Arial" w:hAnsi="Arial" w:cs="Arial"/>
          <w:sz w:val="22"/>
          <w:szCs w:val="22"/>
        </w:rPr>
        <w:t>C</w:t>
      </w:r>
      <w:r w:rsidRPr="003831A9">
        <w:rPr>
          <w:rFonts w:ascii="Arial" w:hAnsi="Arial" w:cs="Arial"/>
          <w:sz w:val="22"/>
          <w:szCs w:val="22"/>
        </w:rPr>
        <w:t>: Contract Conditions</w:t>
      </w:r>
      <w:bookmarkEnd w:id="7"/>
    </w:p>
    <w:p w:rsidRPr="000951CB" w:rsidR="00B2701D" w:rsidP="001A6CBE" w:rsidRDefault="00B2701D" w14:paraId="6A144663" w14:textId="0E58B265">
      <w:pPr>
        <w:pStyle w:val="ListParagraph"/>
        <w:numPr>
          <w:ilvl w:val="1"/>
          <w:numId w:val="6"/>
        </w:numPr>
        <w:spacing w:before="0" w:line="240" w:lineRule="auto"/>
        <w:jc w:val="both"/>
        <w:rPr>
          <w:rFonts w:ascii="Arial" w:hAnsi="Arial" w:cs="Arial"/>
          <w:color w:val="000000" w:themeColor="text1"/>
          <w:sz w:val="22"/>
          <w:szCs w:val="22"/>
        </w:rPr>
      </w:pPr>
      <w:r w:rsidRPr="000951CB">
        <w:rPr>
          <w:rFonts w:ascii="Arial" w:hAnsi="Arial" w:cs="Arial"/>
          <w:color w:val="000000" w:themeColor="text1"/>
          <w:sz w:val="22"/>
          <w:szCs w:val="22"/>
        </w:rPr>
        <w:t>The full text of the Contract conditions is attached</w:t>
      </w:r>
      <w:r w:rsidRPr="000951CB" w:rsidR="005647E1">
        <w:rPr>
          <w:rFonts w:ascii="Arial" w:hAnsi="Arial" w:cs="Arial"/>
          <w:color w:val="000000" w:themeColor="text1"/>
          <w:sz w:val="22"/>
          <w:szCs w:val="22"/>
        </w:rPr>
        <w:t xml:space="preserve"> at Schedule 0</w:t>
      </w:r>
      <w:r w:rsidRPr="000951CB" w:rsidR="6655E4BB">
        <w:rPr>
          <w:rFonts w:ascii="Arial" w:hAnsi="Arial" w:cs="Arial"/>
          <w:color w:val="000000" w:themeColor="text1"/>
          <w:sz w:val="22"/>
          <w:szCs w:val="22"/>
        </w:rPr>
        <w:t>6</w:t>
      </w:r>
      <w:r w:rsidRPr="000951CB" w:rsidR="005647E1">
        <w:rPr>
          <w:rFonts w:ascii="Arial" w:hAnsi="Arial" w:cs="Arial"/>
          <w:color w:val="000000" w:themeColor="text1"/>
          <w:sz w:val="22"/>
          <w:szCs w:val="22"/>
        </w:rPr>
        <w:t xml:space="preserve"> to this ITT</w:t>
      </w:r>
      <w:r w:rsidRPr="000951CB">
        <w:rPr>
          <w:rFonts w:ascii="Arial" w:hAnsi="Arial" w:cs="Arial"/>
          <w:color w:val="000000" w:themeColor="text1"/>
          <w:sz w:val="22"/>
          <w:szCs w:val="22"/>
        </w:rPr>
        <w:t>.</w:t>
      </w:r>
    </w:p>
    <w:p w:rsidRPr="003831A9" w:rsidR="00B2701D" w:rsidP="003831A9" w:rsidRDefault="00B2701D" w14:paraId="766D2ABA" w14:textId="77777777">
      <w:pPr>
        <w:pStyle w:val="ListParagraph"/>
        <w:spacing w:before="0" w:line="240" w:lineRule="auto"/>
        <w:ind w:left="360"/>
        <w:jc w:val="both"/>
        <w:rPr>
          <w:rFonts w:ascii="Arial" w:hAnsi="Arial" w:cs="Arial"/>
          <w:b/>
          <w:color w:val="FF0000"/>
          <w:sz w:val="22"/>
          <w:szCs w:val="22"/>
          <w:u w:val="single"/>
        </w:rPr>
      </w:pPr>
    </w:p>
    <w:p w:rsidRPr="003831A9" w:rsidR="00AE6550" w:rsidP="003831A9" w:rsidRDefault="00AE6550" w14:paraId="5570C42C" w14:textId="2A1B1F7C">
      <w:pPr>
        <w:pStyle w:val="Heading2"/>
        <w:spacing w:before="120" w:line="240" w:lineRule="auto"/>
        <w:rPr>
          <w:rFonts w:ascii="Arial" w:hAnsi="Arial" w:cs="Arial"/>
          <w:sz w:val="22"/>
          <w:szCs w:val="22"/>
        </w:rPr>
      </w:pPr>
      <w:bookmarkStart w:name="_Toc12959256" w:id="8"/>
      <w:r w:rsidRPr="003831A9">
        <w:rPr>
          <w:rFonts w:ascii="Arial" w:hAnsi="Arial" w:cs="Arial"/>
          <w:sz w:val="22"/>
          <w:szCs w:val="22"/>
        </w:rPr>
        <w:t xml:space="preserve">Part </w:t>
      </w:r>
      <w:r w:rsidRPr="003831A9" w:rsidR="00D84485">
        <w:rPr>
          <w:rFonts w:ascii="Arial" w:hAnsi="Arial" w:cs="Arial"/>
          <w:sz w:val="22"/>
          <w:szCs w:val="22"/>
        </w:rPr>
        <w:t>D</w:t>
      </w:r>
      <w:r w:rsidRPr="003831A9">
        <w:rPr>
          <w:rFonts w:ascii="Arial" w:hAnsi="Arial" w:cs="Arial"/>
          <w:sz w:val="22"/>
          <w:szCs w:val="22"/>
        </w:rPr>
        <w:t>: Tender Expenses</w:t>
      </w:r>
      <w:bookmarkEnd w:id="8"/>
    </w:p>
    <w:p w:rsidRPr="003831A9" w:rsidR="00716D45" w:rsidP="251DDB29" w:rsidRDefault="00362704" w14:paraId="3758D3D1" w14:textId="792735CD">
      <w:pPr>
        <w:pStyle w:val="ListParagraph"/>
        <w:numPr>
          <w:ilvl w:val="1"/>
          <w:numId w:val="6"/>
        </w:numPr>
        <w:spacing w:before="0" w:line="240" w:lineRule="auto"/>
        <w:jc w:val="both"/>
        <w:rPr>
          <w:rFonts w:ascii="Arial" w:hAnsi="Arial" w:cs="Arial"/>
          <w:color w:val="000000" w:themeColor="text1"/>
          <w:sz w:val="22"/>
          <w:szCs w:val="22"/>
        </w:rPr>
      </w:pPr>
      <w:r w:rsidRPr="251DDB29">
        <w:rPr>
          <w:rFonts w:ascii="Arial" w:hAnsi="Arial" w:cs="Arial"/>
          <w:color w:val="000000" w:themeColor="text1"/>
          <w:sz w:val="22"/>
          <w:szCs w:val="22"/>
        </w:rPr>
        <w:t>The Tenderer</w:t>
      </w:r>
      <w:r w:rsidRPr="251DDB29" w:rsidR="00AE6550">
        <w:rPr>
          <w:rFonts w:ascii="Arial" w:hAnsi="Arial" w:cs="Arial"/>
          <w:color w:val="000000" w:themeColor="text1"/>
          <w:sz w:val="22"/>
          <w:szCs w:val="22"/>
        </w:rPr>
        <w:t xml:space="preserve"> </w:t>
      </w:r>
      <w:r w:rsidRPr="251DDB29">
        <w:rPr>
          <w:rFonts w:ascii="Arial" w:hAnsi="Arial" w:cs="Arial"/>
          <w:color w:val="000000" w:themeColor="text1"/>
          <w:sz w:val="22"/>
          <w:szCs w:val="22"/>
        </w:rPr>
        <w:t>shall</w:t>
      </w:r>
      <w:r w:rsidRPr="251DDB29" w:rsidR="00AE6550">
        <w:rPr>
          <w:rFonts w:ascii="Arial" w:hAnsi="Arial" w:cs="Arial"/>
          <w:color w:val="000000" w:themeColor="text1"/>
          <w:sz w:val="22"/>
          <w:szCs w:val="22"/>
        </w:rPr>
        <w:t xml:space="preserve"> bear all costs associated with preparing and submitting your Tender. If the Tender process is terminated or amended by the Authority, the Authority </w:t>
      </w:r>
      <w:r w:rsidRPr="251DDB29">
        <w:rPr>
          <w:rFonts w:ascii="Arial" w:hAnsi="Arial" w:cs="Arial"/>
          <w:color w:val="000000" w:themeColor="text1"/>
          <w:sz w:val="22"/>
          <w:szCs w:val="22"/>
        </w:rPr>
        <w:t>shall</w:t>
      </w:r>
      <w:r w:rsidRPr="251DDB29" w:rsidR="00AE6550">
        <w:rPr>
          <w:rFonts w:ascii="Arial" w:hAnsi="Arial" w:cs="Arial"/>
          <w:color w:val="000000" w:themeColor="text1"/>
          <w:sz w:val="22"/>
          <w:szCs w:val="22"/>
        </w:rPr>
        <w:t xml:space="preserve"> not reimburse you. </w:t>
      </w:r>
    </w:p>
    <w:p w:rsidRPr="003831A9" w:rsidR="001209D3" w:rsidP="003831A9" w:rsidRDefault="002A72EE" w14:paraId="3F1DDAF4" w14:textId="522290EB">
      <w:pPr>
        <w:pStyle w:val="Heading2"/>
        <w:spacing w:before="120" w:line="240" w:lineRule="auto"/>
        <w:rPr>
          <w:rFonts w:ascii="Arial" w:hAnsi="Arial" w:cs="Arial"/>
          <w:sz w:val="22"/>
          <w:szCs w:val="22"/>
        </w:rPr>
      </w:pPr>
      <w:bookmarkStart w:name="_Toc12959257" w:id="9"/>
      <w:r w:rsidRPr="003831A9">
        <w:rPr>
          <w:rFonts w:ascii="Arial" w:hAnsi="Arial" w:cs="Arial"/>
          <w:sz w:val="22"/>
          <w:szCs w:val="22"/>
        </w:rPr>
        <w:t xml:space="preserve">Part </w:t>
      </w:r>
      <w:r w:rsidRPr="003831A9" w:rsidR="00D84485">
        <w:rPr>
          <w:rFonts w:ascii="Arial" w:hAnsi="Arial" w:cs="Arial"/>
          <w:sz w:val="22"/>
          <w:szCs w:val="22"/>
        </w:rPr>
        <w:t>E</w:t>
      </w:r>
      <w:r w:rsidRPr="003831A9">
        <w:rPr>
          <w:rFonts w:ascii="Arial" w:hAnsi="Arial" w:cs="Arial"/>
          <w:sz w:val="22"/>
          <w:szCs w:val="22"/>
        </w:rPr>
        <w:t xml:space="preserve">: </w:t>
      </w:r>
      <w:r w:rsidRPr="003831A9" w:rsidR="001209D3">
        <w:rPr>
          <w:rFonts w:ascii="Arial" w:hAnsi="Arial" w:cs="Arial"/>
          <w:sz w:val="22"/>
          <w:szCs w:val="22"/>
        </w:rPr>
        <w:t>E-Tendering</w:t>
      </w:r>
      <w:bookmarkEnd w:id="9"/>
    </w:p>
    <w:p w:rsidRPr="003831A9" w:rsidR="0060044A" w:rsidP="001A6CBE" w:rsidRDefault="2E9EF347" w14:paraId="42DCCF7B" w14:textId="5425A213">
      <w:pPr>
        <w:pStyle w:val="ListParagraph"/>
        <w:numPr>
          <w:ilvl w:val="1"/>
          <w:numId w:val="6"/>
        </w:numPr>
        <w:spacing w:before="0" w:line="240" w:lineRule="auto"/>
        <w:jc w:val="both"/>
        <w:rPr>
          <w:color w:val="000000" w:themeColor="text1"/>
          <w:sz w:val="22"/>
          <w:szCs w:val="22"/>
        </w:rPr>
      </w:pPr>
      <w:r w:rsidRPr="2E9EF347">
        <w:rPr>
          <w:rFonts w:ascii="Arial" w:hAnsi="Arial" w:cs="Arial"/>
          <w:sz w:val="22"/>
          <w:szCs w:val="22"/>
        </w:rPr>
        <w:t xml:space="preserve"> The Authority is using e-Tendering for this Procurement. Jaggaer is the Authority’s e-Tendering Platform. </w:t>
      </w:r>
      <w:r w:rsidRPr="2E9EF347">
        <w:rPr>
          <w:rFonts w:ascii="Arial" w:hAnsi="Arial" w:cs="Arial"/>
          <w:color w:val="000000" w:themeColor="text1"/>
          <w:sz w:val="22"/>
          <w:szCs w:val="22"/>
        </w:rPr>
        <w:t xml:space="preserve">It can be accessed via your web browser at </w:t>
      </w:r>
      <w:hyperlink r:id="rId12">
        <w:r w:rsidRPr="2E9EF347">
          <w:rPr>
            <w:rStyle w:val="Hyperlink"/>
            <w:rFonts w:ascii="Arial" w:hAnsi="Arial" w:cs="Arial"/>
            <w:color w:val="000000" w:themeColor="text1"/>
            <w:sz w:val="22"/>
            <w:szCs w:val="22"/>
          </w:rPr>
          <w:t>https://uktrade.app.jaggaer.com/web/login.html</w:t>
        </w:r>
      </w:hyperlink>
      <w:r w:rsidRPr="2E9EF347">
        <w:rPr>
          <w:rFonts w:ascii="Arial" w:hAnsi="Arial" w:cs="Arial"/>
          <w:color w:val="000000" w:themeColor="text1"/>
          <w:sz w:val="22"/>
          <w:szCs w:val="22"/>
        </w:rPr>
        <w:t xml:space="preserve">. If there is any conflict between the information set out in this </w:t>
      </w:r>
      <w:r w:rsidRPr="2E9EF347">
        <w:rPr>
          <w:rFonts w:ascii="Arial" w:hAnsi="Arial" w:cs="Arial"/>
          <w:sz w:val="22"/>
          <w:szCs w:val="22"/>
        </w:rPr>
        <w:t xml:space="preserve">ITT </w:t>
      </w:r>
      <w:r w:rsidRPr="2E9EF347">
        <w:rPr>
          <w:rFonts w:ascii="Arial" w:hAnsi="Arial" w:cs="Arial"/>
          <w:color w:val="000000" w:themeColor="text1"/>
          <w:sz w:val="22"/>
          <w:szCs w:val="22"/>
        </w:rPr>
        <w:t>and associated documents and the information displayed in the Authority’s e-Tendering Platform (</w:t>
      </w:r>
      <w:r w:rsidRPr="2E9EF347">
        <w:rPr>
          <w:rFonts w:ascii="Arial" w:hAnsi="Arial" w:cs="Arial"/>
          <w:sz w:val="22"/>
          <w:szCs w:val="22"/>
        </w:rPr>
        <w:t>Jaggaer</w:t>
      </w:r>
      <w:r w:rsidRPr="2E9EF347">
        <w:rPr>
          <w:rFonts w:ascii="Arial" w:hAnsi="Arial" w:cs="Arial"/>
          <w:color w:val="000000" w:themeColor="text1"/>
          <w:sz w:val="22"/>
          <w:szCs w:val="22"/>
        </w:rPr>
        <w:t xml:space="preserve">), the information set out in this </w:t>
      </w:r>
      <w:r w:rsidRPr="2E9EF347">
        <w:rPr>
          <w:rFonts w:ascii="Arial" w:hAnsi="Arial" w:cs="Arial"/>
          <w:sz w:val="22"/>
          <w:szCs w:val="22"/>
        </w:rPr>
        <w:t>ITT</w:t>
      </w:r>
      <w:r w:rsidRPr="2E9EF347">
        <w:rPr>
          <w:rFonts w:ascii="Arial" w:hAnsi="Arial" w:cs="Arial"/>
          <w:color w:val="FF0000"/>
          <w:sz w:val="22"/>
          <w:szCs w:val="22"/>
        </w:rPr>
        <w:t xml:space="preserve"> </w:t>
      </w:r>
      <w:r w:rsidRPr="2E9EF347">
        <w:rPr>
          <w:rFonts w:ascii="Arial" w:hAnsi="Arial" w:cs="Arial"/>
          <w:color w:val="000000" w:themeColor="text1"/>
          <w:sz w:val="22"/>
          <w:szCs w:val="22"/>
        </w:rPr>
        <w:t>shall take precedence.</w:t>
      </w:r>
    </w:p>
    <w:p w:rsidRPr="003831A9" w:rsidR="000C104F" w:rsidP="003831A9" w:rsidRDefault="000C104F" w14:paraId="4FCDC79A" w14:textId="77777777">
      <w:pPr>
        <w:pStyle w:val="ListParagraph"/>
        <w:spacing w:before="0" w:line="240" w:lineRule="auto"/>
        <w:rPr>
          <w:rFonts w:ascii="Arial" w:hAnsi="Arial" w:cs="Arial"/>
          <w:sz w:val="22"/>
          <w:szCs w:val="22"/>
        </w:rPr>
      </w:pPr>
    </w:p>
    <w:p w:rsidRPr="003831A9" w:rsidR="000C104F" w:rsidP="001A6CBE" w:rsidRDefault="2E9EF347" w14:paraId="39A9F323" w14:textId="75100A09">
      <w:pPr>
        <w:pStyle w:val="ListParagraph"/>
        <w:numPr>
          <w:ilvl w:val="1"/>
          <w:numId w:val="6"/>
        </w:numPr>
        <w:spacing w:before="0" w:line="240" w:lineRule="auto"/>
        <w:jc w:val="both"/>
        <w:rPr>
          <w:sz w:val="22"/>
          <w:szCs w:val="22"/>
        </w:rPr>
      </w:pPr>
      <w:r w:rsidRPr="2E9EF347">
        <w:rPr>
          <w:rFonts w:ascii="Arial" w:hAnsi="Arial" w:cs="Arial"/>
          <w:sz w:val="22"/>
          <w:szCs w:val="22"/>
        </w:rPr>
        <w:t>Unless otherwise stated in this ITT or in writing by the Authority, all communications from Tenderers and the Authority during the Procurement must be made using the Authority’s e-Tendering Platform (Jaggaer). The Authority shall not respond to communications made by other means and Tenderers should not rely on communications from the Authority unless they are made through the Authority’s e-Tendering Platform (Jaggaer).</w:t>
      </w:r>
    </w:p>
    <w:p w:rsidRPr="003831A9" w:rsidR="00AF363C" w:rsidP="003831A9" w:rsidRDefault="00AF363C" w14:paraId="6BD96CC8" w14:textId="77777777">
      <w:pPr>
        <w:pStyle w:val="ListParagraph"/>
        <w:spacing w:before="0" w:line="240" w:lineRule="auto"/>
        <w:rPr>
          <w:rFonts w:ascii="Arial" w:hAnsi="Arial" w:cs="Arial"/>
          <w:sz w:val="22"/>
          <w:szCs w:val="22"/>
        </w:rPr>
      </w:pPr>
    </w:p>
    <w:p w:rsidRPr="003831A9" w:rsidR="00AF363C" w:rsidP="001A6CBE" w:rsidRDefault="2E9EF347" w14:paraId="114DAC58" w14:textId="437ABBA7">
      <w:pPr>
        <w:pStyle w:val="ListParagraph"/>
        <w:numPr>
          <w:ilvl w:val="1"/>
          <w:numId w:val="6"/>
        </w:numPr>
        <w:spacing w:before="0" w:line="240" w:lineRule="auto"/>
        <w:jc w:val="both"/>
        <w:rPr>
          <w:sz w:val="22"/>
          <w:szCs w:val="22"/>
        </w:rPr>
      </w:pPr>
      <w:r w:rsidRPr="2E9EF347">
        <w:rPr>
          <w:rFonts w:ascii="Arial" w:hAnsi="Arial" w:cs="Arial"/>
          <w:sz w:val="22"/>
          <w:szCs w:val="22"/>
        </w:rPr>
        <w:t>If a Tenderer experiences technical difficulty with the Authority’s e-Tendering Platform (Jaggaer), the Tenderers shall contact the e-Tendering Platform (Jaggaer) helpdesk. The Tenderer shall also inform the Authority.</w:t>
      </w:r>
    </w:p>
    <w:p w:rsidRPr="003831A9" w:rsidR="0060044A" w:rsidP="003831A9" w:rsidRDefault="00DB2A96" w14:paraId="48A37C1A" w14:textId="01E4B596">
      <w:pPr>
        <w:pStyle w:val="Heading1"/>
        <w:spacing w:before="120" w:line="240" w:lineRule="auto"/>
        <w:jc w:val="center"/>
        <w:rPr>
          <w:rFonts w:ascii="Arial" w:hAnsi="Arial" w:cs="Arial"/>
          <w:b/>
          <w:u w:val="single"/>
        </w:rPr>
      </w:pPr>
      <w:bookmarkStart w:name="_Toc12959258" w:id="10"/>
      <w:r w:rsidRPr="003831A9">
        <w:rPr>
          <w:rFonts w:ascii="Arial" w:hAnsi="Arial" w:cs="Arial"/>
          <w:b/>
          <w:u w:val="single"/>
        </w:rPr>
        <w:t>SECTION 2: KEY DATES</w:t>
      </w:r>
      <w:bookmarkEnd w:id="10"/>
    </w:p>
    <w:p w:rsidRPr="003831A9" w:rsidR="004F6974" w:rsidP="001A6CBE" w:rsidRDefault="005901A6" w14:paraId="44947DF2" w14:textId="602F9FBC">
      <w:pPr>
        <w:pStyle w:val="ListParagraph"/>
        <w:numPr>
          <w:ilvl w:val="1"/>
          <w:numId w:val="7"/>
        </w:numPr>
        <w:tabs>
          <w:tab w:val="left" w:pos="142"/>
          <w:tab w:val="left" w:pos="567"/>
          <w:tab w:val="left" w:pos="709"/>
        </w:tabs>
        <w:spacing w:before="0" w:line="240" w:lineRule="auto"/>
        <w:jc w:val="both"/>
        <w:rPr>
          <w:rFonts w:ascii="Arial" w:hAnsi="Arial" w:cs="Arial"/>
          <w:sz w:val="22"/>
          <w:szCs w:val="22"/>
        </w:rPr>
      </w:pPr>
      <w:r w:rsidRPr="003831A9">
        <w:rPr>
          <w:rFonts w:ascii="Arial" w:hAnsi="Arial" w:cs="Arial"/>
          <w:color w:val="000000" w:themeColor="text1"/>
          <w:sz w:val="22"/>
          <w:szCs w:val="22"/>
        </w:rPr>
        <w:t>The key dates for this procurement are currently anticipated to be as follows</w:t>
      </w:r>
      <w:r w:rsidRPr="003831A9" w:rsidR="00CC6615">
        <w:rPr>
          <w:rFonts w:ascii="Arial" w:hAnsi="Arial" w:cs="Arial"/>
          <w:color w:val="000000" w:themeColor="text1"/>
          <w:sz w:val="22"/>
          <w:szCs w:val="22"/>
        </w:rPr>
        <w:t>.</w:t>
      </w:r>
      <w:r w:rsidRPr="003831A9">
        <w:rPr>
          <w:rStyle w:val="FootnoteReference"/>
          <w:rFonts w:ascii="Arial" w:hAnsi="Arial" w:cs="Arial"/>
          <w:color w:val="000000" w:themeColor="text1"/>
          <w:sz w:val="22"/>
          <w:szCs w:val="22"/>
        </w:rPr>
        <w:footnoteReference w:id="4"/>
      </w:r>
      <w:r w:rsidRPr="003831A9">
        <w:rPr>
          <w:rFonts w:ascii="Arial" w:hAnsi="Arial" w:cs="Arial"/>
          <w:color w:val="000000" w:themeColor="text1"/>
          <w:sz w:val="22"/>
          <w:szCs w:val="22"/>
        </w:rPr>
        <w:t>:</w:t>
      </w:r>
    </w:p>
    <w:tbl>
      <w:tblPr>
        <w:tblW w:w="5031"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44"/>
        <w:gridCol w:w="2642"/>
        <w:gridCol w:w="1589"/>
        <w:gridCol w:w="1297"/>
      </w:tblGrid>
      <w:tr w:rsidRPr="003831A9" w:rsidR="0029572C" w:rsidTr="69D3608A" w14:paraId="721C9AE0" w14:textId="77777777">
        <w:trPr>
          <w:trHeight w:val="381"/>
        </w:trPr>
        <w:tc>
          <w:tcPr>
            <w:tcW w:w="1953" w:type="pct"/>
            <w:shd w:val="clear" w:color="auto" w:fill="F81B02" w:themeFill="accent1"/>
            <w:tcMar/>
            <w:vAlign w:val="center"/>
          </w:tcPr>
          <w:p w:rsidRPr="003831A9" w:rsidR="005C148C" w:rsidP="003831A9" w:rsidRDefault="005C148C" w14:paraId="6BBC39B3" w14:textId="28B5C408">
            <w:pPr>
              <w:pStyle w:val="BodyText1"/>
              <w:spacing w:before="0" w:after="0"/>
              <w:jc w:val="both"/>
              <w:rPr>
                <w:rFonts w:cs="Arial"/>
                <w:color w:val="FFFFFF" w:themeColor="background1"/>
                <w:sz w:val="22"/>
                <w:szCs w:val="22"/>
              </w:rPr>
            </w:pPr>
            <w:r w:rsidRPr="003831A9">
              <w:rPr>
                <w:rFonts w:cs="Arial"/>
                <w:color w:val="FFFFFF" w:themeColor="background1"/>
                <w:sz w:val="22"/>
                <w:szCs w:val="22"/>
              </w:rPr>
              <w:t>STAGE</w:t>
            </w:r>
          </w:p>
        </w:tc>
        <w:tc>
          <w:tcPr>
            <w:tcW w:w="1456" w:type="pct"/>
            <w:shd w:val="clear" w:color="auto" w:fill="F81B02" w:themeFill="accent1"/>
            <w:tcMar/>
            <w:vAlign w:val="center"/>
          </w:tcPr>
          <w:p w:rsidRPr="003831A9" w:rsidR="005C148C" w:rsidP="003831A9" w:rsidRDefault="005C148C" w14:paraId="73E518D8" w14:textId="77777777">
            <w:pPr>
              <w:pStyle w:val="BodyText1"/>
              <w:spacing w:before="0" w:after="0"/>
              <w:jc w:val="both"/>
              <w:rPr>
                <w:rFonts w:cs="Arial"/>
                <w:color w:val="FFFFFF" w:themeColor="background1"/>
                <w:sz w:val="22"/>
                <w:szCs w:val="22"/>
              </w:rPr>
            </w:pPr>
            <w:r w:rsidRPr="003831A9">
              <w:rPr>
                <w:rFonts w:cs="Arial"/>
                <w:color w:val="FFFFFF" w:themeColor="background1"/>
                <w:sz w:val="22"/>
                <w:szCs w:val="22"/>
              </w:rPr>
              <w:t>DATE AND TIME</w:t>
            </w:r>
          </w:p>
        </w:tc>
        <w:tc>
          <w:tcPr>
            <w:tcW w:w="876" w:type="pct"/>
            <w:shd w:val="clear" w:color="auto" w:fill="F81B02" w:themeFill="accent1"/>
            <w:tcMar/>
            <w:vAlign w:val="center"/>
          </w:tcPr>
          <w:p w:rsidRPr="003831A9" w:rsidR="005C148C" w:rsidP="003831A9" w:rsidRDefault="005C148C" w14:paraId="36F7066A" w14:textId="7F5E070A">
            <w:pPr>
              <w:pStyle w:val="BodyText1"/>
              <w:spacing w:before="0" w:after="0"/>
              <w:jc w:val="both"/>
              <w:rPr>
                <w:rFonts w:cs="Arial"/>
                <w:color w:val="FFFFFF" w:themeColor="background1"/>
                <w:sz w:val="22"/>
                <w:szCs w:val="22"/>
              </w:rPr>
            </w:pPr>
            <w:r w:rsidRPr="003831A9">
              <w:rPr>
                <w:rFonts w:cs="Arial"/>
                <w:color w:val="FFFFFF" w:themeColor="background1"/>
                <w:sz w:val="22"/>
                <w:szCs w:val="22"/>
              </w:rPr>
              <w:t>INITIATED BY</w:t>
            </w:r>
          </w:p>
        </w:tc>
        <w:tc>
          <w:tcPr>
            <w:tcW w:w="715" w:type="pct"/>
            <w:shd w:val="clear" w:color="auto" w:fill="F81B02" w:themeFill="accent1"/>
            <w:tcMar/>
            <w:vAlign w:val="center"/>
          </w:tcPr>
          <w:p w:rsidRPr="003831A9" w:rsidR="005C148C" w:rsidP="003831A9" w:rsidRDefault="005C148C" w14:paraId="2EFE7007" w14:textId="451B3671">
            <w:pPr>
              <w:pStyle w:val="BodyText1"/>
              <w:spacing w:before="0" w:after="0"/>
              <w:jc w:val="both"/>
              <w:rPr>
                <w:rFonts w:cs="Arial"/>
                <w:color w:val="FFFFFF" w:themeColor="background1"/>
                <w:sz w:val="22"/>
                <w:szCs w:val="22"/>
              </w:rPr>
            </w:pPr>
            <w:r w:rsidRPr="003831A9">
              <w:rPr>
                <w:rFonts w:cs="Arial"/>
                <w:color w:val="FFFFFF" w:themeColor="background1"/>
                <w:sz w:val="22"/>
                <w:szCs w:val="22"/>
              </w:rPr>
              <w:t>SUBMIT TO:</w:t>
            </w:r>
          </w:p>
        </w:tc>
      </w:tr>
      <w:tr w:rsidRPr="003831A9" w:rsidR="0029572C" w:rsidTr="69D3608A" w14:paraId="36E7476C" w14:textId="77777777">
        <w:tc>
          <w:tcPr>
            <w:tcW w:w="1953" w:type="pct"/>
            <w:tcMar/>
            <w:vAlign w:val="center"/>
          </w:tcPr>
          <w:p w:rsidRPr="003831A9" w:rsidR="005C148C" w:rsidP="251DDB29" w:rsidRDefault="21DE2FB0" w14:paraId="4E6E7783" w14:textId="7D22C565">
            <w:pPr>
              <w:pStyle w:val="BodyText1"/>
              <w:spacing w:before="0" w:after="0"/>
              <w:jc w:val="both"/>
              <w:rPr>
                <w:rFonts w:cs="Arial"/>
                <w:sz w:val="22"/>
                <w:szCs w:val="22"/>
              </w:rPr>
            </w:pPr>
            <w:r w:rsidRPr="251DDB29">
              <w:rPr>
                <w:rFonts w:cs="Arial"/>
                <w:sz w:val="22"/>
                <w:szCs w:val="22"/>
              </w:rPr>
              <w:t xml:space="preserve">Prior Information Notice published on Contracts Finder </w:t>
            </w:r>
          </w:p>
        </w:tc>
        <w:tc>
          <w:tcPr>
            <w:tcW w:w="1456" w:type="pct"/>
            <w:tcMar/>
          </w:tcPr>
          <w:p w:rsidRPr="003831A9" w:rsidR="005C148C" w:rsidP="251DDB29" w:rsidRDefault="37222F36" w14:paraId="5FF1A356" w14:textId="61F9D634">
            <w:pPr>
              <w:pStyle w:val="BodyText1"/>
              <w:spacing w:before="0" w:after="0"/>
              <w:jc w:val="both"/>
              <w:rPr>
                <w:rFonts w:cs="Arial"/>
                <w:sz w:val="22"/>
                <w:szCs w:val="22"/>
              </w:rPr>
            </w:pPr>
            <w:r w:rsidRPr="251DDB29">
              <w:rPr>
                <w:rFonts w:cs="Arial"/>
                <w:sz w:val="22"/>
                <w:szCs w:val="22"/>
              </w:rPr>
              <w:t>03/11/2021</w:t>
            </w:r>
          </w:p>
        </w:tc>
        <w:tc>
          <w:tcPr>
            <w:tcW w:w="876" w:type="pct"/>
            <w:tcMar/>
          </w:tcPr>
          <w:p w:rsidRPr="003831A9" w:rsidR="005C148C" w:rsidP="003831A9" w:rsidRDefault="008139D6" w14:paraId="541409A9" w14:textId="368D604A">
            <w:pPr>
              <w:pStyle w:val="BodyText1"/>
              <w:spacing w:before="0" w:after="0"/>
              <w:jc w:val="both"/>
              <w:rPr>
                <w:rFonts w:cs="Arial"/>
                <w:sz w:val="22"/>
                <w:szCs w:val="22"/>
              </w:rPr>
            </w:pPr>
            <w:r w:rsidRPr="003831A9">
              <w:rPr>
                <w:rFonts w:cs="Arial"/>
                <w:sz w:val="22"/>
                <w:szCs w:val="22"/>
              </w:rPr>
              <w:t>The Authority</w:t>
            </w:r>
          </w:p>
        </w:tc>
        <w:tc>
          <w:tcPr>
            <w:tcW w:w="715" w:type="pct"/>
            <w:tcMar/>
          </w:tcPr>
          <w:p w:rsidRPr="003831A9" w:rsidR="005C148C" w:rsidP="003831A9" w:rsidRDefault="008139D6" w14:paraId="7EEBCB68" w14:textId="53F7935B">
            <w:pPr>
              <w:pStyle w:val="BodyText1"/>
              <w:spacing w:before="0" w:after="0"/>
              <w:jc w:val="both"/>
              <w:rPr>
                <w:rFonts w:cs="Arial"/>
                <w:sz w:val="22"/>
                <w:szCs w:val="22"/>
              </w:rPr>
            </w:pPr>
            <w:r w:rsidRPr="003831A9">
              <w:rPr>
                <w:rFonts w:cs="Arial"/>
                <w:sz w:val="22"/>
                <w:szCs w:val="22"/>
              </w:rPr>
              <w:t>N/A</w:t>
            </w:r>
          </w:p>
        </w:tc>
      </w:tr>
      <w:tr w:rsidRPr="003831A9" w:rsidR="0029572C" w:rsidTr="69D3608A" w14:paraId="0B9901A7" w14:textId="77777777">
        <w:tc>
          <w:tcPr>
            <w:tcW w:w="1953" w:type="pct"/>
            <w:tcMar/>
            <w:vAlign w:val="center"/>
          </w:tcPr>
          <w:p w:rsidRPr="003831A9" w:rsidR="008139D6" w:rsidP="251DDB29" w:rsidRDefault="24862C33" w14:paraId="0686B276" w14:textId="3F4945A7">
            <w:pPr>
              <w:pStyle w:val="BodyText1"/>
              <w:spacing w:before="0" w:after="0"/>
              <w:jc w:val="both"/>
              <w:rPr>
                <w:rFonts w:cs="Arial"/>
                <w:sz w:val="22"/>
                <w:szCs w:val="22"/>
              </w:rPr>
            </w:pPr>
            <w:r w:rsidRPr="251DDB29">
              <w:rPr>
                <w:rFonts w:cs="Arial"/>
                <w:sz w:val="22"/>
                <w:szCs w:val="22"/>
              </w:rPr>
              <w:t>Invitation to Supplier</w:t>
            </w:r>
            <w:r w:rsidRPr="251DDB29" w:rsidR="21DE2FB0">
              <w:rPr>
                <w:rFonts w:cs="Arial"/>
                <w:sz w:val="22"/>
                <w:szCs w:val="22"/>
              </w:rPr>
              <w:t xml:space="preserve"> Engagement Event</w:t>
            </w:r>
            <w:r w:rsidRPr="251DDB29">
              <w:rPr>
                <w:rFonts w:cs="Arial"/>
                <w:sz w:val="22"/>
                <w:szCs w:val="22"/>
              </w:rPr>
              <w:t>(s)</w:t>
            </w:r>
            <w:r w:rsidRPr="251DDB29" w:rsidR="004B2552">
              <w:rPr>
                <w:rStyle w:val="FootnoteReference"/>
                <w:rFonts w:cs="Arial"/>
                <w:sz w:val="22"/>
                <w:szCs w:val="22"/>
              </w:rPr>
              <w:footnoteReference w:id="5"/>
            </w:r>
          </w:p>
        </w:tc>
        <w:tc>
          <w:tcPr>
            <w:tcW w:w="1456" w:type="pct"/>
            <w:tcMar/>
          </w:tcPr>
          <w:p w:rsidRPr="003831A9" w:rsidR="008139D6" w:rsidP="251DDB29" w:rsidRDefault="6B654B86" w14:paraId="7878FDBB" w14:textId="1E988E65">
            <w:pPr>
              <w:pStyle w:val="BodyText1"/>
              <w:spacing w:before="0" w:after="0"/>
              <w:jc w:val="both"/>
              <w:rPr>
                <w:sz w:val="22"/>
                <w:szCs w:val="22"/>
              </w:rPr>
            </w:pPr>
            <w:r w:rsidRPr="251DDB29">
              <w:rPr>
                <w:rFonts w:cs="Arial"/>
                <w:sz w:val="22"/>
                <w:szCs w:val="22"/>
              </w:rPr>
              <w:t>16/11/2021</w:t>
            </w:r>
          </w:p>
        </w:tc>
        <w:tc>
          <w:tcPr>
            <w:tcW w:w="876" w:type="pct"/>
            <w:tcMar/>
          </w:tcPr>
          <w:p w:rsidRPr="003831A9" w:rsidR="008139D6" w:rsidP="003831A9" w:rsidRDefault="008139D6" w14:paraId="54AAD6DC" w14:textId="51846A81">
            <w:pPr>
              <w:pStyle w:val="BodyText1"/>
              <w:spacing w:before="0" w:after="0"/>
              <w:jc w:val="both"/>
              <w:rPr>
                <w:rFonts w:cs="Arial"/>
                <w:sz w:val="22"/>
                <w:szCs w:val="22"/>
              </w:rPr>
            </w:pPr>
            <w:r w:rsidRPr="003831A9">
              <w:rPr>
                <w:rFonts w:cs="Arial"/>
                <w:sz w:val="22"/>
                <w:szCs w:val="22"/>
              </w:rPr>
              <w:t>The Authority</w:t>
            </w:r>
          </w:p>
        </w:tc>
        <w:tc>
          <w:tcPr>
            <w:tcW w:w="715" w:type="pct"/>
            <w:tcMar/>
          </w:tcPr>
          <w:p w:rsidRPr="003831A9" w:rsidR="008139D6" w:rsidP="003831A9" w:rsidRDefault="004B2552" w14:paraId="39018D5D" w14:textId="5AAA0924">
            <w:pPr>
              <w:pStyle w:val="BodyText1"/>
              <w:spacing w:before="0" w:after="0"/>
              <w:jc w:val="both"/>
              <w:rPr>
                <w:rFonts w:cs="Arial"/>
                <w:sz w:val="22"/>
                <w:szCs w:val="22"/>
              </w:rPr>
            </w:pPr>
            <w:r w:rsidRPr="003831A9">
              <w:rPr>
                <w:rFonts w:cs="Arial"/>
                <w:sz w:val="22"/>
                <w:szCs w:val="22"/>
              </w:rPr>
              <w:t>All Tenderers</w:t>
            </w:r>
          </w:p>
        </w:tc>
      </w:tr>
      <w:tr w:rsidRPr="003831A9" w:rsidR="0000130C" w:rsidTr="69D3608A" w14:paraId="17668AD3" w14:textId="77777777">
        <w:tc>
          <w:tcPr>
            <w:tcW w:w="1953" w:type="pct"/>
            <w:tcMar/>
            <w:vAlign w:val="center"/>
          </w:tcPr>
          <w:p w:rsidRPr="003831A9" w:rsidR="0000130C" w:rsidP="251DDB29" w:rsidRDefault="1F182E55" w14:paraId="337F7D59" w14:textId="736CB5E8">
            <w:pPr>
              <w:pStyle w:val="BodyText1"/>
              <w:spacing w:before="0" w:after="0"/>
              <w:jc w:val="both"/>
              <w:rPr>
                <w:rFonts w:cs="Arial"/>
                <w:sz w:val="22"/>
                <w:szCs w:val="22"/>
              </w:rPr>
            </w:pPr>
            <w:r w:rsidRPr="251DDB29">
              <w:rPr>
                <w:rFonts w:cs="Arial"/>
                <w:sz w:val="22"/>
                <w:szCs w:val="22"/>
              </w:rPr>
              <w:t>Date for Confirmation of attendance at Supplier Engagement Event(s)</w:t>
            </w:r>
            <w:r w:rsidRPr="251DDB29" w:rsidR="0000130C">
              <w:rPr>
                <w:rStyle w:val="FootnoteReference"/>
                <w:rFonts w:cs="Arial"/>
                <w:sz w:val="22"/>
                <w:szCs w:val="22"/>
              </w:rPr>
              <w:footnoteReference w:id="6"/>
            </w:r>
          </w:p>
        </w:tc>
        <w:tc>
          <w:tcPr>
            <w:tcW w:w="1456" w:type="pct"/>
            <w:tcMar/>
          </w:tcPr>
          <w:p w:rsidRPr="003831A9" w:rsidR="0000130C" w:rsidP="251DDB29" w:rsidRDefault="0E31E265" w14:paraId="3CF887F0" w14:textId="42023769">
            <w:pPr>
              <w:pStyle w:val="BodyText1"/>
              <w:spacing w:before="0" w:after="0"/>
              <w:jc w:val="both"/>
              <w:rPr>
                <w:rFonts w:cs="Arial"/>
                <w:sz w:val="22"/>
                <w:szCs w:val="22"/>
              </w:rPr>
            </w:pPr>
            <w:r w:rsidRPr="251DDB29">
              <w:rPr>
                <w:rFonts w:cs="Arial"/>
                <w:sz w:val="22"/>
                <w:szCs w:val="22"/>
              </w:rPr>
              <w:t>12:00 15/11/2021</w:t>
            </w:r>
          </w:p>
        </w:tc>
        <w:tc>
          <w:tcPr>
            <w:tcW w:w="876" w:type="pct"/>
            <w:tcMar/>
          </w:tcPr>
          <w:p w:rsidRPr="003831A9" w:rsidR="0000130C" w:rsidP="003831A9" w:rsidRDefault="0000130C" w14:paraId="2583DC67" w14:textId="5A7F8F5B">
            <w:pPr>
              <w:pStyle w:val="BodyText1"/>
              <w:spacing w:before="0" w:after="0"/>
              <w:jc w:val="both"/>
              <w:rPr>
                <w:rFonts w:cs="Arial"/>
                <w:sz w:val="22"/>
                <w:szCs w:val="22"/>
              </w:rPr>
            </w:pPr>
            <w:r w:rsidRPr="003831A9">
              <w:rPr>
                <w:rFonts w:cs="Arial"/>
                <w:sz w:val="22"/>
                <w:szCs w:val="22"/>
              </w:rPr>
              <w:t>Tenderers</w:t>
            </w:r>
          </w:p>
        </w:tc>
        <w:tc>
          <w:tcPr>
            <w:tcW w:w="715" w:type="pct"/>
            <w:tcMar/>
          </w:tcPr>
          <w:p w:rsidRPr="003831A9" w:rsidR="0000130C" w:rsidP="003831A9" w:rsidRDefault="0000130C" w14:paraId="4EAB2991" w14:textId="1DD770F0">
            <w:pPr>
              <w:pStyle w:val="BodyText1"/>
              <w:spacing w:before="0" w:after="0"/>
              <w:jc w:val="both"/>
              <w:rPr>
                <w:rFonts w:cs="Arial"/>
                <w:color w:val="FF0000"/>
                <w:sz w:val="22"/>
                <w:szCs w:val="22"/>
              </w:rPr>
            </w:pPr>
            <w:r w:rsidRPr="003831A9">
              <w:rPr>
                <w:rFonts w:cs="Arial"/>
                <w:sz w:val="22"/>
                <w:szCs w:val="22"/>
              </w:rPr>
              <w:t>The Authority</w:t>
            </w:r>
          </w:p>
        </w:tc>
      </w:tr>
      <w:tr w:rsidRPr="003831A9" w:rsidR="0029572C" w:rsidTr="69D3608A" w14:paraId="6C3CC2D7" w14:textId="77777777">
        <w:tc>
          <w:tcPr>
            <w:tcW w:w="1953" w:type="pct"/>
            <w:tcMar/>
            <w:vAlign w:val="center"/>
          </w:tcPr>
          <w:p w:rsidRPr="003831A9" w:rsidR="0029572C" w:rsidP="003831A9" w:rsidRDefault="000C104F" w14:paraId="0ADD6BB0" w14:textId="094D43AF">
            <w:pPr>
              <w:pStyle w:val="BodyText1"/>
              <w:spacing w:before="0" w:after="0"/>
              <w:jc w:val="both"/>
              <w:rPr>
                <w:rFonts w:cs="Arial"/>
                <w:sz w:val="22"/>
                <w:szCs w:val="22"/>
              </w:rPr>
            </w:pPr>
            <w:r w:rsidRPr="003831A9">
              <w:rPr>
                <w:rFonts w:cs="Arial"/>
                <w:sz w:val="22"/>
                <w:szCs w:val="22"/>
              </w:rPr>
              <w:t xml:space="preserve">ITT </w:t>
            </w:r>
            <w:r w:rsidRPr="003831A9" w:rsidR="0067343F">
              <w:rPr>
                <w:rFonts w:cs="Arial"/>
                <w:sz w:val="22"/>
                <w:szCs w:val="22"/>
              </w:rPr>
              <w:t>Publication</w:t>
            </w:r>
          </w:p>
        </w:tc>
        <w:tc>
          <w:tcPr>
            <w:tcW w:w="1456" w:type="pct"/>
            <w:tcMar/>
          </w:tcPr>
          <w:p w:rsidRPr="00756192" w:rsidR="0029572C" w:rsidP="3BF8757F" w:rsidRDefault="59C251FC" w14:paraId="6B78FC74" w14:textId="7A3616AF">
            <w:pPr>
              <w:pStyle w:val="BodyText1"/>
              <w:spacing w:before="0" w:after="0"/>
              <w:jc w:val="both"/>
              <w:rPr>
                <w:color w:val="000000" w:themeColor="text1"/>
                <w:sz w:val="22"/>
                <w:szCs w:val="22"/>
              </w:rPr>
            </w:pPr>
            <w:r w:rsidRPr="00756192">
              <w:rPr>
                <w:rFonts w:cs="Arial"/>
                <w:color w:val="000000" w:themeColor="text1"/>
                <w:sz w:val="22"/>
                <w:szCs w:val="22"/>
              </w:rPr>
              <w:t>17/11/2021</w:t>
            </w:r>
          </w:p>
        </w:tc>
        <w:tc>
          <w:tcPr>
            <w:tcW w:w="876" w:type="pct"/>
            <w:tcMar/>
          </w:tcPr>
          <w:p w:rsidRPr="003831A9" w:rsidR="0029572C" w:rsidP="003831A9" w:rsidRDefault="0029572C" w14:paraId="1B79CCDA" w14:textId="252DB639">
            <w:pPr>
              <w:pStyle w:val="BodyText1"/>
              <w:spacing w:before="0" w:after="0"/>
              <w:jc w:val="both"/>
              <w:rPr>
                <w:rFonts w:cs="Arial"/>
                <w:sz w:val="22"/>
                <w:szCs w:val="22"/>
              </w:rPr>
            </w:pPr>
            <w:r w:rsidRPr="003831A9">
              <w:rPr>
                <w:rFonts w:cs="Arial"/>
                <w:sz w:val="22"/>
                <w:szCs w:val="22"/>
              </w:rPr>
              <w:t>The Authority</w:t>
            </w:r>
          </w:p>
        </w:tc>
        <w:tc>
          <w:tcPr>
            <w:tcW w:w="715" w:type="pct"/>
            <w:tcMar/>
          </w:tcPr>
          <w:p w:rsidRPr="003831A9" w:rsidR="0029572C" w:rsidP="003831A9" w:rsidRDefault="0029572C" w14:paraId="2AB49173" w14:textId="5976A6FC">
            <w:pPr>
              <w:pStyle w:val="BodyText1"/>
              <w:spacing w:before="0" w:after="0"/>
              <w:jc w:val="both"/>
              <w:rPr>
                <w:rFonts w:cs="Arial"/>
                <w:sz w:val="22"/>
                <w:szCs w:val="22"/>
              </w:rPr>
            </w:pPr>
            <w:r w:rsidRPr="003831A9">
              <w:rPr>
                <w:rFonts w:cs="Arial"/>
                <w:sz w:val="22"/>
                <w:szCs w:val="22"/>
              </w:rPr>
              <w:t>All Tenderers</w:t>
            </w:r>
          </w:p>
        </w:tc>
      </w:tr>
      <w:tr w:rsidRPr="003831A9" w:rsidR="0000130C" w:rsidTr="69D3608A" w14:paraId="4E58FE54" w14:textId="77777777">
        <w:tc>
          <w:tcPr>
            <w:tcW w:w="1953" w:type="pct"/>
            <w:tcMar/>
            <w:vAlign w:val="center"/>
          </w:tcPr>
          <w:p w:rsidRPr="003831A9" w:rsidR="0000130C" w:rsidP="003831A9" w:rsidRDefault="0000130C" w14:paraId="60B1AC17" w14:textId="36638B52">
            <w:pPr>
              <w:pStyle w:val="BodyText1"/>
              <w:spacing w:before="0" w:after="0"/>
              <w:jc w:val="both"/>
              <w:rPr>
                <w:rFonts w:cs="Arial"/>
                <w:sz w:val="22"/>
                <w:szCs w:val="22"/>
              </w:rPr>
            </w:pPr>
            <w:r w:rsidRPr="003831A9">
              <w:rPr>
                <w:rFonts w:cs="Arial"/>
                <w:sz w:val="22"/>
                <w:szCs w:val="22"/>
              </w:rPr>
              <w:t>Deadline for Clarification Questions / Requests for additional informaiton.</w:t>
            </w:r>
          </w:p>
        </w:tc>
        <w:tc>
          <w:tcPr>
            <w:tcW w:w="1456" w:type="pct"/>
            <w:tcMar/>
          </w:tcPr>
          <w:p w:rsidRPr="00756192" w:rsidR="0000130C" w:rsidP="3BF8757F" w:rsidRDefault="221EF772" w14:paraId="1B23D1B7" w14:textId="15B0D28F">
            <w:pPr>
              <w:pStyle w:val="BodyText1"/>
              <w:spacing w:before="0" w:after="0"/>
              <w:jc w:val="both"/>
              <w:rPr>
                <w:rFonts w:cs="Arial"/>
                <w:color w:val="000000" w:themeColor="text1"/>
                <w:sz w:val="22"/>
                <w:szCs w:val="22"/>
              </w:rPr>
            </w:pPr>
            <w:r w:rsidRPr="69D3608A" w:rsidR="221EF772">
              <w:rPr>
                <w:rFonts w:cs="Arial"/>
                <w:color w:val="000000" w:themeColor="text1" w:themeTint="FF" w:themeShade="FF"/>
                <w:sz w:val="22"/>
                <w:szCs w:val="22"/>
              </w:rPr>
              <w:t>2</w:t>
            </w:r>
            <w:r w:rsidRPr="69D3608A" w:rsidR="15D6EDCC">
              <w:rPr>
                <w:rFonts w:cs="Arial"/>
                <w:color w:val="000000" w:themeColor="text1" w:themeTint="FF" w:themeShade="FF"/>
                <w:sz w:val="22"/>
                <w:szCs w:val="22"/>
              </w:rPr>
              <w:t>5</w:t>
            </w:r>
            <w:r w:rsidRPr="69D3608A" w:rsidR="221EF772">
              <w:rPr>
                <w:rFonts w:cs="Arial"/>
                <w:color w:val="000000" w:themeColor="text1" w:themeTint="FF" w:themeShade="FF"/>
                <w:sz w:val="22"/>
                <w:szCs w:val="22"/>
              </w:rPr>
              <w:t>/11/2021 16:00</w:t>
            </w:r>
          </w:p>
        </w:tc>
        <w:tc>
          <w:tcPr>
            <w:tcW w:w="876" w:type="pct"/>
            <w:tcMar/>
          </w:tcPr>
          <w:p w:rsidRPr="003831A9" w:rsidR="0000130C" w:rsidP="003831A9" w:rsidRDefault="0000130C" w14:paraId="48310769" w14:textId="49B52D75">
            <w:pPr>
              <w:pStyle w:val="BodyText1"/>
              <w:spacing w:before="0" w:after="0"/>
              <w:jc w:val="both"/>
              <w:rPr>
                <w:rFonts w:cs="Arial"/>
                <w:sz w:val="22"/>
                <w:szCs w:val="22"/>
              </w:rPr>
            </w:pPr>
            <w:r w:rsidRPr="003831A9">
              <w:rPr>
                <w:rFonts w:cs="Arial"/>
                <w:sz w:val="22"/>
                <w:szCs w:val="22"/>
              </w:rPr>
              <w:t>Tenderers</w:t>
            </w:r>
          </w:p>
        </w:tc>
        <w:tc>
          <w:tcPr>
            <w:tcW w:w="715" w:type="pct"/>
            <w:tcMar/>
          </w:tcPr>
          <w:p w:rsidRPr="003831A9" w:rsidR="0000130C" w:rsidP="003831A9" w:rsidRDefault="0000130C" w14:paraId="1BF62E40" w14:textId="40E6090B">
            <w:pPr>
              <w:pStyle w:val="BodyText1"/>
              <w:spacing w:before="0" w:after="0"/>
              <w:jc w:val="both"/>
              <w:rPr>
                <w:rFonts w:cs="Arial"/>
                <w:sz w:val="22"/>
                <w:szCs w:val="22"/>
              </w:rPr>
            </w:pPr>
            <w:r w:rsidRPr="003831A9">
              <w:rPr>
                <w:rFonts w:cs="Arial"/>
                <w:sz w:val="22"/>
                <w:szCs w:val="22"/>
              </w:rPr>
              <w:t>The Authority</w:t>
            </w:r>
          </w:p>
        </w:tc>
      </w:tr>
      <w:tr w:rsidRPr="003831A9" w:rsidR="005F42BA" w:rsidTr="69D3608A" w14:paraId="5585A6C2" w14:textId="77777777">
        <w:tc>
          <w:tcPr>
            <w:tcW w:w="1953" w:type="pct"/>
            <w:tcMar/>
            <w:vAlign w:val="center"/>
          </w:tcPr>
          <w:p w:rsidRPr="003831A9" w:rsidR="005F42BA" w:rsidP="003831A9" w:rsidRDefault="005F42BA" w14:paraId="211E8C50" w14:textId="2D6EFCF0">
            <w:pPr>
              <w:pStyle w:val="BodyText1"/>
              <w:spacing w:before="0" w:after="0"/>
              <w:jc w:val="both"/>
              <w:rPr>
                <w:rFonts w:cs="Arial"/>
                <w:sz w:val="22"/>
                <w:szCs w:val="22"/>
              </w:rPr>
            </w:pPr>
            <w:r w:rsidRPr="003831A9">
              <w:rPr>
                <w:rFonts w:cs="Arial"/>
                <w:sz w:val="22"/>
                <w:szCs w:val="22"/>
              </w:rPr>
              <w:t>The Authority issues Final Clarification Questions Answers</w:t>
            </w:r>
          </w:p>
        </w:tc>
        <w:tc>
          <w:tcPr>
            <w:tcW w:w="1456" w:type="pct"/>
            <w:tcMar/>
          </w:tcPr>
          <w:p w:rsidRPr="00756192" w:rsidR="005F42BA" w:rsidP="3BF8757F" w:rsidRDefault="4B525727" w14:paraId="2BF9AEB5" w14:textId="273F4D99">
            <w:pPr>
              <w:pStyle w:val="BodyText1"/>
              <w:spacing w:before="0" w:after="0"/>
              <w:jc w:val="both"/>
              <w:rPr>
                <w:color w:val="000000" w:themeColor="text1"/>
                <w:sz w:val="22"/>
                <w:szCs w:val="22"/>
              </w:rPr>
            </w:pPr>
            <w:r w:rsidRPr="00756192">
              <w:rPr>
                <w:rFonts w:cs="Arial"/>
                <w:color w:val="000000" w:themeColor="text1"/>
                <w:sz w:val="22"/>
                <w:szCs w:val="22"/>
              </w:rPr>
              <w:t>26/11/2021 1</w:t>
            </w:r>
            <w:r w:rsidRPr="00756192" w:rsidR="78BADDAC">
              <w:rPr>
                <w:rFonts w:cs="Arial"/>
                <w:color w:val="000000" w:themeColor="text1"/>
                <w:sz w:val="22"/>
                <w:szCs w:val="22"/>
              </w:rPr>
              <w:t>2 noon</w:t>
            </w:r>
          </w:p>
        </w:tc>
        <w:tc>
          <w:tcPr>
            <w:tcW w:w="876" w:type="pct"/>
            <w:tcMar/>
          </w:tcPr>
          <w:p w:rsidRPr="003831A9" w:rsidR="005F42BA" w:rsidP="003831A9" w:rsidRDefault="005F42BA" w14:paraId="24B020D6" w14:textId="44C25756">
            <w:pPr>
              <w:pStyle w:val="BodyText1"/>
              <w:spacing w:before="0" w:after="0"/>
              <w:jc w:val="both"/>
              <w:rPr>
                <w:rFonts w:cs="Arial"/>
                <w:sz w:val="22"/>
                <w:szCs w:val="22"/>
              </w:rPr>
            </w:pPr>
            <w:r w:rsidRPr="003831A9">
              <w:rPr>
                <w:rFonts w:cs="Arial"/>
                <w:sz w:val="22"/>
                <w:szCs w:val="22"/>
              </w:rPr>
              <w:t>The Authority</w:t>
            </w:r>
          </w:p>
        </w:tc>
        <w:tc>
          <w:tcPr>
            <w:tcW w:w="715" w:type="pct"/>
            <w:tcMar/>
          </w:tcPr>
          <w:p w:rsidRPr="003831A9" w:rsidR="005F42BA" w:rsidP="003831A9" w:rsidRDefault="005F42BA" w14:paraId="13E8655F" w14:textId="0A3EB42A">
            <w:pPr>
              <w:pStyle w:val="BodyText1"/>
              <w:spacing w:before="0" w:after="0"/>
              <w:jc w:val="both"/>
              <w:rPr>
                <w:rFonts w:cs="Arial"/>
                <w:sz w:val="22"/>
                <w:szCs w:val="22"/>
              </w:rPr>
            </w:pPr>
            <w:r w:rsidRPr="003831A9">
              <w:rPr>
                <w:rFonts w:cs="Arial"/>
                <w:sz w:val="22"/>
                <w:szCs w:val="22"/>
              </w:rPr>
              <w:t>All Tenderers</w:t>
            </w:r>
          </w:p>
        </w:tc>
      </w:tr>
      <w:tr w:rsidRPr="003831A9" w:rsidR="0000130C" w:rsidTr="69D3608A" w14:paraId="2A0DFA64" w14:textId="77777777">
        <w:tc>
          <w:tcPr>
            <w:tcW w:w="1953" w:type="pct"/>
            <w:tcMar/>
            <w:vAlign w:val="center"/>
          </w:tcPr>
          <w:p w:rsidRPr="003831A9" w:rsidR="0000130C" w:rsidP="003831A9" w:rsidRDefault="000C104F" w14:paraId="33C06598" w14:textId="7E47F57E">
            <w:pPr>
              <w:pStyle w:val="BodyText1"/>
              <w:spacing w:before="0" w:after="0"/>
              <w:jc w:val="both"/>
              <w:rPr>
                <w:rFonts w:cs="Arial"/>
                <w:sz w:val="22"/>
                <w:szCs w:val="22"/>
              </w:rPr>
            </w:pPr>
            <w:r w:rsidRPr="003831A9">
              <w:rPr>
                <w:rFonts w:cs="Arial"/>
                <w:sz w:val="22"/>
                <w:szCs w:val="22"/>
              </w:rPr>
              <w:t>ITT</w:t>
            </w:r>
            <w:r w:rsidRPr="003831A9" w:rsidR="0000130C">
              <w:rPr>
                <w:rFonts w:cs="Arial"/>
                <w:color w:val="FF0000"/>
                <w:sz w:val="22"/>
                <w:szCs w:val="22"/>
              </w:rPr>
              <w:t xml:space="preserve"> </w:t>
            </w:r>
            <w:r w:rsidRPr="003831A9" w:rsidR="0067343F">
              <w:rPr>
                <w:rFonts w:cs="Arial"/>
                <w:sz w:val="22"/>
                <w:szCs w:val="22"/>
              </w:rPr>
              <w:t>Submission</w:t>
            </w:r>
            <w:r w:rsidRPr="003831A9" w:rsidR="0000130C">
              <w:rPr>
                <w:rFonts w:cs="Arial"/>
                <w:sz w:val="22"/>
                <w:szCs w:val="22"/>
              </w:rPr>
              <w:t xml:space="preserve"> Deadline</w:t>
            </w:r>
          </w:p>
        </w:tc>
        <w:tc>
          <w:tcPr>
            <w:tcW w:w="1456" w:type="pct"/>
            <w:tcMar/>
          </w:tcPr>
          <w:p w:rsidRPr="00756192" w:rsidR="0000130C" w:rsidP="3BF8757F" w:rsidRDefault="251C9986" w14:paraId="77063F06" w14:textId="664F65A9">
            <w:pPr>
              <w:pStyle w:val="BodyText1"/>
              <w:spacing w:before="0" w:after="0"/>
              <w:jc w:val="both"/>
              <w:rPr>
                <w:rFonts w:cs="Arial"/>
                <w:color w:val="000000" w:themeColor="text1"/>
                <w:sz w:val="22"/>
                <w:szCs w:val="22"/>
              </w:rPr>
            </w:pPr>
            <w:r w:rsidRPr="69D3608A" w:rsidR="251C9986">
              <w:rPr>
                <w:rFonts w:cs="Arial"/>
                <w:color w:val="000000" w:themeColor="text1" w:themeTint="FF" w:themeShade="FF"/>
                <w:sz w:val="22"/>
                <w:szCs w:val="22"/>
              </w:rPr>
              <w:t>12 noon</w:t>
            </w:r>
            <w:r w:rsidRPr="69D3608A" w:rsidR="29ADB939">
              <w:rPr>
                <w:rFonts w:cs="Arial"/>
                <w:color w:val="000000" w:themeColor="text1" w:themeTint="FF" w:themeShade="FF"/>
                <w:sz w:val="22"/>
                <w:szCs w:val="22"/>
              </w:rPr>
              <w:t xml:space="preserve"> 0</w:t>
            </w:r>
            <w:r w:rsidRPr="69D3608A" w:rsidR="0F85B22B">
              <w:rPr>
                <w:rFonts w:cs="Arial"/>
                <w:color w:val="000000" w:themeColor="text1" w:themeTint="FF" w:themeShade="FF"/>
                <w:sz w:val="22"/>
                <w:szCs w:val="22"/>
              </w:rPr>
              <w:t>3</w:t>
            </w:r>
            <w:r w:rsidRPr="69D3608A" w:rsidR="29ADB939">
              <w:rPr>
                <w:rFonts w:cs="Arial"/>
                <w:color w:val="000000" w:themeColor="text1" w:themeTint="FF" w:themeShade="FF"/>
                <w:sz w:val="22"/>
                <w:szCs w:val="22"/>
              </w:rPr>
              <w:t>/12/2021</w:t>
            </w:r>
          </w:p>
        </w:tc>
        <w:tc>
          <w:tcPr>
            <w:tcW w:w="876" w:type="pct"/>
            <w:tcMar/>
          </w:tcPr>
          <w:p w:rsidRPr="003831A9" w:rsidR="0000130C" w:rsidP="003831A9" w:rsidRDefault="0000130C" w14:paraId="45ACBBF8" w14:textId="663B2ADE">
            <w:pPr>
              <w:pStyle w:val="BodyText1"/>
              <w:spacing w:before="0" w:after="0"/>
              <w:jc w:val="both"/>
              <w:rPr>
                <w:rFonts w:cs="Arial"/>
                <w:sz w:val="22"/>
                <w:szCs w:val="22"/>
              </w:rPr>
            </w:pPr>
            <w:r w:rsidRPr="003831A9">
              <w:rPr>
                <w:rFonts w:cs="Arial"/>
                <w:sz w:val="22"/>
                <w:szCs w:val="22"/>
              </w:rPr>
              <w:t>Tenderers</w:t>
            </w:r>
          </w:p>
        </w:tc>
        <w:tc>
          <w:tcPr>
            <w:tcW w:w="715" w:type="pct"/>
            <w:tcMar/>
          </w:tcPr>
          <w:p w:rsidRPr="003831A9" w:rsidR="0000130C" w:rsidP="003831A9" w:rsidRDefault="0000130C" w14:paraId="0EB3FD6D" w14:textId="205BA44E">
            <w:pPr>
              <w:pStyle w:val="BodyText1"/>
              <w:spacing w:before="0" w:after="0"/>
              <w:jc w:val="both"/>
              <w:rPr>
                <w:rFonts w:cs="Arial"/>
                <w:color w:val="FF0000"/>
                <w:sz w:val="22"/>
                <w:szCs w:val="22"/>
              </w:rPr>
            </w:pPr>
            <w:r w:rsidRPr="003831A9">
              <w:rPr>
                <w:rFonts w:cs="Arial"/>
                <w:sz w:val="22"/>
                <w:szCs w:val="22"/>
              </w:rPr>
              <w:t>The Authority</w:t>
            </w:r>
          </w:p>
        </w:tc>
      </w:tr>
      <w:tr w:rsidRPr="003831A9" w:rsidR="005F42BA" w:rsidTr="69D3608A" w14:paraId="036DBBA2" w14:textId="77777777">
        <w:tc>
          <w:tcPr>
            <w:tcW w:w="1953" w:type="pct"/>
            <w:tcMar/>
            <w:vAlign w:val="center"/>
          </w:tcPr>
          <w:p w:rsidRPr="003831A9" w:rsidR="005F42BA" w:rsidP="003831A9" w:rsidRDefault="00015FED" w14:paraId="4A4EE714" w14:textId="5B4A115E">
            <w:pPr>
              <w:pStyle w:val="BodyText1"/>
              <w:spacing w:before="0" w:after="0"/>
              <w:jc w:val="both"/>
              <w:rPr>
                <w:rFonts w:cs="Arial"/>
                <w:sz w:val="22"/>
                <w:szCs w:val="22"/>
              </w:rPr>
            </w:pPr>
            <w:r w:rsidRPr="003831A9">
              <w:rPr>
                <w:rFonts w:cs="Arial"/>
                <w:sz w:val="22"/>
                <w:szCs w:val="22"/>
              </w:rPr>
              <w:t>Tender Evaluation</w:t>
            </w:r>
          </w:p>
        </w:tc>
        <w:tc>
          <w:tcPr>
            <w:tcW w:w="1456" w:type="pct"/>
            <w:tcMar/>
          </w:tcPr>
          <w:p w:rsidRPr="00756192" w:rsidR="005F42BA" w:rsidP="251DDB29" w:rsidRDefault="62AEF4B7" w14:paraId="5003D723" w14:textId="568C6D68">
            <w:pPr>
              <w:pStyle w:val="BodyText1"/>
              <w:spacing w:before="0" w:after="0"/>
              <w:jc w:val="both"/>
              <w:rPr>
                <w:color w:val="000000" w:themeColor="text1"/>
                <w:sz w:val="22"/>
                <w:szCs w:val="22"/>
              </w:rPr>
            </w:pPr>
            <w:r w:rsidRPr="69D3608A" w:rsidR="62AEF4B7">
              <w:rPr>
                <w:rFonts w:cs="Arial"/>
                <w:color w:val="000000" w:themeColor="text1" w:themeTint="FF" w:themeShade="FF"/>
                <w:sz w:val="22"/>
                <w:szCs w:val="22"/>
              </w:rPr>
              <w:t>6</w:t>
            </w:r>
            <w:r w:rsidRPr="69D3608A" w:rsidR="62AEF4B7">
              <w:rPr>
                <w:rFonts w:cs="Arial"/>
                <w:color w:val="000000" w:themeColor="text1" w:themeTint="FF" w:themeShade="FF"/>
                <w:sz w:val="22"/>
                <w:szCs w:val="22"/>
                <w:vertAlign w:val="superscript"/>
              </w:rPr>
              <w:t>th</w:t>
            </w:r>
            <w:r w:rsidRPr="69D3608A" w:rsidR="62AEF4B7">
              <w:rPr>
                <w:rFonts w:cs="Arial"/>
                <w:color w:val="000000" w:themeColor="text1" w:themeTint="FF" w:themeShade="FF"/>
                <w:sz w:val="22"/>
                <w:szCs w:val="22"/>
              </w:rPr>
              <w:t xml:space="preserve"> </w:t>
            </w:r>
            <w:r w:rsidRPr="69D3608A" w:rsidR="13286DDE">
              <w:rPr>
                <w:rFonts w:cs="Arial"/>
                <w:color w:val="000000" w:themeColor="text1" w:themeTint="FF" w:themeShade="FF"/>
                <w:sz w:val="22"/>
                <w:szCs w:val="22"/>
              </w:rPr>
              <w:t>-14</w:t>
            </w:r>
            <w:r w:rsidRPr="69D3608A" w:rsidR="13286DDE">
              <w:rPr>
                <w:rFonts w:cs="Arial"/>
                <w:color w:val="000000" w:themeColor="text1" w:themeTint="FF" w:themeShade="FF"/>
                <w:sz w:val="22"/>
                <w:szCs w:val="22"/>
                <w:vertAlign w:val="superscript"/>
              </w:rPr>
              <w:t>th</w:t>
            </w:r>
            <w:r w:rsidRPr="69D3608A" w:rsidR="13286DDE">
              <w:rPr>
                <w:rFonts w:cs="Arial"/>
                <w:color w:val="000000" w:themeColor="text1" w:themeTint="FF" w:themeShade="FF"/>
                <w:sz w:val="22"/>
                <w:szCs w:val="22"/>
              </w:rPr>
              <w:t xml:space="preserve"> </w:t>
            </w:r>
            <w:r w:rsidRPr="69D3608A" w:rsidR="62AEF4B7">
              <w:rPr>
                <w:rFonts w:cs="Arial"/>
                <w:color w:val="000000" w:themeColor="text1" w:themeTint="FF" w:themeShade="FF"/>
                <w:sz w:val="22"/>
                <w:szCs w:val="22"/>
              </w:rPr>
              <w:t>December</w:t>
            </w:r>
          </w:p>
        </w:tc>
        <w:tc>
          <w:tcPr>
            <w:tcW w:w="876" w:type="pct"/>
            <w:tcMar/>
          </w:tcPr>
          <w:p w:rsidRPr="003831A9" w:rsidR="005F42BA" w:rsidP="003831A9" w:rsidRDefault="00015FED" w14:paraId="3E6130A2" w14:textId="1C99EA7D">
            <w:pPr>
              <w:pStyle w:val="BodyText1"/>
              <w:spacing w:before="0" w:after="0"/>
              <w:jc w:val="both"/>
              <w:rPr>
                <w:rFonts w:cs="Arial"/>
                <w:sz w:val="22"/>
                <w:szCs w:val="22"/>
              </w:rPr>
            </w:pPr>
            <w:r w:rsidRPr="003831A9">
              <w:rPr>
                <w:rFonts w:cs="Arial"/>
                <w:sz w:val="22"/>
                <w:szCs w:val="22"/>
              </w:rPr>
              <w:t>The Authority</w:t>
            </w:r>
          </w:p>
        </w:tc>
        <w:tc>
          <w:tcPr>
            <w:tcW w:w="715" w:type="pct"/>
            <w:tcMar/>
          </w:tcPr>
          <w:p w:rsidRPr="003831A9" w:rsidR="005F42BA" w:rsidP="003831A9" w:rsidRDefault="00015FED" w14:paraId="3193854D" w14:textId="5ACF9DE4">
            <w:pPr>
              <w:pStyle w:val="BodyText1"/>
              <w:spacing w:before="0" w:after="0"/>
              <w:jc w:val="both"/>
              <w:rPr>
                <w:rFonts w:cs="Arial"/>
                <w:sz w:val="22"/>
                <w:szCs w:val="22"/>
              </w:rPr>
            </w:pPr>
            <w:r w:rsidRPr="003831A9">
              <w:rPr>
                <w:rFonts w:cs="Arial"/>
                <w:sz w:val="22"/>
                <w:szCs w:val="22"/>
              </w:rPr>
              <w:t>N/A</w:t>
            </w:r>
          </w:p>
        </w:tc>
      </w:tr>
      <w:tr w:rsidRPr="003831A9" w:rsidR="00015FED" w:rsidTr="69D3608A" w14:paraId="623856C5" w14:textId="77777777">
        <w:tc>
          <w:tcPr>
            <w:tcW w:w="1953" w:type="pct"/>
            <w:tcMar/>
            <w:vAlign w:val="center"/>
          </w:tcPr>
          <w:p w:rsidRPr="003831A9" w:rsidR="00015FED" w:rsidP="003831A9" w:rsidRDefault="00015FED" w14:paraId="437CA017" w14:textId="7CEEA73E">
            <w:pPr>
              <w:pStyle w:val="BodyText1"/>
              <w:spacing w:before="0" w:after="0"/>
              <w:jc w:val="both"/>
              <w:rPr>
                <w:rFonts w:cs="Arial"/>
                <w:sz w:val="22"/>
                <w:szCs w:val="22"/>
              </w:rPr>
            </w:pPr>
            <w:r w:rsidRPr="003831A9">
              <w:rPr>
                <w:rFonts w:cs="Arial"/>
                <w:sz w:val="22"/>
                <w:szCs w:val="22"/>
              </w:rPr>
              <w:t>Contract Award Notification and Standstill Period</w:t>
            </w:r>
          </w:p>
        </w:tc>
        <w:tc>
          <w:tcPr>
            <w:tcW w:w="1456" w:type="pct"/>
            <w:tcMar/>
          </w:tcPr>
          <w:p w:rsidRPr="00756192" w:rsidR="00015FED" w:rsidP="003831A9" w:rsidRDefault="28AEF580" w14:paraId="5CEA90A4" w14:textId="67AA6238">
            <w:pPr>
              <w:pStyle w:val="BodyText1"/>
              <w:spacing w:before="0" w:after="0"/>
              <w:jc w:val="both"/>
              <w:rPr>
                <w:rFonts w:cs="Arial"/>
                <w:color w:val="000000" w:themeColor="text1"/>
                <w:sz w:val="22"/>
                <w:szCs w:val="22"/>
              </w:rPr>
            </w:pPr>
            <w:r w:rsidRPr="69D3608A" w:rsidR="28AEF580">
              <w:rPr>
                <w:rFonts w:cs="Arial"/>
                <w:color w:val="000000" w:themeColor="text1" w:themeTint="FF" w:themeShade="FF"/>
                <w:sz w:val="22"/>
                <w:szCs w:val="22"/>
              </w:rPr>
              <w:t xml:space="preserve">Start: </w:t>
            </w:r>
            <w:r w:rsidRPr="69D3608A" w:rsidR="24C7E4F5">
              <w:rPr>
                <w:rFonts w:cs="Arial"/>
                <w:color w:val="000000" w:themeColor="text1" w:themeTint="FF" w:themeShade="FF"/>
                <w:sz w:val="22"/>
                <w:szCs w:val="22"/>
              </w:rPr>
              <w:t>15</w:t>
            </w:r>
            <w:r w:rsidRPr="69D3608A" w:rsidR="125ACD4B">
              <w:rPr>
                <w:rFonts w:cs="Arial"/>
                <w:color w:val="000000" w:themeColor="text1" w:themeTint="FF" w:themeShade="FF"/>
                <w:sz w:val="22"/>
                <w:szCs w:val="22"/>
              </w:rPr>
              <w:t>/12/2021</w:t>
            </w:r>
          </w:p>
          <w:p w:rsidRPr="00756192" w:rsidR="00015FED" w:rsidP="003831A9" w:rsidRDefault="28AEF580" w14:paraId="1F167171" w14:textId="2F5FC570">
            <w:pPr>
              <w:pStyle w:val="BodyText1"/>
              <w:spacing w:before="0" w:after="0"/>
              <w:jc w:val="both"/>
              <w:rPr>
                <w:rFonts w:cs="Arial"/>
                <w:color w:val="000000" w:themeColor="text1"/>
                <w:sz w:val="22"/>
                <w:szCs w:val="22"/>
              </w:rPr>
            </w:pPr>
            <w:r w:rsidRPr="69D3608A" w:rsidR="28AEF580">
              <w:rPr>
                <w:rFonts w:cs="Arial"/>
                <w:color w:val="000000" w:themeColor="text1" w:themeTint="FF" w:themeShade="FF"/>
                <w:sz w:val="22"/>
                <w:szCs w:val="22"/>
              </w:rPr>
              <w:t>End:</w:t>
            </w:r>
            <w:r w:rsidRPr="69D3608A" w:rsidR="6B35F91B">
              <w:rPr>
                <w:rFonts w:cs="Arial"/>
                <w:color w:val="000000" w:themeColor="text1" w:themeTint="FF" w:themeShade="FF"/>
                <w:sz w:val="22"/>
                <w:szCs w:val="22"/>
              </w:rPr>
              <w:t xml:space="preserve"> 12:00</w:t>
            </w:r>
            <w:r w:rsidRPr="69D3608A" w:rsidR="28AEF580">
              <w:rPr>
                <w:rFonts w:cs="Arial"/>
                <w:color w:val="000000" w:themeColor="text1" w:themeTint="FF" w:themeShade="FF"/>
                <w:sz w:val="22"/>
                <w:szCs w:val="22"/>
              </w:rPr>
              <w:t xml:space="preserve"> </w:t>
            </w:r>
            <w:r w:rsidRPr="69D3608A" w:rsidR="195E6638">
              <w:rPr>
                <w:rFonts w:cs="Arial"/>
                <w:color w:val="000000" w:themeColor="text1" w:themeTint="FF" w:themeShade="FF"/>
                <w:sz w:val="22"/>
                <w:szCs w:val="22"/>
              </w:rPr>
              <w:t>31</w:t>
            </w:r>
            <w:r w:rsidRPr="69D3608A" w:rsidR="27E28494">
              <w:rPr>
                <w:rFonts w:cs="Arial"/>
                <w:color w:val="000000" w:themeColor="text1" w:themeTint="FF" w:themeShade="FF"/>
                <w:sz w:val="22"/>
                <w:szCs w:val="22"/>
              </w:rPr>
              <w:t>/12/2021</w:t>
            </w:r>
          </w:p>
        </w:tc>
        <w:tc>
          <w:tcPr>
            <w:tcW w:w="876" w:type="pct"/>
            <w:tcMar/>
          </w:tcPr>
          <w:p w:rsidRPr="003831A9" w:rsidR="00015FED" w:rsidP="003831A9" w:rsidRDefault="00015FED" w14:paraId="3B0AC2C9" w14:textId="1F1C0551">
            <w:pPr>
              <w:pStyle w:val="BodyText1"/>
              <w:spacing w:before="0" w:after="0"/>
              <w:jc w:val="both"/>
              <w:rPr>
                <w:rFonts w:cs="Arial"/>
                <w:sz w:val="22"/>
                <w:szCs w:val="22"/>
              </w:rPr>
            </w:pPr>
            <w:r w:rsidRPr="003831A9">
              <w:rPr>
                <w:rFonts w:cs="Arial"/>
                <w:sz w:val="22"/>
                <w:szCs w:val="22"/>
              </w:rPr>
              <w:t>The Authority</w:t>
            </w:r>
          </w:p>
        </w:tc>
        <w:tc>
          <w:tcPr>
            <w:tcW w:w="715" w:type="pct"/>
            <w:tcMar/>
          </w:tcPr>
          <w:p w:rsidRPr="003831A9" w:rsidR="00015FED" w:rsidP="003831A9" w:rsidRDefault="00015FED" w14:paraId="26DF5E7B" w14:textId="4CE46C61">
            <w:pPr>
              <w:pStyle w:val="BodyText1"/>
              <w:spacing w:before="0" w:after="0"/>
              <w:jc w:val="both"/>
              <w:rPr>
                <w:rFonts w:cs="Arial"/>
                <w:sz w:val="22"/>
                <w:szCs w:val="22"/>
              </w:rPr>
            </w:pPr>
            <w:r w:rsidRPr="003831A9">
              <w:rPr>
                <w:rFonts w:cs="Arial"/>
                <w:sz w:val="22"/>
                <w:szCs w:val="22"/>
              </w:rPr>
              <w:t>All Tenderers</w:t>
            </w:r>
          </w:p>
        </w:tc>
      </w:tr>
      <w:tr w:rsidRPr="003831A9" w:rsidR="005647E1" w:rsidTr="69D3608A" w14:paraId="4544E338" w14:textId="77777777">
        <w:tc>
          <w:tcPr>
            <w:tcW w:w="1953" w:type="pct"/>
            <w:tcMar/>
            <w:vAlign w:val="center"/>
          </w:tcPr>
          <w:p w:rsidRPr="003831A9" w:rsidR="005647E1" w:rsidP="005647E1" w:rsidRDefault="005647E1" w14:paraId="01F6E7ED" w14:textId="1A24FF91">
            <w:pPr>
              <w:pStyle w:val="BodyText1"/>
              <w:spacing w:before="0" w:after="0"/>
              <w:jc w:val="both"/>
              <w:rPr>
                <w:rFonts w:cs="Arial"/>
                <w:sz w:val="22"/>
                <w:szCs w:val="22"/>
              </w:rPr>
            </w:pPr>
            <w:r>
              <w:rPr>
                <w:rFonts w:cs="Arial"/>
                <w:sz w:val="22"/>
                <w:szCs w:val="22"/>
              </w:rPr>
              <w:t>Contract Award</w:t>
            </w:r>
          </w:p>
        </w:tc>
        <w:tc>
          <w:tcPr>
            <w:tcW w:w="1456" w:type="pct"/>
            <w:tcMar/>
          </w:tcPr>
          <w:p w:rsidRPr="00756192" w:rsidR="005647E1" w:rsidP="251DDB29" w:rsidRDefault="005647E1" w14:paraId="50210BF5" w14:textId="50B98038">
            <w:pPr>
              <w:pStyle w:val="BodyText1"/>
              <w:spacing w:before="0" w:after="0"/>
              <w:jc w:val="both"/>
              <w:rPr>
                <w:rFonts w:cs="Arial"/>
                <w:color w:val="000000" w:themeColor="text1"/>
                <w:sz w:val="22"/>
                <w:szCs w:val="22"/>
              </w:rPr>
            </w:pPr>
            <w:r w:rsidRPr="69D3608A" w:rsidR="005647E1">
              <w:rPr>
                <w:rFonts w:cs="Arial"/>
                <w:color w:val="000000" w:themeColor="text1" w:themeTint="FF" w:themeShade="FF"/>
                <w:sz w:val="22"/>
                <w:szCs w:val="22"/>
              </w:rPr>
              <w:t xml:space="preserve">Start: </w:t>
            </w:r>
            <w:r w:rsidRPr="69D3608A" w:rsidR="69F1B965">
              <w:rPr>
                <w:rFonts w:cs="Arial"/>
                <w:color w:val="000000" w:themeColor="text1" w:themeTint="FF" w:themeShade="FF"/>
                <w:sz w:val="22"/>
                <w:szCs w:val="22"/>
              </w:rPr>
              <w:t>05/01/2022</w:t>
            </w:r>
          </w:p>
          <w:p w:rsidRPr="00756192" w:rsidR="005647E1" w:rsidP="005647E1" w:rsidRDefault="005647E1" w14:paraId="782C324E" w14:textId="1242187F">
            <w:pPr>
              <w:pStyle w:val="BodyText1"/>
              <w:spacing w:before="0" w:after="0"/>
              <w:jc w:val="both"/>
              <w:rPr>
                <w:rFonts w:cs="Arial"/>
                <w:color w:val="000000" w:themeColor="text1"/>
                <w:sz w:val="22"/>
                <w:szCs w:val="22"/>
              </w:rPr>
            </w:pPr>
            <w:r w:rsidRPr="69D3608A" w:rsidR="005647E1">
              <w:rPr>
                <w:rFonts w:cs="Arial"/>
                <w:color w:val="000000" w:themeColor="text1" w:themeTint="FF" w:themeShade="FF"/>
                <w:sz w:val="22"/>
                <w:szCs w:val="22"/>
              </w:rPr>
              <w:t>End:</w:t>
            </w:r>
            <w:r w:rsidRPr="69D3608A" w:rsidR="227FC1A4">
              <w:rPr>
                <w:rFonts w:cs="Arial"/>
                <w:color w:val="000000" w:themeColor="text1" w:themeTint="FF" w:themeShade="FF"/>
                <w:sz w:val="22"/>
                <w:szCs w:val="22"/>
              </w:rPr>
              <w:t>11</w:t>
            </w:r>
            <w:r w:rsidRPr="69D3608A" w:rsidR="00695CC1">
              <w:rPr>
                <w:rFonts w:cs="Arial"/>
                <w:color w:val="000000" w:themeColor="text1" w:themeTint="FF" w:themeShade="FF"/>
                <w:sz w:val="22"/>
                <w:szCs w:val="22"/>
              </w:rPr>
              <w:t>/01</w:t>
            </w:r>
            <w:r w:rsidRPr="69D3608A" w:rsidR="409C3E5B">
              <w:rPr>
                <w:rFonts w:cs="Arial"/>
                <w:color w:val="000000" w:themeColor="text1" w:themeTint="FF" w:themeShade="FF"/>
                <w:sz w:val="22"/>
                <w:szCs w:val="22"/>
              </w:rPr>
              <w:t>/202</w:t>
            </w:r>
            <w:r w:rsidRPr="69D3608A" w:rsidR="1503CA41">
              <w:rPr>
                <w:rFonts w:cs="Arial"/>
                <w:color w:val="000000" w:themeColor="text1" w:themeTint="FF" w:themeShade="FF"/>
                <w:sz w:val="22"/>
                <w:szCs w:val="22"/>
              </w:rPr>
              <w:t>2</w:t>
            </w:r>
            <w:r w:rsidRPr="69D3608A" w:rsidR="005647E1">
              <w:rPr>
                <w:rFonts w:cs="Arial"/>
                <w:color w:val="000000" w:themeColor="text1" w:themeTint="FF" w:themeShade="FF"/>
                <w:sz w:val="22"/>
                <w:szCs w:val="22"/>
              </w:rPr>
              <w:t xml:space="preserve"> </w:t>
            </w:r>
          </w:p>
        </w:tc>
        <w:tc>
          <w:tcPr>
            <w:tcW w:w="876" w:type="pct"/>
            <w:tcMar/>
          </w:tcPr>
          <w:p w:rsidRPr="003831A9" w:rsidR="005647E1" w:rsidP="005647E1" w:rsidRDefault="005647E1" w14:paraId="5292D7EB" w14:textId="5E2E85A7">
            <w:pPr>
              <w:pStyle w:val="BodyText1"/>
              <w:spacing w:before="0" w:after="0"/>
              <w:jc w:val="both"/>
              <w:rPr>
                <w:rFonts w:cs="Arial"/>
                <w:sz w:val="22"/>
                <w:szCs w:val="22"/>
              </w:rPr>
            </w:pPr>
            <w:r w:rsidRPr="003831A9">
              <w:rPr>
                <w:rFonts w:cs="Arial"/>
                <w:sz w:val="22"/>
                <w:szCs w:val="22"/>
              </w:rPr>
              <w:t>The Authority</w:t>
            </w:r>
          </w:p>
        </w:tc>
        <w:tc>
          <w:tcPr>
            <w:tcW w:w="715" w:type="pct"/>
            <w:tcMar/>
          </w:tcPr>
          <w:p w:rsidRPr="003831A9" w:rsidR="005647E1" w:rsidP="005647E1" w:rsidRDefault="005647E1" w14:paraId="66722D68" w14:textId="57B9A497">
            <w:pPr>
              <w:pStyle w:val="BodyText1"/>
              <w:spacing w:before="0" w:after="0"/>
              <w:jc w:val="both"/>
              <w:rPr>
                <w:rFonts w:cs="Arial"/>
                <w:sz w:val="22"/>
                <w:szCs w:val="22"/>
              </w:rPr>
            </w:pPr>
            <w:r w:rsidRPr="003831A9">
              <w:rPr>
                <w:rFonts w:cs="Arial"/>
                <w:sz w:val="22"/>
                <w:szCs w:val="22"/>
              </w:rPr>
              <w:t>The Winning Tenderer</w:t>
            </w:r>
          </w:p>
        </w:tc>
      </w:tr>
      <w:tr w:rsidRPr="003831A9" w:rsidR="005647E1" w:rsidTr="69D3608A" w14:paraId="3BADF99B" w14:textId="77777777">
        <w:tc>
          <w:tcPr>
            <w:tcW w:w="1953" w:type="pct"/>
            <w:tcMar/>
            <w:vAlign w:val="center"/>
          </w:tcPr>
          <w:p w:rsidRPr="003831A9" w:rsidR="005647E1" w:rsidP="005647E1" w:rsidRDefault="005647E1" w14:paraId="3B37D5B8" w14:textId="1562FC23">
            <w:pPr>
              <w:pStyle w:val="BodyText1"/>
              <w:spacing w:before="0" w:after="0"/>
              <w:jc w:val="both"/>
              <w:rPr>
                <w:rFonts w:cs="Arial"/>
                <w:sz w:val="22"/>
                <w:szCs w:val="22"/>
              </w:rPr>
            </w:pPr>
            <w:r w:rsidRPr="003831A9">
              <w:rPr>
                <w:rFonts w:cs="Arial"/>
                <w:sz w:val="22"/>
                <w:szCs w:val="22"/>
              </w:rPr>
              <w:t>Contract Commencement</w:t>
            </w:r>
          </w:p>
        </w:tc>
        <w:tc>
          <w:tcPr>
            <w:tcW w:w="1456" w:type="pct"/>
            <w:tcMar/>
          </w:tcPr>
          <w:p w:rsidRPr="00756192" w:rsidR="005647E1" w:rsidP="251DDB29" w:rsidRDefault="00695CC1" w14:paraId="680EC271" w14:textId="26918FBD">
            <w:pPr>
              <w:pStyle w:val="BodyText1"/>
              <w:spacing w:before="0" w:after="0"/>
              <w:jc w:val="both"/>
              <w:rPr>
                <w:color w:val="000000" w:themeColor="text1"/>
                <w:sz w:val="22"/>
                <w:szCs w:val="22"/>
              </w:rPr>
            </w:pPr>
            <w:r w:rsidRPr="69D3608A" w:rsidR="70FB43F5">
              <w:rPr>
                <w:rFonts w:cs="Arial"/>
                <w:color w:val="000000" w:themeColor="text1" w:themeTint="FF" w:themeShade="FF"/>
                <w:sz w:val="22"/>
                <w:szCs w:val="22"/>
              </w:rPr>
              <w:t>13</w:t>
            </w:r>
            <w:r w:rsidRPr="69D3608A" w:rsidR="00695CC1">
              <w:rPr>
                <w:rFonts w:cs="Arial"/>
                <w:color w:val="000000" w:themeColor="text1" w:themeTint="FF" w:themeShade="FF"/>
                <w:sz w:val="22"/>
                <w:szCs w:val="22"/>
              </w:rPr>
              <w:t>/01</w:t>
            </w:r>
            <w:r w:rsidRPr="69D3608A" w:rsidR="7F9DE426">
              <w:rPr>
                <w:rFonts w:cs="Arial"/>
                <w:color w:val="000000" w:themeColor="text1" w:themeTint="FF" w:themeShade="FF"/>
                <w:sz w:val="22"/>
                <w:szCs w:val="22"/>
              </w:rPr>
              <w:t>/2021</w:t>
            </w:r>
          </w:p>
        </w:tc>
        <w:tc>
          <w:tcPr>
            <w:tcW w:w="876" w:type="pct"/>
            <w:tcMar/>
          </w:tcPr>
          <w:p w:rsidRPr="003831A9" w:rsidR="005647E1" w:rsidP="005647E1" w:rsidRDefault="005647E1" w14:paraId="194657A6" w14:textId="6D39509A">
            <w:pPr>
              <w:pStyle w:val="BodyText1"/>
              <w:spacing w:before="0" w:after="0"/>
              <w:jc w:val="both"/>
              <w:rPr>
                <w:rFonts w:cs="Arial"/>
                <w:sz w:val="22"/>
                <w:szCs w:val="22"/>
              </w:rPr>
            </w:pPr>
            <w:r w:rsidRPr="003831A9">
              <w:rPr>
                <w:rFonts w:cs="Arial"/>
                <w:sz w:val="22"/>
                <w:szCs w:val="22"/>
              </w:rPr>
              <w:t>The Winning Tenderer</w:t>
            </w:r>
          </w:p>
        </w:tc>
        <w:tc>
          <w:tcPr>
            <w:tcW w:w="715" w:type="pct"/>
            <w:tcMar/>
          </w:tcPr>
          <w:p w:rsidRPr="003831A9" w:rsidR="005647E1" w:rsidP="005647E1" w:rsidRDefault="005647E1" w14:paraId="3A9D32AD" w14:textId="140A089F">
            <w:pPr>
              <w:pStyle w:val="BodyText1"/>
              <w:spacing w:before="0" w:after="0"/>
              <w:jc w:val="both"/>
              <w:rPr>
                <w:rFonts w:cs="Arial"/>
                <w:sz w:val="22"/>
                <w:szCs w:val="22"/>
              </w:rPr>
            </w:pPr>
            <w:r w:rsidRPr="003831A9">
              <w:rPr>
                <w:rFonts w:cs="Arial"/>
                <w:sz w:val="22"/>
                <w:szCs w:val="22"/>
              </w:rPr>
              <w:t>N/A</w:t>
            </w:r>
          </w:p>
        </w:tc>
      </w:tr>
    </w:tbl>
    <w:p w:rsidRPr="003831A9" w:rsidR="00114439" w:rsidP="003831A9" w:rsidRDefault="00EF2973" w14:paraId="0CB0D55E" w14:textId="5B3F52A1">
      <w:pPr>
        <w:pStyle w:val="Heading1"/>
        <w:spacing w:before="120" w:line="240" w:lineRule="auto"/>
        <w:jc w:val="center"/>
        <w:rPr>
          <w:rFonts w:ascii="Arial" w:hAnsi="Arial" w:cs="Arial"/>
          <w:b/>
          <w:u w:val="single"/>
        </w:rPr>
      </w:pPr>
      <w:bookmarkStart w:name="_Toc12959259" w:id="11"/>
      <w:r w:rsidRPr="003831A9">
        <w:rPr>
          <w:rFonts w:ascii="Arial" w:hAnsi="Arial" w:cs="Arial"/>
          <w:b/>
          <w:u w:val="single"/>
        </w:rPr>
        <w:t>SEC</w:t>
      </w:r>
      <w:r w:rsidRPr="003831A9" w:rsidR="003104B6">
        <w:rPr>
          <w:rFonts w:ascii="Arial" w:hAnsi="Arial" w:cs="Arial"/>
          <w:b/>
          <w:u w:val="single"/>
        </w:rPr>
        <w:t>t</w:t>
      </w:r>
      <w:r w:rsidRPr="003831A9">
        <w:rPr>
          <w:rFonts w:ascii="Arial" w:hAnsi="Arial" w:cs="Arial"/>
          <w:b/>
          <w:u w:val="single"/>
        </w:rPr>
        <w:t>ION 3</w:t>
      </w:r>
      <w:r w:rsidRPr="003831A9" w:rsidR="002A72EE">
        <w:rPr>
          <w:rFonts w:ascii="Arial" w:hAnsi="Arial" w:cs="Arial"/>
          <w:b/>
          <w:u w:val="single"/>
        </w:rPr>
        <w:t xml:space="preserve">: </w:t>
      </w:r>
      <w:r w:rsidRPr="003831A9" w:rsidR="003A5DC5">
        <w:rPr>
          <w:rFonts w:ascii="Arial" w:hAnsi="Arial" w:cs="Arial"/>
          <w:b/>
          <w:u w:val="single"/>
        </w:rPr>
        <w:t>TENDER PREPARATION AND SUBMISSION</w:t>
      </w:r>
      <w:bookmarkEnd w:id="11"/>
    </w:p>
    <w:p w:rsidRPr="003831A9" w:rsidR="00691B32" w:rsidP="001A6CBE" w:rsidRDefault="000021E4" w14:paraId="4333C998" w14:textId="77777777">
      <w:pPr>
        <w:pStyle w:val="ListParagraph"/>
        <w:numPr>
          <w:ilvl w:val="1"/>
          <w:numId w:val="8"/>
        </w:numPr>
        <w:spacing w:before="0" w:line="240" w:lineRule="auto"/>
        <w:jc w:val="both"/>
        <w:rPr>
          <w:rFonts w:ascii="Arial" w:hAnsi="Arial" w:cs="Arial"/>
          <w:color w:val="FF0000"/>
          <w:sz w:val="22"/>
          <w:szCs w:val="22"/>
        </w:rPr>
      </w:pPr>
      <w:r w:rsidRPr="003831A9">
        <w:rPr>
          <w:rFonts w:ascii="Arial" w:hAnsi="Arial" w:cs="Arial"/>
          <w:sz w:val="22"/>
          <w:szCs w:val="22"/>
        </w:rPr>
        <w:t xml:space="preserve">By submitting a </w:t>
      </w:r>
      <w:r w:rsidRPr="003831A9" w:rsidR="00691B32">
        <w:rPr>
          <w:rFonts w:ascii="Arial" w:hAnsi="Arial" w:cs="Arial"/>
          <w:sz w:val="22"/>
          <w:szCs w:val="22"/>
        </w:rPr>
        <w:t>Tender</w:t>
      </w:r>
      <w:r w:rsidRPr="003831A9">
        <w:rPr>
          <w:rFonts w:ascii="Arial" w:hAnsi="Arial" w:cs="Arial"/>
          <w:sz w:val="22"/>
          <w:szCs w:val="22"/>
        </w:rPr>
        <w:t>, Tenderers agree</w:t>
      </w:r>
      <w:r w:rsidRPr="003831A9" w:rsidR="00691B32">
        <w:rPr>
          <w:rFonts w:ascii="Arial" w:hAnsi="Arial" w:cs="Arial"/>
          <w:sz w:val="22"/>
          <w:szCs w:val="22"/>
        </w:rPr>
        <w:t>:</w:t>
      </w:r>
    </w:p>
    <w:p w:rsidRPr="003831A9" w:rsidR="00691B32" w:rsidP="001A6CBE" w:rsidRDefault="00691B32" w14:paraId="0A37072B" w14:textId="030FCA17">
      <w:pPr>
        <w:pStyle w:val="ListParagraph"/>
        <w:numPr>
          <w:ilvl w:val="2"/>
          <w:numId w:val="8"/>
        </w:numPr>
        <w:spacing w:before="0" w:line="240" w:lineRule="auto"/>
        <w:ind w:hanging="11"/>
        <w:jc w:val="both"/>
        <w:rPr>
          <w:rFonts w:ascii="Arial" w:hAnsi="Arial" w:cs="Arial"/>
          <w:sz w:val="22"/>
          <w:szCs w:val="22"/>
        </w:rPr>
      </w:pPr>
      <w:r w:rsidRPr="7ACBBE62">
        <w:rPr>
          <w:rFonts w:ascii="Arial" w:hAnsi="Arial" w:cs="Arial"/>
          <w:sz w:val="22"/>
          <w:szCs w:val="22"/>
        </w:rPr>
        <w:t>to be bound and accept the terms and conditions set out in this ITT; and</w:t>
      </w:r>
    </w:p>
    <w:p w:rsidRPr="003831A9" w:rsidR="000C104F" w:rsidP="001A6CBE" w:rsidRDefault="000021E4" w14:paraId="17D41E0C" w14:textId="18B28B85">
      <w:pPr>
        <w:pStyle w:val="ListParagraph"/>
        <w:numPr>
          <w:ilvl w:val="2"/>
          <w:numId w:val="8"/>
        </w:numPr>
        <w:spacing w:before="0" w:line="240" w:lineRule="auto"/>
        <w:ind w:hanging="11"/>
        <w:jc w:val="both"/>
        <w:rPr>
          <w:rFonts w:ascii="Arial" w:hAnsi="Arial" w:cs="Arial"/>
          <w:color w:val="FF0000"/>
          <w:sz w:val="22"/>
          <w:szCs w:val="22"/>
        </w:rPr>
      </w:pPr>
      <w:r w:rsidRPr="7ACBBE62">
        <w:rPr>
          <w:rFonts w:ascii="Arial" w:hAnsi="Arial" w:cs="Arial"/>
          <w:sz w:val="22"/>
          <w:szCs w:val="22"/>
        </w:rPr>
        <w:t xml:space="preserve">that if the Authority accepts the Tender in writing, the Tenderer shall execute the Contract in the form set out in </w:t>
      </w:r>
      <w:r w:rsidRPr="7ACBBE62" w:rsidR="00684854">
        <w:rPr>
          <w:rFonts w:ascii="Arial" w:hAnsi="Arial" w:cs="Arial"/>
          <w:sz w:val="22"/>
          <w:szCs w:val="22"/>
        </w:rPr>
        <w:t>Schedule 7</w:t>
      </w:r>
      <w:r w:rsidRPr="7ACBBE62">
        <w:rPr>
          <w:rFonts w:ascii="Arial" w:hAnsi="Arial" w:cs="Arial"/>
          <w:sz w:val="22"/>
          <w:szCs w:val="22"/>
        </w:rPr>
        <w:t>.</w:t>
      </w:r>
    </w:p>
    <w:p w:rsidRPr="003831A9" w:rsidR="000C104F" w:rsidP="003831A9" w:rsidRDefault="000C104F" w14:paraId="6F6F35D7" w14:textId="77777777">
      <w:pPr>
        <w:pStyle w:val="ListParagraph"/>
        <w:spacing w:before="0" w:line="240" w:lineRule="auto"/>
        <w:ind w:left="360"/>
        <w:jc w:val="both"/>
        <w:rPr>
          <w:rFonts w:ascii="Arial" w:hAnsi="Arial" w:cs="Arial"/>
          <w:color w:val="FF0000"/>
          <w:sz w:val="22"/>
          <w:szCs w:val="22"/>
        </w:rPr>
      </w:pPr>
    </w:p>
    <w:p w:rsidRPr="005647E1" w:rsidR="00620AA4" w:rsidP="3BF8757F" w:rsidRDefault="000F0802" w14:paraId="7C5B6E2D" w14:textId="17862F17">
      <w:pPr>
        <w:pStyle w:val="ListParagraph"/>
        <w:numPr>
          <w:ilvl w:val="1"/>
          <w:numId w:val="8"/>
        </w:numPr>
        <w:spacing w:before="0" w:line="240" w:lineRule="auto"/>
        <w:jc w:val="both"/>
        <w:rPr>
          <w:rFonts w:ascii="Arial" w:hAnsi="Arial" w:cs="Arial"/>
          <w:color w:val="F81B02" w:themeColor="accent1"/>
          <w:sz w:val="22"/>
          <w:szCs w:val="22"/>
        </w:rPr>
      </w:pPr>
      <w:r w:rsidRPr="3BF8757F">
        <w:rPr>
          <w:rFonts w:ascii="Arial" w:hAnsi="Arial" w:cs="Arial"/>
          <w:sz w:val="22"/>
          <w:szCs w:val="22"/>
        </w:rPr>
        <w:t xml:space="preserve">The Authority may withdraw, </w:t>
      </w:r>
      <w:proofErr w:type="gramStart"/>
      <w:r w:rsidRPr="3BF8757F">
        <w:rPr>
          <w:rFonts w:ascii="Arial" w:hAnsi="Arial" w:cs="Arial"/>
          <w:sz w:val="22"/>
          <w:szCs w:val="22"/>
        </w:rPr>
        <w:t>terminate</w:t>
      </w:r>
      <w:proofErr w:type="gramEnd"/>
      <w:r w:rsidRPr="3BF8757F">
        <w:rPr>
          <w:rFonts w:ascii="Arial" w:hAnsi="Arial" w:cs="Arial"/>
          <w:sz w:val="22"/>
          <w:szCs w:val="22"/>
        </w:rPr>
        <w:t xml:space="preserve"> or amend the Procurement or this ITT at any time. A</w:t>
      </w:r>
      <w:r w:rsidRPr="3BF8757F" w:rsidR="000021E4">
        <w:rPr>
          <w:rFonts w:ascii="Arial" w:hAnsi="Arial" w:cs="Arial"/>
          <w:sz w:val="22"/>
          <w:szCs w:val="22"/>
        </w:rPr>
        <w:t>ny amendment</w:t>
      </w:r>
      <w:r w:rsidRPr="3BF8757F" w:rsidR="00A7299F">
        <w:rPr>
          <w:rFonts w:ascii="Arial" w:hAnsi="Arial" w:cs="Arial"/>
          <w:sz w:val="22"/>
          <w:szCs w:val="22"/>
        </w:rPr>
        <w:t xml:space="preserve"> to the</w:t>
      </w:r>
      <w:r w:rsidRPr="3BF8757F" w:rsidR="000021E4">
        <w:rPr>
          <w:rFonts w:ascii="Arial" w:hAnsi="Arial" w:cs="Arial"/>
          <w:sz w:val="22"/>
          <w:szCs w:val="22"/>
        </w:rPr>
        <w:t xml:space="preserve"> </w:t>
      </w:r>
      <w:r w:rsidRPr="3BF8757F" w:rsidR="00A7299F">
        <w:rPr>
          <w:rFonts w:ascii="Arial" w:hAnsi="Arial" w:cs="Arial"/>
          <w:sz w:val="22"/>
          <w:szCs w:val="22"/>
        </w:rPr>
        <w:t>Procurement or this ITT</w:t>
      </w:r>
      <w:r w:rsidRPr="3BF8757F" w:rsidR="00A7299F">
        <w:rPr>
          <w:rFonts w:ascii="Arial" w:hAnsi="Arial" w:cs="Arial"/>
          <w:color w:val="FF0000"/>
          <w:sz w:val="22"/>
          <w:szCs w:val="22"/>
        </w:rPr>
        <w:t xml:space="preserve"> </w:t>
      </w:r>
      <w:r w:rsidRPr="3BF8757F" w:rsidR="00393BA3">
        <w:rPr>
          <w:rFonts w:ascii="Arial" w:hAnsi="Arial" w:cs="Arial"/>
          <w:sz w:val="22"/>
          <w:szCs w:val="22"/>
        </w:rPr>
        <w:t>shall</w:t>
      </w:r>
      <w:r w:rsidRPr="3BF8757F">
        <w:rPr>
          <w:rFonts w:ascii="Arial" w:hAnsi="Arial" w:cs="Arial"/>
          <w:sz w:val="22"/>
          <w:szCs w:val="22"/>
        </w:rPr>
        <w:t xml:space="preserve"> be notified in writing to Tenderers. The </w:t>
      </w:r>
      <w:r w:rsidRPr="3BF8757F" w:rsidR="00620AA4">
        <w:rPr>
          <w:rFonts w:ascii="Arial" w:hAnsi="Arial" w:cs="Arial"/>
          <w:sz w:val="22"/>
          <w:szCs w:val="22"/>
        </w:rPr>
        <w:t xml:space="preserve">Authority shall reissue the procurement documents before the </w:t>
      </w:r>
      <w:r w:rsidRPr="3BF8757F" w:rsidR="006B48A5">
        <w:rPr>
          <w:rFonts w:ascii="Arial" w:hAnsi="Arial" w:cs="Arial"/>
          <w:sz w:val="22"/>
          <w:szCs w:val="22"/>
        </w:rPr>
        <w:t>Tender</w:t>
      </w:r>
      <w:r w:rsidRPr="3BF8757F" w:rsidR="00620AA4">
        <w:rPr>
          <w:rFonts w:ascii="Arial" w:hAnsi="Arial" w:cs="Arial"/>
          <w:sz w:val="22"/>
          <w:szCs w:val="22"/>
        </w:rPr>
        <w:t xml:space="preserve"> Deadline</w:t>
      </w:r>
      <w:r w:rsidRPr="3BF8757F">
        <w:rPr>
          <w:rFonts w:ascii="Arial" w:hAnsi="Arial" w:cs="Arial"/>
          <w:sz w:val="22"/>
          <w:szCs w:val="22"/>
        </w:rPr>
        <w:t xml:space="preserve"> and </w:t>
      </w:r>
      <w:r w:rsidRPr="3BF8757F" w:rsidR="000021E4">
        <w:rPr>
          <w:rFonts w:ascii="Arial" w:hAnsi="Arial" w:cs="Arial"/>
          <w:sz w:val="22"/>
          <w:szCs w:val="22"/>
        </w:rPr>
        <w:t xml:space="preserve">may, at its discretion or (where applicable) in accordance with the </w:t>
      </w:r>
      <w:r w:rsidRPr="3BF8757F" w:rsidR="00FA0673">
        <w:rPr>
          <w:rFonts w:ascii="Arial" w:hAnsi="Arial" w:cs="Arial"/>
          <w:sz w:val="22"/>
          <w:szCs w:val="22"/>
        </w:rPr>
        <w:t>Public Contract Regulations 2015, extend the deadline for the submission of Responses and / or a</w:t>
      </w:r>
      <w:r w:rsidRPr="3BF8757F" w:rsidR="00A7299F">
        <w:rPr>
          <w:rFonts w:ascii="Arial" w:hAnsi="Arial" w:cs="Arial"/>
          <w:sz w:val="22"/>
          <w:szCs w:val="22"/>
        </w:rPr>
        <w:t>n</w:t>
      </w:r>
      <w:r w:rsidRPr="3BF8757F" w:rsidR="00FA0673">
        <w:rPr>
          <w:rFonts w:ascii="Arial" w:hAnsi="Arial" w:cs="Arial"/>
          <w:sz w:val="22"/>
          <w:szCs w:val="22"/>
        </w:rPr>
        <w:t>y other stages of the Procurement</w:t>
      </w:r>
      <w:r w:rsidRPr="3BF8757F" w:rsidR="00A7299F">
        <w:rPr>
          <w:rFonts w:ascii="Arial" w:hAnsi="Arial" w:cs="Arial"/>
          <w:sz w:val="22"/>
          <w:szCs w:val="22"/>
        </w:rPr>
        <w:t xml:space="preserve"> for amendments</w:t>
      </w:r>
      <w:r w:rsidRPr="3BF8757F" w:rsidR="00393BA3">
        <w:rPr>
          <w:rFonts w:ascii="Arial" w:hAnsi="Arial" w:cs="Arial"/>
          <w:sz w:val="22"/>
          <w:szCs w:val="22"/>
        </w:rPr>
        <w:t>.</w:t>
      </w:r>
      <w:r w:rsidRPr="3BF8757F" w:rsidR="005C67F2">
        <w:rPr>
          <w:rFonts w:ascii="Arial" w:hAnsi="Arial" w:cs="Arial"/>
          <w:sz w:val="22"/>
          <w:szCs w:val="22"/>
        </w:rPr>
        <w:t xml:space="preserve"> </w:t>
      </w:r>
    </w:p>
    <w:p w:rsidRPr="003831A9" w:rsidR="00114439" w:rsidP="003831A9" w:rsidRDefault="00EC03C2" w14:paraId="4F07D610" w14:textId="092CCA85">
      <w:pPr>
        <w:pStyle w:val="Heading2"/>
        <w:spacing w:before="120" w:line="240" w:lineRule="auto"/>
        <w:rPr>
          <w:rFonts w:ascii="Arial" w:hAnsi="Arial" w:cs="Arial"/>
          <w:sz w:val="22"/>
          <w:szCs w:val="22"/>
        </w:rPr>
      </w:pPr>
      <w:bookmarkStart w:name="_Toc12959260" w:id="12"/>
      <w:r w:rsidRPr="003831A9">
        <w:rPr>
          <w:rFonts w:ascii="Arial" w:hAnsi="Arial" w:cs="Arial"/>
          <w:sz w:val="22"/>
          <w:szCs w:val="22"/>
        </w:rPr>
        <w:t xml:space="preserve">PART A: </w:t>
      </w:r>
      <w:r w:rsidRPr="003831A9" w:rsidR="00114439">
        <w:rPr>
          <w:rFonts w:ascii="Arial" w:hAnsi="Arial" w:cs="Arial"/>
          <w:sz w:val="22"/>
          <w:szCs w:val="22"/>
        </w:rPr>
        <w:t>Tenders for Selected Contract Deliverables</w:t>
      </w:r>
      <w:bookmarkEnd w:id="12"/>
    </w:p>
    <w:p w:rsidRPr="003831A9" w:rsidR="00114439" w:rsidP="001A6CBE" w:rsidRDefault="00EC03C2" w14:paraId="44EACBD5" w14:textId="400BB167">
      <w:pPr>
        <w:pStyle w:val="ListParagraph"/>
        <w:numPr>
          <w:ilvl w:val="1"/>
          <w:numId w:val="8"/>
        </w:numPr>
        <w:spacing w:before="0" w:line="240" w:lineRule="auto"/>
        <w:jc w:val="both"/>
        <w:rPr>
          <w:rFonts w:ascii="Arial" w:hAnsi="Arial" w:cs="Arial"/>
          <w:color w:val="FF0000"/>
          <w:sz w:val="22"/>
          <w:szCs w:val="22"/>
        </w:rPr>
      </w:pPr>
      <w:r w:rsidRPr="00334B74">
        <w:rPr>
          <w:rFonts w:ascii="Arial" w:hAnsi="Arial" w:cs="Arial"/>
          <w:sz w:val="22"/>
          <w:szCs w:val="22"/>
        </w:rPr>
        <w:t>T</w:t>
      </w:r>
      <w:r w:rsidRPr="3BF8757F">
        <w:rPr>
          <w:rFonts w:ascii="Arial" w:hAnsi="Arial" w:cs="Arial"/>
          <w:sz w:val="22"/>
          <w:szCs w:val="22"/>
        </w:rPr>
        <w:t>enderers must Tender for all the Contract Deliverables listed in the Specification of Requirement</w:t>
      </w:r>
      <w:r w:rsidRPr="3BF8757F" w:rsidR="00AF351A">
        <w:rPr>
          <w:rFonts w:ascii="Arial" w:hAnsi="Arial" w:cs="Arial"/>
          <w:sz w:val="22"/>
          <w:szCs w:val="22"/>
        </w:rPr>
        <w:t>s</w:t>
      </w:r>
      <w:r w:rsidRPr="3BF8757F">
        <w:rPr>
          <w:rFonts w:ascii="Arial" w:hAnsi="Arial" w:cs="Arial"/>
          <w:sz w:val="22"/>
          <w:szCs w:val="22"/>
        </w:rPr>
        <w:t>. The Authority reserves the right to reject Tenders where Tenderers have not tendered for all the Contract Deliverables.</w:t>
      </w:r>
    </w:p>
    <w:p w:rsidRPr="003831A9" w:rsidR="00EC03C2" w:rsidP="003831A9" w:rsidRDefault="00EC03C2" w14:paraId="512811BE" w14:textId="093D97FF">
      <w:pPr>
        <w:pStyle w:val="ListParagraph"/>
        <w:spacing w:before="0" w:line="240" w:lineRule="auto"/>
        <w:ind w:left="360"/>
        <w:jc w:val="both"/>
        <w:rPr>
          <w:rFonts w:ascii="Arial" w:hAnsi="Arial" w:cs="Arial"/>
          <w:color w:val="FF0000"/>
          <w:sz w:val="22"/>
          <w:szCs w:val="22"/>
        </w:rPr>
      </w:pPr>
    </w:p>
    <w:p w:rsidRPr="003831A9" w:rsidR="00EC03C2" w:rsidP="00334B74" w:rsidRDefault="00EC03C2" w14:paraId="2DD1D50D" w14:textId="5B50BFF3">
      <w:pPr>
        <w:pStyle w:val="Heading2"/>
        <w:spacing w:before="0" w:line="240" w:lineRule="auto"/>
        <w:jc w:val="both"/>
        <w:rPr>
          <w:rFonts w:ascii="Arial" w:hAnsi="Arial" w:cs="Arial"/>
          <w:sz w:val="22"/>
          <w:szCs w:val="22"/>
        </w:rPr>
      </w:pPr>
      <w:bookmarkStart w:name="_Toc12959261" w:id="13"/>
      <w:r w:rsidRPr="3BF8757F">
        <w:rPr>
          <w:rFonts w:ascii="Arial" w:hAnsi="Arial" w:cs="Arial"/>
          <w:sz w:val="22"/>
          <w:szCs w:val="22"/>
        </w:rPr>
        <w:t>Part B: Construction of Tenders</w:t>
      </w:r>
      <w:bookmarkEnd w:id="13"/>
    </w:p>
    <w:p w:rsidRPr="003831A9" w:rsidR="00576233" w:rsidP="001A6CBE" w:rsidRDefault="00EC03C2" w14:paraId="66F3BF20" w14:textId="0D3F3EF2">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The Tender must be written in English (UK) language</w:t>
      </w:r>
      <w:r w:rsidRPr="003831A9" w:rsidR="00576233">
        <w:rPr>
          <w:rFonts w:ascii="Arial" w:hAnsi="Arial" w:cs="Arial"/>
          <w:sz w:val="22"/>
          <w:szCs w:val="22"/>
        </w:rPr>
        <w:t xml:space="preserve"> with Arial 11-point font and 2.54cm margins (where applicable).</w:t>
      </w:r>
      <w:r w:rsidRPr="003831A9" w:rsidR="000D1B96">
        <w:rPr>
          <w:rFonts w:ascii="Arial" w:hAnsi="Arial" w:cs="Arial"/>
          <w:sz w:val="22"/>
          <w:szCs w:val="22"/>
        </w:rPr>
        <w:t xml:space="preserve"> </w:t>
      </w:r>
      <w:r w:rsidRPr="003831A9" w:rsidR="00576233">
        <w:rPr>
          <w:rFonts w:ascii="Arial" w:hAnsi="Arial" w:cs="Arial"/>
          <w:sz w:val="22"/>
          <w:szCs w:val="22"/>
        </w:rPr>
        <w:t>The Tender and accompanying documents must be compatible with Microsoft Office Word and other Microsoft Office applications.</w:t>
      </w:r>
    </w:p>
    <w:p w:rsidRPr="003831A9" w:rsidR="00114439" w:rsidP="003831A9" w:rsidRDefault="00114439" w14:paraId="77601B8A" w14:textId="5A0354E3">
      <w:pPr>
        <w:pStyle w:val="Heading2"/>
        <w:spacing w:before="120" w:line="240" w:lineRule="auto"/>
        <w:rPr>
          <w:rFonts w:ascii="Arial" w:hAnsi="Arial" w:cs="Arial"/>
          <w:sz w:val="22"/>
          <w:szCs w:val="22"/>
        </w:rPr>
      </w:pPr>
      <w:bookmarkStart w:name="_Toc12959262" w:id="14"/>
      <w:r w:rsidRPr="003831A9">
        <w:rPr>
          <w:rFonts w:ascii="Arial" w:hAnsi="Arial" w:cs="Arial"/>
          <w:sz w:val="22"/>
          <w:szCs w:val="22"/>
        </w:rPr>
        <w:t xml:space="preserve">Part </w:t>
      </w:r>
      <w:r w:rsidRPr="003831A9" w:rsidR="00B91613">
        <w:rPr>
          <w:rFonts w:ascii="Arial" w:hAnsi="Arial" w:cs="Arial"/>
          <w:sz w:val="22"/>
          <w:szCs w:val="22"/>
        </w:rPr>
        <w:t>C</w:t>
      </w:r>
      <w:r w:rsidRPr="003831A9">
        <w:rPr>
          <w:rFonts w:ascii="Arial" w:hAnsi="Arial" w:cs="Arial"/>
          <w:sz w:val="22"/>
          <w:szCs w:val="22"/>
        </w:rPr>
        <w:t>: Tender Validity</w:t>
      </w:r>
      <w:bookmarkEnd w:id="14"/>
    </w:p>
    <w:p w:rsidRPr="003831A9" w:rsidR="00B91613" w:rsidP="001A6CBE" w:rsidRDefault="00114439" w14:paraId="4125FE93" w14:textId="69A416C1">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 xml:space="preserve">It is a condition of tendering that all Tenderers holds their tender open for acceptance for one hundred and twenty (120) calendar days from the ITT submission deadline. </w:t>
      </w:r>
    </w:p>
    <w:p w:rsidRPr="003831A9" w:rsidR="00B91613" w:rsidP="003831A9" w:rsidRDefault="00B91613" w14:paraId="5709E3A5" w14:textId="77777777">
      <w:pPr>
        <w:pStyle w:val="ListParagraph"/>
        <w:spacing w:before="0" w:line="240" w:lineRule="auto"/>
        <w:ind w:left="360"/>
        <w:jc w:val="both"/>
        <w:rPr>
          <w:rFonts w:ascii="Arial" w:hAnsi="Arial" w:cs="Arial"/>
          <w:sz w:val="22"/>
          <w:szCs w:val="22"/>
        </w:rPr>
      </w:pPr>
    </w:p>
    <w:p w:rsidRPr="003831A9" w:rsidR="00114439" w:rsidP="001A6CBE" w:rsidRDefault="00114439" w14:paraId="274C9A68" w14:textId="4E5E71B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If successful, the winning Tender must be open for a further thirty (30) calendar days. This period starts on the day the Authority announces its decision to award the contract to the winning Tenderer in accordance with the Tender. In the event legal proceedings are instigated, challenging the award of the contract, prior to entry into contract, it is a condition of this ITT that the winning Tenderer holds their Tender open for acceptance during this period and up to fourteen (14) calendar days after the result of the legal proceedings</w:t>
      </w:r>
    </w:p>
    <w:p w:rsidRPr="003831A9" w:rsidR="00B91613" w:rsidP="003831A9" w:rsidRDefault="00B91613" w14:paraId="06A1BCE0" w14:textId="0B8B62E7">
      <w:pPr>
        <w:pStyle w:val="Heading2"/>
        <w:spacing w:before="120" w:line="240" w:lineRule="auto"/>
        <w:rPr>
          <w:rFonts w:ascii="Arial" w:hAnsi="Arial" w:cs="Arial"/>
          <w:sz w:val="22"/>
          <w:szCs w:val="22"/>
        </w:rPr>
      </w:pPr>
      <w:bookmarkStart w:name="_Toc12959263" w:id="15"/>
      <w:r w:rsidRPr="003831A9">
        <w:rPr>
          <w:rFonts w:ascii="Arial" w:hAnsi="Arial" w:cs="Arial"/>
          <w:sz w:val="22"/>
          <w:szCs w:val="22"/>
        </w:rPr>
        <w:t>Part D: Variant Tenders</w:t>
      </w:r>
      <w:bookmarkEnd w:id="15"/>
    </w:p>
    <w:p w:rsidRPr="003831A9" w:rsidR="00B91613" w:rsidP="001A6CBE" w:rsidRDefault="00D849B0" w14:paraId="6590FF5F" w14:textId="05DC85D9">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A variant tender is a Tender that offers an alternative approach to, or method of, meeting the Authority’s requirements as set out in t</w:t>
      </w:r>
      <w:r w:rsidRPr="003831A9" w:rsidR="00487A3A">
        <w:rPr>
          <w:rFonts w:ascii="Arial" w:hAnsi="Arial" w:cs="Arial"/>
          <w:sz w:val="22"/>
          <w:szCs w:val="22"/>
        </w:rPr>
        <w:t>his ITT and associated documents. Where the tender evaluation has a pass/fail for the Contract Conditions the Authority may reject the Tender on the grounds of additional or alternative Contract Conditions.</w:t>
      </w:r>
    </w:p>
    <w:p w:rsidRPr="003831A9" w:rsidR="00487A3A" w:rsidP="3BF8757F" w:rsidRDefault="00487A3A" w14:paraId="6B4BDBAF" w14:textId="77777777">
      <w:pPr>
        <w:pStyle w:val="ListParagraph"/>
        <w:spacing w:before="0" w:line="240" w:lineRule="auto"/>
        <w:ind w:left="360"/>
        <w:jc w:val="both"/>
        <w:rPr>
          <w:rFonts w:ascii="Arial" w:hAnsi="Arial" w:cs="Arial"/>
          <w:sz w:val="22"/>
          <w:szCs w:val="22"/>
        </w:rPr>
      </w:pPr>
    </w:p>
    <w:p w:rsidRPr="003831A9" w:rsidR="00487A3A" w:rsidP="3BF8757F" w:rsidRDefault="00487A3A" w14:paraId="348F9B76" w14:textId="50B5358D">
      <w:pPr>
        <w:pStyle w:val="ListParagraph"/>
        <w:numPr>
          <w:ilvl w:val="1"/>
          <w:numId w:val="8"/>
        </w:numPr>
        <w:spacing w:before="0" w:line="240" w:lineRule="auto"/>
        <w:jc w:val="both"/>
        <w:rPr>
          <w:rFonts w:ascii="Arial" w:hAnsi="Arial" w:cs="Arial"/>
          <w:color w:val="000000" w:themeColor="text1"/>
          <w:sz w:val="22"/>
          <w:szCs w:val="22"/>
        </w:rPr>
      </w:pPr>
      <w:r w:rsidRPr="3BF8757F">
        <w:rPr>
          <w:rFonts w:ascii="Arial" w:hAnsi="Arial" w:cs="Arial"/>
          <w:sz w:val="22"/>
          <w:szCs w:val="22"/>
        </w:rPr>
        <w:t>The Authority shall not accept or evaluat</w:t>
      </w:r>
      <w:r w:rsidRPr="3BF8757F" w:rsidR="00B905A0">
        <w:rPr>
          <w:rFonts w:ascii="Arial" w:hAnsi="Arial" w:cs="Arial"/>
          <w:sz w:val="22"/>
          <w:szCs w:val="22"/>
        </w:rPr>
        <w:t>e</w:t>
      </w:r>
      <w:r w:rsidRPr="3BF8757F">
        <w:rPr>
          <w:rFonts w:ascii="Arial" w:hAnsi="Arial" w:cs="Arial"/>
          <w:sz w:val="22"/>
          <w:szCs w:val="22"/>
        </w:rPr>
        <w:t xml:space="preserve"> any Variant Tenders for this Procurement</w:t>
      </w:r>
      <w:r w:rsidRPr="3BF8757F" w:rsidR="00CF2B43">
        <w:rPr>
          <w:rFonts w:ascii="Arial" w:hAnsi="Arial" w:cs="Arial"/>
          <w:sz w:val="22"/>
          <w:szCs w:val="22"/>
        </w:rPr>
        <w:t>.</w:t>
      </w:r>
    </w:p>
    <w:p w:rsidRPr="003831A9" w:rsidR="004F6974" w:rsidP="3BF8757F" w:rsidRDefault="002A72EE" w14:paraId="1A50DBB2" w14:textId="23ED40C8">
      <w:pPr>
        <w:pStyle w:val="Heading2"/>
        <w:spacing w:before="0" w:line="240" w:lineRule="auto"/>
        <w:rPr>
          <w:rFonts w:ascii="Arial" w:hAnsi="Arial" w:cs="Arial"/>
          <w:sz w:val="22"/>
          <w:szCs w:val="22"/>
        </w:rPr>
      </w:pPr>
      <w:bookmarkStart w:name="_Toc12959264" w:id="16"/>
      <w:r w:rsidRPr="3BF8757F">
        <w:rPr>
          <w:rFonts w:ascii="Arial" w:hAnsi="Arial" w:cs="Arial"/>
          <w:sz w:val="22"/>
          <w:szCs w:val="22"/>
        </w:rPr>
        <w:t xml:space="preserve">Part </w:t>
      </w:r>
      <w:r w:rsidRPr="3BF8757F" w:rsidR="00E64A38">
        <w:rPr>
          <w:rFonts w:ascii="Arial" w:hAnsi="Arial" w:cs="Arial"/>
          <w:sz w:val="22"/>
          <w:szCs w:val="22"/>
        </w:rPr>
        <w:t>E</w:t>
      </w:r>
      <w:r w:rsidRPr="3BF8757F">
        <w:rPr>
          <w:rFonts w:ascii="Arial" w:hAnsi="Arial" w:cs="Arial"/>
          <w:sz w:val="22"/>
          <w:szCs w:val="22"/>
        </w:rPr>
        <w:t xml:space="preserve">: </w:t>
      </w:r>
      <w:r w:rsidRPr="3BF8757F" w:rsidR="00620AA4">
        <w:rPr>
          <w:rFonts w:ascii="Arial" w:hAnsi="Arial" w:cs="Arial"/>
          <w:sz w:val="22"/>
          <w:szCs w:val="22"/>
        </w:rPr>
        <w:t xml:space="preserve">Submission of </w:t>
      </w:r>
      <w:r w:rsidRPr="3BF8757F" w:rsidR="00AF363C">
        <w:rPr>
          <w:rFonts w:ascii="Arial" w:hAnsi="Arial" w:cs="Arial"/>
          <w:sz w:val="22"/>
          <w:szCs w:val="22"/>
        </w:rPr>
        <w:t>Tender</w:t>
      </w:r>
      <w:bookmarkEnd w:id="16"/>
    </w:p>
    <w:p w:rsidRPr="003831A9" w:rsidR="006C2A3D" w:rsidP="001A6CBE" w:rsidRDefault="2E9EF347" w14:paraId="20ACA3D9" w14:textId="062601D1">
      <w:pPr>
        <w:pStyle w:val="ListParagraph"/>
        <w:numPr>
          <w:ilvl w:val="1"/>
          <w:numId w:val="8"/>
        </w:numPr>
        <w:spacing w:before="0" w:line="240" w:lineRule="auto"/>
        <w:jc w:val="both"/>
        <w:rPr>
          <w:sz w:val="22"/>
          <w:szCs w:val="22"/>
        </w:rPr>
      </w:pPr>
      <w:r w:rsidRPr="2E9EF347">
        <w:rPr>
          <w:rFonts w:ascii="Arial" w:hAnsi="Arial" w:cs="Arial"/>
          <w:sz w:val="22"/>
          <w:szCs w:val="22"/>
        </w:rPr>
        <w:t>Tenders must be uploaded onto Authority’s e-Tendering Platform (Jaggaer) by the time and date stated in the covering letter to this ITT and Schedule 5. The Authority reserves the right to reject any Tender received after the stated date and time.</w:t>
      </w:r>
    </w:p>
    <w:p w:rsidRPr="003831A9" w:rsidR="00E64A38" w:rsidP="003831A9" w:rsidRDefault="00E64A38" w14:paraId="1476E3BE" w14:textId="77777777">
      <w:pPr>
        <w:pStyle w:val="ListParagraph"/>
        <w:spacing w:before="0" w:line="240" w:lineRule="auto"/>
        <w:ind w:left="360"/>
        <w:jc w:val="both"/>
        <w:rPr>
          <w:rFonts w:ascii="Arial" w:hAnsi="Arial" w:cs="Arial"/>
          <w:sz w:val="22"/>
          <w:szCs w:val="22"/>
        </w:rPr>
      </w:pPr>
    </w:p>
    <w:p w:rsidR="00576233" w:rsidP="001A6CBE" w:rsidRDefault="2E9EF347" w14:paraId="619B23C7" w14:textId="404B974E">
      <w:pPr>
        <w:pStyle w:val="ListParagraph"/>
        <w:numPr>
          <w:ilvl w:val="1"/>
          <w:numId w:val="8"/>
        </w:numPr>
        <w:spacing w:before="0" w:after="0" w:line="240" w:lineRule="auto"/>
        <w:jc w:val="both"/>
        <w:rPr>
          <w:sz w:val="22"/>
          <w:szCs w:val="22"/>
        </w:rPr>
      </w:pPr>
      <w:r w:rsidRPr="2E9EF347">
        <w:rPr>
          <w:rFonts w:ascii="Arial" w:hAnsi="Arial" w:cs="Arial"/>
          <w:sz w:val="22"/>
          <w:szCs w:val="22"/>
        </w:rPr>
        <w:t xml:space="preserve">Tenderers must complete all parts of the response form in the Authority’s e-Tendering Platform (Jaggaer) in accordance with the instructions therein. Tenders shall be checked for completeness and only compliant responses shall be evaluated. </w:t>
      </w:r>
    </w:p>
    <w:p w:rsidRPr="00E349D1" w:rsidR="00E349D1" w:rsidP="00E349D1" w:rsidRDefault="00E349D1" w14:paraId="1D7C844E" w14:textId="77777777">
      <w:pPr>
        <w:spacing w:before="0" w:after="0" w:line="240" w:lineRule="auto"/>
        <w:jc w:val="both"/>
        <w:rPr>
          <w:rFonts w:ascii="Arial" w:hAnsi="Arial" w:cs="Arial"/>
          <w:sz w:val="22"/>
          <w:szCs w:val="22"/>
        </w:rPr>
      </w:pPr>
    </w:p>
    <w:p w:rsidRPr="003831A9" w:rsidR="00576233" w:rsidP="001A6CBE" w:rsidRDefault="2E9EF347" w14:paraId="6500A72E" w14:textId="15E3B152">
      <w:pPr>
        <w:pStyle w:val="ListParagraph"/>
        <w:numPr>
          <w:ilvl w:val="1"/>
          <w:numId w:val="8"/>
        </w:numPr>
        <w:spacing w:before="0" w:after="0" w:line="240" w:lineRule="auto"/>
        <w:jc w:val="both"/>
        <w:rPr>
          <w:rFonts w:ascii="Arial" w:hAnsi="Arial" w:cs="Arial"/>
          <w:sz w:val="22"/>
          <w:szCs w:val="22"/>
        </w:rPr>
      </w:pPr>
      <w:r w:rsidRPr="2E9EF347">
        <w:rPr>
          <w:rFonts w:ascii="Arial" w:hAnsi="Arial" w:cs="Arial"/>
          <w:sz w:val="22"/>
          <w:szCs w:val="22"/>
        </w:rPr>
        <w:t>Tenderers must not exceed stipulated page/word limits or include attachments not requested. The Authority shall disregard attachments which have not been requested any part of the Tender which goes beyond defined page/word limits.</w:t>
      </w:r>
    </w:p>
    <w:p w:rsidRPr="003831A9" w:rsidR="006C2A3D" w:rsidP="00E349D1" w:rsidRDefault="006C2A3D" w14:paraId="69DC2227" w14:textId="77777777">
      <w:pPr>
        <w:pStyle w:val="ListParagraph"/>
        <w:spacing w:before="0" w:after="0" w:line="240" w:lineRule="auto"/>
        <w:rPr>
          <w:rFonts w:ascii="Arial" w:hAnsi="Arial" w:cs="Arial"/>
          <w:sz w:val="22"/>
          <w:szCs w:val="22"/>
        </w:rPr>
      </w:pPr>
    </w:p>
    <w:p w:rsidRPr="003831A9" w:rsidR="003831A9" w:rsidP="3BF8757F" w:rsidRDefault="2E9EF347" w14:paraId="7E89642E" w14:textId="21215F2C">
      <w:pPr>
        <w:pStyle w:val="ListParagraph"/>
        <w:numPr>
          <w:ilvl w:val="1"/>
          <w:numId w:val="8"/>
        </w:numPr>
        <w:spacing w:before="0" w:after="0" w:line="240" w:lineRule="auto"/>
        <w:jc w:val="both"/>
        <w:rPr>
          <w:rFonts w:ascii="Arial" w:hAnsi="Arial" w:cs="Arial"/>
          <w:sz w:val="22"/>
          <w:szCs w:val="22"/>
        </w:rPr>
      </w:pPr>
      <w:r w:rsidRPr="3BF8757F">
        <w:rPr>
          <w:rFonts w:ascii="Arial" w:hAnsi="Arial" w:cs="Arial"/>
          <w:sz w:val="22"/>
          <w:szCs w:val="22"/>
        </w:rPr>
        <w:t xml:space="preserve">Sample are not required for this Procurement. </w:t>
      </w:r>
    </w:p>
    <w:p w:rsidRPr="003831A9" w:rsidR="003831A9" w:rsidP="00E349D1" w:rsidRDefault="003831A9" w14:paraId="083FF693" w14:textId="77777777">
      <w:pPr>
        <w:pStyle w:val="ListParagraph"/>
        <w:spacing w:before="0" w:after="0" w:line="240" w:lineRule="auto"/>
        <w:ind w:left="360"/>
        <w:jc w:val="both"/>
        <w:rPr>
          <w:rFonts w:ascii="Arial" w:hAnsi="Arial" w:cs="Arial"/>
          <w:sz w:val="22"/>
          <w:szCs w:val="22"/>
        </w:rPr>
      </w:pPr>
    </w:p>
    <w:p w:rsidRPr="003831A9" w:rsidR="000C104F" w:rsidP="001A6CBE" w:rsidRDefault="2E9EF347" w14:paraId="3B035A65" w14:textId="72D8AFD1">
      <w:pPr>
        <w:pStyle w:val="ListParagraph"/>
        <w:numPr>
          <w:ilvl w:val="1"/>
          <w:numId w:val="8"/>
        </w:numPr>
        <w:spacing w:before="0" w:after="0" w:line="240" w:lineRule="auto"/>
        <w:jc w:val="both"/>
        <w:rPr>
          <w:rFonts w:ascii="Arial" w:hAnsi="Arial" w:cs="Arial"/>
          <w:sz w:val="22"/>
          <w:szCs w:val="22"/>
        </w:rPr>
      </w:pPr>
      <w:r w:rsidRPr="3BF8757F">
        <w:rPr>
          <w:rFonts w:ascii="Arial" w:hAnsi="Arial" w:cs="Arial"/>
          <w:sz w:val="22"/>
          <w:szCs w:val="22"/>
        </w:rPr>
        <w:t>The Tender shall be the single source of information used, to evaluate Tenders. The Authority shall only take account of information which is specifically asked for in this ITT.</w:t>
      </w:r>
    </w:p>
    <w:p w:rsidRPr="003831A9" w:rsidR="00464F9A" w:rsidP="003831A9" w:rsidRDefault="00464F9A" w14:paraId="253FAD11" w14:textId="5C80BB36">
      <w:pPr>
        <w:pStyle w:val="Heading2"/>
        <w:spacing w:before="120" w:line="240" w:lineRule="auto"/>
        <w:rPr>
          <w:rFonts w:ascii="Arial" w:hAnsi="Arial" w:cs="Arial"/>
          <w:sz w:val="22"/>
          <w:szCs w:val="22"/>
        </w:rPr>
      </w:pPr>
      <w:bookmarkStart w:name="_Toc12959265" w:id="17"/>
      <w:r w:rsidRPr="003831A9">
        <w:rPr>
          <w:rFonts w:ascii="Arial" w:hAnsi="Arial" w:cs="Arial"/>
          <w:sz w:val="22"/>
          <w:szCs w:val="22"/>
        </w:rPr>
        <w:t>Part F: Pricing</w:t>
      </w:r>
      <w:bookmarkEnd w:id="17"/>
    </w:p>
    <w:p w:rsidRPr="003831A9" w:rsidR="00464F9A" w:rsidP="001A6CBE" w:rsidRDefault="2E9EF347" w14:paraId="5C335FED" w14:textId="03E9EFCC">
      <w:pPr>
        <w:pStyle w:val="ListParagraph"/>
        <w:numPr>
          <w:ilvl w:val="1"/>
          <w:numId w:val="8"/>
        </w:numPr>
        <w:spacing w:before="0" w:line="240" w:lineRule="auto"/>
        <w:jc w:val="both"/>
        <w:rPr>
          <w:rFonts w:ascii="Arial" w:hAnsi="Arial" w:cs="Arial"/>
          <w:sz w:val="22"/>
          <w:szCs w:val="22"/>
        </w:rPr>
      </w:pPr>
      <w:r w:rsidRPr="2E9EF347">
        <w:rPr>
          <w:rFonts w:ascii="Arial" w:hAnsi="Arial" w:cs="Arial"/>
          <w:sz w:val="22"/>
          <w:szCs w:val="22"/>
        </w:rPr>
        <w:t>Prices must be submitted in £GBP, exclusive of VAT.</w:t>
      </w:r>
    </w:p>
    <w:p w:rsidRPr="003831A9" w:rsidR="00464F9A" w:rsidP="003831A9" w:rsidRDefault="00464F9A" w14:paraId="40A12792" w14:textId="77777777">
      <w:pPr>
        <w:pStyle w:val="ListParagraph"/>
        <w:spacing w:before="0" w:line="240" w:lineRule="auto"/>
        <w:ind w:left="360"/>
        <w:jc w:val="both"/>
        <w:rPr>
          <w:rFonts w:ascii="Arial" w:hAnsi="Arial" w:cs="Arial"/>
          <w:sz w:val="22"/>
          <w:szCs w:val="22"/>
        </w:rPr>
      </w:pPr>
    </w:p>
    <w:p w:rsidRPr="00756192" w:rsidR="00464F9A" w:rsidP="3BF8757F" w:rsidRDefault="25066A6B" w14:paraId="109D76F9" w14:textId="34B7CC66">
      <w:pPr>
        <w:pStyle w:val="ListParagraph"/>
        <w:numPr>
          <w:ilvl w:val="1"/>
          <w:numId w:val="8"/>
        </w:numPr>
        <w:spacing w:before="0" w:line="240" w:lineRule="auto"/>
        <w:jc w:val="both"/>
        <w:rPr>
          <w:rFonts w:ascii="Arial" w:hAnsi="Arial" w:cs="Arial"/>
          <w:color w:val="000000" w:themeColor="text1"/>
          <w:sz w:val="22"/>
          <w:szCs w:val="22"/>
        </w:rPr>
      </w:pPr>
      <w:r w:rsidRPr="3BF8757F">
        <w:rPr>
          <w:rFonts w:ascii="Arial" w:hAnsi="Arial" w:cs="Arial"/>
          <w:sz w:val="22"/>
          <w:szCs w:val="22"/>
        </w:rPr>
        <w:t xml:space="preserve">The Contract shall be awarded </w:t>
      </w:r>
      <w:r w:rsidRPr="00756192">
        <w:rPr>
          <w:rFonts w:ascii="Arial" w:hAnsi="Arial" w:cs="Arial"/>
          <w:color w:val="000000" w:themeColor="text1"/>
          <w:sz w:val="22"/>
          <w:szCs w:val="22"/>
        </w:rPr>
        <w:t xml:space="preserve">as a </w:t>
      </w:r>
      <w:r w:rsidRPr="00756192" w:rsidR="1D98C049">
        <w:rPr>
          <w:rFonts w:ascii="Arial" w:hAnsi="Arial" w:cs="Arial"/>
          <w:color w:val="000000" w:themeColor="text1"/>
          <w:sz w:val="22"/>
          <w:szCs w:val="22"/>
        </w:rPr>
        <w:t>Firm price</w:t>
      </w:r>
      <w:r w:rsidRPr="00756192" w:rsidR="04962622">
        <w:rPr>
          <w:rFonts w:ascii="Arial" w:hAnsi="Arial" w:cs="Arial"/>
          <w:color w:val="000000" w:themeColor="text1"/>
          <w:sz w:val="22"/>
          <w:szCs w:val="22"/>
        </w:rPr>
        <w:t xml:space="preserve"> </w:t>
      </w:r>
      <w:r w:rsidRPr="00756192">
        <w:rPr>
          <w:rFonts w:ascii="Arial" w:hAnsi="Arial" w:cs="Arial"/>
          <w:color w:val="000000" w:themeColor="text1"/>
          <w:sz w:val="22"/>
          <w:szCs w:val="22"/>
        </w:rPr>
        <w:t xml:space="preserve">and shall be paid according to the </w:t>
      </w:r>
      <w:r w:rsidRPr="00756192" w:rsidR="2B16C838">
        <w:rPr>
          <w:rFonts w:ascii="Arial" w:hAnsi="Arial" w:cs="Arial"/>
          <w:color w:val="000000" w:themeColor="text1"/>
          <w:sz w:val="22"/>
          <w:szCs w:val="22"/>
        </w:rPr>
        <w:t>Pricing Schedule</w:t>
      </w:r>
      <w:r w:rsidRPr="00756192">
        <w:rPr>
          <w:rFonts w:ascii="Arial" w:hAnsi="Arial" w:cs="Arial"/>
          <w:color w:val="000000" w:themeColor="text1"/>
          <w:sz w:val="22"/>
          <w:szCs w:val="22"/>
        </w:rPr>
        <w:t xml:space="preserve">. </w:t>
      </w:r>
    </w:p>
    <w:p w:rsidRPr="003831A9" w:rsidR="00464F9A" w:rsidP="003831A9" w:rsidRDefault="00464F9A" w14:paraId="78979EE3" w14:textId="77777777">
      <w:pPr>
        <w:pStyle w:val="ListParagraph"/>
        <w:spacing w:before="0" w:line="240" w:lineRule="auto"/>
        <w:rPr>
          <w:rFonts w:ascii="Arial" w:hAnsi="Arial" w:cs="Arial"/>
          <w:sz w:val="22"/>
          <w:szCs w:val="22"/>
        </w:rPr>
      </w:pPr>
    </w:p>
    <w:p w:rsidRPr="003831A9" w:rsidR="004A467D" w:rsidP="001A6CBE" w:rsidRDefault="2E9EF347" w14:paraId="29DADE1A" w14:textId="49DA50D0">
      <w:pPr>
        <w:pStyle w:val="ListParagraph"/>
        <w:numPr>
          <w:ilvl w:val="1"/>
          <w:numId w:val="8"/>
        </w:numPr>
        <w:spacing w:before="0" w:line="240" w:lineRule="auto"/>
        <w:jc w:val="both"/>
        <w:rPr>
          <w:sz w:val="22"/>
          <w:szCs w:val="22"/>
        </w:rPr>
      </w:pPr>
      <w:r w:rsidRPr="2E9EF347">
        <w:rPr>
          <w:rFonts w:ascii="Arial" w:hAnsi="Arial" w:cs="Arial"/>
          <w:sz w:val="22"/>
          <w:szCs w:val="22"/>
        </w:rPr>
        <w:t xml:space="preserve">The pricing schedule within the Authority’s e-Tendering Platform (Jaggaer) identifies the minimum level of information required. </w:t>
      </w:r>
    </w:p>
    <w:p w:rsidRPr="003831A9" w:rsidR="004A467D" w:rsidP="003831A9" w:rsidRDefault="004A467D" w14:paraId="1CE3FCA4" w14:textId="77777777">
      <w:pPr>
        <w:pStyle w:val="ListParagraph"/>
        <w:spacing w:before="0" w:line="240" w:lineRule="auto"/>
        <w:rPr>
          <w:rFonts w:ascii="Arial" w:hAnsi="Arial" w:cs="Arial"/>
          <w:sz w:val="22"/>
          <w:szCs w:val="22"/>
        </w:rPr>
      </w:pPr>
    </w:p>
    <w:p w:rsidRPr="003831A9" w:rsidR="004A467D" w:rsidP="001A6CBE" w:rsidRDefault="2E9EF347" w14:paraId="5EE5470F" w14:textId="1AC31B2C">
      <w:pPr>
        <w:pStyle w:val="ListParagraph"/>
        <w:numPr>
          <w:ilvl w:val="1"/>
          <w:numId w:val="8"/>
        </w:numPr>
        <w:spacing w:before="0" w:line="240" w:lineRule="auto"/>
        <w:jc w:val="both"/>
        <w:rPr>
          <w:rFonts w:ascii="Arial" w:hAnsi="Arial" w:cs="Arial"/>
          <w:sz w:val="22"/>
          <w:szCs w:val="22"/>
        </w:rPr>
      </w:pPr>
      <w:r w:rsidRPr="2E9EF347">
        <w:rPr>
          <w:rFonts w:ascii="Arial" w:hAnsi="Arial" w:cs="Arial"/>
          <w:sz w:val="22"/>
          <w:szCs w:val="22"/>
        </w:rPr>
        <w:t xml:space="preserve">If the Authority believes that any element of pricing submitted is abnormally </w:t>
      </w:r>
      <w:proofErr w:type="gramStart"/>
      <w:r w:rsidRPr="2E9EF347">
        <w:rPr>
          <w:rFonts w:ascii="Arial" w:hAnsi="Arial" w:cs="Arial"/>
          <w:sz w:val="22"/>
          <w:szCs w:val="22"/>
        </w:rPr>
        <w:t>low</w:t>
      </w:r>
      <w:proofErr w:type="gramEnd"/>
      <w:r w:rsidRPr="2E9EF347">
        <w:rPr>
          <w:rFonts w:ascii="Arial" w:hAnsi="Arial" w:cs="Arial"/>
          <w:sz w:val="22"/>
          <w:szCs w:val="22"/>
        </w:rPr>
        <w:t xml:space="preserve"> it will conduct a further analysis of the offer in accordance with Regulation 69 of PCR 2015.</w:t>
      </w:r>
    </w:p>
    <w:p w:rsidRPr="003831A9" w:rsidR="004A467D" w:rsidP="003831A9" w:rsidRDefault="004A467D" w14:paraId="4C8749B6" w14:textId="77777777">
      <w:pPr>
        <w:pStyle w:val="ListParagraph"/>
        <w:spacing w:before="0" w:line="240" w:lineRule="auto"/>
        <w:rPr>
          <w:rFonts w:ascii="Arial" w:hAnsi="Arial" w:cs="Arial"/>
          <w:sz w:val="22"/>
          <w:szCs w:val="22"/>
        </w:rPr>
      </w:pPr>
    </w:p>
    <w:p w:rsidR="00E43CEF" w:rsidP="001A6CBE" w:rsidRDefault="2E9EF347" w14:paraId="2D841DB4" w14:textId="27CBC98A">
      <w:pPr>
        <w:pStyle w:val="ListParagraph"/>
        <w:numPr>
          <w:ilvl w:val="1"/>
          <w:numId w:val="8"/>
        </w:numPr>
        <w:spacing w:before="0" w:line="240" w:lineRule="auto"/>
        <w:jc w:val="both"/>
        <w:rPr>
          <w:rFonts w:ascii="Arial" w:hAnsi="Arial" w:cs="Arial"/>
          <w:sz w:val="22"/>
          <w:szCs w:val="22"/>
        </w:rPr>
      </w:pPr>
      <w:r w:rsidRPr="2E9EF347">
        <w:rPr>
          <w:rFonts w:ascii="Arial" w:hAnsi="Arial" w:cs="Arial"/>
          <w:sz w:val="22"/>
          <w:szCs w:val="22"/>
        </w:rPr>
        <w:t>The Authority reserves the right to seek verification of any prices that it deems to be unsustainable in respect of this Procurement.</w:t>
      </w:r>
    </w:p>
    <w:p w:rsidRPr="00FF60EC" w:rsidR="00FF60EC" w:rsidP="00FF60EC" w:rsidRDefault="00FF60EC" w14:paraId="4FFF8BC6" w14:textId="764DB710">
      <w:pPr>
        <w:spacing w:before="0" w:line="240" w:lineRule="auto"/>
        <w:jc w:val="both"/>
        <w:rPr>
          <w:rFonts w:ascii="Arial" w:hAnsi="Arial" w:cs="Arial"/>
          <w:sz w:val="22"/>
          <w:szCs w:val="22"/>
        </w:rPr>
      </w:pPr>
      <w:r w:rsidRPr="368AE1F1">
        <w:rPr>
          <w:rFonts w:ascii="Arial" w:hAnsi="Arial" w:cs="Arial"/>
          <w:sz w:val="22"/>
          <w:szCs w:val="22"/>
        </w:rPr>
        <w:t>3.1</w:t>
      </w:r>
      <w:r w:rsidRPr="368AE1F1" w:rsidR="00C24564">
        <w:rPr>
          <w:rFonts w:ascii="Arial" w:hAnsi="Arial" w:cs="Arial"/>
          <w:sz w:val="22"/>
          <w:szCs w:val="22"/>
        </w:rPr>
        <w:t>9</w:t>
      </w:r>
      <w:r>
        <w:tab/>
      </w:r>
      <w:r w:rsidRPr="368AE1F1" w:rsidR="00C24564">
        <w:rPr>
          <w:rFonts w:ascii="Arial" w:hAnsi="Arial" w:cs="Arial"/>
          <w:sz w:val="22"/>
          <w:szCs w:val="22"/>
        </w:rPr>
        <w:t xml:space="preserve">The Authority reserves the right to treat any </w:t>
      </w:r>
      <w:r w:rsidRPr="368AE1F1" w:rsidR="00764D5C">
        <w:rPr>
          <w:rFonts w:ascii="Arial" w:hAnsi="Arial" w:cs="Arial"/>
          <w:sz w:val="22"/>
          <w:szCs w:val="22"/>
        </w:rPr>
        <w:t xml:space="preserve">bid which is caveated by reference to the </w:t>
      </w:r>
      <w:r w:rsidRPr="368AE1F1" w:rsidR="0037520F">
        <w:rPr>
          <w:rFonts w:ascii="Arial" w:hAnsi="Arial" w:cs="Arial"/>
          <w:sz w:val="22"/>
          <w:szCs w:val="22"/>
        </w:rPr>
        <w:t xml:space="preserve">   </w:t>
      </w:r>
      <w:r w:rsidRPr="368AE1F1" w:rsidR="00764D5C">
        <w:rPr>
          <w:rFonts w:ascii="Arial" w:hAnsi="Arial" w:cs="Arial"/>
          <w:sz w:val="22"/>
          <w:szCs w:val="22"/>
        </w:rPr>
        <w:t>UK</w:t>
      </w:r>
      <w:r w:rsidRPr="368AE1F1" w:rsidR="0084492C">
        <w:rPr>
          <w:rFonts w:ascii="Arial" w:hAnsi="Arial" w:cs="Arial"/>
          <w:sz w:val="22"/>
          <w:szCs w:val="22"/>
        </w:rPr>
        <w:t xml:space="preserve">’s relationship with the </w:t>
      </w:r>
      <w:r w:rsidRPr="368AE1F1" w:rsidR="00582AE0">
        <w:rPr>
          <w:rFonts w:ascii="Arial" w:hAnsi="Arial" w:cs="Arial"/>
          <w:sz w:val="22"/>
          <w:szCs w:val="22"/>
        </w:rPr>
        <w:t>EU</w:t>
      </w:r>
      <w:r w:rsidRPr="368AE1F1" w:rsidR="1A30CC5C">
        <w:rPr>
          <w:rFonts w:ascii="Arial" w:hAnsi="Arial" w:cs="Arial"/>
          <w:sz w:val="22"/>
          <w:szCs w:val="22"/>
        </w:rPr>
        <w:t xml:space="preserve"> and/or COVID-19</w:t>
      </w:r>
      <w:r w:rsidRPr="368AE1F1" w:rsidR="00582AE0">
        <w:rPr>
          <w:rFonts w:ascii="Arial" w:hAnsi="Arial" w:cs="Arial"/>
          <w:sz w:val="22"/>
          <w:szCs w:val="22"/>
        </w:rPr>
        <w:t xml:space="preserve"> </w:t>
      </w:r>
      <w:r w:rsidRPr="368AE1F1" w:rsidR="00E54F72">
        <w:rPr>
          <w:rFonts w:ascii="Arial" w:hAnsi="Arial" w:cs="Arial"/>
          <w:sz w:val="22"/>
          <w:szCs w:val="22"/>
        </w:rPr>
        <w:t xml:space="preserve">as non-compliant and, as with any procurement exercise, a bidder in </w:t>
      </w:r>
      <w:r w:rsidRPr="368AE1F1" w:rsidR="0037520F">
        <w:rPr>
          <w:rFonts w:ascii="Arial" w:hAnsi="Arial" w:cs="Arial"/>
          <w:sz w:val="22"/>
          <w:szCs w:val="22"/>
        </w:rPr>
        <w:t>submitting its prices for evaluation does so in acceptance of all business risks and circumstances arising from time to time.</w:t>
      </w:r>
    </w:p>
    <w:p w:rsidRPr="003831A9" w:rsidR="00012E09" w:rsidP="00B16847" w:rsidRDefault="00012E09" w14:paraId="174FC967" w14:textId="5F87C162">
      <w:pPr>
        <w:pStyle w:val="Heading2"/>
        <w:spacing w:before="120" w:line="240" w:lineRule="auto"/>
        <w:rPr>
          <w:rFonts w:ascii="Arial" w:hAnsi="Arial" w:cs="Arial"/>
          <w:sz w:val="22"/>
          <w:szCs w:val="22"/>
        </w:rPr>
      </w:pPr>
      <w:bookmarkStart w:name="_Toc12959266" w:id="18"/>
      <w:r w:rsidRPr="003831A9">
        <w:rPr>
          <w:rFonts w:ascii="Arial" w:hAnsi="Arial" w:cs="Arial"/>
          <w:sz w:val="22"/>
          <w:szCs w:val="22"/>
        </w:rPr>
        <w:t>Part G: Sub-Contracting</w:t>
      </w:r>
      <w:bookmarkEnd w:id="18"/>
    </w:p>
    <w:p w:rsidRPr="003831A9" w:rsidR="00012E09" w:rsidP="001A6CBE" w:rsidRDefault="2E9EF347" w14:paraId="0E576E9B" w14:textId="4B3ADD91">
      <w:pPr>
        <w:pStyle w:val="ListParagraph"/>
        <w:numPr>
          <w:ilvl w:val="1"/>
          <w:numId w:val="8"/>
        </w:numPr>
        <w:spacing w:before="0" w:line="240" w:lineRule="auto"/>
        <w:jc w:val="both"/>
        <w:rPr>
          <w:rFonts w:ascii="Arial" w:hAnsi="Arial" w:cs="Arial"/>
          <w:sz w:val="22"/>
          <w:szCs w:val="22"/>
        </w:rPr>
      </w:pPr>
      <w:r w:rsidRPr="2E9EF347">
        <w:rPr>
          <w:rFonts w:ascii="Arial" w:hAnsi="Arial" w:cs="Arial"/>
          <w:sz w:val="22"/>
          <w:szCs w:val="22"/>
        </w:rPr>
        <w:t>All information requested in the Tender should be given in respect of the Prime Contractor.</w:t>
      </w:r>
    </w:p>
    <w:p w:rsidRPr="003831A9" w:rsidR="00012E09" w:rsidP="003831A9" w:rsidRDefault="00012E09" w14:paraId="2C52D26D" w14:textId="77777777">
      <w:pPr>
        <w:pStyle w:val="ListParagraph"/>
        <w:spacing w:before="0" w:line="240" w:lineRule="auto"/>
        <w:ind w:left="360"/>
        <w:jc w:val="both"/>
        <w:rPr>
          <w:rFonts w:ascii="Arial" w:hAnsi="Arial" w:cs="Arial"/>
          <w:sz w:val="22"/>
          <w:szCs w:val="22"/>
        </w:rPr>
      </w:pPr>
    </w:p>
    <w:p w:rsidRPr="00684854" w:rsidR="00012E09" w:rsidP="001A6CBE" w:rsidRDefault="2E9EF347" w14:paraId="0A7A77BA" w14:textId="1C691A80">
      <w:pPr>
        <w:pStyle w:val="ListParagraph"/>
        <w:numPr>
          <w:ilvl w:val="1"/>
          <w:numId w:val="8"/>
        </w:numPr>
        <w:spacing w:before="0" w:line="240" w:lineRule="auto"/>
        <w:jc w:val="both"/>
        <w:rPr>
          <w:rFonts w:ascii="Arial" w:hAnsi="Arial" w:cs="Arial"/>
          <w:sz w:val="22"/>
          <w:szCs w:val="22"/>
        </w:rPr>
      </w:pPr>
      <w:r w:rsidRPr="2E9EF347">
        <w:rPr>
          <w:rFonts w:ascii="Arial" w:hAnsi="Arial" w:cs="Arial"/>
          <w:sz w:val="22"/>
          <w:szCs w:val="22"/>
        </w:rPr>
        <w:t>Where the Tenderers propose to use sub-contractors to deliver some or all of the requirement, the Tenderer must complete the Tenderers Sub-Contracting Information Form at Schedule 1.</w:t>
      </w:r>
    </w:p>
    <w:p w:rsidRPr="003831A9" w:rsidR="00A82219" w:rsidP="003831A9" w:rsidRDefault="00A82219" w14:paraId="4C11573C" w14:textId="77777777">
      <w:pPr>
        <w:pStyle w:val="ListParagraph"/>
        <w:spacing w:before="0" w:line="240" w:lineRule="auto"/>
        <w:rPr>
          <w:rFonts w:ascii="Arial" w:hAnsi="Arial" w:cs="Arial"/>
          <w:sz w:val="22"/>
          <w:szCs w:val="22"/>
        </w:rPr>
      </w:pPr>
    </w:p>
    <w:p w:rsidRPr="003831A9" w:rsidR="00A82219" w:rsidP="001A6CBE" w:rsidRDefault="2E9EF347" w14:paraId="3CF6330D" w14:textId="526ECA81">
      <w:pPr>
        <w:pStyle w:val="ListParagraph"/>
        <w:numPr>
          <w:ilvl w:val="1"/>
          <w:numId w:val="8"/>
        </w:numPr>
        <w:spacing w:before="0" w:line="240" w:lineRule="auto"/>
        <w:jc w:val="both"/>
        <w:rPr>
          <w:rFonts w:ascii="Arial" w:hAnsi="Arial" w:cs="Arial"/>
          <w:sz w:val="22"/>
          <w:szCs w:val="22"/>
        </w:rPr>
      </w:pPr>
      <w:r w:rsidRPr="2E9EF347">
        <w:rPr>
          <w:rFonts w:ascii="Arial" w:hAnsi="Arial" w:cs="Arial"/>
          <w:sz w:val="22"/>
          <w:szCs w:val="22"/>
        </w:rPr>
        <w:t xml:space="preserve">The Authority recognises that arrangements in relation to sub-contracting may be subject to change and may not be finalised until a later date. The Tenderer shall inform the Authority immediately of any changes to the supply chain following Tender submission. </w:t>
      </w:r>
    </w:p>
    <w:p w:rsidRPr="003831A9" w:rsidR="00C573AA" w:rsidP="00B16847" w:rsidRDefault="00C573AA" w14:paraId="01E5934F" w14:textId="40C06798">
      <w:pPr>
        <w:pStyle w:val="Heading2"/>
        <w:spacing w:before="120" w:line="240" w:lineRule="auto"/>
        <w:rPr>
          <w:rFonts w:ascii="Arial" w:hAnsi="Arial" w:cs="Arial"/>
          <w:sz w:val="22"/>
          <w:szCs w:val="22"/>
        </w:rPr>
      </w:pPr>
      <w:bookmarkStart w:name="_Toc12959267" w:id="19"/>
      <w:r w:rsidRPr="003831A9">
        <w:rPr>
          <w:rFonts w:ascii="Arial" w:hAnsi="Arial" w:cs="Arial"/>
          <w:sz w:val="22"/>
          <w:szCs w:val="22"/>
        </w:rPr>
        <w:t>Part H: Consortia</w:t>
      </w:r>
      <w:bookmarkEnd w:id="19"/>
    </w:p>
    <w:p w:rsidRPr="003831A9" w:rsidR="00C573AA" w:rsidP="001A6CBE" w:rsidRDefault="2E9EF347" w14:paraId="54B36990" w14:textId="1243164F">
      <w:pPr>
        <w:pStyle w:val="ListParagraph"/>
        <w:numPr>
          <w:ilvl w:val="1"/>
          <w:numId w:val="8"/>
        </w:numPr>
        <w:spacing w:before="0" w:line="240" w:lineRule="auto"/>
        <w:jc w:val="both"/>
        <w:rPr>
          <w:rFonts w:ascii="Arial" w:hAnsi="Arial" w:cs="Arial"/>
          <w:sz w:val="22"/>
          <w:szCs w:val="22"/>
        </w:rPr>
      </w:pPr>
      <w:r w:rsidRPr="2E9EF347">
        <w:rPr>
          <w:rFonts w:ascii="Arial" w:hAnsi="Arial" w:cs="Arial"/>
          <w:sz w:val="22"/>
          <w:szCs w:val="22"/>
        </w:rPr>
        <w:t>Where a Tenderer is submitting a Tender as part of a proposed consortium, the Tenderer must complete the Tenderers Consortium Information Form at Schedule 2.</w:t>
      </w:r>
    </w:p>
    <w:p w:rsidRPr="003831A9" w:rsidR="00071170" w:rsidP="003831A9" w:rsidRDefault="00071170" w14:paraId="7C64B9B2" w14:textId="77777777">
      <w:pPr>
        <w:pStyle w:val="ListParagraph"/>
        <w:spacing w:before="0" w:line="240" w:lineRule="auto"/>
        <w:ind w:left="360"/>
        <w:jc w:val="both"/>
        <w:rPr>
          <w:rFonts w:ascii="Arial" w:hAnsi="Arial" w:cs="Arial"/>
          <w:sz w:val="22"/>
          <w:szCs w:val="22"/>
        </w:rPr>
      </w:pPr>
    </w:p>
    <w:p w:rsidRPr="003831A9" w:rsidR="00071170" w:rsidP="001A6CBE" w:rsidRDefault="2E9EF347" w14:paraId="071DD933" w14:textId="03DCAB5F">
      <w:pPr>
        <w:pStyle w:val="ListParagraph"/>
        <w:numPr>
          <w:ilvl w:val="1"/>
          <w:numId w:val="8"/>
        </w:numPr>
        <w:spacing w:before="0" w:line="240" w:lineRule="auto"/>
        <w:jc w:val="both"/>
        <w:rPr>
          <w:rFonts w:ascii="Arial" w:hAnsi="Arial" w:cs="Arial"/>
          <w:sz w:val="22"/>
          <w:szCs w:val="22"/>
        </w:rPr>
      </w:pPr>
      <w:r w:rsidRPr="2E9EF347">
        <w:rPr>
          <w:rFonts w:ascii="Arial" w:hAnsi="Arial" w:cs="Arial"/>
          <w:sz w:val="22"/>
          <w:szCs w:val="22"/>
        </w:rPr>
        <w:t>In accordance with Regulation 19(6) of PCR 2015, the Authority may require a successful consortium to form a separate corporate entity.</w:t>
      </w:r>
    </w:p>
    <w:p w:rsidRPr="003831A9" w:rsidR="00071170" w:rsidP="003831A9" w:rsidRDefault="00071170" w14:paraId="796463AF" w14:textId="77777777">
      <w:pPr>
        <w:pStyle w:val="ListParagraph"/>
        <w:spacing w:before="0" w:line="240" w:lineRule="auto"/>
        <w:rPr>
          <w:rFonts w:ascii="Arial" w:hAnsi="Arial" w:cs="Arial"/>
          <w:sz w:val="22"/>
          <w:szCs w:val="22"/>
        </w:rPr>
      </w:pPr>
    </w:p>
    <w:p w:rsidRPr="003831A9" w:rsidR="00071170" w:rsidP="001A6CBE" w:rsidRDefault="2E9EF347" w14:paraId="43A7047F" w14:textId="56DD7F65">
      <w:pPr>
        <w:pStyle w:val="ListParagraph"/>
        <w:numPr>
          <w:ilvl w:val="1"/>
          <w:numId w:val="8"/>
        </w:numPr>
        <w:spacing w:before="0" w:line="240" w:lineRule="auto"/>
        <w:jc w:val="both"/>
        <w:rPr>
          <w:rFonts w:ascii="Arial" w:hAnsi="Arial" w:cs="Arial"/>
          <w:sz w:val="22"/>
          <w:szCs w:val="22"/>
        </w:rPr>
      </w:pPr>
      <w:r w:rsidRPr="2E9EF347">
        <w:rPr>
          <w:rFonts w:ascii="Arial" w:hAnsi="Arial" w:cs="Arial"/>
          <w:sz w:val="22"/>
          <w:szCs w:val="22"/>
        </w:rPr>
        <w:t>All members of the consortium shall be required to provide the information required in the Tender as part of a single composite response to the Authority.</w:t>
      </w:r>
    </w:p>
    <w:p w:rsidRPr="003831A9" w:rsidR="00E80339" w:rsidP="003831A9" w:rsidRDefault="00E80339" w14:paraId="18A72756" w14:textId="77777777">
      <w:pPr>
        <w:pStyle w:val="ListParagraph"/>
        <w:spacing w:before="0" w:line="240" w:lineRule="auto"/>
        <w:rPr>
          <w:rFonts w:ascii="Arial" w:hAnsi="Arial" w:cs="Arial"/>
          <w:sz w:val="22"/>
          <w:szCs w:val="22"/>
        </w:rPr>
      </w:pPr>
    </w:p>
    <w:p w:rsidRPr="003831A9" w:rsidR="00E80339" w:rsidP="001A6CBE" w:rsidRDefault="2E9EF347" w14:paraId="0A6D2813" w14:textId="1C950F4B">
      <w:pPr>
        <w:pStyle w:val="ListParagraph"/>
        <w:numPr>
          <w:ilvl w:val="1"/>
          <w:numId w:val="8"/>
        </w:numPr>
        <w:spacing w:before="0" w:line="240" w:lineRule="auto"/>
        <w:jc w:val="both"/>
        <w:rPr>
          <w:rFonts w:ascii="Arial" w:hAnsi="Arial" w:cs="Arial"/>
          <w:sz w:val="22"/>
          <w:szCs w:val="22"/>
        </w:rPr>
      </w:pPr>
      <w:r w:rsidRPr="2E9EF347">
        <w:rPr>
          <w:rFonts w:ascii="Arial" w:hAnsi="Arial" w:cs="Arial"/>
          <w:sz w:val="22"/>
          <w:szCs w:val="22"/>
        </w:rPr>
        <w:t>The Authority recognises that arrangements in relation to a consortium may be subject to change and may not be finalised until a later date. Tenderers shall Tender on the basis of envisaged arrangements. The Tenderer shall inform the Authority immediately of any changed to the consortium following Tender submission.</w:t>
      </w:r>
    </w:p>
    <w:p w:rsidRPr="003831A9" w:rsidR="00165A42" w:rsidP="00B16847" w:rsidRDefault="003104B6" w14:paraId="6820F471" w14:textId="7D80E76D">
      <w:pPr>
        <w:pStyle w:val="Heading2"/>
        <w:spacing w:before="120" w:line="240" w:lineRule="auto"/>
        <w:rPr>
          <w:rFonts w:ascii="Arial" w:hAnsi="Arial" w:cs="Arial"/>
          <w:sz w:val="22"/>
          <w:szCs w:val="22"/>
        </w:rPr>
      </w:pPr>
      <w:bookmarkStart w:name="_Toc12959268" w:id="20"/>
      <w:r w:rsidRPr="003831A9">
        <w:rPr>
          <w:rFonts w:ascii="Arial" w:hAnsi="Arial" w:cs="Arial"/>
          <w:sz w:val="22"/>
          <w:szCs w:val="22"/>
        </w:rPr>
        <w:t xml:space="preserve">Part </w:t>
      </w:r>
      <w:r w:rsidRPr="003831A9" w:rsidR="00C573AA">
        <w:rPr>
          <w:rFonts w:ascii="Arial" w:hAnsi="Arial" w:cs="Arial"/>
          <w:sz w:val="22"/>
          <w:szCs w:val="22"/>
        </w:rPr>
        <w:t>I</w:t>
      </w:r>
      <w:r w:rsidRPr="003831A9" w:rsidR="002A72EE">
        <w:rPr>
          <w:rFonts w:ascii="Arial" w:hAnsi="Arial" w:cs="Arial"/>
          <w:sz w:val="22"/>
          <w:szCs w:val="22"/>
        </w:rPr>
        <w:t xml:space="preserve">: </w:t>
      </w:r>
      <w:r w:rsidRPr="003831A9" w:rsidR="00877781">
        <w:rPr>
          <w:rFonts w:ascii="Arial" w:hAnsi="Arial" w:cs="Arial"/>
          <w:sz w:val="22"/>
          <w:szCs w:val="22"/>
        </w:rPr>
        <w:t>Clarifications</w:t>
      </w:r>
      <w:bookmarkEnd w:id="20"/>
      <w:r w:rsidRPr="003831A9" w:rsidR="00877781">
        <w:rPr>
          <w:rFonts w:ascii="Arial" w:hAnsi="Arial" w:cs="Arial"/>
          <w:sz w:val="22"/>
          <w:szCs w:val="22"/>
        </w:rPr>
        <w:t xml:space="preserve"> </w:t>
      </w:r>
    </w:p>
    <w:p w:rsidRPr="003831A9" w:rsidR="00C43031" w:rsidP="001A6CBE" w:rsidRDefault="2E9EF347" w14:paraId="59174304" w14:textId="3E9F7B80">
      <w:pPr>
        <w:pStyle w:val="ListParagraph"/>
        <w:numPr>
          <w:ilvl w:val="1"/>
          <w:numId w:val="8"/>
        </w:numPr>
        <w:spacing w:before="0" w:line="240" w:lineRule="auto"/>
        <w:jc w:val="both"/>
        <w:rPr>
          <w:rFonts w:ascii="Arial" w:hAnsi="Arial" w:cs="Arial"/>
          <w:sz w:val="22"/>
          <w:szCs w:val="22"/>
        </w:rPr>
      </w:pPr>
      <w:r w:rsidRPr="2E9EF347">
        <w:rPr>
          <w:rFonts w:ascii="Arial" w:hAnsi="Arial" w:cs="Arial"/>
          <w:sz w:val="22"/>
          <w:szCs w:val="22"/>
        </w:rPr>
        <w:t xml:space="preserve">Tenderers may raise questions or seek clarification regarding any aspect of this Procurement prior to the clarification deadline (as set out in Section 3 Part I to this ITT). The Authority shall respond to all reasonable clarifications submitted prior to the clarification deadline as soon as possible but cannot guarantee a minimum response time. </w:t>
      </w:r>
    </w:p>
    <w:p w:rsidRPr="003831A9" w:rsidR="008E418D" w:rsidP="003831A9" w:rsidRDefault="008E418D" w14:paraId="37A8F63B" w14:textId="77777777">
      <w:pPr>
        <w:pStyle w:val="ListParagraph"/>
        <w:spacing w:before="0" w:line="240" w:lineRule="auto"/>
        <w:ind w:left="360"/>
        <w:jc w:val="both"/>
        <w:rPr>
          <w:rFonts w:ascii="Arial" w:hAnsi="Arial" w:cs="Arial"/>
          <w:sz w:val="22"/>
          <w:szCs w:val="22"/>
        </w:rPr>
      </w:pPr>
    </w:p>
    <w:p w:rsidRPr="003831A9" w:rsidR="002B51B2" w:rsidP="001A6CBE" w:rsidRDefault="2E9EF347" w14:paraId="07CCCE6F" w14:textId="4897E34C">
      <w:pPr>
        <w:pStyle w:val="ListParagraph"/>
        <w:numPr>
          <w:ilvl w:val="1"/>
          <w:numId w:val="8"/>
        </w:numPr>
        <w:spacing w:before="0" w:after="0" w:line="240" w:lineRule="auto"/>
        <w:jc w:val="both"/>
        <w:rPr>
          <w:rFonts w:ascii="Arial" w:hAnsi="Arial" w:cs="Arial"/>
          <w:sz w:val="22"/>
          <w:szCs w:val="22"/>
        </w:rPr>
      </w:pPr>
      <w:r w:rsidRPr="2E9EF347">
        <w:rPr>
          <w:rFonts w:ascii="Arial" w:hAnsi="Arial" w:cs="Arial"/>
          <w:sz w:val="22"/>
          <w:szCs w:val="22"/>
        </w:rPr>
        <w:t>If a Tenderer believes that a clarification request is commercially sensitive or that publishing the clarification with the Authority’s response would reveal confidential information, disclosure of which would be detrimental to the Tenderer. The Tenderer must clearly state that the clarification is sensitive and provide a justification upon submission. If the Authority considers the clarification and response is not commercially sensitive or all Tenderers may benefit from its disclosure the Authority will notify the Tenderer. The Tenderer shall have two (2) working days of the notification to withdraw their clarification. If the clarification is not withdrawn the clarification request and Authority’s response will be published to all Tenderers.</w:t>
      </w:r>
      <w:bookmarkStart w:name="_Ref270501488" w:id="21"/>
      <w:bookmarkEnd w:id="21"/>
    </w:p>
    <w:p w:rsidRPr="003831A9" w:rsidR="008E418D" w:rsidP="003831A9" w:rsidRDefault="008E418D" w14:paraId="337B7548" w14:textId="77777777">
      <w:pPr>
        <w:spacing w:before="0" w:after="0" w:line="240" w:lineRule="auto"/>
        <w:jc w:val="both"/>
        <w:rPr>
          <w:rFonts w:ascii="Arial" w:hAnsi="Arial" w:cs="Arial"/>
          <w:sz w:val="22"/>
          <w:szCs w:val="22"/>
        </w:rPr>
      </w:pPr>
    </w:p>
    <w:p w:rsidR="00C43031" w:rsidP="001A6CBE" w:rsidRDefault="2E9EF347" w14:paraId="72B29B30" w14:textId="6F6F3729">
      <w:pPr>
        <w:pStyle w:val="ListParagraph"/>
        <w:numPr>
          <w:ilvl w:val="1"/>
          <w:numId w:val="8"/>
        </w:numPr>
        <w:spacing w:before="0" w:line="240" w:lineRule="auto"/>
        <w:jc w:val="both"/>
        <w:rPr>
          <w:rFonts w:ascii="Arial" w:hAnsi="Arial" w:cs="Arial"/>
          <w:sz w:val="22"/>
          <w:szCs w:val="22"/>
        </w:rPr>
      </w:pPr>
      <w:bookmarkStart w:name="_Ref270501502" w:id="22"/>
      <w:r w:rsidRPr="2E9EF347">
        <w:rPr>
          <w:rFonts w:ascii="Arial" w:hAnsi="Arial" w:cs="Arial"/>
          <w:sz w:val="22"/>
          <w:szCs w:val="22"/>
        </w:rPr>
        <w:t xml:space="preserve">The Authority may not respond to a clarification or publish it where the Authority considers that the response may prejudice the Authority’s commercial interests. In such circumstances, the Authority will inform the Tenderer of its view. </w:t>
      </w:r>
      <w:bookmarkEnd w:id="22"/>
    </w:p>
    <w:p w:rsidRPr="00CF2B43" w:rsidR="00CF2B43" w:rsidP="00CF2B43" w:rsidRDefault="00CF2B43" w14:paraId="67BB9B81" w14:textId="77777777">
      <w:pPr>
        <w:pStyle w:val="ListParagraph"/>
        <w:rPr>
          <w:rFonts w:ascii="Arial" w:hAnsi="Arial" w:cs="Arial"/>
          <w:sz w:val="22"/>
          <w:szCs w:val="22"/>
        </w:rPr>
      </w:pPr>
    </w:p>
    <w:p w:rsidRPr="003831A9" w:rsidR="00CF2B43" w:rsidP="001A6CBE" w:rsidRDefault="2E9EF347" w14:paraId="18A40760" w14:textId="0592F8B9">
      <w:pPr>
        <w:pStyle w:val="ListParagraph"/>
        <w:numPr>
          <w:ilvl w:val="1"/>
          <w:numId w:val="8"/>
        </w:numPr>
        <w:spacing w:before="0" w:line="240" w:lineRule="auto"/>
        <w:jc w:val="both"/>
        <w:rPr>
          <w:rFonts w:ascii="Arial" w:hAnsi="Arial" w:cs="Arial"/>
          <w:sz w:val="22"/>
          <w:szCs w:val="22"/>
        </w:rPr>
      </w:pPr>
      <w:r w:rsidRPr="2E9EF347">
        <w:rPr>
          <w:rFonts w:ascii="Arial" w:hAnsi="Arial" w:cs="Arial"/>
          <w:sz w:val="22"/>
          <w:szCs w:val="22"/>
        </w:rPr>
        <w:t>The Authority reserves the right (but is not obliged) to seek clarification of any aspect of a Tender and/or provide additional information during the evaluation phase in order to carry out a fair evaluation. Failure to respond within the timescales specified and/or to provide an adequate response to such a request may result in the Tender being rejected.</w:t>
      </w:r>
    </w:p>
    <w:p w:rsidRPr="003831A9" w:rsidR="002B51B2" w:rsidP="00B16847" w:rsidRDefault="002B51B2" w14:paraId="21C8B858" w14:textId="5EB2F8E3">
      <w:pPr>
        <w:pStyle w:val="Heading2"/>
        <w:spacing w:before="120" w:line="240" w:lineRule="auto"/>
        <w:rPr>
          <w:rFonts w:ascii="Arial" w:hAnsi="Arial" w:cs="Arial"/>
          <w:sz w:val="22"/>
          <w:szCs w:val="22"/>
        </w:rPr>
      </w:pPr>
      <w:bookmarkStart w:name="_Toc12959269" w:id="23"/>
      <w:r w:rsidRPr="003831A9">
        <w:rPr>
          <w:rFonts w:ascii="Arial" w:hAnsi="Arial" w:cs="Arial"/>
          <w:sz w:val="22"/>
          <w:szCs w:val="22"/>
        </w:rPr>
        <w:t xml:space="preserve">Part </w:t>
      </w:r>
      <w:r w:rsidRPr="003831A9" w:rsidR="00C573AA">
        <w:rPr>
          <w:rFonts w:ascii="Arial" w:hAnsi="Arial" w:cs="Arial"/>
          <w:sz w:val="22"/>
          <w:szCs w:val="22"/>
        </w:rPr>
        <w:t>J</w:t>
      </w:r>
      <w:r w:rsidRPr="003831A9">
        <w:rPr>
          <w:rFonts w:ascii="Arial" w:hAnsi="Arial" w:cs="Arial"/>
          <w:sz w:val="22"/>
          <w:szCs w:val="22"/>
        </w:rPr>
        <w:t>: Changes to Responses</w:t>
      </w:r>
      <w:bookmarkEnd w:id="23"/>
    </w:p>
    <w:p w:rsidRPr="003831A9" w:rsidR="002B51B2" w:rsidP="001A6CBE" w:rsidRDefault="2E9EF347" w14:paraId="552B328F" w14:textId="2D124C10">
      <w:pPr>
        <w:pStyle w:val="ListParagraph"/>
        <w:numPr>
          <w:ilvl w:val="1"/>
          <w:numId w:val="8"/>
        </w:numPr>
        <w:spacing w:before="0" w:line="240" w:lineRule="auto"/>
        <w:jc w:val="both"/>
        <w:rPr>
          <w:rFonts w:ascii="Arial" w:hAnsi="Arial" w:cs="Arial"/>
          <w:sz w:val="22"/>
          <w:szCs w:val="22"/>
        </w:rPr>
      </w:pPr>
      <w:r w:rsidRPr="2E9EF347">
        <w:rPr>
          <w:rFonts w:ascii="Arial" w:hAnsi="Arial" w:cs="Arial"/>
          <w:sz w:val="22"/>
          <w:szCs w:val="22"/>
        </w:rPr>
        <w:t>Tenderers may modify their submitted Tenders at any time prior to the Tender submission deadline. Tenders submitted before the deadline shall remain unopened until the deadline or such time thereafter when all Tenders shall be opened together.</w:t>
      </w:r>
    </w:p>
    <w:p w:rsidRPr="003831A9" w:rsidR="00716D45" w:rsidP="003831A9" w:rsidRDefault="00716D45" w14:paraId="7539818B" w14:textId="77777777">
      <w:pPr>
        <w:pStyle w:val="ListParagraph"/>
        <w:spacing w:before="0" w:line="240" w:lineRule="auto"/>
        <w:ind w:left="360"/>
        <w:jc w:val="both"/>
        <w:rPr>
          <w:rFonts w:ascii="Arial" w:hAnsi="Arial" w:cs="Arial"/>
          <w:sz w:val="22"/>
          <w:szCs w:val="22"/>
        </w:rPr>
      </w:pPr>
    </w:p>
    <w:p w:rsidRPr="003831A9" w:rsidR="00114439" w:rsidP="001A6CBE" w:rsidRDefault="2E9EF347" w14:paraId="6178E58D" w14:textId="47977162">
      <w:pPr>
        <w:pStyle w:val="ListParagraph"/>
        <w:numPr>
          <w:ilvl w:val="1"/>
          <w:numId w:val="8"/>
        </w:numPr>
        <w:spacing w:before="0" w:line="240" w:lineRule="auto"/>
        <w:jc w:val="both"/>
        <w:rPr>
          <w:sz w:val="22"/>
          <w:szCs w:val="22"/>
        </w:rPr>
      </w:pPr>
      <w:r w:rsidRPr="2E9EF347">
        <w:rPr>
          <w:rFonts w:ascii="Arial" w:hAnsi="Arial" w:cs="Arial"/>
          <w:sz w:val="22"/>
          <w:szCs w:val="22"/>
        </w:rPr>
        <w:t>Tenderers may withdraw their response at any time by submitted a notice via the Authority’s e-Tendering Platform (Jaggaer).</w:t>
      </w:r>
    </w:p>
    <w:p w:rsidRPr="003831A9" w:rsidR="00D40961" w:rsidP="00B16847" w:rsidRDefault="00D40961" w14:paraId="333FFF0D" w14:textId="2C4EF784">
      <w:pPr>
        <w:pStyle w:val="Heading1"/>
        <w:spacing w:before="120" w:line="240" w:lineRule="auto"/>
        <w:jc w:val="center"/>
        <w:rPr>
          <w:rFonts w:ascii="Arial" w:hAnsi="Arial" w:cs="Arial"/>
          <w:b/>
          <w:u w:val="single"/>
        </w:rPr>
      </w:pPr>
      <w:bookmarkStart w:name="_Toc12959270" w:id="24"/>
      <w:r w:rsidRPr="003831A9">
        <w:rPr>
          <w:rFonts w:ascii="Arial" w:hAnsi="Arial" w:cs="Arial"/>
          <w:b/>
          <w:u w:val="single"/>
        </w:rPr>
        <w:t>SECTION 4 – CONDITIONS OF TENDERING</w:t>
      </w:r>
      <w:bookmarkEnd w:id="24"/>
    </w:p>
    <w:p w:rsidRPr="003831A9" w:rsidR="00D40961" w:rsidP="001A6CBE" w:rsidRDefault="00D40961" w14:paraId="0F840E13" w14:textId="77777777">
      <w:pPr>
        <w:pStyle w:val="ListParagraph"/>
        <w:numPr>
          <w:ilvl w:val="0"/>
          <w:numId w:val="11"/>
        </w:numPr>
        <w:spacing w:before="0" w:line="240" w:lineRule="auto"/>
        <w:jc w:val="both"/>
        <w:rPr>
          <w:rFonts w:ascii="Arial" w:hAnsi="Arial" w:cs="Arial"/>
          <w:vanish/>
          <w:sz w:val="22"/>
          <w:szCs w:val="22"/>
        </w:rPr>
      </w:pPr>
    </w:p>
    <w:p w:rsidRPr="003831A9" w:rsidR="00D40961" w:rsidP="001A6CBE" w:rsidRDefault="00D40961" w14:paraId="5F152352" w14:textId="77777777">
      <w:pPr>
        <w:pStyle w:val="ListParagraph"/>
        <w:numPr>
          <w:ilvl w:val="0"/>
          <w:numId w:val="11"/>
        </w:numPr>
        <w:spacing w:before="0" w:line="240" w:lineRule="auto"/>
        <w:jc w:val="both"/>
        <w:rPr>
          <w:rFonts w:ascii="Arial" w:hAnsi="Arial" w:cs="Arial"/>
          <w:vanish/>
          <w:sz w:val="22"/>
          <w:szCs w:val="22"/>
        </w:rPr>
      </w:pPr>
    </w:p>
    <w:p w:rsidRPr="003831A9" w:rsidR="00696451" w:rsidP="001A6CBE" w:rsidRDefault="00D40961" w14:paraId="0A001BE6" w14:textId="7B46CF2E">
      <w:pPr>
        <w:pStyle w:val="ListParagraph"/>
        <w:numPr>
          <w:ilvl w:val="1"/>
          <w:numId w:val="11"/>
        </w:numPr>
        <w:spacing w:before="0" w:line="240" w:lineRule="auto"/>
        <w:jc w:val="both"/>
        <w:rPr>
          <w:rFonts w:ascii="Arial" w:hAnsi="Arial" w:cs="Arial"/>
          <w:color w:val="FF0000"/>
          <w:sz w:val="22"/>
          <w:szCs w:val="22"/>
        </w:rPr>
      </w:pPr>
      <w:r w:rsidRPr="003831A9">
        <w:rPr>
          <w:rFonts w:ascii="Arial" w:hAnsi="Arial" w:cs="Arial"/>
          <w:sz w:val="22"/>
          <w:szCs w:val="22"/>
        </w:rPr>
        <w:t xml:space="preserve">By issuing this Tender, communicating with a Tenderer or any other communication in respect of this Procurement, the Authority shall not be bound to accept any Tender </w:t>
      </w:r>
      <w:proofErr w:type="spellStart"/>
      <w:r w:rsidRPr="003831A9">
        <w:rPr>
          <w:rFonts w:ascii="Arial" w:hAnsi="Arial" w:cs="Arial"/>
          <w:sz w:val="22"/>
          <w:szCs w:val="22"/>
        </w:rPr>
        <w:t>o</w:t>
      </w:r>
      <w:r w:rsidR="004853A4">
        <w:rPr>
          <w:rFonts w:ascii="Arial" w:hAnsi="Arial" w:cs="Arial"/>
          <w:sz w:val="22"/>
          <w:szCs w:val="22"/>
        </w:rPr>
        <w:t>r</w:t>
      </w:r>
      <w:r w:rsidRPr="003831A9">
        <w:rPr>
          <w:rFonts w:ascii="Arial" w:hAnsi="Arial" w:cs="Arial"/>
          <w:sz w:val="22"/>
          <w:szCs w:val="22"/>
        </w:rPr>
        <w:t>f</w:t>
      </w:r>
      <w:proofErr w:type="spellEnd"/>
      <w:r w:rsidRPr="003831A9">
        <w:rPr>
          <w:rFonts w:ascii="Arial" w:hAnsi="Arial" w:cs="Arial"/>
          <w:sz w:val="22"/>
          <w:szCs w:val="22"/>
        </w:rPr>
        <w:t xml:space="preserve"> award any Contract.</w:t>
      </w:r>
      <w:r w:rsidRPr="003831A9" w:rsidR="00696451">
        <w:rPr>
          <w:rFonts w:ascii="Arial" w:hAnsi="Arial" w:cs="Arial"/>
          <w:sz w:val="22"/>
          <w:szCs w:val="22"/>
        </w:rPr>
        <w:t xml:space="preserve"> The Authority reserves the right to:</w:t>
      </w:r>
    </w:p>
    <w:p w:rsidRPr="00CF2B43" w:rsidR="00696451" w:rsidP="3BF8757F" w:rsidRDefault="00696451" w14:paraId="432E14EF" w14:textId="11474701">
      <w:pPr>
        <w:pStyle w:val="ListParagraph"/>
        <w:numPr>
          <w:ilvl w:val="3"/>
          <w:numId w:val="11"/>
        </w:numPr>
        <w:spacing w:before="0" w:line="240" w:lineRule="auto"/>
        <w:ind w:hanging="11"/>
        <w:jc w:val="both"/>
        <w:rPr>
          <w:rFonts w:ascii="Arial" w:hAnsi="Arial" w:cs="Arial"/>
          <w:color w:val="000000" w:themeColor="text1"/>
          <w:sz w:val="22"/>
          <w:szCs w:val="22"/>
        </w:rPr>
      </w:pPr>
      <w:r w:rsidRPr="3BF8757F">
        <w:rPr>
          <w:rFonts w:ascii="Arial" w:hAnsi="Arial" w:cs="Arial"/>
          <w:sz w:val="22"/>
          <w:szCs w:val="22"/>
        </w:rPr>
        <w:t xml:space="preserve">seek clarification of any aspect of a Tender and/or provide additional information in respect of Tenderers </w:t>
      </w:r>
      <w:proofErr w:type="gramStart"/>
      <w:r w:rsidRPr="3BF8757F">
        <w:rPr>
          <w:rFonts w:ascii="Arial" w:hAnsi="Arial" w:cs="Arial"/>
          <w:sz w:val="22"/>
          <w:szCs w:val="22"/>
        </w:rPr>
        <w:t>submission;</w:t>
      </w:r>
      <w:proofErr w:type="gramEnd"/>
    </w:p>
    <w:p w:rsidRPr="003831A9" w:rsidR="00696451" w:rsidP="3BF8757F" w:rsidRDefault="00696451" w14:paraId="767BA24A" w14:textId="5D2DDF65">
      <w:pPr>
        <w:pStyle w:val="ListParagraph"/>
        <w:numPr>
          <w:ilvl w:val="3"/>
          <w:numId w:val="11"/>
        </w:numPr>
        <w:spacing w:before="0" w:line="240" w:lineRule="auto"/>
        <w:ind w:hanging="11"/>
        <w:jc w:val="both"/>
        <w:rPr>
          <w:rFonts w:ascii="Arial" w:hAnsi="Arial" w:cs="Arial"/>
          <w:color w:val="000000" w:themeColor="text1"/>
          <w:sz w:val="22"/>
          <w:szCs w:val="22"/>
        </w:rPr>
      </w:pPr>
      <w:r w:rsidRPr="3BF8757F">
        <w:rPr>
          <w:rFonts w:ascii="Arial" w:hAnsi="Arial" w:cs="Arial"/>
          <w:sz w:val="22"/>
          <w:szCs w:val="22"/>
        </w:rPr>
        <w:t>visit your site</w:t>
      </w:r>
      <w:r w:rsidRPr="3BF8757F" w:rsidR="00D17AA3">
        <w:rPr>
          <w:rFonts w:ascii="Arial" w:hAnsi="Arial" w:cs="Arial"/>
          <w:sz w:val="22"/>
          <w:szCs w:val="22"/>
        </w:rPr>
        <w:t xml:space="preserve"> </w:t>
      </w:r>
    </w:p>
    <w:p w:rsidRPr="003831A9" w:rsidR="00D17AA3" w:rsidP="3BF8757F" w:rsidRDefault="00D17AA3" w14:paraId="1A781A16" w14:textId="2B8B9CF0">
      <w:pPr>
        <w:pStyle w:val="ListParagraph"/>
        <w:numPr>
          <w:ilvl w:val="3"/>
          <w:numId w:val="11"/>
        </w:numPr>
        <w:spacing w:before="0" w:line="240" w:lineRule="auto"/>
        <w:ind w:hanging="11"/>
        <w:jc w:val="both"/>
        <w:rPr>
          <w:rFonts w:ascii="Arial" w:hAnsi="Arial" w:cs="Arial"/>
          <w:color w:val="000000" w:themeColor="text1"/>
          <w:sz w:val="22"/>
          <w:szCs w:val="22"/>
        </w:rPr>
      </w:pPr>
      <w:r w:rsidRPr="3BF8757F">
        <w:rPr>
          <w:rFonts w:ascii="Arial" w:hAnsi="Arial" w:cs="Arial"/>
          <w:sz w:val="22"/>
          <w:szCs w:val="22"/>
        </w:rPr>
        <w:t xml:space="preserve">request Tender presentations </w:t>
      </w:r>
    </w:p>
    <w:p w:rsidRPr="003831A9" w:rsidR="00696451" w:rsidP="001A6CBE" w:rsidRDefault="00696451" w14:paraId="72351A84" w14:textId="483A2F41">
      <w:pPr>
        <w:pStyle w:val="ListParagraph"/>
        <w:numPr>
          <w:ilvl w:val="3"/>
          <w:numId w:val="11"/>
        </w:numPr>
        <w:spacing w:before="0" w:line="240" w:lineRule="auto"/>
        <w:ind w:hanging="11"/>
        <w:jc w:val="both"/>
        <w:rPr>
          <w:rFonts w:ascii="Arial" w:hAnsi="Arial" w:cs="Arial"/>
          <w:sz w:val="22"/>
          <w:szCs w:val="22"/>
        </w:rPr>
      </w:pPr>
      <w:r w:rsidRPr="003831A9">
        <w:rPr>
          <w:rFonts w:ascii="Arial" w:hAnsi="Arial" w:cs="Arial"/>
          <w:sz w:val="22"/>
          <w:szCs w:val="22"/>
        </w:rPr>
        <w:t xml:space="preserve">disqualify any Tenderer that does not submit a compliant Tender in accordance with the instructions set out in this </w:t>
      </w:r>
      <w:proofErr w:type="gramStart"/>
      <w:r w:rsidRPr="003831A9">
        <w:rPr>
          <w:rFonts w:ascii="Arial" w:hAnsi="Arial" w:cs="Arial"/>
          <w:sz w:val="22"/>
          <w:szCs w:val="22"/>
        </w:rPr>
        <w:t>ITT;</w:t>
      </w:r>
      <w:proofErr w:type="gramEnd"/>
    </w:p>
    <w:p w:rsidRPr="003831A9" w:rsidR="00696451" w:rsidP="001A6CBE" w:rsidRDefault="00696451" w14:paraId="4414FF81" w14:textId="0672A916">
      <w:pPr>
        <w:pStyle w:val="ListParagraph"/>
        <w:numPr>
          <w:ilvl w:val="3"/>
          <w:numId w:val="11"/>
        </w:numPr>
        <w:spacing w:before="0" w:line="240" w:lineRule="auto"/>
        <w:ind w:hanging="11"/>
        <w:jc w:val="both"/>
        <w:rPr>
          <w:rFonts w:ascii="Arial" w:hAnsi="Arial" w:cs="Arial"/>
          <w:sz w:val="22"/>
          <w:szCs w:val="22"/>
        </w:rPr>
      </w:pPr>
      <w:r w:rsidRPr="003831A9">
        <w:rPr>
          <w:rFonts w:ascii="Arial" w:hAnsi="Arial" w:cs="Arial"/>
          <w:sz w:val="22"/>
          <w:szCs w:val="22"/>
        </w:rPr>
        <w:t xml:space="preserve">disqualify any Tenderer for the </w:t>
      </w:r>
      <w:r w:rsidRPr="003831A9">
        <w:rPr>
          <w:rFonts w:ascii="Arial" w:hAnsi="Arial" w:cs="Arial"/>
          <w:color w:val="000000" w:themeColor="text1"/>
          <w:sz w:val="22"/>
          <w:szCs w:val="22"/>
        </w:rPr>
        <w:t xml:space="preserve">provision of false, inaccurate or misleading </w:t>
      </w:r>
      <w:proofErr w:type="gramStart"/>
      <w:r w:rsidRPr="003831A9">
        <w:rPr>
          <w:rFonts w:ascii="Arial" w:hAnsi="Arial" w:cs="Arial"/>
          <w:color w:val="000000" w:themeColor="text1"/>
          <w:sz w:val="22"/>
          <w:szCs w:val="22"/>
        </w:rPr>
        <w:t>information;</w:t>
      </w:r>
      <w:proofErr w:type="gramEnd"/>
    </w:p>
    <w:p w:rsidRPr="003831A9" w:rsidR="00696451" w:rsidP="001A6CBE" w:rsidRDefault="00977F0E" w14:paraId="77CD6451" w14:textId="7C83F8A6">
      <w:pPr>
        <w:pStyle w:val="ListParagraph"/>
        <w:numPr>
          <w:ilvl w:val="3"/>
          <w:numId w:val="11"/>
        </w:numPr>
        <w:spacing w:before="0" w:line="240" w:lineRule="auto"/>
        <w:ind w:hanging="11"/>
        <w:jc w:val="both"/>
        <w:rPr>
          <w:rFonts w:ascii="Arial" w:hAnsi="Arial" w:cs="Arial"/>
          <w:sz w:val="22"/>
          <w:szCs w:val="22"/>
        </w:rPr>
      </w:pPr>
      <w:r w:rsidRPr="003831A9">
        <w:rPr>
          <w:rFonts w:ascii="Arial" w:hAnsi="Arial" w:cs="Arial"/>
          <w:sz w:val="22"/>
          <w:szCs w:val="22"/>
        </w:rPr>
        <w:t xml:space="preserve">withdraw or terminate this ITT/Procurement at any time. Any withdrawal or termination shall be notified in writing to all </w:t>
      </w:r>
      <w:proofErr w:type="gramStart"/>
      <w:r w:rsidRPr="003831A9">
        <w:rPr>
          <w:rFonts w:ascii="Arial" w:hAnsi="Arial" w:cs="Arial"/>
          <w:sz w:val="22"/>
          <w:szCs w:val="22"/>
        </w:rPr>
        <w:t>Tenderers;</w:t>
      </w:r>
      <w:proofErr w:type="gramEnd"/>
    </w:p>
    <w:p w:rsidRPr="003831A9" w:rsidR="00977F0E" w:rsidP="001A6CBE" w:rsidRDefault="00977F0E" w14:paraId="6DE700F9" w14:textId="43F46665">
      <w:pPr>
        <w:pStyle w:val="ListParagraph"/>
        <w:numPr>
          <w:ilvl w:val="3"/>
          <w:numId w:val="11"/>
        </w:numPr>
        <w:spacing w:before="0" w:line="240" w:lineRule="auto"/>
        <w:ind w:hanging="11"/>
        <w:jc w:val="both"/>
        <w:rPr>
          <w:rFonts w:ascii="Arial" w:hAnsi="Arial" w:cs="Arial"/>
          <w:sz w:val="22"/>
          <w:szCs w:val="22"/>
        </w:rPr>
      </w:pPr>
      <w:r w:rsidRPr="003831A9">
        <w:rPr>
          <w:rFonts w:ascii="Arial" w:hAnsi="Arial" w:cs="Arial"/>
          <w:sz w:val="22"/>
          <w:szCs w:val="22"/>
        </w:rPr>
        <w:t xml:space="preserve">choose not to award any contract as a result of the current </w:t>
      </w:r>
      <w:proofErr w:type="gramStart"/>
      <w:r w:rsidRPr="003831A9">
        <w:rPr>
          <w:rFonts w:ascii="Arial" w:hAnsi="Arial" w:cs="Arial"/>
          <w:sz w:val="22"/>
          <w:szCs w:val="22"/>
        </w:rPr>
        <w:t>Procurement;</w:t>
      </w:r>
      <w:proofErr w:type="gramEnd"/>
    </w:p>
    <w:p w:rsidRPr="003831A9" w:rsidR="00977F0E" w:rsidP="001A6CBE" w:rsidRDefault="00977F0E" w14:paraId="120909DC" w14:textId="0FAF13A3">
      <w:pPr>
        <w:pStyle w:val="ListParagraph"/>
        <w:numPr>
          <w:ilvl w:val="3"/>
          <w:numId w:val="11"/>
        </w:numPr>
        <w:spacing w:before="0" w:line="240" w:lineRule="auto"/>
        <w:ind w:hanging="11"/>
        <w:jc w:val="both"/>
        <w:rPr>
          <w:rFonts w:ascii="Arial" w:hAnsi="Arial" w:cs="Arial"/>
          <w:sz w:val="22"/>
          <w:szCs w:val="22"/>
        </w:rPr>
      </w:pPr>
      <w:r w:rsidRPr="003831A9">
        <w:rPr>
          <w:rFonts w:ascii="Arial" w:hAnsi="Arial" w:cs="Arial"/>
          <w:sz w:val="22"/>
          <w:szCs w:val="22"/>
        </w:rPr>
        <w:t>ask for an explanation of the costs or price proposed in the Tender where the Tender appears to be abnormally low.</w:t>
      </w:r>
    </w:p>
    <w:p w:rsidRPr="003831A9" w:rsidR="00D40961" w:rsidP="003831A9" w:rsidRDefault="00D40961" w14:paraId="1015CB13" w14:textId="243A37E0">
      <w:pPr>
        <w:pStyle w:val="ListParagraph"/>
        <w:spacing w:before="0" w:line="240" w:lineRule="auto"/>
        <w:ind w:left="360"/>
        <w:jc w:val="both"/>
        <w:rPr>
          <w:rFonts w:ascii="Arial" w:hAnsi="Arial" w:cs="Arial"/>
          <w:sz w:val="22"/>
          <w:szCs w:val="22"/>
        </w:rPr>
      </w:pPr>
    </w:p>
    <w:p w:rsidRPr="003831A9" w:rsidR="00D40961" w:rsidP="001A6CBE" w:rsidRDefault="00977F0E" w14:paraId="20439D12" w14:textId="64A6D394">
      <w:pPr>
        <w:pStyle w:val="ListParagraph"/>
        <w:numPr>
          <w:ilvl w:val="1"/>
          <w:numId w:val="11"/>
        </w:numPr>
        <w:spacing w:before="0" w:line="240" w:lineRule="auto"/>
        <w:jc w:val="both"/>
        <w:rPr>
          <w:rFonts w:ascii="Arial" w:hAnsi="Arial" w:cs="Arial"/>
          <w:sz w:val="22"/>
          <w:szCs w:val="22"/>
        </w:rPr>
      </w:pPr>
      <w:r w:rsidRPr="003831A9">
        <w:rPr>
          <w:rFonts w:ascii="Arial" w:hAnsi="Arial" w:cs="Arial"/>
          <w:sz w:val="22"/>
          <w:szCs w:val="22"/>
        </w:rPr>
        <w:t xml:space="preserve">The contract shall be entered into when the Authority sends written notification of its entry into the contract. </w:t>
      </w:r>
    </w:p>
    <w:p w:rsidRPr="003831A9" w:rsidR="006328AA" w:rsidP="003831A9" w:rsidRDefault="006328AA" w14:paraId="6F0FB3D9" w14:textId="77777777">
      <w:pPr>
        <w:pStyle w:val="ListParagraph"/>
        <w:spacing w:before="0" w:line="240" w:lineRule="auto"/>
        <w:ind w:left="360"/>
        <w:jc w:val="both"/>
        <w:rPr>
          <w:rFonts w:ascii="Arial" w:hAnsi="Arial" w:cs="Arial"/>
          <w:sz w:val="22"/>
          <w:szCs w:val="22"/>
        </w:rPr>
      </w:pPr>
    </w:p>
    <w:p w:rsidRPr="003831A9" w:rsidR="006328AA" w:rsidP="001A6CBE" w:rsidRDefault="006328AA" w14:paraId="3964A1FA" w14:textId="1558A9CC">
      <w:pPr>
        <w:pStyle w:val="ListParagraph"/>
        <w:numPr>
          <w:ilvl w:val="1"/>
          <w:numId w:val="11"/>
        </w:numPr>
        <w:spacing w:before="0" w:line="240" w:lineRule="auto"/>
        <w:jc w:val="both"/>
        <w:rPr>
          <w:rFonts w:ascii="Arial" w:hAnsi="Arial" w:cs="Arial"/>
          <w:sz w:val="22"/>
          <w:szCs w:val="22"/>
        </w:rPr>
      </w:pPr>
      <w:r w:rsidRPr="003831A9">
        <w:rPr>
          <w:rFonts w:ascii="Arial" w:hAnsi="Arial" w:cs="Arial"/>
          <w:sz w:val="22"/>
          <w:szCs w:val="22"/>
        </w:rPr>
        <w:t>The Authority shall not provide any references in relation to Services received from any external organisation.</w:t>
      </w:r>
    </w:p>
    <w:p w:rsidRPr="003831A9" w:rsidR="00DB506B" w:rsidP="003831A9" w:rsidRDefault="00DB506B" w14:paraId="3CFFE22A" w14:textId="112E3B4F">
      <w:pPr>
        <w:pStyle w:val="Heading2"/>
        <w:spacing w:before="0" w:line="240" w:lineRule="auto"/>
        <w:rPr>
          <w:rFonts w:ascii="Arial" w:hAnsi="Arial" w:cs="Arial"/>
          <w:sz w:val="22"/>
          <w:szCs w:val="22"/>
        </w:rPr>
      </w:pPr>
      <w:bookmarkStart w:name="_Toc12959271" w:id="25"/>
      <w:r w:rsidRPr="003831A9">
        <w:rPr>
          <w:rFonts w:ascii="Arial" w:hAnsi="Arial" w:cs="Arial"/>
          <w:sz w:val="22"/>
          <w:szCs w:val="22"/>
        </w:rPr>
        <w:t>Part A: Conforming to the Law</w:t>
      </w:r>
      <w:bookmarkEnd w:id="25"/>
    </w:p>
    <w:p w:rsidRPr="003831A9" w:rsidR="00DB506B" w:rsidP="001A6CBE" w:rsidRDefault="00DB506B" w14:paraId="03918209" w14:textId="3FFAE82F">
      <w:pPr>
        <w:pStyle w:val="ListParagraph"/>
        <w:numPr>
          <w:ilvl w:val="1"/>
          <w:numId w:val="11"/>
        </w:numPr>
        <w:spacing w:before="0" w:line="240" w:lineRule="auto"/>
        <w:jc w:val="both"/>
        <w:rPr>
          <w:rFonts w:ascii="Arial" w:hAnsi="Arial" w:cs="Arial"/>
          <w:sz w:val="22"/>
          <w:szCs w:val="22"/>
        </w:rPr>
      </w:pPr>
      <w:r w:rsidRPr="003831A9">
        <w:rPr>
          <w:rFonts w:ascii="Arial" w:hAnsi="Arial" w:cs="Arial"/>
          <w:sz w:val="22"/>
          <w:szCs w:val="22"/>
        </w:rPr>
        <w:t xml:space="preserve">Tenderers must comply with the UK Competition Act 1998; the UK </w:t>
      </w:r>
      <w:r w:rsidRPr="003831A9" w:rsidR="00F72880">
        <w:rPr>
          <w:rFonts w:ascii="Arial" w:hAnsi="Arial" w:cs="Arial"/>
          <w:sz w:val="22"/>
          <w:szCs w:val="22"/>
        </w:rPr>
        <w:t>Bribery Act 2010, applicable EU and UK legislation and any equivalent legislation in a third state.</w:t>
      </w:r>
    </w:p>
    <w:p w:rsidRPr="003831A9" w:rsidR="00F72880" w:rsidP="003831A9" w:rsidRDefault="00F72880" w14:paraId="17AA2858" w14:textId="77777777">
      <w:pPr>
        <w:pStyle w:val="ListParagraph"/>
        <w:spacing w:before="0" w:line="240" w:lineRule="auto"/>
        <w:ind w:left="360"/>
        <w:jc w:val="both"/>
        <w:rPr>
          <w:rFonts w:ascii="Arial" w:hAnsi="Arial" w:cs="Arial"/>
          <w:sz w:val="22"/>
          <w:szCs w:val="22"/>
        </w:rPr>
      </w:pPr>
    </w:p>
    <w:p w:rsidRPr="003831A9" w:rsidR="00F72880" w:rsidP="001A6CBE" w:rsidRDefault="00F72880" w14:paraId="156ADF08" w14:textId="2CAC9CD5">
      <w:pPr>
        <w:pStyle w:val="ListParagraph"/>
        <w:numPr>
          <w:ilvl w:val="1"/>
          <w:numId w:val="11"/>
        </w:numPr>
        <w:spacing w:before="0" w:line="240" w:lineRule="auto"/>
        <w:jc w:val="both"/>
        <w:rPr>
          <w:rFonts w:ascii="Arial" w:hAnsi="Arial" w:cs="Arial"/>
          <w:sz w:val="22"/>
          <w:szCs w:val="22"/>
        </w:rPr>
      </w:pPr>
      <w:proofErr w:type="gramStart"/>
      <w:r w:rsidRPr="003831A9">
        <w:rPr>
          <w:rFonts w:ascii="Arial" w:hAnsi="Arial" w:cs="Arial"/>
          <w:sz w:val="22"/>
          <w:szCs w:val="22"/>
        </w:rPr>
        <w:t>Tenderers</w:t>
      </w:r>
      <w:proofErr w:type="gramEnd"/>
      <w:r w:rsidRPr="003831A9">
        <w:rPr>
          <w:rFonts w:ascii="Arial" w:hAnsi="Arial" w:cs="Arial"/>
          <w:sz w:val="22"/>
          <w:szCs w:val="22"/>
        </w:rPr>
        <w:t xml:space="preserve"> attention is drawn to legislation relating to the canvassing of a public official, collusive behaviour and bribery. If you act in breach of this legislation Tenderers may be disqualified from this Procurement. Disqualification will be without prejudice to </w:t>
      </w:r>
      <w:proofErr w:type="gramStart"/>
      <w:r w:rsidRPr="003831A9">
        <w:rPr>
          <w:rFonts w:ascii="Arial" w:hAnsi="Arial" w:cs="Arial"/>
          <w:sz w:val="22"/>
          <w:szCs w:val="22"/>
        </w:rPr>
        <w:t>an</w:t>
      </w:r>
      <w:proofErr w:type="gramEnd"/>
      <w:r w:rsidRPr="003831A9">
        <w:rPr>
          <w:rFonts w:ascii="Arial" w:hAnsi="Arial" w:cs="Arial"/>
          <w:sz w:val="22"/>
          <w:szCs w:val="22"/>
        </w:rPr>
        <w:t xml:space="preserve"> civil remedy available to the Authority or any criminal liability that your conduct may attract.</w:t>
      </w:r>
    </w:p>
    <w:p w:rsidRPr="003831A9" w:rsidR="000E7524" w:rsidP="003831A9" w:rsidRDefault="000E7524" w14:paraId="0651E2A2" w14:textId="77777777">
      <w:pPr>
        <w:pStyle w:val="ListParagraph"/>
        <w:spacing w:before="0" w:line="240" w:lineRule="auto"/>
        <w:rPr>
          <w:rFonts w:ascii="Arial" w:hAnsi="Arial" w:cs="Arial"/>
          <w:sz w:val="22"/>
          <w:szCs w:val="22"/>
        </w:rPr>
      </w:pPr>
    </w:p>
    <w:p w:rsidRPr="003831A9" w:rsidR="000E7524" w:rsidP="001A6CBE" w:rsidRDefault="000E7524" w14:paraId="75097171" w14:textId="0439E81C">
      <w:pPr>
        <w:pStyle w:val="ListParagraph"/>
        <w:numPr>
          <w:ilvl w:val="1"/>
          <w:numId w:val="11"/>
        </w:numPr>
        <w:spacing w:before="0" w:line="240" w:lineRule="auto"/>
        <w:jc w:val="both"/>
        <w:rPr>
          <w:rFonts w:ascii="Arial" w:hAnsi="Arial" w:cs="Arial"/>
          <w:sz w:val="22"/>
          <w:szCs w:val="22"/>
        </w:rPr>
      </w:pPr>
      <w:proofErr w:type="gramStart"/>
      <w:r w:rsidRPr="003831A9">
        <w:rPr>
          <w:rFonts w:ascii="Arial" w:hAnsi="Arial" w:cs="Arial"/>
          <w:sz w:val="22"/>
          <w:szCs w:val="22"/>
        </w:rPr>
        <w:t>Tenderers</w:t>
      </w:r>
      <w:proofErr w:type="gramEnd"/>
      <w:r w:rsidRPr="003831A9">
        <w:rPr>
          <w:rFonts w:ascii="Arial" w:hAnsi="Arial" w:cs="Arial"/>
          <w:sz w:val="22"/>
          <w:szCs w:val="22"/>
        </w:rPr>
        <w:t xml:space="preserve"> attention is drawn to the Agency Workers Regulations 2011. The Tenderer shall fully indemnify the Authority for any claims instituted in any court or tribunal, the legal costs of defending such claims and reimburse for any monetary awards given </w:t>
      </w:r>
      <w:proofErr w:type="gramStart"/>
      <w:r w:rsidRPr="003831A9">
        <w:rPr>
          <w:rFonts w:ascii="Arial" w:hAnsi="Arial" w:cs="Arial"/>
          <w:sz w:val="22"/>
          <w:szCs w:val="22"/>
        </w:rPr>
        <w:t>in regards to</w:t>
      </w:r>
      <w:proofErr w:type="gramEnd"/>
      <w:r w:rsidRPr="003831A9">
        <w:rPr>
          <w:rFonts w:ascii="Arial" w:hAnsi="Arial" w:cs="Arial"/>
          <w:sz w:val="22"/>
          <w:szCs w:val="22"/>
        </w:rPr>
        <w:t xml:space="preserve"> any actions brought under the Agency Workers Regulations 2011 against the Authority, by any agency worker engaged by the Tenderer to supply the Services to the Authority.</w:t>
      </w:r>
    </w:p>
    <w:p w:rsidRPr="003831A9" w:rsidR="00E80339" w:rsidP="003831A9" w:rsidRDefault="00E80339" w14:paraId="1431E586" w14:textId="77777777">
      <w:pPr>
        <w:pStyle w:val="ListParagraph"/>
        <w:spacing w:before="0" w:line="240" w:lineRule="auto"/>
        <w:rPr>
          <w:rFonts w:ascii="Arial" w:hAnsi="Arial" w:cs="Arial"/>
          <w:sz w:val="22"/>
          <w:szCs w:val="22"/>
        </w:rPr>
      </w:pPr>
    </w:p>
    <w:p w:rsidRPr="003831A9" w:rsidR="00E80339" w:rsidP="001A6CBE" w:rsidRDefault="000E7524" w14:paraId="518270E5" w14:textId="76805E6C">
      <w:pPr>
        <w:pStyle w:val="ListParagraph"/>
        <w:numPr>
          <w:ilvl w:val="1"/>
          <w:numId w:val="11"/>
        </w:numPr>
        <w:spacing w:before="0" w:line="240" w:lineRule="auto"/>
        <w:jc w:val="both"/>
        <w:rPr>
          <w:rFonts w:ascii="Arial" w:hAnsi="Arial" w:cs="Arial"/>
          <w:sz w:val="22"/>
          <w:szCs w:val="22"/>
        </w:rPr>
      </w:pPr>
      <w:r w:rsidRPr="003831A9">
        <w:rPr>
          <w:rFonts w:ascii="Arial" w:hAnsi="Arial" w:cs="Arial"/>
          <w:sz w:val="22"/>
          <w:szCs w:val="22"/>
        </w:rPr>
        <w:t>The courts of England and Wales shall have exclusive jurisdiction to settle any dispute or claim that arises out of or in connection with this Procurement (including non</w:t>
      </w:r>
      <w:r w:rsidRPr="003831A9" w:rsidR="003831A9">
        <w:rPr>
          <w:rFonts w:ascii="Arial" w:hAnsi="Arial" w:cs="Arial"/>
          <w:sz w:val="22"/>
          <w:szCs w:val="22"/>
        </w:rPr>
        <w:t>-</w:t>
      </w:r>
      <w:r w:rsidRPr="003831A9">
        <w:rPr>
          <w:rFonts w:ascii="Arial" w:hAnsi="Arial" w:cs="Arial"/>
          <w:sz w:val="22"/>
          <w:szCs w:val="22"/>
        </w:rPr>
        <w:t>contractual disputes or claims).</w:t>
      </w:r>
    </w:p>
    <w:p w:rsidRPr="003831A9" w:rsidR="00E43CEF" w:rsidP="00FB72DE" w:rsidRDefault="00E43CEF" w14:paraId="0A5C013F" w14:textId="5ABF7C56">
      <w:pPr>
        <w:pStyle w:val="Heading2"/>
        <w:spacing w:before="120" w:line="240" w:lineRule="auto"/>
        <w:rPr>
          <w:rFonts w:ascii="Arial" w:hAnsi="Arial" w:cs="Arial"/>
          <w:sz w:val="22"/>
          <w:szCs w:val="22"/>
        </w:rPr>
      </w:pPr>
      <w:bookmarkStart w:name="_Toc12959272" w:id="26"/>
      <w:r w:rsidRPr="003831A9">
        <w:rPr>
          <w:rFonts w:ascii="Arial" w:hAnsi="Arial" w:cs="Arial"/>
          <w:sz w:val="22"/>
          <w:szCs w:val="22"/>
        </w:rPr>
        <w:t>Part B: Intellectual Property Rights</w:t>
      </w:r>
      <w:bookmarkEnd w:id="26"/>
    </w:p>
    <w:p w:rsidRPr="003831A9" w:rsidR="00E43CEF" w:rsidP="001A6CBE" w:rsidRDefault="00E43CEF" w14:paraId="1ADD51FC" w14:textId="5EFB8FDB">
      <w:pPr>
        <w:pStyle w:val="ListParagraph"/>
        <w:numPr>
          <w:ilvl w:val="1"/>
          <w:numId w:val="11"/>
        </w:numPr>
        <w:spacing w:before="0" w:line="240" w:lineRule="auto"/>
        <w:jc w:val="both"/>
        <w:rPr>
          <w:rFonts w:ascii="Arial" w:hAnsi="Arial" w:cs="Arial"/>
          <w:sz w:val="22"/>
          <w:szCs w:val="22"/>
        </w:rPr>
      </w:pPr>
      <w:r w:rsidRPr="003831A9">
        <w:rPr>
          <w:rFonts w:ascii="Arial" w:hAnsi="Arial" w:cs="Arial"/>
          <w:sz w:val="22"/>
          <w:szCs w:val="22"/>
        </w:rPr>
        <w:t>The Tenderer grants the Agent an irrevocable, perpetual, non-exclusive license to copy, amend and reproduce any intellectual property contained within its Tender for the purposed of carrying out this Procurement; complying with the law and/or any government guidance; and/or carrying out the Agent’s business activities. This license shall also permit the Agent to sublicence the use of the Potential Supplier’s Tender to its advisers or sub-contractors for the same purpose.</w:t>
      </w:r>
    </w:p>
    <w:p w:rsidRPr="003831A9" w:rsidR="006328AA" w:rsidP="00FB72DE" w:rsidRDefault="006328AA" w14:paraId="4C48F152" w14:textId="6A5BA547">
      <w:pPr>
        <w:pStyle w:val="Heading2"/>
        <w:spacing w:before="120" w:line="240" w:lineRule="auto"/>
        <w:rPr>
          <w:rFonts w:ascii="Arial" w:hAnsi="Arial" w:cs="Arial"/>
          <w:sz w:val="22"/>
          <w:szCs w:val="22"/>
        </w:rPr>
      </w:pPr>
      <w:bookmarkStart w:name="_Toc12959273" w:id="27"/>
      <w:r w:rsidRPr="003831A9">
        <w:rPr>
          <w:rFonts w:ascii="Arial" w:hAnsi="Arial" w:cs="Arial"/>
          <w:sz w:val="22"/>
          <w:szCs w:val="22"/>
        </w:rPr>
        <w:t xml:space="preserve">Part </w:t>
      </w:r>
      <w:r w:rsidRPr="003831A9" w:rsidR="00E43CEF">
        <w:rPr>
          <w:rFonts w:ascii="Arial" w:hAnsi="Arial" w:cs="Arial"/>
          <w:sz w:val="22"/>
          <w:szCs w:val="22"/>
        </w:rPr>
        <w:t>C</w:t>
      </w:r>
      <w:r w:rsidRPr="003831A9">
        <w:rPr>
          <w:rFonts w:ascii="Arial" w:hAnsi="Arial" w:cs="Arial"/>
          <w:sz w:val="22"/>
          <w:szCs w:val="22"/>
        </w:rPr>
        <w:t>: Changes to a Tenderers Circumstances</w:t>
      </w:r>
      <w:bookmarkEnd w:id="27"/>
    </w:p>
    <w:p w:rsidRPr="003831A9" w:rsidR="006328AA" w:rsidP="001A6CBE" w:rsidRDefault="006328AA" w14:paraId="353BA580" w14:textId="1AC65640">
      <w:pPr>
        <w:pStyle w:val="ListParagraph"/>
        <w:numPr>
          <w:ilvl w:val="1"/>
          <w:numId w:val="11"/>
        </w:numPr>
        <w:spacing w:before="0" w:line="240" w:lineRule="auto"/>
        <w:jc w:val="both"/>
        <w:rPr>
          <w:rFonts w:ascii="Arial" w:hAnsi="Arial" w:cs="Arial"/>
          <w:sz w:val="22"/>
          <w:szCs w:val="22"/>
        </w:rPr>
      </w:pPr>
      <w:r w:rsidRPr="003831A9">
        <w:rPr>
          <w:rFonts w:ascii="Arial" w:hAnsi="Arial" w:cs="Arial"/>
          <w:sz w:val="22"/>
          <w:szCs w:val="22"/>
        </w:rPr>
        <w:t>The Authority may:</w:t>
      </w:r>
    </w:p>
    <w:p w:rsidRPr="003831A9" w:rsidR="006328AA" w:rsidP="001A6CBE" w:rsidRDefault="006328AA" w14:paraId="45E78D99" w14:textId="016D9D60">
      <w:pPr>
        <w:pStyle w:val="ListParagraph"/>
        <w:numPr>
          <w:ilvl w:val="2"/>
          <w:numId w:val="11"/>
        </w:numPr>
        <w:spacing w:before="0" w:line="240" w:lineRule="auto"/>
        <w:ind w:hanging="11"/>
        <w:jc w:val="both"/>
        <w:rPr>
          <w:rFonts w:ascii="Arial" w:hAnsi="Arial" w:cs="Arial"/>
          <w:sz w:val="22"/>
          <w:szCs w:val="22"/>
        </w:rPr>
      </w:pPr>
      <w:r w:rsidRPr="7ACBBE62">
        <w:rPr>
          <w:rFonts w:ascii="Arial" w:hAnsi="Arial" w:cs="Arial"/>
          <w:sz w:val="22"/>
          <w:szCs w:val="22"/>
        </w:rPr>
        <w:t xml:space="preserve">Reject a Tender if there is a subsequent change of identity, control, financial standing or other factor </w:t>
      </w:r>
      <w:r w:rsidRPr="7ACBBE62" w:rsidR="004A467D">
        <w:rPr>
          <w:rFonts w:ascii="Arial" w:hAnsi="Arial" w:cs="Arial"/>
          <w:sz w:val="22"/>
          <w:szCs w:val="22"/>
        </w:rPr>
        <w:t>throughout</w:t>
      </w:r>
      <w:r w:rsidRPr="7ACBBE62">
        <w:rPr>
          <w:rFonts w:ascii="Arial" w:hAnsi="Arial" w:cs="Arial"/>
          <w:sz w:val="22"/>
          <w:szCs w:val="22"/>
        </w:rPr>
        <w:t xml:space="preserve"> any point during this </w:t>
      </w:r>
      <w:proofErr w:type="gramStart"/>
      <w:r w:rsidRPr="7ACBBE62">
        <w:rPr>
          <w:rFonts w:ascii="Arial" w:hAnsi="Arial" w:cs="Arial"/>
          <w:sz w:val="22"/>
          <w:szCs w:val="22"/>
        </w:rPr>
        <w:t>Procurement;</w:t>
      </w:r>
      <w:proofErr w:type="gramEnd"/>
    </w:p>
    <w:p w:rsidRPr="003831A9" w:rsidR="006328AA" w:rsidP="001A6CBE" w:rsidRDefault="006328AA" w14:paraId="6F1ABFF8" w14:textId="512800E6">
      <w:pPr>
        <w:pStyle w:val="ListParagraph"/>
        <w:numPr>
          <w:ilvl w:val="2"/>
          <w:numId w:val="11"/>
        </w:numPr>
        <w:spacing w:before="0" w:line="240" w:lineRule="auto"/>
        <w:ind w:hanging="11"/>
        <w:jc w:val="both"/>
        <w:rPr>
          <w:rFonts w:ascii="Arial" w:hAnsi="Arial" w:cs="Arial"/>
          <w:sz w:val="22"/>
          <w:szCs w:val="22"/>
        </w:rPr>
      </w:pPr>
      <w:r w:rsidRPr="7ACBBE62">
        <w:rPr>
          <w:rFonts w:ascii="Arial" w:hAnsi="Arial" w:cs="Arial"/>
          <w:sz w:val="22"/>
          <w:szCs w:val="22"/>
        </w:rPr>
        <w:t xml:space="preserve">Revisit information contained in a Tender at any time to take account of subsequent changes to a </w:t>
      </w:r>
      <w:proofErr w:type="gramStart"/>
      <w:r w:rsidRPr="7ACBBE62">
        <w:rPr>
          <w:rFonts w:ascii="Arial" w:hAnsi="Arial" w:cs="Arial"/>
          <w:sz w:val="22"/>
          <w:szCs w:val="22"/>
        </w:rPr>
        <w:t>Tenderers circumstances</w:t>
      </w:r>
      <w:proofErr w:type="gramEnd"/>
      <w:r w:rsidRPr="7ACBBE62">
        <w:rPr>
          <w:rFonts w:ascii="Arial" w:hAnsi="Arial" w:cs="Arial"/>
          <w:sz w:val="22"/>
          <w:szCs w:val="22"/>
        </w:rPr>
        <w:t>; or</w:t>
      </w:r>
    </w:p>
    <w:p w:rsidRPr="003831A9" w:rsidR="006328AA" w:rsidP="001A6CBE" w:rsidRDefault="006328AA" w14:paraId="2315ECE3" w14:textId="6F81EB7F">
      <w:pPr>
        <w:pStyle w:val="ListParagraph"/>
        <w:numPr>
          <w:ilvl w:val="2"/>
          <w:numId w:val="11"/>
        </w:numPr>
        <w:spacing w:before="0" w:line="240" w:lineRule="auto"/>
        <w:ind w:hanging="11"/>
        <w:jc w:val="both"/>
        <w:rPr>
          <w:rFonts w:ascii="Arial" w:hAnsi="Arial" w:cs="Arial"/>
          <w:sz w:val="22"/>
          <w:szCs w:val="22"/>
        </w:rPr>
      </w:pPr>
      <w:r w:rsidRPr="7ACBBE62">
        <w:rPr>
          <w:rFonts w:ascii="Arial" w:hAnsi="Arial" w:cs="Arial"/>
          <w:sz w:val="22"/>
          <w:szCs w:val="22"/>
        </w:rPr>
        <w:t xml:space="preserve">Require a Tenderer to certify that there has been no material change to the information submitted in their Tender at any point during this Procurement. Failure to do </w:t>
      </w:r>
      <w:r w:rsidRPr="7ACBBE62" w:rsidR="004A467D">
        <w:rPr>
          <w:rFonts w:ascii="Arial" w:hAnsi="Arial" w:cs="Arial"/>
          <w:sz w:val="22"/>
          <w:szCs w:val="22"/>
        </w:rPr>
        <w:t>so, may</w:t>
      </w:r>
      <w:r w:rsidRPr="7ACBBE62" w:rsidR="00BD488F">
        <w:rPr>
          <w:rFonts w:ascii="Arial" w:hAnsi="Arial" w:cs="Arial"/>
          <w:sz w:val="22"/>
          <w:szCs w:val="22"/>
        </w:rPr>
        <w:t xml:space="preserve"> result in the rejection of the Tender.</w:t>
      </w:r>
    </w:p>
    <w:p w:rsidRPr="003831A9" w:rsidR="000D3096" w:rsidP="00FB72DE" w:rsidRDefault="000D3096" w14:paraId="5991B6DE" w14:textId="68DF0ECA">
      <w:pPr>
        <w:pStyle w:val="Heading2"/>
        <w:spacing w:before="120" w:line="240" w:lineRule="auto"/>
        <w:rPr>
          <w:rFonts w:ascii="Arial" w:hAnsi="Arial" w:cs="Arial"/>
          <w:sz w:val="22"/>
          <w:szCs w:val="22"/>
        </w:rPr>
      </w:pPr>
      <w:bookmarkStart w:name="_Toc12959274" w:id="28"/>
      <w:r w:rsidRPr="003831A9">
        <w:rPr>
          <w:rFonts w:ascii="Arial" w:hAnsi="Arial" w:cs="Arial"/>
          <w:sz w:val="22"/>
          <w:szCs w:val="22"/>
        </w:rPr>
        <w:t xml:space="preserve">Part </w:t>
      </w:r>
      <w:r w:rsidRPr="003831A9" w:rsidR="00E43CEF">
        <w:rPr>
          <w:rFonts w:ascii="Arial" w:hAnsi="Arial" w:cs="Arial"/>
          <w:sz w:val="22"/>
          <w:szCs w:val="22"/>
        </w:rPr>
        <w:t>D</w:t>
      </w:r>
      <w:r w:rsidRPr="003831A9">
        <w:rPr>
          <w:rFonts w:ascii="Arial" w:hAnsi="Arial" w:cs="Arial"/>
          <w:sz w:val="22"/>
          <w:szCs w:val="22"/>
        </w:rPr>
        <w:t xml:space="preserve">: </w:t>
      </w:r>
      <w:r w:rsidRPr="003831A9" w:rsidR="00407490">
        <w:rPr>
          <w:rFonts w:ascii="Arial" w:hAnsi="Arial" w:cs="Arial"/>
          <w:sz w:val="22"/>
          <w:szCs w:val="22"/>
        </w:rPr>
        <w:t>Confidentiality</w:t>
      </w:r>
      <w:bookmarkEnd w:id="28"/>
    </w:p>
    <w:p w:rsidRPr="003831A9" w:rsidR="00977F0E" w:rsidP="001A6CBE" w:rsidRDefault="00977F0E" w14:paraId="1A6B94C4" w14:textId="2B9C50F0">
      <w:pPr>
        <w:pStyle w:val="ListParagraph"/>
        <w:numPr>
          <w:ilvl w:val="1"/>
          <w:numId w:val="11"/>
        </w:numPr>
        <w:spacing w:before="0" w:line="240" w:lineRule="auto"/>
        <w:jc w:val="both"/>
        <w:rPr>
          <w:rFonts w:ascii="Arial" w:hAnsi="Arial" w:cs="Arial"/>
          <w:sz w:val="22"/>
          <w:szCs w:val="22"/>
        </w:rPr>
      </w:pPr>
      <w:bookmarkStart w:name="_Ref270323790" w:id="29"/>
      <w:r w:rsidRPr="003831A9">
        <w:rPr>
          <w:rFonts w:ascii="Arial" w:hAnsi="Arial" w:cs="Arial"/>
          <w:sz w:val="22"/>
          <w:szCs w:val="22"/>
        </w:rPr>
        <w:t>The contents of this ITT</w:t>
      </w:r>
      <w:r w:rsidR="001E338B">
        <w:rPr>
          <w:rFonts w:ascii="Arial" w:hAnsi="Arial" w:cs="Arial"/>
          <w:sz w:val="22"/>
          <w:szCs w:val="22"/>
        </w:rPr>
        <w:t xml:space="preserve">, associated documents </w:t>
      </w:r>
      <w:r w:rsidRPr="003831A9">
        <w:rPr>
          <w:rFonts w:ascii="Arial" w:hAnsi="Arial" w:cs="Arial"/>
          <w:sz w:val="22"/>
          <w:szCs w:val="22"/>
        </w:rPr>
        <w:t>or information provided by the Authority are provided on condition that they remain the property of the Authority</w:t>
      </w:r>
      <w:r w:rsidR="001E338B">
        <w:rPr>
          <w:rFonts w:ascii="Arial" w:hAnsi="Arial" w:cs="Arial"/>
          <w:sz w:val="22"/>
          <w:szCs w:val="22"/>
        </w:rPr>
        <w:t xml:space="preserve"> and </w:t>
      </w:r>
      <w:r w:rsidRPr="003831A9">
        <w:rPr>
          <w:rFonts w:ascii="Arial" w:hAnsi="Arial" w:cs="Arial"/>
          <w:sz w:val="22"/>
          <w:szCs w:val="22"/>
        </w:rPr>
        <w:t>are kept confidential</w:t>
      </w:r>
      <w:r w:rsidR="001E338B">
        <w:rPr>
          <w:rFonts w:ascii="Arial" w:hAnsi="Arial" w:cs="Arial"/>
          <w:sz w:val="22"/>
          <w:szCs w:val="22"/>
        </w:rPr>
        <w:t>. T</w:t>
      </w:r>
      <w:r w:rsidRPr="003831A9">
        <w:rPr>
          <w:rFonts w:ascii="Arial" w:hAnsi="Arial" w:cs="Arial"/>
          <w:sz w:val="22"/>
          <w:szCs w:val="22"/>
        </w:rPr>
        <w:t>he Tenderer shall take all necessary precautions to ensure that they remain confidential and are not disclosed, save as described below.</w:t>
      </w:r>
      <w:bookmarkEnd w:id="29"/>
    </w:p>
    <w:p w:rsidRPr="003831A9" w:rsidR="00977F0E" w:rsidP="003831A9" w:rsidRDefault="00977F0E" w14:paraId="50BF4CE6" w14:textId="77777777">
      <w:pPr>
        <w:pStyle w:val="ListParagraph"/>
        <w:spacing w:before="0" w:line="240" w:lineRule="auto"/>
        <w:ind w:left="360"/>
        <w:jc w:val="both"/>
        <w:rPr>
          <w:rFonts w:ascii="Arial" w:hAnsi="Arial" w:cs="Arial"/>
          <w:sz w:val="22"/>
          <w:szCs w:val="22"/>
        </w:rPr>
      </w:pPr>
    </w:p>
    <w:p w:rsidRPr="003831A9" w:rsidR="007065D6" w:rsidP="001A6CBE" w:rsidRDefault="007065D6" w14:paraId="18C59FBA" w14:textId="77777777">
      <w:pPr>
        <w:pStyle w:val="ListParagraph"/>
        <w:numPr>
          <w:ilvl w:val="1"/>
          <w:numId w:val="11"/>
        </w:numPr>
        <w:spacing w:before="0" w:line="240" w:lineRule="auto"/>
        <w:jc w:val="both"/>
        <w:rPr>
          <w:rFonts w:ascii="Arial" w:hAnsi="Arial" w:cs="Arial"/>
          <w:sz w:val="22"/>
          <w:szCs w:val="22"/>
        </w:rPr>
      </w:pPr>
      <w:r w:rsidRPr="003831A9">
        <w:rPr>
          <w:rFonts w:ascii="Arial" w:hAnsi="Arial" w:cs="Arial"/>
          <w:sz w:val="22"/>
          <w:szCs w:val="22"/>
        </w:rPr>
        <w:t>Tenderers may disclose information relating to the Procurement to their advisers and sub-contractors in the following circumstances:</w:t>
      </w:r>
    </w:p>
    <w:p w:rsidRPr="003831A9" w:rsidR="007065D6" w:rsidP="003831A9" w:rsidRDefault="007065D6" w14:paraId="708D718B" w14:textId="77777777">
      <w:pPr>
        <w:pStyle w:val="ListParagraph"/>
        <w:spacing w:before="0" w:line="240" w:lineRule="auto"/>
        <w:rPr>
          <w:rFonts w:ascii="Arial" w:hAnsi="Arial" w:cs="Arial"/>
          <w:sz w:val="22"/>
          <w:szCs w:val="22"/>
        </w:rPr>
      </w:pPr>
    </w:p>
    <w:p w:rsidRPr="003831A9" w:rsidR="007065D6" w:rsidP="001A6CBE" w:rsidRDefault="007065D6" w14:paraId="7D49CC91" w14:textId="652D724A">
      <w:pPr>
        <w:pStyle w:val="ListParagraph"/>
        <w:numPr>
          <w:ilvl w:val="2"/>
          <w:numId w:val="11"/>
        </w:numPr>
        <w:spacing w:before="0" w:line="240" w:lineRule="auto"/>
        <w:ind w:hanging="11"/>
        <w:jc w:val="both"/>
        <w:rPr>
          <w:rFonts w:ascii="Arial" w:hAnsi="Arial" w:cs="Arial"/>
          <w:sz w:val="22"/>
          <w:szCs w:val="22"/>
        </w:rPr>
      </w:pPr>
      <w:r w:rsidRPr="7ACBBE62">
        <w:rPr>
          <w:rFonts w:ascii="Arial" w:hAnsi="Arial" w:cs="Arial"/>
          <w:sz w:val="22"/>
          <w:szCs w:val="22"/>
        </w:rPr>
        <w:t xml:space="preserve">disclosure is for the purpose of enabling a </w:t>
      </w:r>
      <w:r w:rsidRPr="7ACBBE62" w:rsidR="001E338B">
        <w:rPr>
          <w:rFonts w:ascii="Arial" w:hAnsi="Arial" w:cs="Arial"/>
          <w:sz w:val="22"/>
          <w:szCs w:val="22"/>
        </w:rPr>
        <w:t>Tender</w:t>
      </w:r>
      <w:r w:rsidRPr="7ACBBE62">
        <w:rPr>
          <w:rFonts w:ascii="Arial" w:hAnsi="Arial" w:cs="Arial"/>
          <w:sz w:val="22"/>
          <w:szCs w:val="22"/>
        </w:rPr>
        <w:t xml:space="preserve"> to be submitted and the recipient of the information undertakes in writing to keep it confidential on the same terms as the </w:t>
      </w:r>
      <w:proofErr w:type="gramStart"/>
      <w:r w:rsidRPr="7ACBBE62">
        <w:rPr>
          <w:rFonts w:ascii="Arial" w:hAnsi="Arial" w:cs="Arial"/>
          <w:sz w:val="22"/>
          <w:szCs w:val="22"/>
        </w:rPr>
        <w:t>Tenderer;</w:t>
      </w:r>
      <w:proofErr w:type="gramEnd"/>
    </w:p>
    <w:p w:rsidRPr="003831A9" w:rsidR="007065D6" w:rsidP="001A6CBE" w:rsidRDefault="007065D6" w14:paraId="1339C63F" w14:textId="77777777">
      <w:pPr>
        <w:pStyle w:val="ListParagraph"/>
        <w:numPr>
          <w:ilvl w:val="2"/>
          <w:numId w:val="11"/>
        </w:numPr>
        <w:spacing w:before="0" w:line="240" w:lineRule="auto"/>
        <w:ind w:hanging="11"/>
        <w:jc w:val="both"/>
        <w:rPr>
          <w:rFonts w:ascii="Arial" w:hAnsi="Arial" w:cs="Arial"/>
          <w:sz w:val="22"/>
          <w:szCs w:val="22"/>
        </w:rPr>
      </w:pPr>
      <w:r w:rsidRPr="7ACBBE62">
        <w:rPr>
          <w:rFonts w:ascii="Arial" w:hAnsi="Arial" w:cs="Arial"/>
          <w:sz w:val="22"/>
          <w:szCs w:val="22"/>
        </w:rPr>
        <w:t xml:space="preserve">the Authority gives prior consent in writing to the </w:t>
      </w:r>
      <w:proofErr w:type="gramStart"/>
      <w:r w:rsidRPr="7ACBBE62">
        <w:rPr>
          <w:rFonts w:ascii="Arial" w:hAnsi="Arial" w:cs="Arial"/>
          <w:sz w:val="22"/>
          <w:szCs w:val="22"/>
        </w:rPr>
        <w:t>disclosure;</w:t>
      </w:r>
      <w:proofErr w:type="gramEnd"/>
    </w:p>
    <w:p w:rsidR="008E7A83" w:rsidP="001A6CBE" w:rsidRDefault="007065D6" w14:paraId="6A0E7BB1" w14:textId="1CA7988B">
      <w:pPr>
        <w:pStyle w:val="ListParagraph"/>
        <w:numPr>
          <w:ilvl w:val="2"/>
          <w:numId w:val="11"/>
        </w:numPr>
        <w:spacing w:before="0" w:line="240" w:lineRule="auto"/>
        <w:ind w:hanging="11"/>
        <w:jc w:val="both"/>
        <w:rPr>
          <w:rFonts w:ascii="Arial" w:hAnsi="Arial" w:cs="Arial"/>
          <w:sz w:val="22"/>
          <w:szCs w:val="22"/>
        </w:rPr>
      </w:pPr>
      <w:r w:rsidRPr="7ACBBE62">
        <w:rPr>
          <w:rFonts w:ascii="Arial" w:hAnsi="Arial" w:cs="Arial"/>
          <w:sz w:val="22"/>
          <w:szCs w:val="22"/>
        </w:rPr>
        <w:t>the Tenderer is legally required to disclose the information.</w:t>
      </w:r>
    </w:p>
    <w:p w:rsidRPr="001E338B" w:rsidR="001E338B" w:rsidP="001E338B" w:rsidRDefault="001E338B" w14:paraId="6493DEFE" w14:textId="77777777">
      <w:pPr>
        <w:pStyle w:val="ListParagraph"/>
        <w:spacing w:before="0" w:line="240" w:lineRule="auto"/>
        <w:jc w:val="both"/>
        <w:rPr>
          <w:rFonts w:ascii="Arial" w:hAnsi="Arial" w:cs="Arial"/>
          <w:sz w:val="22"/>
          <w:szCs w:val="22"/>
        </w:rPr>
      </w:pPr>
    </w:p>
    <w:p w:rsidRPr="00EA518A" w:rsidR="00DB506B" w:rsidP="001A6CBE" w:rsidRDefault="00DB506B" w14:paraId="7DC8621C" w14:textId="77777777">
      <w:pPr>
        <w:pStyle w:val="ListParagraph"/>
        <w:numPr>
          <w:ilvl w:val="1"/>
          <w:numId w:val="11"/>
        </w:numPr>
        <w:spacing w:before="0" w:line="240" w:lineRule="auto"/>
        <w:jc w:val="both"/>
        <w:rPr>
          <w:rFonts w:ascii="Arial" w:hAnsi="Arial" w:cs="Arial"/>
          <w:sz w:val="22"/>
          <w:szCs w:val="22"/>
        </w:rPr>
      </w:pPr>
      <w:r w:rsidRPr="003831A9">
        <w:rPr>
          <w:rFonts w:ascii="Arial" w:hAnsi="Arial" w:cs="Arial"/>
          <w:sz w:val="22"/>
          <w:szCs w:val="22"/>
        </w:rPr>
        <w:t xml:space="preserve">When providing details as part of a Tender, Tenderers agree to waive any contractual or </w:t>
      </w:r>
      <w:r w:rsidRPr="00EA518A">
        <w:rPr>
          <w:rFonts w:ascii="Arial" w:hAnsi="Arial" w:cs="Arial"/>
          <w:sz w:val="22"/>
          <w:szCs w:val="22"/>
        </w:rPr>
        <w:t>other confidentiality rights and obligations associated with these contracts.</w:t>
      </w:r>
    </w:p>
    <w:p w:rsidRPr="00EA518A" w:rsidR="00DB506B" w:rsidP="003831A9" w:rsidRDefault="00DB506B" w14:paraId="4BAC70B2" w14:textId="77777777">
      <w:pPr>
        <w:pStyle w:val="ListParagraph"/>
        <w:spacing w:before="0" w:line="240" w:lineRule="auto"/>
        <w:ind w:left="360"/>
        <w:jc w:val="both"/>
        <w:rPr>
          <w:rFonts w:ascii="Arial" w:hAnsi="Arial" w:cs="Arial"/>
          <w:sz w:val="22"/>
          <w:szCs w:val="22"/>
        </w:rPr>
      </w:pPr>
    </w:p>
    <w:p w:rsidRPr="00EA518A" w:rsidR="00DB506B" w:rsidP="001A6CBE" w:rsidRDefault="00DB506B" w14:paraId="487E3FB9" w14:textId="04BE966B">
      <w:pPr>
        <w:pStyle w:val="ListParagraph"/>
        <w:numPr>
          <w:ilvl w:val="1"/>
          <w:numId w:val="11"/>
        </w:numPr>
        <w:spacing w:before="0" w:line="240" w:lineRule="auto"/>
        <w:jc w:val="both"/>
        <w:rPr>
          <w:rFonts w:ascii="Arial" w:hAnsi="Arial" w:cs="Arial"/>
          <w:sz w:val="22"/>
          <w:szCs w:val="22"/>
        </w:rPr>
      </w:pPr>
      <w:r w:rsidRPr="00EA518A">
        <w:rPr>
          <w:rFonts w:ascii="Arial" w:hAnsi="Arial" w:cs="Arial"/>
          <w:sz w:val="22"/>
          <w:szCs w:val="22"/>
        </w:rPr>
        <w:t xml:space="preserve">The Authority reserves the right to, but is not obliged to, contact any named customer contact given as a reference or otherwise referred to as part of a </w:t>
      </w:r>
      <w:r w:rsidRPr="00EA518A" w:rsidR="001E338B">
        <w:rPr>
          <w:rFonts w:ascii="Arial" w:hAnsi="Arial" w:cs="Arial"/>
          <w:sz w:val="22"/>
          <w:szCs w:val="22"/>
        </w:rPr>
        <w:t>Tender</w:t>
      </w:r>
      <w:r w:rsidRPr="00EA518A">
        <w:rPr>
          <w:rFonts w:ascii="Arial" w:hAnsi="Arial" w:cs="Arial"/>
          <w:sz w:val="22"/>
          <w:szCs w:val="22"/>
        </w:rPr>
        <w:t xml:space="preserve">. The named customer contact does not owe the Authority any duty of care or have any legal liability, except for any deceitful or maliciously false statements of fact. </w:t>
      </w:r>
    </w:p>
    <w:p w:rsidRPr="00EA518A" w:rsidR="00DB506B" w:rsidP="003831A9" w:rsidRDefault="00DB506B" w14:paraId="2E5F8868" w14:textId="77777777">
      <w:pPr>
        <w:pStyle w:val="ListParagraph"/>
        <w:spacing w:before="0" w:line="240" w:lineRule="auto"/>
        <w:rPr>
          <w:rFonts w:ascii="Arial" w:hAnsi="Arial" w:cs="Arial"/>
          <w:sz w:val="22"/>
          <w:szCs w:val="22"/>
        </w:rPr>
      </w:pPr>
    </w:p>
    <w:p w:rsidR="00EA518A" w:rsidP="001A6CBE" w:rsidRDefault="00EA518A" w14:paraId="3110672C" w14:textId="77777777">
      <w:pPr>
        <w:pStyle w:val="ListParagraph"/>
        <w:numPr>
          <w:ilvl w:val="1"/>
          <w:numId w:val="11"/>
        </w:numPr>
        <w:spacing w:before="0" w:after="0" w:line="240" w:lineRule="auto"/>
        <w:jc w:val="both"/>
        <w:rPr>
          <w:rFonts w:ascii="Arial" w:hAnsi="Arial" w:cs="Arial"/>
          <w:sz w:val="22"/>
          <w:szCs w:val="22"/>
        </w:rPr>
      </w:pPr>
      <w:r w:rsidRPr="00EA518A">
        <w:rPr>
          <w:rFonts w:ascii="Arial" w:hAnsi="Arial" w:cs="Arial"/>
          <w:sz w:val="22"/>
          <w:szCs w:val="22"/>
        </w:rPr>
        <w:t>Subject to Section 3 Part E to this ITT</w:t>
      </w:r>
      <w:r w:rsidRPr="00EA518A" w:rsidR="00DB506B">
        <w:rPr>
          <w:rFonts w:ascii="Arial" w:hAnsi="Arial" w:cs="Arial"/>
          <w:sz w:val="22"/>
          <w:szCs w:val="22"/>
        </w:rPr>
        <w:t>, the Authority confirms that it will keep confidential and will not disclose to any third parties any information obtained from a named customer contact</w:t>
      </w:r>
    </w:p>
    <w:p w:rsidRPr="00EA518A" w:rsidR="00EA518A" w:rsidP="00EA518A" w:rsidRDefault="00EA518A" w14:paraId="5D52D2A2" w14:textId="77777777">
      <w:pPr>
        <w:pStyle w:val="ListParagraph"/>
        <w:rPr>
          <w:rFonts w:ascii="Arial" w:hAnsi="Arial" w:cs="Arial"/>
          <w:sz w:val="22"/>
          <w:szCs w:val="22"/>
        </w:rPr>
      </w:pPr>
    </w:p>
    <w:p w:rsidRPr="00EA518A" w:rsidR="00DB506B" w:rsidP="001A6CBE" w:rsidRDefault="00EA518A" w14:paraId="6621072E" w14:textId="083D8AD8">
      <w:pPr>
        <w:pStyle w:val="ListParagraph"/>
        <w:numPr>
          <w:ilvl w:val="1"/>
          <w:numId w:val="11"/>
        </w:numPr>
        <w:spacing w:before="0" w:after="0" w:line="240" w:lineRule="auto"/>
        <w:jc w:val="both"/>
        <w:rPr>
          <w:rFonts w:ascii="Arial" w:hAnsi="Arial" w:cs="Arial"/>
          <w:sz w:val="22"/>
          <w:szCs w:val="22"/>
        </w:rPr>
      </w:pPr>
      <w:r>
        <w:rPr>
          <w:rFonts w:ascii="Arial" w:hAnsi="Arial" w:cs="Arial"/>
          <w:sz w:val="22"/>
          <w:szCs w:val="22"/>
        </w:rPr>
        <w:t xml:space="preserve">In </w:t>
      </w:r>
      <w:r w:rsidRPr="00EA518A">
        <w:rPr>
          <w:rFonts w:ascii="Arial" w:hAnsi="Arial" w:cs="Arial"/>
          <w:sz w:val="22"/>
          <w:szCs w:val="22"/>
        </w:rPr>
        <w:t>addition to the provisions of Section 3 Part E to this ITT, Tenderers agree and acknowledge that the Authority may use third parties in the course of its evaluation of Tenders. The Authority may disclose information contained therein to such third parties for the purposes of the Authority’s</w:t>
      </w:r>
      <w:r w:rsidRPr="003831A9">
        <w:rPr>
          <w:rFonts w:ascii="Arial" w:hAnsi="Arial" w:cs="Arial"/>
          <w:sz w:val="22"/>
          <w:szCs w:val="22"/>
        </w:rPr>
        <w:t xml:space="preserve"> </w:t>
      </w:r>
      <w:r>
        <w:rPr>
          <w:rFonts w:ascii="Arial" w:hAnsi="Arial" w:cs="Arial"/>
          <w:sz w:val="22"/>
          <w:szCs w:val="22"/>
        </w:rPr>
        <w:t>Tender Evaluation</w:t>
      </w:r>
    </w:p>
    <w:p w:rsidRPr="003831A9" w:rsidR="00904DD8" w:rsidP="00FB72DE" w:rsidRDefault="00DB506B" w14:paraId="188CAF4C" w14:textId="5BD96371">
      <w:pPr>
        <w:pStyle w:val="Heading2"/>
        <w:spacing w:before="120" w:line="240" w:lineRule="auto"/>
        <w:rPr>
          <w:rFonts w:ascii="Arial" w:hAnsi="Arial" w:cs="Arial"/>
          <w:sz w:val="22"/>
          <w:szCs w:val="22"/>
        </w:rPr>
      </w:pPr>
      <w:bookmarkStart w:name="_Toc12959275" w:id="30"/>
      <w:r w:rsidRPr="003831A9">
        <w:rPr>
          <w:rFonts w:ascii="Arial" w:hAnsi="Arial" w:cs="Arial"/>
          <w:sz w:val="22"/>
          <w:szCs w:val="22"/>
        </w:rPr>
        <w:t>P</w:t>
      </w:r>
      <w:r w:rsidRPr="003831A9" w:rsidR="007065D6">
        <w:rPr>
          <w:rFonts w:ascii="Arial" w:hAnsi="Arial" w:cs="Arial"/>
          <w:sz w:val="22"/>
          <w:szCs w:val="22"/>
        </w:rPr>
        <w:t xml:space="preserve">art </w:t>
      </w:r>
      <w:r w:rsidRPr="003831A9" w:rsidR="00E43CEF">
        <w:rPr>
          <w:rFonts w:ascii="Arial" w:hAnsi="Arial" w:cs="Arial"/>
          <w:sz w:val="22"/>
          <w:szCs w:val="22"/>
        </w:rPr>
        <w:t>E</w:t>
      </w:r>
      <w:r w:rsidRPr="003831A9" w:rsidR="007065D6">
        <w:rPr>
          <w:rFonts w:ascii="Arial" w:hAnsi="Arial" w:cs="Arial"/>
          <w:sz w:val="22"/>
          <w:szCs w:val="22"/>
        </w:rPr>
        <w:t xml:space="preserve">: </w:t>
      </w:r>
      <w:r w:rsidRPr="003831A9" w:rsidR="00F56BE5">
        <w:rPr>
          <w:rFonts w:ascii="Arial" w:hAnsi="Arial" w:cs="Arial"/>
          <w:sz w:val="22"/>
          <w:szCs w:val="22"/>
        </w:rPr>
        <w:t xml:space="preserve">Publicity Announcements, </w:t>
      </w:r>
      <w:r w:rsidRPr="003831A9">
        <w:rPr>
          <w:rFonts w:ascii="Arial" w:hAnsi="Arial" w:cs="Arial"/>
          <w:sz w:val="22"/>
          <w:szCs w:val="22"/>
        </w:rPr>
        <w:t>Transparency</w:t>
      </w:r>
      <w:r w:rsidRPr="003831A9" w:rsidR="0043285D">
        <w:rPr>
          <w:rFonts w:ascii="Arial" w:hAnsi="Arial" w:cs="Arial"/>
          <w:sz w:val="22"/>
          <w:szCs w:val="22"/>
        </w:rPr>
        <w:t>, Freedom of Information</w:t>
      </w:r>
      <w:r w:rsidRPr="003831A9">
        <w:rPr>
          <w:rFonts w:ascii="Arial" w:hAnsi="Arial" w:cs="Arial"/>
          <w:sz w:val="22"/>
          <w:szCs w:val="22"/>
        </w:rPr>
        <w:t xml:space="preserve"> and </w:t>
      </w:r>
      <w:r w:rsidRPr="003831A9" w:rsidR="00F56BE5">
        <w:rPr>
          <w:rFonts w:ascii="Arial" w:hAnsi="Arial" w:cs="Arial"/>
          <w:sz w:val="22"/>
          <w:szCs w:val="22"/>
        </w:rPr>
        <w:t>Environmental Regulations</w:t>
      </w:r>
      <w:bookmarkStart w:name="_Hlk10101026" w:id="31"/>
      <w:bookmarkEnd w:id="30"/>
    </w:p>
    <w:p w:rsidRPr="003831A9" w:rsidR="00904DD8" w:rsidP="001A6CBE" w:rsidRDefault="00904DD8" w14:paraId="150FC4DE" w14:textId="68F4607F">
      <w:pPr>
        <w:pStyle w:val="ListParagraph"/>
        <w:numPr>
          <w:ilvl w:val="1"/>
          <w:numId w:val="11"/>
        </w:numPr>
        <w:spacing w:before="0" w:line="240" w:lineRule="auto"/>
        <w:jc w:val="both"/>
        <w:rPr>
          <w:rFonts w:ascii="Arial" w:hAnsi="Arial" w:cs="Arial"/>
          <w:sz w:val="22"/>
          <w:szCs w:val="22"/>
        </w:rPr>
      </w:pPr>
      <w:r w:rsidRPr="003831A9">
        <w:rPr>
          <w:rFonts w:ascii="Arial" w:hAnsi="Arial" w:cs="Arial"/>
          <w:sz w:val="22"/>
          <w:szCs w:val="22"/>
        </w:rPr>
        <w:t xml:space="preserve">Tenderers acknowledge there may be circumstances </w:t>
      </w:r>
      <w:r w:rsidRPr="003831A9" w:rsidR="003831A9">
        <w:rPr>
          <w:rFonts w:ascii="Arial" w:hAnsi="Arial" w:cs="Arial"/>
          <w:sz w:val="22"/>
          <w:szCs w:val="22"/>
        </w:rPr>
        <w:t>i</w:t>
      </w:r>
      <w:r w:rsidRPr="003831A9">
        <w:rPr>
          <w:rFonts w:ascii="Arial" w:hAnsi="Arial" w:cs="Arial"/>
          <w:sz w:val="22"/>
          <w:szCs w:val="22"/>
        </w:rPr>
        <w:t xml:space="preserve">n accordance with the FIOA and the EIR, the Authority may be required to disclose information submitted to it by a Tenderer in addition to any other transparency obligation identified </w:t>
      </w:r>
      <w:r w:rsidR="000147DE">
        <w:rPr>
          <w:rFonts w:ascii="Arial" w:hAnsi="Arial" w:cs="Arial"/>
          <w:sz w:val="22"/>
          <w:szCs w:val="22"/>
        </w:rPr>
        <w:t xml:space="preserve">within </w:t>
      </w:r>
      <w:r w:rsidRPr="003831A9">
        <w:rPr>
          <w:rFonts w:ascii="Arial" w:hAnsi="Arial" w:cs="Arial"/>
          <w:sz w:val="22"/>
          <w:szCs w:val="22"/>
        </w:rPr>
        <w:t xml:space="preserve">this ITT. If a Tenderer considers any information to be commercially sensitive or of a confidential nature, then Tenderers must complete the Tenderers Commercially Sensitive Information </w:t>
      </w:r>
      <w:r w:rsidRPr="000147DE">
        <w:rPr>
          <w:rFonts w:ascii="Arial" w:hAnsi="Arial" w:cs="Arial"/>
          <w:sz w:val="22"/>
          <w:szCs w:val="22"/>
        </w:rPr>
        <w:t xml:space="preserve">Form (Schedule </w:t>
      </w:r>
      <w:r w:rsidRPr="000147DE" w:rsidR="000147DE">
        <w:rPr>
          <w:rFonts w:ascii="Arial" w:hAnsi="Arial" w:cs="Arial"/>
          <w:sz w:val="22"/>
          <w:szCs w:val="22"/>
        </w:rPr>
        <w:t>03</w:t>
      </w:r>
      <w:r w:rsidRPr="000147DE">
        <w:rPr>
          <w:rFonts w:ascii="Arial" w:hAnsi="Arial" w:cs="Arial"/>
          <w:sz w:val="22"/>
          <w:szCs w:val="22"/>
        </w:rPr>
        <w:t>).</w:t>
      </w:r>
      <w:r w:rsidRPr="003831A9">
        <w:rPr>
          <w:rFonts w:ascii="Arial" w:hAnsi="Arial" w:cs="Arial"/>
          <w:sz w:val="22"/>
          <w:szCs w:val="22"/>
        </w:rPr>
        <w:t xml:space="preserve"> The Authority will, where practicable, consult the Tenderer before publishing or disclosing information under the FOIA and/or the EIR to establish whether an exemption may apply.</w:t>
      </w:r>
    </w:p>
    <w:p w:rsidRPr="003831A9" w:rsidR="00904DD8" w:rsidP="003831A9" w:rsidRDefault="00904DD8" w14:paraId="36BAD886" w14:textId="77777777">
      <w:pPr>
        <w:pStyle w:val="ListParagraph"/>
        <w:spacing w:before="0" w:line="240" w:lineRule="auto"/>
        <w:ind w:left="360"/>
        <w:jc w:val="both"/>
        <w:rPr>
          <w:rFonts w:ascii="Arial" w:hAnsi="Arial" w:cs="Arial"/>
          <w:sz w:val="22"/>
          <w:szCs w:val="22"/>
        </w:rPr>
      </w:pPr>
    </w:p>
    <w:p w:rsidRPr="003831A9" w:rsidR="00904DD8" w:rsidP="001A6CBE" w:rsidRDefault="00904DD8" w14:paraId="54866088" w14:textId="77777777">
      <w:pPr>
        <w:pStyle w:val="ListParagraph"/>
        <w:numPr>
          <w:ilvl w:val="1"/>
          <w:numId w:val="11"/>
        </w:numPr>
        <w:spacing w:before="0" w:line="240" w:lineRule="auto"/>
        <w:jc w:val="both"/>
        <w:rPr>
          <w:rFonts w:ascii="Arial" w:hAnsi="Arial" w:cs="Arial"/>
          <w:sz w:val="22"/>
          <w:szCs w:val="22"/>
        </w:rPr>
      </w:pPr>
      <w:r w:rsidRPr="003831A9">
        <w:rPr>
          <w:rFonts w:ascii="Arial" w:hAnsi="Arial" w:cs="Arial"/>
          <w:sz w:val="22"/>
          <w:szCs w:val="22"/>
        </w:rPr>
        <w:t>If a Tenderer receives a request for information relating to this Procurement under the FOIA or the EIR during the Procurement, this should be immediately passed on to the Authority and the Tenderer should not respond to the request without first consulting the Authority.</w:t>
      </w:r>
    </w:p>
    <w:p w:rsidRPr="003831A9" w:rsidR="00904DD8" w:rsidP="003831A9" w:rsidRDefault="00904DD8" w14:paraId="42322E6D" w14:textId="77777777">
      <w:pPr>
        <w:pStyle w:val="ListParagraph"/>
        <w:spacing w:before="0" w:line="240" w:lineRule="auto"/>
        <w:rPr>
          <w:rFonts w:ascii="Arial" w:hAnsi="Arial" w:cs="Arial"/>
          <w:sz w:val="22"/>
          <w:szCs w:val="22"/>
        </w:rPr>
      </w:pPr>
    </w:p>
    <w:p w:rsidRPr="003831A9" w:rsidR="00904DD8" w:rsidP="001A6CBE" w:rsidRDefault="00904DD8" w14:paraId="476B1759" w14:textId="77777777">
      <w:pPr>
        <w:pStyle w:val="ListParagraph"/>
        <w:numPr>
          <w:ilvl w:val="1"/>
          <w:numId w:val="11"/>
        </w:numPr>
        <w:spacing w:before="0" w:line="240" w:lineRule="auto"/>
        <w:jc w:val="both"/>
        <w:rPr>
          <w:rFonts w:ascii="Arial" w:hAnsi="Arial" w:cs="Arial"/>
          <w:sz w:val="22"/>
          <w:szCs w:val="22"/>
        </w:rPr>
      </w:pPr>
      <w:r w:rsidRPr="003831A9">
        <w:rPr>
          <w:rFonts w:ascii="Arial" w:hAnsi="Arial" w:cs="Arial"/>
          <w:sz w:val="22"/>
          <w:szCs w:val="22"/>
        </w:rPr>
        <w:t>Tenderers must be aware that the Authority shall publish notification of the contract and shall publish the contents of any resultant contract. Before publishing the contract, the Authority shall redact any information which is exempt from disclosure under the FIOA and/or the EIR. Information exempt from publication could include information which would hinder law enforcement; would otherwise be contrary to the public interest or would prejudice the legitimate commercial interest of any person.</w:t>
      </w:r>
    </w:p>
    <w:p w:rsidRPr="003831A9" w:rsidR="00904DD8" w:rsidP="003831A9" w:rsidRDefault="00904DD8" w14:paraId="726B96B5" w14:textId="77777777">
      <w:pPr>
        <w:pStyle w:val="ListParagraph"/>
        <w:spacing w:before="0" w:line="240" w:lineRule="auto"/>
        <w:rPr>
          <w:rFonts w:ascii="Arial" w:hAnsi="Arial" w:cs="Arial"/>
          <w:sz w:val="22"/>
          <w:szCs w:val="22"/>
        </w:rPr>
      </w:pPr>
    </w:p>
    <w:p w:rsidRPr="003831A9" w:rsidR="00904DD8" w:rsidP="001A6CBE" w:rsidRDefault="00904DD8" w14:paraId="6E811347" w14:textId="77777777">
      <w:pPr>
        <w:pStyle w:val="ListParagraph"/>
        <w:numPr>
          <w:ilvl w:val="1"/>
          <w:numId w:val="11"/>
        </w:numPr>
        <w:spacing w:before="0" w:line="240" w:lineRule="auto"/>
        <w:jc w:val="both"/>
        <w:rPr>
          <w:rFonts w:ascii="Arial" w:hAnsi="Arial" w:cs="Arial"/>
          <w:sz w:val="22"/>
          <w:szCs w:val="22"/>
        </w:rPr>
      </w:pPr>
      <w:r w:rsidRPr="003831A9">
        <w:rPr>
          <w:rFonts w:ascii="Arial" w:hAnsi="Arial" w:cs="Arial"/>
          <w:sz w:val="22"/>
          <w:szCs w:val="22"/>
        </w:rPr>
        <w:t xml:space="preserve">No Tenderer shall undertake any publicity activities in relation to this Procurement without the prior written agreement of the Authority, including the format and content of any publicity. Tenderers should not, before the Authority has announced the outcome of the Procurement, </w:t>
      </w:r>
      <w:proofErr w:type="gramStart"/>
      <w:r w:rsidRPr="003831A9">
        <w:rPr>
          <w:rFonts w:ascii="Arial" w:hAnsi="Arial" w:cs="Arial"/>
          <w:sz w:val="22"/>
          <w:szCs w:val="22"/>
        </w:rPr>
        <w:t>disclose</w:t>
      </w:r>
      <w:proofErr w:type="gramEnd"/>
      <w:r w:rsidRPr="003831A9">
        <w:rPr>
          <w:rFonts w:ascii="Arial" w:hAnsi="Arial" w:cs="Arial"/>
          <w:sz w:val="22"/>
          <w:szCs w:val="22"/>
        </w:rPr>
        <w:t xml:space="preserve"> or make any statement, which confirms that they have submitted a Tender for this Procurement.</w:t>
      </w:r>
    </w:p>
    <w:p w:rsidRPr="003831A9" w:rsidR="00904DD8" w:rsidP="003831A9" w:rsidRDefault="00904DD8" w14:paraId="68CD8766" w14:textId="77777777">
      <w:pPr>
        <w:pStyle w:val="ListParagraph"/>
        <w:spacing w:before="0" w:line="240" w:lineRule="auto"/>
        <w:rPr>
          <w:rFonts w:ascii="Arial" w:hAnsi="Arial" w:cs="Arial"/>
          <w:sz w:val="22"/>
          <w:szCs w:val="22"/>
        </w:rPr>
      </w:pPr>
    </w:p>
    <w:p w:rsidRPr="003831A9" w:rsidR="00904DD8" w:rsidP="001A6CBE" w:rsidRDefault="00904DD8" w14:paraId="2F5E003C" w14:textId="6D975969">
      <w:pPr>
        <w:pStyle w:val="ListParagraph"/>
        <w:numPr>
          <w:ilvl w:val="1"/>
          <w:numId w:val="11"/>
        </w:numPr>
        <w:spacing w:before="0" w:line="240" w:lineRule="auto"/>
        <w:jc w:val="both"/>
        <w:rPr>
          <w:rFonts w:ascii="Arial" w:hAnsi="Arial" w:cs="Arial"/>
          <w:sz w:val="22"/>
          <w:szCs w:val="22"/>
        </w:rPr>
      </w:pPr>
      <w:r w:rsidRPr="003831A9">
        <w:rPr>
          <w:rFonts w:ascii="Arial" w:hAnsi="Arial" w:cs="Arial"/>
          <w:sz w:val="22"/>
          <w:szCs w:val="22"/>
        </w:rPr>
        <w:t xml:space="preserve">Under no circumstances should Tenderers confirm to any Third Party the Authority’s acceptance of an offer of contract prior to either </w:t>
      </w:r>
      <w:r w:rsidR="00582AE0">
        <w:rPr>
          <w:rFonts w:ascii="Arial" w:hAnsi="Arial" w:cs="Arial"/>
          <w:sz w:val="22"/>
          <w:szCs w:val="22"/>
        </w:rPr>
        <w:t>informing</w:t>
      </w:r>
      <w:r w:rsidRPr="003831A9">
        <w:rPr>
          <w:rFonts w:ascii="Arial" w:hAnsi="Arial" w:cs="Arial"/>
          <w:sz w:val="22"/>
          <w:szCs w:val="22"/>
        </w:rPr>
        <w:t xml:space="preserve"> the Authority of your acceptance or the Authority’s announcement of the award of contract, whichever occurs first.</w:t>
      </w:r>
    </w:p>
    <w:p w:rsidRPr="003831A9" w:rsidR="00904DD8" w:rsidP="003831A9" w:rsidRDefault="00904DD8" w14:paraId="443BD011" w14:textId="77777777">
      <w:pPr>
        <w:pStyle w:val="ListParagraph"/>
        <w:spacing w:before="0" w:line="240" w:lineRule="auto"/>
        <w:rPr>
          <w:rFonts w:ascii="Arial" w:hAnsi="Arial" w:cs="Arial"/>
          <w:sz w:val="22"/>
          <w:szCs w:val="22"/>
        </w:rPr>
      </w:pPr>
    </w:p>
    <w:p w:rsidRPr="003831A9" w:rsidR="00904DD8" w:rsidP="001A6CBE" w:rsidRDefault="00904DD8" w14:paraId="4A101C8F" w14:textId="269886B7">
      <w:pPr>
        <w:pStyle w:val="ListParagraph"/>
        <w:numPr>
          <w:ilvl w:val="1"/>
          <w:numId w:val="11"/>
        </w:numPr>
        <w:spacing w:before="0" w:line="240" w:lineRule="auto"/>
        <w:jc w:val="both"/>
        <w:rPr>
          <w:rFonts w:ascii="Arial" w:hAnsi="Arial" w:cs="Arial"/>
          <w:sz w:val="22"/>
          <w:szCs w:val="22"/>
        </w:rPr>
      </w:pPr>
      <w:r w:rsidRPr="003831A9">
        <w:rPr>
          <w:rFonts w:ascii="Arial" w:hAnsi="Arial" w:cs="Arial"/>
          <w:sz w:val="22"/>
          <w:szCs w:val="22"/>
        </w:rPr>
        <w:t xml:space="preserve">All Central Government Departments, their Executive Agencies and </w:t>
      </w:r>
      <w:r w:rsidRPr="003831A9" w:rsidR="000147DE">
        <w:rPr>
          <w:rFonts w:ascii="Arial" w:hAnsi="Arial" w:cs="Arial"/>
          <w:sz w:val="22"/>
          <w:szCs w:val="22"/>
        </w:rPr>
        <w:t>Non-Departmental</w:t>
      </w:r>
      <w:r w:rsidRPr="003831A9">
        <w:rPr>
          <w:rFonts w:ascii="Arial" w:hAnsi="Arial" w:cs="Arial"/>
          <w:sz w:val="22"/>
          <w:szCs w:val="22"/>
        </w:rP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of the Tenderer’s documents and information (including any that the Tenderer considers to be confidential and/or commercially sensitive) provided in its Tender. The information will not be disclosed outside Government during the Procurement. Tenderers consent to these terms as part of the Procurement.</w:t>
      </w:r>
    </w:p>
    <w:p w:rsidRPr="003831A9" w:rsidR="00F72880" w:rsidP="003831A9" w:rsidRDefault="00F72880" w14:paraId="5E1E2327" w14:textId="58AD288D">
      <w:pPr>
        <w:pStyle w:val="Heading2"/>
        <w:spacing w:before="0" w:line="240" w:lineRule="auto"/>
        <w:rPr>
          <w:rFonts w:ascii="Arial" w:hAnsi="Arial" w:cs="Arial"/>
          <w:sz w:val="22"/>
          <w:szCs w:val="22"/>
        </w:rPr>
      </w:pPr>
      <w:bookmarkStart w:name="_Toc12959276" w:id="32"/>
      <w:bookmarkEnd w:id="31"/>
      <w:r w:rsidRPr="003831A9">
        <w:rPr>
          <w:rFonts w:ascii="Arial" w:hAnsi="Arial" w:cs="Arial"/>
          <w:sz w:val="22"/>
          <w:szCs w:val="22"/>
        </w:rPr>
        <w:t xml:space="preserve">Part </w:t>
      </w:r>
      <w:r w:rsidRPr="003831A9" w:rsidR="00E43CEF">
        <w:rPr>
          <w:rFonts w:ascii="Arial" w:hAnsi="Arial" w:cs="Arial"/>
          <w:sz w:val="22"/>
          <w:szCs w:val="22"/>
        </w:rPr>
        <w:t>F</w:t>
      </w:r>
      <w:r w:rsidRPr="003831A9">
        <w:rPr>
          <w:rFonts w:ascii="Arial" w:hAnsi="Arial" w:cs="Arial"/>
          <w:sz w:val="22"/>
          <w:szCs w:val="22"/>
        </w:rPr>
        <w:t>: Conflict of Interest</w:t>
      </w:r>
      <w:bookmarkEnd w:id="32"/>
    </w:p>
    <w:p w:rsidRPr="003831A9" w:rsidR="003C06A7" w:rsidP="3BF8757F" w:rsidRDefault="008E7A83" w14:paraId="19DBB1BB" w14:textId="03129C76">
      <w:pPr>
        <w:pStyle w:val="ListParagraph"/>
        <w:numPr>
          <w:ilvl w:val="1"/>
          <w:numId w:val="11"/>
        </w:numPr>
        <w:spacing w:before="0" w:line="240" w:lineRule="auto"/>
        <w:jc w:val="both"/>
        <w:rPr>
          <w:rFonts w:ascii="Arial" w:hAnsi="Arial" w:cs="Arial"/>
          <w:sz w:val="22"/>
          <w:szCs w:val="22"/>
        </w:rPr>
      </w:pPr>
      <w:r w:rsidRPr="3BF8757F">
        <w:rPr>
          <w:rFonts w:ascii="Arial" w:hAnsi="Arial" w:cs="Arial"/>
          <w:sz w:val="22"/>
          <w:szCs w:val="22"/>
        </w:rPr>
        <w:t xml:space="preserve">You must inform the Authority immediately of any </w:t>
      </w:r>
      <w:r w:rsidRPr="3BF8757F" w:rsidR="009F3FE4">
        <w:rPr>
          <w:rFonts w:ascii="Arial" w:hAnsi="Arial" w:cs="Arial"/>
          <w:sz w:val="22"/>
          <w:szCs w:val="22"/>
        </w:rPr>
        <w:t xml:space="preserve">conflict of interest (COI) </w:t>
      </w:r>
      <w:r w:rsidRPr="3BF8757F">
        <w:rPr>
          <w:rFonts w:ascii="Arial" w:hAnsi="Arial" w:cs="Arial"/>
          <w:sz w:val="22"/>
          <w:szCs w:val="22"/>
        </w:rPr>
        <w:t>that have arisen or that arise at any point during this Procurement. Tenderers must remain alert to COI and update the Authority if any new circumstance or information arises or changes.</w:t>
      </w:r>
      <w:r w:rsidRPr="3BF8757F" w:rsidR="003C06A7">
        <w:rPr>
          <w:rFonts w:ascii="Arial" w:hAnsi="Arial" w:cs="Arial"/>
          <w:sz w:val="22"/>
          <w:szCs w:val="22"/>
        </w:rPr>
        <w:t xml:space="preserve"> Failure to do so and/or manage COI effectively may result in a Tenderers disqualification. </w:t>
      </w:r>
    </w:p>
    <w:p w:rsidRPr="003831A9" w:rsidR="003C06A7" w:rsidP="003831A9" w:rsidRDefault="003C06A7" w14:paraId="16880DC7" w14:textId="77777777">
      <w:pPr>
        <w:pStyle w:val="ListParagraph"/>
        <w:spacing w:before="0" w:line="240" w:lineRule="auto"/>
        <w:ind w:left="360"/>
        <w:jc w:val="both"/>
        <w:rPr>
          <w:rFonts w:ascii="Arial" w:hAnsi="Arial" w:cs="Arial"/>
          <w:sz w:val="22"/>
          <w:szCs w:val="22"/>
        </w:rPr>
      </w:pPr>
    </w:p>
    <w:p w:rsidRPr="001E338B" w:rsidR="00F72880" w:rsidP="001A6CBE" w:rsidRDefault="003C06A7" w14:paraId="4276AED6" w14:textId="440C4E2F">
      <w:pPr>
        <w:pStyle w:val="ListParagraph"/>
        <w:numPr>
          <w:ilvl w:val="1"/>
          <w:numId w:val="11"/>
        </w:numPr>
        <w:spacing w:before="0" w:line="240" w:lineRule="auto"/>
        <w:jc w:val="both"/>
        <w:rPr>
          <w:rFonts w:ascii="Arial" w:hAnsi="Arial" w:cs="Arial"/>
          <w:sz w:val="22"/>
          <w:szCs w:val="22"/>
        </w:rPr>
      </w:pPr>
      <w:r w:rsidRPr="001E338B">
        <w:rPr>
          <w:rFonts w:ascii="Arial" w:hAnsi="Arial" w:cs="Arial"/>
          <w:sz w:val="22"/>
          <w:szCs w:val="22"/>
        </w:rPr>
        <w:t xml:space="preserve">Where there is an existing or potential COI Tenderers must include a proposed statement with their Tender detailing how the COI will be managed. As a </w:t>
      </w:r>
      <w:proofErr w:type="gramStart"/>
      <w:r w:rsidRPr="001E338B">
        <w:rPr>
          <w:rFonts w:ascii="Arial" w:hAnsi="Arial" w:cs="Arial"/>
          <w:sz w:val="22"/>
          <w:szCs w:val="22"/>
        </w:rPr>
        <w:t>minimum Tenderers COI statements</w:t>
      </w:r>
      <w:proofErr w:type="gramEnd"/>
      <w:r w:rsidRPr="001E338B">
        <w:rPr>
          <w:rFonts w:ascii="Arial" w:hAnsi="Arial" w:cs="Arial"/>
          <w:sz w:val="22"/>
          <w:szCs w:val="22"/>
        </w:rPr>
        <w:t xml:space="preserve"> must include:</w:t>
      </w:r>
    </w:p>
    <w:p w:rsidRPr="001E338B" w:rsidR="003C06A7" w:rsidP="003831A9" w:rsidRDefault="003C06A7" w14:paraId="1819D05C" w14:textId="77777777">
      <w:pPr>
        <w:pStyle w:val="ListParagraph"/>
        <w:spacing w:before="0" w:line="240" w:lineRule="auto"/>
        <w:rPr>
          <w:rFonts w:ascii="Arial" w:hAnsi="Arial" w:cs="Arial"/>
          <w:sz w:val="22"/>
          <w:szCs w:val="22"/>
        </w:rPr>
      </w:pPr>
    </w:p>
    <w:p w:rsidRPr="001E338B" w:rsidR="003C06A7" w:rsidP="001A6CBE" w:rsidRDefault="003C06A7" w14:paraId="27202AE1" w14:textId="42D4CDA9">
      <w:pPr>
        <w:pStyle w:val="ListParagraph"/>
        <w:numPr>
          <w:ilvl w:val="3"/>
          <w:numId w:val="11"/>
        </w:numPr>
        <w:spacing w:before="0" w:line="240" w:lineRule="auto"/>
        <w:ind w:hanging="11"/>
        <w:jc w:val="both"/>
        <w:rPr>
          <w:rFonts w:ascii="Arial" w:hAnsi="Arial" w:cs="Arial"/>
          <w:sz w:val="22"/>
          <w:szCs w:val="22"/>
        </w:rPr>
      </w:pPr>
      <w:r w:rsidRPr="001E338B">
        <w:rPr>
          <w:rFonts w:ascii="Arial" w:hAnsi="Arial" w:cs="Arial"/>
          <w:sz w:val="22"/>
          <w:szCs w:val="22"/>
        </w:rPr>
        <w:t xml:space="preserve">Details of the </w:t>
      </w:r>
      <w:proofErr w:type="gramStart"/>
      <w:r w:rsidRPr="001E338B">
        <w:rPr>
          <w:rFonts w:ascii="Arial" w:hAnsi="Arial" w:cs="Arial"/>
          <w:sz w:val="22"/>
          <w:szCs w:val="22"/>
        </w:rPr>
        <w:t>COI;</w:t>
      </w:r>
      <w:proofErr w:type="gramEnd"/>
    </w:p>
    <w:p w:rsidRPr="001E338B" w:rsidR="003C06A7" w:rsidP="001A6CBE" w:rsidRDefault="003C06A7" w14:paraId="78E2A09C" w14:textId="5D42C42D">
      <w:pPr>
        <w:pStyle w:val="ListParagraph"/>
        <w:numPr>
          <w:ilvl w:val="3"/>
          <w:numId w:val="11"/>
        </w:numPr>
        <w:spacing w:before="0" w:line="240" w:lineRule="auto"/>
        <w:ind w:hanging="11"/>
        <w:jc w:val="both"/>
        <w:rPr>
          <w:rFonts w:ascii="Arial" w:hAnsi="Arial" w:cs="Arial"/>
          <w:sz w:val="22"/>
          <w:szCs w:val="22"/>
        </w:rPr>
      </w:pPr>
      <w:r w:rsidRPr="001E338B">
        <w:rPr>
          <w:rFonts w:ascii="Arial" w:hAnsi="Arial" w:cs="Arial"/>
          <w:sz w:val="22"/>
          <w:szCs w:val="22"/>
        </w:rPr>
        <w:t xml:space="preserve">Roles and </w:t>
      </w:r>
      <w:proofErr w:type="gramStart"/>
      <w:r w:rsidRPr="001E338B">
        <w:rPr>
          <w:rFonts w:ascii="Arial" w:hAnsi="Arial" w:cs="Arial"/>
          <w:sz w:val="22"/>
          <w:szCs w:val="22"/>
        </w:rPr>
        <w:t>responsibilities;</w:t>
      </w:r>
      <w:proofErr w:type="gramEnd"/>
    </w:p>
    <w:p w:rsidRPr="001E338B" w:rsidR="003C06A7" w:rsidP="001A6CBE" w:rsidRDefault="003C06A7" w14:paraId="656CD939" w14:textId="37C33F0B">
      <w:pPr>
        <w:pStyle w:val="ListParagraph"/>
        <w:numPr>
          <w:ilvl w:val="3"/>
          <w:numId w:val="11"/>
        </w:numPr>
        <w:spacing w:before="0" w:line="240" w:lineRule="auto"/>
        <w:ind w:hanging="11"/>
        <w:jc w:val="both"/>
        <w:rPr>
          <w:rFonts w:ascii="Arial" w:hAnsi="Arial" w:cs="Arial"/>
          <w:sz w:val="22"/>
          <w:szCs w:val="22"/>
        </w:rPr>
      </w:pPr>
      <w:r w:rsidRPr="001E338B">
        <w:rPr>
          <w:rFonts w:ascii="Arial" w:hAnsi="Arial" w:cs="Arial"/>
          <w:sz w:val="22"/>
          <w:szCs w:val="22"/>
        </w:rPr>
        <w:t xml:space="preserve">Standards for integrity and fair </w:t>
      </w:r>
      <w:proofErr w:type="gramStart"/>
      <w:r w:rsidRPr="001E338B">
        <w:rPr>
          <w:rFonts w:ascii="Arial" w:hAnsi="Arial" w:cs="Arial"/>
          <w:sz w:val="22"/>
          <w:szCs w:val="22"/>
        </w:rPr>
        <w:t>dealing;</w:t>
      </w:r>
      <w:proofErr w:type="gramEnd"/>
    </w:p>
    <w:p w:rsidRPr="001E338B" w:rsidR="003C06A7" w:rsidP="001A6CBE" w:rsidRDefault="003C06A7" w14:paraId="5856665B" w14:textId="51C53F03">
      <w:pPr>
        <w:pStyle w:val="ListParagraph"/>
        <w:numPr>
          <w:ilvl w:val="3"/>
          <w:numId w:val="11"/>
        </w:numPr>
        <w:spacing w:before="0" w:line="240" w:lineRule="auto"/>
        <w:ind w:hanging="11"/>
        <w:jc w:val="both"/>
        <w:rPr>
          <w:rFonts w:ascii="Arial" w:hAnsi="Arial" w:cs="Arial"/>
          <w:sz w:val="22"/>
          <w:szCs w:val="22"/>
        </w:rPr>
      </w:pPr>
      <w:r w:rsidRPr="001E338B">
        <w:rPr>
          <w:rFonts w:ascii="Arial" w:hAnsi="Arial" w:cs="Arial"/>
          <w:sz w:val="22"/>
          <w:szCs w:val="22"/>
        </w:rPr>
        <w:t>Levels of access to and protection of competition sensitive information</w:t>
      </w:r>
    </w:p>
    <w:p w:rsidRPr="001E338B" w:rsidR="003C06A7" w:rsidP="001A6CBE" w:rsidRDefault="003C06A7" w14:paraId="170F2777" w14:textId="742334D7">
      <w:pPr>
        <w:pStyle w:val="ListParagraph"/>
        <w:numPr>
          <w:ilvl w:val="3"/>
          <w:numId w:val="11"/>
        </w:numPr>
        <w:spacing w:before="0" w:line="240" w:lineRule="auto"/>
        <w:ind w:hanging="11"/>
        <w:jc w:val="both"/>
        <w:rPr>
          <w:rFonts w:ascii="Arial" w:hAnsi="Arial" w:cs="Arial"/>
          <w:sz w:val="22"/>
          <w:szCs w:val="22"/>
        </w:rPr>
      </w:pPr>
      <w:r w:rsidRPr="001E338B">
        <w:rPr>
          <w:rFonts w:ascii="Arial" w:hAnsi="Arial" w:cs="Arial"/>
          <w:sz w:val="22"/>
          <w:szCs w:val="22"/>
        </w:rPr>
        <w:t>Confidentiality/Non-Disclosure Agreements</w:t>
      </w:r>
    </w:p>
    <w:p w:rsidRPr="001E338B" w:rsidR="003C06A7" w:rsidP="001A6CBE" w:rsidRDefault="003C06A7" w14:paraId="73CC72DA" w14:textId="319045DD">
      <w:pPr>
        <w:pStyle w:val="ListParagraph"/>
        <w:numPr>
          <w:ilvl w:val="3"/>
          <w:numId w:val="11"/>
        </w:numPr>
        <w:spacing w:before="0" w:line="240" w:lineRule="auto"/>
        <w:ind w:hanging="11"/>
        <w:jc w:val="both"/>
        <w:rPr>
          <w:rFonts w:ascii="Arial" w:hAnsi="Arial" w:cs="Arial"/>
          <w:sz w:val="22"/>
          <w:szCs w:val="22"/>
        </w:rPr>
      </w:pPr>
      <w:r w:rsidRPr="001E338B">
        <w:rPr>
          <w:rFonts w:ascii="Arial" w:hAnsi="Arial" w:cs="Arial"/>
          <w:sz w:val="22"/>
          <w:szCs w:val="22"/>
        </w:rPr>
        <w:t>The Authority’s rights of audit; and</w:t>
      </w:r>
    </w:p>
    <w:p w:rsidRPr="001E338B" w:rsidR="003C06A7" w:rsidP="001A6CBE" w:rsidRDefault="003C06A7" w14:paraId="06D4EC81" w14:textId="3C06669C">
      <w:pPr>
        <w:pStyle w:val="ListParagraph"/>
        <w:numPr>
          <w:ilvl w:val="3"/>
          <w:numId w:val="11"/>
        </w:numPr>
        <w:spacing w:before="0" w:line="240" w:lineRule="auto"/>
        <w:ind w:hanging="11"/>
        <w:jc w:val="both"/>
        <w:rPr>
          <w:rFonts w:ascii="Arial" w:hAnsi="Arial" w:cs="Arial"/>
          <w:sz w:val="22"/>
          <w:szCs w:val="22"/>
        </w:rPr>
      </w:pPr>
      <w:r w:rsidRPr="001E338B">
        <w:rPr>
          <w:rFonts w:ascii="Arial" w:hAnsi="Arial" w:cs="Arial"/>
          <w:sz w:val="22"/>
          <w:szCs w:val="22"/>
        </w:rPr>
        <w:t>Physical and managerial separation.</w:t>
      </w:r>
    </w:p>
    <w:p w:rsidRPr="001E338B" w:rsidR="003C06A7" w:rsidP="003831A9" w:rsidRDefault="003C06A7" w14:paraId="5C9B454A" w14:textId="0217AF41">
      <w:pPr>
        <w:tabs>
          <w:tab w:val="left" w:pos="426"/>
        </w:tabs>
        <w:spacing w:before="0" w:line="240" w:lineRule="auto"/>
        <w:ind w:left="426"/>
        <w:jc w:val="both"/>
        <w:rPr>
          <w:rFonts w:ascii="Arial" w:hAnsi="Arial" w:cs="Arial"/>
          <w:sz w:val="22"/>
          <w:szCs w:val="22"/>
        </w:rPr>
      </w:pPr>
      <w:r w:rsidRPr="001E338B">
        <w:rPr>
          <w:rFonts w:ascii="Arial" w:hAnsi="Arial" w:cs="Arial"/>
          <w:sz w:val="22"/>
          <w:szCs w:val="22"/>
        </w:rPr>
        <w:t>In the event a Tender is accepted, any COI Statements shall become part of the Contract and shall be legally binding.</w:t>
      </w:r>
    </w:p>
    <w:p w:rsidRPr="003831A9" w:rsidR="003C06A7" w:rsidP="003831A9" w:rsidRDefault="00EB7A31" w14:paraId="61AB12C6" w14:textId="53112CDC">
      <w:pPr>
        <w:pStyle w:val="Heading2"/>
        <w:spacing w:before="0" w:line="240" w:lineRule="auto"/>
        <w:rPr>
          <w:rFonts w:ascii="Arial" w:hAnsi="Arial" w:cs="Arial"/>
          <w:sz w:val="22"/>
          <w:szCs w:val="22"/>
        </w:rPr>
      </w:pPr>
      <w:bookmarkStart w:name="_Toc12959277" w:id="33"/>
      <w:r w:rsidRPr="003831A9">
        <w:rPr>
          <w:rFonts w:ascii="Arial" w:hAnsi="Arial" w:cs="Arial"/>
          <w:sz w:val="22"/>
          <w:szCs w:val="22"/>
        </w:rPr>
        <w:t xml:space="preserve">Part </w:t>
      </w:r>
      <w:r w:rsidRPr="003831A9" w:rsidR="00E43CEF">
        <w:rPr>
          <w:rFonts w:ascii="Arial" w:hAnsi="Arial" w:cs="Arial"/>
          <w:sz w:val="22"/>
          <w:szCs w:val="22"/>
        </w:rPr>
        <w:t>G</w:t>
      </w:r>
      <w:r w:rsidRPr="003831A9">
        <w:rPr>
          <w:rFonts w:ascii="Arial" w:hAnsi="Arial" w:cs="Arial"/>
          <w:sz w:val="22"/>
          <w:szCs w:val="22"/>
        </w:rPr>
        <w:t>: Standstill</w:t>
      </w:r>
      <w:bookmarkEnd w:id="33"/>
    </w:p>
    <w:p w:rsidRPr="00FB72DE" w:rsidR="003C06A7" w:rsidP="3BF8757F" w:rsidRDefault="1F07AC54" w14:paraId="1179FF61" w14:textId="53D87575">
      <w:pPr>
        <w:pStyle w:val="ListParagraph"/>
        <w:numPr>
          <w:ilvl w:val="1"/>
          <w:numId w:val="11"/>
        </w:numPr>
        <w:spacing w:before="0" w:line="240" w:lineRule="auto"/>
        <w:jc w:val="both"/>
        <w:rPr>
          <w:rFonts w:ascii="Arial" w:hAnsi="Arial" w:cs="Arial"/>
          <w:sz w:val="22"/>
          <w:szCs w:val="22"/>
        </w:rPr>
      </w:pPr>
      <w:r w:rsidRPr="3BF8757F">
        <w:rPr>
          <w:rFonts w:ascii="Arial" w:hAnsi="Arial" w:cs="Arial"/>
          <w:sz w:val="22"/>
          <w:szCs w:val="22"/>
        </w:rPr>
        <w:t>The Authority is obliged under certain circumstance to allow a space of ten (10) calendar days between the date of dispatch of notice to Tenderers before entering into a contract, known as the standstill period. The standstill period ends at midnight at the end of the 10</w:t>
      </w:r>
      <w:r w:rsidRPr="3BF8757F">
        <w:rPr>
          <w:rFonts w:ascii="Arial" w:hAnsi="Arial" w:cs="Arial"/>
          <w:sz w:val="22"/>
          <w:szCs w:val="22"/>
          <w:vertAlign w:val="superscript"/>
        </w:rPr>
        <w:t>th</w:t>
      </w:r>
      <w:r w:rsidRPr="3BF8757F">
        <w:rPr>
          <w:rFonts w:ascii="Arial" w:hAnsi="Arial" w:cs="Arial"/>
          <w:sz w:val="22"/>
          <w:szCs w:val="22"/>
        </w:rPr>
        <w:t xml:space="preserve"> day after the date the contract award notification letters have been issued. Where this is not a working day, this will extend to midnight at the end of the next working day. </w:t>
      </w:r>
    </w:p>
    <w:p w:rsidRPr="00FB72DE" w:rsidR="00FB72DE" w:rsidP="00FB72DE" w:rsidRDefault="00FB72DE" w14:paraId="06DB3428" w14:textId="2A6D9198">
      <w:pPr>
        <w:pStyle w:val="Heading2"/>
        <w:rPr>
          <w:rFonts w:ascii="Arial" w:hAnsi="Arial" w:cs="Arial"/>
          <w:sz w:val="22"/>
          <w:szCs w:val="22"/>
        </w:rPr>
      </w:pPr>
      <w:bookmarkStart w:name="_Toc12959278" w:id="34"/>
      <w:bookmarkStart w:name="_Hlk10123241" w:id="35"/>
      <w:r w:rsidRPr="00FB72DE">
        <w:rPr>
          <w:rFonts w:ascii="Arial" w:hAnsi="Arial" w:cs="Arial"/>
          <w:sz w:val="22"/>
          <w:szCs w:val="22"/>
        </w:rPr>
        <w:t>Part H: Cyber Essentials</w:t>
      </w:r>
      <w:bookmarkEnd w:id="34"/>
    </w:p>
    <w:p w:rsidR="00245113" w:rsidP="001A6CBE" w:rsidRDefault="00FB72DE" w14:paraId="2D8EC06E" w14:textId="1CA6D630">
      <w:pPr>
        <w:pStyle w:val="ListParagraph"/>
        <w:numPr>
          <w:ilvl w:val="1"/>
          <w:numId w:val="11"/>
        </w:numPr>
        <w:spacing w:before="0" w:line="240" w:lineRule="auto"/>
        <w:jc w:val="both"/>
        <w:rPr>
          <w:rFonts w:ascii="Arial" w:hAnsi="Arial" w:cs="Arial"/>
          <w:sz w:val="22"/>
          <w:szCs w:val="22"/>
        </w:rPr>
      </w:pPr>
      <w:r>
        <w:rPr>
          <w:rFonts w:ascii="Arial" w:hAnsi="Arial" w:cs="Arial"/>
          <w:sz w:val="22"/>
          <w:szCs w:val="22"/>
        </w:rPr>
        <w:t xml:space="preserve">The Cyber Essentials Scheme (CES) has been a mandatory requirement for suppliers with contracts involving </w:t>
      </w:r>
      <w:r w:rsidRPr="00245113">
        <w:rPr>
          <w:rFonts w:ascii="Arial" w:hAnsi="Arial" w:cs="Arial"/>
          <w:sz w:val="22"/>
          <w:szCs w:val="22"/>
        </w:rPr>
        <w:t xml:space="preserve">sensitive or personal information since 01 October 2014. Tenderers can view details of </w:t>
      </w:r>
      <w:r w:rsidRPr="00245113" w:rsidR="00245113">
        <w:rPr>
          <w:rFonts w:ascii="Arial" w:hAnsi="Arial" w:cs="Arial"/>
          <w:sz w:val="22"/>
          <w:szCs w:val="22"/>
        </w:rPr>
        <w:t xml:space="preserve">CES at </w:t>
      </w:r>
      <w:hyperlink w:history="1" r:id="rId13">
        <w:r w:rsidRPr="00245113" w:rsidR="00245113">
          <w:rPr>
            <w:rStyle w:val="Hyperlink"/>
            <w:rFonts w:ascii="Arial" w:hAnsi="Arial" w:cs="Arial"/>
            <w:sz w:val="22"/>
            <w:szCs w:val="22"/>
          </w:rPr>
          <w:t>https://www.gov.uk/government/publications/cyber-essentials-scheme-overview</w:t>
        </w:r>
      </w:hyperlink>
      <w:r w:rsidRPr="00245113" w:rsidR="00245113">
        <w:rPr>
          <w:rFonts w:ascii="Arial" w:hAnsi="Arial" w:cs="Arial"/>
          <w:sz w:val="22"/>
          <w:szCs w:val="22"/>
        </w:rPr>
        <w:t>.</w:t>
      </w:r>
      <w:r w:rsidR="00245113">
        <w:rPr>
          <w:rFonts w:ascii="Arial" w:hAnsi="Arial" w:cs="Arial"/>
          <w:sz w:val="22"/>
          <w:szCs w:val="22"/>
        </w:rPr>
        <w:t xml:space="preserve"> </w:t>
      </w:r>
      <w:r w:rsidRPr="00245113" w:rsidR="00245113">
        <w:rPr>
          <w:rFonts w:ascii="Arial" w:hAnsi="Arial" w:cs="Arial"/>
          <w:sz w:val="22"/>
          <w:szCs w:val="22"/>
        </w:rPr>
        <w:t>Suppliers shall hold Cyber Essentials Certification</w:t>
      </w:r>
      <w:r w:rsidR="00A40DD4">
        <w:rPr>
          <w:rFonts w:ascii="Arial" w:hAnsi="Arial" w:cs="Arial"/>
          <w:sz w:val="22"/>
          <w:szCs w:val="22"/>
        </w:rPr>
        <w:t xml:space="preserve"> </w:t>
      </w:r>
      <w:r w:rsidRPr="00245113" w:rsidR="00245113">
        <w:rPr>
          <w:rFonts w:ascii="Arial" w:hAnsi="Arial" w:cs="Arial"/>
          <w:sz w:val="22"/>
          <w:szCs w:val="22"/>
        </w:rPr>
        <w:t>as a minimum</w:t>
      </w:r>
      <w:r w:rsidR="00A40DD4">
        <w:rPr>
          <w:rFonts w:ascii="Arial" w:hAnsi="Arial" w:cs="Arial"/>
          <w:sz w:val="22"/>
          <w:szCs w:val="22"/>
        </w:rPr>
        <w:t xml:space="preserve"> on</w:t>
      </w:r>
      <w:r w:rsidRPr="00245113" w:rsidR="00245113">
        <w:rPr>
          <w:rFonts w:ascii="Arial" w:hAnsi="Arial" w:cs="Arial"/>
          <w:sz w:val="22"/>
          <w:szCs w:val="22"/>
        </w:rPr>
        <w:t xml:space="preserve"> all </w:t>
      </w:r>
      <w:r w:rsidR="00A40DD4">
        <w:rPr>
          <w:rFonts w:ascii="Arial" w:hAnsi="Arial" w:cs="Arial"/>
          <w:sz w:val="22"/>
          <w:szCs w:val="22"/>
        </w:rPr>
        <w:t xml:space="preserve">Government </w:t>
      </w:r>
      <w:r w:rsidRPr="00245113" w:rsidR="00245113">
        <w:rPr>
          <w:rFonts w:ascii="Arial" w:hAnsi="Arial" w:cs="Arial"/>
          <w:sz w:val="22"/>
          <w:szCs w:val="22"/>
        </w:rPr>
        <w:t>Contracts awarded which include in the transfer of identifiable data</w:t>
      </w:r>
      <w:r w:rsidR="00457217">
        <w:rPr>
          <w:rFonts w:ascii="Arial" w:hAnsi="Arial" w:cs="Arial"/>
          <w:sz w:val="22"/>
          <w:szCs w:val="22"/>
        </w:rPr>
        <w:t>/information</w:t>
      </w:r>
      <w:r w:rsidRPr="00245113" w:rsidR="00245113">
        <w:rPr>
          <w:rFonts w:ascii="Arial" w:hAnsi="Arial" w:cs="Arial"/>
          <w:sz w:val="22"/>
          <w:szCs w:val="22"/>
        </w:rPr>
        <w:t>.</w:t>
      </w:r>
    </w:p>
    <w:p w:rsidR="00245113" w:rsidP="00245113" w:rsidRDefault="00245113" w14:paraId="76654453" w14:textId="77777777">
      <w:pPr>
        <w:pStyle w:val="ListParagraph"/>
        <w:spacing w:before="0" w:line="240" w:lineRule="auto"/>
        <w:ind w:left="360"/>
        <w:jc w:val="both"/>
        <w:rPr>
          <w:rFonts w:ascii="Arial" w:hAnsi="Arial" w:cs="Arial"/>
          <w:sz w:val="22"/>
          <w:szCs w:val="22"/>
        </w:rPr>
      </w:pPr>
    </w:p>
    <w:p w:rsidRPr="00C36BE2" w:rsidR="00245113" w:rsidP="3BF8757F" w:rsidRDefault="6DD33C3E" w14:paraId="59DB451F" w14:textId="1D93AFA9">
      <w:pPr>
        <w:pStyle w:val="ListParagraph"/>
        <w:numPr>
          <w:ilvl w:val="1"/>
          <w:numId w:val="11"/>
        </w:numPr>
        <w:spacing w:before="0" w:line="240" w:lineRule="auto"/>
        <w:jc w:val="both"/>
        <w:rPr>
          <w:rFonts w:ascii="Arial" w:hAnsi="Arial" w:cs="Arial"/>
          <w:sz w:val="22"/>
          <w:szCs w:val="22"/>
        </w:rPr>
      </w:pPr>
      <w:r w:rsidRPr="3BF8757F">
        <w:rPr>
          <w:rFonts w:ascii="Arial" w:hAnsi="Arial" w:cs="Arial"/>
          <w:sz w:val="22"/>
          <w:szCs w:val="22"/>
        </w:rPr>
        <w:t>The Authority has conducted a Cyber Risk Assessment to identify the level of cyber risk to this requirement. It has been identified that Cyber Essentials</w:t>
      </w:r>
      <w:r w:rsidRPr="3BF8757F" w:rsidR="368BAEC8">
        <w:rPr>
          <w:rFonts w:ascii="Arial" w:hAnsi="Arial" w:cs="Arial"/>
          <w:sz w:val="22"/>
          <w:szCs w:val="22"/>
        </w:rPr>
        <w:t xml:space="preserve"> is</w:t>
      </w:r>
      <w:r w:rsidRPr="3BF8757F" w:rsidR="3FDAF696">
        <w:rPr>
          <w:rFonts w:ascii="Arial" w:hAnsi="Arial" w:cs="Arial"/>
          <w:sz w:val="22"/>
          <w:szCs w:val="22"/>
        </w:rPr>
        <w:t xml:space="preserve"> required</w:t>
      </w:r>
      <w:r w:rsidRPr="3BF8757F" w:rsidR="28E08709">
        <w:rPr>
          <w:rFonts w:ascii="Arial" w:hAnsi="Arial" w:cs="Arial"/>
          <w:sz w:val="22"/>
          <w:szCs w:val="22"/>
        </w:rPr>
        <w:t>.</w:t>
      </w:r>
    </w:p>
    <w:p w:rsidRPr="00C36BE2" w:rsidR="00C36BE2" w:rsidP="00C36BE2" w:rsidRDefault="00C36BE2" w14:paraId="0AB58BB0" w14:textId="77777777">
      <w:pPr>
        <w:pStyle w:val="ListParagraph"/>
        <w:rPr>
          <w:rFonts w:ascii="Arial" w:hAnsi="Arial" w:cs="Arial"/>
          <w:sz w:val="22"/>
          <w:szCs w:val="22"/>
        </w:rPr>
      </w:pPr>
    </w:p>
    <w:p w:rsidR="00A40DD4" w:rsidP="001A6CBE" w:rsidRDefault="00A40DD4" w14:paraId="5551FDFD" w14:textId="4589C733">
      <w:pPr>
        <w:pStyle w:val="ListParagraph"/>
        <w:numPr>
          <w:ilvl w:val="1"/>
          <w:numId w:val="11"/>
        </w:numPr>
        <w:spacing w:before="0" w:line="240" w:lineRule="auto"/>
        <w:jc w:val="both"/>
        <w:rPr>
          <w:rFonts w:ascii="Arial" w:hAnsi="Arial" w:cs="Arial"/>
          <w:sz w:val="22"/>
          <w:szCs w:val="22"/>
        </w:rPr>
      </w:pPr>
      <w:r>
        <w:rPr>
          <w:rFonts w:ascii="Arial" w:hAnsi="Arial" w:cs="Arial"/>
          <w:sz w:val="22"/>
          <w:szCs w:val="22"/>
        </w:rPr>
        <w:t>Where the Prime Contractor intends to sub-contract any part of the requirement, the level of cyber risk identified must be transferred through the supply chain. No sub-contract can be awarded until it has demonstrated to the Prime Contractor that it has met the minimum standards required.</w:t>
      </w:r>
    </w:p>
    <w:p w:rsidR="00A40DD4" w:rsidP="00A40DD4" w:rsidRDefault="00A40DD4" w14:paraId="2B27E685" w14:textId="77777777">
      <w:pPr>
        <w:pStyle w:val="ListParagraph"/>
        <w:spacing w:before="0" w:line="240" w:lineRule="auto"/>
        <w:ind w:left="360"/>
        <w:jc w:val="both"/>
        <w:rPr>
          <w:rFonts w:ascii="Arial" w:hAnsi="Arial" w:cs="Arial"/>
          <w:sz w:val="22"/>
          <w:szCs w:val="22"/>
        </w:rPr>
      </w:pPr>
    </w:p>
    <w:p w:rsidR="00C36BE2" w:rsidP="001A6CBE" w:rsidRDefault="00C36BE2" w14:paraId="752E6D08" w14:textId="59D97912">
      <w:pPr>
        <w:pStyle w:val="ListParagraph"/>
        <w:numPr>
          <w:ilvl w:val="1"/>
          <w:numId w:val="11"/>
        </w:numPr>
        <w:spacing w:before="0" w:line="240" w:lineRule="auto"/>
        <w:jc w:val="both"/>
        <w:rPr>
          <w:rFonts w:ascii="Arial" w:hAnsi="Arial" w:cs="Arial"/>
          <w:sz w:val="22"/>
          <w:szCs w:val="22"/>
        </w:rPr>
      </w:pPr>
      <w:r>
        <w:rPr>
          <w:rFonts w:ascii="Arial" w:hAnsi="Arial" w:cs="Arial"/>
          <w:sz w:val="22"/>
          <w:szCs w:val="22"/>
        </w:rPr>
        <w:t>The winning Tenderer shall only be awarded the Contract(s) if they are able to demonstrate they can be certified by Cyber Essentials upon contract commencement. Tenderers must demonstrate in their Tender how this will be achieved or provide evidence of current certification.</w:t>
      </w:r>
    </w:p>
    <w:p w:rsidRPr="00A40DCE" w:rsidR="00A40DCE" w:rsidP="00A40DCE" w:rsidRDefault="00A40DCE" w14:paraId="4E51B610" w14:textId="5E6686A5">
      <w:pPr>
        <w:pStyle w:val="Heading2"/>
        <w:rPr>
          <w:rFonts w:ascii="Arial" w:hAnsi="Arial" w:cs="Arial"/>
          <w:sz w:val="22"/>
          <w:szCs w:val="22"/>
        </w:rPr>
      </w:pPr>
      <w:bookmarkStart w:name="_Toc12959279" w:id="36"/>
      <w:r w:rsidRPr="00A40DCE">
        <w:rPr>
          <w:rFonts w:ascii="Arial" w:hAnsi="Arial" w:cs="Arial"/>
          <w:sz w:val="22"/>
          <w:szCs w:val="22"/>
        </w:rPr>
        <w:t>Part I: Transfer of Undertakings (Protection of Employment) Regulations 2006</w:t>
      </w:r>
      <w:r>
        <w:rPr>
          <w:rFonts w:ascii="Arial" w:hAnsi="Arial" w:cs="Arial"/>
          <w:sz w:val="22"/>
          <w:szCs w:val="22"/>
        </w:rPr>
        <w:t xml:space="preserve"> (TUPE)</w:t>
      </w:r>
      <w:bookmarkEnd w:id="36"/>
    </w:p>
    <w:bookmarkEnd w:id="35"/>
    <w:p w:rsidRPr="001B3E86" w:rsidR="00A40DCE" w:rsidP="001A6CBE" w:rsidRDefault="340E5101" w14:paraId="5ADC22A8" w14:textId="5E4D52A4">
      <w:pPr>
        <w:pStyle w:val="ListParagraph"/>
        <w:numPr>
          <w:ilvl w:val="1"/>
          <w:numId w:val="11"/>
        </w:numPr>
        <w:spacing w:before="0" w:after="0" w:line="240" w:lineRule="auto"/>
        <w:jc w:val="both"/>
        <w:rPr>
          <w:rFonts w:ascii="Arial" w:hAnsi="Arial" w:cs="Arial"/>
          <w:color w:val="FF0000"/>
          <w:sz w:val="22"/>
          <w:szCs w:val="22"/>
        </w:rPr>
      </w:pPr>
      <w:r w:rsidRPr="3BF8757F">
        <w:rPr>
          <w:rFonts w:ascii="Arial" w:hAnsi="Arial" w:cs="Arial"/>
          <w:sz w:val="22"/>
          <w:szCs w:val="22"/>
        </w:rPr>
        <w:t>Tenderers should determine whether they believe the TUPE applies to this Procurement. Notwithstanding this, Tenderers will note that it is the Authority’s view that TUPE is not likely</w:t>
      </w:r>
      <w:r w:rsidRPr="3BF8757F">
        <w:rPr>
          <w:rFonts w:ascii="Arial" w:hAnsi="Arial" w:cs="Arial"/>
          <w:color w:val="FF0000"/>
          <w:sz w:val="22"/>
          <w:szCs w:val="22"/>
        </w:rPr>
        <w:t xml:space="preserve"> </w:t>
      </w:r>
      <w:r w:rsidRPr="3BF8757F">
        <w:rPr>
          <w:rFonts w:ascii="Arial" w:hAnsi="Arial" w:cs="Arial"/>
          <w:sz w:val="22"/>
          <w:szCs w:val="22"/>
        </w:rPr>
        <w:t xml:space="preserve">to apply if this Procurement results in a contract being awarded, although the Authority is not liable for this opinion. The Authority’s view is based on </w:t>
      </w:r>
      <w:r w:rsidRPr="3BF8757F" w:rsidR="003C779C">
        <w:rPr>
          <w:rFonts w:ascii="Arial" w:hAnsi="Arial" w:cs="Arial"/>
          <w:sz w:val="22"/>
          <w:szCs w:val="22"/>
        </w:rPr>
        <w:t>this being a new procurement.</w:t>
      </w:r>
      <w:r w:rsidRPr="3BF8757F">
        <w:rPr>
          <w:rFonts w:ascii="Arial" w:hAnsi="Arial" w:cs="Arial"/>
          <w:sz w:val="22"/>
          <w:szCs w:val="22"/>
        </w:rPr>
        <w:t xml:space="preserve"> If TUPE does apply the Authority will wish to satisfy itself that Responses are responsibly calculated and take full account of any likely TUPE obligations. </w:t>
      </w:r>
    </w:p>
    <w:p w:rsidRPr="00A40DCE" w:rsidR="00A40DCE" w:rsidP="00A40DCE" w:rsidRDefault="00A40DCE" w14:paraId="5A4594FB" w14:textId="77777777">
      <w:pPr>
        <w:pStyle w:val="ListParagraph"/>
        <w:spacing w:before="0" w:after="0" w:line="240" w:lineRule="auto"/>
        <w:ind w:left="360"/>
        <w:jc w:val="both"/>
        <w:rPr>
          <w:rFonts w:ascii="Arial" w:hAnsi="Arial" w:cs="Arial"/>
          <w:sz w:val="22"/>
          <w:szCs w:val="22"/>
        </w:rPr>
      </w:pPr>
    </w:p>
    <w:p w:rsidRPr="00A40DCE" w:rsidR="00A40DCE" w:rsidP="3BF8757F" w:rsidRDefault="00A40DCE" w14:paraId="06C21F63" w14:textId="59B5E008">
      <w:pPr>
        <w:pStyle w:val="ListParagraph"/>
        <w:numPr>
          <w:ilvl w:val="1"/>
          <w:numId w:val="11"/>
        </w:numPr>
        <w:spacing w:before="0" w:after="0" w:line="240" w:lineRule="auto"/>
        <w:jc w:val="both"/>
        <w:rPr>
          <w:rFonts w:ascii="Arial" w:hAnsi="Arial" w:cs="Arial"/>
          <w:sz w:val="22"/>
          <w:szCs w:val="22"/>
        </w:rPr>
      </w:pPr>
      <w:r w:rsidRPr="3BF8757F">
        <w:rPr>
          <w:rFonts w:ascii="Arial" w:hAnsi="Arial" w:eastAsia="Times New Roman" w:cs="Arial"/>
          <w:color w:val="000000" w:themeColor="text1"/>
          <w:sz w:val="22"/>
          <w:szCs w:val="22"/>
        </w:rPr>
        <w:t xml:space="preserve">It is the responsibility of Tenderer to take their own advice and consider whether TUPE is likely to apply in the particular circumstances of the Contract and to act accordingly. The Tenderer is encouraged to carry out its own due diligence exercise. </w:t>
      </w:r>
    </w:p>
    <w:p w:rsidRPr="00A40DCE" w:rsidR="00A40DCE" w:rsidP="00A40DCE" w:rsidRDefault="00A40DCE" w14:paraId="603ADA13" w14:textId="77777777">
      <w:pPr>
        <w:pStyle w:val="ListParagraph"/>
        <w:rPr>
          <w:rFonts w:ascii="Arial" w:hAnsi="Arial" w:cs="Arial"/>
          <w:sz w:val="22"/>
          <w:szCs w:val="22"/>
        </w:rPr>
      </w:pPr>
    </w:p>
    <w:p w:rsidRPr="00367CB4" w:rsidR="00367CB4" w:rsidP="001A6CBE" w:rsidRDefault="00A40DCE" w14:paraId="47EFDA78" w14:textId="14EDCBFC">
      <w:pPr>
        <w:pStyle w:val="ListParagraph"/>
        <w:numPr>
          <w:ilvl w:val="1"/>
          <w:numId w:val="11"/>
        </w:numPr>
        <w:spacing w:before="0" w:after="0" w:line="240" w:lineRule="auto"/>
        <w:jc w:val="both"/>
        <w:rPr>
          <w:rFonts w:ascii="Arial" w:hAnsi="Arial" w:cs="Arial"/>
          <w:sz w:val="22"/>
          <w:szCs w:val="22"/>
        </w:rPr>
      </w:pPr>
      <w:r w:rsidRPr="00A40DCE">
        <w:rPr>
          <w:rFonts w:ascii="Arial" w:hAnsi="Arial" w:cs="Arial"/>
          <w:sz w:val="22"/>
          <w:szCs w:val="22"/>
        </w:rPr>
        <w:t xml:space="preserve">If Tenderers have a contrary view to that of the Authority on the applicability of TUPE they should advise the Authority, giving reasons, prior to the deadline for </w:t>
      </w:r>
      <w:r w:rsidR="001B3E86">
        <w:rPr>
          <w:rFonts w:ascii="Arial" w:hAnsi="Arial" w:cs="Arial"/>
          <w:sz w:val="22"/>
          <w:szCs w:val="22"/>
        </w:rPr>
        <w:t>Tenders</w:t>
      </w:r>
    </w:p>
    <w:p w:rsidRPr="00367CB4" w:rsidR="00367CB4" w:rsidP="00367CB4" w:rsidRDefault="00367CB4" w14:paraId="3FEDAB15" w14:textId="3ED57976">
      <w:pPr>
        <w:pStyle w:val="Heading1"/>
        <w:spacing w:before="120"/>
        <w:jc w:val="center"/>
        <w:rPr>
          <w:rFonts w:ascii="Arial" w:hAnsi="Arial" w:cs="Arial"/>
          <w:b/>
          <w:u w:val="single"/>
        </w:rPr>
      </w:pPr>
      <w:bookmarkStart w:name="_Toc12959280" w:id="37"/>
      <w:r w:rsidRPr="00367CB4">
        <w:rPr>
          <w:rFonts w:ascii="Arial" w:hAnsi="Arial" w:cs="Arial"/>
          <w:b/>
          <w:u w:val="single"/>
        </w:rPr>
        <w:t>SECTION 5 – TENDER EVALUATION</w:t>
      </w:r>
      <w:bookmarkEnd w:id="37"/>
    </w:p>
    <w:p w:rsidRPr="00367CB4" w:rsidR="00367CB4" w:rsidP="001A6CBE" w:rsidRDefault="00367CB4" w14:paraId="72E48D2D" w14:textId="77777777">
      <w:pPr>
        <w:pStyle w:val="ListParagraph"/>
        <w:numPr>
          <w:ilvl w:val="0"/>
          <w:numId w:val="11"/>
        </w:numPr>
        <w:spacing w:before="0" w:after="0" w:line="240" w:lineRule="auto"/>
        <w:jc w:val="both"/>
        <w:rPr>
          <w:rFonts w:ascii="Arial" w:hAnsi="Arial" w:cs="Arial"/>
          <w:vanish/>
          <w:sz w:val="22"/>
          <w:szCs w:val="22"/>
        </w:rPr>
      </w:pPr>
    </w:p>
    <w:p w:rsidRPr="00367CB4" w:rsidR="00367CB4" w:rsidP="00367CB4" w:rsidRDefault="00367CB4" w14:paraId="21C2458F" w14:textId="7F0F9EAA">
      <w:pPr>
        <w:pStyle w:val="Heading2"/>
        <w:spacing w:before="120"/>
        <w:rPr>
          <w:rFonts w:ascii="Arial" w:hAnsi="Arial" w:cs="Arial"/>
          <w:sz w:val="22"/>
          <w:szCs w:val="22"/>
        </w:rPr>
      </w:pPr>
      <w:bookmarkStart w:name="_Toc12959281" w:id="38"/>
      <w:r w:rsidRPr="00367CB4">
        <w:rPr>
          <w:rFonts w:ascii="Arial" w:hAnsi="Arial" w:cs="Arial"/>
          <w:sz w:val="22"/>
          <w:szCs w:val="22"/>
        </w:rPr>
        <w:t>Part A: Tender Evaluation Criteria</w:t>
      </w:r>
      <w:bookmarkEnd w:id="38"/>
    </w:p>
    <w:p w:rsidR="00BB76A2" w:rsidP="001A6CBE" w:rsidRDefault="00BB76A2" w14:paraId="3BDFCEC8" w14:textId="4721F792">
      <w:pPr>
        <w:pStyle w:val="ListParagraph"/>
        <w:numPr>
          <w:ilvl w:val="1"/>
          <w:numId w:val="11"/>
        </w:numPr>
        <w:spacing w:before="0" w:after="0" w:line="240" w:lineRule="auto"/>
        <w:jc w:val="both"/>
        <w:rPr>
          <w:rFonts w:ascii="Arial" w:hAnsi="Arial" w:cs="Arial"/>
          <w:sz w:val="22"/>
          <w:szCs w:val="22"/>
        </w:rPr>
      </w:pPr>
      <w:r>
        <w:rPr>
          <w:rFonts w:ascii="Arial" w:hAnsi="Arial" w:cs="Arial"/>
          <w:sz w:val="22"/>
          <w:szCs w:val="22"/>
        </w:rPr>
        <w:t>Tenders shall be evaluated by a panel appointed by the Authority. Each panel member shall undertake an independent evaluation. There shall be a minimum of two (2) commercial officers evaluating the commercial and price criteria and a minimum of two (2) technical experts evaluating the technical criteria. Once complete, a moderation meeting shall be held where the panel shall reach a consensus on the results.</w:t>
      </w:r>
    </w:p>
    <w:p w:rsidR="00BB76A2" w:rsidP="00BB76A2" w:rsidRDefault="00BB76A2" w14:paraId="7D237A72" w14:textId="77777777">
      <w:pPr>
        <w:pStyle w:val="ListParagraph"/>
        <w:spacing w:before="0" w:after="0" w:line="240" w:lineRule="auto"/>
        <w:ind w:left="360"/>
        <w:jc w:val="both"/>
        <w:rPr>
          <w:rFonts w:ascii="Arial" w:hAnsi="Arial" w:cs="Arial"/>
          <w:sz w:val="22"/>
          <w:szCs w:val="22"/>
        </w:rPr>
      </w:pPr>
    </w:p>
    <w:p w:rsidR="00013510" w:rsidP="001A6CBE" w:rsidRDefault="00DA310E" w14:paraId="7766CD65" w14:textId="13E56266">
      <w:pPr>
        <w:pStyle w:val="ListParagraph"/>
        <w:numPr>
          <w:ilvl w:val="1"/>
          <w:numId w:val="11"/>
        </w:numPr>
        <w:spacing w:before="0" w:after="0" w:line="240" w:lineRule="auto"/>
        <w:jc w:val="both"/>
        <w:rPr>
          <w:rFonts w:ascii="Arial" w:hAnsi="Arial" w:cs="Arial"/>
          <w:sz w:val="22"/>
          <w:szCs w:val="22"/>
        </w:rPr>
      </w:pPr>
      <w:r w:rsidRPr="4040C6CA">
        <w:rPr>
          <w:rFonts w:ascii="Arial" w:hAnsi="Arial" w:cs="Arial"/>
          <w:sz w:val="22"/>
          <w:szCs w:val="22"/>
        </w:rPr>
        <w:t xml:space="preserve">Tenders shall be evaluated using the Most Economically </w:t>
      </w:r>
      <w:r w:rsidRPr="4040C6CA" w:rsidR="6037D47F">
        <w:rPr>
          <w:rFonts w:ascii="Arial" w:hAnsi="Arial" w:cs="Arial"/>
          <w:sz w:val="22"/>
          <w:szCs w:val="22"/>
        </w:rPr>
        <w:t>A</w:t>
      </w:r>
      <w:r w:rsidRPr="4040C6CA">
        <w:rPr>
          <w:rFonts w:ascii="Arial" w:hAnsi="Arial" w:cs="Arial"/>
          <w:sz w:val="22"/>
          <w:szCs w:val="22"/>
        </w:rPr>
        <w:t>dvantageous Tender (MEAT) methodology.</w:t>
      </w:r>
      <w:r w:rsidRPr="4040C6CA" w:rsidR="008376E0">
        <w:rPr>
          <w:rFonts w:ascii="Arial" w:hAnsi="Arial" w:cs="Arial"/>
          <w:sz w:val="22"/>
          <w:szCs w:val="22"/>
        </w:rPr>
        <w:t xml:space="preserve"> This is where the Authority assesses a Tender based on a combination of commercial, technical and price elements. </w:t>
      </w:r>
      <w:r w:rsidRPr="4040C6CA" w:rsidR="00013510">
        <w:rPr>
          <w:rFonts w:ascii="Arial" w:hAnsi="Arial" w:cs="Arial"/>
          <w:sz w:val="22"/>
          <w:szCs w:val="22"/>
        </w:rPr>
        <w:t>The Authority shall award the Contract to the Tenderer which submits the highest scoring response.</w:t>
      </w:r>
    </w:p>
    <w:p w:rsidRPr="00756192" w:rsidR="00756192" w:rsidP="00756192" w:rsidRDefault="00756192" w14:paraId="3319C54E" w14:textId="77777777">
      <w:pPr>
        <w:pStyle w:val="ListParagraph"/>
        <w:rPr>
          <w:rFonts w:ascii="Arial" w:hAnsi="Arial" w:cs="Arial"/>
          <w:sz w:val="22"/>
          <w:szCs w:val="22"/>
        </w:rPr>
      </w:pPr>
    </w:p>
    <w:p w:rsidR="00756192" w:rsidP="00756192" w:rsidRDefault="00756192" w14:paraId="32C7B93A" w14:textId="77777777">
      <w:pPr>
        <w:spacing w:before="0" w:after="0" w:line="240" w:lineRule="auto"/>
        <w:jc w:val="both"/>
        <w:rPr>
          <w:rFonts w:ascii="Arial" w:hAnsi="Arial" w:cs="Arial"/>
          <w:sz w:val="22"/>
          <w:szCs w:val="22"/>
        </w:rPr>
      </w:pPr>
    </w:p>
    <w:p w:rsidR="00756192" w:rsidP="00756192" w:rsidRDefault="00756192" w14:paraId="68E96F40" w14:textId="77777777">
      <w:pPr>
        <w:spacing w:before="0" w:after="0" w:line="240" w:lineRule="auto"/>
        <w:jc w:val="both"/>
        <w:rPr>
          <w:rFonts w:ascii="Arial" w:hAnsi="Arial" w:cs="Arial"/>
          <w:sz w:val="22"/>
          <w:szCs w:val="22"/>
        </w:rPr>
      </w:pPr>
    </w:p>
    <w:p w:rsidR="00756192" w:rsidP="00756192" w:rsidRDefault="00756192" w14:paraId="50382102" w14:textId="77777777">
      <w:pPr>
        <w:spacing w:before="0" w:after="0" w:line="240" w:lineRule="auto"/>
        <w:jc w:val="both"/>
        <w:rPr>
          <w:rFonts w:ascii="Arial" w:hAnsi="Arial" w:cs="Arial"/>
          <w:sz w:val="22"/>
          <w:szCs w:val="22"/>
        </w:rPr>
      </w:pPr>
    </w:p>
    <w:p w:rsidRPr="00756192" w:rsidR="00756192" w:rsidP="00756192" w:rsidRDefault="00756192" w14:paraId="6D38CC24" w14:textId="77777777">
      <w:pPr>
        <w:spacing w:before="0" w:after="0" w:line="240" w:lineRule="auto"/>
        <w:jc w:val="both"/>
        <w:rPr>
          <w:rFonts w:ascii="Arial" w:hAnsi="Arial" w:cs="Arial"/>
          <w:sz w:val="22"/>
          <w:szCs w:val="22"/>
        </w:rPr>
      </w:pPr>
    </w:p>
    <w:p w:rsidR="00171DC3" w:rsidP="00171DC3" w:rsidRDefault="00171DC3" w14:paraId="450E8948" w14:textId="77777777">
      <w:pPr>
        <w:pStyle w:val="ListParagraph"/>
        <w:spacing w:before="0" w:after="0" w:line="240" w:lineRule="auto"/>
        <w:ind w:left="360"/>
        <w:jc w:val="both"/>
        <w:rPr>
          <w:rFonts w:ascii="Arial" w:hAnsi="Arial" w:cs="Arial"/>
          <w:sz w:val="22"/>
          <w:szCs w:val="22"/>
        </w:rPr>
      </w:pPr>
    </w:p>
    <w:p w:rsidR="0093676A" w:rsidP="001A6CBE" w:rsidRDefault="00171DC3" w14:paraId="2266F0CF" w14:textId="7274B3BD">
      <w:pPr>
        <w:pStyle w:val="ListParagraph"/>
        <w:numPr>
          <w:ilvl w:val="1"/>
          <w:numId w:val="11"/>
        </w:numPr>
        <w:spacing w:before="0" w:after="0" w:line="240" w:lineRule="auto"/>
        <w:jc w:val="both"/>
        <w:rPr>
          <w:rFonts w:ascii="Arial" w:hAnsi="Arial" w:cs="Arial"/>
          <w:sz w:val="22"/>
          <w:szCs w:val="22"/>
        </w:rPr>
      </w:pPr>
      <w:r>
        <w:rPr>
          <w:rFonts w:ascii="Arial" w:hAnsi="Arial" w:cs="Arial"/>
          <w:sz w:val="22"/>
          <w:szCs w:val="22"/>
        </w:rPr>
        <w:t xml:space="preserve">The </w:t>
      </w:r>
      <w:r w:rsidR="0093676A">
        <w:rPr>
          <w:rFonts w:ascii="Arial" w:hAnsi="Arial" w:cs="Arial"/>
          <w:sz w:val="22"/>
          <w:szCs w:val="22"/>
        </w:rPr>
        <w:t>MEAT ratio for this Tender is as follows:</w:t>
      </w:r>
    </w:p>
    <w:p w:rsidRPr="00AB6C38" w:rsidR="00AB6C38" w:rsidP="00AB6C38" w:rsidRDefault="00AB6C38" w14:paraId="022054FF" w14:textId="77777777">
      <w:pPr>
        <w:spacing w:before="0" w:after="0" w:line="240" w:lineRule="auto"/>
        <w:jc w:val="both"/>
        <w:rPr>
          <w:rFonts w:ascii="Arial" w:hAnsi="Arial" w:cs="Arial"/>
          <w:sz w:val="22"/>
          <w:szCs w:val="22"/>
        </w:rPr>
      </w:pPr>
    </w:p>
    <w:tbl>
      <w:tblPr>
        <w:tblStyle w:val="TableGrid"/>
        <w:tblW w:w="0" w:type="auto"/>
        <w:tblInd w:w="2689" w:type="dxa"/>
        <w:tblLook w:val="04A0" w:firstRow="1" w:lastRow="0" w:firstColumn="1" w:lastColumn="0" w:noHBand="0" w:noVBand="1"/>
      </w:tblPr>
      <w:tblGrid>
        <w:gridCol w:w="1819"/>
        <w:gridCol w:w="1583"/>
      </w:tblGrid>
      <w:tr w:rsidR="0093676A" w:rsidTr="3BF8757F" w14:paraId="6BBAB36B" w14:textId="77777777">
        <w:tc>
          <w:tcPr>
            <w:tcW w:w="1819" w:type="dxa"/>
            <w:shd w:val="clear" w:color="auto" w:fill="FF0000"/>
          </w:tcPr>
          <w:p w:rsidRPr="00AB6C38" w:rsidR="0093676A" w:rsidP="00AB6C38" w:rsidRDefault="0093676A" w14:paraId="126CF7DA" w14:textId="366E583E">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Award Criteria</w:t>
            </w:r>
          </w:p>
        </w:tc>
        <w:tc>
          <w:tcPr>
            <w:tcW w:w="1583" w:type="dxa"/>
            <w:shd w:val="clear" w:color="auto" w:fill="FF0000"/>
          </w:tcPr>
          <w:p w:rsidRPr="00AB6C38" w:rsidR="0093676A" w:rsidP="00AB6C38" w:rsidRDefault="0093676A" w14:paraId="796D2894" w14:textId="7EA29DF4">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Weighting</w:t>
            </w:r>
          </w:p>
        </w:tc>
      </w:tr>
      <w:tr w:rsidR="0093676A" w:rsidTr="3BF8757F" w14:paraId="688B2C62" w14:textId="77777777">
        <w:tc>
          <w:tcPr>
            <w:tcW w:w="1819" w:type="dxa"/>
          </w:tcPr>
          <w:p w:rsidR="0093676A" w:rsidP="0093676A" w:rsidRDefault="0093676A" w14:paraId="7482013C" w14:textId="128B605B">
            <w:pPr>
              <w:rPr>
                <w:rFonts w:ascii="Arial" w:hAnsi="Arial" w:cs="Arial"/>
                <w:sz w:val="22"/>
                <w:szCs w:val="22"/>
              </w:rPr>
            </w:pPr>
            <w:r>
              <w:rPr>
                <w:rFonts w:ascii="Arial" w:hAnsi="Arial" w:cs="Arial"/>
                <w:sz w:val="22"/>
                <w:szCs w:val="22"/>
              </w:rPr>
              <w:t>Commercial</w:t>
            </w:r>
          </w:p>
        </w:tc>
        <w:tc>
          <w:tcPr>
            <w:tcW w:w="1583" w:type="dxa"/>
          </w:tcPr>
          <w:p w:rsidR="0093676A" w:rsidP="0093676A" w:rsidRDefault="0093676A" w14:paraId="3A765442" w14:textId="78469E13">
            <w:pPr>
              <w:rPr>
                <w:rFonts w:ascii="Arial" w:hAnsi="Arial" w:cs="Arial"/>
                <w:sz w:val="22"/>
                <w:szCs w:val="22"/>
              </w:rPr>
            </w:pPr>
            <w:r>
              <w:rPr>
                <w:rFonts w:ascii="Arial" w:hAnsi="Arial" w:cs="Arial"/>
                <w:sz w:val="22"/>
                <w:szCs w:val="22"/>
              </w:rPr>
              <w:t>Pass/Fail</w:t>
            </w:r>
          </w:p>
        </w:tc>
      </w:tr>
      <w:tr w:rsidR="0093676A" w:rsidTr="3BF8757F" w14:paraId="085232B2" w14:textId="77777777">
        <w:tc>
          <w:tcPr>
            <w:tcW w:w="1819" w:type="dxa"/>
          </w:tcPr>
          <w:p w:rsidR="0093676A" w:rsidP="0093676A" w:rsidRDefault="0093676A" w14:paraId="3E32A596" w14:textId="4A784AC5">
            <w:pPr>
              <w:rPr>
                <w:rFonts w:ascii="Arial" w:hAnsi="Arial" w:cs="Arial"/>
                <w:sz w:val="22"/>
                <w:szCs w:val="22"/>
              </w:rPr>
            </w:pPr>
            <w:r>
              <w:rPr>
                <w:rFonts w:ascii="Arial" w:hAnsi="Arial" w:cs="Arial"/>
                <w:sz w:val="22"/>
                <w:szCs w:val="22"/>
              </w:rPr>
              <w:t>Technical</w:t>
            </w:r>
          </w:p>
        </w:tc>
        <w:tc>
          <w:tcPr>
            <w:tcW w:w="1583" w:type="dxa"/>
          </w:tcPr>
          <w:p w:rsidRPr="007E5323" w:rsidR="0093676A" w:rsidP="0093676A" w:rsidRDefault="1AE28AAC" w14:paraId="38073A3E" w14:textId="49CB3F8D">
            <w:pPr>
              <w:rPr>
                <w:rFonts w:ascii="Arial" w:hAnsi="Arial" w:cs="Arial"/>
                <w:sz w:val="22"/>
                <w:szCs w:val="22"/>
              </w:rPr>
            </w:pPr>
            <w:r w:rsidRPr="3BF8757F">
              <w:rPr>
                <w:rFonts w:ascii="Arial" w:hAnsi="Arial" w:cs="Arial"/>
                <w:sz w:val="22"/>
                <w:szCs w:val="22"/>
              </w:rPr>
              <w:t>8</w:t>
            </w:r>
            <w:r w:rsidRPr="3BF8757F" w:rsidR="57F6EAB9">
              <w:rPr>
                <w:rFonts w:ascii="Arial" w:hAnsi="Arial" w:cs="Arial"/>
                <w:sz w:val="22"/>
                <w:szCs w:val="22"/>
              </w:rPr>
              <w:t>0</w:t>
            </w:r>
            <w:r w:rsidRPr="3BF8757F" w:rsidR="3AF37B36">
              <w:rPr>
                <w:rFonts w:ascii="Arial" w:hAnsi="Arial" w:cs="Arial"/>
                <w:sz w:val="22"/>
                <w:szCs w:val="22"/>
              </w:rPr>
              <w:t>%</w:t>
            </w:r>
          </w:p>
        </w:tc>
      </w:tr>
      <w:tr w:rsidR="0093676A" w:rsidTr="3BF8757F" w14:paraId="434C997B" w14:textId="77777777">
        <w:tc>
          <w:tcPr>
            <w:tcW w:w="1819" w:type="dxa"/>
          </w:tcPr>
          <w:p w:rsidR="0093676A" w:rsidP="0093676A" w:rsidRDefault="751182BD" w14:paraId="546F85CB" w14:textId="4BE00C81">
            <w:pPr>
              <w:rPr>
                <w:rFonts w:ascii="Arial" w:hAnsi="Arial" w:cs="Arial"/>
                <w:sz w:val="22"/>
                <w:szCs w:val="22"/>
              </w:rPr>
            </w:pPr>
            <w:r w:rsidRPr="6D3DF537">
              <w:rPr>
                <w:rFonts w:ascii="Arial" w:hAnsi="Arial" w:cs="Arial"/>
                <w:sz w:val="22"/>
                <w:szCs w:val="22"/>
              </w:rPr>
              <w:t>Price</w:t>
            </w:r>
          </w:p>
        </w:tc>
        <w:tc>
          <w:tcPr>
            <w:tcW w:w="1583" w:type="dxa"/>
          </w:tcPr>
          <w:p w:rsidRPr="007E5323" w:rsidR="0093676A" w:rsidP="0093676A" w:rsidRDefault="1AE28AAC" w14:paraId="556CA040" w14:textId="3F344F43">
            <w:pPr>
              <w:rPr>
                <w:rFonts w:ascii="Arial" w:hAnsi="Arial" w:cs="Arial"/>
                <w:sz w:val="22"/>
                <w:szCs w:val="22"/>
              </w:rPr>
            </w:pPr>
            <w:r w:rsidRPr="3BF8757F">
              <w:rPr>
                <w:rFonts w:ascii="Arial" w:hAnsi="Arial" w:cs="Arial"/>
                <w:sz w:val="22"/>
                <w:szCs w:val="22"/>
              </w:rPr>
              <w:t>2</w:t>
            </w:r>
            <w:r w:rsidRPr="3BF8757F" w:rsidR="51C0CA22">
              <w:rPr>
                <w:rFonts w:ascii="Arial" w:hAnsi="Arial" w:cs="Arial"/>
                <w:sz w:val="22"/>
                <w:szCs w:val="22"/>
              </w:rPr>
              <w:t>0</w:t>
            </w:r>
            <w:r w:rsidRPr="3BF8757F" w:rsidR="3AF37B36">
              <w:rPr>
                <w:rFonts w:ascii="Arial" w:hAnsi="Arial" w:cs="Arial"/>
                <w:sz w:val="22"/>
                <w:szCs w:val="22"/>
              </w:rPr>
              <w:t>%</w:t>
            </w:r>
          </w:p>
        </w:tc>
      </w:tr>
    </w:tbl>
    <w:p w:rsidRPr="00BB76A2" w:rsidR="00BB76A2" w:rsidP="00BB76A2" w:rsidRDefault="00BB76A2" w14:paraId="5C7DD5C3" w14:textId="77777777">
      <w:pPr>
        <w:spacing w:before="0" w:after="0" w:line="240" w:lineRule="auto"/>
        <w:ind w:left="426"/>
        <w:jc w:val="both"/>
        <w:rPr>
          <w:rFonts w:ascii="Arial" w:hAnsi="Arial" w:cs="Arial"/>
          <w:sz w:val="22"/>
          <w:szCs w:val="22"/>
        </w:rPr>
      </w:pPr>
    </w:p>
    <w:p w:rsidR="4418F61F" w:rsidP="3BF8757F" w:rsidRDefault="4418F61F" w14:paraId="3D9EC556" w14:textId="10EF240B">
      <w:pPr>
        <w:pStyle w:val="ListParagraph"/>
        <w:numPr>
          <w:ilvl w:val="1"/>
          <w:numId w:val="11"/>
        </w:numPr>
        <w:spacing w:before="0" w:after="0" w:line="240" w:lineRule="auto"/>
        <w:jc w:val="both"/>
        <w:rPr>
          <w:sz w:val="22"/>
          <w:szCs w:val="22"/>
        </w:rPr>
      </w:pPr>
      <w:r w:rsidRPr="3BF8757F">
        <w:rPr>
          <w:rFonts w:ascii="Arial" w:hAnsi="Arial" w:eastAsia="Arial" w:cs="Arial"/>
          <w:color w:val="000000" w:themeColor="text1"/>
          <w:sz w:val="22"/>
          <w:szCs w:val="22"/>
        </w:rPr>
        <w:t xml:space="preserve">Any mandatory elements shall be evaluated as pass / fail and any non-mandatory elements shall be given a weighting. For weighted commercial and technical elements, the following scoring methodology shall be applicable. Weighing values indicate the relative importance of the question in the overall evaluation. Tenderers must score a mark of three (3) or above against each weighted element. </w:t>
      </w:r>
      <w:r w:rsidRPr="3BF8757F" w:rsidR="7C2B5D33">
        <w:rPr>
          <w:rFonts w:ascii="Arial" w:hAnsi="Arial" w:eastAsia="Arial" w:cs="Arial"/>
          <w:color w:val="000000" w:themeColor="text1"/>
          <w:sz w:val="22"/>
          <w:szCs w:val="22"/>
        </w:rPr>
        <w:t xml:space="preserve">The score will be multiplied by the relevant weighting, as follows: </w:t>
      </w:r>
    </w:p>
    <w:p w:rsidR="52EFB786" w:rsidP="52EFB786" w:rsidRDefault="52EFB786" w14:paraId="527B795D" w14:textId="696158A8">
      <w:pPr>
        <w:spacing w:before="0" w:after="0" w:line="240" w:lineRule="auto"/>
        <w:jc w:val="both"/>
        <w:rPr>
          <w:rFonts w:ascii="Arial" w:hAnsi="Arial" w:eastAsia="Arial" w:cs="Arial"/>
          <w:color w:val="000000" w:themeColor="text1"/>
          <w:sz w:val="22"/>
          <w:szCs w:val="22"/>
        </w:rPr>
      </w:pPr>
    </w:p>
    <w:p w:rsidRPr="00711CA8" w:rsidR="00711CA8" w:rsidP="00816598" w:rsidRDefault="00711CA8" w14:paraId="1D402B0D" w14:textId="77777777">
      <w:pPr>
        <w:spacing w:before="0" w:after="0" w:line="240" w:lineRule="auto"/>
        <w:rPr>
          <w:rFonts w:ascii="STIXGeneral" w:hAnsi="STIXGeneral" w:eastAsia="STIXGeneral" w:cs="STIXGeneral"/>
          <w:i/>
          <w:iCs/>
          <w:color w:val="000000" w:themeColor="text1"/>
          <w:sz w:val="22"/>
          <w:szCs w:val="22"/>
        </w:rPr>
      </w:pPr>
    </w:p>
    <w:p w:rsidR="52EFB786" w:rsidP="52EFB786" w:rsidRDefault="006C0843" w14:paraId="73D04DF7" w14:textId="3C27715F">
      <w:pPr>
        <w:spacing w:before="0" w:after="0" w:line="240" w:lineRule="auto"/>
        <w:jc w:val="center"/>
        <w:rPr>
          <w:rFonts w:ascii="STIXGeneral" w:hAnsi="STIXGeneral" w:eastAsia="STIXGeneral" w:cs="STIXGeneral"/>
          <w:i/>
          <w:iCs/>
          <w:color w:val="000000" w:themeColor="text1"/>
          <w:sz w:val="22"/>
          <w:szCs w:val="22"/>
        </w:rPr>
      </w:pPr>
      <w:r>
        <w:rPr>
          <w:rFonts w:ascii="STIXGeneral" w:hAnsi="STIXGeneral" w:eastAsia="STIXGeneral" w:cs="STIXGeneral"/>
          <w:i/>
          <w:iCs/>
          <w:color w:val="000000" w:themeColor="text1"/>
          <w:sz w:val="22"/>
          <w:szCs w:val="22"/>
        </w:rPr>
        <w:t xml:space="preserve">Your score </w:t>
      </w:r>
      <w:r w:rsidRPr="00711CA8">
        <w:rPr>
          <w:rFonts w:ascii="STIXGeneral" w:hAnsi="STIXGeneral" w:eastAsia="STIXGeneral" w:cs="STIXGeneral"/>
          <w:i/>
          <w:iCs/>
          <w:color w:val="000000" w:themeColor="text1"/>
          <w:sz w:val="22"/>
          <w:szCs w:val="22"/>
        </w:rPr>
        <w:t>÷</w:t>
      </w:r>
      <w:r>
        <w:rPr>
          <w:rFonts w:ascii="STIXGeneral" w:hAnsi="STIXGeneral" w:eastAsia="STIXGeneral" w:cs="STIXGeneral"/>
          <w:i/>
          <w:iCs/>
          <w:color w:val="000000" w:themeColor="text1"/>
          <w:sz w:val="22"/>
          <w:szCs w:val="22"/>
        </w:rPr>
        <w:t xml:space="preserve"> Maximum Score x</w:t>
      </w:r>
      <w:r w:rsidR="00816598">
        <w:rPr>
          <w:rFonts w:ascii="STIXGeneral" w:hAnsi="STIXGeneral" w:eastAsia="STIXGeneral" w:cs="STIXGeneral"/>
          <w:i/>
          <w:iCs/>
          <w:color w:val="000000" w:themeColor="text1"/>
          <w:sz w:val="22"/>
          <w:szCs w:val="22"/>
        </w:rPr>
        <w:t xml:space="preserve"> Question Weighting = Your Weighted Score</w:t>
      </w:r>
    </w:p>
    <w:p w:rsidRPr="00637CDA" w:rsidR="00475AF6" w:rsidP="00637CDA" w:rsidRDefault="00475AF6" w14:paraId="65D350F3" w14:textId="77777777">
      <w:pPr>
        <w:spacing w:before="0"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828"/>
        <w:gridCol w:w="1331"/>
        <w:gridCol w:w="6857"/>
      </w:tblGrid>
      <w:tr w:rsidR="00637CDA" w:rsidTr="00AB6C38" w14:paraId="720FFC13" w14:textId="77777777">
        <w:tc>
          <w:tcPr>
            <w:tcW w:w="791" w:type="dxa"/>
            <w:shd w:val="clear" w:color="auto" w:fill="FF0000"/>
          </w:tcPr>
          <w:p w:rsidRPr="00AB6C38" w:rsidR="00637CDA" w:rsidP="00AB6C38" w:rsidRDefault="00637CDA" w14:paraId="723BBAFB" w14:textId="7245A6A3">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Score</w:t>
            </w:r>
          </w:p>
        </w:tc>
        <w:tc>
          <w:tcPr>
            <w:tcW w:w="1331" w:type="dxa"/>
            <w:shd w:val="clear" w:color="auto" w:fill="FF0000"/>
          </w:tcPr>
          <w:p w:rsidRPr="00AB6C38" w:rsidR="00637CDA" w:rsidP="00AB6C38" w:rsidRDefault="00637CDA" w14:paraId="788124BE" w14:textId="3B8A56E6">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Quality</w:t>
            </w:r>
          </w:p>
        </w:tc>
        <w:tc>
          <w:tcPr>
            <w:tcW w:w="6894" w:type="dxa"/>
            <w:shd w:val="clear" w:color="auto" w:fill="FF0000"/>
          </w:tcPr>
          <w:p w:rsidRPr="00AB6C38" w:rsidR="00637CDA" w:rsidP="00AB6C38" w:rsidRDefault="00637CDA" w14:paraId="0D6B8D14" w14:textId="70D4DE02">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Description</w:t>
            </w:r>
          </w:p>
        </w:tc>
      </w:tr>
      <w:tr w:rsidR="00637CDA" w:rsidTr="00637CDA" w14:paraId="72E49D41" w14:textId="77777777">
        <w:tc>
          <w:tcPr>
            <w:tcW w:w="791" w:type="dxa"/>
          </w:tcPr>
          <w:p w:rsidRPr="00637CDA" w:rsidR="00637CDA" w:rsidP="00637CDA" w:rsidRDefault="00637CDA" w14:paraId="6A464D80" w14:textId="47971C9C">
            <w:pPr>
              <w:jc w:val="both"/>
              <w:rPr>
                <w:rFonts w:ascii="Arial" w:hAnsi="Arial" w:cs="Arial"/>
                <w:sz w:val="22"/>
                <w:szCs w:val="22"/>
              </w:rPr>
            </w:pPr>
            <w:r w:rsidRPr="00637CDA">
              <w:rPr>
                <w:rFonts w:ascii="Arial" w:hAnsi="Arial" w:cs="Arial"/>
                <w:sz w:val="22"/>
                <w:szCs w:val="22"/>
              </w:rPr>
              <w:t>0</w:t>
            </w:r>
          </w:p>
        </w:tc>
        <w:tc>
          <w:tcPr>
            <w:tcW w:w="1331" w:type="dxa"/>
          </w:tcPr>
          <w:p w:rsidRPr="00637CDA" w:rsidR="00637CDA" w:rsidP="00637CDA" w:rsidRDefault="00637CDA" w14:paraId="26181738" w14:textId="18A6E01B">
            <w:pPr>
              <w:jc w:val="both"/>
              <w:rPr>
                <w:rFonts w:ascii="Arial" w:hAnsi="Arial" w:cs="Arial"/>
                <w:sz w:val="22"/>
                <w:szCs w:val="22"/>
              </w:rPr>
            </w:pPr>
            <w:r w:rsidRPr="00637CDA">
              <w:rPr>
                <w:rFonts w:ascii="Arial" w:hAnsi="Arial" w:cs="Arial"/>
                <w:sz w:val="22"/>
                <w:szCs w:val="22"/>
              </w:rPr>
              <w:t>No evidence</w:t>
            </w:r>
          </w:p>
        </w:tc>
        <w:tc>
          <w:tcPr>
            <w:tcW w:w="6894" w:type="dxa"/>
          </w:tcPr>
          <w:p w:rsidRPr="00637CDA" w:rsidR="00637CDA" w:rsidP="00637CDA" w:rsidRDefault="00637CDA" w14:paraId="053F9285" w14:textId="21EBE00E">
            <w:pPr>
              <w:jc w:val="both"/>
              <w:rPr>
                <w:rFonts w:ascii="Arial" w:hAnsi="Arial" w:eastAsia="Times New Roman" w:cs="Arial"/>
                <w:color w:val="000000"/>
                <w:sz w:val="22"/>
                <w:szCs w:val="22"/>
                <w:lang w:eastAsia="en-GB"/>
              </w:rPr>
            </w:pPr>
            <w:r w:rsidRPr="00EF7EBA">
              <w:rPr>
                <w:rFonts w:ascii="Arial" w:hAnsi="Arial" w:eastAsia="Times New Roman" w:cs="Arial"/>
                <w:color w:val="000000"/>
                <w:sz w:val="22"/>
                <w:szCs w:val="22"/>
                <w:lang w:eastAsia="en-GB"/>
              </w:rPr>
              <w:t>No evidence provided that the </w:t>
            </w:r>
            <w:r>
              <w:rPr>
                <w:rFonts w:ascii="Arial" w:hAnsi="Arial" w:eastAsia="Times New Roman" w:cs="Arial"/>
                <w:color w:val="000000"/>
                <w:sz w:val="22"/>
                <w:szCs w:val="22"/>
                <w:lang w:eastAsia="en-GB"/>
              </w:rPr>
              <w:t xml:space="preserve">Tender </w:t>
            </w:r>
            <w:r w:rsidRPr="00EF7EBA">
              <w:rPr>
                <w:rFonts w:ascii="Arial" w:hAnsi="Arial" w:eastAsia="Times New Roman" w:cs="Arial"/>
                <w:color w:val="000000"/>
                <w:sz w:val="22"/>
                <w:szCs w:val="22"/>
                <w:lang w:eastAsia="en-GB"/>
              </w:rPr>
              <w:t>meets the requirement. No confidence that the Tenderer can meet the requirement.</w:t>
            </w:r>
            <w:r w:rsidRPr="00EF7EBA">
              <w:rPr>
                <w:rFonts w:ascii="Arial" w:hAnsi="Arial" w:eastAsia="Times New Roman" w:cs="Arial"/>
                <w:sz w:val="22"/>
                <w:szCs w:val="22"/>
                <w:lang w:eastAsia="en-GB"/>
              </w:rPr>
              <w:t> </w:t>
            </w:r>
          </w:p>
        </w:tc>
      </w:tr>
      <w:tr w:rsidR="00637CDA" w:rsidTr="00637CDA" w14:paraId="4F2006FE" w14:textId="77777777">
        <w:tc>
          <w:tcPr>
            <w:tcW w:w="791" w:type="dxa"/>
          </w:tcPr>
          <w:p w:rsidRPr="00637CDA" w:rsidR="00637CDA" w:rsidP="00637CDA" w:rsidRDefault="00637CDA" w14:paraId="4771B582" w14:textId="7634BE55">
            <w:pPr>
              <w:jc w:val="both"/>
              <w:rPr>
                <w:rFonts w:ascii="Arial" w:hAnsi="Arial" w:cs="Arial"/>
                <w:sz w:val="22"/>
                <w:szCs w:val="22"/>
              </w:rPr>
            </w:pPr>
            <w:r w:rsidRPr="00637CDA">
              <w:rPr>
                <w:rFonts w:ascii="Arial" w:hAnsi="Arial" w:cs="Arial"/>
                <w:sz w:val="22"/>
                <w:szCs w:val="22"/>
              </w:rPr>
              <w:t>1</w:t>
            </w:r>
          </w:p>
        </w:tc>
        <w:tc>
          <w:tcPr>
            <w:tcW w:w="1331" w:type="dxa"/>
          </w:tcPr>
          <w:p w:rsidRPr="00637CDA" w:rsidR="00637CDA" w:rsidP="00637CDA" w:rsidRDefault="00637CDA" w14:paraId="704D0F78" w14:textId="2F6BDF9D">
            <w:pPr>
              <w:jc w:val="both"/>
              <w:rPr>
                <w:rFonts w:ascii="Arial" w:hAnsi="Arial" w:cs="Arial"/>
                <w:sz w:val="22"/>
                <w:szCs w:val="22"/>
              </w:rPr>
            </w:pPr>
            <w:r w:rsidRPr="00637CDA">
              <w:rPr>
                <w:rFonts w:ascii="Arial" w:hAnsi="Arial" w:cs="Arial"/>
                <w:sz w:val="22"/>
                <w:szCs w:val="22"/>
              </w:rPr>
              <w:t>Poor Response</w:t>
            </w:r>
          </w:p>
        </w:tc>
        <w:tc>
          <w:tcPr>
            <w:tcW w:w="6894" w:type="dxa"/>
          </w:tcPr>
          <w:p w:rsidRPr="00637CDA" w:rsidR="00637CDA" w:rsidP="00637CDA" w:rsidRDefault="00637CDA" w14:paraId="5757673A" w14:textId="78D143CA">
            <w:pPr>
              <w:jc w:val="both"/>
              <w:rPr>
                <w:rFonts w:ascii="Arial" w:hAnsi="Arial" w:cs="Arial"/>
                <w:sz w:val="22"/>
                <w:szCs w:val="22"/>
              </w:rPr>
            </w:pPr>
            <w:r w:rsidRPr="00EF7EBA">
              <w:rPr>
                <w:rFonts w:ascii="Arial" w:hAnsi="Arial" w:eastAsia="Times New Roman" w:cs="Arial"/>
                <w:color w:val="000000"/>
                <w:sz w:val="22"/>
                <w:szCs w:val="22"/>
                <w:lang w:eastAsia="en-GB"/>
              </w:rPr>
              <w:t>Very limited evidence </w:t>
            </w:r>
            <w:r>
              <w:rPr>
                <w:rFonts w:ascii="Arial" w:hAnsi="Arial" w:eastAsia="Times New Roman" w:cs="Arial"/>
                <w:color w:val="000000"/>
                <w:sz w:val="22"/>
                <w:szCs w:val="22"/>
                <w:lang w:eastAsia="en-GB"/>
              </w:rPr>
              <w:t xml:space="preserve">provided </w:t>
            </w:r>
            <w:r w:rsidRPr="00EF7EBA">
              <w:rPr>
                <w:rFonts w:ascii="Arial" w:hAnsi="Arial" w:eastAsia="Times New Roman" w:cs="Arial"/>
                <w:color w:val="000000"/>
                <w:sz w:val="22"/>
                <w:szCs w:val="22"/>
                <w:lang w:eastAsia="en-GB"/>
              </w:rPr>
              <w:t xml:space="preserve">to support that the </w:t>
            </w:r>
            <w:r>
              <w:rPr>
                <w:rFonts w:ascii="Arial" w:hAnsi="Arial" w:eastAsia="Times New Roman" w:cs="Arial"/>
                <w:color w:val="000000"/>
                <w:sz w:val="22"/>
                <w:szCs w:val="22"/>
                <w:lang w:eastAsia="en-GB"/>
              </w:rPr>
              <w:t xml:space="preserve">Tender </w:t>
            </w:r>
            <w:r w:rsidRPr="00EF7EBA">
              <w:rPr>
                <w:rFonts w:ascii="Arial" w:hAnsi="Arial" w:eastAsia="Times New Roman" w:cs="Arial"/>
                <w:color w:val="000000"/>
                <w:sz w:val="22"/>
                <w:szCs w:val="22"/>
                <w:lang w:eastAsia="en-GB"/>
              </w:rPr>
              <w:t>meets the requirement, with major concerns leading to the conclusion of a low level of confidence that the Tenderer can meet the requirement.</w:t>
            </w:r>
            <w:r w:rsidRPr="00EF7EBA">
              <w:rPr>
                <w:rFonts w:ascii="Arial" w:hAnsi="Arial" w:eastAsia="Times New Roman" w:cs="Arial"/>
                <w:sz w:val="22"/>
                <w:szCs w:val="22"/>
                <w:lang w:eastAsia="en-GB"/>
              </w:rPr>
              <w:t> </w:t>
            </w:r>
          </w:p>
        </w:tc>
      </w:tr>
      <w:tr w:rsidR="00637CDA" w:rsidTr="00637CDA" w14:paraId="063CA10E" w14:textId="77777777">
        <w:tc>
          <w:tcPr>
            <w:tcW w:w="791" w:type="dxa"/>
          </w:tcPr>
          <w:p w:rsidRPr="00637CDA" w:rsidR="00637CDA" w:rsidP="00637CDA" w:rsidRDefault="00637CDA" w14:paraId="1AB91FD5" w14:textId="2B22ED0D">
            <w:pPr>
              <w:jc w:val="both"/>
              <w:rPr>
                <w:rFonts w:ascii="Arial" w:hAnsi="Arial" w:cs="Arial"/>
                <w:sz w:val="22"/>
                <w:szCs w:val="22"/>
              </w:rPr>
            </w:pPr>
            <w:r w:rsidRPr="00637CDA">
              <w:rPr>
                <w:rFonts w:ascii="Arial" w:hAnsi="Arial" w:cs="Arial"/>
                <w:sz w:val="22"/>
                <w:szCs w:val="22"/>
              </w:rPr>
              <w:t>2</w:t>
            </w:r>
          </w:p>
        </w:tc>
        <w:tc>
          <w:tcPr>
            <w:tcW w:w="1331" w:type="dxa"/>
          </w:tcPr>
          <w:p w:rsidRPr="00637CDA" w:rsidR="00637CDA" w:rsidP="00637CDA" w:rsidRDefault="00637CDA" w14:paraId="4B06F4E3" w14:textId="5D44F087">
            <w:pPr>
              <w:jc w:val="both"/>
              <w:rPr>
                <w:rFonts w:ascii="Arial" w:hAnsi="Arial" w:cs="Arial"/>
                <w:sz w:val="22"/>
                <w:szCs w:val="22"/>
              </w:rPr>
            </w:pPr>
            <w:r w:rsidRPr="00637CDA">
              <w:rPr>
                <w:rFonts w:ascii="Arial" w:hAnsi="Arial" w:cs="Arial"/>
                <w:sz w:val="22"/>
                <w:szCs w:val="22"/>
              </w:rPr>
              <w:t>Minimal Response</w:t>
            </w:r>
          </w:p>
        </w:tc>
        <w:tc>
          <w:tcPr>
            <w:tcW w:w="6894" w:type="dxa"/>
          </w:tcPr>
          <w:p w:rsidRPr="00637CDA" w:rsidR="00637CDA" w:rsidP="00637CDA" w:rsidRDefault="00637CDA" w14:paraId="64ED7F61" w14:textId="53227145">
            <w:pPr>
              <w:jc w:val="both"/>
              <w:rPr>
                <w:rFonts w:ascii="Arial" w:hAnsi="Arial" w:cs="Arial"/>
                <w:sz w:val="22"/>
                <w:szCs w:val="22"/>
              </w:rPr>
            </w:pPr>
            <w:r w:rsidRPr="00EF7EBA">
              <w:rPr>
                <w:rFonts w:ascii="Arial" w:hAnsi="Arial" w:eastAsia="Times New Roman" w:cs="Arial"/>
                <w:color w:val="000000"/>
                <w:sz w:val="22"/>
                <w:szCs w:val="22"/>
                <w:lang w:eastAsia="en-GB"/>
              </w:rPr>
              <w:t xml:space="preserve">Limited evidence to support that the </w:t>
            </w:r>
            <w:r>
              <w:rPr>
                <w:rFonts w:ascii="Arial" w:hAnsi="Arial" w:eastAsia="Times New Roman" w:cs="Arial"/>
                <w:color w:val="000000"/>
                <w:sz w:val="22"/>
                <w:szCs w:val="22"/>
                <w:lang w:eastAsia="en-GB"/>
              </w:rPr>
              <w:t>Tender</w:t>
            </w:r>
            <w:r w:rsidRPr="00EF7EBA">
              <w:rPr>
                <w:rFonts w:ascii="Arial" w:hAnsi="Arial" w:eastAsia="Times New Roman" w:cs="Arial"/>
                <w:color w:val="000000"/>
                <w:sz w:val="22"/>
                <w:szCs w:val="22"/>
                <w:lang w:eastAsia="en-GB"/>
              </w:rPr>
              <w:t> meets the requirement, with major concerns leading to the conclusion of a low level of confidence that the Tenderer can meet the requirement.</w:t>
            </w:r>
            <w:r w:rsidRPr="00EF7EBA">
              <w:rPr>
                <w:rFonts w:ascii="Arial" w:hAnsi="Arial" w:eastAsia="Times New Roman" w:cs="Arial"/>
                <w:sz w:val="22"/>
                <w:szCs w:val="22"/>
                <w:lang w:eastAsia="en-GB"/>
              </w:rPr>
              <w:t> </w:t>
            </w:r>
          </w:p>
        </w:tc>
      </w:tr>
      <w:tr w:rsidR="00637CDA" w:rsidTr="00637CDA" w14:paraId="105EADDE" w14:textId="77777777">
        <w:tc>
          <w:tcPr>
            <w:tcW w:w="791" w:type="dxa"/>
          </w:tcPr>
          <w:p w:rsidRPr="00637CDA" w:rsidR="00637CDA" w:rsidP="00637CDA" w:rsidRDefault="00637CDA" w14:paraId="5EFB5061" w14:textId="75ECCAF6">
            <w:pPr>
              <w:jc w:val="both"/>
              <w:rPr>
                <w:rFonts w:ascii="Arial" w:hAnsi="Arial" w:cs="Arial"/>
                <w:sz w:val="22"/>
                <w:szCs w:val="22"/>
              </w:rPr>
            </w:pPr>
            <w:r w:rsidRPr="00637CDA">
              <w:rPr>
                <w:rFonts w:ascii="Arial" w:hAnsi="Arial" w:cs="Arial"/>
                <w:sz w:val="22"/>
                <w:szCs w:val="22"/>
              </w:rPr>
              <w:t>3</w:t>
            </w:r>
          </w:p>
        </w:tc>
        <w:tc>
          <w:tcPr>
            <w:tcW w:w="1331" w:type="dxa"/>
          </w:tcPr>
          <w:p w:rsidRPr="00637CDA" w:rsidR="00637CDA" w:rsidP="00637CDA" w:rsidRDefault="00637CDA" w14:paraId="6A477F37" w14:textId="15197351">
            <w:pPr>
              <w:jc w:val="both"/>
              <w:rPr>
                <w:rFonts w:ascii="Arial" w:hAnsi="Arial" w:cs="Arial"/>
                <w:sz w:val="22"/>
                <w:szCs w:val="22"/>
              </w:rPr>
            </w:pPr>
            <w:r w:rsidRPr="00637CDA">
              <w:rPr>
                <w:rFonts w:ascii="Arial" w:hAnsi="Arial" w:cs="Arial"/>
                <w:sz w:val="22"/>
                <w:szCs w:val="22"/>
              </w:rPr>
              <w:t>Acceptable Response</w:t>
            </w:r>
          </w:p>
        </w:tc>
        <w:tc>
          <w:tcPr>
            <w:tcW w:w="6894" w:type="dxa"/>
          </w:tcPr>
          <w:p w:rsidRPr="00637CDA" w:rsidR="00637CDA" w:rsidP="00637CDA" w:rsidRDefault="00637CDA" w14:paraId="53E842FC" w14:textId="3C7819EC">
            <w:pPr>
              <w:jc w:val="both"/>
              <w:rPr>
                <w:rFonts w:ascii="Arial" w:hAnsi="Arial" w:cs="Arial"/>
                <w:sz w:val="22"/>
                <w:szCs w:val="22"/>
              </w:rPr>
            </w:pPr>
            <w:r>
              <w:rPr>
                <w:rFonts w:ascii="Arial" w:hAnsi="Arial" w:eastAsia="Times New Roman" w:cs="Arial"/>
                <w:color w:val="000000"/>
                <w:sz w:val="22"/>
                <w:szCs w:val="22"/>
                <w:lang w:eastAsia="en-GB"/>
              </w:rPr>
              <w:t>Acceptable</w:t>
            </w:r>
            <w:r w:rsidRPr="00EF7EBA">
              <w:rPr>
                <w:rFonts w:ascii="Arial" w:hAnsi="Arial" w:eastAsia="Times New Roman" w:cs="Arial"/>
                <w:color w:val="000000"/>
                <w:sz w:val="22"/>
                <w:szCs w:val="22"/>
                <w:lang w:eastAsia="en-GB"/>
              </w:rPr>
              <w:t xml:space="preserve"> evidence provided to support that the </w:t>
            </w:r>
            <w:r>
              <w:rPr>
                <w:rFonts w:ascii="Arial" w:hAnsi="Arial" w:eastAsia="Times New Roman" w:cs="Arial"/>
                <w:color w:val="000000"/>
                <w:sz w:val="22"/>
                <w:szCs w:val="22"/>
                <w:lang w:eastAsia="en-GB"/>
              </w:rPr>
              <w:t>Tenders</w:t>
            </w:r>
            <w:r w:rsidRPr="00EF7EBA">
              <w:rPr>
                <w:rFonts w:ascii="Arial" w:hAnsi="Arial" w:eastAsia="Times New Roman" w:cs="Arial"/>
                <w:color w:val="000000"/>
                <w:sz w:val="22"/>
                <w:szCs w:val="22"/>
                <w:lang w:eastAsia="en-GB"/>
              </w:rPr>
              <w:t> meets most of the requirement with minor concerns leading to the conclusion of a medium level of confidence that the Tenderer can meet the requirement.</w:t>
            </w:r>
            <w:r w:rsidRPr="00EF7EBA">
              <w:rPr>
                <w:rFonts w:ascii="Arial" w:hAnsi="Arial" w:eastAsia="Times New Roman" w:cs="Arial"/>
                <w:sz w:val="22"/>
                <w:szCs w:val="22"/>
                <w:lang w:eastAsia="en-GB"/>
              </w:rPr>
              <w:t> </w:t>
            </w:r>
          </w:p>
        </w:tc>
      </w:tr>
      <w:tr w:rsidR="00637CDA" w:rsidTr="00637CDA" w14:paraId="36D31E39" w14:textId="77777777">
        <w:tc>
          <w:tcPr>
            <w:tcW w:w="791" w:type="dxa"/>
          </w:tcPr>
          <w:p w:rsidRPr="00637CDA" w:rsidR="00637CDA" w:rsidP="00637CDA" w:rsidRDefault="00637CDA" w14:paraId="1B40DBD7" w14:textId="183324E6">
            <w:pPr>
              <w:jc w:val="both"/>
              <w:rPr>
                <w:rFonts w:ascii="Arial" w:hAnsi="Arial" w:cs="Arial"/>
                <w:sz w:val="22"/>
                <w:szCs w:val="22"/>
              </w:rPr>
            </w:pPr>
            <w:r w:rsidRPr="00637CDA">
              <w:rPr>
                <w:rFonts w:ascii="Arial" w:hAnsi="Arial" w:cs="Arial"/>
                <w:sz w:val="22"/>
                <w:szCs w:val="22"/>
              </w:rPr>
              <w:t>4</w:t>
            </w:r>
          </w:p>
        </w:tc>
        <w:tc>
          <w:tcPr>
            <w:tcW w:w="1331" w:type="dxa"/>
          </w:tcPr>
          <w:p w:rsidRPr="00637CDA" w:rsidR="00637CDA" w:rsidP="00637CDA" w:rsidRDefault="00637CDA" w14:paraId="223E97CE" w14:textId="3CC9A25C">
            <w:pPr>
              <w:jc w:val="both"/>
              <w:rPr>
                <w:rFonts w:ascii="Arial" w:hAnsi="Arial" w:cs="Arial"/>
                <w:sz w:val="22"/>
                <w:szCs w:val="22"/>
              </w:rPr>
            </w:pPr>
            <w:r w:rsidRPr="00637CDA">
              <w:rPr>
                <w:rFonts w:ascii="Arial" w:hAnsi="Arial" w:cs="Arial"/>
                <w:sz w:val="22"/>
                <w:szCs w:val="22"/>
              </w:rPr>
              <w:t>Good Response</w:t>
            </w:r>
          </w:p>
        </w:tc>
        <w:tc>
          <w:tcPr>
            <w:tcW w:w="6894" w:type="dxa"/>
          </w:tcPr>
          <w:p w:rsidRPr="00637CDA" w:rsidR="00637CDA" w:rsidP="00637CDA" w:rsidRDefault="00637CDA" w14:paraId="5652855D" w14:textId="3D77A92A">
            <w:pPr>
              <w:jc w:val="both"/>
              <w:rPr>
                <w:rFonts w:ascii="Arial" w:hAnsi="Arial" w:cs="Arial"/>
                <w:sz w:val="22"/>
                <w:szCs w:val="22"/>
              </w:rPr>
            </w:pPr>
            <w:r w:rsidRPr="00EF7EBA">
              <w:rPr>
                <w:rFonts w:ascii="Arial" w:hAnsi="Arial" w:eastAsia="Times New Roman" w:cs="Arial"/>
                <w:color w:val="000000"/>
                <w:sz w:val="22"/>
                <w:szCs w:val="22"/>
                <w:lang w:eastAsia="en-GB"/>
              </w:rPr>
              <w:t xml:space="preserve">Good evidence provided to support that the </w:t>
            </w:r>
            <w:r>
              <w:rPr>
                <w:rFonts w:ascii="Arial" w:hAnsi="Arial" w:eastAsia="Times New Roman" w:cs="Arial"/>
                <w:color w:val="000000"/>
                <w:sz w:val="22"/>
                <w:szCs w:val="22"/>
                <w:lang w:eastAsia="en-GB"/>
              </w:rPr>
              <w:t>Tender</w:t>
            </w:r>
            <w:r w:rsidRPr="00EF7EBA">
              <w:rPr>
                <w:rFonts w:ascii="Arial" w:hAnsi="Arial" w:eastAsia="Times New Roman" w:cs="Arial"/>
                <w:color w:val="000000"/>
                <w:sz w:val="22"/>
                <w:szCs w:val="22"/>
                <w:lang w:eastAsia="en-GB"/>
              </w:rPr>
              <w:t> meets the entire requirement leading to the conclusion of a high level of confidence that the Tenderer can meet the requirement.</w:t>
            </w:r>
            <w:r w:rsidRPr="00EF7EBA">
              <w:rPr>
                <w:rFonts w:ascii="Arial" w:hAnsi="Arial" w:eastAsia="Times New Roman" w:cs="Arial"/>
                <w:sz w:val="22"/>
                <w:szCs w:val="22"/>
                <w:lang w:eastAsia="en-GB"/>
              </w:rPr>
              <w:t> </w:t>
            </w:r>
          </w:p>
        </w:tc>
      </w:tr>
      <w:tr w:rsidR="00637CDA" w:rsidTr="00637CDA" w14:paraId="54D93C6E" w14:textId="77777777">
        <w:tc>
          <w:tcPr>
            <w:tcW w:w="791" w:type="dxa"/>
          </w:tcPr>
          <w:p w:rsidRPr="00637CDA" w:rsidR="00637CDA" w:rsidP="00637CDA" w:rsidRDefault="00637CDA" w14:paraId="37A5837A" w14:textId="2CF0325C">
            <w:pPr>
              <w:jc w:val="both"/>
              <w:rPr>
                <w:rFonts w:ascii="Arial" w:hAnsi="Arial" w:cs="Arial"/>
                <w:sz w:val="22"/>
                <w:szCs w:val="22"/>
              </w:rPr>
            </w:pPr>
            <w:r w:rsidRPr="00637CDA">
              <w:rPr>
                <w:rFonts w:ascii="Arial" w:hAnsi="Arial" w:cs="Arial"/>
                <w:sz w:val="22"/>
                <w:szCs w:val="22"/>
              </w:rPr>
              <w:t>5</w:t>
            </w:r>
          </w:p>
        </w:tc>
        <w:tc>
          <w:tcPr>
            <w:tcW w:w="1331" w:type="dxa"/>
          </w:tcPr>
          <w:p w:rsidRPr="00637CDA" w:rsidR="00637CDA" w:rsidP="00637CDA" w:rsidRDefault="00637CDA" w14:paraId="63B1A7C6" w14:textId="02DA7317">
            <w:pPr>
              <w:jc w:val="both"/>
              <w:rPr>
                <w:rFonts w:ascii="Arial" w:hAnsi="Arial" w:cs="Arial"/>
                <w:sz w:val="22"/>
                <w:szCs w:val="22"/>
              </w:rPr>
            </w:pPr>
            <w:r w:rsidRPr="00637CDA">
              <w:rPr>
                <w:rFonts w:ascii="Arial" w:hAnsi="Arial" w:cs="Arial"/>
                <w:sz w:val="22"/>
                <w:szCs w:val="22"/>
              </w:rPr>
              <w:t>Excellent Response</w:t>
            </w:r>
          </w:p>
        </w:tc>
        <w:tc>
          <w:tcPr>
            <w:tcW w:w="6894" w:type="dxa"/>
          </w:tcPr>
          <w:p w:rsidRPr="00637CDA" w:rsidR="00637CDA" w:rsidP="00637CDA" w:rsidRDefault="00637CDA" w14:paraId="317E4992" w14:textId="0D53CA2C">
            <w:pPr>
              <w:jc w:val="both"/>
              <w:rPr>
                <w:rFonts w:ascii="Arial" w:hAnsi="Arial" w:cs="Arial"/>
                <w:sz w:val="22"/>
                <w:szCs w:val="22"/>
              </w:rPr>
            </w:pPr>
            <w:r w:rsidRPr="00EF7EBA">
              <w:rPr>
                <w:rFonts w:ascii="Arial" w:hAnsi="Arial" w:eastAsia="Times New Roman" w:cs="Arial"/>
                <w:color w:val="000000"/>
                <w:sz w:val="22"/>
                <w:szCs w:val="22"/>
                <w:lang w:eastAsia="en-GB"/>
              </w:rPr>
              <w:t xml:space="preserve">Comprehensive evidence provided to support that the </w:t>
            </w:r>
            <w:r>
              <w:rPr>
                <w:rFonts w:ascii="Arial" w:hAnsi="Arial" w:eastAsia="Times New Roman" w:cs="Arial"/>
                <w:color w:val="000000"/>
                <w:sz w:val="22"/>
                <w:szCs w:val="22"/>
                <w:lang w:eastAsia="en-GB"/>
              </w:rPr>
              <w:t>Tender</w:t>
            </w:r>
            <w:r w:rsidR="00CF2B43">
              <w:rPr>
                <w:rFonts w:ascii="Arial" w:hAnsi="Arial" w:eastAsia="Times New Roman" w:cs="Arial"/>
                <w:color w:val="000000"/>
                <w:sz w:val="22"/>
                <w:szCs w:val="22"/>
                <w:lang w:eastAsia="en-GB"/>
              </w:rPr>
              <w:t xml:space="preserve"> fully meets and/or</w:t>
            </w:r>
            <w:r w:rsidRPr="00EF7EBA">
              <w:rPr>
                <w:rFonts w:ascii="Arial" w:hAnsi="Arial" w:eastAsia="Times New Roman" w:cs="Arial"/>
                <w:color w:val="000000"/>
                <w:sz w:val="22"/>
                <w:szCs w:val="22"/>
                <w:lang w:eastAsia="en-GB"/>
              </w:rPr>
              <w:t> exceeds the requirement, leading to the conclusion of a high level of confidence that the Tenderer can meet the requirement.</w:t>
            </w:r>
            <w:r w:rsidRPr="00EF7EBA">
              <w:rPr>
                <w:rFonts w:ascii="Arial" w:hAnsi="Arial" w:eastAsia="Times New Roman" w:cs="Arial"/>
                <w:sz w:val="22"/>
                <w:szCs w:val="22"/>
                <w:lang w:eastAsia="en-GB"/>
              </w:rPr>
              <w:t> </w:t>
            </w:r>
          </w:p>
        </w:tc>
      </w:tr>
    </w:tbl>
    <w:p w:rsidRPr="00637CDA" w:rsidR="00637CDA" w:rsidP="00171DC3" w:rsidRDefault="00637CDA" w14:paraId="58E1657D" w14:textId="77777777">
      <w:pPr>
        <w:spacing w:before="0" w:after="0"/>
        <w:rPr>
          <w:rFonts w:ascii="Arial" w:hAnsi="Arial" w:cs="Arial"/>
          <w:sz w:val="22"/>
          <w:szCs w:val="22"/>
        </w:rPr>
      </w:pPr>
    </w:p>
    <w:p w:rsidR="00475AF6" w:rsidP="001A6CBE" w:rsidRDefault="00475AF6" w14:paraId="618AE4F4" w14:textId="505453B6">
      <w:pPr>
        <w:pStyle w:val="ListParagraph"/>
        <w:numPr>
          <w:ilvl w:val="1"/>
          <w:numId w:val="11"/>
        </w:numPr>
        <w:spacing w:before="0" w:after="0" w:line="240" w:lineRule="auto"/>
        <w:jc w:val="both"/>
        <w:rPr>
          <w:rFonts w:ascii="Arial" w:hAnsi="Arial" w:cs="Arial"/>
          <w:sz w:val="22"/>
          <w:szCs w:val="22"/>
        </w:rPr>
      </w:pPr>
      <w:r w:rsidRPr="52EFB786">
        <w:rPr>
          <w:rFonts w:ascii="Arial" w:hAnsi="Arial" w:cs="Arial"/>
          <w:sz w:val="22"/>
          <w:szCs w:val="22"/>
        </w:rPr>
        <w:t>Tenderers shall not cross-refer to answers given elsewhere in a Tender. Tenderers shall answer each question so that it acts as a stand-alone answer. Tenderers may need to repeat certain information in answer to different questions if required.</w:t>
      </w:r>
    </w:p>
    <w:p w:rsidR="0093676A" w:rsidP="0093676A" w:rsidRDefault="0093676A" w14:paraId="4E1C581D" w14:textId="77777777">
      <w:pPr>
        <w:pStyle w:val="ListParagraph"/>
        <w:spacing w:before="0" w:after="0" w:line="240" w:lineRule="auto"/>
        <w:ind w:left="360"/>
        <w:jc w:val="both"/>
        <w:rPr>
          <w:rFonts w:ascii="Arial" w:hAnsi="Arial" w:cs="Arial"/>
          <w:sz w:val="22"/>
          <w:szCs w:val="22"/>
        </w:rPr>
      </w:pPr>
    </w:p>
    <w:p w:rsidR="0093676A" w:rsidP="001A6CBE" w:rsidRDefault="00250EFF" w14:paraId="08FC40F3" w14:textId="7D3C7A09">
      <w:pPr>
        <w:pStyle w:val="ListParagraph"/>
        <w:numPr>
          <w:ilvl w:val="1"/>
          <w:numId w:val="11"/>
        </w:numPr>
        <w:spacing w:before="0" w:after="0" w:line="240" w:lineRule="auto"/>
        <w:jc w:val="both"/>
        <w:rPr>
          <w:rFonts w:ascii="Arial" w:hAnsi="Arial" w:cs="Arial"/>
          <w:sz w:val="22"/>
          <w:szCs w:val="22"/>
        </w:rPr>
      </w:pPr>
      <w:r w:rsidRPr="3BF8757F">
        <w:rPr>
          <w:rFonts w:ascii="Arial" w:hAnsi="Arial" w:cs="Arial"/>
          <w:sz w:val="22"/>
          <w:szCs w:val="22"/>
        </w:rPr>
        <w:t xml:space="preserve">For the pricing element, the total overall price </w:t>
      </w:r>
      <w:r w:rsidRPr="3BF8757F" w:rsidR="48241192">
        <w:rPr>
          <w:rFonts w:ascii="Arial" w:hAnsi="Arial" w:cs="Arial"/>
          <w:sz w:val="22"/>
          <w:szCs w:val="22"/>
        </w:rPr>
        <w:t>20</w:t>
      </w:r>
      <w:r w:rsidRPr="3BF8757F">
        <w:rPr>
          <w:rFonts w:ascii="Arial" w:hAnsi="Arial" w:cs="Arial"/>
          <w:sz w:val="22"/>
          <w:szCs w:val="22"/>
        </w:rPr>
        <w:t xml:space="preserve">% shall be calculated based on the lowest priced complaint tender gaining the full </w:t>
      </w:r>
      <w:r w:rsidRPr="3BF8757F" w:rsidR="5791878E">
        <w:rPr>
          <w:rFonts w:ascii="Arial" w:hAnsi="Arial" w:cs="Arial"/>
          <w:sz w:val="22"/>
          <w:szCs w:val="22"/>
        </w:rPr>
        <w:t>20</w:t>
      </w:r>
      <w:r w:rsidRPr="3BF8757F">
        <w:rPr>
          <w:rFonts w:ascii="Arial" w:hAnsi="Arial" w:cs="Arial"/>
          <w:sz w:val="22"/>
          <w:szCs w:val="22"/>
        </w:rPr>
        <w:t>% award with the remaining marks allocated based on:</w:t>
      </w:r>
    </w:p>
    <w:p w:rsidRPr="00250EFF" w:rsidR="00250EFF" w:rsidP="00250EFF" w:rsidRDefault="00250EFF" w14:paraId="107134E5" w14:textId="77777777">
      <w:pPr>
        <w:pStyle w:val="ListParagraph"/>
        <w:rPr>
          <w:rFonts w:ascii="Arial" w:hAnsi="Arial" w:cs="Arial"/>
          <w:sz w:val="22"/>
          <w:szCs w:val="22"/>
        </w:rPr>
      </w:pP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ook w:val="04A0" w:firstRow="1" w:lastRow="0" w:firstColumn="1" w:lastColumn="0" w:noHBand="0" w:noVBand="1"/>
      </w:tblPr>
      <w:tblGrid>
        <w:gridCol w:w="2874"/>
        <w:gridCol w:w="2907"/>
        <w:gridCol w:w="2875"/>
      </w:tblGrid>
      <w:tr w:rsidR="009E5D68" w:rsidTr="7ACBBE62" w14:paraId="1C88A352" w14:textId="77777777">
        <w:tc>
          <w:tcPr>
            <w:tcW w:w="2874" w:type="dxa"/>
            <w:vMerge w:val="restart"/>
            <w:shd w:val="clear" w:color="auto" w:fill="FFFFFF" w:themeFill="background1"/>
          </w:tcPr>
          <w:p w:rsidR="009E5D68" w:rsidP="009E5D68" w:rsidRDefault="009E5D68" w14:paraId="5A320BF1" w14:textId="7811A9F7">
            <w:pPr>
              <w:pStyle w:val="ListParagraph"/>
              <w:spacing w:before="0"/>
              <w:ind w:left="0"/>
              <w:jc w:val="right"/>
              <w:rPr>
                <w:rFonts w:ascii="Arial" w:hAnsi="Arial" w:cs="Arial"/>
                <w:sz w:val="22"/>
                <w:szCs w:val="22"/>
              </w:rPr>
            </w:pPr>
            <w:r>
              <w:rPr>
                <w:rFonts w:ascii="Arial" w:hAnsi="Arial" w:cs="Arial"/>
                <w:sz w:val="22"/>
                <w:szCs w:val="22"/>
              </w:rPr>
              <w:t>Score =</w:t>
            </w:r>
          </w:p>
        </w:tc>
        <w:tc>
          <w:tcPr>
            <w:tcW w:w="2907" w:type="dxa"/>
            <w:shd w:val="clear" w:color="auto" w:fill="FFFFFF" w:themeFill="background1"/>
          </w:tcPr>
          <w:p w:rsidRPr="009E5D68" w:rsidR="009E5D68" w:rsidP="009E5D68" w:rsidRDefault="009E5D68" w14:paraId="4D010167" w14:textId="784ACBF1">
            <w:pPr>
              <w:pStyle w:val="ListParagraph"/>
              <w:spacing w:before="0"/>
              <w:ind w:left="0"/>
              <w:jc w:val="center"/>
              <w:rPr>
                <w:rFonts w:ascii="Arial" w:hAnsi="Arial" w:cs="Arial"/>
                <w:sz w:val="22"/>
                <w:szCs w:val="22"/>
                <w:u w:val="single"/>
              </w:rPr>
            </w:pPr>
            <w:r w:rsidRPr="009E5D68">
              <w:rPr>
                <w:rFonts w:ascii="Arial" w:hAnsi="Arial" w:cs="Arial"/>
                <w:sz w:val="22"/>
                <w:szCs w:val="22"/>
                <w:u w:val="single"/>
              </w:rPr>
              <w:t>Lowest Tender Price</w:t>
            </w:r>
          </w:p>
        </w:tc>
        <w:tc>
          <w:tcPr>
            <w:tcW w:w="2875" w:type="dxa"/>
            <w:vMerge w:val="restart"/>
            <w:shd w:val="clear" w:color="auto" w:fill="FFFFFF" w:themeFill="background1"/>
          </w:tcPr>
          <w:p w:rsidR="009E5D68" w:rsidP="009E5D68" w:rsidRDefault="009E5D68" w14:paraId="3A9FB8FD" w14:textId="7D023602">
            <w:pPr>
              <w:pStyle w:val="ListParagraph"/>
              <w:spacing w:before="0"/>
              <w:ind w:left="0"/>
              <w:rPr>
                <w:rFonts w:ascii="Arial" w:hAnsi="Arial" w:cs="Arial"/>
                <w:sz w:val="22"/>
                <w:szCs w:val="22"/>
              </w:rPr>
            </w:pPr>
            <w:r>
              <w:rPr>
                <w:rFonts w:ascii="Arial" w:hAnsi="Arial" w:cs="Arial"/>
                <w:sz w:val="22"/>
                <w:szCs w:val="22"/>
              </w:rPr>
              <w:t>x20%</w:t>
            </w:r>
          </w:p>
        </w:tc>
      </w:tr>
      <w:tr w:rsidR="009E5D68" w:rsidTr="7ACBBE62" w14:paraId="57FAAEB7" w14:textId="77777777">
        <w:tc>
          <w:tcPr>
            <w:tcW w:w="2874" w:type="dxa"/>
            <w:vMerge/>
          </w:tcPr>
          <w:p w:rsidR="009E5D68" w:rsidP="00250EFF" w:rsidRDefault="009E5D68" w14:paraId="40EE395C" w14:textId="77777777">
            <w:pPr>
              <w:pStyle w:val="ListParagraph"/>
              <w:spacing w:before="0"/>
              <w:ind w:left="0"/>
              <w:jc w:val="center"/>
              <w:rPr>
                <w:rFonts w:ascii="Arial" w:hAnsi="Arial" w:cs="Arial"/>
                <w:sz w:val="22"/>
                <w:szCs w:val="22"/>
              </w:rPr>
            </w:pPr>
          </w:p>
        </w:tc>
        <w:tc>
          <w:tcPr>
            <w:tcW w:w="2907" w:type="dxa"/>
            <w:shd w:val="clear" w:color="auto" w:fill="FFFFFF" w:themeFill="background1"/>
          </w:tcPr>
          <w:p w:rsidR="009E5D68" w:rsidP="00250EFF" w:rsidRDefault="009E5D68" w14:paraId="0E1B5D96" w14:textId="70BC37C7">
            <w:pPr>
              <w:pStyle w:val="ListParagraph"/>
              <w:spacing w:before="0"/>
              <w:ind w:left="0"/>
              <w:jc w:val="center"/>
              <w:rPr>
                <w:rFonts w:ascii="Arial" w:hAnsi="Arial" w:cs="Arial"/>
                <w:sz w:val="22"/>
                <w:szCs w:val="22"/>
              </w:rPr>
            </w:pPr>
            <w:r>
              <w:rPr>
                <w:rFonts w:ascii="Arial" w:hAnsi="Arial" w:cs="Arial"/>
                <w:sz w:val="22"/>
                <w:szCs w:val="22"/>
              </w:rPr>
              <w:t>Tender Price</w:t>
            </w:r>
          </w:p>
        </w:tc>
        <w:tc>
          <w:tcPr>
            <w:tcW w:w="2875" w:type="dxa"/>
            <w:vMerge/>
          </w:tcPr>
          <w:p w:rsidR="009E5D68" w:rsidP="00250EFF" w:rsidRDefault="009E5D68" w14:paraId="4AE1EAD4" w14:textId="77777777">
            <w:pPr>
              <w:pStyle w:val="ListParagraph"/>
              <w:spacing w:before="0"/>
              <w:ind w:left="0"/>
              <w:jc w:val="center"/>
              <w:rPr>
                <w:rFonts w:ascii="Arial" w:hAnsi="Arial" w:cs="Arial"/>
                <w:sz w:val="22"/>
                <w:szCs w:val="22"/>
              </w:rPr>
            </w:pPr>
          </w:p>
        </w:tc>
      </w:tr>
      <w:tr w:rsidR="00250EFF" w:rsidTr="7ACBBE62" w14:paraId="25C561D5" w14:textId="77777777">
        <w:tc>
          <w:tcPr>
            <w:tcW w:w="2874" w:type="dxa"/>
            <w:shd w:val="clear" w:color="auto" w:fill="FFFFFF" w:themeFill="background1"/>
          </w:tcPr>
          <w:p w:rsidR="00250EFF" w:rsidP="00250EFF" w:rsidRDefault="00250EFF" w14:paraId="470D8B4E" w14:textId="77777777">
            <w:pPr>
              <w:pStyle w:val="ListParagraph"/>
              <w:spacing w:before="0"/>
              <w:ind w:left="0"/>
              <w:jc w:val="center"/>
              <w:rPr>
                <w:rFonts w:ascii="Arial" w:hAnsi="Arial" w:cs="Arial"/>
                <w:sz w:val="22"/>
                <w:szCs w:val="22"/>
              </w:rPr>
            </w:pPr>
          </w:p>
        </w:tc>
        <w:tc>
          <w:tcPr>
            <w:tcW w:w="2907" w:type="dxa"/>
            <w:shd w:val="clear" w:color="auto" w:fill="FFFFFF" w:themeFill="background1"/>
          </w:tcPr>
          <w:p w:rsidR="00250EFF" w:rsidP="00250EFF" w:rsidRDefault="00250EFF" w14:paraId="6DA60D98" w14:textId="77777777">
            <w:pPr>
              <w:pStyle w:val="ListParagraph"/>
              <w:spacing w:before="0"/>
              <w:ind w:left="0"/>
              <w:jc w:val="center"/>
              <w:rPr>
                <w:rFonts w:ascii="Arial" w:hAnsi="Arial" w:cs="Arial"/>
                <w:sz w:val="22"/>
                <w:szCs w:val="22"/>
              </w:rPr>
            </w:pPr>
          </w:p>
        </w:tc>
        <w:tc>
          <w:tcPr>
            <w:tcW w:w="2875" w:type="dxa"/>
            <w:shd w:val="clear" w:color="auto" w:fill="FFFFFF" w:themeFill="background1"/>
          </w:tcPr>
          <w:p w:rsidR="00250EFF" w:rsidP="00250EFF" w:rsidRDefault="00250EFF" w14:paraId="16646D64" w14:textId="77777777">
            <w:pPr>
              <w:pStyle w:val="ListParagraph"/>
              <w:spacing w:before="0"/>
              <w:ind w:left="0"/>
              <w:jc w:val="center"/>
              <w:rPr>
                <w:rFonts w:ascii="Arial" w:hAnsi="Arial" w:cs="Arial"/>
                <w:sz w:val="22"/>
                <w:szCs w:val="22"/>
              </w:rPr>
            </w:pPr>
          </w:p>
        </w:tc>
      </w:tr>
      <w:tr w:rsidR="009E5D68" w:rsidTr="7ACBBE62" w14:paraId="7A7191D4" w14:textId="77777777">
        <w:tc>
          <w:tcPr>
            <w:tcW w:w="8656" w:type="dxa"/>
            <w:gridSpan w:val="3"/>
            <w:shd w:val="clear" w:color="auto" w:fill="FFFFFF" w:themeFill="background1"/>
          </w:tcPr>
          <w:p w:rsidRPr="00EF7EBA" w:rsidR="009E5D68" w:rsidP="009E5D68" w:rsidRDefault="009E5D68" w14:paraId="1406BCB9" w14:textId="77777777">
            <w:pPr>
              <w:spacing w:before="0"/>
              <w:jc w:val="both"/>
              <w:textAlignment w:val="baseline"/>
              <w:rPr>
                <w:rFonts w:ascii="Arial" w:hAnsi="Arial" w:eastAsia="Times New Roman" w:cs="Arial"/>
                <w:lang w:eastAsia="en-GB"/>
              </w:rPr>
            </w:pPr>
            <w:r w:rsidRPr="00EF7EBA">
              <w:rPr>
                <w:rFonts w:ascii="Arial" w:hAnsi="Arial" w:eastAsia="Times New Roman" w:cs="Arial"/>
                <w:lang w:val="en-US" w:eastAsia="en-GB"/>
              </w:rPr>
              <w:t xml:space="preserve">For </w:t>
            </w:r>
            <w:proofErr w:type="gramStart"/>
            <w:r w:rsidRPr="00EF7EBA">
              <w:rPr>
                <w:rFonts w:ascii="Arial" w:hAnsi="Arial" w:eastAsia="Times New Roman" w:cs="Arial"/>
                <w:lang w:val="en-US" w:eastAsia="en-GB"/>
              </w:rPr>
              <w:t>example</w:t>
            </w:r>
            <w:proofErr w:type="gramEnd"/>
            <w:r w:rsidRPr="00EF7EBA">
              <w:rPr>
                <w:rFonts w:ascii="Arial" w:hAnsi="Arial" w:eastAsia="Times New Roman" w:cs="Arial"/>
                <w:lang w:val="en-US" w:eastAsia="en-GB"/>
              </w:rPr>
              <w:t xml:space="preserve"> if three Tenders are received and Tenderer A has quoted £3000 as their total overall price, Tenderer B has quoted £5000 and Tenderer C has quoted £8000 then the calculation will be as follows:</w:t>
            </w:r>
            <w:r w:rsidRPr="00EF7EBA">
              <w:rPr>
                <w:rFonts w:ascii="Arial" w:hAnsi="Arial" w:eastAsia="Times New Roman" w:cs="Arial"/>
                <w:lang w:eastAsia="en-GB"/>
              </w:rPr>
              <w:t> </w:t>
            </w:r>
          </w:p>
          <w:p w:rsidRPr="009E5D68" w:rsidR="009E5D68" w:rsidP="001A6CBE" w:rsidRDefault="009E5D68" w14:paraId="104ABBE9" w14:textId="60F96F48">
            <w:pPr>
              <w:pStyle w:val="ListParagraph"/>
              <w:numPr>
                <w:ilvl w:val="0"/>
                <w:numId w:val="18"/>
              </w:numPr>
              <w:jc w:val="both"/>
              <w:textAlignment w:val="baseline"/>
              <w:rPr>
                <w:rFonts w:ascii="Arial" w:hAnsi="Arial" w:eastAsia="Times New Roman" w:cs="Arial"/>
                <w:lang w:val="en-US" w:eastAsia="en-GB"/>
              </w:rPr>
            </w:pPr>
            <w:r w:rsidRPr="7ACBBE62">
              <w:rPr>
                <w:rFonts w:ascii="Arial" w:hAnsi="Arial" w:eastAsia="Times New Roman" w:cs="Arial"/>
                <w:lang w:val="en-US" w:eastAsia="en-GB"/>
              </w:rPr>
              <w:t>Tenderer A score = £3000/£3000 x 20% (maximum marks available) = 20</w:t>
            </w:r>
          </w:p>
          <w:p w:rsidRPr="009E5D68" w:rsidR="009E5D68" w:rsidP="001A6CBE" w:rsidRDefault="009E5D68" w14:paraId="5C61BD3D" w14:textId="77777777">
            <w:pPr>
              <w:pStyle w:val="ListParagraph"/>
              <w:numPr>
                <w:ilvl w:val="0"/>
                <w:numId w:val="18"/>
              </w:numPr>
              <w:jc w:val="both"/>
              <w:textAlignment w:val="baseline"/>
              <w:rPr>
                <w:rFonts w:ascii="Arial" w:hAnsi="Arial" w:eastAsia="Times New Roman" w:cs="Arial"/>
                <w:lang w:eastAsia="en-GB"/>
              </w:rPr>
            </w:pPr>
            <w:r w:rsidRPr="7ACBBE62">
              <w:rPr>
                <w:rFonts w:ascii="Arial" w:hAnsi="Arial" w:eastAsia="Times New Roman" w:cs="Arial"/>
                <w:lang w:val="en-US" w:eastAsia="en-GB"/>
              </w:rPr>
              <w:t>Tenderer B score = £3000/£5000 x 20% (maximum marks available) = 12</w:t>
            </w:r>
            <w:r w:rsidRPr="7ACBBE62">
              <w:rPr>
                <w:rFonts w:ascii="Arial" w:hAnsi="Arial" w:eastAsia="Times New Roman" w:cs="Arial"/>
                <w:lang w:eastAsia="en-GB"/>
              </w:rPr>
              <w:t> </w:t>
            </w:r>
          </w:p>
          <w:p w:rsidRPr="009E5D68" w:rsidR="009E5D68" w:rsidP="001A6CBE" w:rsidRDefault="009E5D68" w14:paraId="5F311EA5" w14:textId="3A489D4E">
            <w:pPr>
              <w:pStyle w:val="ListParagraph"/>
              <w:numPr>
                <w:ilvl w:val="0"/>
                <w:numId w:val="18"/>
              </w:numPr>
              <w:jc w:val="both"/>
              <w:textAlignment w:val="baseline"/>
              <w:rPr>
                <w:rFonts w:ascii="Arial" w:hAnsi="Arial" w:eastAsia="Times New Roman" w:cs="Arial"/>
                <w:lang w:val="en-US" w:eastAsia="en-GB"/>
              </w:rPr>
            </w:pPr>
            <w:r w:rsidRPr="7ACBBE62">
              <w:rPr>
                <w:rFonts w:ascii="Arial" w:hAnsi="Arial" w:eastAsia="Times New Roman" w:cs="Arial"/>
                <w:lang w:val="en-US" w:eastAsia="en-GB"/>
              </w:rPr>
              <w:t>Tenderer C score = £3000/£8000 x 20% (maximum marks available) = 8</w:t>
            </w:r>
          </w:p>
        </w:tc>
      </w:tr>
    </w:tbl>
    <w:p w:rsidRPr="00367CB4" w:rsidR="00367CB4" w:rsidP="00367CB4" w:rsidRDefault="00367CB4" w14:paraId="2DCA83F5" w14:textId="42648C83">
      <w:pPr>
        <w:pStyle w:val="Heading2"/>
        <w:rPr>
          <w:rFonts w:ascii="Arial" w:hAnsi="Arial" w:cs="Arial"/>
          <w:sz w:val="22"/>
          <w:szCs w:val="22"/>
        </w:rPr>
      </w:pPr>
      <w:bookmarkStart w:name="_Toc12959282" w:id="39"/>
      <w:r w:rsidRPr="00367CB4">
        <w:rPr>
          <w:rFonts w:ascii="Arial" w:hAnsi="Arial" w:cs="Arial"/>
          <w:sz w:val="22"/>
          <w:szCs w:val="22"/>
        </w:rPr>
        <w:t>Part B: Tender Evaluation Matrix</w:t>
      </w:r>
      <w:bookmarkEnd w:id="39"/>
    </w:p>
    <w:p w:rsidR="00367CB4" w:rsidP="001A6CBE" w:rsidRDefault="01FC5C7B" w14:paraId="31BDD0BE" w14:textId="2C7B5553">
      <w:pPr>
        <w:pStyle w:val="ListParagraph"/>
        <w:numPr>
          <w:ilvl w:val="1"/>
          <w:numId w:val="11"/>
        </w:numPr>
        <w:spacing w:before="0" w:after="0" w:line="240" w:lineRule="auto"/>
        <w:jc w:val="both"/>
        <w:rPr>
          <w:rFonts w:ascii="Arial" w:hAnsi="Arial" w:cs="Arial"/>
          <w:sz w:val="22"/>
          <w:szCs w:val="22"/>
        </w:rPr>
      </w:pPr>
      <w:r w:rsidRPr="6D3DF537">
        <w:rPr>
          <w:rFonts w:ascii="Arial" w:hAnsi="Arial" w:cs="Arial"/>
          <w:sz w:val="22"/>
          <w:szCs w:val="22"/>
        </w:rPr>
        <w:t xml:space="preserve"> </w:t>
      </w:r>
      <w:r w:rsidRPr="6D3DF537" w:rsidR="5700F494">
        <w:rPr>
          <w:rFonts w:ascii="Arial" w:hAnsi="Arial" w:cs="Arial"/>
          <w:sz w:val="22"/>
          <w:szCs w:val="22"/>
        </w:rPr>
        <w:t xml:space="preserve">Evaluation of </w:t>
      </w:r>
      <w:r w:rsidRPr="6D3DF537" w:rsidR="5C620F02">
        <w:rPr>
          <w:rFonts w:ascii="Arial" w:hAnsi="Arial" w:cs="Arial"/>
          <w:sz w:val="22"/>
          <w:szCs w:val="22"/>
        </w:rPr>
        <w:t>Tenders</w:t>
      </w:r>
      <w:r w:rsidRPr="6D3DF537" w:rsidR="5700F494">
        <w:rPr>
          <w:rFonts w:ascii="Arial" w:hAnsi="Arial" w:cs="Arial"/>
          <w:sz w:val="22"/>
          <w:szCs w:val="22"/>
        </w:rPr>
        <w:t xml:space="preserve"> shall com</w:t>
      </w:r>
      <w:r w:rsidRPr="6D3DF537" w:rsidR="7A165AA9">
        <w:rPr>
          <w:rFonts w:ascii="Arial" w:hAnsi="Arial" w:cs="Arial"/>
          <w:sz w:val="22"/>
          <w:szCs w:val="22"/>
        </w:rPr>
        <w:t>pr</w:t>
      </w:r>
      <w:r w:rsidRPr="6D3DF537" w:rsidR="5700F494">
        <w:rPr>
          <w:rFonts w:ascii="Arial" w:hAnsi="Arial" w:cs="Arial"/>
          <w:sz w:val="22"/>
          <w:szCs w:val="22"/>
        </w:rPr>
        <w:t>ise</w:t>
      </w:r>
      <w:r w:rsidRPr="6D3DF537" w:rsidR="5C620F02">
        <w:rPr>
          <w:rFonts w:ascii="Arial" w:hAnsi="Arial" w:cs="Arial"/>
          <w:sz w:val="22"/>
          <w:szCs w:val="22"/>
        </w:rPr>
        <w:t xml:space="preserve"> the following:</w:t>
      </w:r>
    </w:p>
    <w:p w:rsidR="00367CB4" w:rsidP="00367CB4" w:rsidRDefault="00367CB4" w14:paraId="764AB8C0" w14:textId="1CC9B17E">
      <w:pPr>
        <w:spacing w:before="0" w:after="0" w:line="240" w:lineRule="auto"/>
        <w:jc w:val="both"/>
        <w:rPr>
          <w:rFonts w:ascii="Arial" w:hAnsi="Arial" w:cs="Arial"/>
          <w:sz w:val="22"/>
          <w:szCs w:val="22"/>
        </w:rPr>
      </w:pPr>
    </w:p>
    <w:tbl>
      <w:tblPr>
        <w:tblStyle w:val="TableGrid"/>
        <w:tblW w:w="8676" w:type="dxa"/>
        <w:tblLook w:val="04A0" w:firstRow="1" w:lastRow="0" w:firstColumn="1" w:lastColumn="0" w:noHBand="0" w:noVBand="1"/>
      </w:tblPr>
      <w:tblGrid>
        <w:gridCol w:w="669"/>
        <w:gridCol w:w="1973"/>
        <w:gridCol w:w="2389"/>
        <w:gridCol w:w="1349"/>
        <w:gridCol w:w="2296"/>
      </w:tblGrid>
      <w:tr w:rsidR="00AB6C38" w:rsidTr="70A143C8" w14:paraId="548365EE" w14:textId="4C2FF889">
        <w:tc>
          <w:tcPr>
            <w:tcW w:w="669" w:type="dxa"/>
            <w:shd w:val="clear" w:color="auto" w:fill="FF0000"/>
            <w:tcMar/>
          </w:tcPr>
          <w:p w:rsidRPr="00AB6C38" w:rsidR="00984D57" w:rsidP="00AB6C38" w:rsidRDefault="00984D57" w14:paraId="63DA97BC" w14:textId="401828CB">
            <w:pPr>
              <w:spacing w:before="0"/>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Item</w:t>
            </w:r>
          </w:p>
        </w:tc>
        <w:tc>
          <w:tcPr>
            <w:tcW w:w="2190" w:type="dxa"/>
            <w:shd w:val="clear" w:color="auto" w:fill="FF0000"/>
            <w:tcMar/>
          </w:tcPr>
          <w:p w:rsidRPr="00AB6C38" w:rsidR="00984D57" w:rsidP="00AB6C38" w:rsidRDefault="00984D57" w14:paraId="53FBFD75" w14:textId="50F3ADB0">
            <w:pPr>
              <w:spacing w:before="0"/>
              <w:jc w:val="center"/>
              <w:rPr>
                <w:rFonts w:ascii="Arial" w:hAnsi="Arial" w:cs="Arial"/>
                <w:b/>
                <w:color w:val="FFFFFF" w:themeColor="background1"/>
                <w:sz w:val="22"/>
                <w:szCs w:val="22"/>
                <w:u w:val="single"/>
              </w:rPr>
            </w:pPr>
          </w:p>
        </w:tc>
        <w:tc>
          <w:tcPr>
            <w:tcW w:w="2815" w:type="dxa"/>
            <w:shd w:val="clear" w:color="auto" w:fill="FF0000"/>
            <w:tcMar/>
          </w:tcPr>
          <w:p w:rsidRPr="00AB6C38" w:rsidR="00984D57" w:rsidP="00AB6C38" w:rsidRDefault="00984D57" w14:paraId="05375C81" w14:textId="1ED1FC3B">
            <w:pPr>
              <w:spacing w:before="0"/>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Evaluation Criteria</w:t>
            </w:r>
          </w:p>
        </w:tc>
        <w:tc>
          <w:tcPr>
            <w:tcW w:w="1427" w:type="dxa"/>
            <w:shd w:val="clear" w:color="auto" w:fill="FF0000"/>
            <w:tcMar/>
          </w:tcPr>
          <w:p w:rsidRPr="00AB6C38" w:rsidR="00984D57" w:rsidP="00AB6C38" w:rsidRDefault="00984D57" w14:paraId="37E48307" w14:textId="7A49CC28">
            <w:pPr>
              <w:spacing w:before="0"/>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Question Scoring / Weighting</w:t>
            </w:r>
          </w:p>
        </w:tc>
        <w:tc>
          <w:tcPr>
            <w:tcW w:w="1575" w:type="dxa"/>
            <w:shd w:val="clear" w:color="auto" w:fill="FF0000"/>
            <w:tcMar/>
          </w:tcPr>
          <w:p w:rsidRPr="00AB6C38" w:rsidR="00984D57" w:rsidP="00AB6C38" w:rsidRDefault="00984D57" w14:paraId="675E8213" w14:textId="5340061C">
            <w:pPr>
              <w:spacing w:before="0"/>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Comments</w:t>
            </w:r>
          </w:p>
        </w:tc>
      </w:tr>
      <w:tr w:rsidR="00984D57" w:rsidTr="70A143C8" w14:paraId="0D39B19E" w14:textId="2FB0F8BB">
        <w:tc>
          <w:tcPr>
            <w:tcW w:w="8676" w:type="dxa"/>
            <w:gridSpan w:val="5"/>
            <w:tcMar/>
          </w:tcPr>
          <w:p w:rsidR="00984D57" w:rsidP="251DDB29" w:rsidRDefault="42E7C1FD" w14:paraId="3342F201" w14:textId="7A7BAD2F">
            <w:pPr>
              <w:spacing w:before="0"/>
              <w:jc w:val="both"/>
              <w:rPr>
                <w:rFonts w:ascii="Arial" w:hAnsi="Arial" w:cs="Arial"/>
                <w:color w:val="FF0000"/>
                <w:sz w:val="22"/>
                <w:szCs w:val="22"/>
              </w:rPr>
            </w:pPr>
            <w:r w:rsidRPr="251DDB29">
              <w:rPr>
                <w:rFonts w:ascii="Arial" w:hAnsi="Arial" w:cs="Arial"/>
                <w:sz w:val="22"/>
                <w:szCs w:val="22"/>
              </w:rPr>
              <w:t>Commercial Criteria</w:t>
            </w:r>
            <w:r w:rsidRPr="251DDB29" w:rsidR="329A72E3">
              <w:rPr>
                <w:rFonts w:ascii="Arial" w:hAnsi="Arial" w:cs="Arial"/>
                <w:sz w:val="22"/>
                <w:szCs w:val="22"/>
              </w:rPr>
              <w:t xml:space="preserve"> </w:t>
            </w:r>
          </w:p>
        </w:tc>
      </w:tr>
      <w:tr w:rsidR="251DDB29" w:rsidTr="70A143C8" w14:paraId="0DF55096" w14:textId="77777777">
        <w:tc>
          <w:tcPr>
            <w:tcW w:w="669" w:type="dxa"/>
            <w:tcMar/>
          </w:tcPr>
          <w:p w:rsidR="55E9E2CC" w:rsidP="251DDB29" w:rsidRDefault="55E9E2CC" w14:paraId="60A08F28" w14:textId="47453576">
            <w:pPr>
              <w:jc w:val="both"/>
              <w:rPr>
                <w:rFonts w:ascii="Arial" w:hAnsi="Arial" w:cs="Arial"/>
                <w:sz w:val="22"/>
                <w:szCs w:val="22"/>
              </w:rPr>
            </w:pPr>
            <w:r w:rsidRPr="251DDB29">
              <w:rPr>
                <w:rFonts w:ascii="Arial" w:hAnsi="Arial" w:cs="Arial"/>
                <w:sz w:val="22"/>
                <w:szCs w:val="22"/>
              </w:rPr>
              <w:t>1</w:t>
            </w:r>
          </w:p>
        </w:tc>
        <w:tc>
          <w:tcPr>
            <w:tcW w:w="1973" w:type="dxa"/>
            <w:tcMar/>
          </w:tcPr>
          <w:p w:rsidR="55E9E2CC" w:rsidP="251DDB29" w:rsidRDefault="55E9E2CC" w14:paraId="188BDED0" w14:textId="1B315D9B">
            <w:pPr>
              <w:rPr>
                <w:rFonts w:ascii="Arial" w:hAnsi="Arial" w:eastAsia="Arial" w:cs="Arial"/>
                <w:color w:val="000000" w:themeColor="text1"/>
                <w:sz w:val="22"/>
                <w:szCs w:val="22"/>
              </w:rPr>
            </w:pPr>
            <w:r w:rsidRPr="251DDB29">
              <w:rPr>
                <w:rFonts w:ascii="Arial" w:hAnsi="Arial" w:eastAsia="Arial" w:cs="Arial"/>
                <w:color w:val="000000" w:themeColor="text1"/>
                <w:sz w:val="22"/>
                <w:szCs w:val="22"/>
              </w:rPr>
              <w:t>Form of Tender</w:t>
            </w:r>
          </w:p>
          <w:p w:rsidR="55E9E2CC" w:rsidP="251DDB29" w:rsidRDefault="55E9E2CC" w14:paraId="1AF4D522" w14:textId="3A2B5E9A">
            <w:pPr>
              <w:rPr>
                <w:rFonts w:ascii="Arial" w:hAnsi="Arial" w:eastAsia="Arial" w:cs="Arial"/>
                <w:color w:val="000000" w:themeColor="text1"/>
                <w:sz w:val="22"/>
                <w:szCs w:val="22"/>
              </w:rPr>
            </w:pPr>
            <w:r w:rsidRPr="251DDB29">
              <w:rPr>
                <w:rFonts w:ascii="Arial" w:hAnsi="Arial" w:eastAsia="Arial" w:cs="Arial"/>
                <w:color w:val="000000" w:themeColor="text1"/>
                <w:sz w:val="22"/>
                <w:szCs w:val="22"/>
              </w:rPr>
              <w:t>(Schedule 4)</w:t>
            </w:r>
          </w:p>
        </w:tc>
        <w:tc>
          <w:tcPr>
            <w:tcW w:w="2389" w:type="dxa"/>
            <w:tcMar/>
          </w:tcPr>
          <w:p w:rsidR="2C6C77C1" w:rsidP="251DDB29" w:rsidRDefault="2C6C77C1" w14:paraId="6F24901D" w14:textId="55C01D4D">
            <w:pPr>
              <w:rPr>
                <w:rFonts w:ascii="Arial" w:hAnsi="Arial" w:eastAsia="Arial" w:cs="Arial"/>
                <w:sz w:val="22"/>
                <w:szCs w:val="22"/>
              </w:rPr>
            </w:pPr>
            <w:r w:rsidRPr="251DDB29">
              <w:rPr>
                <w:rFonts w:ascii="Arial" w:hAnsi="Arial" w:eastAsia="Arial" w:cs="Arial"/>
                <w:color w:val="000000" w:themeColor="text1"/>
                <w:sz w:val="22"/>
                <w:szCs w:val="22"/>
              </w:rPr>
              <w:t>Tenderers shall complete question 1.14.2 Form of Tender located in the qualification envelope in the e-sourcing portal (Jaggaer)</w:t>
            </w:r>
            <w:proofErr w:type="gramStart"/>
            <w:r w:rsidRPr="251DDB29">
              <w:rPr>
                <w:rFonts w:ascii="Arial" w:hAnsi="Arial" w:eastAsia="Arial" w:cs="Arial"/>
                <w:color w:val="000000" w:themeColor="text1"/>
                <w:sz w:val="22"/>
                <w:szCs w:val="22"/>
              </w:rPr>
              <w:t xml:space="preserve">. </w:t>
            </w:r>
            <w:r w:rsidRPr="251DDB29">
              <w:rPr>
                <w:rFonts w:ascii="Arial" w:hAnsi="Arial" w:eastAsia="Arial" w:cs="Arial"/>
                <w:sz w:val="22"/>
                <w:szCs w:val="22"/>
              </w:rPr>
              <w:t xml:space="preserve"> </w:t>
            </w:r>
            <w:proofErr w:type="gramEnd"/>
          </w:p>
        </w:tc>
        <w:tc>
          <w:tcPr>
            <w:tcW w:w="1349" w:type="dxa"/>
            <w:tcMar/>
          </w:tcPr>
          <w:p w:rsidR="29426874" w:rsidP="251DDB29" w:rsidRDefault="29426874" w14:paraId="4762D072" w14:textId="20D8C3D2">
            <w:pPr>
              <w:jc w:val="both"/>
              <w:rPr>
                <w:rFonts w:ascii="Arial" w:hAnsi="Arial" w:cs="Arial"/>
                <w:sz w:val="22"/>
                <w:szCs w:val="22"/>
              </w:rPr>
            </w:pPr>
            <w:r w:rsidRPr="251DDB29">
              <w:rPr>
                <w:rFonts w:ascii="Arial" w:hAnsi="Arial" w:cs="Arial"/>
                <w:sz w:val="22"/>
                <w:szCs w:val="22"/>
              </w:rPr>
              <w:t>Pass/Fail</w:t>
            </w:r>
          </w:p>
        </w:tc>
        <w:tc>
          <w:tcPr>
            <w:tcW w:w="2296" w:type="dxa"/>
            <w:tcMar/>
          </w:tcPr>
          <w:p w:rsidR="251DDB29" w:rsidP="70A143C8" w:rsidRDefault="251DDB29" w14:paraId="014184D6" w14:textId="0C43E4CF">
            <w:pPr>
              <w:spacing w:line="259" w:lineRule="auto"/>
              <w:rPr>
                <w:rStyle w:val="normaltextrun"/>
                <w:rFonts w:ascii="Arial" w:hAnsi="Arial" w:eastAsia="Arial" w:cs="Arial"/>
                <w:b w:val="0"/>
                <w:bCs w:val="0"/>
                <w:i w:val="0"/>
                <w:iCs w:val="0"/>
                <w:caps w:val="0"/>
                <w:smallCaps w:val="0"/>
                <w:noProof w:val="0"/>
                <w:color w:val="000000" w:themeColor="text1" w:themeTint="FF" w:themeShade="FF"/>
                <w:sz w:val="22"/>
                <w:szCs w:val="22"/>
                <w:lang w:val="en-GB"/>
              </w:rPr>
            </w:pPr>
            <w:r w:rsidRPr="70A143C8" w:rsidR="3F04E93C">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Please </w:t>
            </w:r>
            <w:r w:rsidRPr="70A143C8" w:rsidR="03C0F360">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see the Form of Tender below in this document and </w:t>
            </w:r>
            <w:r w:rsidRPr="70A143C8" w:rsidR="3F04E93C">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respond by selecting either ‘I agree’ or ‘I do not agree’. </w:t>
            </w:r>
          </w:p>
          <w:p w:rsidR="251DDB29" w:rsidP="70A143C8" w:rsidRDefault="251DDB29" w14:paraId="027455EC" w14:textId="2A115410">
            <w:pPr>
              <w:pStyle w:val="Normal"/>
              <w:rPr>
                <w:rFonts w:ascii="Arial" w:hAnsi="Arial" w:eastAsia="Arial" w:cs="Arial"/>
                <w:color w:val="000000" w:themeColor="text1" w:themeTint="FF" w:themeShade="FF"/>
                <w:sz w:val="22"/>
                <w:szCs w:val="22"/>
              </w:rPr>
            </w:pPr>
          </w:p>
        </w:tc>
      </w:tr>
      <w:tr w:rsidR="251DDB29" w:rsidTr="70A143C8" w14:paraId="626C3C1A" w14:textId="77777777">
        <w:tc>
          <w:tcPr>
            <w:tcW w:w="669" w:type="dxa"/>
            <w:tcMar/>
          </w:tcPr>
          <w:p w:rsidR="29426874" w:rsidP="251DDB29" w:rsidRDefault="29426874" w14:paraId="14748948" w14:textId="44BD04FD">
            <w:pPr>
              <w:jc w:val="both"/>
              <w:rPr>
                <w:rFonts w:ascii="Arial" w:hAnsi="Arial" w:cs="Arial"/>
                <w:sz w:val="22"/>
                <w:szCs w:val="22"/>
              </w:rPr>
            </w:pPr>
            <w:r w:rsidRPr="251DDB29">
              <w:rPr>
                <w:rFonts w:ascii="Arial" w:hAnsi="Arial" w:cs="Arial"/>
                <w:sz w:val="22"/>
                <w:szCs w:val="22"/>
              </w:rPr>
              <w:t>2</w:t>
            </w:r>
          </w:p>
        </w:tc>
        <w:tc>
          <w:tcPr>
            <w:tcW w:w="1973" w:type="dxa"/>
            <w:tcMar/>
          </w:tcPr>
          <w:p w:rsidR="29426874" w:rsidP="251DDB29" w:rsidRDefault="29426874" w14:paraId="0AEAEF26" w14:textId="15A39329">
            <w:pPr>
              <w:rPr>
                <w:rFonts w:ascii="Arial" w:hAnsi="Arial" w:eastAsia="Arial" w:cs="Arial"/>
                <w:color w:val="000000" w:themeColor="text1"/>
                <w:sz w:val="22"/>
                <w:szCs w:val="22"/>
              </w:rPr>
            </w:pPr>
            <w:r w:rsidRPr="251DDB29">
              <w:rPr>
                <w:rFonts w:ascii="Arial" w:hAnsi="Arial" w:eastAsia="Arial" w:cs="Arial"/>
                <w:color w:val="000000" w:themeColor="text1"/>
                <w:sz w:val="22"/>
                <w:szCs w:val="22"/>
              </w:rPr>
              <w:t>Selection Questionnaire</w:t>
            </w:r>
          </w:p>
          <w:p w:rsidR="251DDB29" w:rsidP="251DDB29" w:rsidRDefault="251DDB29" w14:paraId="71C95B76" w14:textId="55275770">
            <w:pPr>
              <w:rPr>
                <w:rFonts w:ascii="Arial" w:hAnsi="Arial" w:eastAsia="Arial" w:cs="Arial"/>
                <w:color w:val="000000" w:themeColor="text1"/>
                <w:sz w:val="22"/>
                <w:szCs w:val="22"/>
              </w:rPr>
            </w:pPr>
          </w:p>
          <w:p w:rsidR="29426874" w:rsidP="251DDB29" w:rsidRDefault="29426874" w14:paraId="3047028C" w14:textId="6B8F79F0">
            <w:pPr>
              <w:rPr>
                <w:rFonts w:ascii="Arial" w:hAnsi="Arial" w:eastAsia="Arial" w:cs="Arial"/>
                <w:color w:val="000000" w:themeColor="text1"/>
                <w:sz w:val="22"/>
                <w:szCs w:val="22"/>
              </w:rPr>
            </w:pPr>
            <w:r w:rsidRPr="251DDB29">
              <w:rPr>
                <w:rFonts w:ascii="Arial" w:hAnsi="Arial" w:eastAsia="Arial" w:cs="Arial"/>
                <w:color w:val="000000" w:themeColor="text1"/>
                <w:sz w:val="22"/>
                <w:szCs w:val="22"/>
              </w:rPr>
              <w:t>[Schedule 05]</w:t>
            </w:r>
          </w:p>
        </w:tc>
        <w:tc>
          <w:tcPr>
            <w:tcW w:w="2389" w:type="dxa"/>
            <w:tcMar/>
          </w:tcPr>
          <w:p w:rsidR="29426874" w:rsidP="251DDB29" w:rsidRDefault="29426874" w14:paraId="1D6613D6" w14:textId="45034F7B">
            <w:pPr>
              <w:spacing w:after="200" w:line="276" w:lineRule="auto"/>
              <w:rPr>
                <w:rFonts w:ascii="Arial" w:hAnsi="Arial" w:eastAsia="Arial" w:cs="Arial"/>
                <w:sz w:val="22"/>
                <w:szCs w:val="22"/>
              </w:rPr>
            </w:pPr>
            <w:r w:rsidRPr="251DDB29">
              <w:rPr>
                <w:rFonts w:ascii="Arial" w:hAnsi="Arial" w:eastAsia="Arial" w:cs="Arial"/>
                <w:color w:val="000000" w:themeColor="text1"/>
                <w:sz w:val="22"/>
                <w:szCs w:val="22"/>
              </w:rPr>
              <w:t>This stage is designed to select Tenderers who are capable of meeting the requirement</w:t>
            </w:r>
          </w:p>
        </w:tc>
        <w:tc>
          <w:tcPr>
            <w:tcW w:w="1349" w:type="dxa"/>
            <w:tcMar/>
          </w:tcPr>
          <w:p w:rsidR="29426874" w:rsidP="251DDB29" w:rsidRDefault="29426874" w14:paraId="3AC40D66" w14:textId="064334C2">
            <w:pPr>
              <w:jc w:val="both"/>
              <w:rPr>
                <w:rFonts w:ascii="Arial" w:hAnsi="Arial" w:cs="Arial"/>
                <w:sz w:val="22"/>
                <w:szCs w:val="22"/>
              </w:rPr>
            </w:pPr>
            <w:r w:rsidRPr="251DDB29">
              <w:rPr>
                <w:rFonts w:ascii="Arial" w:hAnsi="Arial" w:cs="Arial"/>
                <w:sz w:val="22"/>
                <w:szCs w:val="22"/>
              </w:rPr>
              <w:t>Pass/Fail</w:t>
            </w:r>
          </w:p>
        </w:tc>
        <w:tc>
          <w:tcPr>
            <w:tcW w:w="2296" w:type="dxa"/>
            <w:tcMar/>
          </w:tcPr>
          <w:p w:rsidR="29426874" w:rsidP="251DDB29" w:rsidRDefault="29426874" w14:paraId="61858919" w14:textId="54A60816">
            <w:pPr>
              <w:spacing w:after="200" w:line="276" w:lineRule="auto"/>
              <w:jc w:val="both"/>
              <w:rPr>
                <w:rFonts w:ascii="Arial" w:hAnsi="Arial" w:eastAsia="Arial" w:cs="Arial"/>
                <w:color w:val="000000" w:themeColor="text1"/>
              </w:rPr>
            </w:pPr>
            <w:r w:rsidRPr="70A143C8" w:rsidR="29426874">
              <w:rPr>
                <w:rFonts w:ascii="Arial" w:hAnsi="Arial" w:eastAsia="Arial" w:cs="Arial"/>
                <w:color w:val="000000" w:themeColor="text1" w:themeTint="FF" w:themeShade="FF"/>
              </w:rPr>
              <w:t>In the event of a Tenderer failing to meet the requirements of a mandatory pass/fail criteria, the Authority shall exclude the Tenderer from any further participation in the competition.</w:t>
            </w:r>
          </w:p>
          <w:p w:rsidR="29426874" w:rsidP="70A143C8" w:rsidRDefault="29426874" w14:paraId="6C931C24" w14:textId="0A73CB3A">
            <w:pPr>
              <w:pStyle w:val="Normal"/>
              <w:bidi w:val="0"/>
              <w:spacing w:before="100" w:beforeAutospacing="off" w:after="200" w:afterAutospacing="off" w:line="276" w:lineRule="auto"/>
              <w:ind w:left="0" w:right="0"/>
              <w:jc w:val="left"/>
              <w:rPr>
                <w:rFonts w:ascii="Arial" w:hAnsi="Arial" w:eastAsia="Arial" w:cs="Arial"/>
                <w:color w:val="000000" w:themeColor="text1" w:themeTint="FF" w:themeShade="FF"/>
                <w:sz w:val="22"/>
                <w:szCs w:val="22"/>
              </w:rPr>
            </w:pPr>
            <w:r w:rsidRPr="70A143C8" w:rsidR="3F81EB00">
              <w:rPr>
                <w:rFonts w:ascii="Arial" w:hAnsi="Arial" w:eastAsia="Arial" w:cs="Arial"/>
                <w:color w:val="000000" w:themeColor="text1" w:themeTint="FF" w:themeShade="FF"/>
                <w:sz w:val="22"/>
                <w:szCs w:val="22"/>
              </w:rPr>
              <w:t xml:space="preserve">Tenderers shall complete the Selection Questionnaire within the </w:t>
            </w:r>
            <w:r w:rsidRPr="70A143C8" w:rsidR="35F65655">
              <w:rPr>
                <w:rFonts w:ascii="Arial" w:hAnsi="Arial" w:eastAsia="Arial" w:cs="Arial"/>
                <w:color w:val="000000" w:themeColor="text1" w:themeTint="FF" w:themeShade="FF"/>
                <w:sz w:val="22"/>
                <w:szCs w:val="22"/>
              </w:rPr>
              <w:t>qualification e</w:t>
            </w:r>
            <w:r w:rsidRPr="70A143C8" w:rsidR="3F81EB00">
              <w:rPr>
                <w:rFonts w:ascii="Arial" w:hAnsi="Arial" w:eastAsia="Arial" w:cs="Arial"/>
                <w:color w:val="000000" w:themeColor="text1" w:themeTint="FF" w:themeShade="FF"/>
                <w:sz w:val="22"/>
                <w:szCs w:val="22"/>
              </w:rPr>
              <w:t>nvelope in the e-sourcing portal (Jaggaer)</w:t>
            </w:r>
          </w:p>
        </w:tc>
      </w:tr>
      <w:tr w:rsidR="251DDB29" w:rsidTr="70A143C8" w14:paraId="4EB1D3AE" w14:textId="77777777">
        <w:tc>
          <w:tcPr>
            <w:tcW w:w="8676" w:type="dxa"/>
            <w:gridSpan w:val="5"/>
            <w:tcMar/>
          </w:tcPr>
          <w:p w:rsidR="29426874" w:rsidP="251DDB29" w:rsidRDefault="29426874" w14:paraId="7468E9F4" w14:textId="761DAF70">
            <w:pPr>
              <w:jc w:val="both"/>
              <w:rPr>
                <w:rFonts w:ascii="Arial" w:hAnsi="Arial" w:cs="Arial"/>
                <w:sz w:val="22"/>
                <w:szCs w:val="22"/>
              </w:rPr>
            </w:pPr>
            <w:r w:rsidRPr="251DDB29">
              <w:rPr>
                <w:rFonts w:ascii="Arial" w:hAnsi="Arial" w:cs="Arial"/>
                <w:sz w:val="22"/>
                <w:szCs w:val="22"/>
              </w:rPr>
              <w:t>Technical Criteria</w:t>
            </w:r>
          </w:p>
        </w:tc>
      </w:tr>
      <w:tr w:rsidR="00BB76A2" w:rsidTr="70A143C8" w14:paraId="40BF3304" w14:textId="2A4AE290">
        <w:tc>
          <w:tcPr>
            <w:tcW w:w="669" w:type="dxa"/>
            <w:tcMar/>
          </w:tcPr>
          <w:p w:rsidR="00984D57" w:rsidP="00367CB4" w:rsidRDefault="00984D57" w14:paraId="4FEA32C0" w14:textId="2F5B1A58">
            <w:pPr>
              <w:spacing w:before="0"/>
              <w:jc w:val="both"/>
              <w:rPr>
                <w:rFonts w:ascii="Arial" w:hAnsi="Arial" w:cs="Arial"/>
                <w:sz w:val="22"/>
                <w:szCs w:val="22"/>
              </w:rPr>
            </w:pPr>
            <w:r>
              <w:rPr>
                <w:rFonts w:ascii="Arial" w:hAnsi="Arial" w:cs="Arial"/>
                <w:sz w:val="22"/>
                <w:szCs w:val="22"/>
              </w:rPr>
              <w:t>1</w:t>
            </w:r>
          </w:p>
        </w:tc>
        <w:tc>
          <w:tcPr>
            <w:tcW w:w="2190" w:type="dxa"/>
            <w:tcMar/>
          </w:tcPr>
          <w:p w:rsidRPr="005A57F8" w:rsidR="00AB6C38" w:rsidP="6D3DF537" w:rsidRDefault="6C0307C8" w14:paraId="11FB7EBC" w14:textId="27704AA7">
            <w:pPr>
              <w:spacing w:before="0"/>
              <w:rPr>
                <w:rFonts w:ascii="Arial" w:hAnsi="Arial" w:eastAsia="Arial" w:cs="Arial"/>
                <w:color w:val="000000" w:themeColor="text1"/>
                <w:sz w:val="22"/>
                <w:szCs w:val="22"/>
              </w:rPr>
            </w:pPr>
            <w:r w:rsidRPr="6D3DF537">
              <w:rPr>
                <w:rFonts w:ascii="Arial" w:hAnsi="Arial" w:eastAsia="Arial" w:cs="Arial"/>
                <w:color w:val="000000" w:themeColor="text1"/>
                <w:sz w:val="22"/>
                <w:szCs w:val="22"/>
              </w:rPr>
              <w:t>A01: Understanding of the policy and analytical issues</w:t>
            </w:r>
          </w:p>
          <w:p w:rsidRPr="005A57F8" w:rsidR="00AB6C38" w:rsidP="6D3DF537" w:rsidRDefault="00AB6C38" w14:paraId="66A9E10A" w14:textId="5820D0E7">
            <w:pPr>
              <w:spacing w:before="0"/>
              <w:jc w:val="both"/>
              <w:rPr>
                <w:rFonts w:ascii="Arial" w:hAnsi="Arial" w:cs="Arial"/>
                <w:sz w:val="22"/>
                <w:szCs w:val="22"/>
              </w:rPr>
            </w:pPr>
          </w:p>
        </w:tc>
        <w:tc>
          <w:tcPr>
            <w:tcW w:w="2815" w:type="dxa"/>
            <w:tcMar/>
          </w:tcPr>
          <w:p w:rsidR="00984D57" w:rsidP="6D3DF537" w:rsidRDefault="6C0307C8" w14:paraId="42C1C411" w14:textId="44595923">
            <w:pPr>
              <w:rPr>
                <w:rFonts w:ascii="Arial" w:hAnsi="Arial" w:eastAsia="Arial" w:cs="Arial"/>
                <w:color w:val="000000" w:themeColor="text1"/>
                <w:sz w:val="22"/>
                <w:szCs w:val="22"/>
              </w:rPr>
            </w:pPr>
            <w:r w:rsidRPr="55681268">
              <w:rPr>
                <w:rFonts w:ascii="Arial" w:hAnsi="Arial" w:eastAsia="Arial" w:cs="Arial"/>
                <w:color w:val="000000" w:themeColor="text1"/>
                <w:sz w:val="22"/>
                <w:szCs w:val="22"/>
              </w:rPr>
              <w:t>The Tenderer must demonstrate their understanding of the policy and analytical i</w:t>
            </w:r>
            <w:r w:rsidRPr="55681268">
              <w:rPr>
                <w:rStyle w:val="normaltextrun"/>
                <w:rFonts w:ascii="Arial" w:hAnsi="Arial" w:eastAsia="Arial" w:cs="Arial"/>
                <w:color w:val="000000" w:themeColor="text1"/>
                <w:sz w:val="22"/>
                <w:szCs w:val="22"/>
              </w:rPr>
              <w:t xml:space="preserve">ssues, including the overall context, the project’s aims and the major technical challenges associated with the project. This must include an understanding of </w:t>
            </w:r>
            <w:r w:rsidRPr="55681268" w:rsidR="3C25BDEB">
              <w:rPr>
                <w:rStyle w:val="normaltextrun"/>
                <w:rFonts w:ascii="Arial" w:hAnsi="Arial" w:eastAsia="Arial" w:cs="Arial"/>
                <w:color w:val="000000" w:themeColor="text1"/>
                <w:sz w:val="22"/>
                <w:szCs w:val="22"/>
              </w:rPr>
              <w:t>digital and environment policies</w:t>
            </w:r>
            <w:r w:rsidRPr="55681268">
              <w:rPr>
                <w:rStyle w:val="normaltextrun"/>
                <w:rFonts w:ascii="Arial" w:hAnsi="Arial" w:eastAsia="Arial" w:cs="Arial"/>
                <w:color w:val="000000" w:themeColor="text1"/>
                <w:sz w:val="22"/>
                <w:szCs w:val="22"/>
              </w:rPr>
              <w:t xml:space="preserve"> and of the UK government's approach to this area. Knowledge of</w:t>
            </w:r>
            <w:r w:rsidRPr="55681268" w:rsidR="510E82CE">
              <w:rPr>
                <w:rStyle w:val="normaltextrun"/>
                <w:rFonts w:ascii="Arial" w:hAnsi="Arial" w:eastAsia="Arial" w:cs="Arial"/>
                <w:color w:val="000000" w:themeColor="text1"/>
                <w:sz w:val="22"/>
                <w:szCs w:val="22"/>
              </w:rPr>
              <w:t xml:space="preserve"> </w:t>
            </w:r>
            <w:r w:rsidRPr="55681268">
              <w:rPr>
                <w:rStyle w:val="normaltextrun"/>
                <w:rFonts w:ascii="Arial" w:hAnsi="Arial" w:eastAsia="Arial" w:cs="Arial"/>
                <w:color w:val="000000" w:themeColor="text1"/>
                <w:sz w:val="22"/>
                <w:szCs w:val="22"/>
              </w:rPr>
              <w:t>analysis would be particularly helpful.</w:t>
            </w:r>
          </w:p>
          <w:p w:rsidR="00984D57" w:rsidP="6D3DF537" w:rsidRDefault="00984D57" w14:paraId="1E2B2F0D" w14:textId="7AA5A88D">
            <w:pPr>
              <w:rPr>
                <w:rFonts w:ascii="Arial" w:hAnsi="Arial" w:cs="Arial"/>
                <w:sz w:val="22"/>
                <w:szCs w:val="22"/>
              </w:rPr>
            </w:pPr>
          </w:p>
        </w:tc>
        <w:tc>
          <w:tcPr>
            <w:tcW w:w="1427" w:type="dxa"/>
            <w:tcMar/>
          </w:tcPr>
          <w:p w:rsidR="00984D57" w:rsidP="00367CB4" w:rsidRDefault="007E5323" w14:paraId="79B8C735" w14:textId="7A383A41">
            <w:pPr>
              <w:spacing w:before="0"/>
              <w:jc w:val="both"/>
              <w:rPr>
                <w:rFonts w:ascii="Arial" w:hAnsi="Arial" w:cs="Arial"/>
                <w:sz w:val="22"/>
                <w:szCs w:val="22"/>
              </w:rPr>
            </w:pPr>
            <w:r>
              <w:rPr>
                <w:rFonts w:ascii="Arial" w:hAnsi="Arial" w:cs="Arial"/>
                <w:sz w:val="22"/>
                <w:szCs w:val="22"/>
              </w:rPr>
              <w:t>20%</w:t>
            </w:r>
          </w:p>
        </w:tc>
        <w:tc>
          <w:tcPr>
            <w:tcW w:w="1575" w:type="dxa"/>
            <w:tcMar/>
          </w:tcPr>
          <w:p w:rsidR="00984D57" w:rsidP="6D3DF537" w:rsidRDefault="42F5B734" w14:paraId="7BF99388" w14:textId="42F83FDB">
            <w:pPr>
              <w:spacing w:before="0"/>
              <w:rPr>
                <w:rFonts w:ascii="Arial" w:hAnsi="Arial" w:cs="Arial"/>
                <w:sz w:val="22"/>
                <w:szCs w:val="22"/>
              </w:rPr>
            </w:pPr>
            <w:r w:rsidRPr="66DF3CA0">
              <w:rPr>
                <w:rFonts w:ascii="Arial" w:hAnsi="Arial" w:cs="Arial"/>
                <w:sz w:val="22"/>
                <w:szCs w:val="22"/>
              </w:rPr>
              <w:t>Please upload response with the file name “[</w:t>
            </w:r>
            <w:r w:rsidRPr="66DF3CA0">
              <w:rPr>
                <w:rFonts w:ascii="Arial" w:hAnsi="Arial" w:cs="Arial"/>
                <w:color w:val="FF0000"/>
                <w:sz w:val="22"/>
                <w:szCs w:val="22"/>
              </w:rPr>
              <w:t>Insert Company Name</w:t>
            </w:r>
            <w:r w:rsidRPr="66DF3CA0">
              <w:rPr>
                <w:rFonts w:ascii="Arial" w:hAnsi="Arial" w:cs="Arial"/>
                <w:sz w:val="22"/>
                <w:szCs w:val="22"/>
              </w:rPr>
              <w:t>]-</w:t>
            </w:r>
            <w:r w:rsidRPr="66DF3CA0" w:rsidR="77DA17F3">
              <w:rPr>
                <w:rFonts w:ascii="Arial" w:hAnsi="Arial" w:cs="Arial"/>
                <w:sz w:val="22"/>
                <w:szCs w:val="22"/>
              </w:rPr>
              <w:t>A01</w:t>
            </w:r>
            <w:r w:rsidRPr="66DF3CA0">
              <w:rPr>
                <w:rFonts w:ascii="Arial" w:hAnsi="Arial" w:cs="Arial"/>
                <w:sz w:val="22"/>
                <w:szCs w:val="22"/>
              </w:rPr>
              <w:t>”.</w:t>
            </w:r>
          </w:p>
          <w:p w:rsidR="00984D57" w:rsidP="6D3DF537" w:rsidRDefault="2DFB2092" w14:paraId="15E26BC2" w14:textId="4DB7E9DC">
            <w:pPr>
              <w:spacing w:before="0"/>
              <w:rPr>
                <w:rFonts w:ascii="Arial" w:hAnsi="Arial" w:eastAsia="Arial" w:cs="Arial"/>
                <w:color w:val="000000" w:themeColor="text1"/>
                <w:sz w:val="22"/>
                <w:szCs w:val="22"/>
              </w:rPr>
            </w:pPr>
            <w:r w:rsidRPr="6D3DF537">
              <w:rPr>
                <w:rFonts w:ascii="Arial" w:hAnsi="Arial" w:eastAsia="Arial" w:cs="Arial"/>
                <w:color w:val="000000" w:themeColor="text1"/>
                <w:sz w:val="22"/>
                <w:szCs w:val="22"/>
              </w:rPr>
              <w:t>Responses must be limited to 2 A4 sides. The pages that are over the above limit will not be evaluated. </w:t>
            </w:r>
          </w:p>
        </w:tc>
      </w:tr>
      <w:tr w:rsidR="00BB76A2" w:rsidTr="70A143C8" w14:paraId="1EE8CEF2" w14:textId="2A4CA2DB">
        <w:tc>
          <w:tcPr>
            <w:tcW w:w="669" w:type="dxa"/>
            <w:tcMar/>
          </w:tcPr>
          <w:p w:rsidR="00984D57" w:rsidP="00367CB4" w:rsidRDefault="00984D57" w14:paraId="067F8D18" w14:textId="6457C9CB">
            <w:pPr>
              <w:spacing w:before="0"/>
              <w:jc w:val="both"/>
              <w:rPr>
                <w:rFonts w:ascii="Arial" w:hAnsi="Arial" w:cs="Arial"/>
                <w:sz w:val="22"/>
                <w:szCs w:val="22"/>
              </w:rPr>
            </w:pPr>
            <w:r>
              <w:rPr>
                <w:rFonts w:ascii="Arial" w:hAnsi="Arial" w:cs="Arial"/>
                <w:sz w:val="22"/>
                <w:szCs w:val="22"/>
              </w:rPr>
              <w:t>2</w:t>
            </w:r>
          </w:p>
        </w:tc>
        <w:tc>
          <w:tcPr>
            <w:tcW w:w="2190" w:type="dxa"/>
            <w:tcMar/>
          </w:tcPr>
          <w:p w:rsidRPr="005A57F8" w:rsidR="00AB6C38" w:rsidP="6D3DF537" w:rsidRDefault="51E94259" w14:paraId="737BC34F" w14:textId="7C999CCF">
            <w:pPr>
              <w:spacing w:before="0"/>
              <w:jc w:val="both"/>
              <w:rPr>
                <w:rFonts w:ascii="Arial" w:hAnsi="Arial" w:eastAsia="Arial" w:cs="Arial"/>
                <w:color w:val="000000" w:themeColor="text1"/>
                <w:sz w:val="22"/>
                <w:szCs w:val="22"/>
              </w:rPr>
            </w:pPr>
            <w:r w:rsidRPr="6D3DF537">
              <w:rPr>
                <w:rFonts w:ascii="Arial" w:hAnsi="Arial" w:eastAsia="Arial" w:cs="Arial"/>
                <w:color w:val="000000" w:themeColor="text1"/>
                <w:sz w:val="22"/>
                <w:szCs w:val="22"/>
              </w:rPr>
              <w:t>A02:</w:t>
            </w:r>
            <w:r w:rsidRPr="6D3DF537">
              <w:rPr>
                <w:rFonts w:ascii="Arial" w:hAnsi="Arial" w:eastAsia="Arial" w:cs="Arial"/>
                <w:color w:val="FF0000"/>
                <w:sz w:val="22"/>
                <w:szCs w:val="22"/>
              </w:rPr>
              <w:t xml:space="preserve"> </w:t>
            </w:r>
            <w:r w:rsidRPr="6D3DF537">
              <w:rPr>
                <w:rFonts w:ascii="Arial" w:hAnsi="Arial" w:eastAsia="Arial" w:cs="Arial"/>
                <w:color w:val="000000" w:themeColor="text1"/>
                <w:sz w:val="22"/>
                <w:szCs w:val="22"/>
              </w:rPr>
              <w:t>Methodology</w:t>
            </w:r>
          </w:p>
          <w:p w:rsidRPr="005A57F8" w:rsidR="00AB6C38" w:rsidP="00367CB4" w:rsidRDefault="00AB6C38" w14:paraId="6654947A" w14:textId="05E2DA66">
            <w:pPr>
              <w:spacing w:before="0"/>
              <w:jc w:val="both"/>
              <w:rPr>
                <w:rFonts w:ascii="Arial" w:hAnsi="Arial" w:cs="Arial"/>
                <w:sz w:val="22"/>
                <w:szCs w:val="22"/>
              </w:rPr>
            </w:pPr>
          </w:p>
        </w:tc>
        <w:tc>
          <w:tcPr>
            <w:tcW w:w="2815" w:type="dxa"/>
            <w:tcMar/>
          </w:tcPr>
          <w:p w:rsidR="00984D57" w:rsidP="6D3DF537" w:rsidRDefault="10C80FA7" w14:paraId="2A37606D" w14:textId="1C140347">
            <w:pPr>
              <w:spacing w:before="0" w:beforeAutospacing="1" w:afterAutospacing="1"/>
              <w:rPr>
                <w:rFonts w:ascii="Arial" w:hAnsi="Arial" w:eastAsia="Arial" w:cs="Arial"/>
                <w:color w:val="000000" w:themeColor="text1"/>
                <w:sz w:val="22"/>
                <w:szCs w:val="22"/>
              </w:rPr>
            </w:pPr>
            <w:r w:rsidRPr="6D3DF537">
              <w:rPr>
                <w:rStyle w:val="normaltextrun"/>
                <w:rFonts w:ascii="Arial" w:hAnsi="Arial" w:eastAsia="Arial" w:cs="Arial"/>
                <w:color w:val="000000" w:themeColor="text1"/>
                <w:sz w:val="22"/>
                <w:szCs w:val="22"/>
              </w:rPr>
              <w:t>The Tenderer must set out their proposed methodology to deliver the project as outlined in Schedule 7 of this ITFC</w:t>
            </w:r>
            <w:proofErr w:type="gramStart"/>
            <w:r w:rsidRPr="6D3DF537">
              <w:rPr>
                <w:rStyle w:val="normaltextrun"/>
                <w:rFonts w:ascii="Arial" w:hAnsi="Arial" w:eastAsia="Arial" w:cs="Arial"/>
                <w:color w:val="000000" w:themeColor="text1"/>
                <w:sz w:val="22"/>
                <w:szCs w:val="22"/>
              </w:rPr>
              <w:t>.  </w:t>
            </w:r>
            <w:proofErr w:type="gramEnd"/>
          </w:p>
          <w:p w:rsidR="00984D57" w:rsidP="6D3DF537" w:rsidRDefault="00984D57" w14:paraId="5DD21E18" w14:textId="65671121">
            <w:pPr>
              <w:spacing w:before="0"/>
              <w:jc w:val="both"/>
              <w:rPr>
                <w:rFonts w:ascii="Arial" w:hAnsi="Arial" w:eastAsia="Arial" w:cs="Arial"/>
                <w:color w:val="000000" w:themeColor="text1"/>
                <w:sz w:val="22"/>
                <w:szCs w:val="22"/>
              </w:rPr>
            </w:pPr>
          </w:p>
          <w:p w:rsidR="00984D57" w:rsidP="6D3DF537" w:rsidRDefault="10C80FA7" w14:paraId="146111B0" w14:textId="25DAE613">
            <w:pPr>
              <w:spacing w:before="0"/>
              <w:jc w:val="both"/>
              <w:rPr>
                <w:rFonts w:ascii="Arial" w:hAnsi="Arial" w:eastAsia="Arial" w:cs="Arial"/>
                <w:color w:val="000000" w:themeColor="text1"/>
                <w:sz w:val="22"/>
                <w:szCs w:val="22"/>
              </w:rPr>
            </w:pPr>
            <w:r w:rsidRPr="6D3DF537">
              <w:rPr>
                <w:rFonts w:ascii="Arial" w:hAnsi="Arial" w:eastAsia="Arial" w:cs="Arial"/>
                <w:color w:val="000000" w:themeColor="text1"/>
                <w:sz w:val="22"/>
                <w:szCs w:val="22"/>
              </w:rPr>
              <w:t>The Response must include: </w:t>
            </w:r>
          </w:p>
          <w:p w:rsidR="00984D57" w:rsidP="6D3DF537" w:rsidRDefault="00984D57" w14:paraId="1B414A1F" w14:textId="358D0633">
            <w:pPr>
              <w:spacing w:before="0"/>
              <w:jc w:val="both"/>
              <w:rPr>
                <w:rFonts w:ascii="Arial" w:hAnsi="Arial" w:eastAsia="Arial" w:cs="Arial"/>
                <w:color w:val="000000" w:themeColor="text1"/>
                <w:sz w:val="22"/>
                <w:szCs w:val="22"/>
              </w:rPr>
            </w:pPr>
          </w:p>
          <w:p w:rsidR="00984D57" w:rsidP="6D3DF537" w:rsidRDefault="10C80FA7" w14:paraId="387FAF6B" w14:textId="59BB2DCB">
            <w:pPr>
              <w:pStyle w:val="paragraph"/>
              <w:rPr>
                <w:rFonts w:ascii="Arial" w:hAnsi="Arial" w:eastAsia="Arial" w:cs="Arial"/>
                <w:color w:val="000000" w:themeColor="text1"/>
                <w:sz w:val="22"/>
                <w:szCs w:val="22"/>
              </w:rPr>
            </w:pPr>
            <w:r w:rsidRPr="6D3DF537">
              <w:rPr>
                <w:rFonts w:ascii="Arial" w:hAnsi="Arial" w:eastAsia="Arial" w:cs="Arial"/>
                <w:color w:val="000000" w:themeColor="text1"/>
                <w:sz w:val="22"/>
                <w:szCs w:val="22"/>
              </w:rPr>
              <w:t>A detailed description of how their organisation will meet DIT’s requirements as described within Schedule 7 – Specification of Requirements and the methods to be used in undertaking the project.</w:t>
            </w:r>
          </w:p>
          <w:p w:rsidR="00984D57" w:rsidP="6D3DF537" w:rsidRDefault="00984D57" w14:paraId="1B16434E" w14:textId="25D0D36F">
            <w:pPr>
              <w:spacing w:before="0" w:beforeAutospacing="1" w:afterAutospacing="1"/>
              <w:ind w:left="360"/>
              <w:rPr>
                <w:rFonts w:ascii="Arial" w:hAnsi="Arial" w:eastAsia="Arial" w:cs="Arial"/>
                <w:color w:val="000000" w:themeColor="text1"/>
                <w:sz w:val="22"/>
                <w:szCs w:val="22"/>
              </w:rPr>
            </w:pPr>
          </w:p>
          <w:p w:rsidR="00984D57" w:rsidP="6D3DF537" w:rsidRDefault="10C80FA7" w14:paraId="1E172CEC" w14:textId="3041D8AE">
            <w:pPr>
              <w:pStyle w:val="paragraph"/>
              <w:rPr>
                <w:rFonts w:ascii="Arial" w:hAnsi="Arial" w:eastAsia="Arial" w:cs="Arial"/>
                <w:color w:val="000000" w:themeColor="text1"/>
                <w:sz w:val="22"/>
                <w:szCs w:val="22"/>
              </w:rPr>
            </w:pPr>
            <w:r w:rsidRPr="6D3DF537">
              <w:rPr>
                <w:rFonts w:ascii="Arial" w:hAnsi="Arial" w:eastAsia="Arial" w:cs="Arial"/>
                <w:color w:val="000000" w:themeColor="text1"/>
                <w:sz w:val="22"/>
                <w:szCs w:val="22"/>
              </w:rPr>
              <w:t>An outline of the general data sources to be used, the proposed collection methodology and the level of access the Tenderer has to these proposed data sources. This may include interviews with knowledgeable experts as well as reviews of literature or other methodologies. The outline should clearly show the rationale for and value of each method.</w:t>
            </w:r>
          </w:p>
          <w:p w:rsidR="00984D57" w:rsidP="6D3DF537" w:rsidRDefault="00984D57" w14:paraId="1CCE8CD3" w14:textId="0B890F2A">
            <w:pPr>
              <w:spacing w:before="0"/>
              <w:ind w:left="720"/>
              <w:rPr>
                <w:rFonts w:ascii="Arial" w:hAnsi="Arial" w:eastAsia="Arial" w:cs="Arial"/>
                <w:color w:val="000000" w:themeColor="text1"/>
                <w:sz w:val="22"/>
                <w:szCs w:val="22"/>
              </w:rPr>
            </w:pPr>
          </w:p>
          <w:p w:rsidR="00984D57" w:rsidP="6D3DF537" w:rsidRDefault="10C80FA7" w14:paraId="2A78919C" w14:textId="37176D66">
            <w:pPr>
              <w:pStyle w:val="paragraph"/>
              <w:rPr>
                <w:rFonts w:ascii="Arial" w:hAnsi="Arial" w:eastAsia="Arial" w:cs="Arial"/>
                <w:color w:val="000000" w:themeColor="text1"/>
                <w:sz w:val="22"/>
                <w:szCs w:val="22"/>
              </w:rPr>
            </w:pPr>
            <w:r w:rsidRPr="6D3DF537">
              <w:rPr>
                <w:rFonts w:ascii="Arial" w:hAnsi="Arial" w:eastAsia="Arial" w:cs="Arial"/>
                <w:color w:val="000000" w:themeColor="text1"/>
                <w:sz w:val="22"/>
                <w:szCs w:val="22"/>
              </w:rPr>
              <w:t>If the Tenderer proposes an alternative methodology to the one outlined within Schedule 7 – Specification of Requirements, they should justify why they have suggested it and provide as much information as possible on their intended methodology, data sources, etc. This will help DIT understand and evaluate their proposal.</w:t>
            </w:r>
          </w:p>
          <w:p w:rsidR="00984D57" w:rsidP="6D3DF537" w:rsidRDefault="00984D57" w14:paraId="02EC5F6F" w14:textId="3CFF2E3F">
            <w:pPr>
              <w:spacing w:before="0" w:beforeAutospacing="1" w:afterAutospacing="1"/>
              <w:rPr>
                <w:rFonts w:ascii="Arial" w:hAnsi="Arial" w:eastAsia="Arial" w:cs="Arial"/>
                <w:color w:val="000000" w:themeColor="text1"/>
                <w:sz w:val="22"/>
                <w:szCs w:val="22"/>
              </w:rPr>
            </w:pPr>
          </w:p>
          <w:p w:rsidR="00984D57" w:rsidP="6D3DF537" w:rsidRDefault="10C80FA7" w14:paraId="6A15C3FA" w14:textId="01A32743">
            <w:pPr>
              <w:pStyle w:val="paragraph"/>
              <w:rPr>
                <w:rFonts w:ascii="Arial" w:hAnsi="Arial" w:eastAsia="Arial" w:cs="Arial"/>
                <w:color w:val="000000" w:themeColor="text1"/>
                <w:sz w:val="22"/>
                <w:szCs w:val="22"/>
              </w:rPr>
            </w:pPr>
            <w:r w:rsidRPr="6D3DF537">
              <w:rPr>
                <w:rFonts w:ascii="Arial" w:hAnsi="Arial" w:eastAsia="Arial" w:cs="Arial"/>
                <w:color w:val="000000" w:themeColor="text1"/>
                <w:sz w:val="22"/>
                <w:szCs w:val="22"/>
              </w:rPr>
              <w:t xml:space="preserve">An explanation of proposed output(s). </w:t>
            </w:r>
          </w:p>
          <w:p w:rsidR="00984D57" w:rsidP="6D3DF537" w:rsidRDefault="00984D57" w14:paraId="18A7D5C4" w14:textId="6AD8D46F">
            <w:pPr>
              <w:spacing w:before="0" w:beforeAutospacing="1" w:afterAutospacing="1"/>
              <w:rPr>
                <w:rFonts w:ascii="Arial" w:hAnsi="Arial" w:eastAsia="Arial" w:cs="Arial"/>
                <w:color w:val="000000" w:themeColor="text1"/>
                <w:sz w:val="22"/>
                <w:szCs w:val="22"/>
              </w:rPr>
            </w:pPr>
          </w:p>
          <w:p w:rsidR="00984D57" w:rsidP="6D3DF537" w:rsidRDefault="10C80FA7" w14:paraId="6ABA7E4E" w14:textId="3994B142">
            <w:pPr>
              <w:pStyle w:val="paragraph"/>
              <w:rPr>
                <w:rFonts w:ascii="Arial" w:hAnsi="Arial" w:eastAsia="Arial" w:cs="Arial"/>
                <w:color w:val="000000" w:themeColor="text1"/>
                <w:sz w:val="22"/>
                <w:szCs w:val="22"/>
              </w:rPr>
            </w:pPr>
            <w:r w:rsidRPr="6D3DF537">
              <w:rPr>
                <w:rFonts w:ascii="Arial" w:hAnsi="Arial" w:eastAsia="Arial" w:cs="Arial"/>
                <w:color w:val="000000" w:themeColor="text1"/>
                <w:sz w:val="22"/>
                <w:szCs w:val="22"/>
              </w:rPr>
              <w:t>Tenderers should make explicit reference to any technical or practical challenges they believe may impact the delivery of each aspect of the methodology. Tenderers should provide as much detail as possible about how they expect to overcome or mitigate these challenges.</w:t>
            </w:r>
          </w:p>
          <w:p w:rsidR="00984D57" w:rsidP="6D3DF537" w:rsidRDefault="00984D57" w14:paraId="55D10674" w14:textId="0532F0E9">
            <w:pPr>
              <w:spacing w:before="0"/>
              <w:jc w:val="both"/>
              <w:rPr>
                <w:rFonts w:ascii="Arial" w:hAnsi="Arial" w:cs="Arial"/>
                <w:sz w:val="22"/>
                <w:szCs w:val="22"/>
              </w:rPr>
            </w:pPr>
          </w:p>
        </w:tc>
        <w:tc>
          <w:tcPr>
            <w:tcW w:w="1427" w:type="dxa"/>
            <w:tcMar/>
          </w:tcPr>
          <w:p w:rsidR="00984D57" w:rsidP="00367CB4" w:rsidRDefault="007E5323" w14:paraId="4EF16CD4" w14:textId="692AFD7E">
            <w:pPr>
              <w:spacing w:before="0"/>
              <w:jc w:val="both"/>
              <w:rPr>
                <w:rFonts w:ascii="Arial" w:hAnsi="Arial" w:cs="Arial"/>
                <w:sz w:val="22"/>
                <w:szCs w:val="22"/>
              </w:rPr>
            </w:pPr>
            <w:r>
              <w:rPr>
                <w:rFonts w:ascii="Arial" w:hAnsi="Arial" w:cs="Arial"/>
                <w:sz w:val="22"/>
                <w:szCs w:val="22"/>
              </w:rPr>
              <w:t>40%</w:t>
            </w:r>
          </w:p>
        </w:tc>
        <w:tc>
          <w:tcPr>
            <w:tcW w:w="1575" w:type="dxa"/>
            <w:tcMar/>
          </w:tcPr>
          <w:p w:rsidRPr="0093676A" w:rsidR="00984D57" w:rsidP="6D3DF537" w:rsidRDefault="7AC291C6" w14:paraId="5500D008" w14:textId="11016D53">
            <w:pPr>
              <w:spacing w:before="0"/>
              <w:rPr>
                <w:rFonts w:ascii="Arial" w:hAnsi="Arial" w:eastAsia="Arial" w:cs="Arial"/>
                <w:color w:val="000000" w:themeColor="text1"/>
                <w:sz w:val="22"/>
                <w:szCs w:val="22"/>
              </w:rPr>
            </w:pPr>
            <w:r w:rsidRPr="6D3DF537">
              <w:rPr>
                <w:rFonts w:ascii="Arial" w:hAnsi="Arial" w:eastAsia="Arial" w:cs="Arial"/>
                <w:color w:val="000000" w:themeColor="text1"/>
                <w:sz w:val="22"/>
                <w:szCs w:val="22"/>
              </w:rPr>
              <w:t>Please upload response with the file name “[</w:t>
            </w:r>
            <w:r w:rsidRPr="6D3DF537">
              <w:rPr>
                <w:rFonts w:ascii="Arial" w:hAnsi="Arial" w:eastAsia="Arial" w:cs="Arial"/>
                <w:color w:val="FF0000"/>
                <w:sz w:val="22"/>
                <w:szCs w:val="22"/>
              </w:rPr>
              <w:t>Insert Company Name</w:t>
            </w:r>
            <w:r w:rsidRPr="6D3DF537">
              <w:rPr>
                <w:rFonts w:ascii="Arial" w:hAnsi="Arial" w:eastAsia="Arial" w:cs="Arial"/>
                <w:color w:val="000000" w:themeColor="text1"/>
                <w:sz w:val="22"/>
                <w:szCs w:val="22"/>
              </w:rPr>
              <w:t>]-A0</w:t>
            </w:r>
            <w:r w:rsidRPr="6D3DF537" w:rsidR="7FBA0C92">
              <w:rPr>
                <w:rFonts w:ascii="Arial" w:hAnsi="Arial" w:eastAsia="Arial" w:cs="Arial"/>
                <w:color w:val="000000" w:themeColor="text1"/>
                <w:sz w:val="22"/>
                <w:szCs w:val="22"/>
              </w:rPr>
              <w:t>2</w:t>
            </w:r>
            <w:r w:rsidRPr="6D3DF537">
              <w:rPr>
                <w:rFonts w:ascii="Arial" w:hAnsi="Arial" w:eastAsia="Arial" w:cs="Arial"/>
                <w:color w:val="000000" w:themeColor="text1"/>
                <w:sz w:val="22"/>
                <w:szCs w:val="22"/>
              </w:rPr>
              <w:t>”. </w:t>
            </w:r>
          </w:p>
          <w:p w:rsidRPr="0093676A" w:rsidR="00984D57" w:rsidP="6D3DF537" w:rsidRDefault="7AC291C6" w14:paraId="31D57C4D" w14:textId="6C5A38D9">
            <w:pPr>
              <w:spacing w:before="0"/>
              <w:rPr>
                <w:rFonts w:ascii="Arial" w:hAnsi="Arial" w:eastAsia="Arial" w:cs="Arial"/>
                <w:color w:val="000000" w:themeColor="text1"/>
                <w:sz w:val="22"/>
                <w:szCs w:val="22"/>
              </w:rPr>
            </w:pPr>
            <w:r w:rsidRPr="6D3DF537">
              <w:rPr>
                <w:rFonts w:ascii="Arial" w:hAnsi="Arial" w:eastAsia="Arial" w:cs="Arial"/>
                <w:color w:val="000000" w:themeColor="text1"/>
                <w:sz w:val="22"/>
                <w:szCs w:val="22"/>
              </w:rPr>
              <w:t> </w:t>
            </w:r>
          </w:p>
          <w:p w:rsidRPr="0093676A" w:rsidR="00984D57" w:rsidP="6D3DF537" w:rsidRDefault="7AC291C6" w14:paraId="61B5E4A2" w14:textId="66E8453A">
            <w:pPr>
              <w:spacing w:before="0"/>
              <w:rPr>
                <w:rFonts w:ascii="Arial" w:hAnsi="Arial" w:eastAsia="Arial" w:cs="Arial"/>
                <w:color w:val="000000" w:themeColor="text1"/>
                <w:sz w:val="22"/>
                <w:szCs w:val="22"/>
              </w:rPr>
            </w:pPr>
            <w:r w:rsidRPr="6D3DF537">
              <w:rPr>
                <w:rFonts w:ascii="Arial" w:hAnsi="Arial" w:eastAsia="Arial" w:cs="Arial"/>
                <w:color w:val="000000" w:themeColor="text1"/>
                <w:sz w:val="22"/>
                <w:szCs w:val="22"/>
              </w:rPr>
              <w:t>Responses must be limited to 3 A4 sides. The pages that are over the above limit will not be evaluated</w:t>
            </w:r>
            <w:proofErr w:type="gramStart"/>
            <w:r w:rsidRPr="6D3DF537">
              <w:rPr>
                <w:rFonts w:ascii="Arial" w:hAnsi="Arial" w:eastAsia="Arial" w:cs="Arial"/>
                <w:color w:val="000000" w:themeColor="text1"/>
                <w:sz w:val="22"/>
                <w:szCs w:val="22"/>
              </w:rPr>
              <w:t>.  </w:t>
            </w:r>
            <w:proofErr w:type="gramEnd"/>
          </w:p>
          <w:p w:rsidRPr="0093676A" w:rsidR="00984D57" w:rsidP="6D3DF537" w:rsidRDefault="00984D57" w14:paraId="591079EF" w14:textId="79729E4C">
            <w:pPr>
              <w:spacing w:before="0"/>
              <w:rPr>
                <w:rFonts w:ascii="Arial" w:hAnsi="Arial" w:cs="Arial"/>
                <w:sz w:val="22"/>
                <w:szCs w:val="22"/>
              </w:rPr>
            </w:pPr>
          </w:p>
        </w:tc>
      </w:tr>
      <w:tr w:rsidR="00BB76A2" w:rsidTr="70A143C8" w14:paraId="0C885DEA" w14:textId="3FD45FC0">
        <w:tc>
          <w:tcPr>
            <w:tcW w:w="669" w:type="dxa"/>
            <w:tcMar/>
          </w:tcPr>
          <w:p w:rsidR="00984D57" w:rsidP="00367CB4" w:rsidRDefault="00984D57" w14:paraId="401308FF" w14:textId="2F9E7D23">
            <w:pPr>
              <w:spacing w:before="0"/>
              <w:jc w:val="both"/>
              <w:rPr>
                <w:rFonts w:ascii="Arial" w:hAnsi="Arial" w:cs="Arial"/>
                <w:sz w:val="22"/>
                <w:szCs w:val="22"/>
              </w:rPr>
            </w:pPr>
            <w:r>
              <w:rPr>
                <w:rFonts w:ascii="Arial" w:hAnsi="Arial" w:cs="Arial"/>
                <w:sz w:val="22"/>
                <w:szCs w:val="22"/>
              </w:rPr>
              <w:t>4</w:t>
            </w:r>
          </w:p>
        </w:tc>
        <w:tc>
          <w:tcPr>
            <w:tcW w:w="2190" w:type="dxa"/>
            <w:tcMar/>
          </w:tcPr>
          <w:p w:rsidR="00984D57" w:rsidP="6D3DF537" w:rsidRDefault="3084E0E8" w14:paraId="2DE99D07" w14:textId="6D1D6012">
            <w:pPr>
              <w:spacing w:before="0"/>
              <w:rPr>
                <w:rFonts w:ascii="Arial" w:hAnsi="Arial" w:eastAsia="Arial" w:cs="Arial"/>
                <w:color w:val="000000" w:themeColor="text1"/>
                <w:sz w:val="22"/>
                <w:szCs w:val="22"/>
              </w:rPr>
            </w:pPr>
            <w:r w:rsidRPr="6D3DF537">
              <w:rPr>
                <w:rFonts w:ascii="Arial" w:hAnsi="Arial" w:eastAsia="Arial" w:cs="Arial"/>
                <w:color w:val="000000" w:themeColor="text1"/>
                <w:sz w:val="22"/>
                <w:szCs w:val="22"/>
              </w:rPr>
              <w:t>A03: Project plan</w:t>
            </w:r>
          </w:p>
          <w:p w:rsidR="00984D57" w:rsidP="6D3DF537" w:rsidRDefault="00984D57" w14:paraId="354D0151" w14:textId="123B9E31">
            <w:pPr>
              <w:spacing w:before="0"/>
              <w:jc w:val="both"/>
              <w:rPr>
                <w:rFonts w:ascii="Arial" w:hAnsi="Arial" w:cs="Arial"/>
                <w:color w:val="FF0000"/>
                <w:sz w:val="22"/>
                <w:szCs w:val="22"/>
              </w:rPr>
            </w:pPr>
          </w:p>
        </w:tc>
        <w:tc>
          <w:tcPr>
            <w:tcW w:w="2815" w:type="dxa"/>
            <w:tcMar/>
          </w:tcPr>
          <w:p w:rsidRPr="00984D57" w:rsidR="00984D57" w:rsidP="6D3DF537" w:rsidRDefault="5A555132" w14:paraId="28E2FF5F" w14:textId="57FE3616">
            <w:pPr>
              <w:pStyle w:val="paragraph"/>
              <w:rPr>
                <w:rFonts w:ascii="Arial" w:hAnsi="Arial" w:eastAsia="Arial" w:cs="Arial"/>
                <w:color w:val="000000" w:themeColor="text1"/>
                <w:sz w:val="22"/>
                <w:szCs w:val="22"/>
              </w:rPr>
            </w:pPr>
            <w:r w:rsidRPr="6D3DF537">
              <w:rPr>
                <w:rFonts w:ascii="Arial" w:hAnsi="Arial" w:eastAsia="Arial" w:cs="Arial"/>
                <w:color w:val="000000" w:themeColor="text1"/>
                <w:sz w:val="22"/>
                <w:szCs w:val="22"/>
              </w:rPr>
              <w:t xml:space="preserve">Tenderers are to provide a comprehensive project plan, clearly detailing how they would deliver each component of the project as described in Schedule 07- Specification of Requirements. </w:t>
            </w:r>
          </w:p>
          <w:p w:rsidRPr="00984D57" w:rsidR="00984D57" w:rsidP="6D3DF537" w:rsidRDefault="00984D57" w14:paraId="5ABEFD38" w14:textId="24105BD6">
            <w:pPr>
              <w:spacing w:before="0" w:beforeAutospacing="1" w:afterAutospacing="1"/>
              <w:rPr>
                <w:rFonts w:ascii="Arial" w:hAnsi="Arial" w:eastAsia="Arial" w:cs="Arial"/>
                <w:color w:val="000000" w:themeColor="text1"/>
                <w:sz w:val="22"/>
                <w:szCs w:val="22"/>
              </w:rPr>
            </w:pPr>
          </w:p>
          <w:p w:rsidRPr="00984D57" w:rsidR="00984D57" w:rsidP="6D3DF537" w:rsidRDefault="5A555132" w14:paraId="037CA2C5" w14:textId="7F91514D">
            <w:pPr>
              <w:pStyle w:val="paragraph"/>
              <w:rPr>
                <w:rFonts w:ascii="Arial" w:hAnsi="Arial" w:eastAsia="Arial" w:cs="Arial"/>
                <w:color w:val="000000" w:themeColor="text1"/>
                <w:sz w:val="22"/>
                <w:szCs w:val="22"/>
              </w:rPr>
            </w:pPr>
            <w:r w:rsidRPr="6D3DF537">
              <w:rPr>
                <w:rFonts w:ascii="Arial" w:hAnsi="Arial" w:eastAsia="Arial" w:cs="Arial"/>
                <w:color w:val="000000" w:themeColor="text1"/>
                <w:sz w:val="22"/>
                <w:szCs w:val="22"/>
              </w:rPr>
              <w:t xml:space="preserve">If the Tenderer believes outputs would be significantly improved by being delivered to slightly different delivery dates/milestones, or in a different sequential order, than proposed by the Authority in the Specification of Requirements, the Tenderer should make this clear in their response, showing how outputs would be improved. Note the firm deadline of completing project deliverables within this financial year, </w:t>
            </w:r>
            <w:proofErr w:type="gramStart"/>
            <w:r w:rsidRPr="6D3DF537">
              <w:rPr>
                <w:rFonts w:ascii="Arial" w:hAnsi="Arial" w:eastAsia="Arial" w:cs="Arial"/>
                <w:color w:val="000000" w:themeColor="text1"/>
                <w:sz w:val="22"/>
                <w:szCs w:val="22"/>
              </w:rPr>
              <w:t>i.e.</w:t>
            </w:r>
            <w:proofErr w:type="gramEnd"/>
            <w:r w:rsidRPr="6D3DF537">
              <w:rPr>
                <w:rFonts w:ascii="Arial" w:hAnsi="Arial" w:eastAsia="Arial" w:cs="Arial"/>
                <w:color w:val="000000" w:themeColor="text1"/>
                <w:sz w:val="22"/>
                <w:szCs w:val="22"/>
              </w:rPr>
              <w:t xml:space="preserve"> by end March 2021.</w:t>
            </w:r>
          </w:p>
          <w:p w:rsidRPr="00984D57" w:rsidR="00984D57" w:rsidP="6D3DF537" w:rsidRDefault="00984D57" w14:paraId="3FFAC1BB" w14:textId="03D9C3AB">
            <w:pPr>
              <w:spacing w:before="0" w:beforeAutospacing="1" w:afterAutospacing="1"/>
              <w:rPr>
                <w:rFonts w:ascii="Arial" w:hAnsi="Arial" w:eastAsia="Arial" w:cs="Arial"/>
                <w:color w:val="000000" w:themeColor="text1"/>
                <w:sz w:val="22"/>
                <w:szCs w:val="22"/>
              </w:rPr>
            </w:pPr>
          </w:p>
          <w:p w:rsidRPr="00984D57" w:rsidR="00984D57" w:rsidP="6D3DF537" w:rsidRDefault="5A555132" w14:paraId="41B7B023" w14:textId="3D656AE0">
            <w:pPr>
              <w:pStyle w:val="paragraph"/>
              <w:rPr>
                <w:rFonts w:ascii="Arial" w:hAnsi="Arial" w:eastAsia="Arial" w:cs="Arial"/>
                <w:color w:val="000000" w:themeColor="text1"/>
                <w:sz w:val="22"/>
                <w:szCs w:val="22"/>
              </w:rPr>
            </w:pPr>
            <w:r w:rsidRPr="6D3DF537">
              <w:rPr>
                <w:rFonts w:ascii="Arial" w:hAnsi="Arial" w:eastAsia="Arial" w:cs="Arial"/>
                <w:color w:val="000000" w:themeColor="text1"/>
                <w:sz w:val="22"/>
                <w:szCs w:val="22"/>
              </w:rPr>
              <w:t>The project plan must include:</w:t>
            </w:r>
          </w:p>
          <w:p w:rsidRPr="00984D57" w:rsidR="00984D57" w:rsidP="6D3DF537" w:rsidRDefault="00984D57" w14:paraId="01A72A03" w14:textId="37CFFFAA">
            <w:pPr>
              <w:spacing w:before="0" w:beforeAutospacing="1" w:afterAutospacing="1"/>
              <w:rPr>
                <w:rFonts w:ascii="Arial" w:hAnsi="Arial" w:eastAsia="Arial" w:cs="Arial"/>
                <w:color w:val="000000" w:themeColor="text1"/>
                <w:sz w:val="22"/>
                <w:szCs w:val="22"/>
              </w:rPr>
            </w:pPr>
          </w:p>
          <w:p w:rsidRPr="00984D57" w:rsidR="00984D57" w:rsidP="6D3DF537" w:rsidRDefault="5A555132" w14:paraId="7EA60FC9" w14:textId="4090612E">
            <w:pPr>
              <w:pStyle w:val="paragraph"/>
              <w:rPr>
                <w:rFonts w:ascii="Arial" w:hAnsi="Arial" w:eastAsia="Arial" w:cs="Arial"/>
                <w:color w:val="000000" w:themeColor="text1"/>
                <w:sz w:val="22"/>
                <w:szCs w:val="22"/>
              </w:rPr>
            </w:pPr>
            <w:r w:rsidRPr="6D3DF537">
              <w:rPr>
                <w:rFonts w:ascii="Arial" w:hAnsi="Arial" w:eastAsia="Arial" w:cs="Arial"/>
                <w:color w:val="000000" w:themeColor="text1"/>
                <w:sz w:val="22"/>
                <w:szCs w:val="22"/>
              </w:rPr>
              <w:t xml:space="preserve">A clear and comprehensive demonstration of how the Tenderer intends to complete the work. This must involve a detailed project plan and timetable that highlights key milestones, including suggested meetings and progress reports. The timetable must also provide realistic estimates for  doing literature reviews and secondary analysis, </w:t>
            </w:r>
            <w:proofErr w:type="gramStart"/>
            <w:r w:rsidRPr="6D3DF537">
              <w:rPr>
                <w:rFonts w:ascii="Arial" w:hAnsi="Arial" w:eastAsia="Arial" w:cs="Arial"/>
                <w:color w:val="000000" w:themeColor="text1"/>
                <w:sz w:val="22"/>
                <w:szCs w:val="22"/>
              </w:rPr>
              <w:t>appraising</w:t>
            </w:r>
            <w:proofErr w:type="gramEnd"/>
            <w:r w:rsidRPr="6D3DF537">
              <w:rPr>
                <w:rFonts w:ascii="Arial" w:hAnsi="Arial" w:eastAsia="Arial" w:cs="Arial"/>
                <w:color w:val="000000" w:themeColor="text1"/>
                <w:sz w:val="22"/>
                <w:szCs w:val="22"/>
              </w:rPr>
              <w:t xml:space="preserve"> and summarising findings, performing any analysis required to synthesise findings, producing the required outputs and writing the final reports.</w:t>
            </w:r>
          </w:p>
          <w:p w:rsidRPr="00984D57" w:rsidR="00984D57" w:rsidP="6D3DF537" w:rsidRDefault="00984D57" w14:paraId="6ED7CF4B" w14:textId="3C46C6CC">
            <w:pPr>
              <w:spacing w:before="0" w:beforeAutospacing="1" w:afterAutospacing="1"/>
              <w:rPr>
                <w:rFonts w:ascii="Arial" w:hAnsi="Arial" w:eastAsia="Arial" w:cs="Arial"/>
                <w:color w:val="000000" w:themeColor="text1"/>
                <w:sz w:val="22"/>
                <w:szCs w:val="22"/>
              </w:rPr>
            </w:pPr>
          </w:p>
          <w:p w:rsidRPr="00984D57" w:rsidR="00984D57" w:rsidP="6D3DF537" w:rsidRDefault="5A555132" w14:paraId="79C43142" w14:textId="69AE2E6C">
            <w:pPr>
              <w:pStyle w:val="paragraph"/>
              <w:rPr>
                <w:rFonts w:ascii="Arial" w:hAnsi="Arial" w:eastAsia="Arial" w:cs="Arial"/>
                <w:color w:val="000000" w:themeColor="text1"/>
                <w:sz w:val="22"/>
                <w:szCs w:val="22"/>
              </w:rPr>
            </w:pPr>
            <w:r w:rsidRPr="6D3DF537">
              <w:rPr>
                <w:rFonts w:ascii="Arial" w:hAnsi="Arial" w:eastAsia="Arial" w:cs="Arial"/>
                <w:color w:val="000000" w:themeColor="text1"/>
                <w:sz w:val="22"/>
                <w:szCs w:val="22"/>
              </w:rPr>
              <w:t>A breakdown showing the allocation of time across different components of the project by all key individual members of the proposed team. Ideally, this would explicitly specify the number of days assigned to each task and which person/grade will do each task.</w:t>
            </w:r>
          </w:p>
          <w:p w:rsidRPr="00984D57" w:rsidR="00984D57" w:rsidP="6D3DF537" w:rsidRDefault="00984D57" w14:paraId="4B6B7716" w14:textId="456BA55F">
            <w:pPr>
              <w:spacing w:before="0" w:beforeAutospacing="1" w:afterAutospacing="1"/>
              <w:rPr>
                <w:rFonts w:ascii="Arial" w:hAnsi="Arial" w:eastAsia="Arial" w:cs="Arial"/>
                <w:color w:val="000000" w:themeColor="text1"/>
                <w:sz w:val="22"/>
                <w:szCs w:val="22"/>
              </w:rPr>
            </w:pPr>
          </w:p>
          <w:p w:rsidRPr="00984D57" w:rsidR="00984D57" w:rsidP="6D3DF537" w:rsidRDefault="5A555132" w14:paraId="148CEB21" w14:textId="2AEFC1B1">
            <w:pPr>
              <w:pStyle w:val="paragraph"/>
              <w:rPr>
                <w:rFonts w:ascii="Arial" w:hAnsi="Arial" w:eastAsia="Arial" w:cs="Arial"/>
                <w:color w:val="000000" w:themeColor="text1"/>
                <w:sz w:val="22"/>
                <w:szCs w:val="22"/>
              </w:rPr>
            </w:pPr>
            <w:r w:rsidRPr="6D3DF537">
              <w:rPr>
                <w:rFonts w:ascii="Arial" w:hAnsi="Arial" w:eastAsia="Arial" w:cs="Arial"/>
                <w:color w:val="000000" w:themeColor="text1"/>
                <w:sz w:val="22"/>
                <w:szCs w:val="22"/>
              </w:rPr>
              <w:t>Define the level of support required from DIT and indicate how this should be managed.</w:t>
            </w:r>
          </w:p>
          <w:p w:rsidRPr="00984D57" w:rsidR="00984D57" w:rsidP="6D3DF537" w:rsidRDefault="00984D57" w14:paraId="097617FB" w14:textId="5EEADAD7">
            <w:pPr>
              <w:spacing w:before="0" w:beforeAutospacing="1" w:afterAutospacing="1"/>
              <w:rPr>
                <w:rFonts w:ascii="Arial" w:hAnsi="Arial" w:eastAsia="Arial" w:cs="Arial"/>
                <w:color w:val="000000" w:themeColor="text1"/>
                <w:sz w:val="22"/>
                <w:szCs w:val="22"/>
              </w:rPr>
            </w:pPr>
          </w:p>
          <w:p w:rsidRPr="00984D57" w:rsidR="00984D57" w:rsidP="6D3DF537" w:rsidRDefault="5A555132" w14:paraId="09DCA428" w14:textId="5423264B">
            <w:pPr>
              <w:pStyle w:val="paragraph"/>
              <w:rPr>
                <w:rFonts w:ascii="Arial" w:hAnsi="Arial" w:eastAsia="Arial" w:cs="Arial"/>
                <w:color w:val="000000" w:themeColor="text1"/>
                <w:sz w:val="22"/>
                <w:szCs w:val="22"/>
              </w:rPr>
            </w:pPr>
            <w:r w:rsidRPr="6D3DF537">
              <w:rPr>
                <w:rFonts w:ascii="Arial" w:hAnsi="Arial" w:eastAsia="Arial" w:cs="Arial"/>
                <w:color w:val="000000" w:themeColor="text1"/>
                <w:sz w:val="22"/>
                <w:szCs w:val="22"/>
              </w:rPr>
              <w:t>Provide strategies for ensuring flexibility and delivering the programme of work on time and to budget (including in relation to any use of subcontractors).</w:t>
            </w:r>
          </w:p>
          <w:p w:rsidRPr="00984D57" w:rsidR="00984D57" w:rsidP="6D3DF537" w:rsidRDefault="00984D57" w14:paraId="49180537" w14:textId="05030E8A">
            <w:pPr>
              <w:spacing w:before="0" w:beforeAutospacing="1" w:afterAutospacing="1"/>
              <w:rPr>
                <w:rFonts w:ascii="Arial" w:hAnsi="Arial" w:eastAsia="Arial" w:cs="Arial"/>
                <w:color w:val="000000" w:themeColor="text1"/>
                <w:sz w:val="22"/>
                <w:szCs w:val="22"/>
              </w:rPr>
            </w:pPr>
          </w:p>
          <w:p w:rsidRPr="00984D57" w:rsidR="00984D57" w:rsidP="6D3DF537" w:rsidRDefault="5A555132" w14:paraId="62E93388" w14:textId="67227CC6">
            <w:pPr>
              <w:pStyle w:val="paragraph"/>
              <w:rPr>
                <w:rFonts w:ascii="Arial" w:hAnsi="Arial" w:eastAsia="Arial" w:cs="Arial"/>
                <w:color w:val="000000" w:themeColor="text1"/>
                <w:sz w:val="22"/>
                <w:szCs w:val="22"/>
              </w:rPr>
            </w:pPr>
            <w:r w:rsidRPr="6D3DF537">
              <w:rPr>
                <w:rFonts w:ascii="Arial" w:hAnsi="Arial" w:eastAsia="Arial" w:cs="Arial"/>
                <w:color w:val="000000" w:themeColor="text1"/>
                <w:sz w:val="22"/>
                <w:szCs w:val="22"/>
              </w:rPr>
              <w:t>Suitable working arrangements to help deliver a successful programme of work, including co-ordinating communication with any subcontractors and with DIT, and including regular update meetings and progress reports.</w:t>
            </w:r>
          </w:p>
          <w:p w:rsidRPr="00984D57" w:rsidR="00984D57" w:rsidP="6D3DF537" w:rsidRDefault="00984D57" w14:paraId="156647AD" w14:textId="105647E9">
            <w:pPr>
              <w:spacing w:before="0" w:beforeAutospacing="1" w:afterAutospacing="1"/>
              <w:rPr>
                <w:rFonts w:ascii="Arial" w:hAnsi="Arial" w:eastAsia="Arial" w:cs="Arial"/>
                <w:color w:val="000000" w:themeColor="text1"/>
                <w:sz w:val="22"/>
                <w:szCs w:val="22"/>
              </w:rPr>
            </w:pPr>
          </w:p>
          <w:p w:rsidRPr="00984D57" w:rsidR="00984D57" w:rsidP="6D3DF537" w:rsidRDefault="5A555132" w14:paraId="0F21D1F7" w14:textId="294D5241">
            <w:pPr>
              <w:pStyle w:val="paragraph"/>
              <w:rPr>
                <w:rFonts w:ascii="Arial" w:hAnsi="Arial" w:eastAsia="Arial" w:cs="Arial"/>
                <w:color w:val="000000" w:themeColor="text1"/>
                <w:sz w:val="22"/>
                <w:szCs w:val="22"/>
              </w:rPr>
            </w:pPr>
            <w:r w:rsidRPr="6D3DF537">
              <w:rPr>
                <w:rFonts w:ascii="Arial" w:hAnsi="Arial" w:eastAsia="Arial" w:cs="Arial"/>
                <w:color w:val="000000" w:themeColor="text1"/>
                <w:sz w:val="22"/>
                <w:szCs w:val="22"/>
              </w:rPr>
              <w:t>A risk register that outlines potential risks, their severity and likelihood and what measures they will put in place to mitigate against risks.</w:t>
            </w:r>
          </w:p>
          <w:p w:rsidRPr="00984D57" w:rsidR="00984D57" w:rsidP="6D3DF537" w:rsidRDefault="00984D57" w14:paraId="7D91E808" w14:textId="0980EB97">
            <w:pPr>
              <w:spacing w:before="0"/>
              <w:jc w:val="both"/>
              <w:rPr>
                <w:rFonts w:ascii="Arial" w:hAnsi="Arial" w:cs="Arial"/>
                <w:sz w:val="22"/>
                <w:szCs w:val="22"/>
              </w:rPr>
            </w:pPr>
          </w:p>
          <w:p w:rsidRPr="00984D57" w:rsidR="00984D57" w:rsidP="6D3DF537" w:rsidRDefault="3A0DD900" w14:paraId="0F5248EF" w14:textId="590CAEBA">
            <w:pPr>
              <w:pStyle w:val="paragraph"/>
              <w:rPr>
                <w:rFonts w:ascii="Arial" w:hAnsi="Arial" w:eastAsia="Arial" w:cs="Arial"/>
                <w:color w:val="000000" w:themeColor="text1"/>
                <w:sz w:val="22"/>
                <w:szCs w:val="22"/>
              </w:rPr>
            </w:pPr>
            <w:r w:rsidRPr="6D3DF537">
              <w:rPr>
                <w:rFonts w:ascii="Arial" w:hAnsi="Arial" w:eastAsia="Arial" w:cs="Arial"/>
                <w:color w:val="000000" w:themeColor="text1"/>
                <w:sz w:val="22"/>
                <w:szCs w:val="22"/>
              </w:rPr>
              <w:t>Quality Control and Quality Assurance procedures and how you will respond to any concerns about quality.</w:t>
            </w:r>
          </w:p>
          <w:p w:rsidRPr="00984D57" w:rsidR="00984D57" w:rsidP="6D3DF537" w:rsidRDefault="00984D57" w14:paraId="663862BB" w14:textId="1BD4972E">
            <w:pPr>
              <w:spacing w:before="0"/>
              <w:jc w:val="both"/>
              <w:rPr>
                <w:rFonts w:ascii="Arial" w:hAnsi="Arial" w:cs="Arial"/>
                <w:sz w:val="22"/>
                <w:szCs w:val="22"/>
              </w:rPr>
            </w:pPr>
          </w:p>
        </w:tc>
        <w:tc>
          <w:tcPr>
            <w:tcW w:w="1427" w:type="dxa"/>
            <w:tcMar/>
          </w:tcPr>
          <w:p w:rsidRPr="0093676A" w:rsidR="00984D57" w:rsidP="00367CB4" w:rsidRDefault="007E5323" w14:paraId="1C3085C3" w14:textId="61196BCF">
            <w:pPr>
              <w:spacing w:before="0"/>
              <w:jc w:val="both"/>
              <w:rPr>
                <w:rFonts w:ascii="Arial" w:hAnsi="Arial" w:cs="Arial"/>
                <w:color w:val="FF0000"/>
                <w:sz w:val="22"/>
                <w:szCs w:val="22"/>
              </w:rPr>
            </w:pPr>
            <w:r w:rsidRPr="007E5323">
              <w:rPr>
                <w:rFonts w:ascii="Arial" w:hAnsi="Arial" w:cs="Arial"/>
                <w:sz w:val="22"/>
                <w:szCs w:val="22"/>
              </w:rPr>
              <w:t>10%</w:t>
            </w:r>
          </w:p>
        </w:tc>
        <w:tc>
          <w:tcPr>
            <w:tcW w:w="1575" w:type="dxa"/>
            <w:tcMar/>
          </w:tcPr>
          <w:p w:rsidR="00984D57" w:rsidP="6D3DF537" w:rsidRDefault="16A2B729" w14:paraId="0363C8F5" w14:textId="5203C216">
            <w:pPr>
              <w:spacing w:before="0"/>
              <w:rPr>
                <w:rFonts w:ascii="Arial" w:hAnsi="Arial" w:eastAsia="Arial" w:cs="Arial"/>
                <w:color w:val="000000" w:themeColor="text1"/>
                <w:sz w:val="22"/>
                <w:szCs w:val="22"/>
              </w:rPr>
            </w:pPr>
            <w:r w:rsidRPr="6D3DF537">
              <w:rPr>
                <w:rFonts w:ascii="Arial" w:hAnsi="Arial" w:eastAsia="Arial" w:cs="Arial"/>
                <w:color w:val="000000" w:themeColor="text1"/>
                <w:sz w:val="22"/>
                <w:szCs w:val="22"/>
              </w:rPr>
              <w:t>Please upload response with the file name “[</w:t>
            </w:r>
            <w:r w:rsidRPr="6D3DF537">
              <w:rPr>
                <w:rFonts w:ascii="Arial" w:hAnsi="Arial" w:eastAsia="Arial" w:cs="Arial"/>
                <w:color w:val="FF0000"/>
                <w:sz w:val="22"/>
                <w:szCs w:val="22"/>
              </w:rPr>
              <w:t>Insert Company Name</w:t>
            </w:r>
            <w:r w:rsidRPr="6D3DF537">
              <w:rPr>
                <w:rFonts w:ascii="Arial" w:hAnsi="Arial" w:eastAsia="Arial" w:cs="Arial"/>
                <w:color w:val="000000" w:themeColor="text1"/>
                <w:sz w:val="22"/>
                <w:szCs w:val="22"/>
              </w:rPr>
              <w:t>]-A0</w:t>
            </w:r>
            <w:r w:rsidRPr="6D3DF537" w:rsidR="117AA4DF">
              <w:rPr>
                <w:rFonts w:ascii="Arial" w:hAnsi="Arial" w:eastAsia="Arial" w:cs="Arial"/>
                <w:color w:val="000000" w:themeColor="text1"/>
                <w:sz w:val="22"/>
                <w:szCs w:val="22"/>
              </w:rPr>
              <w:t>3</w:t>
            </w:r>
            <w:r w:rsidRPr="6D3DF537">
              <w:rPr>
                <w:rFonts w:ascii="Arial" w:hAnsi="Arial" w:eastAsia="Arial" w:cs="Arial"/>
                <w:color w:val="000000" w:themeColor="text1"/>
                <w:sz w:val="22"/>
                <w:szCs w:val="22"/>
              </w:rPr>
              <w:t>”. </w:t>
            </w:r>
          </w:p>
          <w:p w:rsidR="00984D57" w:rsidP="6D3DF537" w:rsidRDefault="16A2B729" w14:paraId="5B5E8DCE" w14:textId="14271387">
            <w:pPr>
              <w:spacing w:before="0"/>
              <w:rPr>
                <w:rFonts w:ascii="Arial" w:hAnsi="Arial" w:eastAsia="Arial" w:cs="Arial"/>
                <w:color w:val="000000" w:themeColor="text1"/>
                <w:sz w:val="22"/>
                <w:szCs w:val="22"/>
              </w:rPr>
            </w:pPr>
            <w:r w:rsidRPr="6D3DF537">
              <w:rPr>
                <w:rFonts w:ascii="Arial" w:hAnsi="Arial" w:eastAsia="Arial" w:cs="Arial"/>
                <w:color w:val="000000" w:themeColor="text1"/>
                <w:sz w:val="22"/>
                <w:szCs w:val="22"/>
              </w:rPr>
              <w:t> </w:t>
            </w:r>
          </w:p>
          <w:p w:rsidR="00984D57" w:rsidP="6D3DF537" w:rsidRDefault="16A2B729" w14:paraId="516A17A6" w14:textId="0B5F635B">
            <w:pPr>
              <w:spacing w:before="0"/>
              <w:rPr>
                <w:rFonts w:ascii="Arial" w:hAnsi="Arial" w:eastAsia="Arial" w:cs="Arial"/>
                <w:color w:val="000000" w:themeColor="text1"/>
                <w:sz w:val="22"/>
                <w:szCs w:val="22"/>
              </w:rPr>
            </w:pPr>
            <w:r w:rsidRPr="6D3DF537">
              <w:rPr>
                <w:rFonts w:ascii="Arial" w:hAnsi="Arial" w:eastAsia="Arial" w:cs="Arial"/>
                <w:color w:val="000000" w:themeColor="text1"/>
                <w:sz w:val="22"/>
                <w:szCs w:val="22"/>
              </w:rPr>
              <w:t>Responses must be limited to 3 A4 sides. The pages that are over the above limit will not be evaluated. </w:t>
            </w:r>
          </w:p>
        </w:tc>
      </w:tr>
      <w:tr w:rsidR="00AB6C38" w:rsidTr="70A143C8" w14:paraId="4858C53D" w14:textId="6E1A1F68">
        <w:trPr>
          <w:trHeight w:val="2953"/>
        </w:trPr>
        <w:tc>
          <w:tcPr>
            <w:tcW w:w="669" w:type="dxa"/>
            <w:tcMar/>
          </w:tcPr>
          <w:p w:rsidR="0081373E" w:rsidP="0081373E" w:rsidRDefault="0081373E" w14:paraId="668785D7" w14:textId="6E337C3B">
            <w:pPr>
              <w:spacing w:before="0"/>
              <w:jc w:val="both"/>
              <w:rPr>
                <w:rFonts w:ascii="Arial" w:hAnsi="Arial" w:cs="Arial"/>
                <w:sz w:val="22"/>
                <w:szCs w:val="22"/>
              </w:rPr>
            </w:pPr>
            <w:r>
              <w:rPr>
                <w:rFonts w:ascii="Arial" w:hAnsi="Arial" w:cs="Arial"/>
                <w:sz w:val="22"/>
                <w:szCs w:val="22"/>
              </w:rPr>
              <w:t>5</w:t>
            </w:r>
          </w:p>
        </w:tc>
        <w:tc>
          <w:tcPr>
            <w:tcW w:w="2190" w:type="dxa"/>
            <w:tcMar/>
          </w:tcPr>
          <w:p w:rsidR="0081373E" w:rsidP="6D3DF537" w:rsidRDefault="0A67F59D" w14:paraId="15D30CE1" w14:textId="2136A423">
            <w:pPr>
              <w:spacing w:before="0"/>
              <w:rPr>
                <w:rFonts w:ascii="Arial" w:hAnsi="Arial" w:eastAsia="Arial" w:cs="Arial"/>
                <w:color w:val="000000" w:themeColor="text1"/>
                <w:sz w:val="22"/>
                <w:szCs w:val="22"/>
              </w:rPr>
            </w:pPr>
            <w:r w:rsidRPr="6D3DF537">
              <w:rPr>
                <w:rFonts w:ascii="Arial" w:hAnsi="Arial" w:eastAsia="Arial" w:cs="Arial"/>
                <w:color w:val="000000" w:themeColor="text1"/>
                <w:sz w:val="22"/>
                <w:szCs w:val="22"/>
              </w:rPr>
              <w:t>A04: Resources</w:t>
            </w:r>
          </w:p>
          <w:p w:rsidR="0081373E" w:rsidP="6D3DF537" w:rsidRDefault="0081373E" w14:paraId="78266CE8" w14:textId="459C7A72">
            <w:pPr>
              <w:spacing w:before="0"/>
              <w:jc w:val="both"/>
              <w:rPr>
                <w:rFonts w:ascii="Arial" w:hAnsi="Arial" w:cs="Arial"/>
                <w:color w:val="FF0000"/>
                <w:sz w:val="22"/>
                <w:szCs w:val="22"/>
              </w:rPr>
            </w:pPr>
          </w:p>
        </w:tc>
        <w:tc>
          <w:tcPr>
            <w:tcW w:w="2815" w:type="dxa"/>
            <w:tcMar/>
          </w:tcPr>
          <w:p w:rsidR="0081373E" w:rsidP="6D3DF537" w:rsidRDefault="0A67F59D" w14:paraId="2B2C6879" w14:textId="14D74B1C">
            <w:pPr>
              <w:pStyle w:val="paragraph"/>
              <w:rPr>
                <w:rFonts w:ascii="Arial" w:hAnsi="Arial" w:eastAsia="Arial" w:cs="Arial"/>
                <w:color w:val="000000" w:themeColor="text1"/>
                <w:sz w:val="22"/>
                <w:szCs w:val="22"/>
              </w:rPr>
            </w:pPr>
            <w:r w:rsidRPr="6D3DF537">
              <w:rPr>
                <w:rFonts w:ascii="Arial" w:hAnsi="Arial" w:eastAsia="Arial" w:cs="Arial"/>
                <w:color w:val="000000" w:themeColor="text1"/>
                <w:sz w:val="22"/>
                <w:szCs w:val="22"/>
              </w:rPr>
              <w:t xml:space="preserve">Tenderers are required to outline the resources that will be utilised for this project and demonstrate that they will have personnel with relevant experience and sufficient resources available for the duration of the contract. </w:t>
            </w:r>
          </w:p>
          <w:p w:rsidR="0081373E" w:rsidP="6D3DF537" w:rsidRDefault="0081373E" w14:paraId="4DBE0BFA" w14:textId="4187B051">
            <w:pPr>
              <w:spacing w:before="0"/>
              <w:jc w:val="both"/>
              <w:rPr>
                <w:rFonts w:ascii="Arial" w:hAnsi="Arial" w:eastAsia="Arial" w:cs="Arial"/>
                <w:color w:val="000000" w:themeColor="text1"/>
                <w:sz w:val="22"/>
                <w:szCs w:val="22"/>
              </w:rPr>
            </w:pPr>
          </w:p>
          <w:p w:rsidR="0081373E" w:rsidP="6D3DF537" w:rsidRDefault="0A67F59D" w14:paraId="3A627C88" w14:textId="765037F9">
            <w:pPr>
              <w:pStyle w:val="paragraph"/>
              <w:rPr>
                <w:rFonts w:ascii="Arial" w:hAnsi="Arial" w:eastAsia="Arial" w:cs="Arial"/>
                <w:color w:val="000000" w:themeColor="text1"/>
                <w:sz w:val="22"/>
                <w:szCs w:val="22"/>
              </w:rPr>
            </w:pPr>
            <w:r w:rsidRPr="6D3DF537">
              <w:rPr>
                <w:rFonts w:ascii="Arial" w:hAnsi="Arial" w:eastAsia="Arial" w:cs="Arial"/>
                <w:color w:val="000000" w:themeColor="text1"/>
                <w:sz w:val="22"/>
                <w:szCs w:val="22"/>
              </w:rPr>
              <w:t>The Response must include: </w:t>
            </w:r>
          </w:p>
          <w:p w:rsidR="0081373E" w:rsidP="6D3DF537" w:rsidRDefault="0081373E" w14:paraId="59FEA5E2" w14:textId="7302CC9F">
            <w:pPr>
              <w:spacing w:before="0" w:beforeAutospacing="1" w:afterAutospacing="1"/>
              <w:rPr>
                <w:rFonts w:ascii="Arial" w:hAnsi="Arial" w:eastAsia="Arial" w:cs="Arial"/>
                <w:color w:val="000000" w:themeColor="text1"/>
                <w:sz w:val="22"/>
                <w:szCs w:val="22"/>
              </w:rPr>
            </w:pPr>
          </w:p>
          <w:p w:rsidR="0081373E" w:rsidP="6D3DF537" w:rsidRDefault="0A67F59D" w14:paraId="4CA0816F" w14:textId="0DC01CD3">
            <w:pPr>
              <w:pStyle w:val="paragraph"/>
              <w:rPr>
                <w:rFonts w:ascii="Arial" w:hAnsi="Arial" w:eastAsia="Arial" w:cs="Arial"/>
                <w:color w:val="000000" w:themeColor="text1"/>
                <w:sz w:val="22"/>
                <w:szCs w:val="22"/>
              </w:rPr>
            </w:pPr>
            <w:r w:rsidRPr="6D3DF537">
              <w:rPr>
                <w:rFonts w:ascii="Arial" w:hAnsi="Arial" w:eastAsia="Arial" w:cs="Arial"/>
                <w:color w:val="000000" w:themeColor="text1"/>
                <w:sz w:val="22"/>
                <w:szCs w:val="22"/>
              </w:rPr>
              <w:t xml:space="preserve">A description of the overall capabilities of the project team assigned by the Tenderer, with explanations of how they are relevant to the project’s aims and deliverables, as outlined in the Specification of Requirements. </w:t>
            </w:r>
          </w:p>
          <w:p w:rsidR="0081373E" w:rsidP="6D3DF537" w:rsidRDefault="0081373E" w14:paraId="3C74251B" w14:textId="2371FA37">
            <w:pPr>
              <w:spacing w:before="0" w:beforeAutospacing="1" w:afterAutospacing="1"/>
              <w:rPr>
                <w:rFonts w:ascii="Arial" w:hAnsi="Arial" w:eastAsia="Arial" w:cs="Arial"/>
                <w:color w:val="000000" w:themeColor="text1"/>
                <w:sz w:val="22"/>
                <w:szCs w:val="22"/>
              </w:rPr>
            </w:pPr>
          </w:p>
          <w:p w:rsidR="0081373E" w:rsidP="6D3DF537" w:rsidRDefault="0A67F59D" w14:paraId="3619CE58" w14:textId="7A32E224">
            <w:pPr>
              <w:pStyle w:val="paragraph"/>
              <w:rPr>
                <w:rFonts w:ascii="Arial" w:hAnsi="Arial" w:eastAsia="Arial" w:cs="Arial"/>
                <w:color w:val="000000" w:themeColor="text1"/>
                <w:sz w:val="22"/>
                <w:szCs w:val="22"/>
              </w:rPr>
            </w:pPr>
            <w:r w:rsidRPr="6D3DF537">
              <w:rPr>
                <w:rFonts w:ascii="Arial" w:hAnsi="Arial" w:eastAsia="Arial" w:cs="Arial"/>
                <w:color w:val="000000" w:themeColor="text1"/>
                <w:sz w:val="22"/>
                <w:szCs w:val="22"/>
              </w:rPr>
              <w:t>A description of the extent of the project team’s applied experience regarding the required methods and activities.</w:t>
            </w:r>
          </w:p>
          <w:p w:rsidR="0081373E" w:rsidP="6D3DF537" w:rsidRDefault="0A67F59D" w14:paraId="18540DCA" w14:textId="665B3FE8">
            <w:pPr>
              <w:pStyle w:val="paragraph"/>
              <w:rPr>
                <w:rFonts w:ascii="Arial" w:hAnsi="Arial" w:eastAsia="Arial" w:cs="Arial"/>
                <w:color w:val="000000" w:themeColor="text1"/>
                <w:sz w:val="22"/>
                <w:szCs w:val="22"/>
              </w:rPr>
            </w:pPr>
            <w:r w:rsidRPr="6D3DF537">
              <w:rPr>
                <w:rFonts w:ascii="Arial" w:hAnsi="Arial" w:eastAsia="Arial" w:cs="Arial"/>
                <w:color w:val="000000" w:themeColor="text1"/>
                <w:sz w:val="22"/>
                <w:szCs w:val="22"/>
              </w:rPr>
              <w:t xml:space="preserve"> </w:t>
            </w:r>
          </w:p>
          <w:p w:rsidR="0081373E" w:rsidP="6D3DF537" w:rsidRDefault="0A67F59D" w14:paraId="0BF14ED3" w14:textId="68F5882C">
            <w:pPr>
              <w:pStyle w:val="paragraph"/>
              <w:rPr>
                <w:rFonts w:ascii="Arial" w:hAnsi="Arial" w:eastAsia="Arial" w:cs="Arial"/>
                <w:color w:val="000000" w:themeColor="text1"/>
                <w:sz w:val="22"/>
                <w:szCs w:val="22"/>
              </w:rPr>
            </w:pPr>
            <w:r w:rsidRPr="6D3DF537">
              <w:rPr>
                <w:rFonts w:ascii="Arial" w:hAnsi="Arial" w:eastAsia="Arial" w:cs="Arial"/>
                <w:color w:val="000000" w:themeColor="text1"/>
                <w:sz w:val="22"/>
                <w:szCs w:val="22"/>
              </w:rPr>
              <w:t>A description of the team’s familiarity with the relevant literature and data environment.</w:t>
            </w:r>
          </w:p>
          <w:p w:rsidR="0081373E" w:rsidP="6D3DF537" w:rsidRDefault="0081373E" w14:paraId="5B70C3A6" w14:textId="12677E8B">
            <w:pPr>
              <w:spacing w:before="0" w:beforeAutospacing="1" w:afterAutospacing="1"/>
              <w:rPr>
                <w:rFonts w:ascii="Arial" w:hAnsi="Arial" w:eastAsia="Arial" w:cs="Arial"/>
                <w:color w:val="000000" w:themeColor="text1"/>
                <w:sz w:val="22"/>
                <w:szCs w:val="22"/>
              </w:rPr>
            </w:pPr>
          </w:p>
          <w:p w:rsidR="0081373E" w:rsidP="6D3DF537" w:rsidRDefault="0A67F59D" w14:paraId="2B1FA845" w14:textId="1D6E6D0C">
            <w:pPr>
              <w:pStyle w:val="paragraph"/>
              <w:rPr>
                <w:rFonts w:ascii="Arial" w:hAnsi="Arial" w:eastAsia="Arial" w:cs="Arial"/>
                <w:color w:val="000000" w:themeColor="text1"/>
                <w:sz w:val="22"/>
                <w:szCs w:val="22"/>
              </w:rPr>
            </w:pPr>
            <w:r w:rsidRPr="6D3DF537">
              <w:rPr>
                <w:rFonts w:ascii="Arial" w:hAnsi="Arial" w:eastAsia="Arial" w:cs="Arial"/>
                <w:color w:val="000000" w:themeColor="text1"/>
                <w:sz w:val="22"/>
                <w:szCs w:val="22"/>
              </w:rPr>
              <w:t>Where applicable, examples of relevant previous projects that the organisation and the individuals involved in this project have completed, along with their relevant knowledge and field(s) of expertise. This should include CVs where relevant.</w:t>
            </w:r>
          </w:p>
          <w:p w:rsidR="0081373E" w:rsidP="6D3DF537" w:rsidRDefault="0081373E" w14:paraId="32B04E36" w14:textId="10FA4357">
            <w:pPr>
              <w:spacing w:before="0"/>
              <w:ind w:left="720"/>
              <w:rPr>
                <w:rFonts w:ascii="Arial" w:hAnsi="Arial" w:eastAsia="Arial" w:cs="Arial"/>
                <w:color w:val="000000" w:themeColor="text1"/>
                <w:sz w:val="22"/>
                <w:szCs w:val="22"/>
              </w:rPr>
            </w:pPr>
          </w:p>
          <w:p w:rsidR="0081373E" w:rsidP="6D3DF537" w:rsidRDefault="0A67F59D" w14:paraId="78E30137" w14:textId="35C5BA62">
            <w:pPr>
              <w:pStyle w:val="paragraph"/>
              <w:rPr>
                <w:rFonts w:ascii="Arial" w:hAnsi="Arial" w:eastAsia="Arial" w:cs="Arial"/>
                <w:color w:val="000000" w:themeColor="text1"/>
                <w:sz w:val="22"/>
                <w:szCs w:val="22"/>
              </w:rPr>
            </w:pPr>
            <w:r w:rsidRPr="6D3DF537">
              <w:rPr>
                <w:rFonts w:ascii="Arial" w:hAnsi="Arial" w:eastAsia="Arial" w:cs="Arial"/>
                <w:color w:val="000000" w:themeColor="text1"/>
                <w:sz w:val="22"/>
                <w:szCs w:val="22"/>
              </w:rPr>
              <w:t xml:space="preserve">An explanation of how the Tenderer will ensure continuity of personnel and sufficient resourcing during the life of the contract. </w:t>
            </w:r>
          </w:p>
          <w:p w:rsidR="0081373E" w:rsidP="6D3DF537" w:rsidRDefault="0081373E" w14:paraId="449D48B0" w14:textId="5E53614F">
            <w:pPr>
              <w:spacing w:before="0"/>
              <w:ind w:left="720"/>
              <w:rPr>
                <w:rFonts w:ascii="Arial" w:hAnsi="Arial" w:eastAsia="Arial" w:cs="Arial"/>
                <w:color w:val="000000" w:themeColor="text1"/>
                <w:sz w:val="22"/>
                <w:szCs w:val="22"/>
              </w:rPr>
            </w:pPr>
          </w:p>
          <w:p w:rsidR="0081373E" w:rsidP="6D3DF537" w:rsidRDefault="0A67F59D" w14:paraId="2D5FC13B" w14:textId="63E7D9FE">
            <w:pPr>
              <w:pStyle w:val="paragraph"/>
              <w:rPr>
                <w:rFonts w:ascii="Arial" w:hAnsi="Arial" w:eastAsia="Arial" w:cs="Arial"/>
                <w:color w:val="000000" w:themeColor="text1"/>
                <w:sz w:val="22"/>
                <w:szCs w:val="22"/>
              </w:rPr>
            </w:pPr>
            <w:r w:rsidRPr="6D3DF537">
              <w:rPr>
                <w:rFonts w:ascii="Arial" w:hAnsi="Arial" w:eastAsia="Arial" w:cs="Arial"/>
                <w:color w:val="000000" w:themeColor="text1"/>
                <w:sz w:val="22"/>
                <w:szCs w:val="22"/>
              </w:rPr>
              <w:t>A demonstration that the Tenderer will have capacity to carry out the project requirements in a timely manner.</w:t>
            </w:r>
          </w:p>
          <w:p w:rsidR="0081373E" w:rsidP="6D3DF537" w:rsidRDefault="0081373E" w14:paraId="33944EBE" w14:textId="70FE941D">
            <w:pPr>
              <w:pStyle w:val="paragraph"/>
              <w:rPr>
                <w:color w:val="000000" w:themeColor="text1"/>
              </w:rPr>
            </w:pPr>
          </w:p>
          <w:p w:rsidR="0081373E" w:rsidP="6D3DF537" w:rsidRDefault="0A67F59D" w14:paraId="1377812F" w14:textId="5B6D7FF3">
            <w:pPr>
              <w:pStyle w:val="paragraph"/>
              <w:rPr>
                <w:rFonts w:ascii="Arial" w:hAnsi="Arial" w:eastAsia="Arial" w:cs="Arial"/>
                <w:color w:val="000000" w:themeColor="text1"/>
                <w:sz w:val="22"/>
                <w:szCs w:val="22"/>
              </w:rPr>
            </w:pPr>
            <w:r w:rsidRPr="6D3DF537">
              <w:rPr>
                <w:rFonts w:ascii="Arial" w:hAnsi="Arial" w:eastAsia="Arial" w:cs="Arial"/>
                <w:color w:val="000000" w:themeColor="text1"/>
                <w:sz w:val="22"/>
                <w:szCs w:val="22"/>
              </w:rPr>
              <w:t>An organogram showing clear reporting lines and accountability structure, including between the main contractor and subcontractors if relevant.</w:t>
            </w:r>
          </w:p>
          <w:p w:rsidR="0081373E" w:rsidP="6D3DF537" w:rsidRDefault="0081373E" w14:paraId="771100E2" w14:textId="3359BFAE">
            <w:pPr>
              <w:pStyle w:val="paragraph"/>
              <w:rPr>
                <w:color w:val="000000" w:themeColor="text1"/>
              </w:rPr>
            </w:pPr>
          </w:p>
          <w:p w:rsidR="0081373E" w:rsidP="6D3DF537" w:rsidRDefault="0081373E" w14:paraId="752CFE62" w14:textId="32C2ACF7">
            <w:pPr>
              <w:spacing w:before="0"/>
              <w:jc w:val="both"/>
              <w:rPr>
                <w:rFonts w:ascii="Arial" w:hAnsi="Arial" w:cs="Arial"/>
                <w:sz w:val="22"/>
                <w:szCs w:val="22"/>
              </w:rPr>
            </w:pPr>
          </w:p>
        </w:tc>
        <w:tc>
          <w:tcPr>
            <w:tcW w:w="1427" w:type="dxa"/>
            <w:tcMar/>
          </w:tcPr>
          <w:p w:rsidRPr="0093676A" w:rsidR="0081373E" w:rsidP="0081373E" w:rsidRDefault="007E5323" w14:paraId="5A27EA6A" w14:textId="0DFC47F2">
            <w:pPr>
              <w:spacing w:before="0"/>
              <w:jc w:val="both"/>
              <w:rPr>
                <w:rFonts w:ascii="Arial" w:hAnsi="Arial" w:cs="Arial"/>
                <w:color w:val="FF0000"/>
                <w:sz w:val="22"/>
                <w:szCs w:val="22"/>
              </w:rPr>
            </w:pPr>
            <w:r w:rsidRPr="007E5323">
              <w:rPr>
                <w:rFonts w:ascii="Arial" w:hAnsi="Arial" w:cs="Arial"/>
                <w:sz w:val="22"/>
                <w:szCs w:val="22"/>
              </w:rPr>
              <w:t>10%</w:t>
            </w:r>
          </w:p>
        </w:tc>
        <w:tc>
          <w:tcPr>
            <w:tcW w:w="1575" w:type="dxa"/>
            <w:tcMar/>
          </w:tcPr>
          <w:p w:rsidR="0081373E" w:rsidP="6D3DF537" w:rsidRDefault="480BA6E8" w14:paraId="0213EE4D" w14:textId="16B993B1">
            <w:pPr>
              <w:spacing w:before="0"/>
              <w:rPr>
                <w:rFonts w:ascii="Arial" w:hAnsi="Arial" w:eastAsia="Arial" w:cs="Arial"/>
                <w:color w:val="000000" w:themeColor="text1"/>
                <w:sz w:val="22"/>
                <w:szCs w:val="22"/>
              </w:rPr>
            </w:pPr>
            <w:r w:rsidRPr="6D3DF537">
              <w:rPr>
                <w:rFonts w:ascii="Arial" w:hAnsi="Arial" w:eastAsia="Arial" w:cs="Arial"/>
                <w:color w:val="000000" w:themeColor="text1"/>
                <w:sz w:val="22"/>
                <w:szCs w:val="22"/>
              </w:rPr>
              <w:t>Please upload response with the file name “[</w:t>
            </w:r>
            <w:r w:rsidRPr="6D3DF537">
              <w:rPr>
                <w:rFonts w:ascii="Arial" w:hAnsi="Arial" w:eastAsia="Arial" w:cs="Arial"/>
                <w:color w:val="FF0000"/>
                <w:sz w:val="22"/>
                <w:szCs w:val="22"/>
              </w:rPr>
              <w:t>Insert Company Name</w:t>
            </w:r>
            <w:r w:rsidRPr="6D3DF537">
              <w:rPr>
                <w:rFonts w:ascii="Arial" w:hAnsi="Arial" w:eastAsia="Arial" w:cs="Arial"/>
                <w:color w:val="000000" w:themeColor="text1"/>
                <w:sz w:val="22"/>
                <w:szCs w:val="22"/>
              </w:rPr>
              <w:t>]-A04”. </w:t>
            </w:r>
          </w:p>
          <w:p w:rsidR="0081373E" w:rsidP="6D3DF537" w:rsidRDefault="480BA6E8" w14:paraId="52949393" w14:textId="459184C9">
            <w:pPr>
              <w:spacing w:before="0"/>
              <w:rPr>
                <w:rFonts w:ascii="Arial" w:hAnsi="Arial" w:eastAsia="Arial" w:cs="Arial"/>
                <w:color w:val="000000" w:themeColor="text1"/>
                <w:sz w:val="22"/>
                <w:szCs w:val="22"/>
              </w:rPr>
            </w:pPr>
            <w:r w:rsidRPr="6D3DF537">
              <w:rPr>
                <w:rFonts w:ascii="Arial" w:hAnsi="Arial" w:eastAsia="Arial" w:cs="Arial"/>
                <w:color w:val="000000" w:themeColor="text1"/>
                <w:sz w:val="22"/>
                <w:szCs w:val="22"/>
              </w:rPr>
              <w:t> </w:t>
            </w:r>
          </w:p>
          <w:p w:rsidR="0081373E" w:rsidP="6D3DF537" w:rsidRDefault="480BA6E8" w14:paraId="4A97405D" w14:textId="70ED65B7">
            <w:pPr>
              <w:spacing w:before="0"/>
              <w:rPr>
                <w:rFonts w:ascii="Arial" w:hAnsi="Arial" w:eastAsia="Arial" w:cs="Arial"/>
                <w:color w:val="000000" w:themeColor="text1"/>
                <w:sz w:val="22"/>
                <w:szCs w:val="22"/>
              </w:rPr>
            </w:pPr>
            <w:r w:rsidRPr="6D3DF537">
              <w:rPr>
                <w:rFonts w:ascii="Arial" w:hAnsi="Arial" w:eastAsia="Arial" w:cs="Arial"/>
                <w:color w:val="000000" w:themeColor="text1"/>
                <w:sz w:val="22"/>
                <w:szCs w:val="22"/>
              </w:rPr>
              <w:t xml:space="preserve">Responses must be limited to 3 A4 sides. The pages that are over the above limit will not be evaluated. Please note that organograms and CVs submitted as part of your response to question A04 will not form part of the page </w:t>
            </w:r>
            <w:proofErr w:type="gramStart"/>
            <w:r w:rsidRPr="6D3DF537">
              <w:rPr>
                <w:rFonts w:ascii="Arial" w:hAnsi="Arial" w:eastAsia="Arial" w:cs="Arial"/>
                <w:color w:val="000000" w:themeColor="text1"/>
                <w:sz w:val="22"/>
                <w:szCs w:val="22"/>
              </w:rPr>
              <w:t>count, but</w:t>
            </w:r>
            <w:proofErr w:type="gramEnd"/>
            <w:r w:rsidRPr="6D3DF537">
              <w:rPr>
                <w:rFonts w:ascii="Arial" w:hAnsi="Arial" w:eastAsia="Arial" w:cs="Arial"/>
                <w:color w:val="000000" w:themeColor="text1"/>
                <w:sz w:val="22"/>
                <w:szCs w:val="22"/>
              </w:rPr>
              <w:t xml:space="preserve"> are to be limited to a maximum of two (2) pages per CV and should only include work experience relevant to this requirement. Organogram and CVs should be uploaded </w:t>
            </w:r>
            <w:r w:rsidRPr="6D3DF537">
              <w:rPr>
                <w:rFonts w:ascii="Arial" w:hAnsi="Arial" w:eastAsia="Arial" w:cs="Arial"/>
                <w:b/>
                <w:bCs/>
                <w:color w:val="000000" w:themeColor="text1"/>
                <w:sz w:val="22"/>
                <w:szCs w:val="22"/>
              </w:rPr>
              <w:t>with</w:t>
            </w:r>
            <w:r w:rsidRPr="6D3DF537">
              <w:rPr>
                <w:rFonts w:ascii="Arial" w:hAnsi="Arial" w:eastAsia="Arial" w:cs="Arial"/>
                <w:color w:val="000000" w:themeColor="text1"/>
                <w:sz w:val="22"/>
                <w:szCs w:val="22"/>
              </w:rPr>
              <w:t xml:space="preserve"> this response and </w:t>
            </w:r>
            <w:r w:rsidRPr="6D3DF537">
              <w:rPr>
                <w:rFonts w:ascii="Arial" w:hAnsi="Arial" w:eastAsia="Arial" w:cs="Arial"/>
                <w:b/>
                <w:bCs/>
                <w:color w:val="000000" w:themeColor="text1"/>
                <w:sz w:val="22"/>
                <w:szCs w:val="22"/>
              </w:rPr>
              <w:t>not</w:t>
            </w:r>
            <w:r w:rsidRPr="6D3DF537">
              <w:rPr>
                <w:rFonts w:ascii="Arial" w:hAnsi="Arial" w:eastAsia="Arial" w:cs="Arial"/>
                <w:color w:val="000000" w:themeColor="text1"/>
                <w:sz w:val="22"/>
                <w:szCs w:val="22"/>
              </w:rPr>
              <w:t xml:space="preserve"> as an additional attachment. Any additional attachments will not be reviewed for evaluation</w:t>
            </w:r>
            <w:proofErr w:type="gramStart"/>
            <w:r w:rsidRPr="6D3DF537">
              <w:rPr>
                <w:rFonts w:ascii="Arial" w:hAnsi="Arial" w:eastAsia="Arial" w:cs="Arial"/>
                <w:color w:val="000000" w:themeColor="text1"/>
                <w:sz w:val="22"/>
                <w:szCs w:val="22"/>
              </w:rPr>
              <w:t xml:space="preserve">.  </w:t>
            </w:r>
            <w:proofErr w:type="gramEnd"/>
          </w:p>
          <w:p w:rsidR="0081373E" w:rsidP="6D3DF537" w:rsidRDefault="0081373E" w14:paraId="7B33CC64" w14:textId="007232D9">
            <w:pPr>
              <w:spacing w:before="0"/>
              <w:rPr>
                <w:rFonts w:ascii="Arial" w:hAnsi="Arial" w:cs="Arial"/>
                <w:sz w:val="22"/>
                <w:szCs w:val="22"/>
              </w:rPr>
            </w:pPr>
          </w:p>
        </w:tc>
      </w:tr>
      <w:tr w:rsidR="251DDB29" w:rsidTr="70A143C8" w14:paraId="4D7383CA" w14:textId="77777777">
        <w:tc>
          <w:tcPr>
            <w:tcW w:w="8676" w:type="dxa"/>
            <w:gridSpan w:val="5"/>
            <w:tcMar/>
          </w:tcPr>
          <w:p w:rsidR="49B569D3" w:rsidP="251DDB29" w:rsidRDefault="49B569D3" w14:paraId="64D7EB9A" w14:textId="1E963F3B">
            <w:pPr>
              <w:jc w:val="both"/>
              <w:rPr>
                <w:rFonts w:ascii="Arial" w:hAnsi="Arial" w:cs="Arial"/>
                <w:sz w:val="22"/>
                <w:szCs w:val="22"/>
              </w:rPr>
            </w:pPr>
            <w:r w:rsidRPr="251DDB29">
              <w:rPr>
                <w:rFonts w:ascii="Arial" w:hAnsi="Arial" w:cs="Arial"/>
                <w:sz w:val="22"/>
                <w:szCs w:val="22"/>
              </w:rPr>
              <w:t>Price</w:t>
            </w:r>
          </w:p>
        </w:tc>
      </w:tr>
      <w:tr w:rsidR="0093676A" w:rsidTr="70A143C8" w14:paraId="566B459F" w14:textId="77777777">
        <w:tc>
          <w:tcPr>
            <w:tcW w:w="669" w:type="dxa"/>
            <w:tcMar/>
          </w:tcPr>
          <w:p w:rsidRPr="00475AF6" w:rsidR="0081373E" w:rsidP="251DDB29" w:rsidRDefault="00C043F2" w14:paraId="6AA8A4B5" w14:textId="1A433DAA">
            <w:pPr>
              <w:spacing w:before="0"/>
              <w:jc w:val="both"/>
              <w:rPr>
                <w:rFonts w:ascii="Arial" w:hAnsi="Arial" w:cs="Arial"/>
                <w:sz w:val="22"/>
                <w:szCs w:val="22"/>
              </w:rPr>
            </w:pPr>
            <w:r w:rsidRPr="251DDB29">
              <w:rPr>
                <w:rFonts w:ascii="Arial" w:hAnsi="Arial" w:cs="Arial"/>
                <w:sz w:val="22"/>
                <w:szCs w:val="22"/>
              </w:rPr>
              <w:t>6</w:t>
            </w:r>
          </w:p>
        </w:tc>
        <w:tc>
          <w:tcPr>
            <w:tcW w:w="2190" w:type="dxa"/>
            <w:tcMar/>
          </w:tcPr>
          <w:p w:rsidRPr="00475AF6" w:rsidR="0081373E" w:rsidP="251DDB29" w:rsidRDefault="0DBA27CA" w14:paraId="62C3A0D9" w14:textId="71476601">
            <w:pPr>
              <w:spacing w:before="0"/>
              <w:jc w:val="both"/>
              <w:rPr>
                <w:rFonts w:ascii="Arial" w:hAnsi="Arial" w:cs="Arial"/>
                <w:sz w:val="22"/>
                <w:szCs w:val="22"/>
              </w:rPr>
            </w:pPr>
            <w:r w:rsidRPr="70A143C8" w:rsidR="25859C5C">
              <w:rPr>
                <w:rFonts w:ascii="Arial" w:hAnsi="Arial" w:cs="Arial"/>
                <w:sz w:val="22"/>
                <w:szCs w:val="22"/>
              </w:rPr>
              <w:t xml:space="preserve">B01: </w:t>
            </w:r>
            <w:r w:rsidRPr="70A143C8" w:rsidR="0DBA27CA">
              <w:rPr>
                <w:rFonts w:ascii="Arial" w:hAnsi="Arial" w:cs="Arial"/>
                <w:sz w:val="22"/>
                <w:szCs w:val="22"/>
              </w:rPr>
              <w:t>Price</w:t>
            </w:r>
          </w:p>
        </w:tc>
        <w:tc>
          <w:tcPr>
            <w:tcW w:w="2815" w:type="dxa"/>
            <w:tcMar/>
          </w:tcPr>
          <w:p w:rsidRPr="00475AF6" w:rsidR="0081373E" w:rsidP="4CDED603" w:rsidRDefault="257E2FDA" w14:paraId="7F586FD9" w14:textId="61A97BB5">
            <w:pPr>
              <w:pStyle w:val="ListParagraph"/>
              <w:spacing w:before="0" w:after="160" w:line="259" w:lineRule="auto"/>
              <w:ind w:left="0"/>
              <w:jc w:val="both"/>
              <w:rPr>
                <w:rStyle w:val="normaltextrun"/>
                <w:rFonts w:ascii="Arial" w:hAnsi="Arial" w:eastAsia="Arial" w:cs="Arial"/>
                <w:sz w:val="22"/>
                <w:szCs w:val="22"/>
              </w:rPr>
            </w:pPr>
            <w:r w:rsidRPr="4CDED603">
              <w:rPr>
                <w:rStyle w:val="normaltextrun"/>
                <w:rFonts w:ascii="Arial" w:hAnsi="Arial" w:eastAsia="Arial" w:cs="Arial"/>
                <w:sz w:val="22"/>
                <w:szCs w:val="22"/>
              </w:rPr>
              <w:t>The Tenderer must submit a completed pricing schedule.</w:t>
            </w:r>
            <w:r w:rsidR="0DBA27CA">
              <w:br/>
            </w:r>
          </w:p>
          <w:p w:rsidRPr="00475AF6" w:rsidR="0081373E" w:rsidP="70A143C8" w:rsidRDefault="257E2FDA" w14:paraId="3514E268" w14:textId="6D31B5CB">
            <w:pPr>
              <w:pStyle w:val="ListParagraph"/>
              <w:spacing w:before="0" w:after="160" w:line="259" w:lineRule="auto"/>
              <w:ind w:left="0"/>
              <w:jc w:val="both"/>
              <w:rPr>
                <w:rFonts w:ascii="Arial" w:hAnsi="Arial" w:cs="Arial"/>
                <w:color w:val="000000" w:themeColor="text1" w:themeTint="FF" w:themeShade="FF"/>
              </w:rPr>
            </w:pPr>
            <w:r w:rsidRPr="70A143C8" w:rsidR="257E2FDA">
              <w:rPr>
                <w:rStyle w:val="normaltextrun"/>
                <w:rFonts w:ascii="Arial" w:hAnsi="Arial" w:eastAsia="Arial" w:cs="Arial"/>
                <w:sz w:val="22"/>
                <w:szCs w:val="22"/>
              </w:rPr>
              <w:t>The fixed fee within the Pricing Schedule will be paid to the winning tenderer upon the Authority accepting that all the deliverables outlined in Schedule 7 have been delivered.</w:t>
            </w:r>
            <w:r w:rsidRPr="70A143C8" w:rsidR="280D0C1B">
              <w:rPr>
                <w:rStyle w:val="normaltextrun"/>
                <w:rFonts w:ascii="Arial" w:hAnsi="Arial" w:eastAsia="Arial" w:cs="Arial"/>
                <w:sz w:val="22"/>
                <w:szCs w:val="22"/>
              </w:rPr>
              <w:t xml:space="preserve"> </w:t>
            </w:r>
            <w:r w:rsidRPr="70A143C8" w:rsidR="280D0C1B">
              <w:rPr>
                <w:rFonts w:ascii="Arial" w:hAnsi="Arial" w:cs="Arial"/>
                <w:color w:val="000000" w:themeColor="text1" w:themeTint="FF" w:themeShade="FF"/>
              </w:rPr>
              <w:t>The budget is £90,000 (including VAT), bids over this amount will be disqualified.</w:t>
            </w:r>
          </w:p>
          <w:p w:rsidRPr="00475AF6" w:rsidR="0081373E" w:rsidP="4CDED603" w:rsidRDefault="0081373E" w14:paraId="05FE90A8" w14:textId="1B6654E7">
            <w:pPr>
              <w:pStyle w:val="ListParagraph"/>
              <w:spacing w:before="0" w:after="160" w:line="259" w:lineRule="auto"/>
              <w:ind w:left="0"/>
              <w:jc w:val="both"/>
              <w:rPr>
                <w:rStyle w:val="normaltextrun"/>
                <w:rFonts w:ascii="Arial" w:hAnsi="Arial" w:eastAsia="Arial" w:cs="Arial"/>
                <w:sz w:val="22"/>
                <w:szCs w:val="22"/>
              </w:rPr>
            </w:pPr>
          </w:p>
        </w:tc>
        <w:tc>
          <w:tcPr>
            <w:tcW w:w="1427" w:type="dxa"/>
            <w:tcMar/>
          </w:tcPr>
          <w:p w:rsidRPr="00475AF6" w:rsidR="0081373E" w:rsidP="251DDB29" w:rsidRDefault="00CD61CF" w14:paraId="12003F1F" w14:textId="7C944233">
            <w:pPr>
              <w:spacing w:before="0"/>
              <w:jc w:val="both"/>
              <w:rPr>
                <w:rFonts w:ascii="Arial" w:hAnsi="Arial" w:cs="Arial"/>
                <w:sz w:val="22"/>
                <w:szCs w:val="22"/>
              </w:rPr>
            </w:pPr>
            <w:r w:rsidRPr="251DDB29">
              <w:rPr>
                <w:rFonts w:ascii="Arial" w:hAnsi="Arial" w:cs="Arial"/>
                <w:sz w:val="22"/>
                <w:szCs w:val="22"/>
              </w:rPr>
              <w:t>20%</w:t>
            </w:r>
          </w:p>
        </w:tc>
        <w:tc>
          <w:tcPr>
            <w:tcW w:w="1575" w:type="dxa"/>
            <w:tcMar/>
          </w:tcPr>
          <w:p w:rsidRPr="00475AF6" w:rsidR="0081373E" w:rsidP="6D3DF537" w:rsidRDefault="42FF4334" w14:paraId="5826C303" w14:textId="1E643233">
            <w:pPr>
              <w:spacing w:before="0"/>
              <w:rPr>
                <w:rFonts w:ascii="Arial" w:hAnsi="Arial" w:eastAsia="Arial" w:cs="Arial"/>
                <w:color w:val="000000" w:themeColor="text1"/>
                <w:sz w:val="22"/>
                <w:szCs w:val="22"/>
              </w:rPr>
            </w:pPr>
            <w:r w:rsidRPr="6D3DF537">
              <w:rPr>
                <w:rFonts w:ascii="Arial" w:hAnsi="Arial" w:eastAsia="Arial" w:cs="Arial"/>
                <w:color w:val="000000" w:themeColor="text1"/>
                <w:sz w:val="22"/>
                <w:szCs w:val="22"/>
              </w:rPr>
              <w:t>Please upload response with the file name “</w:t>
            </w:r>
            <w:r w:rsidRPr="6D3DF537">
              <w:rPr>
                <w:rFonts w:ascii="Arial" w:hAnsi="Arial" w:eastAsia="Arial" w:cs="Arial"/>
                <w:color w:val="FF0000"/>
                <w:sz w:val="22"/>
                <w:szCs w:val="22"/>
              </w:rPr>
              <w:t>[Insert Company Name</w:t>
            </w:r>
            <w:r w:rsidRPr="6D3DF537">
              <w:rPr>
                <w:rFonts w:ascii="Arial" w:hAnsi="Arial" w:eastAsia="Arial" w:cs="Arial"/>
                <w:color w:val="000000" w:themeColor="text1"/>
                <w:sz w:val="22"/>
                <w:szCs w:val="22"/>
              </w:rPr>
              <w:t>]-Pricing Schedule”.</w:t>
            </w:r>
          </w:p>
          <w:p w:rsidRPr="00475AF6" w:rsidR="0081373E" w:rsidP="6D3DF537" w:rsidRDefault="0081373E" w14:paraId="2E8243AE" w14:textId="1CE8F3E0">
            <w:pPr>
              <w:spacing w:before="0"/>
              <w:jc w:val="both"/>
              <w:rPr>
                <w:rFonts w:ascii="Arial" w:hAnsi="Arial" w:cs="Arial"/>
                <w:color w:val="FF0000"/>
                <w:sz w:val="22"/>
                <w:szCs w:val="22"/>
              </w:rPr>
            </w:pPr>
          </w:p>
        </w:tc>
      </w:tr>
    </w:tbl>
    <w:p w:rsidR="2C7A552D" w:rsidRDefault="2C7A552D" w14:paraId="31B3172E" w14:textId="79BE5139"/>
    <w:p w:rsidRPr="00367CB4" w:rsidR="00367CB4" w:rsidP="00367CB4" w:rsidRDefault="00367CB4" w14:paraId="4A02DBC4" w14:textId="04BA7B71">
      <w:pPr>
        <w:spacing w:before="0" w:after="0" w:line="240" w:lineRule="auto"/>
        <w:jc w:val="both"/>
        <w:rPr>
          <w:rFonts w:ascii="Arial" w:hAnsi="Arial" w:cs="Arial"/>
          <w:sz w:val="22"/>
          <w:szCs w:val="22"/>
        </w:rPr>
      </w:pPr>
    </w:p>
    <w:p w:rsidR="00A40DCE" w:rsidP="00A40DCE" w:rsidRDefault="00A40DCE" w14:paraId="39D030B4" w14:textId="62EE9AD3">
      <w:bookmarkStart w:name="_Toc285814860" w:id="40"/>
      <w:bookmarkStart w:name="_Toc285814869" w:id="41"/>
      <w:bookmarkStart w:name="_Toc285814876" w:id="42"/>
      <w:bookmarkEnd w:id="40"/>
      <w:bookmarkEnd w:id="41"/>
      <w:bookmarkEnd w:id="42"/>
    </w:p>
    <w:p w:rsidR="008376E0" w:rsidP="00A40DCE" w:rsidRDefault="008376E0" w14:paraId="76B683BD" w14:textId="52E8E9DD"/>
    <w:p w:rsidRPr="003831A9" w:rsidR="0043285D" w:rsidP="003831A9" w:rsidRDefault="0044753E" w14:paraId="77FC50AE" w14:textId="492312B2">
      <w:pPr>
        <w:pStyle w:val="Heading1"/>
        <w:spacing w:before="0" w:line="240" w:lineRule="auto"/>
        <w:rPr>
          <w:rFonts w:ascii="Arial" w:hAnsi="Arial" w:cs="Arial"/>
        </w:rPr>
      </w:pPr>
      <w:bookmarkStart w:name="_Toc12959283" w:id="43"/>
      <w:r>
        <w:rPr>
          <w:rFonts w:ascii="Arial" w:hAnsi="Arial" w:cs="Arial"/>
        </w:rPr>
        <w:t>SCHEDULE</w:t>
      </w:r>
      <w:r w:rsidRPr="003831A9" w:rsidR="00012E09">
        <w:rPr>
          <w:rFonts w:ascii="Arial" w:hAnsi="Arial" w:cs="Arial"/>
        </w:rPr>
        <w:t xml:space="preserve"> </w:t>
      </w:r>
      <w:r w:rsidR="003E6E80">
        <w:rPr>
          <w:rFonts w:ascii="Arial" w:hAnsi="Arial" w:cs="Arial"/>
        </w:rPr>
        <w:t>01</w:t>
      </w:r>
      <w:r w:rsidRPr="003831A9" w:rsidR="00012E09">
        <w:rPr>
          <w:rFonts w:ascii="Arial" w:hAnsi="Arial" w:cs="Arial"/>
        </w:rPr>
        <w:t xml:space="preserve"> – </w:t>
      </w:r>
      <w:r w:rsidR="00361963">
        <w:rPr>
          <w:rFonts w:ascii="Arial" w:hAnsi="Arial" w:cs="Arial"/>
        </w:rPr>
        <w:t xml:space="preserve">TENDERERS </w:t>
      </w:r>
      <w:r>
        <w:rPr>
          <w:rFonts w:ascii="Arial" w:hAnsi="Arial" w:cs="Arial"/>
        </w:rPr>
        <w:t>SUB-CONTRACTING INFORMATION FORM</w:t>
      </w:r>
      <w:bookmarkEnd w:id="43"/>
    </w:p>
    <w:p w:rsidRPr="003831A9" w:rsidR="0043285D" w:rsidP="003831A9" w:rsidRDefault="0043285D" w14:paraId="719BE7A1" w14:textId="051211EA">
      <w:pPr>
        <w:pStyle w:val="Default"/>
        <w:rPr>
          <w:sz w:val="22"/>
          <w:szCs w:val="22"/>
        </w:rPr>
      </w:pPr>
    </w:p>
    <w:tbl>
      <w:tblPr>
        <w:tblStyle w:val="TableGrid"/>
        <w:tblW w:w="0" w:type="auto"/>
        <w:tblLayout w:type="fixed"/>
        <w:tblLook w:val="04A0" w:firstRow="1" w:lastRow="0" w:firstColumn="1" w:lastColumn="0" w:noHBand="0" w:noVBand="1"/>
      </w:tblPr>
      <w:tblGrid>
        <w:gridCol w:w="2405"/>
        <w:gridCol w:w="1652"/>
        <w:gridCol w:w="1653"/>
        <w:gridCol w:w="1653"/>
        <w:gridCol w:w="1653"/>
      </w:tblGrid>
      <w:tr w:rsidRPr="003831A9" w:rsidR="00012E09" w:rsidTr="2C7A552D" w14:paraId="19E20603" w14:textId="77777777">
        <w:tc>
          <w:tcPr>
            <w:tcW w:w="2405" w:type="dxa"/>
          </w:tcPr>
          <w:p w:rsidRPr="003831A9" w:rsidR="00012E09" w:rsidP="003831A9" w:rsidRDefault="00012E09" w14:paraId="4C4461E0" w14:textId="77777777">
            <w:pPr>
              <w:spacing w:before="0"/>
              <w:jc w:val="center"/>
              <w:rPr>
                <w:rFonts w:ascii="Arial" w:hAnsi="Arial" w:cs="Arial"/>
                <w:b/>
                <w:sz w:val="22"/>
                <w:szCs w:val="22"/>
              </w:rPr>
            </w:pPr>
            <w:r w:rsidRPr="003831A9">
              <w:rPr>
                <w:rFonts w:ascii="Arial" w:hAnsi="Arial" w:cs="Arial"/>
                <w:b/>
                <w:sz w:val="22"/>
                <w:szCs w:val="22"/>
              </w:rPr>
              <w:t>Contract Ref No</w:t>
            </w:r>
          </w:p>
        </w:tc>
        <w:tc>
          <w:tcPr>
            <w:tcW w:w="6611" w:type="dxa"/>
            <w:gridSpan w:val="4"/>
          </w:tcPr>
          <w:p w:rsidRPr="003831A9" w:rsidR="00012E09" w:rsidP="003831A9" w:rsidRDefault="00012E09" w14:paraId="766B9FE5" w14:textId="77777777">
            <w:pPr>
              <w:spacing w:before="0"/>
              <w:rPr>
                <w:rFonts w:ascii="Arial" w:hAnsi="Arial" w:cs="Arial"/>
                <w:sz w:val="22"/>
                <w:szCs w:val="22"/>
              </w:rPr>
            </w:pPr>
          </w:p>
        </w:tc>
      </w:tr>
      <w:tr w:rsidRPr="003831A9" w:rsidR="00012E09" w:rsidTr="2C7A552D" w14:paraId="70C83B6F" w14:textId="77777777">
        <w:tc>
          <w:tcPr>
            <w:tcW w:w="2405" w:type="dxa"/>
          </w:tcPr>
          <w:p w:rsidRPr="003831A9" w:rsidR="00012E09" w:rsidP="003831A9" w:rsidRDefault="00012E09" w14:paraId="0F0D5146" w14:textId="23D972CE">
            <w:pPr>
              <w:spacing w:before="0"/>
              <w:jc w:val="center"/>
              <w:rPr>
                <w:rFonts w:ascii="Arial" w:hAnsi="Arial" w:cs="Arial"/>
                <w:b/>
                <w:sz w:val="22"/>
                <w:szCs w:val="22"/>
              </w:rPr>
            </w:pPr>
          </w:p>
        </w:tc>
        <w:tc>
          <w:tcPr>
            <w:tcW w:w="1652" w:type="dxa"/>
          </w:tcPr>
          <w:p w:rsidRPr="003831A9" w:rsidR="00012E09" w:rsidP="003831A9" w:rsidRDefault="00012E09" w14:paraId="0F206E88" w14:textId="15077CB9">
            <w:pPr>
              <w:spacing w:before="0"/>
              <w:jc w:val="center"/>
              <w:rPr>
                <w:rFonts w:ascii="Arial" w:hAnsi="Arial" w:cs="Arial"/>
                <w:color w:val="FF0000"/>
                <w:sz w:val="22"/>
                <w:szCs w:val="22"/>
              </w:rPr>
            </w:pPr>
            <w:r w:rsidRPr="003831A9">
              <w:rPr>
                <w:rFonts w:ascii="Arial" w:hAnsi="Arial" w:cs="Arial"/>
                <w:color w:val="FF0000"/>
                <w:sz w:val="22"/>
                <w:szCs w:val="22"/>
              </w:rPr>
              <w:t>[insert name of Sub-contractor]</w:t>
            </w:r>
          </w:p>
        </w:tc>
        <w:tc>
          <w:tcPr>
            <w:tcW w:w="1653" w:type="dxa"/>
          </w:tcPr>
          <w:p w:rsidRPr="003831A9" w:rsidR="00012E09" w:rsidP="003831A9" w:rsidRDefault="00012E09" w14:paraId="6A3D1D63" w14:textId="3932F1B1">
            <w:pPr>
              <w:spacing w:before="0"/>
              <w:jc w:val="center"/>
              <w:rPr>
                <w:rFonts w:ascii="Arial" w:hAnsi="Arial" w:cs="Arial"/>
                <w:color w:val="FF0000"/>
                <w:sz w:val="22"/>
                <w:szCs w:val="22"/>
              </w:rPr>
            </w:pPr>
            <w:r w:rsidRPr="003831A9">
              <w:rPr>
                <w:rFonts w:ascii="Arial" w:hAnsi="Arial" w:cs="Arial"/>
                <w:color w:val="FF0000"/>
                <w:sz w:val="22"/>
                <w:szCs w:val="22"/>
              </w:rPr>
              <w:t>[insert name of Sub-contractor]</w:t>
            </w:r>
          </w:p>
        </w:tc>
        <w:tc>
          <w:tcPr>
            <w:tcW w:w="1653" w:type="dxa"/>
          </w:tcPr>
          <w:p w:rsidRPr="003831A9" w:rsidR="00012E09" w:rsidP="003831A9" w:rsidRDefault="00012E09" w14:paraId="459D51D4" w14:textId="09AF8A2E">
            <w:pPr>
              <w:spacing w:before="0"/>
              <w:jc w:val="center"/>
              <w:rPr>
                <w:rFonts w:ascii="Arial" w:hAnsi="Arial" w:cs="Arial"/>
                <w:color w:val="FF0000"/>
                <w:sz w:val="22"/>
                <w:szCs w:val="22"/>
              </w:rPr>
            </w:pPr>
            <w:r w:rsidRPr="003831A9">
              <w:rPr>
                <w:rFonts w:ascii="Arial" w:hAnsi="Arial" w:cs="Arial"/>
                <w:color w:val="FF0000"/>
                <w:sz w:val="22"/>
                <w:szCs w:val="22"/>
              </w:rPr>
              <w:t>[insert name of Sub-contractor]</w:t>
            </w:r>
          </w:p>
        </w:tc>
        <w:tc>
          <w:tcPr>
            <w:tcW w:w="1653" w:type="dxa"/>
          </w:tcPr>
          <w:p w:rsidRPr="003831A9" w:rsidR="00012E09" w:rsidP="003831A9" w:rsidRDefault="00012E09" w14:paraId="1637ABD8" w14:textId="37A6E1EF">
            <w:pPr>
              <w:spacing w:before="0"/>
              <w:jc w:val="center"/>
              <w:rPr>
                <w:rFonts w:ascii="Arial" w:hAnsi="Arial" w:cs="Arial"/>
                <w:color w:val="FF0000"/>
                <w:sz w:val="22"/>
                <w:szCs w:val="22"/>
              </w:rPr>
            </w:pPr>
            <w:r w:rsidRPr="003831A9">
              <w:rPr>
                <w:rFonts w:ascii="Arial" w:hAnsi="Arial" w:cs="Arial"/>
                <w:color w:val="FF0000"/>
                <w:sz w:val="22"/>
                <w:szCs w:val="22"/>
              </w:rPr>
              <w:t>[insert name of Sub-contractor]</w:t>
            </w:r>
          </w:p>
        </w:tc>
      </w:tr>
      <w:tr w:rsidRPr="003831A9" w:rsidR="00012E09" w:rsidTr="2C7A552D" w14:paraId="797C141C" w14:textId="77777777">
        <w:tc>
          <w:tcPr>
            <w:tcW w:w="2405" w:type="dxa"/>
          </w:tcPr>
          <w:p w:rsidRPr="003831A9" w:rsidR="00012E09" w:rsidP="003831A9" w:rsidRDefault="00A82219" w14:paraId="4C9CF37B" w14:textId="43F2BE80">
            <w:pPr>
              <w:spacing w:before="0"/>
              <w:jc w:val="center"/>
              <w:rPr>
                <w:rFonts w:ascii="Arial" w:hAnsi="Arial" w:cs="Arial"/>
                <w:b/>
                <w:sz w:val="22"/>
                <w:szCs w:val="22"/>
              </w:rPr>
            </w:pPr>
            <w:r w:rsidRPr="003831A9">
              <w:rPr>
                <w:rFonts w:ascii="Arial" w:hAnsi="Arial" w:cs="Arial"/>
                <w:b/>
                <w:sz w:val="22"/>
                <w:szCs w:val="22"/>
              </w:rPr>
              <w:t>Is the sub-contractor a Small Medium Sized Enterprise (SME)</w:t>
            </w:r>
          </w:p>
        </w:tc>
        <w:tc>
          <w:tcPr>
            <w:tcW w:w="1652" w:type="dxa"/>
          </w:tcPr>
          <w:p w:rsidRPr="003831A9" w:rsidR="00012E09" w:rsidP="003831A9" w:rsidRDefault="00012E09" w14:paraId="766DA7F3" w14:textId="77777777">
            <w:pPr>
              <w:spacing w:before="0"/>
              <w:rPr>
                <w:rFonts w:ascii="Arial" w:hAnsi="Arial" w:cs="Arial"/>
                <w:sz w:val="22"/>
                <w:szCs w:val="22"/>
              </w:rPr>
            </w:pPr>
          </w:p>
        </w:tc>
        <w:tc>
          <w:tcPr>
            <w:tcW w:w="1653" w:type="dxa"/>
          </w:tcPr>
          <w:p w:rsidRPr="003831A9" w:rsidR="00012E09" w:rsidP="003831A9" w:rsidRDefault="00012E09" w14:paraId="67D1049E" w14:textId="77777777">
            <w:pPr>
              <w:spacing w:before="0"/>
              <w:rPr>
                <w:rFonts w:ascii="Arial" w:hAnsi="Arial" w:cs="Arial"/>
                <w:sz w:val="22"/>
                <w:szCs w:val="22"/>
              </w:rPr>
            </w:pPr>
          </w:p>
        </w:tc>
        <w:tc>
          <w:tcPr>
            <w:tcW w:w="1653" w:type="dxa"/>
          </w:tcPr>
          <w:p w:rsidRPr="003831A9" w:rsidR="00012E09" w:rsidP="003831A9" w:rsidRDefault="00012E09" w14:paraId="58AB1E9A" w14:textId="77777777">
            <w:pPr>
              <w:spacing w:before="0"/>
              <w:rPr>
                <w:rFonts w:ascii="Arial" w:hAnsi="Arial" w:cs="Arial"/>
                <w:sz w:val="22"/>
                <w:szCs w:val="22"/>
              </w:rPr>
            </w:pPr>
          </w:p>
        </w:tc>
        <w:tc>
          <w:tcPr>
            <w:tcW w:w="1653" w:type="dxa"/>
          </w:tcPr>
          <w:p w:rsidRPr="003831A9" w:rsidR="00012E09" w:rsidP="003831A9" w:rsidRDefault="00012E09" w14:paraId="1FA4346E" w14:textId="25101E78">
            <w:pPr>
              <w:spacing w:before="0"/>
              <w:rPr>
                <w:rFonts w:ascii="Arial" w:hAnsi="Arial" w:cs="Arial"/>
                <w:sz w:val="22"/>
                <w:szCs w:val="22"/>
              </w:rPr>
            </w:pPr>
          </w:p>
        </w:tc>
      </w:tr>
      <w:tr w:rsidRPr="003831A9" w:rsidR="00012E09" w:rsidTr="2C7A552D" w14:paraId="0C72039D" w14:textId="77777777">
        <w:tc>
          <w:tcPr>
            <w:tcW w:w="2405" w:type="dxa"/>
          </w:tcPr>
          <w:p w:rsidRPr="003831A9" w:rsidR="00012E09" w:rsidP="003831A9" w:rsidRDefault="00A82219" w14:paraId="3034E6EF" w14:textId="52832005">
            <w:pPr>
              <w:spacing w:before="0"/>
              <w:jc w:val="center"/>
              <w:rPr>
                <w:rFonts w:ascii="Arial" w:hAnsi="Arial" w:cs="Arial"/>
                <w:b/>
                <w:sz w:val="22"/>
                <w:szCs w:val="22"/>
              </w:rPr>
            </w:pPr>
            <w:r w:rsidRPr="003831A9">
              <w:rPr>
                <w:rFonts w:ascii="Arial" w:hAnsi="Arial" w:cs="Arial"/>
                <w:b/>
                <w:sz w:val="22"/>
                <w:szCs w:val="22"/>
              </w:rPr>
              <w:t>Percentage of work being delivered by sub-contractor</w:t>
            </w:r>
          </w:p>
        </w:tc>
        <w:tc>
          <w:tcPr>
            <w:tcW w:w="1652" w:type="dxa"/>
          </w:tcPr>
          <w:p w:rsidRPr="003831A9" w:rsidR="00012E09" w:rsidP="003831A9" w:rsidRDefault="00012E09" w14:paraId="788C2E2C" w14:textId="77777777">
            <w:pPr>
              <w:spacing w:before="0"/>
              <w:rPr>
                <w:rFonts w:ascii="Arial" w:hAnsi="Arial" w:cs="Arial"/>
                <w:sz w:val="22"/>
                <w:szCs w:val="22"/>
              </w:rPr>
            </w:pPr>
          </w:p>
        </w:tc>
        <w:tc>
          <w:tcPr>
            <w:tcW w:w="1653" w:type="dxa"/>
          </w:tcPr>
          <w:p w:rsidRPr="003831A9" w:rsidR="00012E09" w:rsidP="003831A9" w:rsidRDefault="00012E09" w14:paraId="34D43589" w14:textId="77777777">
            <w:pPr>
              <w:spacing w:before="0"/>
              <w:rPr>
                <w:rFonts w:ascii="Arial" w:hAnsi="Arial" w:cs="Arial"/>
                <w:sz w:val="22"/>
                <w:szCs w:val="22"/>
              </w:rPr>
            </w:pPr>
          </w:p>
        </w:tc>
        <w:tc>
          <w:tcPr>
            <w:tcW w:w="1653" w:type="dxa"/>
          </w:tcPr>
          <w:p w:rsidRPr="003831A9" w:rsidR="00012E09" w:rsidP="003831A9" w:rsidRDefault="00012E09" w14:paraId="4C16A3CF" w14:textId="77777777">
            <w:pPr>
              <w:spacing w:before="0"/>
              <w:rPr>
                <w:rFonts w:ascii="Arial" w:hAnsi="Arial" w:cs="Arial"/>
                <w:sz w:val="22"/>
                <w:szCs w:val="22"/>
              </w:rPr>
            </w:pPr>
          </w:p>
        </w:tc>
        <w:tc>
          <w:tcPr>
            <w:tcW w:w="1653" w:type="dxa"/>
          </w:tcPr>
          <w:p w:rsidRPr="003831A9" w:rsidR="00012E09" w:rsidP="003831A9" w:rsidRDefault="00012E09" w14:paraId="1B970A47" w14:textId="77777777">
            <w:pPr>
              <w:spacing w:before="0"/>
              <w:rPr>
                <w:rFonts w:ascii="Arial" w:hAnsi="Arial" w:cs="Arial"/>
                <w:sz w:val="22"/>
                <w:szCs w:val="22"/>
              </w:rPr>
            </w:pPr>
          </w:p>
        </w:tc>
      </w:tr>
      <w:tr w:rsidRPr="003831A9" w:rsidR="00012E09" w:rsidTr="2C7A552D" w14:paraId="0149FF1C" w14:textId="77777777">
        <w:tc>
          <w:tcPr>
            <w:tcW w:w="2405" w:type="dxa"/>
          </w:tcPr>
          <w:p w:rsidRPr="003831A9" w:rsidR="00012E09" w:rsidP="003831A9" w:rsidRDefault="00A82219" w14:paraId="5385054C" w14:textId="793DA159">
            <w:pPr>
              <w:spacing w:before="0"/>
              <w:jc w:val="center"/>
              <w:rPr>
                <w:rFonts w:ascii="Arial" w:hAnsi="Arial" w:cs="Arial"/>
                <w:b/>
                <w:sz w:val="22"/>
                <w:szCs w:val="22"/>
              </w:rPr>
            </w:pPr>
            <w:r w:rsidRPr="003831A9">
              <w:rPr>
                <w:rFonts w:ascii="Arial" w:hAnsi="Arial" w:cs="Arial"/>
                <w:b/>
                <w:sz w:val="22"/>
                <w:szCs w:val="22"/>
              </w:rPr>
              <w:t>The key contract deliverables each sub-contractor will be responsible for</w:t>
            </w:r>
          </w:p>
        </w:tc>
        <w:tc>
          <w:tcPr>
            <w:tcW w:w="1652" w:type="dxa"/>
          </w:tcPr>
          <w:p w:rsidRPr="003831A9" w:rsidR="00012E09" w:rsidP="003831A9" w:rsidRDefault="00012E09" w14:paraId="31292275" w14:textId="77777777">
            <w:pPr>
              <w:spacing w:before="0"/>
              <w:rPr>
                <w:rFonts w:ascii="Arial" w:hAnsi="Arial" w:cs="Arial"/>
                <w:sz w:val="22"/>
                <w:szCs w:val="22"/>
              </w:rPr>
            </w:pPr>
          </w:p>
        </w:tc>
        <w:tc>
          <w:tcPr>
            <w:tcW w:w="1653" w:type="dxa"/>
          </w:tcPr>
          <w:p w:rsidRPr="003831A9" w:rsidR="00012E09" w:rsidP="003831A9" w:rsidRDefault="00012E09" w14:paraId="121BA0EC" w14:textId="77777777">
            <w:pPr>
              <w:spacing w:before="0"/>
              <w:rPr>
                <w:rFonts w:ascii="Arial" w:hAnsi="Arial" w:cs="Arial"/>
                <w:sz w:val="22"/>
                <w:szCs w:val="22"/>
              </w:rPr>
            </w:pPr>
          </w:p>
        </w:tc>
        <w:tc>
          <w:tcPr>
            <w:tcW w:w="1653" w:type="dxa"/>
          </w:tcPr>
          <w:p w:rsidRPr="003831A9" w:rsidR="00012E09" w:rsidP="003831A9" w:rsidRDefault="00012E09" w14:paraId="48F93CF9" w14:textId="77777777">
            <w:pPr>
              <w:spacing w:before="0"/>
              <w:rPr>
                <w:rFonts w:ascii="Arial" w:hAnsi="Arial" w:cs="Arial"/>
                <w:sz w:val="22"/>
                <w:szCs w:val="22"/>
              </w:rPr>
            </w:pPr>
          </w:p>
        </w:tc>
        <w:tc>
          <w:tcPr>
            <w:tcW w:w="1653" w:type="dxa"/>
          </w:tcPr>
          <w:p w:rsidRPr="003831A9" w:rsidR="00012E09" w:rsidP="003831A9" w:rsidRDefault="00012E09" w14:paraId="1CA501FD" w14:textId="77777777">
            <w:pPr>
              <w:spacing w:before="0"/>
              <w:rPr>
                <w:rFonts w:ascii="Arial" w:hAnsi="Arial" w:cs="Arial"/>
                <w:sz w:val="22"/>
                <w:szCs w:val="22"/>
              </w:rPr>
            </w:pPr>
          </w:p>
        </w:tc>
      </w:tr>
      <w:tr w:rsidRPr="003831A9" w:rsidR="00012E09" w:rsidTr="2C7A552D" w14:paraId="69DD1062" w14:textId="77777777">
        <w:tc>
          <w:tcPr>
            <w:tcW w:w="2405" w:type="dxa"/>
          </w:tcPr>
          <w:p w:rsidRPr="003831A9" w:rsidR="00012E09" w:rsidP="003831A9" w:rsidRDefault="00A82219" w14:paraId="1C724175" w14:textId="0EFFC17E">
            <w:pPr>
              <w:spacing w:before="0"/>
              <w:jc w:val="center"/>
              <w:rPr>
                <w:rFonts w:ascii="Arial" w:hAnsi="Arial" w:cs="Arial"/>
                <w:b/>
                <w:sz w:val="22"/>
                <w:szCs w:val="22"/>
              </w:rPr>
            </w:pPr>
            <w:r w:rsidRPr="003831A9">
              <w:rPr>
                <w:rFonts w:ascii="Arial" w:hAnsi="Arial" w:cs="Arial"/>
                <w:b/>
                <w:sz w:val="22"/>
                <w:szCs w:val="22"/>
              </w:rPr>
              <w:t>Any other information</w:t>
            </w:r>
          </w:p>
        </w:tc>
        <w:tc>
          <w:tcPr>
            <w:tcW w:w="1652" w:type="dxa"/>
          </w:tcPr>
          <w:p w:rsidRPr="003831A9" w:rsidR="00012E09" w:rsidP="003831A9" w:rsidRDefault="00012E09" w14:paraId="6645F1B4" w14:textId="77777777">
            <w:pPr>
              <w:spacing w:before="0"/>
              <w:rPr>
                <w:rFonts w:ascii="Arial" w:hAnsi="Arial" w:cs="Arial"/>
                <w:sz w:val="22"/>
                <w:szCs w:val="22"/>
              </w:rPr>
            </w:pPr>
          </w:p>
        </w:tc>
        <w:tc>
          <w:tcPr>
            <w:tcW w:w="1653" w:type="dxa"/>
          </w:tcPr>
          <w:p w:rsidRPr="003831A9" w:rsidR="00012E09" w:rsidP="003831A9" w:rsidRDefault="00012E09" w14:paraId="24567C2E" w14:textId="77777777">
            <w:pPr>
              <w:spacing w:before="0"/>
              <w:rPr>
                <w:rFonts w:ascii="Arial" w:hAnsi="Arial" w:cs="Arial"/>
                <w:sz w:val="22"/>
                <w:szCs w:val="22"/>
              </w:rPr>
            </w:pPr>
          </w:p>
        </w:tc>
        <w:tc>
          <w:tcPr>
            <w:tcW w:w="1653" w:type="dxa"/>
          </w:tcPr>
          <w:p w:rsidRPr="003831A9" w:rsidR="00012E09" w:rsidP="003831A9" w:rsidRDefault="00012E09" w14:paraId="24E6B8DE" w14:textId="77777777">
            <w:pPr>
              <w:spacing w:before="0"/>
              <w:rPr>
                <w:rFonts w:ascii="Arial" w:hAnsi="Arial" w:cs="Arial"/>
                <w:sz w:val="22"/>
                <w:szCs w:val="22"/>
              </w:rPr>
            </w:pPr>
          </w:p>
        </w:tc>
        <w:tc>
          <w:tcPr>
            <w:tcW w:w="1653" w:type="dxa"/>
          </w:tcPr>
          <w:p w:rsidRPr="003831A9" w:rsidR="00012E09" w:rsidP="003831A9" w:rsidRDefault="00012E09" w14:paraId="424EF36A" w14:textId="77777777">
            <w:pPr>
              <w:spacing w:before="0"/>
              <w:rPr>
                <w:rFonts w:ascii="Arial" w:hAnsi="Arial" w:cs="Arial"/>
                <w:sz w:val="22"/>
                <w:szCs w:val="22"/>
              </w:rPr>
            </w:pPr>
          </w:p>
        </w:tc>
      </w:tr>
    </w:tbl>
    <w:p w:rsidR="2C7A552D" w:rsidRDefault="2C7A552D" w14:paraId="712997D8" w14:textId="414717B3"/>
    <w:p w:rsidRPr="003831A9" w:rsidR="0043285D" w:rsidP="003831A9" w:rsidRDefault="0043285D" w14:paraId="2145EC64" w14:textId="128A7C84">
      <w:pPr>
        <w:pStyle w:val="Default"/>
        <w:rPr>
          <w:sz w:val="22"/>
          <w:szCs w:val="22"/>
        </w:rPr>
      </w:pPr>
    </w:p>
    <w:p w:rsidR="0043285D" w:rsidP="003831A9" w:rsidRDefault="0043285D" w14:paraId="65D792AB" w14:textId="68986005">
      <w:pPr>
        <w:pStyle w:val="Default"/>
        <w:rPr>
          <w:sz w:val="22"/>
          <w:szCs w:val="22"/>
        </w:rPr>
      </w:pPr>
    </w:p>
    <w:p w:rsidR="00AE5FE4" w:rsidP="003831A9" w:rsidRDefault="00AE5FE4" w14:paraId="2A37245E" w14:textId="5A05CFF4">
      <w:pPr>
        <w:pStyle w:val="Default"/>
        <w:rPr>
          <w:sz w:val="22"/>
          <w:szCs w:val="22"/>
        </w:rPr>
      </w:pPr>
    </w:p>
    <w:p w:rsidRPr="003831A9" w:rsidR="00071170" w:rsidP="003831A9" w:rsidRDefault="0044753E" w14:paraId="0B4892FE" w14:textId="4BC3C785">
      <w:pPr>
        <w:pStyle w:val="Heading1"/>
        <w:spacing w:before="0" w:line="240" w:lineRule="auto"/>
        <w:rPr>
          <w:rFonts w:ascii="Arial" w:hAnsi="Arial" w:cs="Arial"/>
        </w:rPr>
      </w:pPr>
      <w:bookmarkStart w:name="_Toc12959284" w:id="44"/>
      <w:r>
        <w:rPr>
          <w:rFonts w:ascii="Arial" w:hAnsi="Arial" w:cs="Arial"/>
        </w:rPr>
        <w:t>SCHEDULE</w:t>
      </w:r>
      <w:r w:rsidRPr="003831A9">
        <w:rPr>
          <w:rFonts w:ascii="Arial" w:hAnsi="Arial" w:cs="Arial"/>
        </w:rPr>
        <w:t xml:space="preserve"> </w:t>
      </w:r>
      <w:r w:rsidR="003E6E80">
        <w:rPr>
          <w:rFonts w:ascii="Arial" w:hAnsi="Arial" w:cs="Arial"/>
        </w:rPr>
        <w:t>02</w:t>
      </w:r>
      <w:r w:rsidRPr="003831A9" w:rsidR="00071170">
        <w:rPr>
          <w:rFonts w:ascii="Arial" w:hAnsi="Arial" w:cs="Arial"/>
        </w:rPr>
        <w:t xml:space="preserve"> – </w:t>
      </w:r>
      <w:r>
        <w:rPr>
          <w:rFonts w:ascii="Arial" w:hAnsi="Arial" w:cs="Arial"/>
        </w:rPr>
        <w:t>TENDERERS CONSORTIUM INFORMATION FORM</w:t>
      </w:r>
      <w:bookmarkEnd w:id="44"/>
    </w:p>
    <w:p w:rsidRPr="003831A9" w:rsidR="00071170" w:rsidP="003831A9" w:rsidRDefault="00071170" w14:paraId="7A3BD850" w14:textId="77777777">
      <w:pPr>
        <w:pStyle w:val="Default"/>
        <w:rPr>
          <w:sz w:val="22"/>
          <w:szCs w:val="22"/>
        </w:rPr>
      </w:pPr>
    </w:p>
    <w:tbl>
      <w:tblPr>
        <w:tblStyle w:val="TableGrid"/>
        <w:tblW w:w="9067" w:type="dxa"/>
        <w:tblLayout w:type="fixed"/>
        <w:tblLook w:val="04A0" w:firstRow="1" w:lastRow="0" w:firstColumn="1" w:lastColumn="0" w:noHBand="0" w:noVBand="1"/>
      </w:tblPr>
      <w:tblGrid>
        <w:gridCol w:w="3539"/>
        <w:gridCol w:w="5528"/>
      </w:tblGrid>
      <w:tr w:rsidRPr="003831A9" w:rsidR="00E80339" w:rsidTr="2C7A552D" w14:paraId="58614CCF" w14:textId="67C63DDB">
        <w:tc>
          <w:tcPr>
            <w:tcW w:w="3539" w:type="dxa"/>
          </w:tcPr>
          <w:p w:rsidRPr="003831A9" w:rsidR="00E80339" w:rsidP="003831A9" w:rsidRDefault="00E80339" w14:paraId="64E65E2F" w14:textId="77777777">
            <w:pPr>
              <w:spacing w:before="0"/>
              <w:jc w:val="center"/>
              <w:rPr>
                <w:rFonts w:ascii="Arial" w:hAnsi="Arial" w:cs="Arial"/>
                <w:b/>
                <w:sz w:val="22"/>
                <w:szCs w:val="22"/>
              </w:rPr>
            </w:pPr>
            <w:r w:rsidRPr="003831A9">
              <w:rPr>
                <w:rFonts w:ascii="Arial" w:hAnsi="Arial" w:cs="Arial"/>
                <w:b/>
                <w:sz w:val="22"/>
                <w:szCs w:val="22"/>
              </w:rPr>
              <w:t>Contract Ref No</w:t>
            </w:r>
          </w:p>
        </w:tc>
        <w:tc>
          <w:tcPr>
            <w:tcW w:w="5528" w:type="dxa"/>
          </w:tcPr>
          <w:p w:rsidRPr="003831A9" w:rsidR="00E80339" w:rsidP="003831A9" w:rsidRDefault="00E80339" w14:paraId="3B3FE675" w14:textId="2A5F5D36">
            <w:pPr>
              <w:spacing w:before="0"/>
              <w:rPr>
                <w:rFonts w:ascii="Arial" w:hAnsi="Arial" w:cs="Arial"/>
                <w:sz w:val="22"/>
                <w:szCs w:val="22"/>
              </w:rPr>
            </w:pPr>
          </w:p>
        </w:tc>
      </w:tr>
      <w:tr w:rsidRPr="003831A9" w:rsidR="00E80339" w:rsidTr="2C7A552D" w14:paraId="2F33B246" w14:textId="1D78DF90">
        <w:tc>
          <w:tcPr>
            <w:tcW w:w="3539" w:type="dxa"/>
          </w:tcPr>
          <w:p w:rsidRPr="003831A9" w:rsidR="00E80339" w:rsidP="003831A9" w:rsidRDefault="00E80339" w14:paraId="1C4F007D" w14:textId="72C84D58">
            <w:pPr>
              <w:spacing w:before="0"/>
              <w:jc w:val="center"/>
              <w:rPr>
                <w:rFonts w:ascii="Arial" w:hAnsi="Arial" w:cs="Arial"/>
                <w:b/>
                <w:sz w:val="22"/>
                <w:szCs w:val="22"/>
              </w:rPr>
            </w:pPr>
            <w:r w:rsidRPr="003831A9">
              <w:rPr>
                <w:rFonts w:ascii="Arial" w:hAnsi="Arial" w:cs="Arial"/>
                <w:b/>
                <w:sz w:val="22"/>
                <w:szCs w:val="22"/>
              </w:rPr>
              <w:t>Lead member of consortium who will be contractually responsible for delivery of the contract</w:t>
            </w:r>
          </w:p>
        </w:tc>
        <w:tc>
          <w:tcPr>
            <w:tcW w:w="5528" w:type="dxa"/>
          </w:tcPr>
          <w:p w:rsidRPr="003831A9" w:rsidR="00E80339" w:rsidP="003831A9" w:rsidRDefault="00E80339" w14:paraId="41254E9C" w14:textId="23E3C7B6">
            <w:pPr>
              <w:spacing w:before="0"/>
              <w:rPr>
                <w:rFonts w:ascii="Arial" w:hAnsi="Arial" w:cs="Arial"/>
                <w:sz w:val="22"/>
                <w:szCs w:val="22"/>
              </w:rPr>
            </w:pPr>
          </w:p>
        </w:tc>
      </w:tr>
      <w:tr w:rsidRPr="003831A9" w:rsidR="00E80339" w:rsidTr="2C7A552D" w14:paraId="50EE0716" w14:textId="4F459275">
        <w:tc>
          <w:tcPr>
            <w:tcW w:w="3539" w:type="dxa"/>
          </w:tcPr>
          <w:p w:rsidRPr="003831A9" w:rsidR="00E80339" w:rsidP="003831A9" w:rsidRDefault="00E80339" w14:paraId="27CC9185" w14:textId="43E80614">
            <w:pPr>
              <w:spacing w:before="0"/>
              <w:jc w:val="center"/>
              <w:rPr>
                <w:rFonts w:ascii="Arial" w:hAnsi="Arial" w:cs="Arial"/>
                <w:b/>
                <w:sz w:val="22"/>
                <w:szCs w:val="22"/>
              </w:rPr>
            </w:pPr>
            <w:r w:rsidRPr="003831A9">
              <w:rPr>
                <w:rFonts w:ascii="Arial" w:hAnsi="Arial" w:cs="Arial"/>
                <w:b/>
                <w:sz w:val="22"/>
                <w:szCs w:val="22"/>
              </w:rPr>
              <w:t>Consortium Members</w:t>
            </w:r>
          </w:p>
        </w:tc>
        <w:tc>
          <w:tcPr>
            <w:tcW w:w="5528" w:type="dxa"/>
          </w:tcPr>
          <w:p w:rsidRPr="003831A9" w:rsidR="00E80339" w:rsidP="003831A9" w:rsidRDefault="00E80339" w14:paraId="3B107FE6" w14:textId="77777777">
            <w:pPr>
              <w:spacing w:before="0"/>
              <w:jc w:val="center"/>
              <w:rPr>
                <w:rFonts w:ascii="Arial" w:hAnsi="Arial" w:cs="Arial"/>
                <w:color w:val="FF0000"/>
                <w:sz w:val="22"/>
                <w:szCs w:val="22"/>
              </w:rPr>
            </w:pPr>
          </w:p>
        </w:tc>
      </w:tr>
      <w:tr w:rsidRPr="003831A9" w:rsidR="00E80339" w:rsidTr="2C7A552D" w14:paraId="62D72DAE" w14:textId="03077BE4">
        <w:tc>
          <w:tcPr>
            <w:tcW w:w="3539" w:type="dxa"/>
          </w:tcPr>
          <w:p w:rsidRPr="003831A9" w:rsidR="00E80339" w:rsidP="003831A9" w:rsidRDefault="00E80339" w14:paraId="5692AAD6" w14:textId="25ACE102">
            <w:pPr>
              <w:spacing w:before="0"/>
              <w:jc w:val="center"/>
              <w:rPr>
                <w:rFonts w:ascii="Arial" w:hAnsi="Arial" w:cs="Arial"/>
                <w:b/>
                <w:sz w:val="22"/>
                <w:szCs w:val="22"/>
              </w:rPr>
            </w:pPr>
            <w:r w:rsidRPr="003831A9">
              <w:rPr>
                <w:rFonts w:ascii="Arial" w:hAnsi="Arial" w:cs="Arial"/>
                <w:b/>
                <w:sz w:val="22"/>
                <w:szCs w:val="22"/>
              </w:rPr>
              <w:t>Are any of the consortium members a Small Medium Sized Enterprise (SME)</w:t>
            </w:r>
          </w:p>
        </w:tc>
        <w:tc>
          <w:tcPr>
            <w:tcW w:w="5528" w:type="dxa"/>
          </w:tcPr>
          <w:p w:rsidRPr="003831A9" w:rsidR="00E80339" w:rsidP="003831A9" w:rsidRDefault="00E80339" w14:paraId="51288B6E" w14:textId="77777777">
            <w:pPr>
              <w:spacing w:before="0"/>
              <w:rPr>
                <w:rFonts w:ascii="Arial" w:hAnsi="Arial" w:cs="Arial"/>
                <w:sz w:val="22"/>
                <w:szCs w:val="22"/>
              </w:rPr>
            </w:pPr>
          </w:p>
        </w:tc>
      </w:tr>
      <w:tr w:rsidRPr="003831A9" w:rsidR="00E80339" w:rsidTr="2C7A552D" w14:paraId="079D77D5" w14:textId="1B79DE3F">
        <w:tc>
          <w:tcPr>
            <w:tcW w:w="3539" w:type="dxa"/>
          </w:tcPr>
          <w:p w:rsidRPr="003831A9" w:rsidR="00E80339" w:rsidP="003831A9" w:rsidRDefault="00E80339" w14:paraId="740050B0" w14:textId="2787B3B7">
            <w:pPr>
              <w:spacing w:before="0"/>
              <w:jc w:val="center"/>
              <w:rPr>
                <w:rFonts w:ascii="Arial" w:hAnsi="Arial" w:cs="Arial"/>
                <w:b/>
                <w:sz w:val="22"/>
                <w:szCs w:val="22"/>
              </w:rPr>
            </w:pPr>
            <w:r w:rsidRPr="1F07AC54">
              <w:rPr>
                <w:rFonts w:ascii="Arial" w:hAnsi="Arial" w:cs="Arial"/>
                <w:b/>
                <w:bCs/>
                <w:sz w:val="22"/>
                <w:szCs w:val="22"/>
              </w:rPr>
              <w:t>If the consortium is proposing to form a legal entity, full details of the proposed arrangement must be provided to the Authority.</w:t>
            </w:r>
            <w:r w:rsidRPr="1F07AC54">
              <w:rPr>
                <w:rStyle w:val="FootnoteReference"/>
                <w:rFonts w:ascii="Arial" w:hAnsi="Arial" w:cs="Arial"/>
                <w:b/>
                <w:bCs/>
                <w:sz w:val="22"/>
                <w:szCs w:val="22"/>
              </w:rPr>
              <w:footnoteReference w:id="7"/>
            </w:r>
          </w:p>
        </w:tc>
        <w:tc>
          <w:tcPr>
            <w:tcW w:w="5528" w:type="dxa"/>
          </w:tcPr>
          <w:p w:rsidRPr="003831A9" w:rsidR="00E80339" w:rsidP="003831A9" w:rsidRDefault="00E80339" w14:paraId="2D4FD4DB" w14:textId="77777777">
            <w:pPr>
              <w:spacing w:before="0"/>
              <w:rPr>
                <w:rFonts w:ascii="Arial" w:hAnsi="Arial" w:cs="Arial"/>
                <w:sz w:val="22"/>
                <w:szCs w:val="22"/>
              </w:rPr>
            </w:pPr>
          </w:p>
        </w:tc>
      </w:tr>
      <w:tr w:rsidRPr="003831A9" w:rsidR="00E80339" w:rsidTr="2C7A552D" w14:paraId="255C7570" w14:textId="6AA59159">
        <w:tc>
          <w:tcPr>
            <w:tcW w:w="3539" w:type="dxa"/>
          </w:tcPr>
          <w:p w:rsidRPr="003831A9" w:rsidR="00E80339" w:rsidP="003831A9" w:rsidRDefault="00E80339" w14:paraId="3F0AE552" w14:textId="5E939CC3">
            <w:pPr>
              <w:spacing w:before="0"/>
              <w:jc w:val="center"/>
              <w:rPr>
                <w:rFonts w:ascii="Arial" w:hAnsi="Arial" w:cs="Arial"/>
                <w:b/>
                <w:sz w:val="22"/>
                <w:szCs w:val="22"/>
              </w:rPr>
            </w:pPr>
            <w:r w:rsidRPr="1F07AC54">
              <w:rPr>
                <w:rFonts w:ascii="Arial" w:hAnsi="Arial" w:cs="Arial"/>
                <w:b/>
                <w:bCs/>
                <w:sz w:val="22"/>
                <w:szCs w:val="22"/>
              </w:rPr>
              <w:t>If the consortium is not proposing to form a legal entity, full details of the proposed arrangement must be provided to the Authority</w:t>
            </w:r>
            <w:r w:rsidRPr="1F07AC54">
              <w:rPr>
                <w:rStyle w:val="FootnoteReference"/>
                <w:rFonts w:ascii="Arial" w:hAnsi="Arial" w:cs="Arial"/>
                <w:b/>
                <w:bCs/>
                <w:sz w:val="22"/>
                <w:szCs w:val="22"/>
              </w:rPr>
              <w:footnoteReference w:id="8"/>
            </w:r>
          </w:p>
        </w:tc>
        <w:tc>
          <w:tcPr>
            <w:tcW w:w="5528" w:type="dxa"/>
          </w:tcPr>
          <w:p w:rsidRPr="003831A9" w:rsidR="00E80339" w:rsidP="003831A9" w:rsidRDefault="00E80339" w14:paraId="6CC60195" w14:textId="77777777">
            <w:pPr>
              <w:spacing w:before="0"/>
              <w:rPr>
                <w:rFonts w:ascii="Arial" w:hAnsi="Arial" w:cs="Arial"/>
                <w:sz w:val="22"/>
                <w:szCs w:val="22"/>
              </w:rPr>
            </w:pPr>
          </w:p>
        </w:tc>
      </w:tr>
      <w:tr w:rsidRPr="003831A9" w:rsidR="00E80339" w:rsidTr="2C7A552D" w14:paraId="1F22C7A4" w14:textId="0337B3CF">
        <w:tc>
          <w:tcPr>
            <w:tcW w:w="3539" w:type="dxa"/>
          </w:tcPr>
          <w:p w:rsidRPr="003831A9" w:rsidR="00E80339" w:rsidP="003831A9" w:rsidRDefault="00E80339" w14:paraId="091DB761" w14:textId="6ADB1C89">
            <w:pPr>
              <w:spacing w:before="0"/>
              <w:jc w:val="center"/>
              <w:rPr>
                <w:rFonts w:ascii="Arial" w:hAnsi="Arial" w:cs="Arial"/>
                <w:b/>
                <w:sz w:val="22"/>
                <w:szCs w:val="22"/>
              </w:rPr>
            </w:pPr>
            <w:r w:rsidRPr="003831A9">
              <w:rPr>
                <w:rFonts w:ascii="Arial" w:hAnsi="Arial" w:cs="Arial"/>
                <w:b/>
                <w:sz w:val="22"/>
                <w:szCs w:val="22"/>
              </w:rPr>
              <w:t>Any other information</w:t>
            </w:r>
          </w:p>
        </w:tc>
        <w:tc>
          <w:tcPr>
            <w:tcW w:w="5528" w:type="dxa"/>
          </w:tcPr>
          <w:p w:rsidR="00E80339" w:rsidP="003831A9" w:rsidRDefault="00E80339" w14:paraId="573F50F6" w14:textId="77777777">
            <w:pPr>
              <w:spacing w:before="0"/>
              <w:rPr>
                <w:rFonts w:ascii="Arial" w:hAnsi="Arial" w:cs="Arial"/>
                <w:sz w:val="22"/>
                <w:szCs w:val="22"/>
              </w:rPr>
            </w:pPr>
          </w:p>
          <w:p w:rsidRPr="003831A9" w:rsidR="001D66DE" w:rsidP="003831A9" w:rsidRDefault="001D66DE" w14:paraId="0AF9B749" w14:textId="4D47D190">
            <w:pPr>
              <w:spacing w:before="0"/>
              <w:rPr>
                <w:rFonts w:ascii="Arial" w:hAnsi="Arial" w:cs="Arial"/>
                <w:sz w:val="22"/>
                <w:szCs w:val="22"/>
              </w:rPr>
            </w:pPr>
          </w:p>
        </w:tc>
      </w:tr>
    </w:tbl>
    <w:p w:rsidR="2C7A552D" w:rsidRDefault="2C7A552D" w14:paraId="1E24673B" w14:textId="79DB00CB"/>
    <w:p w:rsidRPr="003831A9" w:rsidR="0043285D" w:rsidP="003831A9" w:rsidRDefault="0043285D" w14:paraId="05D4B67C" w14:textId="4C696C37">
      <w:pPr>
        <w:pStyle w:val="Default"/>
        <w:rPr>
          <w:sz w:val="22"/>
          <w:szCs w:val="22"/>
        </w:rPr>
      </w:pPr>
    </w:p>
    <w:p w:rsidRPr="003831A9" w:rsidR="007F31DB" w:rsidP="003831A9" w:rsidRDefault="0044753E" w14:paraId="0FACDF51" w14:textId="54B2272A">
      <w:pPr>
        <w:pStyle w:val="Heading1"/>
        <w:spacing w:before="0" w:line="240" w:lineRule="auto"/>
        <w:rPr>
          <w:rFonts w:ascii="Arial" w:hAnsi="Arial" w:cs="Arial"/>
        </w:rPr>
      </w:pPr>
      <w:bookmarkStart w:name="_Toc12959285" w:id="45"/>
      <w:r>
        <w:rPr>
          <w:rFonts w:ascii="Arial" w:hAnsi="Arial" w:cs="Arial"/>
        </w:rPr>
        <w:t>SCHEDULE</w:t>
      </w:r>
      <w:r w:rsidRPr="003831A9">
        <w:rPr>
          <w:rFonts w:ascii="Arial" w:hAnsi="Arial" w:cs="Arial"/>
        </w:rPr>
        <w:t xml:space="preserve"> </w:t>
      </w:r>
      <w:r w:rsidR="003E6E80">
        <w:rPr>
          <w:rFonts w:ascii="Arial" w:hAnsi="Arial" w:cs="Arial"/>
        </w:rPr>
        <w:t>03</w:t>
      </w:r>
      <w:r w:rsidRPr="003831A9" w:rsidR="0043285D">
        <w:rPr>
          <w:rFonts w:ascii="Arial" w:hAnsi="Arial" w:cs="Arial"/>
        </w:rPr>
        <w:t xml:space="preserve"> – </w:t>
      </w:r>
      <w:r>
        <w:rPr>
          <w:rFonts w:ascii="Arial" w:hAnsi="Arial" w:cs="Arial"/>
        </w:rPr>
        <w:t>TENDERERS COMMERCIALLY SENSITIVE INFORMATION FORM</w:t>
      </w:r>
      <w:bookmarkEnd w:id="45"/>
      <w:r>
        <w:rPr>
          <w:rFonts w:ascii="Arial" w:hAnsi="Arial" w:cs="Arial"/>
        </w:rPr>
        <w:t xml:space="preserve"> </w:t>
      </w:r>
    </w:p>
    <w:p w:rsidRPr="003831A9" w:rsidR="0043285D" w:rsidP="003831A9" w:rsidRDefault="0043285D" w14:paraId="47F0EAFE" w14:textId="77777777">
      <w:pPr>
        <w:spacing w:before="0" w:line="240" w:lineRule="auto"/>
        <w:jc w:val="both"/>
        <w:rPr>
          <w:rFonts w:ascii="Arial" w:hAnsi="Arial" w:cs="Arial"/>
          <w:color w:val="FF0000"/>
          <w:sz w:val="22"/>
          <w:szCs w:val="22"/>
        </w:rPr>
      </w:pPr>
    </w:p>
    <w:tbl>
      <w:tblPr>
        <w:tblStyle w:val="TableGrid"/>
        <w:tblW w:w="0" w:type="auto"/>
        <w:tblLayout w:type="fixed"/>
        <w:tblLook w:val="04A0" w:firstRow="1" w:lastRow="0" w:firstColumn="1" w:lastColumn="0" w:noHBand="0" w:noVBand="1"/>
      </w:tblPr>
      <w:tblGrid>
        <w:gridCol w:w="2405"/>
        <w:gridCol w:w="6611"/>
      </w:tblGrid>
      <w:tr w:rsidRPr="003831A9" w:rsidR="007F31DB" w:rsidTr="2C7A552D" w14:paraId="6BC98F61" w14:textId="77777777">
        <w:tc>
          <w:tcPr>
            <w:tcW w:w="2405" w:type="dxa"/>
          </w:tcPr>
          <w:p w:rsidRPr="003831A9" w:rsidR="007F31DB" w:rsidP="003831A9" w:rsidRDefault="007F31DB" w14:paraId="6244539E" w14:textId="77777777">
            <w:pPr>
              <w:spacing w:before="0"/>
              <w:jc w:val="center"/>
              <w:rPr>
                <w:rFonts w:ascii="Arial" w:hAnsi="Arial" w:cs="Arial"/>
                <w:b/>
                <w:sz w:val="22"/>
                <w:szCs w:val="22"/>
              </w:rPr>
            </w:pPr>
            <w:r w:rsidRPr="003831A9">
              <w:rPr>
                <w:rFonts w:ascii="Arial" w:hAnsi="Arial" w:cs="Arial"/>
                <w:b/>
                <w:sz w:val="22"/>
                <w:szCs w:val="22"/>
              </w:rPr>
              <w:t>Contract Ref No</w:t>
            </w:r>
          </w:p>
        </w:tc>
        <w:tc>
          <w:tcPr>
            <w:tcW w:w="6611" w:type="dxa"/>
          </w:tcPr>
          <w:p w:rsidRPr="003831A9" w:rsidR="007F31DB" w:rsidP="003831A9" w:rsidRDefault="007F31DB" w14:paraId="7248BEB8" w14:textId="77777777">
            <w:pPr>
              <w:spacing w:before="0"/>
              <w:rPr>
                <w:rFonts w:ascii="Arial" w:hAnsi="Arial" w:cs="Arial"/>
                <w:sz w:val="22"/>
                <w:szCs w:val="22"/>
              </w:rPr>
            </w:pPr>
          </w:p>
        </w:tc>
      </w:tr>
      <w:tr w:rsidRPr="003831A9" w:rsidR="007F31DB" w:rsidTr="2C7A552D" w14:paraId="241143AD" w14:textId="77777777">
        <w:tc>
          <w:tcPr>
            <w:tcW w:w="2405" w:type="dxa"/>
          </w:tcPr>
          <w:p w:rsidRPr="003831A9" w:rsidR="007F31DB" w:rsidP="003831A9" w:rsidRDefault="007F31DB" w14:paraId="2E8E63DE" w14:textId="3719E4FC">
            <w:pPr>
              <w:spacing w:before="0"/>
              <w:jc w:val="center"/>
              <w:rPr>
                <w:rFonts w:ascii="Arial" w:hAnsi="Arial" w:cs="Arial"/>
                <w:b/>
                <w:sz w:val="22"/>
                <w:szCs w:val="22"/>
              </w:rPr>
            </w:pPr>
            <w:r w:rsidRPr="1F07AC54">
              <w:rPr>
                <w:rFonts w:ascii="Arial" w:hAnsi="Arial" w:cs="Arial"/>
                <w:b/>
                <w:bCs/>
                <w:sz w:val="22"/>
                <w:szCs w:val="22"/>
              </w:rPr>
              <w:t>Description of Supplier’s Commercially Sensitive Information</w:t>
            </w:r>
            <w:r w:rsidRPr="1F07AC54" w:rsidR="00AE5FE4">
              <w:rPr>
                <w:rStyle w:val="FootnoteReference"/>
                <w:rFonts w:ascii="Arial" w:hAnsi="Arial" w:cs="Arial"/>
                <w:b/>
                <w:bCs/>
                <w:sz w:val="22"/>
                <w:szCs w:val="22"/>
              </w:rPr>
              <w:footnoteReference w:id="9"/>
            </w:r>
          </w:p>
        </w:tc>
        <w:tc>
          <w:tcPr>
            <w:tcW w:w="6611" w:type="dxa"/>
          </w:tcPr>
          <w:p w:rsidRPr="003831A9" w:rsidR="007F31DB" w:rsidP="003831A9" w:rsidRDefault="007F31DB" w14:paraId="2799F738" w14:textId="77777777">
            <w:pPr>
              <w:spacing w:before="0"/>
              <w:rPr>
                <w:rFonts w:ascii="Arial" w:hAnsi="Arial" w:cs="Arial"/>
                <w:sz w:val="22"/>
                <w:szCs w:val="22"/>
              </w:rPr>
            </w:pPr>
          </w:p>
          <w:p w:rsidRPr="003831A9" w:rsidR="007F31DB" w:rsidP="003831A9" w:rsidRDefault="007F31DB" w14:paraId="58ADE254" w14:textId="77777777">
            <w:pPr>
              <w:spacing w:before="0"/>
              <w:rPr>
                <w:rFonts w:ascii="Arial" w:hAnsi="Arial" w:cs="Arial"/>
                <w:sz w:val="22"/>
                <w:szCs w:val="22"/>
              </w:rPr>
            </w:pPr>
          </w:p>
          <w:p w:rsidRPr="003831A9" w:rsidR="007F31DB" w:rsidP="003831A9" w:rsidRDefault="007F31DB" w14:paraId="21D09931" w14:textId="77777777">
            <w:pPr>
              <w:spacing w:before="0"/>
              <w:rPr>
                <w:rFonts w:ascii="Arial" w:hAnsi="Arial" w:cs="Arial"/>
                <w:sz w:val="22"/>
                <w:szCs w:val="22"/>
              </w:rPr>
            </w:pPr>
          </w:p>
          <w:p w:rsidRPr="003831A9" w:rsidR="007F31DB" w:rsidP="003831A9" w:rsidRDefault="007F31DB" w14:paraId="5A91BD1F" w14:textId="77777777">
            <w:pPr>
              <w:spacing w:before="0"/>
              <w:rPr>
                <w:rFonts w:ascii="Arial" w:hAnsi="Arial" w:cs="Arial"/>
                <w:sz w:val="22"/>
                <w:szCs w:val="22"/>
              </w:rPr>
            </w:pPr>
          </w:p>
        </w:tc>
      </w:tr>
      <w:tr w:rsidRPr="003831A9" w:rsidR="007F31DB" w:rsidTr="2C7A552D" w14:paraId="1D6E2B80" w14:textId="77777777">
        <w:tc>
          <w:tcPr>
            <w:tcW w:w="2405" w:type="dxa"/>
          </w:tcPr>
          <w:p w:rsidRPr="003831A9" w:rsidR="007F31DB" w:rsidP="003831A9" w:rsidRDefault="007F31DB" w14:paraId="455E0F86" w14:textId="77777777">
            <w:pPr>
              <w:spacing w:before="0"/>
              <w:jc w:val="center"/>
              <w:rPr>
                <w:rFonts w:ascii="Arial" w:hAnsi="Arial" w:cs="Arial"/>
                <w:b/>
                <w:sz w:val="22"/>
                <w:szCs w:val="22"/>
              </w:rPr>
            </w:pPr>
            <w:r w:rsidRPr="003831A9">
              <w:rPr>
                <w:rFonts w:ascii="Arial" w:hAnsi="Arial" w:cs="Arial"/>
                <w:b/>
                <w:sz w:val="22"/>
                <w:szCs w:val="22"/>
              </w:rPr>
              <w:t>Cross reference(s) to location of sensitive information</w:t>
            </w:r>
          </w:p>
        </w:tc>
        <w:tc>
          <w:tcPr>
            <w:tcW w:w="6611" w:type="dxa"/>
          </w:tcPr>
          <w:p w:rsidRPr="003831A9" w:rsidR="007F31DB" w:rsidP="003831A9" w:rsidRDefault="007F31DB" w14:paraId="4486730D" w14:textId="77777777">
            <w:pPr>
              <w:spacing w:before="0"/>
              <w:rPr>
                <w:rFonts w:ascii="Arial" w:hAnsi="Arial" w:cs="Arial"/>
                <w:sz w:val="22"/>
                <w:szCs w:val="22"/>
              </w:rPr>
            </w:pPr>
          </w:p>
          <w:p w:rsidRPr="003831A9" w:rsidR="007F31DB" w:rsidP="003831A9" w:rsidRDefault="007F31DB" w14:paraId="74F89EB9" w14:textId="77777777">
            <w:pPr>
              <w:spacing w:before="0"/>
              <w:rPr>
                <w:rFonts w:ascii="Arial" w:hAnsi="Arial" w:cs="Arial"/>
                <w:sz w:val="22"/>
                <w:szCs w:val="22"/>
              </w:rPr>
            </w:pPr>
          </w:p>
          <w:p w:rsidRPr="003831A9" w:rsidR="007F31DB" w:rsidP="003831A9" w:rsidRDefault="007F31DB" w14:paraId="00EE19B8" w14:textId="77777777">
            <w:pPr>
              <w:spacing w:before="0"/>
              <w:rPr>
                <w:rFonts w:ascii="Arial" w:hAnsi="Arial" w:cs="Arial"/>
                <w:sz w:val="22"/>
                <w:szCs w:val="22"/>
              </w:rPr>
            </w:pPr>
          </w:p>
          <w:p w:rsidRPr="003831A9" w:rsidR="007F31DB" w:rsidP="003831A9" w:rsidRDefault="007F31DB" w14:paraId="495D5AB8" w14:textId="77777777">
            <w:pPr>
              <w:spacing w:before="0"/>
              <w:rPr>
                <w:rFonts w:ascii="Arial" w:hAnsi="Arial" w:cs="Arial"/>
                <w:sz w:val="22"/>
                <w:szCs w:val="22"/>
              </w:rPr>
            </w:pPr>
          </w:p>
        </w:tc>
      </w:tr>
      <w:tr w:rsidRPr="003831A9" w:rsidR="007F31DB" w:rsidTr="2C7A552D" w14:paraId="65678E95" w14:textId="77777777">
        <w:tc>
          <w:tcPr>
            <w:tcW w:w="2405" w:type="dxa"/>
          </w:tcPr>
          <w:p w:rsidRPr="003831A9" w:rsidR="007F31DB" w:rsidP="003831A9" w:rsidRDefault="007F31DB" w14:paraId="26878699" w14:textId="77777777">
            <w:pPr>
              <w:spacing w:before="0"/>
              <w:jc w:val="center"/>
              <w:rPr>
                <w:rFonts w:ascii="Arial" w:hAnsi="Arial" w:cs="Arial"/>
                <w:b/>
                <w:sz w:val="22"/>
                <w:szCs w:val="22"/>
              </w:rPr>
            </w:pPr>
            <w:r w:rsidRPr="003831A9">
              <w:rPr>
                <w:rFonts w:ascii="Arial" w:hAnsi="Arial" w:cs="Arial"/>
                <w:b/>
                <w:sz w:val="22"/>
                <w:szCs w:val="22"/>
              </w:rPr>
              <w:t>Explanation of sensitivity</w:t>
            </w:r>
          </w:p>
        </w:tc>
        <w:tc>
          <w:tcPr>
            <w:tcW w:w="6611" w:type="dxa"/>
          </w:tcPr>
          <w:p w:rsidRPr="003831A9" w:rsidR="007F31DB" w:rsidP="003831A9" w:rsidRDefault="007F31DB" w14:paraId="38435ECB" w14:textId="77777777">
            <w:pPr>
              <w:spacing w:before="0"/>
              <w:rPr>
                <w:rFonts w:ascii="Arial" w:hAnsi="Arial" w:cs="Arial"/>
                <w:sz w:val="22"/>
                <w:szCs w:val="22"/>
              </w:rPr>
            </w:pPr>
          </w:p>
          <w:p w:rsidRPr="003831A9" w:rsidR="007F31DB" w:rsidP="003831A9" w:rsidRDefault="007F31DB" w14:paraId="0B9868F7" w14:textId="77777777">
            <w:pPr>
              <w:spacing w:before="0"/>
              <w:rPr>
                <w:rFonts w:ascii="Arial" w:hAnsi="Arial" w:cs="Arial"/>
                <w:sz w:val="22"/>
                <w:szCs w:val="22"/>
              </w:rPr>
            </w:pPr>
          </w:p>
          <w:p w:rsidRPr="003831A9" w:rsidR="007F31DB" w:rsidP="003831A9" w:rsidRDefault="007F31DB" w14:paraId="70FF8FB0" w14:textId="77777777">
            <w:pPr>
              <w:spacing w:before="0"/>
              <w:rPr>
                <w:rFonts w:ascii="Arial" w:hAnsi="Arial" w:cs="Arial"/>
                <w:sz w:val="22"/>
                <w:szCs w:val="22"/>
              </w:rPr>
            </w:pPr>
          </w:p>
          <w:p w:rsidRPr="003831A9" w:rsidR="007F31DB" w:rsidP="003831A9" w:rsidRDefault="007F31DB" w14:paraId="1738497A" w14:textId="77777777">
            <w:pPr>
              <w:spacing w:before="0"/>
              <w:rPr>
                <w:rFonts w:ascii="Arial" w:hAnsi="Arial" w:cs="Arial"/>
                <w:sz w:val="22"/>
                <w:szCs w:val="22"/>
              </w:rPr>
            </w:pPr>
          </w:p>
        </w:tc>
      </w:tr>
      <w:tr w:rsidRPr="003831A9" w:rsidR="007F31DB" w:rsidTr="2C7A552D" w14:paraId="1C7A78BD" w14:textId="77777777">
        <w:tc>
          <w:tcPr>
            <w:tcW w:w="2405" w:type="dxa"/>
          </w:tcPr>
          <w:p w:rsidRPr="003831A9" w:rsidR="007F31DB" w:rsidP="003831A9" w:rsidRDefault="007F31DB" w14:paraId="50D5CBFC" w14:textId="77777777">
            <w:pPr>
              <w:spacing w:before="0"/>
              <w:jc w:val="center"/>
              <w:rPr>
                <w:rFonts w:ascii="Arial" w:hAnsi="Arial" w:cs="Arial"/>
                <w:b/>
                <w:sz w:val="22"/>
                <w:szCs w:val="22"/>
              </w:rPr>
            </w:pPr>
            <w:r w:rsidRPr="003831A9">
              <w:rPr>
                <w:rFonts w:ascii="Arial" w:hAnsi="Arial" w:cs="Arial"/>
                <w:b/>
                <w:sz w:val="22"/>
                <w:szCs w:val="22"/>
              </w:rPr>
              <w:t>Details of potential harm from disclosure</w:t>
            </w:r>
          </w:p>
        </w:tc>
        <w:tc>
          <w:tcPr>
            <w:tcW w:w="6611" w:type="dxa"/>
          </w:tcPr>
          <w:p w:rsidRPr="003831A9" w:rsidR="007F31DB" w:rsidP="003831A9" w:rsidRDefault="007F31DB" w14:paraId="34FF64EE" w14:textId="77777777">
            <w:pPr>
              <w:spacing w:before="0"/>
              <w:rPr>
                <w:rFonts w:ascii="Arial" w:hAnsi="Arial" w:cs="Arial"/>
                <w:sz w:val="22"/>
                <w:szCs w:val="22"/>
              </w:rPr>
            </w:pPr>
          </w:p>
          <w:p w:rsidRPr="003831A9" w:rsidR="007F31DB" w:rsidP="003831A9" w:rsidRDefault="007F31DB" w14:paraId="44CFC4E5" w14:textId="77777777">
            <w:pPr>
              <w:spacing w:before="0"/>
              <w:rPr>
                <w:rFonts w:ascii="Arial" w:hAnsi="Arial" w:cs="Arial"/>
                <w:sz w:val="22"/>
                <w:szCs w:val="22"/>
              </w:rPr>
            </w:pPr>
          </w:p>
          <w:p w:rsidRPr="003831A9" w:rsidR="007F31DB" w:rsidP="003831A9" w:rsidRDefault="007F31DB" w14:paraId="71C15523" w14:textId="77777777">
            <w:pPr>
              <w:spacing w:before="0"/>
              <w:rPr>
                <w:rFonts w:ascii="Arial" w:hAnsi="Arial" w:cs="Arial"/>
                <w:sz w:val="22"/>
                <w:szCs w:val="22"/>
              </w:rPr>
            </w:pPr>
          </w:p>
          <w:p w:rsidRPr="003831A9" w:rsidR="007F31DB" w:rsidP="003831A9" w:rsidRDefault="007F31DB" w14:paraId="20EC18A7" w14:textId="77777777">
            <w:pPr>
              <w:spacing w:before="0"/>
              <w:rPr>
                <w:rFonts w:ascii="Arial" w:hAnsi="Arial" w:cs="Arial"/>
                <w:sz w:val="22"/>
                <w:szCs w:val="22"/>
              </w:rPr>
            </w:pPr>
          </w:p>
        </w:tc>
      </w:tr>
      <w:tr w:rsidRPr="003831A9" w:rsidR="007F31DB" w:rsidTr="2C7A552D" w14:paraId="08E156EB" w14:textId="77777777">
        <w:tc>
          <w:tcPr>
            <w:tcW w:w="2405" w:type="dxa"/>
          </w:tcPr>
          <w:p w:rsidRPr="003831A9" w:rsidR="007F31DB" w:rsidP="003831A9" w:rsidRDefault="007F31DB" w14:paraId="2176BBBC" w14:textId="77777777">
            <w:pPr>
              <w:spacing w:before="0"/>
              <w:jc w:val="center"/>
              <w:rPr>
                <w:rFonts w:ascii="Arial" w:hAnsi="Arial" w:cs="Arial"/>
                <w:b/>
                <w:sz w:val="22"/>
                <w:szCs w:val="22"/>
              </w:rPr>
            </w:pPr>
            <w:r w:rsidRPr="003831A9">
              <w:rPr>
                <w:rFonts w:ascii="Arial" w:hAnsi="Arial" w:cs="Arial"/>
                <w:b/>
                <w:sz w:val="22"/>
                <w:szCs w:val="22"/>
              </w:rPr>
              <w:t>Period of confidence</w:t>
            </w:r>
          </w:p>
        </w:tc>
        <w:tc>
          <w:tcPr>
            <w:tcW w:w="6611" w:type="dxa"/>
          </w:tcPr>
          <w:p w:rsidRPr="003831A9" w:rsidR="007F31DB" w:rsidP="003831A9" w:rsidRDefault="007F31DB" w14:paraId="630CE34D" w14:textId="77777777">
            <w:pPr>
              <w:spacing w:before="0"/>
              <w:rPr>
                <w:rFonts w:ascii="Arial" w:hAnsi="Arial" w:cs="Arial"/>
                <w:sz w:val="22"/>
                <w:szCs w:val="22"/>
              </w:rPr>
            </w:pPr>
          </w:p>
          <w:p w:rsidRPr="003831A9" w:rsidR="007F31DB" w:rsidP="003831A9" w:rsidRDefault="007F31DB" w14:paraId="0078F02C" w14:textId="77777777">
            <w:pPr>
              <w:spacing w:before="0"/>
              <w:rPr>
                <w:rFonts w:ascii="Arial" w:hAnsi="Arial" w:cs="Arial"/>
                <w:sz w:val="22"/>
                <w:szCs w:val="22"/>
              </w:rPr>
            </w:pPr>
          </w:p>
          <w:p w:rsidRPr="003831A9" w:rsidR="007F31DB" w:rsidP="003831A9" w:rsidRDefault="007F31DB" w14:paraId="3AA26A61" w14:textId="77777777">
            <w:pPr>
              <w:spacing w:before="0"/>
              <w:rPr>
                <w:rFonts w:ascii="Arial" w:hAnsi="Arial" w:cs="Arial"/>
                <w:sz w:val="22"/>
                <w:szCs w:val="22"/>
              </w:rPr>
            </w:pPr>
          </w:p>
          <w:p w:rsidRPr="003831A9" w:rsidR="007F31DB" w:rsidP="003831A9" w:rsidRDefault="007F31DB" w14:paraId="03D7CD08" w14:textId="77777777">
            <w:pPr>
              <w:spacing w:before="0"/>
              <w:rPr>
                <w:rFonts w:ascii="Arial" w:hAnsi="Arial" w:cs="Arial"/>
                <w:sz w:val="22"/>
                <w:szCs w:val="22"/>
              </w:rPr>
            </w:pPr>
          </w:p>
        </w:tc>
      </w:tr>
      <w:tr w:rsidRPr="003831A9" w:rsidR="007F31DB" w:rsidTr="2C7A552D" w14:paraId="61F3CA01" w14:textId="77777777">
        <w:tc>
          <w:tcPr>
            <w:tcW w:w="2405" w:type="dxa"/>
          </w:tcPr>
          <w:p w:rsidRPr="003831A9" w:rsidR="007F31DB" w:rsidP="003831A9" w:rsidRDefault="007F31DB" w14:paraId="47D032E3" w14:textId="77777777">
            <w:pPr>
              <w:spacing w:before="0"/>
              <w:jc w:val="center"/>
              <w:rPr>
                <w:rFonts w:ascii="Arial" w:hAnsi="Arial" w:cs="Arial"/>
                <w:b/>
                <w:sz w:val="22"/>
                <w:szCs w:val="22"/>
              </w:rPr>
            </w:pPr>
            <w:r w:rsidRPr="003831A9">
              <w:rPr>
                <w:rFonts w:ascii="Arial" w:hAnsi="Arial" w:cs="Arial"/>
                <w:b/>
                <w:sz w:val="22"/>
                <w:szCs w:val="22"/>
              </w:rPr>
              <w:t>Contact details for Transparency/FOI matters</w:t>
            </w:r>
          </w:p>
        </w:tc>
        <w:tc>
          <w:tcPr>
            <w:tcW w:w="6611" w:type="dxa"/>
          </w:tcPr>
          <w:p w:rsidRPr="003831A9" w:rsidR="007F31DB" w:rsidP="003831A9" w:rsidRDefault="007F31DB" w14:paraId="193D0D2D" w14:textId="77777777">
            <w:pPr>
              <w:spacing w:before="0"/>
              <w:rPr>
                <w:rFonts w:ascii="Arial" w:hAnsi="Arial" w:cs="Arial"/>
                <w:sz w:val="22"/>
                <w:szCs w:val="22"/>
              </w:rPr>
            </w:pPr>
            <w:r w:rsidRPr="003831A9">
              <w:rPr>
                <w:rFonts w:ascii="Arial" w:hAnsi="Arial" w:cs="Arial"/>
                <w:sz w:val="22"/>
                <w:szCs w:val="22"/>
              </w:rPr>
              <w:t>Name:</w:t>
            </w:r>
          </w:p>
          <w:p w:rsidRPr="003831A9" w:rsidR="007F31DB" w:rsidP="003831A9" w:rsidRDefault="007F31DB" w14:paraId="562F419A" w14:textId="77777777">
            <w:pPr>
              <w:spacing w:before="0"/>
              <w:rPr>
                <w:rFonts w:ascii="Arial" w:hAnsi="Arial" w:cs="Arial"/>
                <w:sz w:val="22"/>
                <w:szCs w:val="22"/>
              </w:rPr>
            </w:pPr>
            <w:r w:rsidRPr="003831A9">
              <w:rPr>
                <w:rFonts w:ascii="Arial" w:hAnsi="Arial" w:cs="Arial"/>
                <w:sz w:val="22"/>
                <w:szCs w:val="22"/>
              </w:rPr>
              <w:t>Position:</w:t>
            </w:r>
          </w:p>
          <w:p w:rsidRPr="003831A9" w:rsidR="007F31DB" w:rsidP="003831A9" w:rsidRDefault="007F31DB" w14:paraId="6DF48B02" w14:textId="77777777">
            <w:pPr>
              <w:spacing w:before="0"/>
              <w:rPr>
                <w:rFonts w:ascii="Arial" w:hAnsi="Arial" w:cs="Arial"/>
                <w:sz w:val="22"/>
                <w:szCs w:val="22"/>
              </w:rPr>
            </w:pPr>
            <w:r w:rsidRPr="003831A9">
              <w:rPr>
                <w:rFonts w:ascii="Arial" w:hAnsi="Arial" w:cs="Arial"/>
                <w:sz w:val="22"/>
                <w:szCs w:val="22"/>
              </w:rPr>
              <w:t>Address:</w:t>
            </w:r>
          </w:p>
          <w:p w:rsidRPr="003831A9" w:rsidR="007F31DB" w:rsidP="003831A9" w:rsidRDefault="007F31DB" w14:paraId="5985B24D" w14:textId="77777777">
            <w:pPr>
              <w:spacing w:before="0"/>
              <w:rPr>
                <w:rFonts w:ascii="Arial" w:hAnsi="Arial" w:cs="Arial"/>
                <w:sz w:val="22"/>
                <w:szCs w:val="22"/>
              </w:rPr>
            </w:pPr>
            <w:r w:rsidRPr="003831A9">
              <w:rPr>
                <w:rFonts w:ascii="Arial" w:hAnsi="Arial" w:cs="Arial"/>
                <w:sz w:val="22"/>
                <w:szCs w:val="22"/>
              </w:rPr>
              <w:t>Telephone Number:</w:t>
            </w:r>
          </w:p>
          <w:p w:rsidRPr="003831A9" w:rsidR="007F31DB" w:rsidP="003831A9" w:rsidRDefault="007F31DB" w14:paraId="7916276F" w14:textId="77777777">
            <w:pPr>
              <w:spacing w:before="0"/>
              <w:rPr>
                <w:rFonts w:ascii="Arial" w:hAnsi="Arial" w:cs="Arial"/>
                <w:sz w:val="22"/>
                <w:szCs w:val="22"/>
              </w:rPr>
            </w:pPr>
            <w:r w:rsidRPr="003831A9">
              <w:rPr>
                <w:rFonts w:ascii="Arial" w:hAnsi="Arial" w:cs="Arial"/>
                <w:sz w:val="22"/>
                <w:szCs w:val="22"/>
              </w:rPr>
              <w:t>Email Address:</w:t>
            </w:r>
          </w:p>
        </w:tc>
      </w:tr>
    </w:tbl>
    <w:p w:rsidR="2C7A552D" w:rsidRDefault="2C7A552D" w14:paraId="1D96C1DC" w14:textId="44942893"/>
    <w:p w:rsidR="007F31DB" w:rsidP="003831A9" w:rsidRDefault="007F31DB" w14:paraId="763FC317" w14:textId="49E9F083">
      <w:pPr>
        <w:spacing w:before="0" w:line="240" w:lineRule="auto"/>
        <w:jc w:val="both"/>
        <w:rPr>
          <w:rFonts w:ascii="Arial" w:hAnsi="Arial" w:cs="Arial"/>
          <w:color w:val="FF0000"/>
          <w:sz w:val="22"/>
          <w:szCs w:val="22"/>
        </w:rPr>
      </w:pPr>
    </w:p>
    <w:p w:rsidR="004B6436" w:rsidP="003831A9" w:rsidRDefault="004B6436" w14:paraId="2EBCA73C" w14:textId="166873E1">
      <w:pPr>
        <w:spacing w:before="0" w:line="240" w:lineRule="auto"/>
        <w:jc w:val="both"/>
        <w:rPr>
          <w:rFonts w:ascii="Arial" w:hAnsi="Arial" w:cs="Arial"/>
          <w:color w:val="FF0000"/>
          <w:sz w:val="22"/>
          <w:szCs w:val="22"/>
        </w:rPr>
      </w:pPr>
    </w:p>
    <w:p w:rsidR="004B6436" w:rsidP="003831A9" w:rsidRDefault="004B6436" w14:paraId="46F2CA68" w14:textId="6B4BDCEF">
      <w:pPr>
        <w:spacing w:before="0" w:line="240" w:lineRule="auto"/>
        <w:jc w:val="both"/>
        <w:rPr>
          <w:rFonts w:ascii="Arial" w:hAnsi="Arial" w:cs="Arial"/>
          <w:color w:val="FF0000"/>
          <w:sz w:val="22"/>
          <w:szCs w:val="22"/>
        </w:rPr>
      </w:pPr>
    </w:p>
    <w:p w:rsidRPr="00AB6C38" w:rsidR="00AB6C38" w:rsidP="00250EFF" w:rsidRDefault="00AB6C38" w14:paraId="3B0A4B48" w14:textId="6D5BFB20">
      <w:pPr>
        <w:pStyle w:val="Heading1"/>
        <w:spacing w:after="120"/>
        <w:rPr>
          <w:rFonts w:ascii="Arial" w:hAnsi="Arial" w:cs="Arial"/>
        </w:rPr>
      </w:pPr>
      <w:bookmarkStart w:name="_Toc12959287" w:id="46"/>
      <w:r w:rsidRPr="00AB6C38">
        <w:rPr>
          <w:rFonts w:ascii="Arial" w:hAnsi="Arial" w:cs="Arial"/>
        </w:rPr>
        <w:t xml:space="preserve">SCHEDULE </w:t>
      </w:r>
      <w:r w:rsidR="003E6E80">
        <w:rPr>
          <w:rFonts w:ascii="Arial" w:hAnsi="Arial" w:cs="Arial"/>
        </w:rPr>
        <w:t>0</w:t>
      </w:r>
      <w:r w:rsidR="00D86374">
        <w:rPr>
          <w:rFonts w:ascii="Arial" w:hAnsi="Arial" w:cs="Arial"/>
        </w:rPr>
        <w:t>4</w:t>
      </w:r>
      <w:r w:rsidRPr="00AB6C38">
        <w:rPr>
          <w:rFonts w:ascii="Arial" w:hAnsi="Arial" w:cs="Arial"/>
        </w:rPr>
        <w:t xml:space="preserve"> – FORM OF TENDER</w:t>
      </w:r>
      <w:bookmarkEnd w:id="46"/>
    </w:p>
    <w:tbl>
      <w:tblPr>
        <w:tblStyle w:val="TableGrid"/>
        <w:tblW w:w="0" w:type="auto"/>
        <w:tblLook w:val="04A0" w:firstRow="1" w:lastRow="0" w:firstColumn="1" w:lastColumn="0" w:noHBand="0" w:noVBand="1"/>
      </w:tblPr>
      <w:tblGrid>
        <w:gridCol w:w="3005"/>
        <w:gridCol w:w="392"/>
        <w:gridCol w:w="2613"/>
        <w:gridCol w:w="3006"/>
      </w:tblGrid>
      <w:tr w:rsidR="00AB6C38" w:rsidTr="70A143C8" w14:paraId="6174CB4D" w14:textId="77777777">
        <w:tc>
          <w:tcPr>
            <w:tcW w:w="9016" w:type="dxa"/>
            <w:gridSpan w:val="4"/>
            <w:tcMar/>
          </w:tcPr>
          <w:p w:rsidRPr="00AB6C38" w:rsidR="00AB6C38" w:rsidP="70A143C8" w:rsidRDefault="00AB6C38" w14:paraId="43842354" w14:textId="55C01D4D">
            <w:pPr>
              <w:rPr>
                <w:rFonts w:ascii="Arial" w:hAnsi="Arial" w:eastAsia="Arial" w:cs="Arial"/>
                <w:sz w:val="22"/>
                <w:szCs w:val="22"/>
              </w:rPr>
            </w:pPr>
            <w:r w:rsidRPr="70A143C8" w:rsidR="56CA6B52">
              <w:rPr>
                <w:rFonts w:ascii="Arial" w:hAnsi="Arial" w:eastAsia="Arial" w:cs="Arial"/>
                <w:color w:val="000000" w:themeColor="text1" w:themeTint="FF" w:themeShade="FF"/>
                <w:sz w:val="22"/>
                <w:szCs w:val="22"/>
              </w:rPr>
              <w:t xml:space="preserve">Tenderers shall complete question 1.14.2 Form of Tender located in the qualification envelope in the e-sourcing portal (Jaggaer). </w:t>
            </w:r>
            <w:r w:rsidRPr="70A143C8" w:rsidR="56CA6B52">
              <w:rPr>
                <w:rFonts w:ascii="Arial" w:hAnsi="Arial" w:eastAsia="Arial" w:cs="Arial"/>
                <w:sz w:val="22"/>
                <w:szCs w:val="22"/>
              </w:rPr>
              <w:t xml:space="preserve"> </w:t>
            </w:r>
          </w:p>
          <w:p w:rsidRPr="00AB6C38" w:rsidR="00AB6C38" w:rsidP="70A143C8" w:rsidRDefault="00AB6C38" w14:paraId="258E5C39" w14:textId="39B70CDE">
            <w:pPr>
              <w:pStyle w:val="Normal"/>
              <w:rPr>
                <w:rFonts w:ascii="Arial" w:hAnsi="Arial" w:cs="Arial"/>
                <w:sz w:val="22"/>
                <w:szCs w:val="22"/>
              </w:rPr>
            </w:pPr>
          </w:p>
        </w:tc>
      </w:tr>
      <w:tr w:rsidR="001432F8" w:rsidTr="70A143C8" w14:paraId="13BD36A0" w14:textId="77777777">
        <w:tc>
          <w:tcPr>
            <w:tcW w:w="3005" w:type="dxa"/>
            <w:tcMar/>
          </w:tcPr>
          <w:p w:rsidRPr="001432F8" w:rsidR="001432F8" w:rsidP="00AB6C38" w:rsidRDefault="001432F8" w14:paraId="5ED98B29" w14:textId="3AB664B6">
            <w:pPr>
              <w:rPr>
                <w:rFonts w:ascii="Arial" w:hAnsi="Arial" w:cs="Arial"/>
                <w:color w:val="F81B02" w:themeColor="accent1"/>
                <w:sz w:val="22"/>
                <w:szCs w:val="22"/>
              </w:rPr>
            </w:pPr>
            <w:r>
              <w:rPr>
                <w:rFonts w:ascii="Arial" w:hAnsi="Arial" w:cs="Arial"/>
                <w:color w:val="F81B02" w:themeColor="accent1"/>
                <w:sz w:val="22"/>
                <w:szCs w:val="22"/>
              </w:rPr>
              <w:t>[insert company name]</w:t>
            </w:r>
          </w:p>
        </w:tc>
        <w:tc>
          <w:tcPr>
            <w:tcW w:w="6011" w:type="dxa"/>
            <w:gridSpan w:val="3"/>
            <w:vMerge w:val="restart"/>
            <w:tcMar/>
          </w:tcPr>
          <w:p w:rsidRPr="001432F8" w:rsidR="001432F8" w:rsidP="00AB6C38" w:rsidRDefault="001432F8" w14:paraId="10973447" w14:textId="7842A897">
            <w:pPr>
              <w:rPr>
                <w:rFonts w:ascii="Arial" w:hAnsi="Arial" w:cs="Arial"/>
                <w:color w:val="F81B02" w:themeColor="accent1"/>
                <w:sz w:val="22"/>
                <w:szCs w:val="22"/>
              </w:rPr>
            </w:pPr>
            <w:r>
              <w:rPr>
                <w:rFonts w:ascii="Arial" w:hAnsi="Arial" w:cs="Arial"/>
                <w:color w:val="F81B02" w:themeColor="accent1"/>
                <w:sz w:val="22"/>
                <w:szCs w:val="22"/>
              </w:rPr>
              <w:t>[insert address]</w:t>
            </w:r>
          </w:p>
        </w:tc>
      </w:tr>
      <w:tr w:rsidR="001432F8" w:rsidTr="70A143C8" w14:paraId="48D64C27" w14:textId="77777777">
        <w:tc>
          <w:tcPr>
            <w:tcW w:w="3005" w:type="dxa"/>
            <w:tcMar/>
          </w:tcPr>
          <w:p w:rsidRPr="001432F8" w:rsidR="001432F8" w:rsidP="00AB6C38" w:rsidRDefault="001432F8" w14:paraId="5CE55FC1" w14:textId="6F45DEC7">
            <w:pPr>
              <w:rPr>
                <w:rFonts w:ascii="Arial" w:hAnsi="Arial" w:cs="Arial"/>
                <w:color w:val="F81B02" w:themeColor="accent1"/>
                <w:sz w:val="22"/>
                <w:szCs w:val="22"/>
              </w:rPr>
            </w:pPr>
            <w:r>
              <w:rPr>
                <w:rFonts w:ascii="Arial" w:hAnsi="Arial" w:cs="Arial"/>
                <w:color w:val="F81B02" w:themeColor="accent1"/>
                <w:sz w:val="22"/>
                <w:szCs w:val="22"/>
              </w:rPr>
              <w:t>[insert point of contact]</w:t>
            </w:r>
          </w:p>
        </w:tc>
        <w:tc>
          <w:tcPr>
            <w:tcW w:w="6011" w:type="dxa"/>
            <w:gridSpan w:val="3"/>
            <w:vMerge/>
            <w:tcMar/>
          </w:tcPr>
          <w:p w:rsidRPr="001432F8" w:rsidR="001432F8" w:rsidP="00AB6C38" w:rsidRDefault="001432F8" w14:paraId="5890DF60" w14:textId="77777777">
            <w:pPr>
              <w:rPr>
                <w:rFonts w:ascii="Arial" w:hAnsi="Arial" w:cs="Arial"/>
                <w:color w:val="F81B02" w:themeColor="accent1"/>
                <w:sz w:val="22"/>
                <w:szCs w:val="22"/>
              </w:rPr>
            </w:pPr>
          </w:p>
        </w:tc>
      </w:tr>
      <w:tr w:rsidR="001432F8" w:rsidTr="70A143C8" w14:paraId="118C9B5B" w14:textId="77777777">
        <w:tc>
          <w:tcPr>
            <w:tcW w:w="3005" w:type="dxa"/>
            <w:tcMar/>
          </w:tcPr>
          <w:p w:rsidRPr="001432F8" w:rsidR="001432F8" w:rsidP="00AB6C38" w:rsidRDefault="001432F8" w14:paraId="60344BAF" w14:textId="7A7411F0">
            <w:pPr>
              <w:rPr>
                <w:rFonts w:ascii="Arial" w:hAnsi="Arial" w:cs="Arial"/>
                <w:color w:val="F81B02" w:themeColor="accent1"/>
                <w:sz w:val="22"/>
                <w:szCs w:val="22"/>
              </w:rPr>
            </w:pPr>
            <w:r>
              <w:rPr>
                <w:rFonts w:ascii="Arial" w:hAnsi="Arial" w:cs="Arial"/>
                <w:color w:val="F81B02" w:themeColor="accent1"/>
                <w:sz w:val="22"/>
                <w:szCs w:val="22"/>
              </w:rPr>
              <w:t>[insert email address]</w:t>
            </w:r>
          </w:p>
        </w:tc>
        <w:tc>
          <w:tcPr>
            <w:tcW w:w="6011" w:type="dxa"/>
            <w:gridSpan w:val="3"/>
            <w:vMerge/>
            <w:tcMar/>
          </w:tcPr>
          <w:p w:rsidRPr="001432F8" w:rsidR="001432F8" w:rsidP="00AB6C38" w:rsidRDefault="001432F8" w14:paraId="5F7473D5" w14:textId="77777777">
            <w:pPr>
              <w:rPr>
                <w:rFonts w:ascii="Arial" w:hAnsi="Arial" w:cs="Arial"/>
                <w:color w:val="F81B02" w:themeColor="accent1"/>
                <w:sz w:val="22"/>
                <w:szCs w:val="22"/>
              </w:rPr>
            </w:pPr>
          </w:p>
        </w:tc>
      </w:tr>
      <w:tr w:rsidR="001432F8" w:rsidTr="70A143C8" w14:paraId="1E6740F5" w14:textId="77777777">
        <w:tc>
          <w:tcPr>
            <w:tcW w:w="3005" w:type="dxa"/>
            <w:tcMar/>
          </w:tcPr>
          <w:p w:rsidRPr="001432F8" w:rsidR="001432F8" w:rsidP="00AB6C38" w:rsidRDefault="001432F8" w14:paraId="5A30B7E4" w14:textId="02E7D6F9">
            <w:pPr>
              <w:rPr>
                <w:rFonts w:ascii="Arial" w:hAnsi="Arial" w:cs="Arial"/>
                <w:color w:val="F81B02" w:themeColor="accent1"/>
                <w:sz w:val="22"/>
                <w:szCs w:val="22"/>
              </w:rPr>
            </w:pPr>
            <w:r>
              <w:rPr>
                <w:rFonts w:ascii="Arial" w:hAnsi="Arial" w:cs="Arial"/>
                <w:color w:val="F81B02" w:themeColor="accent1"/>
                <w:sz w:val="22"/>
                <w:szCs w:val="22"/>
              </w:rPr>
              <w:t>[insert telephone number]</w:t>
            </w:r>
          </w:p>
        </w:tc>
        <w:tc>
          <w:tcPr>
            <w:tcW w:w="6011" w:type="dxa"/>
            <w:gridSpan w:val="3"/>
            <w:vMerge/>
            <w:tcMar/>
          </w:tcPr>
          <w:p w:rsidRPr="001432F8" w:rsidR="001432F8" w:rsidP="00AB6C38" w:rsidRDefault="001432F8" w14:paraId="47D701A7" w14:textId="77777777">
            <w:pPr>
              <w:rPr>
                <w:rFonts w:ascii="Arial" w:hAnsi="Arial" w:cs="Arial"/>
                <w:color w:val="F81B02" w:themeColor="accent1"/>
                <w:sz w:val="22"/>
                <w:szCs w:val="22"/>
              </w:rPr>
            </w:pPr>
          </w:p>
        </w:tc>
      </w:tr>
      <w:tr w:rsidR="00AB6C38" w:rsidTr="70A143C8" w14:paraId="4E8666AD" w14:textId="77777777">
        <w:tc>
          <w:tcPr>
            <w:tcW w:w="3005" w:type="dxa"/>
            <w:tcMar/>
          </w:tcPr>
          <w:p w:rsidR="00AB6C38" w:rsidP="00AB6C38" w:rsidRDefault="00AB6C38" w14:paraId="7A33AFF2" w14:textId="77777777">
            <w:pPr>
              <w:rPr>
                <w:rFonts w:ascii="Arial" w:hAnsi="Arial" w:cs="Arial"/>
                <w:sz w:val="22"/>
                <w:szCs w:val="22"/>
              </w:rPr>
            </w:pPr>
          </w:p>
        </w:tc>
        <w:tc>
          <w:tcPr>
            <w:tcW w:w="3005" w:type="dxa"/>
            <w:gridSpan w:val="2"/>
            <w:tcMar/>
          </w:tcPr>
          <w:p w:rsidR="00AB6C38" w:rsidP="00AB6C38" w:rsidRDefault="00AB6C38" w14:paraId="2BF1D8EB" w14:textId="77777777">
            <w:pPr>
              <w:rPr>
                <w:rFonts w:ascii="Arial" w:hAnsi="Arial" w:cs="Arial"/>
                <w:sz w:val="22"/>
                <w:szCs w:val="22"/>
              </w:rPr>
            </w:pPr>
          </w:p>
        </w:tc>
        <w:tc>
          <w:tcPr>
            <w:tcW w:w="3006" w:type="dxa"/>
            <w:tcMar/>
          </w:tcPr>
          <w:p w:rsidR="00AB6C38" w:rsidP="00AB6C38" w:rsidRDefault="00AB6C38" w14:paraId="781B688A" w14:textId="77777777">
            <w:pPr>
              <w:rPr>
                <w:rFonts w:ascii="Arial" w:hAnsi="Arial" w:cs="Arial"/>
                <w:sz w:val="22"/>
                <w:szCs w:val="22"/>
              </w:rPr>
            </w:pPr>
          </w:p>
        </w:tc>
      </w:tr>
      <w:tr w:rsidR="001432F8" w:rsidTr="70A143C8" w14:paraId="78C05131" w14:textId="77777777">
        <w:tc>
          <w:tcPr>
            <w:tcW w:w="9016" w:type="dxa"/>
            <w:gridSpan w:val="4"/>
            <w:tcMar/>
          </w:tcPr>
          <w:p w:rsidR="001432F8" w:rsidP="00AB6C38" w:rsidRDefault="001432F8" w14:paraId="276214AF" w14:textId="1B060797">
            <w:pPr>
              <w:rPr>
                <w:rFonts w:ascii="Arial" w:hAnsi="Arial" w:cs="Arial"/>
                <w:sz w:val="22"/>
                <w:szCs w:val="22"/>
              </w:rPr>
            </w:pPr>
            <w:r w:rsidRPr="43370451">
              <w:rPr>
                <w:rFonts w:ascii="Arial" w:hAnsi="Arial" w:cs="Arial"/>
                <w:color w:val="000000" w:themeColor="text1"/>
              </w:rPr>
              <w:t>ITT</w:t>
            </w:r>
            <w:r w:rsidRPr="43370451">
              <w:rPr>
                <w:rFonts w:ascii="Arial" w:hAnsi="Arial" w:cs="Arial"/>
                <w:color w:val="FF0000"/>
              </w:rPr>
              <w:t xml:space="preserve">: </w:t>
            </w:r>
            <w:r w:rsidRPr="43370451" w:rsidR="0E5B701A">
              <w:rPr>
                <w:rFonts w:ascii="Arial" w:hAnsi="Arial" w:cs="Arial"/>
                <w:color w:val="FF0000"/>
              </w:rPr>
              <w:t>1377_Digital Trade and the Environment Research project</w:t>
            </w:r>
          </w:p>
        </w:tc>
      </w:tr>
      <w:tr w:rsidR="001432F8" w:rsidTr="70A143C8" w14:paraId="559A5191" w14:textId="77777777">
        <w:tc>
          <w:tcPr>
            <w:tcW w:w="9016" w:type="dxa"/>
            <w:gridSpan w:val="4"/>
            <w:tcMar/>
          </w:tcPr>
          <w:p w:rsidR="001432F8" w:rsidP="001432F8" w:rsidRDefault="001432F8" w14:paraId="41B41649" w14:textId="2E37B687">
            <w:pPr>
              <w:rPr>
                <w:rFonts w:ascii="Arial" w:hAnsi="Arial" w:eastAsia="Times New Roman" w:cs="Arial"/>
                <w:b/>
                <w:kern w:val="28"/>
                <w:sz w:val="22"/>
                <w:szCs w:val="22"/>
              </w:rPr>
            </w:pPr>
            <w:r w:rsidRPr="00AB6C38">
              <w:rPr>
                <w:rFonts w:ascii="Arial" w:hAnsi="Arial" w:cs="Arial"/>
                <w:noProof/>
                <w:color w:val="2B579A"/>
                <w:sz w:val="22"/>
                <w:szCs w:val="22"/>
                <w:shd w:val="clear" w:color="auto" w:fill="E6E6E6"/>
                <w:lang w:eastAsia="en-GB"/>
              </w:rPr>
              <mc:AlternateContent>
                <mc:Choice Requires="wps">
                  <w:drawing>
                    <wp:anchor distT="0" distB="0" distL="114300" distR="114300" simplePos="0" relativeHeight="251658240" behindDoc="0" locked="0" layoutInCell="1" allowOverlap="1" wp14:anchorId="0C4DB9B9" wp14:editId="1CDA9B51">
                      <wp:simplePos x="0" y="0"/>
                      <wp:positionH relativeFrom="column">
                        <wp:posOffset>0</wp:posOffset>
                      </wp:positionH>
                      <wp:positionV relativeFrom="paragraph">
                        <wp:posOffset>1270</wp:posOffset>
                      </wp:positionV>
                      <wp:extent cx="5772150" cy="0"/>
                      <wp:effectExtent l="5715" t="13335" r="1333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9E9B188">
                    <v:shapetype id="_x0000_t32" coordsize="21600,21600" o:oned="t" filled="f" o:spt="32" path="m,l21600,21600e" w14:anchorId="13D5FA52">
                      <v:path fillok="f" arrowok="t" o:connecttype="none"/>
                      <o:lock v:ext="edit" shapetype="t"/>
                    </v:shapetype>
                    <v:shape id="Straight Arrow Connector 6" style="position:absolute;margin-left:0;margin-top:.1pt;width:45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"/>
                  </w:pict>
                </mc:Fallback>
              </mc:AlternateContent>
            </w:r>
            <w:r w:rsidR="009E5D68">
              <w:rPr>
                <w:rFonts w:ascii="Arial" w:hAnsi="Arial" w:eastAsia="Times New Roman" w:cs="Arial"/>
                <w:b/>
                <w:kern w:val="28"/>
                <w:sz w:val="22"/>
                <w:szCs w:val="22"/>
              </w:rPr>
              <w:t>Interpretations</w:t>
            </w:r>
          </w:p>
          <w:p w:rsidR="009E5D68" w:rsidP="001A6CBE" w:rsidRDefault="009E5D68" w14:paraId="2A622865" w14:textId="46582382">
            <w:pPr>
              <w:pStyle w:val="ListParagraph"/>
              <w:numPr>
                <w:ilvl w:val="0"/>
                <w:numId w:val="15"/>
              </w:numPr>
              <w:rPr>
                <w:rFonts w:ascii="Arial" w:hAnsi="Arial" w:eastAsia="Times New Roman" w:cs="Arial"/>
                <w:kern w:val="28"/>
                <w:sz w:val="22"/>
                <w:szCs w:val="22"/>
              </w:rPr>
            </w:pPr>
            <w:r w:rsidRPr="009E5D68">
              <w:rPr>
                <w:rFonts w:ascii="Arial" w:hAnsi="Arial" w:eastAsia="Times New Roman" w:cs="Arial"/>
                <w:kern w:val="28"/>
                <w:sz w:val="22"/>
                <w:szCs w:val="22"/>
              </w:rPr>
              <w:t>Except where specified or the context required, capitalised expressions in this Form of Tender shall have the meaning given to them in the definitions of this ITT.</w:t>
            </w:r>
          </w:p>
          <w:p w:rsidRPr="009E5D68" w:rsidR="009E5D68" w:rsidP="009E5D68" w:rsidRDefault="009E5D68" w14:paraId="3E5712E2" w14:textId="15C67FD6">
            <w:pPr>
              <w:rPr>
                <w:rFonts w:ascii="Arial" w:hAnsi="Arial" w:eastAsia="Times New Roman" w:cs="Arial"/>
                <w:b/>
                <w:kern w:val="28"/>
                <w:sz w:val="22"/>
                <w:szCs w:val="22"/>
              </w:rPr>
            </w:pPr>
            <w:r w:rsidRPr="009E5D68">
              <w:rPr>
                <w:rFonts w:ascii="Arial" w:hAnsi="Arial" w:eastAsia="Times New Roman" w:cs="Arial"/>
                <w:b/>
                <w:kern w:val="28"/>
                <w:sz w:val="22"/>
                <w:szCs w:val="22"/>
              </w:rPr>
              <w:t>Declarations</w:t>
            </w:r>
          </w:p>
          <w:p w:rsidRPr="00123C76" w:rsidR="001432F8" w:rsidP="001A6CBE" w:rsidRDefault="009E5D68" w14:paraId="4ACD1409" w14:textId="4C40D36E">
            <w:pPr>
              <w:pStyle w:val="ListParagraph"/>
              <w:numPr>
                <w:ilvl w:val="0"/>
                <w:numId w:val="15"/>
              </w:numPr>
              <w:rPr>
                <w:rFonts w:ascii="Arial" w:hAnsi="Arial" w:eastAsia="Times New Roman" w:cs="Arial"/>
                <w:kern w:val="28"/>
                <w:sz w:val="22"/>
                <w:szCs w:val="22"/>
              </w:rPr>
            </w:pPr>
            <w:r>
              <w:rPr>
                <w:rFonts w:ascii="Arial" w:hAnsi="Arial" w:eastAsia="Times New Roman" w:cs="Arial"/>
                <w:kern w:val="28"/>
                <w:sz w:val="22"/>
                <w:szCs w:val="22"/>
              </w:rPr>
              <w:t>We have examined the ITT and accompanying schedules</w:t>
            </w:r>
            <w:r w:rsidR="00123C76">
              <w:rPr>
                <w:rFonts w:ascii="Arial" w:hAnsi="Arial" w:eastAsia="Times New Roman" w:cs="Arial"/>
                <w:kern w:val="28"/>
                <w:sz w:val="22"/>
                <w:szCs w:val="22"/>
              </w:rPr>
              <w:t xml:space="preserve"> set out in this ITT and hereby offer to provide </w:t>
            </w:r>
            <w:r w:rsidRPr="00123C76" w:rsidR="00123C76">
              <w:rPr>
                <w:rFonts w:ascii="Arial" w:hAnsi="Arial" w:eastAsia="Times New Roman" w:cs="Arial"/>
                <w:kern w:val="28"/>
                <w:sz w:val="22"/>
                <w:szCs w:val="22"/>
              </w:rPr>
              <w:t>the</w:t>
            </w:r>
            <w:r w:rsidR="00442484">
              <w:rPr>
                <w:rFonts w:ascii="Arial" w:hAnsi="Arial" w:eastAsia="Times New Roman" w:cs="Arial"/>
                <w:kern w:val="28"/>
                <w:sz w:val="22"/>
                <w:szCs w:val="22"/>
              </w:rPr>
              <w:t xml:space="preserve"> </w:t>
            </w:r>
            <w:r w:rsidRPr="00442484" w:rsidR="00123C76">
              <w:rPr>
                <w:rFonts w:ascii="Arial" w:hAnsi="Arial" w:cs="Arial"/>
                <w:sz w:val="22"/>
                <w:szCs w:val="22"/>
              </w:rPr>
              <w:t>Services</w:t>
            </w:r>
            <w:r w:rsidRPr="00442484" w:rsidR="00442484">
              <w:rPr>
                <w:rFonts w:ascii="Arial" w:hAnsi="Arial" w:cs="Arial"/>
                <w:sz w:val="22"/>
                <w:szCs w:val="22"/>
              </w:rPr>
              <w:t xml:space="preserve"> </w:t>
            </w:r>
            <w:r w:rsidR="00123C76">
              <w:rPr>
                <w:rFonts w:ascii="Arial" w:hAnsi="Arial" w:cs="Arial"/>
                <w:color w:val="000000" w:themeColor="text1"/>
                <w:sz w:val="22"/>
                <w:szCs w:val="22"/>
              </w:rPr>
              <w:t xml:space="preserve">specified in this ITT and in accordance with the attached documents to the Authority commencing </w:t>
            </w:r>
            <w:r w:rsidR="00123C76">
              <w:rPr>
                <w:rFonts w:ascii="Arial" w:hAnsi="Arial" w:cs="Arial"/>
                <w:color w:val="FF0000"/>
                <w:sz w:val="22"/>
                <w:szCs w:val="22"/>
              </w:rPr>
              <w:t xml:space="preserve">[insert date] </w:t>
            </w:r>
            <w:r w:rsidR="00123C76">
              <w:rPr>
                <w:rFonts w:ascii="Arial" w:hAnsi="Arial" w:cs="Arial"/>
                <w:color w:val="000000" w:themeColor="text1"/>
                <w:sz w:val="22"/>
                <w:szCs w:val="22"/>
              </w:rPr>
              <w:t>for the period specified in this ITT.</w:t>
            </w:r>
          </w:p>
          <w:p w:rsidRPr="00123C76" w:rsidR="00123C76" w:rsidP="00123C76" w:rsidRDefault="00123C76" w14:paraId="7EEDB0D3" w14:textId="77777777">
            <w:pPr>
              <w:pStyle w:val="ListParagraph"/>
              <w:ind w:left="360"/>
              <w:rPr>
                <w:rFonts w:ascii="Arial" w:hAnsi="Arial" w:eastAsia="Times New Roman" w:cs="Arial"/>
                <w:kern w:val="28"/>
                <w:sz w:val="22"/>
                <w:szCs w:val="22"/>
              </w:rPr>
            </w:pPr>
          </w:p>
          <w:p w:rsidR="001432F8" w:rsidP="001A6CBE" w:rsidRDefault="001432F8" w14:paraId="52D5CF3E" w14:textId="0AF7E552">
            <w:pPr>
              <w:pStyle w:val="ListParagraph"/>
              <w:numPr>
                <w:ilvl w:val="0"/>
                <w:numId w:val="15"/>
              </w:numPr>
              <w:tabs>
                <w:tab w:val="left" w:pos="851"/>
              </w:tabs>
              <w:spacing w:before="0"/>
              <w:ind w:left="851" w:hanging="851"/>
              <w:jc w:val="both"/>
              <w:rPr>
                <w:rFonts w:ascii="Arial" w:hAnsi="Arial" w:cs="Arial"/>
                <w:sz w:val="22"/>
                <w:szCs w:val="22"/>
              </w:rPr>
            </w:pPr>
            <w:r w:rsidRPr="00AB6C38">
              <w:rPr>
                <w:rFonts w:ascii="Arial" w:hAnsi="Arial" w:cs="Arial"/>
                <w:sz w:val="22"/>
                <w:szCs w:val="22"/>
              </w:rPr>
              <w:t>If this Tender is accepted, we will execute the Contract and any other documents required by the Authority</w:t>
            </w:r>
            <w:r>
              <w:rPr>
                <w:rFonts w:ascii="Arial" w:hAnsi="Arial" w:cs="Arial"/>
                <w:sz w:val="22"/>
                <w:szCs w:val="22"/>
              </w:rPr>
              <w:t xml:space="preserve"> following the end of the standstill period, if applicable.</w:t>
            </w:r>
            <w:r w:rsidRPr="00AB6C38">
              <w:rPr>
                <w:rFonts w:ascii="Arial" w:hAnsi="Arial" w:cs="Arial"/>
                <w:sz w:val="22"/>
                <w:szCs w:val="22"/>
              </w:rPr>
              <w:t xml:space="preserve"> </w:t>
            </w:r>
          </w:p>
          <w:p w:rsidRPr="00250EFF" w:rsidR="00250EFF" w:rsidP="00250EFF" w:rsidRDefault="00250EFF" w14:paraId="63254305" w14:textId="77777777">
            <w:pPr>
              <w:tabs>
                <w:tab w:val="left" w:pos="851"/>
              </w:tabs>
              <w:spacing w:before="0"/>
              <w:jc w:val="both"/>
              <w:rPr>
                <w:rFonts w:ascii="Arial" w:hAnsi="Arial" w:cs="Arial"/>
                <w:sz w:val="22"/>
                <w:szCs w:val="22"/>
              </w:rPr>
            </w:pPr>
          </w:p>
          <w:p w:rsidRPr="00AB6C38" w:rsidR="001432F8" w:rsidP="001A6CBE" w:rsidRDefault="001432F8" w14:paraId="6F7C6093" w14:textId="77777777">
            <w:pPr>
              <w:pStyle w:val="ListParagraph"/>
              <w:numPr>
                <w:ilvl w:val="0"/>
                <w:numId w:val="15"/>
              </w:numPr>
              <w:tabs>
                <w:tab w:val="left" w:pos="851"/>
              </w:tabs>
              <w:spacing w:before="0"/>
              <w:ind w:left="851" w:hanging="851"/>
              <w:jc w:val="both"/>
              <w:rPr>
                <w:rFonts w:ascii="Arial" w:hAnsi="Arial" w:cs="Arial"/>
                <w:sz w:val="22"/>
                <w:szCs w:val="22"/>
              </w:rPr>
            </w:pPr>
            <w:r w:rsidRPr="00AB6C38">
              <w:rPr>
                <w:rFonts w:ascii="Arial" w:hAnsi="Arial" w:cs="Arial"/>
                <w:sz w:val="22"/>
                <w:szCs w:val="22"/>
              </w:rPr>
              <w:t>We agree that:</w:t>
            </w:r>
          </w:p>
          <w:p w:rsidRPr="00AB6C38" w:rsidR="001432F8" w:rsidP="001432F8" w:rsidRDefault="001432F8" w14:paraId="1191EC8E" w14:textId="77777777">
            <w:pPr>
              <w:pStyle w:val="ListParagraph"/>
              <w:tabs>
                <w:tab w:val="left" w:pos="851"/>
              </w:tabs>
              <w:ind w:left="851" w:hanging="851"/>
              <w:rPr>
                <w:rFonts w:ascii="Arial" w:hAnsi="Arial" w:cs="Arial"/>
                <w:sz w:val="22"/>
                <w:szCs w:val="22"/>
              </w:rPr>
            </w:pPr>
          </w:p>
          <w:p w:rsidRPr="00AB6C38" w:rsidR="001432F8" w:rsidP="001432F8" w:rsidRDefault="001432F8" w14:paraId="262CAE86" w14:textId="77777777">
            <w:pPr>
              <w:pStyle w:val="Numberedlist2"/>
              <w:rPr>
                <w:rFonts w:cs="Arial"/>
              </w:rPr>
            </w:pPr>
            <w:r w:rsidRPr="00AB6C38">
              <w:rPr>
                <w:rFonts w:cs="Arial"/>
              </w:rPr>
              <w:t xml:space="preserve">before executing the Contract in the form set out in this ITT, the formal acceptance of this tender in writing by this Authority or such parts as may be specified, together with the documents attached shall comprise a binding contract between the Authority and </w:t>
            </w:r>
            <w:proofErr w:type="gramStart"/>
            <w:r w:rsidRPr="00AB6C38">
              <w:rPr>
                <w:rFonts w:cs="Arial"/>
              </w:rPr>
              <w:t>us;</w:t>
            </w:r>
            <w:proofErr w:type="gramEnd"/>
          </w:p>
          <w:p w:rsidRPr="00AB6C38" w:rsidR="001432F8" w:rsidP="001432F8" w:rsidRDefault="001432F8" w14:paraId="1B30013B" w14:textId="77777777">
            <w:pPr>
              <w:pStyle w:val="Numberedlist2"/>
              <w:rPr>
                <w:rFonts w:cs="Arial"/>
              </w:rPr>
            </w:pPr>
            <w:r w:rsidRPr="00AB6C38">
              <w:rPr>
                <w:rFonts w:cs="Arial"/>
              </w:rPr>
              <w:t xml:space="preserve">pursuant to EU Directive 1999/93/EC (Community Framework for Electronic Signatures) and the Electronic Communications Act 2009, the Contract may be executed electronically using the Authority’s electronic tendering and contract management </w:t>
            </w:r>
            <w:proofErr w:type="gramStart"/>
            <w:r w:rsidRPr="00AB6C38">
              <w:rPr>
                <w:rFonts w:cs="Arial"/>
              </w:rPr>
              <w:t>system;</w:t>
            </w:r>
            <w:proofErr w:type="gramEnd"/>
          </w:p>
          <w:p w:rsidRPr="00AB6C38" w:rsidR="001432F8" w:rsidP="001432F8" w:rsidRDefault="001432F8" w14:paraId="1BABF0E7" w14:textId="77777777">
            <w:pPr>
              <w:pStyle w:val="Numberedlist2"/>
              <w:rPr>
                <w:rFonts w:cs="Arial"/>
              </w:rPr>
            </w:pPr>
            <w:r w:rsidRPr="00AB6C38">
              <w:rPr>
                <w:rFonts w:cs="Arial"/>
              </w:rPr>
              <w:t xml:space="preserve">we are legally bound to comply with the confidentiality provisions set out in this </w:t>
            </w:r>
            <w:proofErr w:type="gramStart"/>
            <w:r w:rsidRPr="00AB6C38">
              <w:rPr>
                <w:rFonts w:cs="Arial"/>
              </w:rPr>
              <w:t>ITT;</w:t>
            </w:r>
            <w:proofErr w:type="gramEnd"/>
          </w:p>
          <w:p w:rsidRPr="00AB6C38" w:rsidR="001432F8" w:rsidP="001432F8" w:rsidRDefault="001432F8" w14:paraId="2E4597CC" w14:textId="00511674">
            <w:pPr>
              <w:pStyle w:val="Numberedlist2"/>
              <w:rPr>
                <w:rFonts w:cs="Arial"/>
              </w:rPr>
            </w:pPr>
            <w:r w:rsidRPr="00AB6C38">
              <w:rPr>
                <w:rFonts w:cs="Arial"/>
              </w:rPr>
              <w:t xml:space="preserve">any other terms or conditions or any general reservation which may be provided in any correspondence sent by the Authority in connection with this Procurement shall not form part of this </w:t>
            </w:r>
            <w:r w:rsidR="00250EFF">
              <w:rPr>
                <w:rFonts w:cs="Arial"/>
              </w:rPr>
              <w:t>T</w:t>
            </w:r>
            <w:r w:rsidRPr="00AB6C38">
              <w:rPr>
                <w:rFonts w:cs="Arial"/>
              </w:rPr>
              <w:t xml:space="preserve">ender without the prior written consent of the </w:t>
            </w:r>
            <w:proofErr w:type="gramStart"/>
            <w:r w:rsidRPr="00AB6C38">
              <w:rPr>
                <w:rFonts w:cs="Arial"/>
              </w:rPr>
              <w:t>Authority;</w:t>
            </w:r>
            <w:proofErr w:type="gramEnd"/>
          </w:p>
          <w:p w:rsidRPr="00AB6C38" w:rsidR="001432F8" w:rsidP="001432F8" w:rsidRDefault="001432F8" w14:paraId="3EDD4AB2" w14:textId="602C29C6">
            <w:pPr>
              <w:pStyle w:val="Numberedlist2"/>
              <w:rPr>
                <w:rFonts w:cs="Arial"/>
              </w:rPr>
            </w:pPr>
            <w:r w:rsidRPr="00AB6C38">
              <w:rPr>
                <w:rFonts w:cs="Arial"/>
              </w:rPr>
              <w:t xml:space="preserve">the Tender shall remain valid for 120 days from the closing date for </w:t>
            </w:r>
            <w:r w:rsidR="00250EFF">
              <w:rPr>
                <w:rFonts w:cs="Arial"/>
              </w:rPr>
              <w:t>Tenders</w:t>
            </w:r>
            <w:r w:rsidRPr="00AB6C38">
              <w:rPr>
                <w:rFonts w:cs="Arial"/>
              </w:rPr>
              <w:t xml:space="preserve"> specified in this </w:t>
            </w:r>
            <w:proofErr w:type="gramStart"/>
            <w:r w:rsidRPr="00AB6C38">
              <w:rPr>
                <w:rFonts w:cs="Arial"/>
              </w:rPr>
              <w:t>ITT;</w:t>
            </w:r>
            <w:proofErr w:type="gramEnd"/>
            <w:r w:rsidRPr="00AB6C38">
              <w:rPr>
                <w:rFonts w:cs="Arial"/>
              </w:rPr>
              <w:t xml:space="preserve"> and</w:t>
            </w:r>
          </w:p>
          <w:p w:rsidRPr="00AB6C38" w:rsidR="001432F8" w:rsidP="001432F8" w:rsidRDefault="001432F8" w14:paraId="4A87637C" w14:textId="77777777">
            <w:pPr>
              <w:pStyle w:val="Numberedlist2"/>
              <w:rPr>
                <w:rFonts w:cs="Arial"/>
              </w:rPr>
            </w:pPr>
            <w:r w:rsidRPr="00AB6C38">
              <w:rPr>
                <w:rFonts w:cs="Arial"/>
              </w:rPr>
              <w:t>the Authority may disclose our information and documents (submitted to the Authority during the Procurement) more widely within Government for the purpose of ensuring effective cross-Government Procurement processes, including value for money and related purposes.</w:t>
            </w:r>
          </w:p>
          <w:p w:rsidRPr="00AB6C38" w:rsidR="001432F8" w:rsidP="001A6CBE" w:rsidRDefault="001432F8" w14:paraId="47005733" w14:textId="77777777">
            <w:pPr>
              <w:pStyle w:val="ListParagraph"/>
              <w:numPr>
                <w:ilvl w:val="0"/>
                <w:numId w:val="15"/>
              </w:numPr>
              <w:spacing w:before="0"/>
              <w:ind w:left="851" w:hanging="851"/>
              <w:jc w:val="both"/>
              <w:rPr>
                <w:rFonts w:ascii="Arial" w:hAnsi="Arial" w:cs="Arial"/>
                <w:sz w:val="22"/>
                <w:szCs w:val="22"/>
              </w:rPr>
            </w:pPr>
            <w:r w:rsidRPr="00AB6C38">
              <w:rPr>
                <w:rFonts w:ascii="Arial" w:hAnsi="Arial" w:cs="Arial"/>
                <w:sz w:val="22"/>
                <w:szCs w:val="22"/>
              </w:rPr>
              <w:t>We confirm that:</w:t>
            </w:r>
          </w:p>
          <w:p w:rsidRPr="00AB6C38" w:rsidR="001432F8" w:rsidP="001432F8" w:rsidRDefault="001432F8" w14:paraId="731E207B" w14:textId="77777777">
            <w:pPr>
              <w:pStyle w:val="ListParagraph"/>
              <w:ind w:left="851"/>
              <w:rPr>
                <w:rFonts w:ascii="Arial" w:hAnsi="Arial" w:cs="Arial"/>
                <w:sz w:val="22"/>
                <w:szCs w:val="22"/>
              </w:rPr>
            </w:pPr>
          </w:p>
          <w:p w:rsidRPr="00AB6C38" w:rsidR="001432F8" w:rsidP="001A6CBE" w:rsidRDefault="001432F8" w14:paraId="65D11088" w14:textId="77777777">
            <w:pPr>
              <w:pStyle w:val="Numberedlist2"/>
              <w:numPr>
                <w:ilvl w:val="0"/>
                <w:numId w:val="16"/>
              </w:numPr>
              <w:ind w:left="1418" w:hanging="567"/>
              <w:rPr>
                <w:rFonts w:cs="Arial"/>
              </w:rPr>
            </w:pPr>
            <w:r w:rsidRPr="00AB6C38">
              <w:rPr>
                <w:rFonts w:cs="Arial"/>
              </w:rPr>
              <w:t>there are no circumstances affecting our organisation which could give rise to an actual or potential conflict of interest that would affect the integrity of the Authority’s decision making in relation to the award of the Contract; or</w:t>
            </w:r>
          </w:p>
          <w:p w:rsidRPr="00AB6C38" w:rsidR="001432F8" w:rsidP="001432F8" w:rsidRDefault="001432F8" w14:paraId="2074295E" w14:textId="77777777">
            <w:pPr>
              <w:pStyle w:val="Numberedlist2"/>
              <w:rPr>
                <w:rFonts w:cs="Arial"/>
              </w:rPr>
            </w:pPr>
            <w:r w:rsidRPr="00AB6C38">
              <w:rPr>
                <w:rFonts w:cs="Arial"/>
              </w:rPr>
              <w:t xml:space="preserve">if there </w:t>
            </w:r>
            <w:proofErr w:type="gramStart"/>
            <w:r w:rsidRPr="00AB6C38">
              <w:rPr>
                <w:rFonts w:cs="Arial"/>
              </w:rPr>
              <w:t>are, or</w:t>
            </w:r>
            <w:proofErr w:type="gramEnd"/>
            <w:r w:rsidRPr="00AB6C38">
              <w:rPr>
                <w:rFonts w:cs="Arial"/>
              </w:rPr>
              <w:t xml:space="preserve"> may be such circumstances giving rise to an actual or potential conflict of interest we have disclosed this in full to the Authority.</w:t>
            </w:r>
          </w:p>
          <w:p w:rsidR="001432F8" w:rsidP="00250EFF" w:rsidRDefault="001432F8" w14:paraId="46D22C63" w14:textId="4B991A83">
            <w:pPr>
              <w:ind w:left="851"/>
              <w:rPr>
                <w:rFonts w:ascii="Arial" w:hAnsi="Arial" w:cs="Arial"/>
                <w:sz w:val="22"/>
                <w:szCs w:val="22"/>
              </w:rPr>
            </w:pPr>
            <w:r w:rsidRPr="00250EFF">
              <w:rPr>
                <w:rFonts w:ascii="Arial" w:hAnsi="Arial" w:cs="Arial"/>
                <w:sz w:val="22"/>
                <w:szCs w:val="22"/>
              </w:rPr>
              <w:t>We undertake and it shall be a condition of the Contract that:</w:t>
            </w:r>
          </w:p>
          <w:p w:rsidRPr="00250EFF" w:rsidR="00250EFF" w:rsidP="00250EFF" w:rsidRDefault="00250EFF" w14:paraId="4B9AE1F7" w14:textId="77777777">
            <w:pPr>
              <w:ind w:left="851"/>
              <w:rPr>
                <w:rFonts w:ascii="Arial" w:hAnsi="Arial" w:cs="Arial"/>
                <w:sz w:val="22"/>
                <w:szCs w:val="22"/>
              </w:rPr>
            </w:pPr>
          </w:p>
          <w:p w:rsidR="001432F8" w:rsidP="001A6CBE" w:rsidRDefault="001432F8" w14:paraId="07FD9D59" w14:textId="0FDB9A6C">
            <w:pPr>
              <w:pStyle w:val="ListParagraph"/>
              <w:numPr>
                <w:ilvl w:val="0"/>
                <w:numId w:val="17"/>
              </w:numPr>
              <w:spacing w:before="0"/>
              <w:ind w:left="1418" w:hanging="567"/>
              <w:jc w:val="both"/>
              <w:rPr>
                <w:rFonts w:ascii="Arial" w:hAnsi="Arial" w:cs="Arial"/>
                <w:sz w:val="22"/>
                <w:szCs w:val="22"/>
              </w:rPr>
            </w:pPr>
            <w:r w:rsidRPr="00AB6C38">
              <w:rPr>
                <w:rFonts w:ascii="Arial" w:hAnsi="Arial" w:cs="Arial"/>
                <w:sz w:val="22"/>
                <w:szCs w:val="22"/>
              </w:rPr>
              <w:t xml:space="preserve">the amount of our tender has not been calculated by agreement or arrangement with any person other than the Authority and that the amount of our tender has not been communicated to any person until after the closing date for the submission of tenders and in any event not without the consent of the </w:t>
            </w:r>
            <w:proofErr w:type="gramStart"/>
            <w:r w:rsidRPr="00AB6C38">
              <w:rPr>
                <w:rFonts w:ascii="Arial" w:hAnsi="Arial" w:cs="Arial"/>
                <w:sz w:val="22"/>
                <w:szCs w:val="22"/>
              </w:rPr>
              <w:t>Authority;</w:t>
            </w:r>
            <w:proofErr w:type="gramEnd"/>
          </w:p>
          <w:p w:rsidRPr="00AB6C38" w:rsidR="00250EFF" w:rsidP="00250EFF" w:rsidRDefault="00250EFF" w14:paraId="76BFE4F7" w14:textId="77777777">
            <w:pPr>
              <w:pStyle w:val="ListParagraph"/>
              <w:spacing w:before="0"/>
              <w:ind w:left="1418"/>
              <w:jc w:val="both"/>
              <w:rPr>
                <w:rFonts w:ascii="Arial" w:hAnsi="Arial" w:cs="Arial"/>
                <w:sz w:val="22"/>
                <w:szCs w:val="22"/>
              </w:rPr>
            </w:pPr>
          </w:p>
          <w:p w:rsidRPr="00AB6C38" w:rsidR="001432F8" w:rsidP="001A6CBE" w:rsidRDefault="001432F8" w14:paraId="278A0878" w14:textId="77777777">
            <w:pPr>
              <w:pStyle w:val="Numberedlist2"/>
              <w:numPr>
                <w:ilvl w:val="0"/>
                <w:numId w:val="17"/>
              </w:numPr>
              <w:ind w:left="1418" w:hanging="567"/>
              <w:rPr>
                <w:rFonts w:cs="Arial"/>
              </w:rPr>
            </w:pPr>
            <w:r w:rsidRPr="00AB6C38">
              <w:rPr>
                <w:rFonts w:cs="Arial"/>
              </w:rPr>
              <w:t>we have not canvassed and will not, before the evaluation process, canvass or solicit any member or officer, employee or agent of the Authority or other contracting authority in connection with the award of the Contract and that no person employed by us has done or will do any such act; and</w:t>
            </w:r>
          </w:p>
          <w:p w:rsidRPr="00AB6C38" w:rsidR="001432F8" w:rsidP="001A6CBE" w:rsidRDefault="001432F8" w14:paraId="7573B2B7" w14:textId="77777777">
            <w:pPr>
              <w:pStyle w:val="Numberedlist2"/>
              <w:numPr>
                <w:ilvl w:val="0"/>
                <w:numId w:val="17"/>
              </w:numPr>
              <w:ind w:left="1418" w:hanging="567"/>
              <w:rPr>
                <w:rFonts w:cs="Arial"/>
              </w:rPr>
            </w:pPr>
            <w:proofErr w:type="gramStart"/>
            <w:r w:rsidRPr="00AB6C38">
              <w:rPr>
                <w:rFonts w:cs="Arial"/>
                <w:color w:val="000000"/>
              </w:rPr>
              <w:t>made arrangements</w:t>
            </w:r>
            <w:proofErr w:type="gramEnd"/>
            <w:r w:rsidRPr="00AB6C38">
              <w:rPr>
                <w:rFonts w:cs="Arial"/>
                <w:color w:val="000000"/>
              </w:rPr>
              <w:t xml:space="preserve"> with any other party about whether or not they may submit a tender except for the purposes of forming a joint venture.</w:t>
            </w:r>
          </w:p>
          <w:p w:rsidRPr="00AB6C38" w:rsidR="001432F8" w:rsidP="001432F8" w:rsidRDefault="001432F8" w14:paraId="729C0F7D" w14:textId="77777777">
            <w:pPr>
              <w:pStyle w:val="ListParagraph"/>
              <w:ind w:left="1087"/>
              <w:rPr>
                <w:rFonts w:ascii="Arial" w:hAnsi="Arial" w:cs="Arial"/>
                <w:sz w:val="22"/>
                <w:szCs w:val="22"/>
              </w:rPr>
            </w:pPr>
          </w:p>
          <w:p w:rsidRPr="001432F8" w:rsidR="001432F8" w:rsidP="001432F8" w:rsidRDefault="001432F8" w14:paraId="11DC9059" w14:textId="680B15BC">
            <w:pPr>
              <w:rPr>
                <w:rFonts w:ascii="Arial" w:hAnsi="Arial" w:cs="Arial"/>
                <w:color w:val="000000" w:themeColor="text1"/>
              </w:rPr>
            </w:pPr>
            <w:r w:rsidRPr="00AB6C38">
              <w:rPr>
                <w:rFonts w:ascii="Arial" w:hAnsi="Arial" w:cs="Arial"/>
                <w:sz w:val="22"/>
                <w:szCs w:val="22"/>
              </w:rPr>
              <w:t>I warrant that I am authorised to sign this tender and confirm that we have complied with all the requirements of this ITT.</w:t>
            </w:r>
          </w:p>
        </w:tc>
      </w:tr>
      <w:tr w:rsidR="00250EFF" w:rsidTr="70A143C8" w14:paraId="4FE32A65" w14:textId="77777777">
        <w:tc>
          <w:tcPr>
            <w:tcW w:w="3397" w:type="dxa"/>
            <w:gridSpan w:val="2"/>
            <w:tcMar/>
          </w:tcPr>
          <w:p w:rsidRPr="00250EFF" w:rsidR="00250EFF" w:rsidP="00250EFF" w:rsidRDefault="00250EFF" w14:paraId="575723EC" w14:textId="7D7AF2FE">
            <w:pPr>
              <w:jc w:val="right"/>
              <w:rPr>
                <w:rFonts w:ascii="Arial" w:hAnsi="Arial" w:cs="Arial"/>
                <w:b/>
                <w:noProof/>
                <w:sz w:val="22"/>
                <w:szCs w:val="22"/>
                <w:lang w:eastAsia="en-GB"/>
              </w:rPr>
            </w:pPr>
            <w:r w:rsidRPr="00250EFF">
              <w:rPr>
                <w:rFonts w:ascii="Arial" w:hAnsi="Arial" w:cs="Arial"/>
                <w:b/>
                <w:noProof/>
                <w:sz w:val="22"/>
                <w:szCs w:val="22"/>
                <w:lang w:eastAsia="en-GB"/>
              </w:rPr>
              <w:t>Signed</w:t>
            </w:r>
          </w:p>
        </w:tc>
        <w:tc>
          <w:tcPr>
            <w:tcW w:w="5619" w:type="dxa"/>
            <w:gridSpan w:val="2"/>
            <w:tcMar/>
          </w:tcPr>
          <w:p w:rsidRPr="00AB6C38" w:rsidR="00250EFF" w:rsidP="001432F8" w:rsidRDefault="00250EFF" w14:paraId="2BCF6F07" w14:textId="1AFB5F30">
            <w:pPr>
              <w:rPr>
                <w:rFonts w:ascii="Arial" w:hAnsi="Arial" w:cs="Arial"/>
                <w:noProof/>
                <w:sz w:val="22"/>
                <w:szCs w:val="22"/>
                <w:lang w:eastAsia="en-GB"/>
              </w:rPr>
            </w:pPr>
          </w:p>
        </w:tc>
      </w:tr>
      <w:tr w:rsidR="00250EFF" w:rsidTr="70A143C8" w14:paraId="10099DB4" w14:textId="77777777">
        <w:tc>
          <w:tcPr>
            <w:tcW w:w="3397" w:type="dxa"/>
            <w:gridSpan w:val="2"/>
            <w:tcMar/>
          </w:tcPr>
          <w:p w:rsidRPr="00250EFF" w:rsidR="00250EFF" w:rsidP="00250EFF" w:rsidRDefault="00250EFF" w14:paraId="4E5A8411" w14:textId="24FA505F">
            <w:pPr>
              <w:jc w:val="right"/>
              <w:rPr>
                <w:rFonts w:ascii="Arial" w:hAnsi="Arial" w:cs="Arial"/>
                <w:b/>
                <w:noProof/>
                <w:sz w:val="22"/>
                <w:szCs w:val="22"/>
                <w:lang w:eastAsia="en-GB"/>
              </w:rPr>
            </w:pPr>
            <w:r w:rsidRPr="00250EFF">
              <w:rPr>
                <w:rFonts w:ascii="Arial" w:hAnsi="Arial" w:cs="Arial"/>
                <w:b/>
                <w:noProof/>
                <w:sz w:val="22"/>
                <w:szCs w:val="22"/>
                <w:lang w:eastAsia="en-GB"/>
              </w:rPr>
              <w:t>Print Name</w:t>
            </w:r>
          </w:p>
        </w:tc>
        <w:tc>
          <w:tcPr>
            <w:tcW w:w="5619" w:type="dxa"/>
            <w:gridSpan w:val="2"/>
            <w:tcMar/>
          </w:tcPr>
          <w:p w:rsidR="00250EFF" w:rsidP="001432F8" w:rsidRDefault="00250EFF" w14:paraId="72803AFF" w14:textId="77777777">
            <w:pPr>
              <w:rPr>
                <w:rFonts w:ascii="Arial" w:hAnsi="Arial" w:cs="Arial"/>
                <w:noProof/>
                <w:sz w:val="22"/>
                <w:szCs w:val="22"/>
                <w:lang w:eastAsia="en-GB"/>
              </w:rPr>
            </w:pPr>
          </w:p>
          <w:p w:rsidRPr="00AB6C38" w:rsidR="00250EFF" w:rsidP="001432F8" w:rsidRDefault="00250EFF" w14:paraId="01896C3A" w14:textId="35D2C945">
            <w:pPr>
              <w:rPr>
                <w:rFonts w:ascii="Arial" w:hAnsi="Arial" w:cs="Arial"/>
                <w:noProof/>
                <w:sz w:val="22"/>
                <w:szCs w:val="22"/>
                <w:lang w:eastAsia="en-GB"/>
              </w:rPr>
            </w:pPr>
          </w:p>
        </w:tc>
      </w:tr>
      <w:tr w:rsidR="00250EFF" w:rsidTr="70A143C8" w14:paraId="258BC43E" w14:textId="77777777">
        <w:tc>
          <w:tcPr>
            <w:tcW w:w="3397" w:type="dxa"/>
            <w:gridSpan w:val="2"/>
            <w:tcMar/>
          </w:tcPr>
          <w:p w:rsidRPr="00250EFF" w:rsidR="00250EFF" w:rsidP="00250EFF" w:rsidRDefault="00250EFF" w14:paraId="139412D2" w14:textId="210909D2">
            <w:pPr>
              <w:jc w:val="right"/>
              <w:rPr>
                <w:rFonts w:ascii="Arial" w:hAnsi="Arial" w:cs="Arial"/>
                <w:b/>
                <w:noProof/>
                <w:sz w:val="22"/>
                <w:szCs w:val="22"/>
                <w:lang w:eastAsia="en-GB"/>
              </w:rPr>
            </w:pPr>
            <w:r w:rsidRPr="00250EFF">
              <w:rPr>
                <w:rFonts w:ascii="Arial" w:hAnsi="Arial" w:cs="Arial"/>
                <w:b/>
                <w:noProof/>
                <w:sz w:val="22"/>
                <w:szCs w:val="22"/>
                <w:lang w:eastAsia="en-GB"/>
              </w:rPr>
              <w:t>Dated</w:t>
            </w:r>
          </w:p>
        </w:tc>
        <w:tc>
          <w:tcPr>
            <w:tcW w:w="5619" w:type="dxa"/>
            <w:gridSpan w:val="2"/>
            <w:tcMar/>
          </w:tcPr>
          <w:p w:rsidR="00250EFF" w:rsidP="001432F8" w:rsidRDefault="00250EFF" w14:paraId="6F1748BE" w14:textId="77777777">
            <w:pPr>
              <w:rPr>
                <w:rFonts w:ascii="Arial" w:hAnsi="Arial" w:cs="Arial"/>
                <w:noProof/>
                <w:sz w:val="22"/>
                <w:szCs w:val="22"/>
                <w:lang w:eastAsia="en-GB"/>
              </w:rPr>
            </w:pPr>
          </w:p>
          <w:p w:rsidRPr="00AB6C38" w:rsidR="00250EFF" w:rsidP="001432F8" w:rsidRDefault="00250EFF" w14:paraId="32A2AB20" w14:textId="3C644E29">
            <w:pPr>
              <w:rPr>
                <w:rFonts w:ascii="Arial" w:hAnsi="Arial" w:cs="Arial"/>
                <w:noProof/>
                <w:sz w:val="22"/>
                <w:szCs w:val="22"/>
                <w:lang w:eastAsia="en-GB"/>
              </w:rPr>
            </w:pPr>
          </w:p>
        </w:tc>
      </w:tr>
      <w:tr w:rsidR="00250EFF" w:rsidTr="70A143C8" w14:paraId="0744463D" w14:textId="77777777">
        <w:tc>
          <w:tcPr>
            <w:tcW w:w="3397" w:type="dxa"/>
            <w:gridSpan w:val="2"/>
            <w:tcMar/>
          </w:tcPr>
          <w:p w:rsidRPr="00250EFF" w:rsidR="00250EFF" w:rsidP="00250EFF" w:rsidRDefault="00250EFF" w14:paraId="3B951977" w14:textId="01D78E17">
            <w:pPr>
              <w:jc w:val="right"/>
              <w:rPr>
                <w:rFonts w:ascii="Arial" w:hAnsi="Arial" w:cs="Arial"/>
                <w:b/>
                <w:noProof/>
                <w:sz w:val="22"/>
                <w:szCs w:val="22"/>
                <w:lang w:eastAsia="en-GB"/>
              </w:rPr>
            </w:pPr>
            <w:r w:rsidRPr="00250EFF">
              <w:rPr>
                <w:rFonts w:ascii="Arial" w:hAnsi="Arial" w:cs="Arial"/>
                <w:b/>
                <w:noProof/>
                <w:sz w:val="22"/>
                <w:szCs w:val="22"/>
                <w:lang w:eastAsia="en-GB"/>
              </w:rPr>
              <w:t>In the Capacity of</w:t>
            </w:r>
          </w:p>
        </w:tc>
        <w:tc>
          <w:tcPr>
            <w:tcW w:w="5619" w:type="dxa"/>
            <w:gridSpan w:val="2"/>
            <w:tcMar/>
          </w:tcPr>
          <w:p w:rsidR="00250EFF" w:rsidP="001432F8" w:rsidRDefault="00250EFF" w14:paraId="40F6B221" w14:textId="77777777">
            <w:pPr>
              <w:rPr>
                <w:rFonts w:ascii="Arial" w:hAnsi="Arial" w:cs="Arial"/>
                <w:noProof/>
                <w:sz w:val="22"/>
                <w:szCs w:val="22"/>
                <w:lang w:eastAsia="en-GB"/>
              </w:rPr>
            </w:pPr>
          </w:p>
          <w:p w:rsidRPr="00AB6C38" w:rsidR="00250EFF" w:rsidP="001432F8" w:rsidRDefault="00250EFF" w14:paraId="61FECE7C" w14:textId="6B4E96A9">
            <w:pPr>
              <w:rPr>
                <w:rFonts w:ascii="Arial" w:hAnsi="Arial" w:cs="Arial"/>
                <w:noProof/>
                <w:sz w:val="22"/>
                <w:szCs w:val="22"/>
                <w:lang w:eastAsia="en-GB"/>
              </w:rPr>
            </w:pPr>
          </w:p>
        </w:tc>
      </w:tr>
      <w:tr w:rsidR="00250EFF" w:rsidTr="70A143C8" w14:paraId="46A1238C" w14:textId="77777777">
        <w:tc>
          <w:tcPr>
            <w:tcW w:w="3397" w:type="dxa"/>
            <w:gridSpan w:val="2"/>
            <w:tcMar/>
          </w:tcPr>
          <w:p w:rsidRPr="00250EFF" w:rsidR="00250EFF" w:rsidP="00250EFF" w:rsidRDefault="00250EFF" w14:paraId="76CA8FAE" w14:textId="191E518C">
            <w:pPr>
              <w:jc w:val="right"/>
              <w:rPr>
                <w:rFonts w:ascii="Arial" w:hAnsi="Arial" w:cs="Arial"/>
                <w:b/>
                <w:noProof/>
                <w:sz w:val="22"/>
                <w:szCs w:val="22"/>
                <w:lang w:eastAsia="en-GB"/>
              </w:rPr>
            </w:pPr>
            <w:r w:rsidRPr="00250EFF">
              <w:rPr>
                <w:rFonts w:ascii="Arial" w:hAnsi="Arial" w:cs="Arial"/>
                <w:b/>
                <w:noProof/>
                <w:sz w:val="22"/>
                <w:szCs w:val="22"/>
                <w:lang w:eastAsia="en-GB"/>
              </w:rPr>
              <w:t>Authorised to sign Tender for and on behalf of</w:t>
            </w:r>
          </w:p>
        </w:tc>
        <w:tc>
          <w:tcPr>
            <w:tcW w:w="5619" w:type="dxa"/>
            <w:gridSpan w:val="2"/>
            <w:tcMar/>
          </w:tcPr>
          <w:p w:rsidR="00250EFF" w:rsidP="001432F8" w:rsidRDefault="00250EFF" w14:paraId="030138CD" w14:textId="77777777">
            <w:pPr>
              <w:rPr>
                <w:rFonts w:ascii="Arial" w:hAnsi="Arial" w:cs="Arial"/>
                <w:noProof/>
                <w:sz w:val="22"/>
                <w:szCs w:val="22"/>
                <w:lang w:eastAsia="en-GB"/>
              </w:rPr>
            </w:pPr>
          </w:p>
          <w:p w:rsidRPr="00AB6C38" w:rsidR="00250EFF" w:rsidP="001432F8" w:rsidRDefault="00250EFF" w14:paraId="53F705AA" w14:textId="531C62A5">
            <w:pPr>
              <w:rPr>
                <w:rFonts w:ascii="Arial" w:hAnsi="Arial" w:cs="Arial"/>
                <w:noProof/>
                <w:sz w:val="22"/>
                <w:szCs w:val="22"/>
                <w:lang w:eastAsia="en-GB"/>
              </w:rPr>
            </w:pPr>
          </w:p>
        </w:tc>
      </w:tr>
    </w:tbl>
    <w:p w:rsidRPr="003E6E80" w:rsidR="003E6E80" w:rsidP="00A25DC0" w:rsidRDefault="003E6E80" w14:paraId="12679F7E" w14:textId="2D20E59E">
      <w:pPr>
        <w:pStyle w:val="Heading1"/>
        <w:spacing w:after="120"/>
        <w:rPr>
          <w:rFonts w:ascii="Arial" w:hAnsi="Arial" w:cs="Arial"/>
        </w:rPr>
      </w:pPr>
      <w:bookmarkStart w:name="_Toc12959288" w:id="47"/>
      <w:r w:rsidRPr="70A143C8" w:rsidR="003E6E80">
        <w:rPr>
          <w:rFonts w:ascii="Arial" w:hAnsi="Arial" w:cs="Arial"/>
        </w:rPr>
        <w:t>SCHEDULE 0</w:t>
      </w:r>
      <w:r w:rsidRPr="70A143C8" w:rsidR="00D86374">
        <w:rPr>
          <w:rFonts w:ascii="Arial" w:hAnsi="Arial" w:cs="Arial"/>
        </w:rPr>
        <w:t>5</w:t>
      </w:r>
      <w:r w:rsidRPr="70A143C8" w:rsidR="003E6E80">
        <w:rPr>
          <w:rFonts w:ascii="Arial" w:hAnsi="Arial" w:cs="Arial"/>
        </w:rPr>
        <w:t xml:space="preserve"> – SELECTION QUESTIONNAIRE</w:t>
      </w:r>
      <w:bookmarkEnd w:id="47"/>
    </w:p>
    <w:p w:rsidR="00060864" w:rsidP="70A143C8" w:rsidRDefault="00060864" w14:paraId="1E5D35A6" w14:textId="5AB5BDA3">
      <w:pPr>
        <w:jc w:val="both"/>
        <w:rPr>
          <w:rFonts w:ascii="Arial" w:hAnsi="Arial" w:cs="Arial"/>
          <w:color w:val="auto"/>
          <w:sz w:val="22"/>
          <w:szCs w:val="22"/>
        </w:rPr>
      </w:pPr>
      <w:r w:rsidRPr="70A143C8" w:rsidR="743D90FA">
        <w:rPr>
          <w:rFonts w:ascii="Arial" w:hAnsi="Arial" w:cs="Arial"/>
          <w:color w:val="auto"/>
          <w:sz w:val="22"/>
          <w:szCs w:val="22"/>
        </w:rPr>
        <w:t>To be completed on Jaggaer e-procurement platform</w:t>
      </w:r>
    </w:p>
    <w:p w:rsidR="001D66DE" w:rsidP="001D66DE" w:rsidRDefault="001D66DE" w14:paraId="67FD4F06" w14:textId="16A8F510">
      <w:pPr>
        <w:pStyle w:val="Heading1"/>
        <w:rPr>
          <w:rFonts w:ascii="Arial" w:hAnsi="Arial" w:cs="Arial"/>
        </w:rPr>
      </w:pPr>
      <w:bookmarkStart w:name="_Toc12959289" w:id="77"/>
      <w:r w:rsidRPr="001D66DE">
        <w:rPr>
          <w:rFonts w:ascii="Arial" w:hAnsi="Arial" w:cs="Arial"/>
        </w:rPr>
        <w:t xml:space="preserve">SCHEDULE </w:t>
      </w:r>
      <w:r w:rsidR="00684854">
        <w:rPr>
          <w:rFonts w:ascii="Arial" w:hAnsi="Arial" w:cs="Arial"/>
        </w:rPr>
        <w:t>0</w:t>
      </w:r>
      <w:r w:rsidR="00D86374">
        <w:rPr>
          <w:rFonts w:ascii="Arial" w:hAnsi="Arial" w:cs="Arial"/>
        </w:rPr>
        <w:t>6</w:t>
      </w:r>
      <w:r w:rsidRPr="001D66DE">
        <w:rPr>
          <w:rFonts w:ascii="Arial" w:hAnsi="Arial" w:cs="Arial"/>
        </w:rPr>
        <w:t xml:space="preserve"> – CONTRACT CONDITIONS</w:t>
      </w:r>
      <w:bookmarkEnd w:id="77"/>
    </w:p>
    <w:p w:rsidRPr="00D618F8" w:rsidR="00C66E31" w:rsidP="001D66DE" w:rsidRDefault="00D618F8" w14:paraId="5B8CA971" w14:textId="1FCA96B7">
      <w:pPr>
        <w:rPr>
          <w:rFonts w:ascii="Arial" w:hAnsi="Arial" w:cs="Arial"/>
          <w:sz w:val="22"/>
          <w:szCs w:val="22"/>
        </w:rPr>
      </w:pPr>
      <w:r w:rsidRPr="00D618F8">
        <w:rPr>
          <w:rFonts w:ascii="Arial" w:hAnsi="Arial" w:cs="Arial"/>
          <w:sz w:val="22"/>
          <w:szCs w:val="22"/>
        </w:rPr>
        <w:t>See attached “Digital Trade and the Environment – Contract Terms &amp; Conditions DRAFT”</w:t>
      </w:r>
    </w:p>
    <w:p w:rsidR="00C66E31" w:rsidRDefault="00C66E31" w14:paraId="580E229C" w14:textId="77777777">
      <w:pPr>
        <w:rPr>
          <w:rFonts w:ascii="Arial" w:hAnsi="Arial" w:cs="Arial"/>
          <w:color w:val="FF0000"/>
          <w:sz w:val="22"/>
          <w:szCs w:val="22"/>
        </w:rPr>
      </w:pPr>
      <w:r>
        <w:rPr>
          <w:rFonts w:ascii="Arial" w:hAnsi="Arial" w:cs="Arial"/>
          <w:color w:val="FF0000"/>
          <w:sz w:val="22"/>
          <w:szCs w:val="22"/>
        </w:rPr>
        <w:br w:type="page"/>
      </w:r>
    </w:p>
    <w:p w:rsidR="001D66DE" w:rsidP="00F515F8" w:rsidRDefault="001D66DE" w14:paraId="34DA537D" w14:textId="7F9F9CE1">
      <w:pPr>
        <w:pStyle w:val="Heading1"/>
        <w:rPr>
          <w:rFonts w:ascii="Arial" w:hAnsi="Arial" w:cs="Arial"/>
        </w:rPr>
      </w:pPr>
      <w:bookmarkStart w:name="_Toc12959290" w:id="78"/>
      <w:r w:rsidRPr="00F515F8">
        <w:rPr>
          <w:rFonts w:ascii="Arial" w:hAnsi="Arial" w:cs="Arial"/>
        </w:rPr>
        <w:t xml:space="preserve">SCHEDULE </w:t>
      </w:r>
      <w:r w:rsidR="00684854">
        <w:rPr>
          <w:rFonts w:ascii="Arial" w:hAnsi="Arial" w:cs="Arial"/>
        </w:rPr>
        <w:t>0</w:t>
      </w:r>
      <w:r w:rsidR="00D86374">
        <w:rPr>
          <w:rFonts w:ascii="Arial" w:hAnsi="Arial" w:cs="Arial"/>
        </w:rPr>
        <w:t>7</w:t>
      </w:r>
      <w:r w:rsidRPr="00F515F8">
        <w:rPr>
          <w:rFonts w:ascii="Arial" w:hAnsi="Arial" w:cs="Arial"/>
        </w:rPr>
        <w:t xml:space="preserve"> - SPECIFICATION OF REQUIREMENTS</w:t>
      </w:r>
      <w:bookmarkEnd w:id="78"/>
    </w:p>
    <w:p w:rsidRPr="00473158" w:rsidR="00473158" w:rsidP="251DDB29" w:rsidRDefault="00473158" w14:paraId="456DAF21" w14:textId="77777777">
      <w:pPr>
        <w:spacing w:before="0" w:after="0" w:line="240" w:lineRule="auto"/>
        <w:textAlignment w:val="baseline"/>
        <w:rPr>
          <w:rFonts w:ascii="Segoe UI" w:hAnsi="Segoe UI" w:eastAsia="Times New Roman" w:cs="Segoe UI"/>
          <w:caps/>
          <w:color w:val="FFFFFF"/>
          <w:sz w:val="18"/>
          <w:szCs w:val="18"/>
          <w:lang w:eastAsia="en-GB"/>
        </w:rPr>
      </w:pPr>
      <w:r w:rsidRPr="00473158">
        <w:rPr>
          <w:rFonts w:ascii="Arial" w:hAnsi="Arial" w:eastAsia="Times New Roman" w:cs="Arial"/>
          <w:caps/>
          <w:color w:val="FFFFFF"/>
          <w:sz w:val="22"/>
          <w:szCs w:val="22"/>
          <w:shd w:val="clear" w:color="auto" w:fill="E84C22"/>
          <w:lang w:eastAsia="en-GB"/>
        </w:rPr>
        <w:t>SCHEDULE 07 - SPECIFICATION OF REQUIREMENTS</w:t>
      </w:r>
      <w:r w:rsidRPr="00473158">
        <w:rPr>
          <w:rFonts w:ascii="Arial" w:hAnsi="Arial" w:eastAsia="Times New Roman" w:cs="Arial"/>
          <w:caps/>
          <w:color w:val="FFFFFF"/>
          <w:sz w:val="22"/>
          <w:szCs w:val="22"/>
          <w:lang w:eastAsia="en-GB"/>
        </w:rPr>
        <w:t> </w:t>
      </w:r>
    </w:p>
    <w:p w:rsidRPr="00473158" w:rsidR="00473158" w:rsidP="00473158" w:rsidRDefault="00473158" w14:paraId="1BE45670" w14:textId="77777777">
      <w:pPr>
        <w:spacing w:before="0" w:after="0" w:line="240" w:lineRule="auto"/>
        <w:textAlignment w:val="baseline"/>
        <w:rPr>
          <w:rFonts w:ascii="Segoe UI" w:hAnsi="Segoe UI" w:eastAsia="Times New Roman" w:cs="Segoe UI"/>
          <w:sz w:val="18"/>
          <w:szCs w:val="18"/>
          <w:lang w:eastAsia="en-GB"/>
        </w:rPr>
      </w:pPr>
      <w:r w:rsidRPr="00473158">
        <w:rPr>
          <w:rFonts w:ascii="Arial" w:hAnsi="Arial" w:eastAsia="Times New Roman" w:cs="Arial"/>
          <w:b/>
          <w:bCs/>
          <w:color w:val="FF0000"/>
          <w:sz w:val="24"/>
          <w:szCs w:val="24"/>
          <w:lang w:eastAsia="en-GB"/>
        </w:rPr>
        <w:t>Background / Policy context</w:t>
      </w:r>
      <w:r w:rsidRPr="00473158">
        <w:rPr>
          <w:rFonts w:ascii="Arial" w:hAnsi="Arial" w:eastAsia="Times New Roman" w:cs="Arial"/>
          <w:color w:val="FF0000"/>
          <w:sz w:val="24"/>
          <w:szCs w:val="24"/>
          <w:lang w:eastAsia="en-GB"/>
        </w:rPr>
        <w:t> </w:t>
      </w:r>
    </w:p>
    <w:p w:rsidRPr="00473158" w:rsidR="00473158" w:rsidP="00473158" w:rsidRDefault="00473158" w14:paraId="21D4CB2D" w14:textId="77777777">
      <w:pPr>
        <w:spacing w:before="0" w:after="0" w:line="240" w:lineRule="auto"/>
        <w:textAlignment w:val="baseline"/>
        <w:rPr>
          <w:rFonts w:ascii="Segoe UI" w:hAnsi="Segoe UI" w:eastAsia="Times New Roman" w:cs="Segoe UI"/>
          <w:sz w:val="18"/>
          <w:szCs w:val="18"/>
          <w:lang w:eastAsia="en-GB"/>
        </w:rPr>
      </w:pPr>
      <w:r w:rsidRPr="00473158">
        <w:rPr>
          <w:rFonts w:ascii="Arial" w:hAnsi="Arial" w:eastAsia="Times New Roman" w:cs="Arial"/>
          <w:sz w:val="24"/>
          <w:szCs w:val="24"/>
          <w:lang w:eastAsia="en-GB"/>
        </w:rPr>
        <w:t>With the expansion of the digital economy, digital trade plays an increasingly important role in international trade. </w:t>
      </w:r>
    </w:p>
    <w:p w:rsidRPr="00473158" w:rsidR="00473158" w:rsidP="00473158" w:rsidRDefault="00473158" w14:paraId="7B833192" w14:textId="09F5E590">
      <w:pPr>
        <w:spacing w:before="0" w:after="0" w:line="240" w:lineRule="auto"/>
        <w:textAlignment w:val="baseline"/>
        <w:rPr>
          <w:rFonts w:ascii="Segoe UI" w:hAnsi="Segoe UI" w:eastAsia="Times New Roman" w:cs="Segoe UI"/>
          <w:sz w:val="18"/>
          <w:szCs w:val="18"/>
          <w:lang w:eastAsia="en-GB"/>
        </w:rPr>
      </w:pPr>
      <w:r w:rsidRPr="3CD29341">
        <w:rPr>
          <w:rFonts w:ascii="Arial" w:hAnsi="Arial" w:eastAsia="Times New Roman" w:cs="Arial"/>
          <w:sz w:val="24"/>
          <w:szCs w:val="24"/>
          <w:lang w:eastAsia="en-GB"/>
        </w:rPr>
        <w:t> </w:t>
      </w:r>
    </w:p>
    <w:p w:rsidRPr="00473158" w:rsidR="00473158" w:rsidP="00473158" w:rsidRDefault="00473158" w14:paraId="73119F07" w14:textId="77777777">
      <w:pPr>
        <w:spacing w:before="0" w:after="0" w:line="240" w:lineRule="auto"/>
        <w:textAlignment w:val="baseline"/>
        <w:rPr>
          <w:rFonts w:ascii="Segoe UI" w:hAnsi="Segoe UI" w:eastAsia="Times New Roman" w:cs="Segoe UI"/>
          <w:sz w:val="18"/>
          <w:szCs w:val="18"/>
          <w:lang w:eastAsia="en-GB"/>
        </w:rPr>
      </w:pPr>
      <w:r w:rsidRPr="00473158">
        <w:rPr>
          <w:rFonts w:ascii="Arial" w:hAnsi="Arial" w:eastAsia="Times New Roman" w:cs="Arial"/>
          <w:b/>
          <w:bCs/>
          <w:color w:val="FF0000"/>
          <w:sz w:val="24"/>
          <w:szCs w:val="24"/>
          <w:lang w:eastAsia="en-GB"/>
        </w:rPr>
        <w:t>Project Aims and Objectives</w:t>
      </w:r>
      <w:r w:rsidRPr="00473158">
        <w:rPr>
          <w:rFonts w:ascii="Arial" w:hAnsi="Arial" w:eastAsia="Times New Roman" w:cs="Arial"/>
          <w:color w:val="FF0000"/>
          <w:sz w:val="24"/>
          <w:szCs w:val="24"/>
          <w:lang w:eastAsia="en-GB"/>
        </w:rPr>
        <w:t> </w:t>
      </w:r>
    </w:p>
    <w:p w:rsidRPr="00473158" w:rsidR="00473158" w:rsidP="00473158" w:rsidRDefault="00473158" w14:paraId="060ECC74" w14:textId="77777777">
      <w:pPr>
        <w:spacing w:before="0" w:after="0" w:line="240" w:lineRule="auto"/>
        <w:textAlignment w:val="baseline"/>
        <w:rPr>
          <w:rFonts w:ascii="Segoe UI" w:hAnsi="Segoe UI" w:eastAsia="Times New Roman" w:cs="Segoe UI"/>
          <w:sz w:val="18"/>
          <w:szCs w:val="18"/>
          <w:lang w:eastAsia="en-GB"/>
        </w:rPr>
      </w:pPr>
      <w:r w:rsidRPr="00473158">
        <w:rPr>
          <w:rFonts w:ascii="Arial" w:hAnsi="Arial" w:eastAsia="Times New Roman" w:cs="Arial"/>
          <w:sz w:val="24"/>
          <w:szCs w:val="24"/>
          <w:lang w:eastAsia="en-GB"/>
        </w:rPr>
        <w:t>The primary aim of this project is to understand how digital trade policy and digital trade provisions in future FTAs can play a role promoting HMG’s clean growth and climate change objectives</w:t>
      </w:r>
      <w:proofErr w:type="gramStart"/>
      <w:r w:rsidRPr="00473158">
        <w:rPr>
          <w:rFonts w:ascii="Arial" w:hAnsi="Arial" w:eastAsia="Times New Roman" w:cs="Arial"/>
          <w:sz w:val="24"/>
          <w:szCs w:val="24"/>
          <w:lang w:eastAsia="en-GB"/>
        </w:rPr>
        <w:t>.  </w:t>
      </w:r>
      <w:proofErr w:type="gramEnd"/>
    </w:p>
    <w:p w:rsidRPr="00473158" w:rsidR="00473158" w:rsidP="00473158" w:rsidRDefault="00473158" w14:paraId="00C629D4" w14:textId="77777777">
      <w:pPr>
        <w:spacing w:before="0" w:after="0" w:line="240" w:lineRule="auto"/>
        <w:textAlignment w:val="baseline"/>
        <w:rPr>
          <w:rFonts w:ascii="Segoe UI" w:hAnsi="Segoe UI" w:eastAsia="Times New Roman" w:cs="Segoe UI"/>
          <w:sz w:val="18"/>
          <w:szCs w:val="18"/>
          <w:lang w:eastAsia="en-GB"/>
        </w:rPr>
      </w:pPr>
      <w:r w:rsidRPr="00473158">
        <w:rPr>
          <w:rFonts w:ascii="Arial" w:hAnsi="Arial" w:eastAsia="Times New Roman" w:cs="Arial"/>
          <w:sz w:val="24"/>
          <w:szCs w:val="24"/>
          <w:lang w:eastAsia="en-GB"/>
        </w:rPr>
        <w:t>The project will help us gain a better understanding of the environmental impact of digital trade provisions in existing agreements (such as CPTPP, DEPA, DEA). This evidence will be crucial for understanding how digital trade does – or does not – support the government’s Net Zero commitment and what more can be done to support it. At present, we have relatively little evidence on this. </w:t>
      </w:r>
    </w:p>
    <w:p w:rsidRPr="00473158" w:rsidR="00473158" w:rsidP="00473158" w:rsidRDefault="00473158" w14:paraId="4D3F5985" w14:textId="77777777">
      <w:pPr>
        <w:spacing w:before="0" w:after="0" w:line="240" w:lineRule="auto"/>
        <w:textAlignment w:val="baseline"/>
        <w:rPr>
          <w:rFonts w:ascii="Segoe UI" w:hAnsi="Segoe UI" w:eastAsia="Times New Roman" w:cs="Segoe UI"/>
          <w:sz w:val="18"/>
          <w:szCs w:val="18"/>
          <w:lang w:eastAsia="en-GB"/>
        </w:rPr>
      </w:pPr>
      <w:r w:rsidRPr="00473158">
        <w:rPr>
          <w:rFonts w:ascii="Arial" w:hAnsi="Arial" w:eastAsia="Times New Roman" w:cs="Arial"/>
          <w:sz w:val="24"/>
          <w:szCs w:val="24"/>
          <w:lang w:eastAsia="en-GB"/>
        </w:rPr>
        <w:t>There is no internationally agreed definition of digital trade, however, for this research we will use the one proposed in the OECD-WTO-IMF Handbook on Measuring Digital Trade</w:t>
      </w:r>
      <w:r w:rsidRPr="00473158">
        <w:rPr>
          <w:rFonts w:ascii="Arial" w:hAnsi="Arial" w:eastAsia="Times New Roman" w:cs="Arial"/>
          <w:sz w:val="19"/>
          <w:szCs w:val="19"/>
          <w:vertAlign w:val="superscript"/>
          <w:lang w:eastAsia="en-GB"/>
        </w:rPr>
        <w:t>1</w:t>
      </w:r>
      <w:r w:rsidRPr="00473158">
        <w:rPr>
          <w:rFonts w:ascii="Arial" w:hAnsi="Arial" w:eastAsia="Times New Roman" w:cs="Arial"/>
          <w:sz w:val="24"/>
          <w:szCs w:val="24"/>
          <w:lang w:eastAsia="en-GB"/>
        </w:rPr>
        <w:t>. Digital Trade is </w:t>
      </w:r>
      <w:r w:rsidRPr="00473158">
        <w:rPr>
          <w:rFonts w:ascii="Arial" w:hAnsi="Arial" w:eastAsia="Times New Roman" w:cs="Arial"/>
          <w:i/>
          <w:iCs/>
          <w:sz w:val="24"/>
          <w:szCs w:val="24"/>
          <w:lang w:eastAsia="en-GB"/>
        </w:rPr>
        <w:t>‘digitally ordered trade (</w:t>
      </w:r>
      <w:proofErr w:type="gramStart"/>
      <w:r w:rsidRPr="00473158">
        <w:rPr>
          <w:rFonts w:ascii="Arial" w:hAnsi="Arial" w:eastAsia="Times New Roman" w:cs="Arial"/>
          <w:i/>
          <w:iCs/>
          <w:sz w:val="24"/>
          <w:szCs w:val="24"/>
          <w:lang w:eastAsia="en-GB"/>
        </w:rPr>
        <w:t>i.e.</w:t>
      </w:r>
      <w:proofErr w:type="gramEnd"/>
      <w:r w:rsidRPr="00473158">
        <w:rPr>
          <w:rFonts w:ascii="Arial" w:hAnsi="Arial" w:eastAsia="Times New Roman" w:cs="Arial"/>
          <w:i/>
          <w:iCs/>
          <w:sz w:val="24"/>
          <w:szCs w:val="24"/>
          <w:lang w:eastAsia="en-GB"/>
        </w:rPr>
        <w:t> e-commerce) and digitally delivered trade, which can be proxied by mode 1 (i.e. cross border) services trade, although digital will also be involved in other services modes of supply.’ </w:t>
      </w:r>
      <w:r w:rsidRPr="00473158">
        <w:rPr>
          <w:rFonts w:ascii="Arial" w:hAnsi="Arial" w:eastAsia="Times New Roman" w:cs="Arial"/>
          <w:sz w:val="24"/>
          <w:szCs w:val="24"/>
          <w:lang w:eastAsia="en-GB"/>
        </w:rPr>
        <w:t>While measures of non-monetary data flows are not currently available, this research should also consider the impact of these data flows on the environment. </w:t>
      </w:r>
    </w:p>
    <w:p w:rsidRPr="00473158" w:rsidR="00473158" w:rsidP="00473158" w:rsidRDefault="00473158" w14:paraId="125A234E" w14:textId="77777777">
      <w:pPr>
        <w:spacing w:before="0" w:after="0" w:line="240" w:lineRule="auto"/>
        <w:textAlignment w:val="baseline"/>
        <w:rPr>
          <w:rFonts w:ascii="Segoe UI" w:hAnsi="Segoe UI" w:eastAsia="Times New Roman" w:cs="Segoe UI"/>
          <w:sz w:val="18"/>
          <w:szCs w:val="18"/>
          <w:lang w:eastAsia="en-GB"/>
        </w:rPr>
      </w:pPr>
      <w:r w:rsidRPr="00473158">
        <w:rPr>
          <w:rFonts w:ascii="Arial" w:hAnsi="Arial" w:eastAsia="Times New Roman" w:cs="Arial"/>
          <w:sz w:val="24"/>
          <w:szCs w:val="24"/>
          <w:lang w:eastAsia="en-GB"/>
        </w:rPr>
        <w:t>For this project, when we refer to environmental costs or impacts, we are primarily interested in greenhouse gas (GHG) emissions. </w:t>
      </w:r>
    </w:p>
    <w:p w:rsidRPr="00473158" w:rsidR="00473158" w:rsidP="00473158" w:rsidRDefault="00473158" w14:paraId="27091A10" w14:textId="77777777">
      <w:pPr>
        <w:spacing w:before="0" w:after="0" w:line="240" w:lineRule="auto"/>
        <w:jc w:val="both"/>
        <w:textAlignment w:val="baseline"/>
        <w:rPr>
          <w:rFonts w:ascii="Segoe UI" w:hAnsi="Segoe UI" w:eastAsia="Times New Roman" w:cs="Segoe UI"/>
          <w:sz w:val="18"/>
          <w:szCs w:val="18"/>
          <w:lang w:eastAsia="en-GB"/>
        </w:rPr>
      </w:pPr>
      <w:r w:rsidRPr="00473158">
        <w:rPr>
          <w:rFonts w:ascii="Arial" w:hAnsi="Arial" w:eastAsia="Times New Roman" w:cs="Arial"/>
          <w:color w:val="FF0000"/>
          <w:sz w:val="24"/>
          <w:szCs w:val="24"/>
          <w:lang w:eastAsia="en-GB"/>
        </w:rPr>
        <w:t> </w:t>
      </w:r>
    </w:p>
    <w:p w:rsidRPr="00473158" w:rsidR="00473158" w:rsidP="00473158" w:rsidRDefault="00473158" w14:paraId="2339B088" w14:textId="77777777">
      <w:pPr>
        <w:spacing w:before="0" w:after="0" w:line="240" w:lineRule="auto"/>
        <w:jc w:val="both"/>
        <w:textAlignment w:val="baseline"/>
        <w:rPr>
          <w:rFonts w:ascii="Segoe UI" w:hAnsi="Segoe UI" w:eastAsia="Times New Roman" w:cs="Segoe UI"/>
          <w:sz w:val="18"/>
          <w:szCs w:val="18"/>
          <w:lang w:eastAsia="en-GB"/>
        </w:rPr>
      </w:pPr>
      <w:r w:rsidRPr="00473158">
        <w:rPr>
          <w:rFonts w:ascii="Arial" w:hAnsi="Arial" w:eastAsia="Times New Roman" w:cs="Arial"/>
          <w:b/>
          <w:bCs/>
          <w:color w:val="FF0000"/>
          <w:sz w:val="24"/>
          <w:szCs w:val="24"/>
          <w:lang w:eastAsia="en-GB"/>
        </w:rPr>
        <w:t>Research questions</w:t>
      </w:r>
      <w:r w:rsidRPr="00473158">
        <w:rPr>
          <w:rFonts w:ascii="Arial" w:hAnsi="Arial" w:eastAsia="Times New Roman" w:cs="Arial"/>
          <w:color w:val="FF0000"/>
          <w:sz w:val="24"/>
          <w:szCs w:val="24"/>
          <w:lang w:eastAsia="en-GB"/>
        </w:rPr>
        <w:t> </w:t>
      </w:r>
    </w:p>
    <w:p w:rsidRPr="00473158" w:rsidR="00473158" w:rsidP="00473158" w:rsidRDefault="00473158" w14:paraId="77360747" w14:textId="77777777">
      <w:pPr>
        <w:spacing w:before="0" w:after="0" w:line="240" w:lineRule="auto"/>
        <w:jc w:val="both"/>
        <w:textAlignment w:val="baseline"/>
        <w:rPr>
          <w:rFonts w:ascii="Segoe UI" w:hAnsi="Segoe UI" w:eastAsia="Times New Roman" w:cs="Segoe UI"/>
          <w:sz w:val="18"/>
          <w:szCs w:val="18"/>
          <w:lang w:eastAsia="en-GB"/>
        </w:rPr>
      </w:pPr>
      <w:r w:rsidRPr="00473158">
        <w:rPr>
          <w:rFonts w:ascii="Arial" w:hAnsi="Arial" w:eastAsia="Times New Roman" w:cs="Arial"/>
          <w:sz w:val="24"/>
          <w:szCs w:val="24"/>
          <w:lang w:eastAsia="en-GB"/>
        </w:rPr>
        <w:t> </w:t>
      </w:r>
    </w:p>
    <w:p w:rsidRPr="00473158" w:rsidR="00473158" w:rsidP="00473158" w:rsidRDefault="00473158" w14:paraId="6EC21FA2" w14:textId="77777777">
      <w:pPr>
        <w:spacing w:before="0" w:after="0" w:line="240" w:lineRule="auto"/>
        <w:jc w:val="both"/>
        <w:textAlignment w:val="baseline"/>
        <w:rPr>
          <w:rFonts w:ascii="Segoe UI" w:hAnsi="Segoe UI" w:eastAsia="Times New Roman" w:cs="Segoe UI"/>
          <w:sz w:val="18"/>
          <w:szCs w:val="18"/>
          <w:lang w:eastAsia="en-GB"/>
        </w:rPr>
      </w:pPr>
      <w:r w:rsidRPr="00473158">
        <w:rPr>
          <w:rFonts w:ascii="Arial" w:hAnsi="Arial" w:eastAsia="Times New Roman" w:cs="Arial"/>
          <w:b/>
          <w:bCs/>
          <w:sz w:val="24"/>
          <w:szCs w:val="24"/>
          <w:lang w:eastAsia="en-GB"/>
        </w:rPr>
        <w:t>The successful tenderer must address each of these questions</w:t>
      </w:r>
      <w:r w:rsidRPr="00473158">
        <w:rPr>
          <w:rFonts w:ascii="Arial" w:hAnsi="Arial" w:eastAsia="Times New Roman" w:cs="Arial"/>
          <w:sz w:val="24"/>
          <w:szCs w:val="24"/>
          <w:lang w:eastAsia="en-GB"/>
        </w:rPr>
        <w:t> </w:t>
      </w:r>
    </w:p>
    <w:p w:rsidRPr="00473158" w:rsidR="00473158" w:rsidP="00473158" w:rsidRDefault="00473158" w14:paraId="284478F9" w14:textId="77777777">
      <w:pPr>
        <w:spacing w:before="0" w:after="0" w:line="240" w:lineRule="auto"/>
        <w:jc w:val="both"/>
        <w:textAlignment w:val="baseline"/>
        <w:rPr>
          <w:rFonts w:ascii="Segoe UI" w:hAnsi="Segoe UI" w:eastAsia="Times New Roman" w:cs="Segoe UI"/>
          <w:sz w:val="18"/>
          <w:szCs w:val="18"/>
          <w:lang w:eastAsia="en-GB"/>
        </w:rPr>
      </w:pPr>
      <w:r w:rsidRPr="00473158">
        <w:rPr>
          <w:rFonts w:ascii="Arial" w:hAnsi="Arial" w:eastAsia="Times New Roman" w:cs="Arial"/>
          <w:color w:val="FF0000"/>
          <w:sz w:val="24"/>
          <w:szCs w:val="24"/>
          <w:lang w:eastAsia="en-GB"/>
        </w:rPr>
        <w:t> </w:t>
      </w:r>
    </w:p>
    <w:p w:rsidRPr="00473158" w:rsidR="00473158" w:rsidP="00473158" w:rsidRDefault="00473158" w14:paraId="65E1AA51" w14:textId="77777777">
      <w:pPr>
        <w:spacing w:before="0" w:after="0" w:line="240" w:lineRule="auto"/>
        <w:textAlignment w:val="baseline"/>
        <w:rPr>
          <w:rFonts w:ascii="Segoe UI" w:hAnsi="Segoe UI" w:eastAsia="Times New Roman" w:cs="Segoe UI"/>
          <w:sz w:val="18"/>
          <w:szCs w:val="18"/>
          <w:lang w:eastAsia="en-GB"/>
        </w:rPr>
      </w:pPr>
      <w:r w:rsidRPr="00473158">
        <w:rPr>
          <w:rFonts w:ascii="Arial" w:hAnsi="Arial" w:eastAsia="Times New Roman" w:cs="Arial"/>
          <w:b/>
          <w:bCs/>
          <w:sz w:val="24"/>
          <w:szCs w:val="24"/>
          <w:u w:val="single"/>
          <w:lang w:eastAsia="en-GB"/>
        </w:rPr>
        <w:t>Theme 1: Impact of digital trade and data on the environment</w:t>
      </w:r>
      <w:r w:rsidRPr="00473158">
        <w:rPr>
          <w:rFonts w:ascii="Arial" w:hAnsi="Arial" w:eastAsia="Times New Roman" w:cs="Arial"/>
          <w:sz w:val="24"/>
          <w:szCs w:val="24"/>
          <w:lang w:eastAsia="en-GB"/>
        </w:rPr>
        <w:t> </w:t>
      </w:r>
    </w:p>
    <w:p w:rsidRPr="00473158" w:rsidR="00473158" w:rsidP="001A6CBE" w:rsidRDefault="00473158" w14:paraId="1D4FD8AB" w14:textId="77777777">
      <w:pPr>
        <w:numPr>
          <w:ilvl w:val="0"/>
          <w:numId w:val="21"/>
        </w:numPr>
        <w:spacing w:before="0" w:after="0" w:line="240" w:lineRule="auto"/>
        <w:ind w:left="1080" w:firstLine="0"/>
        <w:textAlignment w:val="baseline"/>
        <w:rPr>
          <w:rFonts w:ascii="Arial" w:hAnsi="Arial" w:eastAsia="Times New Roman" w:cs="Arial"/>
          <w:sz w:val="24"/>
          <w:szCs w:val="24"/>
          <w:lang w:eastAsia="en-GB"/>
        </w:rPr>
      </w:pPr>
      <w:r w:rsidRPr="00473158">
        <w:rPr>
          <w:rFonts w:ascii="Arial" w:hAnsi="Arial" w:eastAsia="Times New Roman" w:cs="Arial"/>
          <w:sz w:val="24"/>
          <w:szCs w:val="24"/>
          <w:lang w:eastAsia="en-GB"/>
        </w:rPr>
        <w:t>How does digital trade currently promote sustainability (GHG emissions and net zero goals)? How does this vary, if at all, across different sectors of the economy</w:t>
      </w:r>
      <w:proofErr w:type="gramStart"/>
      <w:r w:rsidRPr="00473158">
        <w:rPr>
          <w:rFonts w:ascii="Arial" w:hAnsi="Arial" w:eastAsia="Times New Roman" w:cs="Arial"/>
          <w:sz w:val="24"/>
          <w:szCs w:val="24"/>
          <w:lang w:eastAsia="en-GB"/>
        </w:rPr>
        <w:t>?  </w:t>
      </w:r>
      <w:proofErr w:type="gramEnd"/>
    </w:p>
    <w:p w:rsidRPr="00473158" w:rsidR="00473158" w:rsidP="001A6CBE" w:rsidRDefault="00473158" w14:paraId="1B37D989" w14:textId="77777777">
      <w:pPr>
        <w:numPr>
          <w:ilvl w:val="0"/>
          <w:numId w:val="21"/>
        </w:numPr>
        <w:spacing w:before="0" w:after="0" w:line="240" w:lineRule="auto"/>
        <w:ind w:left="1080" w:firstLine="0"/>
        <w:textAlignment w:val="baseline"/>
        <w:rPr>
          <w:rFonts w:ascii="Arial" w:hAnsi="Arial" w:eastAsia="Times New Roman" w:cs="Arial"/>
          <w:sz w:val="24"/>
          <w:szCs w:val="24"/>
          <w:lang w:eastAsia="en-GB"/>
        </w:rPr>
      </w:pPr>
      <w:r w:rsidRPr="00473158">
        <w:rPr>
          <w:rFonts w:ascii="Arial" w:hAnsi="Arial" w:eastAsia="Times New Roman" w:cs="Arial"/>
          <w:sz w:val="24"/>
          <w:szCs w:val="24"/>
          <w:lang w:eastAsia="en-GB"/>
        </w:rPr>
        <w:t>What are the environmental costs of digitally delivered services trade (</w:t>
      </w:r>
      <w:proofErr w:type="gramStart"/>
      <w:r w:rsidRPr="00473158">
        <w:rPr>
          <w:rFonts w:ascii="Arial" w:hAnsi="Arial" w:eastAsia="Times New Roman" w:cs="Arial"/>
          <w:sz w:val="24"/>
          <w:szCs w:val="24"/>
          <w:lang w:eastAsia="en-GB"/>
        </w:rPr>
        <w:t>i.e.</w:t>
      </w:r>
      <w:proofErr w:type="gramEnd"/>
      <w:r w:rsidRPr="00473158">
        <w:rPr>
          <w:rFonts w:ascii="Arial" w:hAnsi="Arial" w:eastAsia="Times New Roman" w:cs="Arial"/>
          <w:sz w:val="24"/>
          <w:szCs w:val="24"/>
          <w:lang w:eastAsia="en-GB"/>
        </w:rPr>
        <w:t> mode 1)? How does this compare with other modes of supply? </w:t>
      </w:r>
    </w:p>
    <w:p w:rsidRPr="00473158" w:rsidR="00473158" w:rsidP="001A6CBE" w:rsidRDefault="00473158" w14:paraId="48A12633" w14:textId="77777777">
      <w:pPr>
        <w:numPr>
          <w:ilvl w:val="0"/>
          <w:numId w:val="21"/>
        </w:numPr>
        <w:spacing w:before="0" w:after="0" w:line="240" w:lineRule="auto"/>
        <w:ind w:left="1080" w:firstLine="0"/>
        <w:textAlignment w:val="baseline"/>
        <w:rPr>
          <w:rFonts w:ascii="Arial" w:hAnsi="Arial" w:eastAsia="Times New Roman" w:cs="Arial"/>
          <w:sz w:val="24"/>
          <w:szCs w:val="24"/>
          <w:lang w:eastAsia="en-GB"/>
        </w:rPr>
      </w:pPr>
      <w:r w:rsidRPr="00473158">
        <w:rPr>
          <w:rFonts w:ascii="Arial" w:hAnsi="Arial" w:eastAsia="Times New Roman" w:cs="Arial"/>
          <w:sz w:val="24"/>
          <w:szCs w:val="24"/>
          <w:lang w:eastAsia="en-GB"/>
        </w:rPr>
        <w:t>What are the environmental costs associated with data centres and how does this vary by country or by </w:t>
      </w:r>
      <w:proofErr w:type="gramStart"/>
      <w:r w:rsidRPr="00473158">
        <w:rPr>
          <w:rFonts w:ascii="Arial" w:hAnsi="Arial" w:eastAsia="Times New Roman" w:cs="Arial"/>
          <w:sz w:val="24"/>
          <w:szCs w:val="24"/>
          <w:lang w:eastAsia="en-GB"/>
        </w:rPr>
        <w:t>e.g.</w:t>
      </w:r>
      <w:proofErr w:type="gramEnd"/>
      <w:r w:rsidRPr="00473158">
        <w:rPr>
          <w:rFonts w:ascii="Arial" w:hAnsi="Arial" w:eastAsia="Times New Roman" w:cs="Arial"/>
          <w:sz w:val="24"/>
          <w:szCs w:val="24"/>
          <w:lang w:eastAsia="en-GB"/>
        </w:rPr>
        <w:t> electricity supply? </w:t>
      </w:r>
    </w:p>
    <w:p w:rsidRPr="00473158" w:rsidR="00473158" w:rsidP="001A6CBE" w:rsidRDefault="00473158" w14:paraId="69434CAA" w14:textId="77777777">
      <w:pPr>
        <w:numPr>
          <w:ilvl w:val="0"/>
          <w:numId w:val="21"/>
        </w:numPr>
        <w:spacing w:before="0" w:after="0" w:line="240" w:lineRule="auto"/>
        <w:ind w:left="1080" w:firstLine="0"/>
        <w:textAlignment w:val="baseline"/>
        <w:rPr>
          <w:rFonts w:ascii="Arial" w:hAnsi="Arial" w:eastAsia="Times New Roman" w:cs="Arial"/>
          <w:sz w:val="24"/>
          <w:szCs w:val="24"/>
          <w:lang w:eastAsia="en-GB"/>
        </w:rPr>
      </w:pPr>
      <w:r w:rsidRPr="00473158">
        <w:rPr>
          <w:rFonts w:ascii="Arial" w:hAnsi="Arial" w:eastAsia="Times New Roman" w:cs="Arial"/>
          <w:sz w:val="24"/>
          <w:szCs w:val="24"/>
          <w:lang w:eastAsia="en-GB"/>
        </w:rPr>
        <w:t>How has substitution away from international travel and towards digital communication (</w:t>
      </w:r>
      <w:proofErr w:type="gramStart"/>
      <w:r w:rsidRPr="00473158">
        <w:rPr>
          <w:rFonts w:ascii="Arial" w:hAnsi="Arial" w:eastAsia="Times New Roman" w:cs="Arial"/>
          <w:sz w:val="24"/>
          <w:szCs w:val="24"/>
          <w:lang w:eastAsia="en-GB"/>
        </w:rPr>
        <w:t>e.g.</w:t>
      </w:r>
      <w:proofErr w:type="gramEnd"/>
      <w:r w:rsidRPr="00473158">
        <w:rPr>
          <w:rFonts w:ascii="Arial" w:hAnsi="Arial" w:eastAsia="Times New Roman" w:cs="Arial"/>
          <w:sz w:val="24"/>
          <w:szCs w:val="24"/>
          <w:lang w:eastAsia="en-GB"/>
        </w:rPr>
        <w:t> any shift from mode 4 to mode 1 services) during the global pandemic affected emissions? </w:t>
      </w:r>
    </w:p>
    <w:p w:rsidRPr="00473158" w:rsidR="00473158" w:rsidP="001A6CBE" w:rsidRDefault="00473158" w14:paraId="55E1034D" w14:textId="77777777">
      <w:pPr>
        <w:numPr>
          <w:ilvl w:val="0"/>
          <w:numId w:val="21"/>
        </w:numPr>
        <w:spacing w:before="0" w:after="0" w:line="240" w:lineRule="auto"/>
        <w:ind w:left="1080" w:firstLine="0"/>
        <w:textAlignment w:val="baseline"/>
        <w:rPr>
          <w:rFonts w:ascii="Arial" w:hAnsi="Arial" w:eastAsia="Times New Roman" w:cs="Arial"/>
          <w:sz w:val="24"/>
          <w:szCs w:val="24"/>
          <w:lang w:eastAsia="en-GB"/>
        </w:rPr>
      </w:pPr>
      <w:r w:rsidRPr="00473158">
        <w:rPr>
          <w:rFonts w:ascii="Arial" w:hAnsi="Arial" w:eastAsia="Times New Roman" w:cs="Arial"/>
          <w:sz w:val="24"/>
          <w:szCs w:val="24"/>
          <w:lang w:eastAsia="en-GB"/>
        </w:rPr>
        <w:t>What are the environmental costs of digitally ordered trade (</w:t>
      </w:r>
      <w:proofErr w:type="gramStart"/>
      <w:r w:rsidRPr="00473158">
        <w:rPr>
          <w:rFonts w:ascii="Arial" w:hAnsi="Arial" w:eastAsia="Times New Roman" w:cs="Arial"/>
          <w:sz w:val="24"/>
          <w:szCs w:val="24"/>
          <w:lang w:eastAsia="en-GB"/>
        </w:rPr>
        <w:t>i.e.</w:t>
      </w:r>
      <w:proofErr w:type="gramEnd"/>
      <w:r w:rsidRPr="00473158">
        <w:rPr>
          <w:rFonts w:ascii="Arial" w:hAnsi="Arial" w:eastAsia="Times New Roman" w:cs="Arial"/>
          <w:sz w:val="24"/>
          <w:szCs w:val="24"/>
          <w:lang w:eastAsia="en-GB"/>
        </w:rPr>
        <w:t> e-commerce)?  </w:t>
      </w:r>
    </w:p>
    <w:p w:rsidRPr="00473158" w:rsidR="00473158" w:rsidP="001A6CBE" w:rsidRDefault="00473158" w14:paraId="3448903E" w14:textId="77777777">
      <w:pPr>
        <w:numPr>
          <w:ilvl w:val="0"/>
          <w:numId w:val="22"/>
        </w:numPr>
        <w:spacing w:before="0" w:after="0" w:line="240" w:lineRule="auto"/>
        <w:ind w:left="1080" w:firstLine="0"/>
        <w:textAlignment w:val="baseline"/>
        <w:rPr>
          <w:rFonts w:ascii="Arial" w:hAnsi="Arial" w:eastAsia="Times New Roman" w:cs="Arial"/>
          <w:sz w:val="24"/>
          <w:szCs w:val="24"/>
          <w:lang w:eastAsia="en-GB"/>
        </w:rPr>
      </w:pPr>
      <w:r w:rsidRPr="00473158">
        <w:rPr>
          <w:rFonts w:ascii="Arial" w:hAnsi="Arial" w:eastAsia="Times New Roman" w:cs="Arial"/>
          <w:sz w:val="24"/>
          <w:szCs w:val="24"/>
          <w:lang w:eastAsia="en-GB"/>
        </w:rPr>
        <w:t>To what extent does the environmental impact of the UK’s digital trade vary by trading partner? </w:t>
      </w:r>
      <w:r w:rsidRPr="00473158">
        <w:rPr>
          <w:rFonts w:ascii="Arial" w:hAnsi="Arial" w:eastAsia="Times New Roman" w:cs="Arial"/>
          <w:i/>
          <w:iCs/>
          <w:sz w:val="24"/>
          <w:szCs w:val="24"/>
          <w:lang w:eastAsia="en-GB"/>
        </w:rPr>
        <w:t xml:space="preserve">We would like to discuss with the supplier the geographical regions to consider, but likely areas of interest are Asia-Pacific, North </w:t>
      </w:r>
      <w:proofErr w:type="gramStart"/>
      <w:r w:rsidRPr="00473158">
        <w:rPr>
          <w:rFonts w:ascii="Arial" w:hAnsi="Arial" w:eastAsia="Times New Roman" w:cs="Arial"/>
          <w:i/>
          <w:iCs/>
          <w:sz w:val="24"/>
          <w:szCs w:val="24"/>
          <w:lang w:eastAsia="en-GB"/>
        </w:rPr>
        <w:t>America</w:t>
      </w:r>
      <w:proofErr w:type="gramEnd"/>
      <w:r w:rsidRPr="00473158">
        <w:rPr>
          <w:rFonts w:ascii="Arial" w:hAnsi="Arial" w:eastAsia="Times New Roman" w:cs="Arial"/>
          <w:i/>
          <w:iCs/>
          <w:sz w:val="24"/>
          <w:szCs w:val="24"/>
          <w:lang w:eastAsia="en-GB"/>
        </w:rPr>
        <w:t> and India.</w:t>
      </w:r>
      <w:r w:rsidRPr="00473158">
        <w:rPr>
          <w:rFonts w:ascii="Arial" w:hAnsi="Arial" w:eastAsia="Times New Roman" w:cs="Arial"/>
          <w:sz w:val="24"/>
          <w:szCs w:val="24"/>
          <w:lang w:eastAsia="en-GB"/>
        </w:rPr>
        <w:t>  </w:t>
      </w:r>
    </w:p>
    <w:p w:rsidRPr="00473158" w:rsidR="00473158" w:rsidP="001A6CBE" w:rsidRDefault="00473158" w14:paraId="5ED26A3F" w14:textId="77777777">
      <w:pPr>
        <w:numPr>
          <w:ilvl w:val="0"/>
          <w:numId w:val="22"/>
        </w:numPr>
        <w:spacing w:before="0" w:after="0" w:line="240" w:lineRule="auto"/>
        <w:ind w:left="1080" w:firstLine="0"/>
        <w:textAlignment w:val="baseline"/>
        <w:rPr>
          <w:rFonts w:ascii="Arial" w:hAnsi="Arial" w:eastAsia="Times New Roman" w:cs="Arial"/>
          <w:sz w:val="24"/>
          <w:szCs w:val="24"/>
          <w:lang w:eastAsia="en-GB"/>
        </w:rPr>
      </w:pPr>
      <w:r w:rsidRPr="00473158">
        <w:rPr>
          <w:rFonts w:ascii="Arial" w:hAnsi="Arial" w:eastAsia="Times New Roman" w:cs="Arial"/>
          <w:sz w:val="24"/>
          <w:szCs w:val="24"/>
          <w:lang w:eastAsia="en-GB"/>
        </w:rPr>
        <w:t>How can emerging technology support environmental goals? </w:t>
      </w:r>
    </w:p>
    <w:p w:rsidRPr="00473158" w:rsidR="00473158" w:rsidP="00473158" w:rsidRDefault="00473158" w14:paraId="4942D6EA" w14:textId="77777777">
      <w:pPr>
        <w:spacing w:before="0" w:after="0" w:line="240" w:lineRule="auto"/>
        <w:jc w:val="both"/>
        <w:textAlignment w:val="baseline"/>
        <w:rPr>
          <w:rFonts w:ascii="Segoe UI" w:hAnsi="Segoe UI" w:eastAsia="Times New Roman" w:cs="Segoe UI"/>
          <w:sz w:val="18"/>
          <w:szCs w:val="18"/>
          <w:lang w:eastAsia="en-GB"/>
        </w:rPr>
      </w:pPr>
      <w:r w:rsidRPr="00473158">
        <w:rPr>
          <w:rFonts w:ascii="Arial" w:hAnsi="Arial" w:eastAsia="Times New Roman" w:cs="Arial"/>
          <w:color w:val="FF0000"/>
          <w:sz w:val="24"/>
          <w:szCs w:val="24"/>
          <w:lang w:eastAsia="en-GB"/>
        </w:rPr>
        <w:t> </w:t>
      </w:r>
    </w:p>
    <w:p w:rsidRPr="00473158" w:rsidR="00473158" w:rsidP="00473158" w:rsidRDefault="00473158" w14:paraId="243BBBA8" w14:textId="77777777">
      <w:pPr>
        <w:spacing w:before="0" w:after="0" w:line="240" w:lineRule="auto"/>
        <w:textAlignment w:val="baseline"/>
        <w:rPr>
          <w:rFonts w:ascii="Segoe UI" w:hAnsi="Segoe UI" w:eastAsia="Times New Roman" w:cs="Segoe UI"/>
          <w:sz w:val="18"/>
          <w:szCs w:val="18"/>
          <w:lang w:eastAsia="en-GB"/>
        </w:rPr>
      </w:pPr>
      <w:r w:rsidRPr="00473158">
        <w:rPr>
          <w:rFonts w:ascii="Arial" w:hAnsi="Arial" w:eastAsia="Times New Roman" w:cs="Arial"/>
          <w:b/>
          <w:bCs/>
          <w:sz w:val="24"/>
          <w:szCs w:val="24"/>
          <w:u w:val="single"/>
          <w:lang w:eastAsia="en-GB"/>
        </w:rPr>
        <w:t>Theme 2: Environmental impact of digital provisions in bilateral and multilateral agreements</w:t>
      </w:r>
      <w:r w:rsidRPr="00473158">
        <w:rPr>
          <w:rFonts w:ascii="Arial" w:hAnsi="Arial" w:eastAsia="Times New Roman" w:cs="Arial"/>
          <w:sz w:val="24"/>
          <w:szCs w:val="24"/>
          <w:lang w:eastAsia="en-GB"/>
        </w:rPr>
        <w:t> </w:t>
      </w:r>
    </w:p>
    <w:p w:rsidRPr="00473158" w:rsidR="00473158" w:rsidP="001A6CBE" w:rsidRDefault="00473158" w14:paraId="229ADE0C" w14:textId="77777777">
      <w:pPr>
        <w:numPr>
          <w:ilvl w:val="0"/>
          <w:numId w:val="23"/>
        </w:numPr>
        <w:spacing w:before="0" w:after="0" w:line="240" w:lineRule="auto"/>
        <w:ind w:left="1080" w:firstLine="0"/>
        <w:textAlignment w:val="baseline"/>
        <w:rPr>
          <w:rFonts w:ascii="Arial" w:hAnsi="Arial" w:eastAsia="Times New Roman" w:cs="Arial"/>
          <w:sz w:val="24"/>
          <w:szCs w:val="24"/>
          <w:lang w:eastAsia="en-GB"/>
        </w:rPr>
      </w:pPr>
      <w:r w:rsidRPr="00473158">
        <w:rPr>
          <w:rFonts w:ascii="Arial" w:hAnsi="Arial" w:eastAsia="Times New Roman" w:cs="Arial"/>
          <w:sz w:val="24"/>
          <w:szCs w:val="24"/>
          <w:lang w:eastAsia="en-GB"/>
        </w:rPr>
        <w:t>How do existing provisions on digital and data in agreements like CPTPP, DEPA or DEA affect GHG emissions and the environment? </w:t>
      </w:r>
      <w:r w:rsidRPr="00473158">
        <w:rPr>
          <w:rFonts w:ascii="Arial" w:hAnsi="Arial" w:eastAsia="Times New Roman" w:cs="Arial"/>
          <w:i/>
          <w:iCs/>
          <w:sz w:val="24"/>
          <w:szCs w:val="24"/>
          <w:lang w:eastAsia="en-GB"/>
        </w:rPr>
        <w:t>Note, the specific agreements mentioned are illustrative; we would like to discuss the most suitable agreements to examine with the supplier.</w:t>
      </w:r>
      <w:r w:rsidRPr="00473158">
        <w:rPr>
          <w:rFonts w:ascii="Arial" w:hAnsi="Arial" w:eastAsia="Times New Roman" w:cs="Arial"/>
          <w:sz w:val="24"/>
          <w:szCs w:val="24"/>
          <w:lang w:eastAsia="en-GB"/>
        </w:rPr>
        <w:t> </w:t>
      </w:r>
    </w:p>
    <w:p w:rsidRPr="00473158" w:rsidR="00473158" w:rsidP="001A6CBE" w:rsidRDefault="00473158" w14:paraId="2A4526D0" w14:textId="77777777">
      <w:pPr>
        <w:numPr>
          <w:ilvl w:val="0"/>
          <w:numId w:val="24"/>
        </w:numPr>
        <w:spacing w:before="0" w:after="0" w:line="240" w:lineRule="auto"/>
        <w:ind w:left="1080" w:firstLine="0"/>
        <w:textAlignment w:val="baseline"/>
        <w:rPr>
          <w:rFonts w:ascii="Arial" w:hAnsi="Arial" w:eastAsia="Times New Roman" w:cs="Arial"/>
          <w:sz w:val="24"/>
          <w:szCs w:val="24"/>
          <w:lang w:eastAsia="en-GB"/>
        </w:rPr>
      </w:pPr>
      <w:r w:rsidRPr="00473158">
        <w:rPr>
          <w:rFonts w:ascii="Arial" w:hAnsi="Arial" w:eastAsia="Times New Roman" w:cs="Arial"/>
          <w:sz w:val="24"/>
          <w:szCs w:val="24"/>
          <w:lang w:eastAsia="en-GB"/>
        </w:rPr>
        <w:t>Have provisions to reduce or limit data localisation reduced emissions? If so, how have they achieved this? </w:t>
      </w:r>
    </w:p>
    <w:p w:rsidRPr="00473158" w:rsidR="00473158" w:rsidP="001A6CBE" w:rsidRDefault="00473158" w14:paraId="39EEB2BC" w14:textId="77777777">
      <w:pPr>
        <w:numPr>
          <w:ilvl w:val="0"/>
          <w:numId w:val="24"/>
        </w:numPr>
        <w:spacing w:before="0" w:after="0" w:line="240" w:lineRule="auto"/>
        <w:ind w:left="1080" w:firstLine="0"/>
        <w:textAlignment w:val="baseline"/>
        <w:rPr>
          <w:rFonts w:ascii="Arial" w:hAnsi="Arial" w:eastAsia="Times New Roman" w:cs="Arial"/>
          <w:sz w:val="24"/>
          <w:szCs w:val="24"/>
          <w:lang w:eastAsia="en-GB"/>
        </w:rPr>
      </w:pPr>
      <w:r w:rsidRPr="00473158">
        <w:rPr>
          <w:rFonts w:ascii="Arial" w:hAnsi="Arial" w:eastAsia="Times New Roman" w:cs="Arial"/>
          <w:sz w:val="24"/>
          <w:szCs w:val="24"/>
          <w:lang w:eastAsia="en-GB"/>
        </w:rPr>
        <w:t>What is the environmental impact of digital trade facilitation measures (</w:t>
      </w:r>
      <w:proofErr w:type="gramStart"/>
      <w:r w:rsidRPr="00473158">
        <w:rPr>
          <w:rFonts w:ascii="Arial" w:hAnsi="Arial" w:eastAsia="Times New Roman" w:cs="Arial"/>
          <w:sz w:val="24"/>
          <w:szCs w:val="24"/>
          <w:lang w:eastAsia="en-GB"/>
        </w:rPr>
        <w:t>e.g.</w:t>
      </w:r>
      <w:proofErr w:type="gramEnd"/>
      <w:r w:rsidRPr="00473158">
        <w:rPr>
          <w:rFonts w:ascii="Arial" w:hAnsi="Arial" w:eastAsia="Times New Roman" w:cs="Arial"/>
          <w:sz w:val="24"/>
          <w:szCs w:val="24"/>
          <w:lang w:eastAsia="en-GB"/>
        </w:rPr>
        <w:t> e-trust, paperless trading)? </w:t>
      </w:r>
    </w:p>
    <w:p w:rsidRPr="00473158" w:rsidR="00473158" w:rsidP="001A6CBE" w:rsidRDefault="00473158" w14:paraId="154BA07B" w14:textId="77777777">
      <w:pPr>
        <w:numPr>
          <w:ilvl w:val="0"/>
          <w:numId w:val="24"/>
        </w:numPr>
        <w:spacing w:before="0" w:after="0" w:line="240" w:lineRule="auto"/>
        <w:ind w:left="1080" w:firstLine="0"/>
        <w:textAlignment w:val="baseline"/>
        <w:rPr>
          <w:rFonts w:ascii="Arial" w:hAnsi="Arial" w:eastAsia="Times New Roman" w:cs="Arial"/>
          <w:sz w:val="24"/>
          <w:szCs w:val="24"/>
          <w:lang w:eastAsia="en-GB"/>
        </w:rPr>
      </w:pPr>
      <w:r w:rsidRPr="00473158">
        <w:rPr>
          <w:rFonts w:ascii="Arial" w:hAnsi="Arial" w:eastAsia="Times New Roman" w:cs="Arial"/>
          <w:sz w:val="24"/>
          <w:szCs w:val="24"/>
          <w:lang w:eastAsia="en-GB"/>
        </w:rPr>
        <w:t>In what ways can open government data support innovation and progress in tackling environmental issues, including moving towards net zero emissions</w:t>
      </w:r>
      <w:proofErr w:type="gramStart"/>
      <w:r w:rsidRPr="00473158">
        <w:rPr>
          <w:rFonts w:ascii="Arial" w:hAnsi="Arial" w:eastAsia="Times New Roman" w:cs="Arial"/>
          <w:sz w:val="24"/>
          <w:szCs w:val="24"/>
          <w:lang w:eastAsia="en-GB"/>
        </w:rPr>
        <w:t>?  </w:t>
      </w:r>
      <w:proofErr w:type="gramEnd"/>
    </w:p>
    <w:p w:rsidRPr="00473158" w:rsidR="00473158" w:rsidP="001A6CBE" w:rsidRDefault="00473158" w14:paraId="11583B6B" w14:textId="77777777">
      <w:pPr>
        <w:numPr>
          <w:ilvl w:val="0"/>
          <w:numId w:val="24"/>
        </w:numPr>
        <w:spacing w:before="0" w:after="0" w:line="240" w:lineRule="auto"/>
        <w:ind w:left="1080" w:firstLine="0"/>
        <w:textAlignment w:val="baseline"/>
        <w:rPr>
          <w:rFonts w:ascii="Arial" w:hAnsi="Arial" w:eastAsia="Times New Roman" w:cs="Arial"/>
          <w:sz w:val="24"/>
          <w:szCs w:val="24"/>
          <w:lang w:eastAsia="en-GB"/>
        </w:rPr>
      </w:pPr>
      <w:r w:rsidRPr="00473158">
        <w:rPr>
          <w:rFonts w:ascii="Arial" w:hAnsi="Arial" w:eastAsia="Times New Roman" w:cs="Arial"/>
          <w:sz w:val="24"/>
          <w:szCs w:val="24"/>
          <w:lang w:eastAsia="en-GB"/>
        </w:rPr>
        <w:t>Where are the opportunities for international cooperation on digital trade and sustainability</w:t>
      </w:r>
      <w:proofErr w:type="gramStart"/>
      <w:r w:rsidRPr="00473158">
        <w:rPr>
          <w:rFonts w:ascii="Arial" w:hAnsi="Arial" w:eastAsia="Times New Roman" w:cs="Arial"/>
          <w:sz w:val="24"/>
          <w:szCs w:val="24"/>
          <w:lang w:eastAsia="en-GB"/>
        </w:rPr>
        <w:t>?  </w:t>
      </w:r>
      <w:proofErr w:type="gramEnd"/>
    </w:p>
    <w:p w:rsidRPr="00473158" w:rsidR="00473158" w:rsidP="001A6CBE" w:rsidRDefault="00473158" w14:paraId="00EC3C36" w14:textId="77777777">
      <w:pPr>
        <w:numPr>
          <w:ilvl w:val="0"/>
          <w:numId w:val="24"/>
        </w:numPr>
        <w:spacing w:before="0" w:after="0" w:line="240" w:lineRule="auto"/>
        <w:ind w:left="1080" w:firstLine="0"/>
        <w:textAlignment w:val="baseline"/>
        <w:rPr>
          <w:rFonts w:ascii="Arial" w:hAnsi="Arial" w:eastAsia="Times New Roman" w:cs="Arial"/>
          <w:sz w:val="24"/>
          <w:szCs w:val="24"/>
          <w:lang w:eastAsia="en-GB"/>
        </w:rPr>
      </w:pPr>
      <w:r w:rsidRPr="00473158">
        <w:rPr>
          <w:rFonts w:ascii="Arial" w:hAnsi="Arial" w:eastAsia="Times New Roman" w:cs="Arial"/>
          <w:sz w:val="24"/>
          <w:szCs w:val="24"/>
          <w:lang w:eastAsia="en-GB"/>
        </w:rPr>
        <w:t>What else could be done in FTA digital trade/e-commerce chapters (or other provisions on digital and data) to promote positive environmental outcomes, including other environmental impacts beyond GHG emissions? </w:t>
      </w:r>
    </w:p>
    <w:p w:rsidRPr="00473158" w:rsidR="00473158" w:rsidP="001A6CBE" w:rsidRDefault="00473158" w14:paraId="01CE89E9" w14:textId="77777777">
      <w:pPr>
        <w:numPr>
          <w:ilvl w:val="0"/>
          <w:numId w:val="25"/>
        </w:numPr>
        <w:spacing w:before="0" w:after="0" w:line="240" w:lineRule="auto"/>
        <w:ind w:left="1800" w:firstLine="0"/>
        <w:textAlignment w:val="baseline"/>
        <w:rPr>
          <w:rFonts w:ascii="Arial" w:hAnsi="Arial" w:eastAsia="Times New Roman" w:cs="Arial"/>
          <w:sz w:val="24"/>
          <w:szCs w:val="24"/>
          <w:lang w:eastAsia="en-GB"/>
        </w:rPr>
      </w:pPr>
      <w:r w:rsidRPr="00473158">
        <w:rPr>
          <w:rFonts w:ascii="Arial" w:hAnsi="Arial" w:eastAsia="Times New Roman" w:cs="Arial"/>
          <w:sz w:val="24"/>
          <w:szCs w:val="24"/>
          <w:lang w:eastAsia="en-GB"/>
        </w:rPr>
        <w:t>For example, how could the digital trade chapter (or other parts of an agreement) address the issue of electronic waste</w:t>
      </w:r>
      <w:proofErr w:type="gramStart"/>
      <w:r w:rsidRPr="00473158">
        <w:rPr>
          <w:rFonts w:ascii="Arial" w:hAnsi="Arial" w:eastAsia="Times New Roman" w:cs="Arial"/>
          <w:sz w:val="24"/>
          <w:szCs w:val="24"/>
          <w:lang w:eastAsia="en-GB"/>
        </w:rPr>
        <w:t>?  </w:t>
      </w:r>
      <w:proofErr w:type="gramEnd"/>
    </w:p>
    <w:p w:rsidRPr="00473158" w:rsidR="00473158" w:rsidP="001A6CBE" w:rsidRDefault="00473158" w14:paraId="6B8D5C27" w14:textId="39973F15">
      <w:pPr>
        <w:numPr>
          <w:ilvl w:val="0"/>
          <w:numId w:val="25"/>
        </w:numPr>
        <w:spacing w:before="0" w:after="0" w:line="240" w:lineRule="auto"/>
        <w:ind w:left="1800" w:firstLine="0"/>
        <w:textAlignment w:val="baseline"/>
        <w:rPr>
          <w:rFonts w:ascii="Arial" w:hAnsi="Arial" w:eastAsia="Times New Roman" w:cs="Arial"/>
          <w:sz w:val="24"/>
          <w:szCs w:val="24"/>
          <w:lang w:eastAsia="en-GB"/>
        </w:rPr>
      </w:pPr>
      <w:r w:rsidRPr="00473158">
        <w:rPr>
          <w:rFonts w:ascii="Arial" w:hAnsi="Arial" w:eastAsia="Times New Roman" w:cs="Arial"/>
          <w:sz w:val="24"/>
          <w:szCs w:val="24"/>
          <w:lang w:eastAsia="en-GB"/>
        </w:rPr>
        <w:t>For example, how could the digital trade chapter (or other parts of an agreement) support the corporate disclosure of environmental data?</w:t>
      </w:r>
    </w:p>
    <w:p w:rsidRPr="00473158" w:rsidR="00473158" w:rsidP="00473158" w:rsidRDefault="00473158" w14:paraId="29152576" w14:textId="77777777">
      <w:pPr>
        <w:spacing w:before="0" w:after="0" w:line="240" w:lineRule="auto"/>
        <w:jc w:val="both"/>
        <w:textAlignment w:val="baseline"/>
        <w:rPr>
          <w:rFonts w:ascii="Segoe UI" w:hAnsi="Segoe UI" w:eastAsia="Times New Roman" w:cs="Segoe UI"/>
          <w:sz w:val="18"/>
          <w:szCs w:val="18"/>
          <w:lang w:eastAsia="en-GB"/>
        </w:rPr>
      </w:pPr>
      <w:r w:rsidRPr="00473158">
        <w:rPr>
          <w:rFonts w:ascii="Arial" w:hAnsi="Arial" w:eastAsia="Times New Roman" w:cs="Arial"/>
          <w:color w:val="FF0000"/>
          <w:sz w:val="24"/>
          <w:szCs w:val="24"/>
          <w:lang w:eastAsia="en-GB"/>
        </w:rPr>
        <w:t> </w:t>
      </w:r>
    </w:p>
    <w:p w:rsidRPr="00473158" w:rsidR="00473158" w:rsidP="00473158" w:rsidRDefault="00473158" w14:paraId="2B4AF091" w14:textId="77777777">
      <w:pPr>
        <w:spacing w:before="0" w:after="0" w:line="240" w:lineRule="auto"/>
        <w:jc w:val="both"/>
        <w:textAlignment w:val="baseline"/>
        <w:rPr>
          <w:rFonts w:ascii="Segoe UI" w:hAnsi="Segoe UI" w:eastAsia="Times New Roman" w:cs="Segoe UI"/>
          <w:sz w:val="18"/>
          <w:szCs w:val="18"/>
          <w:lang w:eastAsia="en-GB"/>
        </w:rPr>
      </w:pPr>
      <w:r w:rsidRPr="00473158">
        <w:rPr>
          <w:rFonts w:ascii="Arial" w:hAnsi="Arial" w:eastAsia="Times New Roman" w:cs="Arial"/>
          <w:b/>
          <w:bCs/>
          <w:color w:val="FF0000"/>
          <w:sz w:val="24"/>
          <w:szCs w:val="24"/>
          <w:lang w:eastAsia="en-GB"/>
        </w:rPr>
        <w:t>Methodology</w:t>
      </w:r>
      <w:r w:rsidRPr="00473158">
        <w:rPr>
          <w:rFonts w:ascii="Arial" w:hAnsi="Arial" w:eastAsia="Times New Roman" w:cs="Arial"/>
          <w:color w:val="FF0000"/>
          <w:sz w:val="24"/>
          <w:szCs w:val="24"/>
          <w:lang w:eastAsia="en-GB"/>
        </w:rPr>
        <w:t> </w:t>
      </w:r>
    </w:p>
    <w:p w:rsidRPr="00473158" w:rsidR="00473158" w:rsidP="00473158" w:rsidRDefault="00473158" w14:paraId="74FBB633" w14:textId="77777777">
      <w:pPr>
        <w:spacing w:before="0" w:after="0" w:line="240" w:lineRule="auto"/>
        <w:textAlignment w:val="baseline"/>
        <w:rPr>
          <w:rFonts w:ascii="Segoe UI" w:hAnsi="Segoe UI" w:eastAsia="Times New Roman" w:cs="Segoe UI"/>
          <w:sz w:val="18"/>
          <w:szCs w:val="18"/>
          <w:lang w:eastAsia="en-GB"/>
        </w:rPr>
      </w:pPr>
      <w:r w:rsidRPr="00473158">
        <w:rPr>
          <w:rFonts w:ascii="Arial" w:hAnsi="Arial" w:eastAsia="Times New Roman" w:cs="Arial"/>
          <w:sz w:val="24"/>
          <w:szCs w:val="24"/>
          <w:lang w:eastAsia="en-GB"/>
        </w:rPr>
        <w:t>The successful tenderer must perform a</w:t>
      </w:r>
      <w:r w:rsidRPr="00473158">
        <w:rPr>
          <w:rFonts w:ascii="Arial" w:hAnsi="Arial" w:eastAsia="Times New Roman" w:cs="Arial"/>
          <w:color w:val="FF0000"/>
          <w:sz w:val="24"/>
          <w:szCs w:val="24"/>
          <w:lang w:eastAsia="en-GB"/>
        </w:rPr>
        <w:t> </w:t>
      </w:r>
      <w:r w:rsidRPr="00473158">
        <w:rPr>
          <w:rFonts w:ascii="Arial" w:hAnsi="Arial" w:eastAsia="Times New Roman" w:cs="Arial"/>
          <w:sz w:val="24"/>
          <w:szCs w:val="24"/>
          <w:lang w:eastAsia="en-GB"/>
        </w:rPr>
        <w:t>literature review on the environmental impact of digital trade and the implication for digital and data provisions in FTAs. The Literature review must consider: </w:t>
      </w:r>
    </w:p>
    <w:p w:rsidRPr="00473158" w:rsidR="00473158" w:rsidP="001A6CBE" w:rsidRDefault="00473158" w14:paraId="7789C653" w14:textId="77777777">
      <w:pPr>
        <w:numPr>
          <w:ilvl w:val="0"/>
          <w:numId w:val="26"/>
        </w:numPr>
        <w:spacing w:before="0" w:after="0" w:line="240" w:lineRule="auto"/>
        <w:ind w:left="1080" w:firstLine="0"/>
        <w:textAlignment w:val="baseline"/>
        <w:rPr>
          <w:rFonts w:ascii="Arial" w:hAnsi="Arial" w:eastAsia="Times New Roman" w:cs="Arial"/>
          <w:sz w:val="24"/>
          <w:szCs w:val="24"/>
          <w:lang w:eastAsia="en-GB"/>
        </w:rPr>
      </w:pPr>
      <w:r w:rsidRPr="00473158">
        <w:rPr>
          <w:rFonts w:ascii="Arial" w:hAnsi="Arial" w:eastAsia="Times New Roman" w:cs="Arial"/>
          <w:i/>
          <w:iCs/>
          <w:sz w:val="24"/>
          <w:szCs w:val="24"/>
          <w:lang w:eastAsia="en-GB"/>
        </w:rPr>
        <w:t>existing data/analysis on GHG emissions from different types of digital trade (digitally delivered and digitally ordered</w:t>
      </w:r>
      <w:proofErr w:type="gramStart"/>
      <w:r w:rsidRPr="00473158">
        <w:rPr>
          <w:rFonts w:ascii="Arial" w:hAnsi="Arial" w:eastAsia="Times New Roman" w:cs="Arial"/>
          <w:i/>
          <w:iCs/>
          <w:sz w:val="24"/>
          <w:szCs w:val="24"/>
          <w:lang w:eastAsia="en-GB"/>
        </w:rPr>
        <w:t>);</w:t>
      </w:r>
      <w:proofErr w:type="gramEnd"/>
      <w:r w:rsidRPr="00473158">
        <w:rPr>
          <w:rFonts w:ascii="Arial" w:hAnsi="Arial" w:eastAsia="Times New Roman" w:cs="Arial"/>
          <w:sz w:val="24"/>
          <w:szCs w:val="24"/>
          <w:lang w:eastAsia="en-GB"/>
        </w:rPr>
        <w:t> </w:t>
      </w:r>
    </w:p>
    <w:p w:rsidRPr="00473158" w:rsidR="00473158" w:rsidP="001A6CBE" w:rsidRDefault="00473158" w14:paraId="7B8A4B78" w14:textId="77777777">
      <w:pPr>
        <w:numPr>
          <w:ilvl w:val="0"/>
          <w:numId w:val="26"/>
        </w:numPr>
        <w:spacing w:before="0" w:after="0" w:line="240" w:lineRule="auto"/>
        <w:ind w:left="1080" w:firstLine="0"/>
        <w:textAlignment w:val="baseline"/>
        <w:rPr>
          <w:rFonts w:ascii="Arial" w:hAnsi="Arial" w:eastAsia="Times New Roman" w:cs="Arial"/>
          <w:sz w:val="24"/>
          <w:szCs w:val="24"/>
          <w:lang w:eastAsia="en-GB"/>
        </w:rPr>
      </w:pPr>
      <w:r w:rsidRPr="00473158">
        <w:rPr>
          <w:rFonts w:ascii="Arial" w:hAnsi="Arial" w:eastAsia="Times New Roman" w:cs="Arial"/>
          <w:i/>
          <w:iCs/>
          <w:sz w:val="24"/>
          <w:szCs w:val="24"/>
          <w:lang w:eastAsia="en-GB"/>
        </w:rPr>
        <w:t>existing data/analysis on GHG emissions for service sectors (</w:t>
      </w:r>
      <w:proofErr w:type="gramStart"/>
      <w:r w:rsidRPr="00473158">
        <w:rPr>
          <w:rFonts w:ascii="Arial" w:hAnsi="Arial" w:eastAsia="Times New Roman" w:cs="Arial"/>
          <w:i/>
          <w:iCs/>
          <w:sz w:val="24"/>
          <w:szCs w:val="24"/>
          <w:lang w:eastAsia="en-GB"/>
        </w:rPr>
        <w:t>e.g.</w:t>
      </w:r>
      <w:proofErr w:type="gramEnd"/>
      <w:r w:rsidRPr="00473158">
        <w:rPr>
          <w:rFonts w:ascii="Arial" w:hAnsi="Arial" w:eastAsia="Times New Roman" w:cs="Arial"/>
          <w:i/>
          <w:iCs/>
          <w:sz w:val="24"/>
          <w:szCs w:val="24"/>
          <w:lang w:eastAsia="en-GB"/>
        </w:rPr>
        <w:t> using WIOD, ONS, OECD input-output data)</w:t>
      </w:r>
      <w:r w:rsidRPr="00473158">
        <w:rPr>
          <w:rFonts w:ascii="Arial" w:hAnsi="Arial" w:eastAsia="Times New Roman" w:cs="Arial"/>
          <w:sz w:val="24"/>
          <w:szCs w:val="24"/>
          <w:lang w:eastAsia="en-GB"/>
        </w:rPr>
        <w:t> </w:t>
      </w:r>
    </w:p>
    <w:p w:rsidRPr="00473158" w:rsidR="00473158" w:rsidP="001A6CBE" w:rsidRDefault="00473158" w14:paraId="037E3B66" w14:textId="77777777">
      <w:pPr>
        <w:numPr>
          <w:ilvl w:val="0"/>
          <w:numId w:val="26"/>
        </w:numPr>
        <w:spacing w:before="0" w:after="0" w:line="240" w:lineRule="auto"/>
        <w:ind w:left="1080" w:firstLine="0"/>
        <w:textAlignment w:val="baseline"/>
        <w:rPr>
          <w:rFonts w:ascii="Arial" w:hAnsi="Arial" w:eastAsia="Times New Roman" w:cs="Arial"/>
          <w:sz w:val="24"/>
          <w:szCs w:val="24"/>
          <w:lang w:eastAsia="en-GB"/>
        </w:rPr>
      </w:pPr>
      <w:r w:rsidRPr="00473158">
        <w:rPr>
          <w:rFonts w:ascii="Arial" w:hAnsi="Arial" w:eastAsia="Times New Roman" w:cs="Arial"/>
          <w:i/>
          <w:iCs/>
          <w:sz w:val="24"/>
          <w:szCs w:val="24"/>
          <w:lang w:eastAsia="en-GB"/>
        </w:rPr>
        <w:t>existing evidence on environmental impact of digital provisions in FTAs.</w:t>
      </w:r>
      <w:r w:rsidRPr="00473158">
        <w:rPr>
          <w:rFonts w:ascii="Arial" w:hAnsi="Arial" w:eastAsia="Times New Roman" w:cs="Arial"/>
          <w:sz w:val="24"/>
          <w:szCs w:val="24"/>
          <w:lang w:eastAsia="en-GB"/>
        </w:rPr>
        <w:t> </w:t>
      </w:r>
    </w:p>
    <w:p w:rsidRPr="00473158" w:rsidR="00473158" w:rsidP="00473158" w:rsidRDefault="00473158" w14:paraId="1CB974D3" w14:textId="77777777">
      <w:pPr>
        <w:spacing w:before="0" w:after="0" w:line="240" w:lineRule="auto"/>
        <w:textAlignment w:val="baseline"/>
        <w:rPr>
          <w:rFonts w:ascii="Segoe UI" w:hAnsi="Segoe UI" w:eastAsia="Times New Roman" w:cs="Segoe UI"/>
          <w:sz w:val="18"/>
          <w:szCs w:val="18"/>
          <w:lang w:eastAsia="en-GB"/>
        </w:rPr>
      </w:pPr>
      <w:r w:rsidRPr="00473158">
        <w:rPr>
          <w:rFonts w:ascii="Arial" w:hAnsi="Arial" w:eastAsia="Times New Roman" w:cs="Arial"/>
          <w:sz w:val="24"/>
          <w:szCs w:val="24"/>
          <w:lang w:eastAsia="en-GB"/>
        </w:rPr>
        <w:t> </w:t>
      </w:r>
    </w:p>
    <w:p w:rsidRPr="00473158" w:rsidR="00473158" w:rsidP="00473158" w:rsidRDefault="00473158" w14:paraId="11C3820B" w14:textId="77777777">
      <w:pPr>
        <w:spacing w:before="0" w:after="0" w:line="240" w:lineRule="auto"/>
        <w:textAlignment w:val="baseline"/>
        <w:rPr>
          <w:rFonts w:ascii="Segoe UI" w:hAnsi="Segoe UI" w:eastAsia="Times New Roman" w:cs="Segoe UI"/>
          <w:sz w:val="18"/>
          <w:szCs w:val="18"/>
          <w:lang w:eastAsia="en-GB"/>
        </w:rPr>
      </w:pPr>
      <w:r w:rsidRPr="00473158">
        <w:rPr>
          <w:rFonts w:ascii="Arial" w:hAnsi="Arial" w:eastAsia="Times New Roman" w:cs="Arial"/>
          <w:sz w:val="24"/>
          <w:szCs w:val="24"/>
          <w:lang w:eastAsia="en-GB"/>
        </w:rPr>
        <w:t>The successful tenderer must also gather qualitative evidence by conducting interviews with leading experts, academics and researchers currently working on digital trade and data and its environmental impact</w:t>
      </w:r>
      <w:proofErr w:type="gramStart"/>
      <w:r w:rsidRPr="00473158">
        <w:rPr>
          <w:rFonts w:ascii="Arial" w:hAnsi="Arial" w:eastAsia="Times New Roman" w:cs="Arial"/>
          <w:sz w:val="24"/>
          <w:szCs w:val="24"/>
          <w:lang w:eastAsia="en-GB"/>
        </w:rPr>
        <w:t>.  </w:t>
      </w:r>
      <w:proofErr w:type="gramEnd"/>
    </w:p>
    <w:p w:rsidRPr="00473158" w:rsidR="00473158" w:rsidP="00473158" w:rsidRDefault="00473158" w14:paraId="1460AD1A" w14:textId="77777777">
      <w:pPr>
        <w:spacing w:before="0" w:after="0" w:line="240" w:lineRule="auto"/>
        <w:textAlignment w:val="baseline"/>
        <w:rPr>
          <w:rFonts w:ascii="Segoe UI" w:hAnsi="Segoe UI" w:eastAsia="Times New Roman" w:cs="Segoe UI"/>
          <w:sz w:val="18"/>
          <w:szCs w:val="18"/>
          <w:lang w:eastAsia="en-GB"/>
        </w:rPr>
      </w:pPr>
      <w:r w:rsidRPr="00473158">
        <w:rPr>
          <w:rFonts w:ascii="Arial" w:hAnsi="Arial" w:eastAsia="Times New Roman" w:cs="Arial"/>
          <w:b/>
          <w:bCs/>
          <w:i/>
          <w:iCs/>
          <w:sz w:val="24"/>
          <w:szCs w:val="24"/>
          <w:lang w:eastAsia="en-GB"/>
        </w:rPr>
        <w:t>Number of interviews</w:t>
      </w:r>
      <w:r w:rsidRPr="00473158">
        <w:rPr>
          <w:rFonts w:ascii="Arial" w:hAnsi="Arial" w:eastAsia="Times New Roman" w:cs="Arial"/>
          <w:i/>
          <w:iCs/>
          <w:sz w:val="24"/>
          <w:szCs w:val="24"/>
          <w:lang w:eastAsia="en-GB"/>
        </w:rPr>
        <w:t> – a minimum of 10 interviews</w:t>
      </w:r>
      <w:proofErr w:type="gramStart"/>
      <w:r w:rsidRPr="00473158">
        <w:rPr>
          <w:rFonts w:ascii="Arial" w:hAnsi="Arial" w:eastAsia="Times New Roman" w:cs="Arial"/>
          <w:i/>
          <w:iCs/>
          <w:sz w:val="24"/>
          <w:szCs w:val="24"/>
          <w:lang w:eastAsia="en-GB"/>
        </w:rPr>
        <w:t>. </w:t>
      </w:r>
      <w:r w:rsidRPr="00473158">
        <w:rPr>
          <w:rFonts w:ascii="Arial" w:hAnsi="Arial" w:eastAsia="Times New Roman" w:cs="Arial"/>
          <w:sz w:val="24"/>
          <w:szCs w:val="24"/>
          <w:lang w:eastAsia="en-GB"/>
        </w:rPr>
        <w:t> </w:t>
      </w:r>
      <w:proofErr w:type="gramEnd"/>
    </w:p>
    <w:p w:rsidRPr="00473158" w:rsidR="00473158" w:rsidP="00473158" w:rsidRDefault="00473158" w14:paraId="5BDD6E66" w14:textId="77777777">
      <w:pPr>
        <w:spacing w:before="0" w:after="0" w:line="240" w:lineRule="auto"/>
        <w:textAlignment w:val="baseline"/>
        <w:rPr>
          <w:rFonts w:ascii="Segoe UI" w:hAnsi="Segoe UI" w:eastAsia="Times New Roman" w:cs="Segoe UI"/>
          <w:sz w:val="18"/>
          <w:szCs w:val="18"/>
          <w:lang w:eastAsia="en-GB"/>
        </w:rPr>
      </w:pPr>
      <w:r w:rsidRPr="00473158">
        <w:rPr>
          <w:rFonts w:ascii="Arial" w:hAnsi="Arial" w:eastAsia="Times New Roman" w:cs="Arial"/>
          <w:b/>
          <w:bCs/>
          <w:i/>
          <w:iCs/>
          <w:sz w:val="24"/>
          <w:szCs w:val="24"/>
          <w:lang w:eastAsia="en-GB"/>
        </w:rPr>
        <w:t>Individuals to be interviewed</w:t>
      </w:r>
      <w:r w:rsidRPr="00473158">
        <w:rPr>
          <w:rFonts w:ascii="Arial" w:hAnsi="Arial" w:eastAsia="Times New Roman" w:cs="Arial"/>
          <w:i/>
          <w:iCs/>
          <w:sz w:val="24"/>
          <w:szCs w:val="24"/>
          <w:lang w:eastAsia="en-GB"/>
        </w:rPr>
        <w:t> – We expect the supplier to propose a list of individuals to be contacted, which will then  be discussed and agreed with DIT.</w:t>
      </w:r>
      <w:r w:rsidRPr="00473158">
        <w:rPr>
          <w:rFonts w:ascii="Arial" w:hAnsi="Arial" w:eastAsia="Times New Roman" w:cs="Arial"/>
          <w:sz w:val="24"/>
          <w:szCs w:val="24"/>
          <w:lang w:eastAsia="en-GB"/>
        </w:rPr>
        <w:t> </w:t>
      </w:r>
    </w:p>
    <w:p w:rsidRPr="00473158" w:rsidR="00473158" w:rsidP="00473158" w:rsidRDefault="00473158" w14:paraId="58E1227C" w14:textId="77777777">
      <w:pPr>
        <w:spacing w:before="0" w:after="0" w:line="240" w:lineRule="auto"/>
        <w:jc w:val="both"/>
        <w:textAlignment w:val="baseline"/>
        <w:rPr>
          <w:rFonts w:ascii="Segoe UI" w:hAnsi="Segoe UI" w:eastAsia="Times New Roman" w:cs="Segoe UI"/>
          <w:sz w:val="18"/>
          <w:szCs w:val="18"/>
          <w:lang w:eastAsia="en-GB"/>
        </w:rPr>
      </w:pPr>
      <w:r w:rsidRPr="00473158">
        <w:rPr>
          <w:rFonts w:ascii="Arial" w:hAnsi="Arial" w:eastAsia="Times New Roman" w:cs="Arial"/>
          <w:b/>
          <w:bCs/>
          <w:i/>
          <w:iCs/>
          <w:sz w:val="24"/>
          <w:szCs w:val="24"/>
          <w:lang w:eastAsia="en-GB"/>
        </w:rPr>
        <w:t>Contacting interviewees</w:t>
      </w:r>
      <w:r w:rsidRPr="00473158">
        <w:rPr>
          <w:rFonts w:ascii="Arial" w:hAnsi="Arial" w:eastAsia="Times New Roman" w:cs="Arial"/>
          <w:i/>
          <w:iCs/>
          <w:sz w:val="24"/>
          <w:szCs w:val="24"/>
          <w:lang w:eastAsia="en-GB"/>
        </w:rPr>
        <w:t> – DIT may be able to facilitate introductions with some individuals.</w:t>
      </w:r>
      <w:r w:rsidRPr="00473158">
        <w:rPr>
          <w:rFonts w:ascii="Arial" w:hAnsi="Arial" w:eastAsia="Times New Roman" w:cs="Arial"/>
          <w:sz w:val="24"/>
          <w:szCs w:val="24"/>
          <w:lang w:eastAsia="en-GB"/>
        </w:rPr>
        <w:t> </w:t>
      </w:r>
    </w:p>
    <w:p w:rsidR="00473158" w:rsidP="00473158" w:rsidRDefault="00473158" w14:paraId="4FF4CA4F" w14:textId="77777777">
      <w:pPr>
        <w:spacing w:before="0" w:after="0" w:line="240" w:lineRule="auto"/>
        <w:jc w:val="both"/>
        <w:textAlignment w:val="baseline"/>
        <w:rPr>
          <w:rFonts w:ascii="Arial" w:hAnsi="Arial" w:eastAsia="Times New Roman" w:cs="Arial"/>
          <w:color w:val="FF0000"/>
          <w:sz w:val="24"/>
          <w:szCs w:val="24"/>
          <w:lang w:eastAsia="en-GB"/>
        </w:rPr>
      </w:pPr>
      <w:r w:rsidRPr="00473158">
        <w:rPr>
          <w:rFonts w:ascii="Arial" w:hAnsi="Arial" w:eastAsia="Times New Roman" w:cs="Arial"/>
          <w:color w:val="FF0000"/>
          <w:sz w:val="24"/>
          <w:szCs w:val="24"/>
          <w:lang w:eastAsia="en-GB"/>
        </w:rPr>
        <w:t> </w:t>
      </w:r>
    </w:p>
    <w:p w:rsidR="00C66E31" w:rsidP="00473158" w:rsidRDefault="00C66E31" w14:paraId="302BDCDD" w14:textId="77777777">
      <w:pPr>
        <w:spacing w:before="0" w:after="0" w:line="240" w:lineRule="auto"/>
        <w:jc w:val="both"/>
        <w:textAlignment w:val="baseline"/>
        <w:rPr>
          <w:rFonts w:ascii="Arial" w:hAnsi="Arial" w:eastAsia="Times New Roman" w:cs="Arial"/>
          <w:color w:val="FF0000"/>
          <w:sz w:val="24"/>
          <w:szCs w:val="24"/>
          <w:lang w:eastAsia="en-GB"/>
        </w:rPr>
      </w:pPr>
    </w:p>
    <w:p w:rsidRPr="00473158" w:rsidR="00C66E31" w:rsidP="00473158" w:rsidRDefault="00C66E31" w14:paraId="2508F5F4" w14:textId="77777777">
      <w:pPr>
        <w:spacing w:before="0" w:after="0" w:line="240" w:lineRule="auto"/>
        <w:jc w:val="both"/>
        <w:textAlignment w:val="baseline"/>
        <w:rPr>
          <w:rFonts w:ascii="Segoe UI" w:hAnsi="Segoe UI" w:eastAsia="Times New Roman" w:cs="Segoe UI"/>
          <w:sz w:val="18"/>
          <w:szCs w:val="18"/>
          <w:lang w:eastAsia="en-GB"/>
        </w:rPr>
      </w:pPr>
    </w:p>
    <w:p w:rsidRPr="00473158" w:rsidR="00473158" w:rsidP="00473158" w:rsidRDefault="00473158" w14:paraId="7D021BAD" w14:textId="77777777">
      <w:pPr>
        <w:spacing w:before="0" w:after="0" w:line="240" w:lineRule="auto"/>
        <w:jc w:val="both"/>
        <w:textAlignment w:val="baseline"/>
        <w:rPr>
          <w:rFonts w:ascii="Segoe UI" w:hAnsi="Segoe UI" w:eastAsia="Times New Roman" w:cs="Segoe UI"/>
          <w:sz w:val="18"/>
          <w:szCs w:val="18"/>
          <w:lang w:eastAsia="en-GB"/>
        </w:rPr>
      </w:pPr>
      <w:r w:rsidRPr="00473158">
        <w:rPr>
          <w:rFonts w:ascii="Arial" w:hAnsi="Arial" w:eastAsia="Times New Roman" w:cs="Arial"/>
          <w:b/>
          <w:bCs/>
          <w:color w:val="FF0000"/>
          <w:sz w:val="24"/>
          <w:szCs w:val="24"/>
          <w:lang w:eastAsia="en-GB"/>
        </w:rPr>
        <w:t>Deliverables</w:t>
      </w:r>
      <w:r w:rsidRPr="00473158">
        <w:rPr>
          <w:rFonts w:ascii="Arial" w:hAnsi="Arial" w:eastAsia="Times New Roman" w:cs="Arial"/>
          <w:color w:val="FF0000"/>
          <w:sz w:val="24"/>
          <w:szCs w:val="24"/>
          <w:lang w:eastAsia="en-GB"/>
        </w:rPr>
        <w:t> </w:t>
      </w:r>
    </w:p>
    <w:p w:rsidRPr="00473158" w:rsidR="00473158" w:rsidP="00473158" w:rsidRDefault="00473158" w14:paraId="54ECBA07" w14:textId="77777777">
      <w:pPr>
        <w:spacing w:before="0" w:after="0" w:line="240" w:lineRule="auto"/>
        <w:jc w:val="both"/>
        <w:textAlignment w:val="baseline"/>
        <w:rPr>
          <w:rFonts w:ascii="Segoe UI" w:hAnsi="Segoe UI" w:eastAsia="Times New Roman" w:cs="Segoe UI"/>
          <w:sz w:val="18"/>
          <w:szCs w:val="18"/>
          <w:lang w:eastAsia="en-GB"/>
        </w:rPr>
      </w:pPr>
      <w:r w:rsidRPr="00473158">
        <w:rPr>
          <w:rFonts w:ascii="Arial" w:hAnsi="Arial" w:eastAsia="Times New Roman" w:cs="Arial"/>
          <w:color w:val="FF0000"/>
          <w:sz w:val="24"/>
          <w:szCs w:val="24"/>
          <w:lang w:eastAsia="en-GB"/>
        </w:rPr>
        <w:t> </w:t>
      </w:r>
    </w:p>
    <w:p w:rsidRPr="00473158" w:rsidR="00473158" w:rsidP="001A6CBE" w:rsidRDefault="00473158" w14:paraId="18A973E4" w14:textId="77777777">
      <w:pPr>
        <w:numPr>
          <w:ilvl w:val="0"/>
          <w:numId w:val="27"/>
        </w:numPr>
        <w:spacing w:before="0" w:after="0" w:line="240" w:lineRule="auto"/>
        <w:ind w:left="765" w:firstLine="0"/>
        <w:textAlignment w:val="baseline"/>
        <w:rPr>
          <w:rFonts w:ascii="Arial" w:hAnsi="Arial" w:eastAsia="Times New Roman" w:cs="Arial"/>
          <w:sz w:val="24"/>
          <w:szCs w:val="24"/>
          <w:lang w:eastAsia="en-GB"/>
        </w:rPr>
      </w:pPr>
      <w:r w:rsidRPr="00473158">
        <w:rPr>
          <w:rFonts w:ascii="Arial" w:hAnsi="Arial" w:eastAsia="Times New Roman" w:cs="Arial"/>
          <w:color w:val="000000"/>
          <w:sz w:val="24"/>
          <w:szCs w:val="24"/>
          <w:lang w:val="en-US" w:eastAsia="en-GB"/>
        </w:rPr>
        <w:t xml:space="preserve">Initial meeting with Project Manager and DIT team to discuss scope, </w:t>
      </w:r>
      <w:proofErr w:type="gramStart"/>
      <w:r w:rsidRPr="00473158">
        <w:rPr>
          <w:rFonts w:ascii="Arial" w:hAnsi="Arial" w:eastAsia="Times New Roman" w:cs="Arial"/>
          <w:color w:val="000000"/>
          <w:sz w:val="24"/>
          <w:szCs w:val="24"/>
          <w:lang w:val="en-US" w:eastAsia="en-GB"/>
        </w:rPr>
        <w:t>strategy</w:t>
      </w:r>
      <w:proofErr w:type="gramEnd"/>
      <w:r w:rsidRPr="00473158">
        <w:rPr>
          <w:rFonts w:ascii="Arial" w:hAnsi="Arial" w:eastAsia="Times New Roman" w:cs="Arial"/>
          <w:color w:val="000000"/>
          <w:sz w:val="24"/>
          <w:szCs w:val="24"/>
          <w:lang w:val="en-US" w:eastAsia="en-GB"/>
        </w:rPr>
        <w:t xml:space="preserve"> and risks</w:t>
      </w:r>
      <w:r w:rsidRPr="00473158">
        <w:rPr>
          <w:rFonts w:ascii="Arial" w:hAnsi="Arial" w:eastAsia="Times New Roman" w:cs="Arial"/>
          <w:color w:val="000000"/>
          <w:sz w:val="24"/>
          <w:szCs w:val="24"/>
          <w:lang w:eastAsia="en-GB"/>
        </w:rPr>
        <w:t>. To be held once project has been awarded via an MS Teams meeting. This will set the agenda and the future dates for the interim meetings/weekly progress meetings. </w:t>
      </w:r>
    </w:p>
    <w:p w:rsidRPr="00473158" w:rsidR="00473158" w:rsidP="001A6CBE" w:rsidRDefault="00473158" w14:paraId="37CFA109" w14:textId="77777777">
      <w:pPr>
        <w:numPr>
          <w:ilvl w:val="0"/>
          <w:numId w:val="28"/>
        </w:numPr>
        <w:spacing w:before="0" w:after="0" w:line="240" w:lineRule="auto"/>
        <w:ind w:left="765" w:firstLine="0"/>
        <w:textAlignment w:val="baseline"/>
        <w:rPr>
          <w:rFonts w:ascii="Arial" w:hAnsi="Arial" w:eastAsia="Times New Roman" w:cs="Arial"/>
          <w:sz w:val="24"/>
          <w:szCs w:val="24"/>
          <w:lang w:eastAsia="en-GB"/>
        </w:rPr>
      </w:pPr>
      <w:r w:rsidRPr="00473158">
        <w:rPr>
          <w:rFonts w:ascii="Arial" w:hAnsi="Arial" w:eastAsia="Times New Roman" w:cs="Arial"/>
          <w:color w:val="000000"/>
          <w:sz w:val="24"/>
          <w:szCs w:val="24"/>
          <w:lang w:val="en-US" w:eastAsia="en-GB"/>
        </w:rPr>
        <w:t>Update meetings (via MS Teams) on progress, to be held weekly following the initial meeting. </w:t>
      </w:r>
      <w:r w:rsidRPr="00473158">
        <w:rPr>
          <w:rFonts w:ascii="Arial" w:hAnsi="Arial" w:eastAsia="Times New Roman" w:cs="Arial"/>
          <w:color w:val="000000"/>
          <w:sz w:val="24"/>
          <w:szCs w:val="24"/>
          <w:lang w:eastAsia="en-GB"/>
        </w:rPr>
        <w:t>  </w:t>
      </w:r>
    </w:p>
    <w:p w:rsidRPr="00473158" w:rsidR="00473158" w:rsidP="001A6CBE" w:rsidRDefault="00473158" w14:paraId="33619A61" w14:textId="77777777">
      <w:pPr>
        <w:numPr>
          <w:ilvl w:val="0"/>
          <w:numId w:val="29"/>
        </w:numPr>
        <w:spacing w:before="0" w:after="0" w:line="240" w:lineRule="auto"/>
        <w:ind w:left="765" w:firstLine="0"/>
        <w:textAlignment w:val="baseline"/>
        <w:rPr>
          <w:rFonts w:ascii="Arial" w:hAnsi="Arial" w:eastAsia="Times New Roman" w:cs="Arial"/>
          <w:sz w:val="24"/>
          <w:szCs w:val="24"/>
          <w:lang w:eastAsia="en-GB"/>
        </w:rPr>
      </w:pPr>
      <w:r w:rsidRPr="00473158">
        <w:rPr>
          <w:rFonts w:ascii="Arial" w:hAnsi="Arial" w:eastAsia="Times New Roman" w:cs="Arial"/>
          <w:color w:val="000000"/>
          <w:sz w:val="24"/>
          <w:szCs w:val="24"/>
          <w:lang w:val="en-US" w:eastAsia="en-GB"/>
        </w:rPr>
        <w:t>Weekly written updates on progress (both update meetings and written updates should include updates on completed interviews and headline provisional findings, as appropriate).</w:t>
      </w:r>
      <w:r w:rsidRPr="00473158">
        <w:rPr>
          <w:rFonts w:ascii="Arial" w:hAnsi="Arial" w:eastAsia="Times New Roman" w:cs="Arial"/>
          <w:color w:val="000000"/>
          <w:sz w:val="24"/>
          <w:szCs w:val="24"/>
          <w:lang w:eastAsia="en-GB"/>
        </w:rPr>
        <w:t> </w:t>
      </w:r>
    </w:p>
    <w:p w:rsidRPr="00473158" w:rsidR="00473158" w:rsidP="001A6CBE" w:rsidRDefault="00473158" w14:paraId="426C5959" w14:textId="77777777">
      <w:pPr>
        <w:numPr>
          <w:ilvl w:val="0"/>
          <w:numId w:val="30"/>
        </w:numPr>
        <w:spacing w:before="0" w:after="0" w:line="240" w:lineRule="auto"/>
        <w:ind w:left="765" w:firstLine="0"/>
        <w:textAlignment w:val="baseline"/>
        <w:rPr>
          <w:rFonts w:ascii="Arial" w:hAnsi="Arial" w:eastAsia="Times New Roman" w:cs="Arial"/>
          <w:sz w:val="24"/>
          <w:szCs w:val="24"/>
          <w:lang w:eastAsia="en-GB"/>
        </w:rPr>
      </w:pPr>
      <w:r w:rsidRPr="00473158">
        <w:rPr>
          <w:rFonts w:ascii="Arial" w:hAnsi="Arial" w:eastAsia="Times New Roman" w:cs="Arial"/>
          <w:color w:val="000000"/>
          <w:sz w:val="24"/>
          <w:szCs w:val="24"/>
          <w:lang w:val="en-US" w:eastAsia="en-GB"/>
        </w:rPr>
        <w:t>Transcripts and summaries of all interviews, to be delivered on an ongoing basis during the project as these are completed (all transcripts and summaries to be delivered before project completion).</w:t>
      </w:r>
      <w:r w:rsidRPr="00473158">
        <w:rPr>
          <w:rFonts w:ascii="Arial" w:hAnsi="Arial" w:eastAsia="Times New Roman" w:cs="Arial"/>
          <w:color w:val="000000"/>
          <w:sz w:val="24"/>
          <w:szCs w:val="24"/>
          <w:lang w:eastAsia="en-GB"/>
        </w:rPr>
        <w:t> </w:t>
      </w:r>
    </w:p>
    <w:p w:rsidRPr="00473158" w:rsidR="00473158" w:rsidP="001A6CBE" w:rsidRDefault="00473158" w14:paraId="51AC8A91" w14:textId="77777777">
      <w:pPr>
        <w:numPr>
          <w:ilvl w:val="0"/>
          <w:numId w:val="31"/>
        </w:numPr>
        <w:spacing w:before="0" w:after="0" w:line="240" w:lineRule="auto"/>
        <w:ind w:left="765" w:firstLine="0"/>
        <w:textAlignment w:val="baseline"/>
        <w:rPr>
          <w:rFonts w:ascii="Arial" w:hAnsi="Arial" w:eastAsia="Times New Roman" w:cs="Arial"/>
          <w:sz w:val="24"/>
          <w:szCs w:val="24"/>
          <w:lang w:eastAsia="en-GB"/>
        </w:rPr>
      </w:pPr>
      <w:r w:rsidRPr="00473158">
        <w:rPr>
          <w:rFonts w:ascii="Arial" w:hAnsi="Arial" w:eastAsia="Times New Roman" w:cs="Arial"/>
          <w:color w:val="000000"/>
          <w:sz w:val="24"/>
          <w:szCs w:val="24"/>
          <w:lang w:val="en-US" w:eastAsia="en-GB"/>
        </w:rPr>
        <w:t>Draft report to be submitted 28</w:t>
      </w:r>
      <w:r w:rsidRPr="00473158">
        <w:rPr>
          <w:rFonts w:ascii="Arial" w:hAnsi="Arial" w:eastAsia="Times New Roman" w:cs="Arial"/>
          <w:color w:val="000000"/>
          <w:sz w:val="19"/>
          <w:szCs w:val="19"/>
          <w:vertAlign w:val="superscript"/>
          <w:lang w:val="en-US" w:eastAsia="en-GB"/>
        </w:rPr>
        <w:t>th</w:t>
      </w:r>
      <w:r w:rsidRPr="00473158">
        <w:rPr>
          <w:rFonts w:ascii="Arial" w:hAnsi="Arial" w:eastAsia="Times New Roman" w:cs="Arial"/>
          <w:color w:val="000000"/>
          <w:sz w:val="24"/>
          <w:szCs w:val="24"/>
          <w:lang w:val="en-US" w:eastAsia="en-GB"/>
        </w:rPr>
        <w:t> February 2022.</w:t>
      </w:r>
      <w:r w:rsidRPr="00473158">
        <w:rPr>
          <w:rFonts w:ascii="Arial" w:hAnsi="Arial" w:eastAsia="Times New Roman" w:cs="Arial"/>
          <w:color w:val="000000"/>
          <w:sz w:val="24"/>
          <w:szCs w:val="24"/>
          <w:lang w:eastAsia="en-GB"/>
        </w:rPr>
        <w:t> </w:t>
      </w:r>
    </w:p>
    <w:p w:rsidRPr="00473158" w:rsidR="00473158" w:rsidP="001A6CBE" w:rsidRDefault="00473158" w14:paraId="634CB158" w14:textId="77777777">
      <w:pPr>
        <w:numPr>
          <w:ilvl w:val="0"/>
          <w:numId w:val="32"/>
        </w:numPr>
        <w:spacing w:before="0" w:after="0" w:line="240" w:lineRule="auto"/>
        <w:ind w:left="765" w:firstLine="0"/>
        <w:textAlignment w:val="baseline"/>
        <w:rPr>
          <w:rFonts w:ascii="Arial" w:hAnsi="Arial" w:eastAsia="Times New Roman" w:cs="Arial"/>
          <w:sz w:val="24"/>
          <w:szCs w:val="24"/>
          <w:lang w:eastAsia="en-GB"/>
        </w:rPr>
      </w:pPr>
      <w:r w:rsidRPr="00473158">
        <w:rPr>
          <w:rFonts w:ascii="Arial" w:hAnsi="Arial" w:eastAsia="Times New Roman" w:cs="Arial"/>
          <w:color w:val="000000"/>
          <w:sz w:val="24"/>
          <w:szCs w:val="24"/>
          <w:lang w:val="en-US" w:eastAsia="en-GB"/>
        </w:rPr>
        <w:t>Slide deck </w:t>
      </w:r>
      <w:proofErr w:type="spellStart"/>
      <w:r w:rsidRPr="00473158">
        <w:rPr>
          <w:rFonts w:ascii="Arial" w:hAnsi="Arial" w:eastAsia="Times New Roman" w:cs="Arial"/>
          <w:color w:val="000000"/>
          <w:sz w:val="24"/>
          <w:szCs w:val="24"/>
          <w:lang w:val="en-US" w:eastAsia="en-GB"/>
        </w:rPr>
        <w:t>summarising</w:t>
      </w:r>
      <w:proofErr w:type="spellEnd"/>
      <w:r w:rsidRPr="00473158">
        <w:rPr>
          <w:rFonts w:ascii="Arial" w:hAnsi="Arial" w:eastAsia="Times New Roman" w:cs="Arial"/>
          <w:color w:val="000000"/>
          <w:sz w:val="24"/>
          <w:szCs w:val="24"/>
          <w:lang w:val="en-US" w:eastAsia="en-GB"/>
        </w:rPr>
        <w:t> main findings, presented to DIT officials by the supplier 28</w:t>
      </w:r>
      <w:r w:rsidRPr="00473158">
        <w:rPr>
          <w:rFonts w:ascii="Arial" w:hAnsi="Arial" w:eastAsia="Times New Roman" w:cs="Arial"/>
          <w:color w:val="000000"/>
          <w:sz w:val="19"/>
          <w:szCs w:val="19"/>
          <w:vertAlign w:val="superscript"/>
          <w:lang w:val="en-US" w:eastAsia="en-GB"/>
        </w:rPr>
        <w:t>th</w:t>
      </w:r>
      <w:r w:rsidRPr="00473158">
        <w:rPr>
          <w:rFonts w:ascii="Arial" w:hAnsi="Arial" w:eastAsia="Times New Roman" w:cs="Arial"/>
          <w:color w:val="000000"/>
          <w:sz w:val="24"/>
          <w:szCs w:val="24"/>
          <w:lang w:val="en-US" w:eastAsia="en-GB"/>
        </w:rPr>
        <w:t> February 2022</w:t>
      </w:r>
      <w:proofErr w:type="gramStart"/>
      <w:r w:rsidRPr="00473158">
        <w:rPr>
          <w:rFonts w:ascii="Arial" w:hAnsi="Arial" w:eastAsia="Times New Roman" w:cs="Arial"/>
          <w:color w:val="000000"/>
          <w:sz w:val="24"/>
          <w:szCs w:val="24"/>
          <w:lang w:val="en-US" w:eastAsia="en-GB"/>
        </w:rPr>
        <w:t>. </w:t>
      </w:r>
      <w:r w:rsidRPr="00473158">
        <w:rPr>
          <w:rFonts w:ascii="Arial" w:hAnsi="Arial" w:eastAsia="Times New Roman" w:cs="Arial"/>
          <w:color w:val="000000"/>
          <w:sz w:val="24"/>
          <w:szCs w:val="24"/>
          <w:lang w:eastAsia="en-GB"/>
        </w:rPr>
        <w:t> </w:t>
      </w:r>
      <w:proofErr w:type="gramEnd"/>
    </w:p>
    <w:p w:rsidRPr="00473158" w:rsidR="00473158" w:rsidP="001A6CBE" w:rsidRDefault="00473158" w14:paraId="103C608D" w14:textId="77777777">
      <w:pPr>
        <w:numPr>
          <w:ilvl w:val="0"/>
          <w:numId w:val="33"/>
        </w:numPr>
        <w:spacing w:before="0" w:after="0" w:line="240" w:lineRule="auto"/>
        <w:ind w:left="765" w:firstLine="0"/>
        <w:textAlignment w:val="baseline"/>
        <w:rPr>
          <w:rFonts w:ascii="Arial" w:hAnsi="Arial" w:eastAsia="Times New Roman" w:cs="Arial"/>
          <w:sz w:val="24"/>
          <w:szCs w:val="24"/>
          <w:lang w:eastAsia="en-GB"/>
        </w:rPr>
      </w:pPr>
      <w:r w:rsidRPr="00473158">
        <w:rPr>
          <w:rFonts w:ascii="Arial" w:hAnsi="Arial" w:eastAsia="Times New Roman" w:cs="Arial"/>
          <w:color w:val="000000"/>
          <w:sz w:val="24"/>
          <w:szCs w:val="24"/>
          <w:lang w:val="en-US" w:eastAsia="en-GB"/>
        </w:rPr>
        <w:t>Final report, taking account of DIT feedback on the draft report. Provided 24</w:t>
      </w:r>
      <w:r w:rsidRPr="00473158">
        <w:rPr>
          <w:rFonts w:ascii="Arial" w:hAnsi="Arial" w:eastAsia="Times New Roman" w:cs="Arial"/>
          <w:color w:val="000000"/>
          <w:sz w:val="19"/>
          <w:szCs w:val="19"/>
          <w:vertAlign w:val="superscript"/>
          <w:lang w:val="en-US" w:eastAsia="en-GB"/>
        </w:rPr>
        <w:t>th</w:t>
      </w:r>
      <w:r w:rsidRPr="00473158">
        <w:rPr>
          <w:rFonts w:ascii="Arial" w:hAnsi="Arial" w:eastAsia="Times New Roman" w:cs="Arial"/>
          <w:color w:val="000000"/>
          <w:sz w:val="24"/>
          <w:szCs w:val="24"/>
          <w:lang w:val="en-US" w:eastAsia="en-GB"/>
        </w:rPr>
        <w:t> March 2022. </w:t>
      </w:r>
      <w:r w:rsidRPr="00473158">
        <w:rPr>
          <w:rFonts w:ascii="Arial" w:hAnsi="Arial" w:eastAsia="Times New Roman" w:cs="Arial"/>
          <w:color w:val="000000"/>
          <w:sz w:val="24"/>
          <w:szCs w:val="24"/>
          <w:lang w:eastAsia="en-GB"/>
        </w:rPr>
        <w:t>The report must be quality assured by the supplier.</w:t>
      </w:r>
      <w:r w:rsidRPr="00473158">
        <w:rPr>
          <w:rFonts w:ascii="Arial" w:hAnsi="Arial" w:eastAsia="Times New Roman" w:cs="Arial"/>
          <w:color w:val="000000"/>
          <w:sz w:val="24"/>
          <w:szCs w:val="24"/>
          <w:lang w:val="en-US" w:eastAsia="en-GB"/>
        </w:rPr>
        <w:t> It must be formatted according to HMG publication </w:t>
      </w:r>
      <w:hyperlink w:tgtFrame="_blank" w:history="1" r:id="rId17">
        <w:r w:rsidRPr="00473158">
          <w:rPr>
            <w:rFonts w:ascii="Arial" w:hAnsi="Arial" w:eastAsia="Times New Roman" w:cs="Arial"/>
            <w:color w:val="0000FF"/>
            <w:sz w:val="24"/>
            <w:szCs w:val="24"/>
            <w:u w:val="single"/>
            <w:lang w:val="en-US" w:eastAsia="en-GB"/>
          </w:rPr>
          <w:t>guidelines</w:t>
        </w:r>
      </w:hyperlink>
      <w:r w:rsidRPr="00473158">
        <w:rPr>
          <w:rFonts w:ascii="Arial" w:hAnsi="Arial" w:eastAsia="Times New Roman" w:cs="Arial"/>
          <w:color w:val="000000"/>
          <w:sz w:val="24"/>
          <w:szCs w:val="24"/>
          <w:lang w:val="en-US" w:eastAsia="en-GB"/>
        </w:rPr>
        <w:t>; DIT may choose to publish the report, or some or all of its findings, externally. The report must include three sections, as well as an executive summary.</w:t>
      </w:r>
      <w:r w:rsidRPr="00473158">
        <w:rPr>
          <w:rFonts w:ascii="Arial" w:hAnsi="Arial" w:eastAsia="Times New Roman" w:cs="Arial"/>
          <w:color w:val="000000"/>
          <w:sz w:val="24"/>
          <w:szCs w:val="24"/>
          <w:lang w:eastAsia="en-GB"/>
        </w:rPr>
        <w:t> </w:t>
      </w:r>
    </w:p>
    <w:p w:rsidRPr="00473158" w:rsidR="00473158" w:rsidP="001A6CBE" w:rsidRDefault="00473158" w14:paraId="7750C40E" w14:textId="77777777">
      <w:pPr>
        <w:numPr>
          <w:ilvl w:val="0"/>
          <w:numId w:val="34"/>
        </w:numPr>
        <w:spacing w:before="0" w:after="0" w:line="240" w:lineRule="auto"/>
        <w:ind w:left="1485" w:firstLine="0"/>
        <w:textAlignment w:val="baseline"/>
        <w:rPr>
          <w:rFonts w:ascii="Arial" w:hAnsi="Arial" w:eastAsia="Times New Roman" w:cs="Arial"/>
          <w:sz w:val="24"/>
          <w:szCs w:val="24"/>
          <w:lang w:eastAsia="en-GB"/>
        </w:rPr>
      </w:pPr>
      <w:r w:rsidRPr="00473158">
        <w:rPr>
          <w:rFonts w:ascii="Arial" w:hAnsi="Arial" w:eastAsia="Times New Roman" w:cs="Arial"/>
          <w:color w:val="000000"/>
          <w:sz w:val="24"/>
          <w:szCs w:val="24"/>
          <w:lang w:val="en-US" w:eastAsia="en-GB"/>
        </w:rPr>
        <w:t>The first part of the report should review the evidence on the environmental impacts of digital trade and summarize the available data (addressing the research questions set out in Theme 1 above)</w:t>
      </w:r>
      <w:proofErr w:type="gramStart"/>
      <w:r w:rsidRPr="00473158">
        <w:rPr>
          <w:rFonts w:ascii="Arial" w:hAnsi="Arial" w:eastAsia="Times New Roman" w:cs="Arial"/>
          <w:color w:val="000000"/>
          <w:sz w:val="24"/>
          <w:szCs w:val="24"/>
          <w:lang w:val="en-US" w:eastAsia="en-GB"/>
        </w:rPr>
        <w:t>. </w:t>
      </w:r>
      <w:r w:rsidRPr="00473158">
        <w:rPr>
          <w:rFonts w:ascii="Arial" w:hAnsi="Arial" w:eastAsia="Times New Roman" w:cs="Arial"/>
          <w:color w:val="000000"/>
          <w:sz w:val="24"/>
          <w:szCs w:val="24"/>
          <w:lang w:eastAsia="en-GB"/>
        </w:rPr>
        <w:t> </w:t>
      </w:r>
      <w:proofErr w:type="gramEnd"/>
    </w:p>
    <w:p w:rsidRPr="00473158" w:rsidR="00473158" w:rsidP="001A6CBE" w:rsidRDefault="00473158" w14:paraId="707E4E2F" w14:textId="77777777">
      <w:pPr>
        <w:numPr>
          <w:ilvl w:val="0"/>
          <w:numId w:val="34"/>
        </w:numPr>
        <w:spacing w:before="0" w:after="0" w:line="240" w:lineRule="auto"/>
        <w:ind w:left="1485" w:firstLine="0"/>
        <w:textAlignment w:val="baseline"/>
        <w:rPr>
          <w:rFonts w:ascii="Arial" w:hAnsi="Arial" w:eastAsia="Times New Roman" w:cs="Arial"/>
          <w:sz w:val="24"/>
          <w:szCs w:val="24"/>
          <w:lang w:eastAsia="en-GB"/>
        </w:rPr>
      </w:pPr>
      <w:r w:rsidRPr="00473158">
        <w:rPr>
          <w:rFonts w:ascii="Arial" w:hAnsi="Arial" w:eastAsia="Times New Roman" w:cs="Arial"/>
          <w:color w:val="000000"/>
          <w:sz w:val="24"/>
          <w:szCs w:val="24"/>
          <w:lang w:val="en-US" w:eastAsia="en-GB"/>
        </w:rPr>
        <w:t>The second part of the report will link this to digital provisions in existing FTAs (addressing the research questions set out in Theme 2 above)</w:t>
      </w:r>
      <w:proofErr w:type="gramStart"/>
      <w:r w:rsidRPr="00473158">
        <w:rPr>
          <w:rFonts w:ascii="Arial" w:hAnsi="Arial" w:eastAsia="Times New Roman" w:cs="Arial"/>
          <w:color w:val="000000"/>
          <w:sz w:val="24"/>
          <w:szCs w:val="24"/>
          <w:lang w:val="en-US" w:eastAsia="en-GB"/>
        </w:rPr>
        <w:t>. </w:t>
      </w:r>
      <w:r w:rsidRPr="00473158">
        <w:rPr>
          <w:rFonts w:ascii="Arial" w:hAnsi="Arial" w:eastAsia="Times New Roman" w:cs="Arial"/>
          <w:color w:val="000000"/>
          <w:sz w:val="24"/>
          <w:szCs w:val="24"/>
          <w:lang w:eastAsia="en-GB"/>
        </w:rPr>
        <w:t> </w:t>
      </w:r>
      <w:proofErr w:type="gramEnd"/>
    </w:p>
    <w:p w:rsidRPr="00473158" w:rsidR="00473158" w:rsidP="001A6CBE" w:rsidRDefault="00473158" w14:paraId="388A6014" w14:textId="77777777">
      <w:pPr>
        <w:numPr>
          <w:ilvl w:val="0"/>
          <w:numId w:val="35"/>
        </w:numPr>
        <w:spacing w:before="0" w:after="0" w:line="240" w:lineRule="auto"/>
        <w:ind w:left="1485" w:firstLine="0"/>
        <w:textAlignment w:val="baseline"/>
        <w:rPr>
          <w:rFonts w:ascii="Arial" w:hAnsi="Arial" w:eastAsia="Times New Roman" w:cs="Arial"/>
          <w:sz w:val="24"/>
          <w:szCs w:val="24"/>
          <w:lang w:eastAsia="en-GB"/>
        </w:rPr>
      </w:pPr>
      <w:r w:rsidRPr="00473158">
        <w:rPr>
          <w:rFonts w:ascii="Arial" w:hAnsi="Arial" w:eastAsia="Times New Roman" w:cs="Arial"/>
          <w:color w:val="000000"/>
          <w:sz w:val="24"/>
          <w:szCs w:val="24"/>
          <w:lang w:val="en-US" w:eastAsia="en-GB"/>
        </w:rPr>
        <w:t>A third short section will outline key proposals for how digital trade could best support environmental objectives, along with a) suggested methodology to achieve, b) estimated timescale, c) risks</w:t>
      </w:r>
      <w:proofErr w:type="gramStart"/>
      <w:r w:rsidRPr="00473158">
        <w:rPr>
          <w:rFonts w:ascii="Arial" w:hAnsi="Arial" w:eastAsia="Times New Roman" w:cs="Arial"/>
          <w:color w:val="000000"/>
          <w:sz w:val="24"/>
          <w:szCs w:val="24"/>
          <w:lang w:val="en-US" w:eastAsia="en-GB"/>
        </w:rPr>
        <w:t>.</w:t>
      </w:r>
      <w:r w:rsidRPr="00473158">
        <w:rPr>
          <w:rFonts w:ascii="Arial" w:hAnsi="Arial" w:eastAsia="Times New Roman" w:cs="Arial"/>
          <w:color w:val="000000"/>
          <w:sz w:val="24"/>
          <w:szCs w:val="24"/>
          <w:lang w:eastAsia="en-GB"/>
        </w:rPr>
        <w:t>  </w:t>
      </w:r>
      <w:proofErr w:type="gramEnd"/>
      <w:r w:rsidRPr="00473158">
        <w:rPr>
          <w:rFonts w:ascii="Arial" w:hAnsi="Arial" w:eastAsia="Times New Roman" w:cs="Arial"/>
          <w:color w:val="000000"/>
          <w:sz w:val="24"/>
          <w:szCs w:val="24"/>
          <w:lang w:val="en-US" w:eastAsia="en-GB"/>
        </w:rPr>
        <w:t> </w:t>
      </w:r>
      <w:r w:rsidRPr="00473158">
        <w:rPr>
          <w:rFonts w:ascii="Arial" w:hAnsi="Arial" w:eastAsia="Times New Roman" w:cs="Arial"/>
          <w:color w:val="000000"/>
          <w:sz w:val="24"/>
          <w:szCs w:val="24"/>
          <w:lang w:eastAsia="en-GB"/>
        </w:rPr>
        <w:t> </w:t>
      </w:r>
    </w:p>
    <w:p w:rsidRPr="00473158" w:rsidR="00473158" w:rsidP="00473158" w:rsidRDefault="00473158" w14:paraId="2F94B49C" w14:textId="77777777">
      <w:pPr>
        <w:spacing w:before="0" w:after="0" w:line="240" w:lineRule="auto"/>
        <w:jc w:val="both"/>
        <w:textAlignment w:val="baseline"/>
        <w:rPr>
          <w:rFonts w:ascii="Segoe UI" w:hAnsi="Segoe UI" w:eastAsia="Times New Roman" w:cs="Segoe UI"/>
          <w:sz w:val="18"/>
          <w:szCs w:val="18"/>
          <w:lang w:eastAsia="en-GB"/>
        </w:rPr>
      </w:pPr>
      <w:r w:rsidRPr="00473158">
        <w:rPr>
          <w:rFonts w:ascii="Arial" w:hAnsi="Arial" w:eastAsia="Times New Roman" w:cs="Arial"/>
          <w:color w:val="FF0000"/>
          <w:sz w:val="24"/>
          <w:szCs w:val="24"/>
          <w:lang w:eastAsia="en-GB"/>
        </w:rPr>
        <w:t> </w:t>
      </w:r>
    </w:p>
    <w:p w:rsidRPr="00473158" w:rsidR="00473158" w:rsidP="00473158" w:rsidRDefault="00473158" w14:paraId="76E19A3D" w14:textId="77777777">
      <w:pPr>
        <w:spacing w:before="0" w:after="0" w:line="240" w:lineRule="auto"/>
        <w:jc w:val="both"/>
        <w:textAlignment w:val="baseline"/>
        <w:rPr>
          <w:rFonts w:ascii="Segoe UI" w:hAnsi="Segoe UI" w:eastAsia="Times New Roman" w:cs="Segoe UI"/>
          <w:sz w:val="18"/>
          <w:szCs w:val="18"/>
          <w:lang w:eastAsia="en-GB"/>
        </w:rPr>
      </w:pPr>
      <w:r w:rsidRPr="00473158">
        <w:rPr>
          <w:rFonts w:ascii="Arial" w:hAnsi="Arial" w:eastAsia="Times New Roman" w:cs="Arial"/>
          <w:b/>
          <w:bCs/>
          <w:color w:val="FF0000"/>
          <w:sz w:val="24"/>
          <w:szCs w:val="24"/>
          <w:lang w:eastAsia="en-GB"/>
        </w:rPr>
        <w:t>Audience</w:t>
      </w:r>
      <w:r w:rsidRPr="00473158">
        <w:rPr>
          <w:rFonts w:ascii="Arial" w:hAnsi="Arial" w:eastAsia="Times New Roman" w:cs="Arial"/>
          <w:color w:val="FF0000"/>
          <w:sz w:val="24"/>
          <w:szCs w:val="24"/>
          <w:lang w:eastAsia="en-GB"/>
        </w:rPr>
        <w:t> </w:t>
      </w:r>
    </w:p>
    <w:p w:rsidRPr="00473158" w:rsidR="00473158" w:rsidP="3CD29341" w:rsidRDefault="00473158" w14:paraId="47E700A2" w14:textId="2346D274">
      <w:pPr>
        <w:spacing w:before="0" w:after="0" w:line="240" w:lineRule="auto"/>
        <w:textAlignment w:val="baseline"/>
        <w:rPr>
          <w:rFonts w:ascii="Arial" w:hAnsi="Arial" w:eastAsia="Times New Roman" w:cs="Arial"/>
          <w:color w:val="000000" w:themeColor="text1"/>
          <w:sz w:val="24"/>
          <w:szCs w:val="24"/>
          <w:lang w:eastAsia="en-GB"/>
        </w:rPr>
      </w:pPr>
      <w:r w:rsidRPr="3CD29341">
        <w:rPr>
          <w:rFonts w:ascii="Arial" w:hAnsi="Arial" w:eastAsia="Times New Roman" w:cs="Arial"/>
          <w:color w:val="000000" w:themeColor="text1"/>
          <w:sz w:val="24"/>
          <w:szCs w:val="24"/>
          <w:lang w:val="en-US" w:eastAsia="en-GB"/>
        </w:rPr>
        <w:t>Policy and analyst teams in DIT are the direct customers of this research</w:t>
      </w:r>
      <w:proofErr w:type="gramStart"/>
      <w:r w:rsidRPr="3CD29341">
        <w:rPr>
          <w:rFonts w:ascii="Arial" w:hAnsi="Arial" w:eastAsia="Times New Roman" w:cs="Arial"/>
          <w:color w:val="000000" w:themeColor="text1"/>
          <w:sz w:val="24"/>
          <w:szCs w:val="24"/>
          <w:lang w:val="en-US" w:eastAsia="en-GB"/>
        </w:rPr>
        <w:t>.</w:t>
      </w:r>
      <w:r w:rsidRPr="3CD29341">
        <w:rPr>
          <w:rFonts w:ascii="Arial" w:hAnsi="Arial" w:eastAsia="Times New Roman" w:cs="Arial"/>
          <w:color w:val="000000" w:themeColor="text1"/>
          <w:sz w:val="24"/>
          <w:szCs w:val="24"/>
          <w:lang w:eastAsia="en-GB"/>
        </w:rPr>
        <w:t> </w:t>
      </w:r>
      <w:r w:rsidRPr="3CD29341" w:rsidR="6662CCA7">
        <w:rPr>
          <w:rFonts w:ascii="Arial" w:hAnsi="Arial" w:eastAsia="Times New Roman" w:cs="Arial"/>
          <w:color w:val="000000" w:themeColor="text1"/>
          <w:sz w:val="24"/>
          <w:szCs w:val="24"/>
          <w:lang w:eastAsia="en-GB"/>
        </w:rPr>
        <w:t xml:space="preserve"> </w:t>
      </w:r>
      <w:proofErr w:type="gramEnd"/>
      <w:r w:rsidRPr="3CD29341" w:rsidR="6662CCA7">
        <w:rPr>
          <w:rFonts w:ascii="Arial" w:hAnsi="Arial" w:eastAsia="Times New Roman" w:cs="Arial"/>
          <w:color w:val="000000" w:themeColor="text1"/>
          <w:sz w:val="24"/>
          <w:szCs w:val="24"/>
          <w:lang w:eastAsia="en-GB"/>
        </w:rPr>
        <w:t>The report must be quality assured by the supplier.</w:t>
      </w:r>
      <w:r w:rsidRPr="3CD29341" w:rsidR="6662CCA7">
        <w:rPr>
          <w:rFonts w:ascii="Arial" w:hAnsi="Arial" w:eastAsia="Times New Roman" w:cs="Arial"/>
          <w:color w:val="000000" w:themeColor="text1"/>
          <w:sz w:val="24"/>
          <w:szCs w:val="24"/>
          <w:lang w:val="en-US" w:eastAsia="en-GB"/>
        </w:rPr>
        <w:t> It must be formatted according to HMG publication </w:t>
      </w:r>
      <w:hyperlink r:id="rId18">
        <w:r w:rsidRPr="3CD29341" w:rsidR="6662CCA7">
          <w:rPr>
            <w:rFonts w:ascii="Arial" w:hAnsi="Arial" w:eastAsia="Times New Roman" w:cs="Arial"/>
            <w:color w:val="0000FF"/>
            <w:sz w:val="24"/>
            <w:szCs w:val="24"/>
            <w:u w:val="single"/>
            <w:lang w:val="en-US" w:eastAsia="en-GB"/>
          </w:rPr>
          <w:t>guidelines</w:t>
        </w:r>
      </w:hyperlink>
      <w:r w:rsidRPr="3CD29341" w:rsidR="6662CCA7">
        <w:rPr>
          <w:rFonts w:ascii="Arial" w:hAnsi="Arial" w:eastAsia="Times New Roman" w:cs="Arial"/>
          <w:color w:val="000000" w:themeColor="text1"/>
          <w:sz w:val="24"/>
          <w:szCs w:val="24"/>
          <w:lang w:val="en-US" w:eastAsia="en-GB"/>
        </w:rPr>
        <w:t>; DIT may choose to publish the report, or some or all of its findings, externally.</w:t>
      </w:r>
    </w:p>
    <w:p w:rsidRPr="00473158" w:rsidR="00473158" w:rsidP="00473158" w:rsidRDefault="00473158" w14:paraId="0410250A" w14:textId="77777777">
      <w:pPr>
        <w:spacing w:before="0" w:after="0" w:line="240" w:lineRule="auto"/>
        <w:jc w:val="both"/>
        <w:textAlignment w:val="baseline"/>
        <w:rPr>
          <w:rFonts w:ascii="Segoe UI" w:hAnsi="Segoe UI" w:eastAsia="Times New Roman" w:cs="Segoe UI"/>
          <w:sz w:val="18"/>
          <w:szCs w:val="18"/>
          <w:lang w:eastAsia="en-GB"/>
        </w:rPr>
      </w:pPr>
      <w:r w:rsidRPr="00473158">
        <w:rPr>
          <w:rFonts w:ascii="Arial" w:hAnsi="Arial" w:eastAsia="Times New Roman" w:cs="Arial"/>
          <w:color w:val="FF0000"/>
          <w:sz w:val="24"/>
          <w:szCs w:val="24"/>
          <w:lang w:eastAsia="en-GB"/>
        </w:rPr>
        <w:t> </w:t>
      </w:r>
    </w:p>
    <w:p w:rsidRPr="00473158" w:rsidR="00473158" w:rsidP="00473158" w:rsidRDefault="00473158" w14:paraId="7A69B078" w14:textId="77777777">
      <w:pPr>
        <w:spacing w:before="0" w:after="0" w:line="240" w:lineRule="auto"/>
        <w:jc w:val="both"/>
        <w:textAlignment w:val="baseline"/>
        <w:rPr>
          <w:rFonts w:ascii="Segoe UI" w:hAnsi="Segoe UI" w:eastAsia="Times New Roman" w:cs="Segoe UI"/>
          <w:sz w:val="18"/>
          <w:szCs w:val="18"/>
          <w:lang w:eastAsia="en-GB"/>
        </w:rPr>
      </w:pPr>
      <w:r w:rsidRPr="00473158">
        <w:rPr>
          <w:rFonts w:ascii="Arial" w:hAnsi="Arial" w:eastAsia="Times New Roman" w:cs="Arial"/>
          <w:color w:val="FF0000"/>
          <w:sz w:val="24"/>
          <w:szCs w:val="24"/>
          <w:lang w:eastAsia="en-GB"/>
        </w:rPr>
        <w:t> </w:t>
      </w:r>
    </w:p>
    <w:p w:rsidRPr="00473158" w:rsidR="00473158" w:rsidP="00473158" w:rsidRDefault="00473158" w14:paraId="43A3E281" w14:textId="77777777">
      <w:pPr>
        <w:spacing w:before="0" w:after="0" w:line="240" w:lineRule="auto"/>
        <w:jc w:val="both"/>
        <w:textAlignment w:val="baseline"/>
        <w:rPr>
          <w:rFonts w:ascii="Segoe UI" w:hAnsi="Segoe UI" w:eastAsia="Times New Roman" w:cs="Segoe UI"/>
          <w:sz w:val="18"/>
          <w:szCs w:val="18"/>
          <w:lang w:eastAsia="en-GB"/>
        </w:rPr>
      </w:pPr>
      <w:r w:rsidRPr="00473158">
        <w:rPr>
          <w:rFonts w:ascii="Arial" w:hAnsi="Arial" w:eastAsia="Times New Roman" w:cs="Arial"/>
          <w:b/>
          <w:bCs/>
          <w:color w:val="FF0000"/>
          <w:sz w:val="24"/>
          <w:szCs w:val="24"/>
          <w:lang w:eastAsia="en-GB"/>
        </w:rPr>
        <w:t>Project Management</w:t>
      </w:r>
      <w:r w:rsidRPr="00473158">
        <w:rPr>
          <w:rFonts w:ascii="Arial" w:hAnsi="Arial" w:eastAsia="Times New Roman" w:cs="Arial"/>
          <w:color w:val="FF0000"/>
          <w:sz w:val="24"/>
          <w:szCs w:val="24"/>
          <w:lang w:eastAsia="en-GB"/>
        </w:rPr>
        <w:t> </w:t>
      </w:r>
    </w:p>
    <w:p w:rsidRPr="00473158" w:rsidR="00473158" w:rsidP="00473158" w:rsidRDefault="00473158" w14:paraId="013552E6" w14:textId="77777777">
      <w:pPr>
        <w:spacing w:before="0" w:after="0" w:line="240" w:lineRule="auto"/>
        <w:jc w:val="both"/>
        <w:textAlignment w:val="baseline"/>
        <w:rPr>
          <w:rFonts w:ascii="Segoe UI" w:hAnsi="Segoe UI" w:eastAsia="Times New Roman" w:cs="Segoe UI"/>
          <w:sz w:val="18"/>
          <w:szCs w:val="18"/>
          <w:lang w:eastAsia="en-GB"/>
        </w:rPr>
      </w:pPr>
      <w:r w:rsidRPr="00473158">
        <w:rPr>
          <w:rFonts w:ascii="Arial" w:hAnsi="Arial" w:eastAsia="Times New Roman" w:cs="Arial"/>
          <w:color w:val="FF0000"/>
          <w:sz w:val="24"/>
          <w:szCs w:val="24"/>
          <w:lang w:eastAsia="en-GB"/>
        </w:rPr>
        <w:t> </w:t>
      </w:r>
    </w:p>
    <w:p w:rsidRPr="00473158" w:rsidR="00473158" w:rsidP="00473158" w:rsidRDefault="00473158" w14:paraId="75B9E179" w14:textId="77777777">
      <w:pPr>
        <w:spacing w:before="0" w:after="0" w:line="240" w:lineRule="auto"/>
        <w:textAlignment w:val="baseline"/>
        <w:rPr>
          <w:rFonts w:ascii="Segoe UI" w:hAnsi="Segoe UI" w:eastAsia="Times New Roman" w:cs="Segoe UI"/>
          <w:sz w:val="18"/>
          <w:szCs w:val="18"/>
          <w:lang w:eastAsia="en-GB"/>
        </w:rPr>
      </w:pPr>
      <w:r w:rsidRPr="00473158">
        <w:rPr>
          <w:rFonts w:ascii="Arial" w:hAnsi="Arial" w:eastAsia="Times New Roman" w:cs="Arial"/>
          <w:color w:val="000000"/>
          <w:sz w:val="24"/>
          <w:szCs w:val="24"/>
          <w:lang w:val="en-US" w:eastAsia="en-GB"/>
        </w:rPr>
        <w:t>A Steering Group made up of policy and analytical staff, key stakeholders and a Contract Manager will guide the project</w:t>
      </w:r>
      <w:proofErr w:type="gramStart"/>
      <w:r w:rsidRPr="00473158">
        <w:rPr>
          <w:rFonts w:ascii="Arial" w:hAnsi="Arial" w:eastAsia="Times New Roman" w:cs="Arial"/>
          <w:color w:val="000000"/>
          <w:sz w:val="24"/>
          <w:szCs w:val="24"/>
          <w:lang w:val="en-US" w:eastAsia="en-GB"/>
        </w:rPr>
        <w:t xml:space="preserve">.  </w:t>
      </w:r>
      <w:proofErr w:type="gramEnd"/>
      <w:r w:rsidRPr="00473158">
        <w:rPr>
          <w:rFonts w:ascii="Arial" w:hAnsi="Arial" w:eastAsia="Times New Roman" w:cs="Arial"/>
          <w:color w:val="000000"/>
          <w:sz w:val="24"/>
          <w:szCs w:val="24"/>
          <w:lang w:val="en-US" w:eastAsia="en-GB"/>
        </w:rPr>
        <w:t>The Steering Group will monitor progress and provide advice, support and guidance on project scope, methodology, policy focus and research outputs</w:t>
      </w:r>
      <w:proofErr w:type="gramStart"/>
      <w:r w:rsidRPr="00473158">
        <w:rPr>
          <w:rFonts w:ascii="Arial" w:hAnsi="Arial" w:eastAsia="Times New Roman" w:cs="Arial"/>
          <w:color w:val="000000"/>
          <w:sz w:val="24"/>
          <w:szCs w:val="24"/>
          <w:lang w:val="en-US" w:eastAsia="en-GB"/>
        </w:rPr>
        <w:t xml:space="preserve">.  </w:t>
      </w:r>
      <w:proofErr w:type="gramEnd"/>
      <w:r w:rsidRPr="00473158">
        <w:rPr>
          <w:rFonts w:ascii="Arial" w:hAnsi="Arial" w:eastAsia="Times New Roman" w:cs="Arial"/>
          <w:color w:val="000000"/>
          <w:sz w:val="24"/>
          <w:szCs w:val="24"/>
          <w:lang w:val="en-US" w:eastAsia="en-GB"/>
        </w:rPr>
        <w:t>The Governance arrangements are set out in the tables about Personnel and Governance below</w:t>
      </w:r>
      <w:proofErr w:type="gramStart"/>
      <w:r w:rsidRPr="00473158">
        <w:rPr>
          <w:rFonts w:ascii="Arial" w:hAnsi="Arial" w:eastAsia="Times New Roman" w:cs="Arial"/>
          <w:color w:val="000000"/>
          <w:sz w:val="24"/>
          <w:szCs w:val="24"/>
          <w:lang w:val="en-US" w:eastAsia="en-GB"/>
        </w:rPr>
        <w:t>. </w:t>
      </w:r>
      <w:r w:rsidRPr="00473158">
        <w:rPr>
          <w:rFonts w:ascii="Arial" w:hAnsi="Arial" w:eastAsia="Times New Roman" w:cs="Arial"/>
          <w:color w:val="000000"/>
          <w:sz w:val="24"/>
          <w:szCs w:val="24"/>
          <w:lang w:eastAsia="en-GB"/>
        </w:rPr>
        <w:t> </w:t>
      </w:r>
      <w:proofErr w:type="gramEnd"/>
    </w:p>
    <w:p w:rsidRPr="00473158" w:rsidR="00473158" w:rsidP="00473158" w:rsidRDefault="00473158" w14:paraId="770BC755" w14:textId="77777777">
      <w:pPr>
        <w:spacing w:before="0" w:after="0" w:line="240" w:lineRule="auto"/>
        <w:jc w:val="both"/>
        <w:textAlignment w:val="baseline"/>
        <w:rPr>
          <w:rFonts w:ascii="Segoe UI" w:hAnsi="Segoe UI" w:eastAsia="Times New Roman" w:cs="Segoe UI"/>
          <w:sz w:val="18"/>
          <w:szCs w:val="18"/>
          <w:lang w:eastAsia="en-GB"/>
        </w:rPr>
      </w:pPr>
      <w:r w:rsidRPr="00473158">
        <w:rPr>
          <w:rFonts w:ascii="Arial" w:hAnsi="Arial" w:eastAsia="Times New Roman" w:cs="Arial"/>
          <w:color w:val="FF0000"/>
          <w:sz w:val="24"/>
          <w:szCs w:val="24"/>
          <w:lang w:eastAsia="en-GB"/>
        </w:rPr>
        <w:t> </w:t>
      </w:r>
    </w:p>
    <w:p w:rsidRPr="00473158" w:rsidR="00473158" w:rsidP="001A6CBE" w:rsidRDefault="00473158" w14:paraId="19EAEE4F" w14:textId="77777777">
      <w:pPr>
        <w:numPr>
          <w:ilvl w:val="0"/>
          <w:numId w:val="36"/>
        </w:numPr>
        <w:spacing w:before="0" w:after="0" w:line="240" w:lineRule="auto"/>
        <w:ind w:left="1080" w:firstLine="0"/>
        <w:jc w:val="both"/>
        <w:textAlignment w:val="baseline"/>
        <w:rPr>
          <w:rFonts w:ascii="Arial" w:hAnsi="Arial" w:eastAsia="Times New Roman" w:cs="Arial"/>
          <w:sz w:val="24"/>
          <w:szCs w:val="24"/>
          <w:lang w:eastAsia="en-GB"/>
        </w:rPr>
      </w:pPr>
      <w:r w:rsidRPr="00473158">
        <w:rPr>
          <w:rFonts w:ascii="Arial" w:hAnsi="Arial" w:eastAsia="Times New Roman" w:cs="Arial"/>
          <w:b/>
          <w:bCs/>
          <w:color w:val="FF0000"/>
          <w:sz w:val="24"/>
          <w:szCs w:val="24"/>
          <w:lang w:eastAsia="en-GB"/>
        </w:rPr>
        <w:t>Personnel </w:t>
      </w:r>
      <w:r w:rsidRPr="00473158">
        <w:rPr>
          <w:rFonts w:ascii="Arial" w:hAnsi="Arial" w:eastAsia="Times New Roman" w:cs="Arial"/>
          <w:color w:val="FF0000"/>
          <w:sz w:val="24"/>
          <w:szCs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45"/>
        <w:gridCol w:w="6555"/>
      </w:tblGrid>
      <w:tr w:rsidRPr="00473158" w:rsidR="00473158" w:rsidTr="00473158" w14:paraId="1B1E7027" w14:textId="77777777">
        <w:trPr>
          <w:trHeight w:val="510"/>
        </w:trPr>
        <w:tc>
          <w:tcPr>
            <w:tcW w:w="2445" w:type="dxa"/>
            <w:tcBorders>
              <w:top w:val="single" w:color="auto" w:sz="6" w:space="0"/>
              <w:left w:val="single" w:color="auto" w:sz="6" w:space="0"/>
              <w:bottom w:val="single" w:color="auto" w:sz="6" w:space="0"/>
              <w:right w:val="single" w:color="auto" w:sz="6" w:space="0"/>
            </w:tcBorders>
            <w:shd w:val="clear" w:color="auto" w:fill="auto"/>
            <w:hideMark/>
          </w:tcPr>
          <w:p w:rsidRPr="00473158" w:rsidR="00473158" w:rsidP="00473158" w:rsidRDefault="00473158" w14:paraId="64C50BDD" w14:textId="77777777">
            <w:pPr>
              <w:spacing w:before="0" w:after="0" w:line="240" w:lineRule="auto"/>
              <w:textAlignment w:val="baseline"/>
              <w:rPr>
                <w:rFonts w:ascii="Times New Roman" w:hAnsi="Times New Roman" w:eastAsia="Times New Roman" w:cs="Times New Roman"/>
                <w:sz w:val="24"/>
                <w:szCs w:val="24"/>
                <w:lang w:eastAsia="en-GB"/>
              </w:rPr>
            </w:pPr>
            <w:r w:rsidRPr="00473158">
              <w:rPr>
                <w:rFonts w:ascii="Arial" w:hAnsi="Arial" w:eastAsia="Times New Roman" w:cs="Arial"/>
                <w:i/>
                <w:iCs/>
                <w:sz w:val="22"/>
                <w:szCs w:val="22"/>
                <w:lang w:eastAsia="en-GB"/>
              </w:rPr>
              <w:t>Project Director</w:t>
            </w:r>
            <w:r w:rsidRPr="00473158">
              <w:rPr>
                <w:rFonts w:ascii="Arial" w:hAnsi="Arial" w:eastAsia="Times New Roman" w:cs="Arial"/>
                <w:sz w:val="22"/>
                <w:szCs w:val="22"/>
                <w:lang w:eastAsia="en-GB"/>
              </w:rPr>
              <w:t> </w:t>
            </w:r>
          </w:p>
        </w:tc>
        <w:tc>
          <w:tcPr>
            <w:tcW w:w="6555" w:type="dxa"/>
            <w:tcBorders>
              <w:top w:val="single" w:color="auto" w:sz="6" w:space="0"/>
              <w:left w:val="single" w:color="auto" w:sz="6" w:space="0"/>
              <w:bottom w:val="single" w:color="auto" w:sz="6" w:space="0"/>
              <w:right w:val="single" w:color="auto" w:sz="6" w:space="0"/>
            </w:tcBorders>
            <w:shd w:val="clear" w:color="auto" w:fill="auto"/>
            <w:hideMark/>
          </w:tcPr>
          <w:p w:rsidRPr="00473158" w:rsidR="00473158" w:rsidP="00473158" w:rsidRDefault="00473158" w14:paraId="7664FBD7" w14:textId="77777777">
            <w:pPr>
              <w:spacing w:before="0" w:after="0" w:line="240" w:lineRule="auto"/>
              <w:textAlignment w:val="baseline"/>
              <w:rPr>
                <w:rFonts w:ascii="Times New Roman" w:hAnsi="Times New Roman" w:eastAsia="Times New Roman" w:cs="Times New Roman"/>
                <w:sz w:val="24"/>
                <w:szCs w:val="24"/>
                <w:lang w:eastAsia="en-GB"/>
              </w:rPr>
            </w:pPr>
            <w:r w:rsidRPr="00473158">
              <w:rPr>
                <w:rFonts w:ascii="Arial" w:hAnsi="Arial" w:eastAsia="Times New Roman" w:cs="Arial"/>
                <w:i/>
                <w:iCs/>
                <w:sz w:val="22"/>
                <w:szCs w:val="22"/>
                <w:lang w:eastAsia="en-GB"/>
              </w:rPr>
              <w:t>The Project Director cannot be replaced until completion unless there are extenuating circumstances that makes the project director no longer available</w:t>
            </w:r>
            <w:proofErr w:type="gramStart"/>
            <w:r w:rsidRPr="00473158">
              <w:rPr>
                <w:rFonts w:ascii="Arial" w:hAnsi="Arial" w:eastAsia="Times New Roman" w:cs="Arial"/>
                <w:i/>
                <w:iCs/>
                <w:sz w:val="22"/>
                <w:szCs w:val="22"/>
                <w:lang w:eastAsia="en-GB"/>
              </w:rPr>
              <w:t>. </w:t>
            </w:r>
            <w:r w:rsidRPr="00473158">
              <w:rPr>
                <w:rFonts w:ascii="Arial" w:hAnsi="Arial" w:eastAsia="Times New Roman" w:cs="Arial"/>
                <w:sz w:val="22"/>
                <w:szCs w:val="22"/>
                <w:lang w:eastAsia="en-GB"/>
              </w:rPr>
              <w:t> </w:t>
            </w:r>
            <w:proofErr w:type="gramEnd"/>
          </w:p>
        </w:tc>
      </w:tr>
      <w:tr w:rsidRPr="00473158" w:rsidR="00473158" w:rsidTr="00473158" w14:paraId="6C0B59F5" w14:textId="77777777">
        <w:trPr>
          <w:trHeight w:val="510"/>
        </w:trPr>
        <w:tc>
          <w:tcPr>
            <w:tcW w:w="2445" w:type="dxa"/>
            <w:tcBorders>
              <w:top w:val="single" w:color="auto" w:sz="6" w:space="0"/>
              <w:left w:val="single" w:color="auto" w:sz="6" w:space="0"/>
              <w:bottom w:val="single" w:color="auto" w:sz="6" w:space="0"/>
              <w:right w:val="single" w:color="auto" w:sz="6" w:space="0"/>
            </w:tcBorders>
            <w:shd w:val="clear" w:color="auto" w:fill="auto"/>
            <w:hideMark/>
          </w:tcPr>
          <w:p w:rsidRPr="00473158" w:rsidR="00473158" w:rsidP="00473158" w:rsidRDefault="00473158" w14:paraId="79C1442F" w14:textId="77777777">
            <w:pPr>
              <w:spacing w:before="0" w:after="0" w:line="240" w:lineRule="auto"/>
              <w:textAlignment w:val="baseline"/>
              <w:rPr>
                <w:rFonts w:ascii="Times New Roman" w:hAnsi="Times New Roman" w:eastAsia="Times New Roman" w:cs="Times New Roman"/>
                <w:sz w:val="24"/>
                <w:szCs w:val="24"/>
                <w:lang w:eastAsia="en-GB"/>
              </w:rPr>
            </w:pPr>
            <w:r w:rsidRPr="00473158">
              <w:rPr>
                <w:rFonts w:ascii="Arial" w:hAnsi="Arial" w:eastAsia="Times New Roman" w:cs="Arial"/>
                <w:i/>
                <w:iCs/>
                <w:sz w:val="22"/>
                <w:szCs w:val="22"/>
                <w:lang w:eastAsia="en-GB"/>
              </w:rPr>
              <w:t>Core Delivery Team</w:t>
            </w:r>
            <w:r w:rsidRPr="00473158">
              <w:rPr>
                <w:rFonts w:ascii="Arial" w:hAnsi="Arial" w:eastAsia="Times New Roman" w:cs="Arial"/>
                <w:sz w:val="22"/>
                <w:szCs w:val="22"/>
                <w:lang w:eastAsia="en-GB"/>
              </w:rPr>
              <w:t> </w:t>
            </w:r>
          </w:p>
        </w:tc>
        <w:tc>
          <w:tcPr>
            <w:tcW w:w="6555" w:type="dxa"/>
            <w:tcBorders>
              <w:top w:val="single" w:color="auto" w:sz="6" w:space="0"/>
              <w:left w:val="single" w:color="auto" w:sz="6" w:space="0"/>
              <w:bottom w:val="single" w:color="auto" w:sz="6" w:space="0"/>
              <w:right w:val="single" w:color="auto" w:sz="6" w:space="0"/>
            </w:tcBorders>
            <w:shd w:val="clear" w:color="auto" w:fill="auto"/>
            <w:hideMark/>
          </w:tcPr>
          <w:p w:rsidRPr="00473158" w:rsidR="00473158" w:rsidP="00473158" w:rsidRDefault="00473158" w14:paraId="0661ABE0" w14:textId="77777777">
            <w:pPr>
              <w:spacing w:before="0" w:after="0" w:line="240" w:lineRule="auto"/>
              <w:textAlignment w:val="baseline"/>
              <w:rPr>
                <w:rFonts w:ascii="Times New Roman" w:hAnsi="Times New Roman" w:eastAsia="Times New Roman" w:cs="Times New Roman"/>
                <w:sz w:val="24"/>
                <w:szCs w:val="24"/>
                <w:lang w:eastAsia="en-GB"/>
              </w:rPr>
            </w:pPr>
            <w:r w:rsidRPr="00473158">
              <w:rPr>
                <w:rFonts w:ascii="Arial" w:hAnsi="Arial" w:eastAsia="Times New Roman" w:cs="Arial"/>
                <w:i/>
                <w:iCs/>
                <w:sz w:val="22"/>
                <w:szCs w:val="22"/>
                <w:lang w:eastAsia="en-GB"/>
              </w:rPr>
              <w:t>The supplier to provide named individuals who will make up the core delivery team. The supplier should also outline how they will provide delivery team cover, should this be necessary.</w:t>
            </w:r>
            <w:r w:rsidRPr="00473158">
              <w:rPr>
                <w:rFonts w:ascii="Arial" w:hAnsi="Arial" w:eastAsia="Times New Roman" w:cs="Arial"/>
                <w:sz w:val="22"/>
                <w:szCs w:val="22"/>
                <w:lang w:eastAsia="en-GB"/>
              </w:rPr>
              <w:t> </w:t>
            </w:r>
          </w:p>
        </w:tc>
      </w:tr>
    </w:tbl>
    <w:p w:rsidRPr="00473158" w:rsidR="00473158" w:rsidP="00473158" w:rsidRDefault="00473158" w14:paraId="0A8704F1" w14:textId="77777777">
      <w:pPr>
        <w:spacing w:before="0" w:after="0" w:line="240" w:lineRule="auto"/>
        <w:ind w:left="360"/>
        <w:textAlignment w:val="baseline"/>
        <w:rPr>
          <w:rFonts w:ascii="Segoe UI" w:hAnsi="Segoe UI" w:eastAsia="Times New Roman" w:cs="Segoe UI"/>
          <w:sz w:val="18"/>
          <w:szCs w:val="18"/>
          <w:lang w:eastAsia="en-GB"/>
        </w:rPr>
      </w:pPr>
      <w:r w:rsidRPr="00473158">
        <w:rPr>
          <w:rFonts w:ascii="Arial" w:hAnsi="Arial" w:eastAsia="Times New Roman" w:cs="Arial"/>
          <w:color w:val="C00000"/>
          <w:sz w:val="22"/>
          <w:szCs w:val="22"/>
          <w:lang w:eastAsia="en-GB"/>
        </w:rPr>
        <w:t> </w:t>
      </w:r>
    </w:p>
    <w:p w:rsidRPr="00473158" w:rsidR="00473158" w:rsidP="001A6CBE" w:rsidRDefault="00473158" w14:paraId="78D54B9E" w14:textId="77777777">
      <w:pPr>
        <w:numPr>
          <w:ilvl w:val="0"/>
          <w:numId w:val="37"/>
        </w:numPr>
        <w:spacing w:before="0" w:after="0" w:line="240" w:lineRule="auto"/>
        <w:ind w:left="1080" w:firstLine="0"/>
        <w:jc w:val="both"/>
        <w:textAlignment w:val="baseline"/>
        <w:rPr>
          <w:rFonts w:ascii="Arial" w:hAnsi="Arial" w:eastAsia="Times New Roman" w:cs="Arial"/>
          <w:sz w:val="24"/>
          <w:szCs w:val="24"/>
          <w:lang w:eastAsia="en-GB"/>
        </w:rPr>
      </w:pPr>
      <w:r w:rsidRPr="00473158">
        <w:rPr>
          <w:rFonts w:ascii="Arial" w:hAnsi="Arial" w:eastAsia="Times New Roman" w:cs="Arial"/>
          <w:b/>
          <w:bCs/>
          <w:color w:val="FF0000"/>
          <w:sz w:val="24"/>
          <w:szCs w:val="24"/>
          <w:lang w:eastAsia="en-GB"/>
        </w:rPr>
        <w:t>Governance </w:t>
      </w:r>
      <w:r w:rsidRPr="00473158">
        <w:rPr>
          <w:rFonts w:ascii="Arial" w:hAnsi="Arial" w:eastAsia="Times New Roman" w:cs="Arial"/>
          <w:color w:val="FF0000"/>
          <w:sz w:val="24"/>
          <w:szCs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21"/>
        <w:gridCol w:w="4226"/>
        <w:gridCol w:w="1616"/>
        <w:gridCol w:w="1163"/>
      </w:tblGrid>
      <w:tr w:rsidRPr="00473158" w:rsidR="00473158" w:rsidTr="00473158" w14:paraId="74FFA0A8" w14:textId="77777777">
        <w:tc>
          <w:tcPr>
            <w:tcW w:w="1875" w:type="dxa"/>
            <w:tcBorders>
              <w:top w:val="nil"/>
              <w:left w:val="nil"/>
              <w:bottom w:val="single" w:color="C00000" w:sz="6" w:space="0"/>
              <w:right w:val="single" w:color="C00000" w:sz="6" w:space="0"/>
            </w:tcBorders>
            <w:shd w:val="clear" w:color="auto" w:fill="FF0000"/>
            <w:hideMark/>
          </w:tcPr>
          <w:p w:rsidRPr="00473158" w:rsidR="00473158" w:rsidP="00473158" w:rsidRDefault="00473158" w14:paraId="29C2E3D6" w14:textId="77777777">
            <w:pPr>
              <w:spacing w:before="0" w:after="0" w:line="240" w:lineRule="auto"/>
              <w:jc w:val="both"/>
              <w:textAlignment w:val="baseline"/>
              <w:rPr>
                <w:rFonts w:ascii="Times New Roman" w:hAnsi="Times New Roman" w:eastAsia="Times New Roman" w:cs="Times New Roman"/>
                <w:b/>
                <w:bCs/>
                <w:sz w:val="24"/>
                <w:szCs w:val="24"/>
                <w:lang w:eastAsia="en-GB"/>
              </w:rPr>
            </w:pPr>
            <w:r w:rsidRPr="00473158">
              <w:rPr>
                <w:rFonts w:ascii="Arial" w:hAnsi="Arial" w:eastAsia="Times New Roman" w:cs="Arial"/>
                <w:b/>
                <w:bCs/>
                <w:color w:val="FFFFFF"/>
                <w:sz w:val="22"/>
                <w:szCs w:val="22"/>
                <w:lang w:eastAsia="en-GB"/>
              </w:rPr>
              <w:t>Meeting/report </w:t>
            </w:r>
          </w:p>
        </w:tc>
        <w:tc>
          <w:tcPr>
            <w:tcW w:w="2460" w:type="dxa"/>
            <w:tcBorders>
              <w:top w:val="nil"/>
              <w:left w:val="single" w:color="C00000" w:sz="6" w:space="0"/>
              <w:bottom w:val="single" w:color="C00000" w:sz="6" w:space="0"/>
              <w:right w:val="single" w:color="C00000" w:sz="6" w:space="0"/>
            </w:tcBorders>
            <w:shd w:val="clear" w:color="auto" w:fill="FF0000"/>
            <w:hideMark/>
          </w:tcPr>
          <w:p w:rsidRPr="00473158" w:rsidR="00473158" w:rsidP="00473158" w:rsidRDefault="00473158" w14:paraId="34AB50E6" w14:textId="77777777">
            <w:pPr>
              <w:spacing w:before="0" w:after="0" w:line="240" w:lineRule="auto"/>
              <w:jc w:val="both"/>
              <w:textAlignment w:val="baseline"/>
              <w:rPr>
                <w:rFonts w:ascii="Times New Roman" w:hAnsi="Times New Roman" w:eastAsia="Times New Roman" w:cs="Times New Roman"/>
                <w:b/>
                <w:bCs/>
                <w:sz w:val="24"/>
                <w:szCs w:val="24"/>
                <w:lang w:eastAsia="en-GB"/>
              </w:rPr>
            </w:pPr>
            <w:r w:rsidRPr="00473158">
              <w:rPr>
                <w:rFonts w:ascii="Arial" w:hAnsi="Arial" w:eastAsia="Times New Roman" w:cs="Arial"/>
                <w:b/>
                <w:bCs/>
                <w:color w:val="FFFFFF"/>
                <w:sz w:val="22"/>
                <w:szCs w:val="22"/>
                <w:lang w:eastAsia="en-GB"/>
              </w:rPr>
              <w:t>Content </w:t>
            </w:r>
          </w:p>
        </w:tc>
        <w:tc>
          <w:tcPr>
            <w:tcW w:w="2190" w:type="dxa"/>
            <w:tcBorders>
              <w:top w:val="nil"/>
              <w:left w:val="single" w:color="C00000" w:sz="6" w:space="0"/>
              <w:bottom w:val="single" w:color="C00000" w:sz="6" w:space="0"/>
              <w:right w:val="single" w:color="C00000" w:sz="6" w:space="0"/>
            </w:tcBorders>
            <w:shd w:val="clear" w:color="auto" w:fill="FF0000"/>
            <w:hideMark/>
          </w:tcPr>
          <w:p w:rsidRPr="00473158" w:rsidR="00473158" w:rsidP="00473158" w:rsidRDefault="00473158" w14:paraId="2B4B5E53" w14:textId="77777777">
            <w:pPr>
              <w:spacing w:before="0" w:after="0" w:line="240" w:lineRule="auto"/>
              <w:jc w:val="both"/>
              <w:textAlignment w:val="baseline"/>
              <w:rPr>
                <w:rFonts w:ascii="Times New Roman" w:hAnsi="Times New Roman" w:eastAsia="Times New Roman" w:cs="Times New Roman"/>
                <w:b/>
                <w:bCs/>
                <w:sz w:val="24"/>
                <w:szCs w:val="24"/>
                <w:lang w:eastAsia="en-GB"/>
              </w:rPr>
            </w:pPr>
            <w:r w:rsidRPr="00473158">
              <w:rPr>
                <w:rFonts w:ascii="Arial" w:hAnsi="Arial" w:eastAsia="Times New Roman" w:cs="Arial"/>
                <w:b/>
                <w:bCs/>
                <w:color w:val="FFFFFF"/>
                <w:sz w:val="22"/>
                <w:szCs w:val="22"/>
                <w:lang w:eastAsia="en-GB"/>
              </w:rPr>
              <w:t>Frequency </w:t>
            </w:r>
          </w:p>
        </w:tc>
        <w:tc>
          <w:tcPr>
            <w:tcW w:w="2595" w:type="dxa"/>
            <w:tcBorders>
              <w:top w:val="nil"/>
              <w:left w:val="single" w:color="C00000" w:sz="6" w:space="0"/>
              <w:bottom w:val="single" w:color="C00000" w:sz="6" w:space="0"/>
              <w:right w:val="nil"/>
            </w:tcBorders>
            <w:shd w:val="clear" w:color="auto" w:fill="FF0000"/>
            <w:hideMark/>
          </w:tcPr>
          <w:p w:rsidRPr="00473158" w:rsidR="00473158" w:rsidP="00473158" w:rsidRDefault="00473158" w14:paraId="056E56AB" w14:textId="77777777">
            <w:pPr>
              <w:spacing w:before="0" w:after="0" w:line="240" w:lineRule="auto"/>
              <w:jc w:val="both"/>
              <w:textAlignment w:val="baseline"/>
              <w:rPr>
                <w:rFonts w:ascii="Times New Roman" w:hAnsi="Times New Roman" w:eastAsia="Times New Roman" w:cs="Times New Roman"/>
                <w:b/>
                <w:bCs/>
                <w:sz w:val="24"/>
                <w:szCs w:val="24"/>
                <w:lang w:eastAsia="en-GB"/>
              </w:rPr>
            </w:pPr>
            <w:r w:rsidRPr="00473158">
              <w:rPr>
                <w:rFonts w:ascii="Arial" w:hAnsi="Arial" w:eastAsia="Times New Roman" w:cs="Arial"/>
                <w:b/>
                <w:bCs/>
                <w:color w:val="FFFFFF"/>
                <w:sz w:val="22"/>
                <w:szCs w:val="22"/>
                <w:lang w:eastAsia="en-GB"/>
              </w:rPr>
              <w:t>Format </w:t>
            </w:r>
          </w:p>
        </w:tc>
      </w:tr>
      <w:tr w:rsidRPr="00473158" w:rsidR="00473158" w:rsidTr="00473158" w14:paraId="0776F40D" w14:textId="77777777">
        <w:tc>
          <w:tcPr>
            <w:tcW w:w="1875" w:type="dxa"/>
            <w:tcBorders>
              <w:top w:val="single" w:color="C00000" w:sz="6" w:space="0"/>
              <w:left w:val="single" w:color="C00000" w:sz="6" w:space="0"/>
              <w:bottom w:val="single" w:color="C00000" w:sz="6" w:space="0"/>
              <w:right w:val="single" w:color="C00000" w:sz="6" w:space="0"/>
            </w:tcBorders>
            <w:shd w:val="clear" w:color="auto" w:fill="FFFFFF"/>
            <w:hideMark/>
          </w:tcPr>
          <w:p w:rsidRPr="00473158" w:rsidR="00473158" w:rsidP="00473158" w:rsidRDefault="00473158" w14:paraId="0DC33243" w14:textId="77777777">
            <w:pPr>
              <w:spacing w:before="0" w:after="0" w:line="240" w:lineRule="auto"/>
              <w:jc w:val="both"/>
              <w:textAlignment w:val="baseline"/>
              <w:rPr>
                <w:rFonts w:ascii="Times New Roman" w:hAnsi="Times New Roman" w:eastAsia="Times New Roman" w:cs="Times New Roman"/>
                <w:sz w:val="24"/>
                <w:szCs w:val="24"/>
                <w:lang w:eastAsia="en-GB"/>
              </w:rPr>
            </w:pPr>
            <w:r w:rsidRPr="00473158">
              <w:rPr>
                <w:rFonts w:ascii="Arial" w:hAnsi="Arial" w:eastAsia="Times New Roman" w:cs="Arial"/>
                <w:i/>
                <w:iCs/>
                <w:sz w:val="22"/>
                <w:szCs w:val="22"/>
                <w:lang w:eastAsia="en-GB"/>
              </w:rPr>
              <w:t>Kick-off meeting</w:t>
            </w:r>
            <w:r w:rsidRPr="00473158">
              <w:rPr>
                <w:rFonts w:ascii="Arial" w:hAnsi="Arial" w:eastAsia="Times New Roman" w:cs="Arial"/>
                <w:sz w:val="22"/>
                <w:szCs w:val="22"/>
                <w:lang w:eastAsia="en-GB"/>
              </w:rPr>
              <w:t> </w:t>
            </w:r>
          </w:p>
        </w:tc>
        <w:tc>
          <w:tcPr>
            <w:tcW w:w="2460" w:type="dxa"/>
            <w:tcBorders>
              <w:top w:val="single" w:color="C00000" w:sz="6" w:space="0"/>
              <w:left w:val="single" w:color="C00000" w:sz="6" w:space="0"/>
              <w:bottom w:val="single" w:color="C00000" w:sz="6" w:space="0"/>
              <w:right w:val="single" w:color="C00000" w:sz="6" w:space="0"/>
            </w:tcBorders>
            <w:shd w:val="clear" w:color="auto" w:fill="FFFFFF"/>
            <w:hideMark/>
          </w:tcPr>
          <w:p w:rsidRPr="00473158" w:rsidR="00473158" w:rsidP="00473158" w:rsidRDefault="00473158" w14:paraId="146BF71B" w14:textId="77777777">
            <w:pPr>
              <w:spacing w:before="0" w:after="0" w:line="240" w:lineRule="auto"/>
              <w:jc w:val="both"/>
              <w:textAlignment w:val="baseline"/>
              <w:rPr>
                <w:rFonts w:ascii="Times New Roman" w:hAnsi="Times New Roman" w:eastAsia="Times New Roman" w:cs="Times New Roman"/>
                <w:sz w:val="24"/>
                <w:szCs w:val="24"/>
                <w:lang w:eastAsia="en-GB"/>
              </w:rPr>
            </w:pPr>
            <w:r w:rsidRPr="00473158">
              <w:rPr>
                <w:rFonts w:ascii="Arial" w:hAnsi="Arial" w:eastAsia="Times New Roman" w:cs="Arial"/>
                <w:i/>
                <w:iCs/>
                <w:sz w:val="22"/>
                <w:szCs w:val="22"/>
                <w:lang w:eastAsia="en-GB"/>
              </w:rPr>
              <w:t>Project planning, set out what we expect from the project, discuss background and how the project will be managed. Include discussions on future working groups</w:t>
            </w:r>
            <w:r w:rsidRPr="00473158">
              <w:rPr>
                <w:rFonts w:ascii="Arial" w:hAnsi="Arial" w:eastAsia="Times New Roman" w:cs="Arial"/>
                <w:sz w:val="22"/>
                <w:szCs w:val="22"/>
                <w:lang w:eastAsia="en-GB"/>
              </w:rPr>
              <w:t> </w:t>
            </w:r>
          </w:p>
        </w:tc>
        <w:tc>
          <w:tcPr>
            <w:tcW w:w="2190" w:type="dxa"/>
            <w:tcBorders>
              <w:top w:val="single" w:color="C00000" w:sz="6" w:space="0"/>
              <w:left w:val="single" w:color="C00000" w:sz="6" w:space="0"/>
              <w:bottom w:val="single" w:color="C00000" w:sz="6" w:space="0"/>
              <w:right w:val="single" w:color="C00000" w:sz="6" w:space="0"/>
            </w:tcBorders>
            <w:shd w:val="clear" w:color="auto" w:fill="FFFFFF"/>
            <w:hideMark/>
          </w:tcPr>
          <w:p w:rsidRPr="00473158" w:rsidR="00473158" w:rsidP="00473158" w:rsidRDefault="00473158" w14:paraId="0CF37438" w14:textId="77777777">
            <w:pPr>
              <w:spacing w:before="0" w:after="0" w:line="240" w:lineRule="auto"/>
              <w:jc w:val="both"/>
              <w:textAlignment w:val="baseline"/>
              <w:rPr>
                <w:rFonts w:ascii="Times New Roman" w:hAnsi="Times New Roman" w:eastAsia="Times New Roman" w:cs="Times New Roman"/>
                <w:sz w:val="24"/>
                <w:szCs w:val="24"/>
                <w:lang w:eastAsia="en-GB"/>
              </w:rPr>
            </w:pPr>
            <w:r w:rsidRPr="00473158">
              <w:rPr>
                <w:rFonts w:ascii="Arial" w:hAnsi="Arial" w:eastAsia="Times New Roman" w:cs="Arial"/>
                <w:i/>
                <w:iCs/>
                <w:sz w:val="22"/>
                <w:szCs w:val="22"/>
                <w:lang w:eastAsia="en-GB"/>
              </w:rPr>
              <w:t>1 meeting at project initiation</w:t>
            </w:r>
            <w:r w:rsidRPr="00473158">
              <w:rPr>
                <w:rFonts w:ascii="Arial" w:hAnsi="Arial" w:eastAsia="Times New Roman" w:cs="Arial"/>
                <w:sz w:val="22"/>
                <w:szCs w:val="22"/>
                <w:lang w:eastAsia="en-GB"/>
              </w:rPr>
              <w:t> </w:t>
            </w:r>
          </w:p>
        </w:tc>
        <w:tc>
          <w:tcPr>
            <w:tcW w:w="2595" w:type="dxa"/>
            <w:tcBorders>
              <w:top w:val="single" w:color="C00000" w:sz="6" w:space="0"/>
              <w:left w:val="single" w:color="C00000" w:sz="6" w:space="0"/>
              <w:bottom w:val="single" w:color="C00000" w:sz="6" w:space="0"/>
              <w:right w:val="single" w:color="C00000" w:sz="6" w:space="0"/>
            </w:tcBorders>
            <w:shd w:val="clear" w:color="auto" w:fill="FFFFFF"/>
            <w:hideMark/>
          </w:tcPr>
          <w:p w:rsidRPr="00473158" w:rsidR="00473158" w:rsidP="00473158" w:rsidRDefault="00473158" w14:paraId="72BE3EAA" w14:textId="77777777">
            <w:pPr>
              <w:spacing w:before="0" w:after="0" w:line="240" w:lineRule="auto"/>
              <w:jc w:val="both"/>
              <w:textAlignment w:val="baseline"/>
              <w:rPr>
                <w:rFonts w:ascii="Times New Roman" w:hAnsi="Times New Roman" w:eastAsia="Times New Roman" w:cs="Times New Roman"/>
                <w:sz w:val="24"/>
                <w:szCs w:val="24"/>
                <w:lang w:eastAsia="en-GB"/>
              </w:rPr>
            </w:pPr>
            <w:r w:rsidRPr="00473158">
              <w:rPr>
                <w:rFonts w:ascii="Arial" w:hAnsi="Arial" w:eastAsia="Times New Roman" w:cs="Arial"/>
                <w:i/>
                <w:iCs/>
                <w:sz w:val="22"/>
                <w:szCs w:val="22"/>
                <w:lang w:eastAsia="en-GB"/>
              </w:rPr>
              <w:t>Microsoft Teams.</w:t>
            </w:r>
            <w:r w:rsidRPr="00473158">
              <w:rPr>
                <w:rFonts w:ascii="Arial" w:hAnsi="Arial" w:eastAsia="Times New Roman" w:cs="Arial"/>
                <w:sz w:val="22"/>
                <w:szCs w:val="22"/>
                <w:lang w:eastAsia="en-GB"/>
              </w:rPr>
              <w:t> </w:t>
            </w:r>
          </w:p>
        </w:tc>
      </w:tr>
      <w:tr w:rsidRPr="00473158" w:rsidR="00473158" w:rsidTr="00473158" w14:paraId="2DED2F1E" w14:textId="77777777">
        <w:tc>
          <w:tcPr>
            <w:tcW w:w="1875" w:type="dxa"/>
            <w:tcBorders>
              <w:top w:val="single" w:color="C00000" w:sz="6" w:space="0"/>
              <w:left w:val="single" w:color="C00000" w:sz="6" w:space="0"/>
              <w:bottom w:val="single" w:color="C00000" w:sz="6" w:space="0"/>
              <w:right w:val="single" w:color="C00000" w:sz="6" w:space="0"/>
            </w:tcBorders>
            <w:shd w:val="clear" w:color="auto" w:fill="FFFFFF"/>
            <w:hideMark/>
          </w:tcPr>
          <w:p w:rsidRPr="00473158" w:rsidR="00473158" w:rsidP="00473158" w:rsidRDefault="00473158" w14:paraId="797D4699" w14:textId="77777777">
            <w:pPr>
              <w:spacing w:before="0" w:after="0" w:line="240" w:lineRule="auto"/>
              <w:jc w:val="both"/>
              <w:textAlignment w:val="baseline"/>
              <w:rPr>
                <w:rFonts w:ascii="Times New Roman" w:hAnsi="Times New Roman" w:eastAsia="Times New Roman" w:cs="Times New Roman"/>
                <w:sz w:val="24"/>
                <w:szCs w:val="24"/>
                <w:lang w:eastAsia="en-GB"/>
              </w:rPr>
            </w:pPr>
            <w:r w:rsidRPr="00473158">
              <w:rPr>
                <w:rFonts w:ascii="Arial" w:hAnsi="Arial" w:eastAsia="Times New Roman" w:cs="Arial"/>
                <w:i/>
                <w:iCs/>
                <w:sz w:val="22"/>
                <w:szCs w:val="22"/>
                <w:lang w:eastAsia="en-GB"/>
              </w:rPr>
              <w:t>Weekly working group Meeting along with weekly written updates.</w:t>
            </w:r>
            <w:r w:rsidRPr="00473158">
              <w:rPr>
                <w:rFonts w:ascii="Arial" w:hAnsi="Arial" w:eastAsia="Times New Roman" w:cs="Arial"/>
                <w:sz w:val="22"/>
                <w:szCs w:val="22"/>
                <w:lang w:eastAsia="en-GB"/>
              </w:rPr>
              <w:t> </w:t>
            </w:r>
          </w:p>
        </w:tc>
        <w:tc>
          <w:tcPr>
            <w:tcW w:w="2460" w:type="dxa"/>
            <w:tcBorders>
              <w:top w:val="single" w:color="C00000" w:sz="6" w:space="0"/>
              <w:left w:val="single" w:color="C00000" w:sz="6" w:space="0"/>
              <w:bottom w:val="single" w:color="C00000" w:sz="6" w:space="0"/>
              <w:right w:val="single" w:color="C00000" w:sz="6" w:space="0"/>
            </w:tcBorders>
            <w:shd w:val="clear" w:color="auto" w:fill="FFFFFF"/>
            <w:hideMark/>
          </w:tcPr>
          <w:p w:rsidRPr="00473158" w:rsidR="00473158" w:rsidP="00473158" w:rsidRDefault="00473158" w14:paraId="560A5E68" w14:textId="77777777">
            <w:pPr>
              <w:spacing w:before="0" w:after="0" w:line="240" w:lineRule="auto"/>
              <w:jc w:val="both"/>
              <w:textAlignment w:val="baseline"/>
              <w:rPr>
                <w:rFonts w:ascii="Times New Roman" w:hAnsi="Times New Roman" w:eastAsia="Times New Roman" w:cs="Times New Roman"/>
                <w:sz w:val="24"/>
                <w:szCs w:val="24"/>
                <w:lang w:eastAsia="en-GB"/>
              </w:rPr>
            </w:pPr>
            <w:r w:rsidRPr="00473158">
              <w:rPr>
                <w:rFonts w:ascii="Arial" w:hAnsi="Arial" w:eastAsia="Times New Roman" w:cs="Arial"/>
                <w:i/>
                <w:iCs/>
                <w:sz w:val="22"/>
                <w:szCs w:val="22"/>
                <w:lang w:eastAsia="en-GB"/>
              </w:rPr>
              <w:t>Contract performance. Weekly call to discuss project progress and findings from the weekly written updates</w:t>
            </w:r>
            <w:proofErr w:type="gramStart"/>
            <w:r w:rsidRPr="00473158">
              <w:rPr>
                <w:rFonts w:ascii="Arial" w:hAnsi="Arial" w:eastAsia="Times New Roman" w:cs="Arial"/>
                <w:i/>
                <w:iCs/>
                <w:sz w:val="22"/>
                <w:szCs w:val="22"/>
                <w:lang w:eastAsia="en-GB"/>
              </w:rPr>
              <w:t xml:space="preserve">.  </w:t>
            </w:r>
            <w:proofErr w:type="gramEnd"/>
            <w:r w:rsidRPr="00473158">
              <w:rPr>
                <w:rFonts w:ascii="Arial" w:hAnsi="Arial" w:eastAsia="Times New Roman" w:cs="Arial"/>
                <w:i/>
                <w:iCs/>
                <w:sz w:val="22"/>
                <w:szCs w:val="22"/>
                <w:lang w:eastAsia="en-GB"/>
              </w:rPr>
              <w:t>This will be with project manager and working group and supplier.</w:t>
            </w:r>
            <w:r w:rsidRPr="00473158">
              <w:rPr>
                <w:rFonts w:ascii="Arial" w:hAnsi="Arial" w:eastAsia="Times New Roman" w:cs="Arial"/>
                <w:sz w:val="22"/>
                <w:szCs w:val="22"/>
                <w:lang w:eastAsia="en-GB"/>
              </w:rPr>
              <w:t> </w:t>
            </w:r>
          </w:p>
        </w:tc>
        <w:tc>
          <w:tcPr>
            <w:tcW w:w="2190" w:type="dxa"/>
            <w:tcBorders>
              <w:top w:val="single" w:color="C00000" w:sz="6" w:space="0"/>
              <w:left w:val="single" w:color="C00000" w:sz="6" w:space="0"/>
              <w:bottom w:val="single" w:color="C00000" w:sz="6" w:space="0"/>
              <w:right w:val="single" w:color="C00000" w:sz="6" w:space="0"/>
            </w:tcBorders>
            <w:shd w:val="clear" w:color="auto" w:fill="FFFFFF"/>
            <w:hideMark/>
          </w:tcPr>
          <w:p w:rsidRPr="00473158" w:rsidR="00473158" w:rsidP="00473158" w:rsidRDefault="00473158" w14:paraId="66D49B50" w14:textId="77777777">
            <w:pPr>
              <w:spacing w:before="0" w:after="0" w:line="240" w:lineRule="auto"/>
              <w:jc w:val="both"/>
              <w:textAlignment w:val="baseline"/>
              <w:rPr>
                <w:rFonts w:ascii="Times New Roman" w:hAnsi="Times New Roman" w:eastAsia="Times New Roman" w:cs="Times New Roman"/>
                <w:sz w:val="24"/>
                <w:szCs w:val="24"/>
                <w:lang w:eastAsia="en-GB"/>
              </w:rPr>
            </w:pPr>
            <w:r w:rsidRPr="00473158">
              <w:rPr>
                <w:rFonts w:ascii="Arial" w:hAnsi="Arial" w:eastAsia="Times New Roman" w:cs="Arial"/>
                <w:i/>
                <w:iCs/>
                <w:sz w:val="22"/>
                <w:szCs w:val="22"/>
                <w:lang w:eastAsia="en-GB"/>
              </w:rPr>
              <w:t>Weekly</w:t>
            </w:r>
            <w:proofErr w:type="gramStart"/>
            <w:r w:rsidRPr="00473158">
              <w:rPr>
                <w:rFonts w:ascii="Arial" w:hAnsi="Arial" w:eastAsia="Times New Roman" w:cs="Arial"/>
                <w:i/>
                <w:iCs/>
                <w:sz w:val="22"/>
                <w:szCs w:val="22"/>
                <w:lang w:eastAsia="en-GB"/>
              </w:rPr>
              <w:t>. </w:t>
            </w:r>
            <w:r w:rsidRPr="00473158">
              <w:rPr>
                <w:rFonts w:ascii="Arial" w:hAnsi="Arial" w:eastAsia="Times New Roman" w:cs="Arial"/>
                <w:sz w:val="22"/>
                <w:szCs w:val="22"/>
                <w:lang w:eastAsia="en-GB"/>
              </w:rPr>
              <w:t> </w:t>
            </w:r>
            <w:proofErr w:type="gramEnd"/>
          </w:p>
          <w:p w:rsidRPr="00473158" w:rsidR="00473158" w:rsidP="001A6CBE" w:rsidRDefault="00473158" w14:paraId="05573C9C" w14:textId="77777777">
            <w:pPr>
              <w:numPr>
                <w:ilvl w:val="0"/>
                <w:numId w:val="38"/>
              </w:numPr>
              <w:spacing w:before="0" w:after="0" w:line="240" w:lineRule="auto"/>
              <w:ind w:left="1080" w:firstLine="0"/>
              <w:jc w:val="both"/>
              <w:textAlignment w:val="baseline"/>
              <w:rPr>
                <w:rFonts w:ascii="Arial" w:hAnsi="Arial" w:eastAsia="Times New Roman" w:cs="Arial"/>
                <w:sz w:val="22"/>
                <w:szCs w:val="22"/>
                <w:lang w:eastAsia="en-GB"/>
              </w:rPr>
            </w:pPr>
            <w:r w:rsidRPr="00473158">
              <w:rPr>
                <w:rFonts w:ascii="Arial" w:hAnsi="Arial" w:eastAsia="Times New Roman" w:cs="Arial"/>
                <w:i/>
                <w:iCs/>
                <w:sz w:val="22"/>
                <w:szCs w:val="22"/>
                <w:lang w:eastAsia="en-GB"/>
              </w:rPr>
              <w:t> </w:t>
            </w:r>
            <w:r w:rsidRPr="00473158">
              <w:rPr>
                <w:rFonts w:ascii="Arial" w:hAnsi="Arial" w:eastAsia="Times New Roman" w:cs="Arial"/>
                <w:sz w:val="22"/>
                <w:szCs w:val="22"/>
                <w:lang w:eastAsia="en-GB"/>
              </w:rPr>
              <w:t> </w:t>
            </w:r>
          </w:p>
        </w:tc>
        <w:tc>
          <w:tcPr>
            <w:tcW w:w="2595" w:type="dxa"/>
            <w:tcBorders>
              <w:top w:val="single" w:color="C00000" w:sz="6" w:space="0"/>
              <w:left w:val="single" w:color="C00000" w:sz="6" w:space="0"/>
              <w:bottom w:val="single" w:color="C00000" w:sz="6" w:space="0"/>
              <w:right w:val="single" w:color="C00000" w:sz="6" w:space="0"/>
            </w:tcBorders>
            <w:shd w:val="clear" w:color="auto" w:fill="FFFFFF"/>
            <w:hideMark/>
          </w:tcPr>
          <w:p w:rsidRPr="00473158" w:rsidR="00473158" w:rsidP="00473158" w:rsidRDefault="00473158" w14:paraId="7EBCD967" w14:textId="77777777">
            <w:pPr>
              <w:spacing w:before="0" w:after="0" w:line="240" w:lineRule="auto"/>
              <w:jc w:val="both"/>
              <w:textAlignment w:val="baseline"/>
              <w:rPr>
                <w:rFonts w:ascii="Times New Roman" w:hAnsi="Times New Roman" w:eastAsia="Times New Roman" w:cs="Times New Roman"/>
                <w:sz w:val="24"/>
                <w:szCs w:val="24"/>
                <w:lang w:eastAsia="en-GB"/>
              </w:rPr>
            </w:pPr>
            <w:r w:rsidRPr="00473158">
              <w:rPr>
                <w:rFonts w:ascii="Arial" w:hAnsi="Arial" w:eastAsia="Times New Roman" w:cs="Arial"/>
                <w:i/>
                <w:iCs/>
                <w:sz w:val="22"/>
                <w:szCs w:val="22"/>
                <w:lang w:eastAsia="en-GB"/>
              </w:rPr>
              <w:t>Microsoft Teams for weekly meeting and Microsoft word/excel for weekly written updates</w:t>
            </w:r>
            <w:proofErr w:type="gramStart"/>
            <w:r w:rsidRPr="00473158">
              <w:rPr>
                <w:rFonts w:ascii="Arial" w:hAnsi="Arial" w:eastAsia="Times New Roman" w:cs="Arial"/>
                <w:i/>
                <w:iCs/>
                <w:sz w:val="22"/>
                <w:szCs w:val="22"/>
                <w:lang w:eastAsia="en-GB"/>
              </w:rPr>
              <w:t>. </w:t>
            </w:r>
            <w:r w:rsidRPr="00473158">
              <w:rPr>
                <w:rFonts w:ascii="Arial" w:hAnsi="Arial" w:eastAsia="Times New Roman" w:cs="Arial"/>
                <w:sz w:val="22"/>
                <w:szCs w:val="22"/>
                <w:lang w:eastAsia="en-GB"/>
              </w:rPr>
              <w:t> </w:t>
            </w:r>
            <w:proofErr w:type="gramEnd"/>
          </w:p>
        </w:tc>
      </w:tr>
      <w:tr w:rsidRPr="00473158" w:rsidR="00473158" w:rsidTr="00473158" w14:paraId="556311D6" w14:textId="77777777">
        <w:tc>
          <w:tcPr>
            <w:tcW w:w="1875" w:type="dxa"/>
            <w:tcBorders>
              <w:top w:val="single" w:color="C00000" w:sz="6" w:space="0"/>
              <w:left w:val="single" w:color="C00000" w:sz="6" w:space="0"/>
              <w:bottom w:val="single" w:color="C00000" w:sz="6" w:space="0"/>
              <w:right w:val="single" w:color="C00000" w:sz="6" w:space="0"/>
            </w:tcBorders>
            <w:shd w:val="clear" w:color="auto" w:fill="FFFFFF"/>
            <w:hideMark/>
          </w:tcPr>
          <w:p w:rsidRPr="00473158" w:rsidR="00473158" w:rsidP="00473158" w:rsidRDefault="00473158" w14:paraId="7F355E8C" w14:textId="77777777">
            <w:pPr>
              <w:spacing w:before="0" w:after="0" w:line="240" w:lineRule="auto"/>
              <w:jc w:val="both"/>
              <w:textAlignment w:val="baseline"/>
              <w:rPr>
                <w:rFonts w:ascii="Times New Roman" w:hAnsi="Times New Roman" w:eastAsia="Times New Roman" w:cs="Times New Roman"/>
                <w:sz w:val="24"/>
                <w:szCs w:val="24"/>
                <w:lang w:eastAsia="en-GB"/>
              </w:rPr>
            </w:pPr>
            <w:r w:rsidRPr="00473158">
              <w:rPr>
                <w:rFonts w:ascii="Arial" w:hAnsi="Arial" w:eastAsia="Times New Roman" w:cs="Arial"/>
                <w:i/>
                <w:iCs/>
                <w:sz w:val="22"/>
                <w:szCs w:val="22"/>
                <w:lang w:eastAsia="en-GB"/>
              </w:rPr>
              <w:t>Report</w:t>
            </w:r>
            <w:r w:rsidRPr="00473158">
              <w:rPr>
                <w:rFonts w:ascii="Arial" w:hAnsi="Arial" w:eastAsia="Times New Roman" w:cs="Arial"/>
                <w:sz w:val="22"/>
                <w:szCs w:val="22"/>
                <w:lang w:eastAsia="en-GB"/>
              </w:rPr>
              <w:t> </w:t>
            </w:r>
          </w:p>
        </w:tc>
        <w:tc>
          <w:tcPr>
            <w:tcW w:w="2460" w:type="dxa"/>
            <w:tcBorders>
              <w:top w:val="single" w:color="C00000" w:sz="6" w:space="0"/>
              <w:left w:val="single" w:color="C00000" w:sz="6" w:space="0"/>
              <w:bottom w:val="single" w:color="C00000" w:sz="6" w:space="0"/>
              <w:right w:val="single" w:color="C00000" w:sz="6" w:space="0"/>
            </w:tcBorders>
            <w:shd w:val="clear" w:color="auto" w:fill="FFFFFF"/>
            <w:hideMark/>
          </w:tcPr>
          <w:p w:rsidRPr="00473158" w:rsidR="00473158" w:rsidP="001A6CBE" w:rsidRDefault="00473158" w14:paraId="3D791A18" w14:textId="77777777">
            <w:pPr>
              <w:numPr>
                <w:ilvl w:val="0"/>
                <w:numId w:val="39"/>
              </w:numPr>
              <w:spacing w:before="0" w:after="0" w:line="240" w:lineRule="auto"/>
              <w:ind w:left="1080" w:firstLine="0"/>
              <w:jc w:val="both"/>
              <w:textAlignment w:val="baseline"/>
              <w:rPr>
                <w:rFonts w:ascii="Arial" w:hAnsi="Arial" w:eastAsia="Times New Roman" w:cs="Arial"/>
                <w:sz w:val="22"/>
                <w:szCs w:val="22"/>
                <w:lang w:eastAsia="en-GB"/>
              </w:rPr>
            </w:pPr>
            <w:r w:rsidRPr="00473158">
              <w:rPr>
                <w:rFonts w:ascii="Arial" w:hAnsi="Arial" w:eastAsia="Times New Roman" w:cs="Arial"/>
                <w:i/>
                <w:iCs/>
                <w:sz w:val="22"/>
                <w:szCs w:val="22"/>
                <w:lang w:eastAsia="en-GB"/>
              </w:rPr>
              <w:t> Provide written summaries and full transcripts  of interviews with the 10 academics as and when they are taking place.</w:t>
            </w:r>
            <w:r w:rsidRPr="00473158">
              <w:rPr>
                <w:rFonts w:ascii="Arial" w:hAnsi="Arial" w:eastAsia="Times New Roman" w:cs="Arial"/>
                <w:sz w:val="22"/>
                <w:szCs w:val="22"/>
                <w:lang w:eastAsia="en-GB"/>
              </w:rPr>
              <w:t> </w:t>
            </w:r>
          </w:p>
        </w:tc>
        <w:tc>
          <w:tcPr>
            <w:tcW w:w="2190" w:type="dxa"/>
            <w:tcBorders>
              <w:top w:val="single" w:color="C00000" w:sz="6" w:space="0"/>
              <w:left w:val="single" w:color="C00000" w:sz="6" w:space="0"/>
              <w:bottom w:val="single" w:color="C00000" w:sz="6" w:space="0"/>
              <w:right w:val="single" w:color="C00000" w:sz="6" w:space="0"/>
            </w:tcBorders>
            <w:shd w:val="clear" w:color="auto" w:fill="FFFFFF"/>
            <w:hideMark/>
          </w:tcPr>
          <w:p w:rsidRPr="00473158" w:rsidR="00473158" w:rsidP="00473158" w:rsidRDefault="00473158" w14:paraId="69EAE0A9" w14:textId="77777777">
            <w:pPr>
              <w:spacing w:before="0" w:after="0" w:line="240" w:lineRule="auto"/>
              <w:jc w:val="both"/>
              <w:textAlignment w:val="baseline"/>
              <w:rPr>
                <w:rFonts w:ascii="Times New Roman" w:hAnsi="Times New Roman" w:eastAsia="Times New Roman" w:cs="Times New Roman"/>
                <w:sz w:val="24"/>
                <w:szCs w:val="24"/>
                <w:lang w:eastAsia="en-GB"/>
              </w:rPr>
            </w:pPr>
            <w:r w:rsidRPr="00473158">
              <w:rPr>
                <w:rFonts w:ascii="Arial" w:hAnsi="Arial" w:eastAsia="Times New Roman" w:cs="Arial"/>
                <w:i/>
                <w:iCs/>
                <w:sz w:val="22"/>
                <w:szCs w:val="22"/>
                <w:lang w:eastAsia="en-GB"/>
              </w:rPr>
              <w:t>Weekly during the interview process. Can be included in the weekly updates.</w:t>
            </w:r>
            <w:r w:rsidRPr="00473158">
              <w:rPr>
                <w:rFonts w:ascii="Arial" w:hAnsi="Arial" w:eastAsia="Times New Roman" w:cs="Arial"/>
                <w:sz w:val="22"/>
                <w:szCs w:val="22"/>
                <w:lang w:eastAsia="en-GB"/>
              </w:rPr>
              <w:t> </w:t>
            </w:r>
          </w:p>
        </w:tc>
        <w:tc>
          <w:tcPr>
            <w:tcW w:w="2595" w:type="dxa"/>
            <w:tcBorders>
              <w:top w:val="single" w:color="C00000" w:sz="6" w:space="0"/>
              <w:left w:val="single" w:color="C00000" w:sz="6" w:space="0"/>
              <w:bottom w:val="single" w:color="C00000" w:sz="6" w:space="0"/>
              <w:right w:val="single" w:color="C00000" w:sz="6" w:space="0"/>
            </w:tcBorders>
            <w:shd w:val="clear" w:color="auto" w:fill="FFFFFF"/>
            <w:hideMark/>
          </w:tcPr>
          <w:p w:rsidRPr="00473158" w:rsidR="00473158" w:rsidP="00473158" w:rsidRDefault="00473158" w14:paraId="72B99A58" w14:textId="77777777">
            <w:pPr>
              <w:spacing w:before="0" w:after="0" w:line="240" w:lineRule="auto"/>
              <w:jc w:val="both"/>
              <w:textAlignment w:val="baseline"/>
              <w:rPr>
                <w:rFonts w:ascii="Times New Roman" w:hAnsi="Times New Roman" w:eastAsia="Times New Roman" w:cs="Times New Roman"/>
                <w:sz w:val="24"/>
                <w:szCs w:val="24"/>
                <w:lang w:eastAsia="en-GB"/>
              </w:rPr>
            </w:pPr>
            <w:r w:rsidRPr="00473158">
              <w:rPr>
                <w:rFonts w:ascii="Arial" w:hAnsi="Arial" w:eastAsia="Times New Roman" w:cs="Arial"/>
                <w:i/>
                <w:iCs/>
                <w:sz w:val="22"/>
                <w:szCs w:val="22"/>
                <w:lang w:eastAsia="en-GB"/>
              </w:rPr>
              <w:t>Microsoft word or excel.</w:t>
            </w:r>
            <w:r w:rsidRPr="00473158">
              <w:rPr>
                <w:rFonts w:ascii="Arial" w:hAnsi="Arial" w:eastAsia="Times New Roman" w:cs="Arial"/>
                <w:sz w:val="22"/>
                <w:szCs w:val="22"/>
                <w:lang w:eastAsia="en-GB"/>
              </w:rPr>
              <w:t> </w:t>
            </w:r>
          </w:p>
        </w:tc>
      </w:tr>
    </w:tbl>
    <w:p w:rsidRPr="00473158" w:rsidR="00473158" w:rsidP="00473158" w:rsidRDefault="00473158" w14:paraId="54B01FEC" w14:textId="77777777">
      <w:pPr>
        <w:spacing w:before="0" w:after="0" w:line="240" w:lineRule="auto"/>
        <w:textAlignment w:val="baseline"/>
        <w:rPr>
          <w:rFonts w:ascii="Segoe UI" w:hAnsi="Segoe UI" w:eastAsia="Times New Roman" w:cs="Segoe UI"/>
          <w:sz w:val="18"/>
          <w:szCs w:val="18"/>
          <w:lang w:eastAsia="en-GB"/>
        </w:rPr>
      </w:pPr>
      <w:r w:rsidRPr="00473158">
        <w:rPr>
          <w:rFonts w:ascii="Arial" w:hAnsi="Arial" w:eastAsia="Times New Roman" w:cs="Arial"/>
          <w:color w:val="FF0000"/>
          <w:sz w:val="22"/>
          <w:szCs w:val="22"/>
          <w:lang w:eastAsia="en-GB"/>
        </w:rPr>
        <w:t> </w:t>
      </w:r>
    </w:p>
    <w:p w:rsidRPr="00473158" w:rsidR="00473158" w:rsidP="00473158" w:rsidRDefault="00473158" w14:paraId="03C59121" w14:textId="77777777">
      <w:pPr>
        <w:spacing w:before="0" w:after="0" w:line="240" w:lineRule="auto"/>
        <w:textAlignment w:val="baseline"/>
        <w:rPr>
          <w:rFonts w:ascii="Segoe UI" w:hAnsi="Segoe UI" w:eastAsia="Times New Roman" w:cs="Segoe UI"/>
          <w:sz w:val="18"/>
          <w:szCs w:val="18"/>
          <w:lang w:eastAsia="en-GB"/>
        </w:rPr>
      </w:pPr>
      <w:r w:rsidRPr="00473158">
        <w:rPr>
          <w:rFonts w:ascii="Segoe UI" w:hAnsi="Segoe UI" w:eastAsia="Times New Roman" w:cs="Segoe UI"/>
          <w:color w:val="666666"/>
          <w:sz w:val="18"/>
          <w:szCs w:val="18"/>
          <w:shd w:val="clear" w:color="auto" w:fill="FFFFFF"/>
          <w:lang w:eastAsia="en-GB"/>
        </w:rPr>
        <w:t>Page Break</w:t>
      </w:r>
      <w:r w:rsidRPr="00473158">
        <w:rPr>
          <w:rFonts w:ascii="Arial" w:hAnsi="Arial" w:eastAsia="Times New Roman" w:cs="Arial"/>
          <w:color w:val="FF0000"/>
          <w:sz w:val="22"/>
          <w:szCs w:val="22"/>
          <w:lang w:eastAsia="en-GB"/>
        </w:rPr>
        <w:t> </w:t>
      </w:r>
    </w:p>
    <w:p w:rsidRPr="00473158" w:rsidR="00473158" w:rsidP="00473158" w:rsidRDefault="00473158" w14:paraId="4D5D6426" w14:textId="77777777">
      <w:pPr>
        <w:spacing w:before="0" w:after="0" w:line="240" w:lineRule="auto"/>
        <w:textAlignment w:val="baseline"/>
        <w:rPr>
          <w:rFonts w:ascii="Segoe UI" w:hAnsi="Segoe UI" w:eastAsia="Times New Roman" w:cs="Segoe UI"/>
          <w:sz w:val="18"/>
          <w:szCs w:val="18"/>
          <w:lang w:eastAsia="en-GB"/>
        </w:rPr>
      </w:pPr>
      <w:r w:rsidRPr="00473158">
        <w:rPr>
          <w:rFonts w:ascii="Arial" w:hAnsi="Arial" w:eastAsia="Times New Roman" w:cs="Arial"/>
          <w:color w:val="FF0000"/>
          <w:sz w:val="22"/>
          <w:szCs w:val="22"/>
          <w:lang w:eastAsia="en-GB"/>
        </w:rPr>
        <w:t> </w:t>
      </w:r>
    </w:p>
    <w:p w:rsidRPr="00473158" w:rsidR="00473158" w:rsidP="00473158" w:rsidRDefault="00473158" w14:paraId="12D7D262" w14:textId="77777777">
      <w:pPr>
        <w:spacing w:before="0" w:after="0" w:line="240" w:lineRule="auto"/>
        <w:textAlignment w:val="baseline"/>
        <w:rPr>
          <w:rFonts w:ascii="Segoe UI" w:hAnsi="Segoe UI" w:eastAsia="Times New Roman" w:cs="Segoe UI"/>
          <w:sz w:val="18"/>
          <w:szCs w:val="18"/>
          <w:lang w:eastAsia="en-GB"/>
        </w:rPr>
      </w:pPr>
      <w:r w:rsidRPr="00473158">
        <w:rPr>
          <w:rFonts w:ascii="Arial" w:hAnsi="Arial" w:eastAsia="Times New Roman" w:cs="Arial"/>
          <w:b/>
          <w:bCs/>
          <w:color w:val="FF0000"/>
          <w:sz w:val="24"/>
          <w:szCs w:val="24"/>
          <w:lang w:eastAsia="en-GB"/>
        </w:rPr>
        <w:t>Timetable</w:t>
      </w:r>
      <w:r w:rsidRPr="00473158">
        <w:rPr>
          <w:rFonts w:ascii="Arial" w:hAnsi="Arial" w:eastAsia="Times New Roman" w:cs="Arial"/>
          <w:color w:val="FF0000"/>
          <w:sz w:val="24"/>
          <w:szCs w:val="24"/>
          <w:lang w:eastAsia="en-GB"/>
        </w:rPr>
        <w:t> </w:t>
      </w:r>
    </w:p>
    <w:p w:rsidRPr="00473158" w:rsidR="00473158" w:rsidP="001A6CBE" w:rsidRDefault="00473158" w14:paraId="7CAEC580" w14:textId="77777777">
      <w:pPr>
        <w:numPr>
          <w:ilvl w:val="0"/>
          <w:numId w:val="40"/>
        </w:numPr>
        <w:spacing w:before="0" w:after="0" w:line="240" w:lineRule="auto"/>
        <w:ind w:left="1080" w:firstLine="0"/>
        <w:textAlignment w:val="baseline"/>
        <w:rPr>
          <w:rFonts w:ascii="Arial" w:hAnsi="Arial" w:eastAsia="Times New Roman" w:cs="Arial"/>
          <w:sz w:val="24"/>
          <w:szCs w:val="24"/>
          <w:lang w:eastAsia="en-GB"/>
        </w:rPr>
      </w:pPr>
      <w:r w:rsidRPr="00473158">
        <w:rPr>
          <w:rFonts w:ascii="Arial" w:hAnsi="Arial" w:eastAsia="Times New Roman" w:cs="Arial"/>
          <w:sz w:val="24"/>
          <w:szCs w:val="24"/>
          <w:lang w:eastAsia="en-GB"/>
        </w:rPr>
        <w:t>Initial meeting with researcher to discuss strategy- Once research is underway Date to be arranged once project has been awarded. </w:t>
      </w:r>
    </w:p>
    <w:p w:rsidRPr="00473158" w:rsidR="00473158" w:rsidP="001A6CBE" w:rsidRDefault="00473158" w14:paraId="57DBBFC7" w14:textId="77777777">
      <w:pPr>
        <w:numPr>
          <w:ilvl w:val="0"/>
          <w:numId w:val="41"/>
        </w:numPr>
        <w:spacing w:before="0" w:after="0" w:line="240" w:lineRule="auto"/>
        <w:ind w:left="1080" w:firstLine="0"/>
        <w:textAlignment w:val="baseline"/>
        <w:rPr>
          <w:rFonts w:ascii="Arial" w:hAnsi="Arial" w:eastAsia="Times New Roman" w:cs="Arial"/>
          <w:sz w:val="24"/>
          <w:szCs w:val="24"/>
          <w:lang w:eastAsia="en-GB"/>
        </w:rPr>
      </w:pPr>
      <w:r w:rsidRPr="00473158">
        <w:rPr>
          <w:rFonts w:ascii="Arial" w:hAnsi="Arial" w:eastAsia="Times New Roman" w:cs="Arial"/>
          <w:sz w:val="24"/>
          <w:szCs w:val="24"/>
          <w:lang w:eastAsia="en-GB"/>
        </w:rPr>
        <w:t>Weekly interim updates on progress and findings. Commencement date to be arranged once project has been awarded. </w:t>
      </w:r>
    </w:p>
    <w:p w:rsidRPr="00473158" w:rsidR="00473158" w:rsidP="001A6CBE" w:rsidRDefault="00473158" w14:paraId="24590DEF" w14:textId="77777777">
      <w:pPr>
        <w:numPr>
          <w:ilvl w:val="0"/>
          <w:numId w:val="41"/>
        </w:numPr>
        <w:spacing w:before="0" w:after="0" w:line="240" w:lineRule="auto"/>
        <w:ind w:left="1080" w:firstLine="0"/>
        <w:jc w:val="both"/>
        <w:textAlignment w:val="baseline"/>
        <w:rPr>
          <w:rFonts w:ascii="Arial" w:hAnsi="Arial" w:eastAsia="Times New Roman" w:cs="Arial"/>
          <w:sz w:val="24"/>
          <w:szCs w:val="24"/>
          <w:lang w:eastAsia="en-GB"/>
        </w:rPr>
      </w:pPr>
      <w:r w:rsidRPr="00473158">
        <w:rPr>
          <w:rFonts w:ascii="Arial" w:hAnsi="Arial" w:eastAsia="Times New Roman" w:cs="Arial"/>
          <w:color w:val="000000"/>
          <w:sz w:val="24"/>
          <w:szCs w:val="24"/>
          <w:lang w:val="en-US" w:eastAsia="en-GB"/>
        </w:rPr>
        <w:t>Supplier to Submit first draft report – February 28</w:t>
      </w:r>
      <w:r w:rsidRPr="00473158">
        <w:rPr>
          <w:rFonts w:ascii="Arial" w:hAnsi="Arial" w:eastAsia="Times New Roman" w:cs="Arial"/>
          <w:color w:val="000000"/>
          <w:sz w:val="19"/>
          <w:szCs w:val="19"/>
          <w:vertAlign w:val="superscript"/>
          <w:lang w:val="en-US" w:eastAsia="en-GB"/>
        </w:rPr>
        <w:t>th</w:t>
      </w:r>
      <w:proofErr w:type="gramStart"/>
      <w:r w:rsidRPr="00473158">
        <w:rPr>
          <w:rFonts w:ascii="Arial" w:hAnsi="Arial" w:eastAsia="Times New Roman" w:cs="Arial"/>
          <w:color w:val="000000"/>
          <w:sz w:val="24"/>
          <w:szCs w:val="24"/>
          <w:lang w:val="en-US" w:eastAsia="en-GB"/>
        </w:rPr>
        <w:t> 2022</w:t>
      </w:r>
      <w:proofErr w:type="gramEnd"/>
      <w:r w:rsidRPr="00473158">
        <w:rPr>
          <w:rFonts w:ascii="Arial" w:hAnsi="Arial" w:eastAsia="Times New Roman" w:cs="Arial"/>
          <w:color w:val="000000"/>
          <w:sz w:val="24"/>
          <w:szCs w:val="24"/>
          <w:lang w:val="en-US" w:eastAsia="en-GB"/>
        </w:rPr>
        <w:t>.</w:t>
      </w:r>
      <w:r w:rsidRPr="00473158">
        <w:rPr>
          <w:rFonts w:ascii="Arial" w:hAnsi="Arial" w:eastAsia="Times New Roman" w:cs="Arial"/>
          <w:color w:val="000000"/>
          <w:sz w:val="24"/>
          <w:szCs w:val="24"/>
          <w:lang w:eastAsia="en-GB"/>
        </w:rPr>
        <w:t> </w:t>
      </w:r>
    </w:p>
    <w:p w:rsidRPr="00473158" w:rsidR="00473158" w:rsidP="001A6CBE" w:rsidRDefault="00473158" w14:paraId="07785F19" w14:textId="77777777">
      <w:pPr>
        <w:numPr>
          <w:ilvl w:val="0"/>
          <w:numId w:val="41"/>
        </w:numPr>
        <w:spacing w:before="0" w:after="0" w:line="240" w:lineRule="auto"/>
        <w:ind w:left="1080" w:firstLine="0"/>
        <w:jc w:val="both"/>
        <w:textAlignment w:val="baseline"/>
        <w:rPr>
          <w:rFonts w:ascii="Arial" w:hAnsi="Arial" w:eastAsia="Times New Roman" w:cs="Arial"/>
          <w:sz w:val="24"/>
          <w:szCs w:val="24"/>
          <w:lang w:eastAsia="en-GB"/>
        </w:rPr>
      </w:pPr>
      <w:proofErr w:type="gramStart"/>
      <w:r w:rsidRPr="00473158">
        <w:rPr>
          <w:rFonts w:ascii="Arial" w:hAnsi="Arial" w:eastAsia="Times New Roman" w:cs="Arial"/>
          <w:color w:val="000000"/>
          <w:sz w:val="24"/>
          <w:szCs w:val="24"/>
          <w:lang w:val="en-US" w:eastAsia="en-GB"/>
        </w:rPr>
        <w:t>1  week</w:t>
      </w:r>
      <w:proofErr w:type="gramEnd"/>
      <w:r w:rsidRPr="00473158">
        <w:rPr>
          <w:rFonts w:ascii="Arial" w:hAnsi="Arial" w:eastAsia="Times New Roman" w:cs="Arial"/>
          <w:color w:val="000000"/>
          <w:sz w:val="24"/>
          <w:szCs w:val="24"/>
          <w:lang w:val="en-US" w:eastAsia="en-GB"/>
        </w:rPr>
        <w:t> for DIT to review </w:t>
      </w:r>
      <w:r w:rsidRPr="00473158">
        <w:rPr>
          <w:rFonts w:ascii="Arial" w:hAnsi="Arial" w:eastAsia="Times New Roman" w:cs="Arial"/>
          <w:color w:val="000000"/>
          <w:sz w:val="24"/>
          <w:szCs w:val="24"/>
          <w:lang w:eastAsia="en-GB"/>
        </w:rPr>
        <w:t> </w:t>
      </w:r>
    </w:p>
    <w:p w:rsidRPr="00473158" w:rsidR="00473158" w:rsidP="001A6CBE" w:rsidRDefault="00473158" w14:paraId="2FE4EA52" w14:textId="77777777">
      <w:pPr>
        <w:numPr>
          <w:ilvl w:val="0"/>
          <w:numId w:val="41"/>
        </w:numPr>
        <w:spacing w:before="0" w:after="0" w:line="240" w:lineRule="auto"/>
        <w:ind w:left="1080" w:firstLine="0"/>
        <w:jc w:val="both"/>
        <w:textAlignment w:val="baseline"/>
        <w:rPr>
          <w:rFonts w:ascii="Arial" w:hAnsi="Arial" w:eastAsia="Times New Roman" w:cs="Arial"/>
          <w:sz w:val="24"/>
          <w:szCs w:val="24"/>
          <w:lang w:eastAsia="en-GB"/>
        </w:rPr>
      </w:pPr>
      <w:r w:rsidRPr="00473158">
        <w:rPr>
          <w:rFonts w:ascii="Arial" w:hAnsi="Arial" w:eastAsia="Times New Roman" w:cs="Arial"/>
          <w:color w:val="000000"/>
          <w:sz w:val="24"/>
          <w:szCs w:val="24"/>
          <w:lang w:val="en-US" w:eastAsia="en-GB"/>
        </w:rPr>
        <w:t>Contractors undertake second phase of literature review to explore additional feedback</w:t>
      </w:r>
      <w:proofErr w:type="gramStart"/>
      <w:r w:rsidRPr="00473158">
        <w:rPr>
          <w:rFonts w:ascii="Arial" w:hAnsi="Arial" w:eastAsia="Times New Roman" w:cs="Arial"/>
          <w:color w:val="000000"/>
          <w:sz w:val="24"/>
          <w:szCs w:val="24"/>
          <w:lang w:val="en-US" w:eastAsia="en-GB"/>
        </w:rPr>
        <w:t>.  </w:t>
      </w:r>
      <w:proofErr w:type="gramEnd"/>
      <w:r w:rsidRPr="00473158">
        <w:rPr>
          <w:rFonts w:ascii="Arial" w:hAnsi="Arial" w:eastAsia="Times New Roman" w:cs="Arial"/>
          <w:color w:val="000000"/>
          <w:sz w:val="24"/>
          <w:szCs w:val="24"/>
          <w:lang w:eastAsia="en-GB"/>
        </w:rPr>
        <w:t> </w:t>
      </w:r>
    </w:p>
    <w:p w:rsidRPr="00473158" w:rsidR="00473158" w:rsidP="001A6CBE" w:rsidRDefault="00473158" w14:paraId="7BFE1404" w14:textId="77777777">
      <w:pPr>
        <w:numPr>
          <w:ilvl w:val="0"/>
          <w:numId w:val="41"/>
        </w:numPr>
        <w:spacing w:before="0" w:after="0" w:line="240" w:lineRule="auto"/>
        <w:ind w:left="1080" w:firstLine="0"/>
        <w:jc w:val="both"/>
        <w:textAlignment w:val="baseline"/>
        <w:rPr>
          <w:rFonts w:ascii="Arial" w:hAnsi="Arial" w:eastAsia="Times New Roman" w:cs="Arial"/>
          <w:sz w:val="24"/>
          <w:szCs w:val="24"/>
          <w:lang w:eastAsia="en-GB"/>
        </w:rPr>
      </w:pPr>
      <w:r w:rsidRPr="00473158">
        <w:rPr>
          <w:rFonts w:ascii="Arial" w:hAnsi="Arial" w:eastAsia="Times New Roman" w:cs="Arial"/>
          <w:color w:val="000000"/>
          <w:sz w:val="24"/>
          <w:szCs w:val="24"/>
          <w:lang w:val="en-US" w:eastAsia="en-GB"/>
        </w:rPr>
        <w:t>Slide deck </w:t>
      </w:r>
      <w:proofErr w:type="spellStart"/>
      <w:r w:rsidRPr="00473158">
        <w:rPr>
          <w:rFonts w:ascii="Arial" w:hAnsi="Arial" w:eastAsia="Times New Roman" w:cs="Arial"/>
          <w:color w:val="000000"/>
          <w:sz w:val="24"/>
          <w:szCs w:val="24"/>
          <w:lang w:val="en-US" w:eastAsia="en-GB"/>
        </w:rPr>
        <w:t>summarising</w:t>
      </w:r>
      <w:proofErr w:type="spellEnd"/>
      <w:r w:rsidRPr="00473158">
        <w:rPr>
          <w:rFonts w:ascii="Arial" w:hAnsi="Arial" w:eastAsia="Times New Roman" w:cs="Arial"/>
          <w:color w:val="000000"/>
          <w:sz w:val="24"/>
          <w:szCs w:val="24"/>
          <w:lang w:val="en-US" w:eastAsia="en-GB"/>
        </w:rPr>
        <w:t> main findings, presented to DIT officials by the supplier 28</w:t>
      </w:r>
      <w:r w:rsidRPr="00473158">
        <w:rPr>
          <w:rFonts w:ascii="Arial" w:hAnsi="Arial" w:eastAsia="Times New Roman" w:cs="Arial"/>
          <w:color w:val="000000"/>
          <w:sz w:val="19"/>
          <w:szCs w:val="19"/>
          <w:vertAlign w:val="superscript"/>
          <w:lang w:val="en-US" w:eastAsia="en-GB"/>
        </w:rPr>
        <w:t>th</w:t>
      </w:r>
      <w:r w:rsidRPr="00473158">
        <w:rPr>
          <w:rFonts w:ascii="Arial" w:hAnsi="Arial" w:eastAsia="Times New Roman" w:cs="Arial"/>
          <w:color w:val="000000"/>
          <w:sz w:val="24"/>
          <w:szCs w:val="24"/>
          <w:lang w:val="en-US" w:eastAsia="en-GB"/>
        </w:rPr>
        <w:t> February 2022.</w:t>
      </w:r>
      <w:r w:rsidRPr="00473158">
        <w:rPr>
          <w:rFonts w:ascii="Arial" w:hAnsi="Arial" w:eastAsia="Times New Roman" w:cs="Arial"/>
          <w:color w:val="000000"/>
          <w:sz w:val="24"/>
          <w:szCs w:val="24"/>
          <w:lang w:eastAsia="en-GB"/>
        </w:rPr>
        <w:t> </w:t>
      </w:r>
    </w:p>
    <w:p w:rsidRPr="00473158" w:rsidR="00473158" w:rsidP="001A6CBE" w:rsidRDefault="00473158" w14:paraId="5D52E18D" w14:textId="77777777">
      <w:pPr>
        <w:numPr>
          <w:ilvl w:val="0"/>
          <w:numId w:val="42"/>
        </w:numPr>
        <w:spacing w:before="0" w:after="0" w:line="240" w:lineRule="auto"/>
        <w:ind w:left="1080" w:firstLine="0"/>
        <w:textAlignment w:val="baseline"/>
        <w:rPr>
          <w:rFonts w:ascii="Arial" w:hAnsi="Arial" w:eastAsia="Times New Roman" w:cs="Arial"/>
          <w:sz w:val="24"/>
          <w:szCs w:val="24"/>
          <w:lang w:eastAsia="en-GB"/>
        </w:rPr>
      </w:pPr>
      <w:r w:rsidRPr="00473158">
        <w:rPr>
          <w:rFonts w:ascii="Arial" w:hAnsi="Arial" w:eastAsia="Times New Roman" w:cs="Arial"/>
          <w:color w:val="000000"/>
          <w:sz w:val="24"/>
          <w:szCs w:val="24"/>
          <w:lang w:val="en-US" w:eastAsia="en-GB"/>
        </w:rPr>
        <w:t>Supplier Submission </w:t>
      </w:r>
      <w:proofErr w:type="gramStart"/>
      <w:r w:rsidRPr="00473158">
        <w:rPr>
          <w:rFonts w:ascii="Arial" w:hAnsi="Arial" w:eastAsia="Times New Roman" w:cs="Arial"/>
          <w:color w:val="000000"/>
          <w:sz w:val="24"/>
          <w:szCs w:val="24"/>
          <w:lang w:val="en-US" w:eastAsia="en-GB"/>
        </w:rPr>
        <w:t>of  final</w:t>
      </w:r>
      <w:proofErr w:type="gramEnd"/>
      <w:r w:rsidRPr="00473158">
        <w:rPr>
          <w:rFonts w:ascii="Arial" w:hAnsi="Arial" w:eastAsia="Times New Roman" w:cs="Arial"/>
          <w:color w:val="000000"/>
          <w:sz w:val="24"/>
          <w:szCs w:val="24"/>
          <w:lang w:val="en-US" w:eastAsia="en-GB"/>
        </w:rPr>
        <w:t> report, project completes and final presentation – 24</w:t>
      </w:r>
      <w:r w:rsidRPr="00473158">
        <w:rPr>
          <w:rFonts w:ascii="Arial" w:hAnsi="Arial" w:eastAsia="Times New Roman" w:cs="Arial"/>
          <w:color w:val="000000"/>
          <w:sz w:val="19"/>
          <w:szCs w:val="19"/>
          <w:vertAlign w:val="superscript"/>
          <w:lang w:val="en-US" w:eastAsia="en-GB"/>
        </w:rPr>
        <w:t>th</w:t>
      </w:r>
      <w:r w:rsidRPr="00473158">
        <w:rPr>
          <w:rFonts w:ascii="Arial" w:hAnsi="Arial" w:eastAsia="Times New Roman" w:cs="Arial"/>
          <w:color w:val="000000"/>
          <w:sz w:val="24"/>
          <w:szCs w:val="24"/>
          <w:lang w:val="en-US" w:eastAsia="en-GB"/>
        </w:rPr>
        <w:t> </w:t>
      </w:r>
      <w:r w:rsidRPr="00473158">
        <w:rPr>
          <w:rFonts w:ascii="Arial" w:hAnsi="Arial" w:eastAsia="Times New Roman" w:cs="Arial"/>
          <w:color w:val="000000"/>
          <w:sz w:val="19"/>
          <w:szCs w:val="19"/>
          <w:vertAlign w:val="superscript"/>
          <w:lang w:val="en-US" w:eastAsia="en-GB"/>
        </w:rPr>
        <w:t>t</w:t>
      </w:r>
      <w:r w:rsidRPr="00473158">
        <w:rPr>
          <w:rFonts w:ascii="Arial" w:hAnsi="Arial" w:eastAsia="Times New Roman" w:cs="Arial"/>
          <w:color w:val="000000"/>
          <w:sz w:val="24"/>
          <w:szCs w:val="24"/>
          <w:lang w:val="en-US" w:eastAsia="en-GB"/>
        </w:rPr>
        <w:t> March 2022</w:t>
      </w:r>
      <w:r w:rsidRPr="00473158">
        <w:rPr>
          <w:rFonts w:ascii="Arial" w:hAnsi="Arial" w:eastAsia="Times New Roman" w:cs="Arial"/>
          <w:color w:val="000000"/>
          <w:sz w:val="24"/>
          <w:szCs w:val="24"/>
          <w:lang w:eastAsia="en-GB"/>
        </w:rPr>
        <w:t> </w:t>
      </w:r>
    </w:p>
    <w:p w:rsidRPr="00473158" w:rsidR="00473158" w:rsidP="00473158" w:rsidRDefault="00473158" w14:paraId="4FA3C10D" w14:textId="77777777">
      <w:pPr>
        <w:spacing w:before="0" w:after="0" w:line="240" w:lineRule="auto"/>
        <w:jc w:val="both"/>
        <w:textAlignment w:val="baseline"/>
        <w:rPr>
          <w:rFonts w:ascii="Segoe UI" w:hAnsi="Segoe UI" w:eastAsia="Times New Roman" w:cs="Segoe UI"/>
          <w:sz w:val="18"/>
          <w:szCs w:val="18"/>
          <w:lang w:eastAsia="en-GB"/>
        </w:rPr>
      </w:pPr>
      <w:r w:rsidRPr="00473158">
        <w:rPr>
          <w:rFonts w:ascii="Arial" w:hAnsi="Arial" w:eastAsia="Times New Roman" w:cs="Arial"/>
          <w:color w:val="FF0000"/>
          <w:sz w:val="22"/>
          <w:szCs w:val="22"/>
          <w:lang w:eastAsia="en-GB"/>
        </w:rPr>
        <w:t> </w:t>
      </w:r>
    </w:p>
    <w:p w:rsidRPr="00473158" w:rsidR="00473158" w:rsidP="00473158" w:rsidRDefault="00473158" w14:paraId="5831FFF7" w14:textId="77777777">
      <w:pPr>
        <w:spacing w:before="0" w:after="0" w:line="240" w:lineRule="auto"/>
        <w:jc w:val="both"/>
        <w:textAlignment w:val="baseline"/>
        <w:rPr>
          <w:rFonts w:ascii="Segoe UI" w:hAnsi="Segoe UI" w:eastAsia="Times New Roman" w:cs="Segoe UI"/>
          <w:sz w:val="18"/>
          <w:szCs w:val="18"/>
          <w:lang w:eastAsia="en-GB"/>
        </w:rPr>
      </w:pPr>
      <w:r w:rsidRPr="00473158">
        <w:rPr>
          <w:rFonts w:ascii="Arial" w:hAnsi="Arial" w:eastAsia="Times New Roman" w:cs="Arial"/>
          <w:color w:val="FF0000"/>
          <w:sz w:val="22"/>
          <w:szCs w:val="22"/>
          <w:lang w:eastAsia="en-GB"/>
        </w:rPr>
        <w:t> </w:t>
      </w:r>
    </w:p>
    <w:p w:rsidRPr="00473158" w:rsidR="00473158" w:rsidP="00473158" w:rsidRDefault="00473158" w14:paraId="11358452" w14:textId="77777777">
      <w:pPr>
        <w:spacing w:before="0" w:after="0" w:line="240" w:lineRule="auto"/>
        <w:jc w:val="both"/>
        <w:textAlignment w:val="baseline"/>
        <w:rPr>
          <w:rFonts w:ascii="Segoe UI" w:hAnsi="Segoe UI" w:eastAsia="Times New Roman" w:cs="Segoe UI"/>
          <w:sz w:val="18"/>
          <w:szCs w:val="18"/>
          <w:lang w:eastAsia="en-GB"/>
        </w:rPr>
      </w:pPr>
      <w:r w:rsidRPr="00473158">
        <w:rPr>
          <w:rFonts w:ascii="Arial" w:hAnsi="Arial" w:eastAsia="Times New Roman" w:cs="Arial"/>
          <w:color w:val="FF0000"/>
          <w:sz w:val="22"/>
          <w:szCs w:val="22"/>
          <w:lang w:eastAsia="en-GB"/>
        </w:rPr>
        <w:t> </w:t>
      </w:r>
    </w:p>
    <w:p w:rsidRPr="00473158" w:rsidR="00473158" w:rsidP="00473158" w:rsidRDefault="00473158" w14:paraId="4D21EC3E" w14:textId="77777777">
      <w:pPr>
        <w:spacing w:before="0" w:after="0" w:line="240" w:lineRule="auto"/>
        <w:jc w:val="both"/>
        <w:textAlignment w:val="baseline"/>
        <w:rPr>
          <w:rFonts w:ascii="Segoe UI" w:hAnsi="Segoe UI" w:eastAsia="Times New Roman" w:cs="Segoe UI"/>
          <w:sz w:val="18"/>
          <w:szCs w:val="18"/>
          <w:lang w:eastAsia="en-GB"/>
        </w:rPr>
      </w:pPr>
      <w:r w:rsidRPr="00473158">
        <w:rPr>
          <w:rFonts w:ascii="Arial" w:hAnsi="Arial" w:eastAsia="Times New Roman" w:cs="Arial"/>
          <w:sz w:val="22"/>
          <w:szCs w:val="22"/>
          <w:lang w:eastAsia="en-GB"/>
        </w:rPr>
        <w:t> </w:t>
      </w:r>
    </w:p>
    <w:p w:rsidRPr="00473158" w:rsidR="00473158" w:rsidP="00473158" w:rsidRDefault="00473158" w14:paraId="2970F80B" w14:textId="77777777">
      <w:pPr>
        <w:spacing w:before="0" w:after="0" w:line="240" w:lineRule="auto"/>
        <w:jc w:val="both"/>
        <w:textAlignment w:val="baseline"/>
        <w:rPr>
          <w:rFonts w:ascii="Segoe UI" w:hAnsi="Segoe UI" w:eastAsia="Times New Roman" w:cs="Segoe UI"/>
          <w:sz w:val="18"/>
          <w:szCs w:val="18"/>
          <w:lang w:eastAsia="en-GB"/>
        </w:rPr>
      </w:pPr>
      <w:r w:rsidRPr="00473158">
        <w:rPr>
          <w:rFonts w:ascii="Arial" w:hAnsi="Arial" w:eastAsia="Times New Roman" w:cs="Arial"/>
          <w:sz w:val="22"/>
          <w:szCs w:val="22"/>
          <w:lang w:eastAsia="en-GB"/>
        </w:rPr>
        <w:t> </w:t>
      </w:r>
    </w:p>
    <w:p w:rsidRPr="00F515F8" w:rsidR="00660C54" w:rsidP="001A6CBE" w:rsidRDefault="00660C54" w14:paraId="3452C98C" w14:textId="77777777">
      <w:pPr>
        <w:spacing w:before="0" w:after="0" w:line="240" w:lineRule="auto"/>
        <w:textAlignment w:val="baseline"/>
        <w:rPr>
          <w:rFonts w:ascii="Arial" w:hAnsi="Arial" w:cs="Arial"/>
          <w:color w:val="FF0000"/>
          <w:sz w:val="22"/>
          <w:szCs w:val="22"/>
        </w:rPr>
      </w:pPr>
    </w:p>
    <w:sectPr w:rsidRPr="00F515F8" w:rsidR="00660C54" w:rsidSect="00691B32">
      <w:headerReference w:type="default" r:id="rId19"/>
      <w:footerReference w:type="default" r:id="rId20"/>
      <w:pgSz w:w="11906" w:h="16838" w:orient="portrait"/>
      <w:pgMar w:top="198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2F48" w:rsidP="00B35077" w:rsidRDefault="001B2F48" w14:paraId="73CF8A13" w14:textId="77777777">
      <w:pPr>
        <w:spacing w:after="0" w:line="240" w:lineRule="auto"/>
      </w:pPr>
      <w:r>
        <w:separator/>
      </w:r>
    </w:p>
  </w:endnote>
  <w:endnote w:type="continuationSeparator" w:id="0">
    <w:p w:rsidR="001B2F48" w:rsidP="00B35077" w:rsidRDefault="001B2F48" w14:paraId="65EF7736" w14:textId="77777777">
      <w:pPr>
        <w:spacing w:after="0" w:line="240" w:lineRule="auto"/>
      </w:pPr>
      <w:r>
        <w:continuationSeparator/>
      </w:r>
    </w:p>
  </w:endnote>
  <w:endnote w:type="continuationNotice" w:id="1">
    <w:p w:rsidR="001B2F48" w:rsidRDefault="001B2F48" w14:paraId="2F951A2B"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STIXGeneral">
    <w:altName w:val="Times New Roman"/>
    <w:panose1 w:val="00000000000000000000"/>
    <w:charset w:val="00"/>
    <w:family w:val="auto"/>
    <w:notTrueType/>
    <w:pitch w:val="variable"/>
    <w:sig w:usb0="00000000" w:usb1="4203FDFF" w:usb2="02000020" w:usb3="00000000" w:csb0="800001FF" w:csb1="00000000"/>
  </w:font>
  <w:font w:name="Segoe UI Symbol">
    <w:panose1 w:val="020B0502040204020203"/>
    <w:charset w:val="00"/>
    <w:family w:val="swiss"/>
    <w:pitch w:val="variable"/>
    <w:sig w:usb0="800001E3" w:usb1="1200FFEF" w:usb2="00040000" w:usb3="00000000" w:csb0="00000001" w:csb1="00000000"/>
  </w:font>
  <w:font w:name="Menlo Regular">
    <w:altName w:val="Calibri"/>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60D3" w:rsidRDefault="00E660D3" w14:paraId="624EE45A" w14:textId="2D0EC813">
    <w:pPr>
      <w:pStyle w:val="Footer"/>
      <w:rPr>
        <w:rFonts w:ascii="Arial" w:hAnsi="Arial" w:cs="Arial"/>
        <w:color w:val="FF0000"/>
      </w:rPr>
    </w:pPr>
    <w:r>
      <w:rPr>
        <w:rFonts w:ascii="Arial" w:hAnsi="Arial" w:cs="Arial"/>
        <w:color w:val="FF0000"/>
      </w:rPr>
      <w:t>November 2021</w:t>
    </w:r>
    <w:r w:rsidRPr="00B66CED" w:rsidR="00453597">
      <w:rPr>
        <w:rFonts w:ascii="Arial" w:hAnsi="Arial" w:cs="Arial"/>
        <w:color w:val="FF0000"/>
      </w:rPr>
      <w:ptab w:alignment="center" w:relativeTo="margin" w:leader="none"/>
    </w:r>
    <w:r w:rsidRPr="00B66CED" w:rsidR="00453597">
      <w:rPr>
        <w:rFonts w:ascii="Arial" w:hAnsi="Arial" w:cs="Arial"/>
        <w:color w:val="FF0000"/>
      </w:rPr>
      <w:t xml:space="preserve">ITT: </w:t>
    </w:r>
    <w:r>
      <w:rPr>
        <w:rFonts w:ascii="Arial" w:hAnsi="Arial" w:cs="Arial"/>
        <w:color w:val="FF0000"/>
      </w:rPr>
      <w:t>Project_1377</w:t>
    </w:r>
  </w:p>
  <w:p w:rsidRPr="00B35077" w:rsidR="00453597" w:rsidRDefault="00453597" w14:paraId="08EBA036" w14:textId="411BCB31">
    <w:pPr>
      <w:pStyle w:val="Footer"/>
      <w:rPr>
        <w:rFonts w:ascii="Arial" w:hAnsi="Arial" w:cs="Arial"/>
      </w:rPr>
    </w:pPr>
    <w:r w:rsidRPr="003C2760">
      <w:rPr>
        <w:rFonts w:ascii="Arial" w:hAnsi="Arial" w:cs="Arial"/>
      </w:rPr>
      <w:ptab w:alignment="right" w:relativeTo="margin" w:leader="none"/>
    </w:r>
    <w:r w:rsidRPr="003C2760">
      <w:rPr>
        <w:rFonts w:ascii="Arial" w:hAnsi="Arial" w:cs="Arial"/>
        <w:color w:val="7F7F7F" w:themeColor="background1" w:themeShade="7F"/>
        <w:spacing w:val="60"/>
      </w:rPr>
      <w:t>Page</w:t>
    </w:r>
    <w:r w:rsidRPr="003C2760">
      <w:rPr>
        <w:rFonts w:ascii="Arial" w:hAnsi="Arial" w:cs="Arial"/>
      </w:rPr>
      <w:t xml:space="preserve"> | </w:t>
    </w:r>
    <w:r w:rsidRPr="003C2760">
      <w:rPr>
        <w:rFonts w:ascii="Arial" w:hAnsi="Arial" w:cs="Arial"/>
        <w:color w:val="2B579A"/>
        <w:shd w:val="clear" w:color="auto" w:fill="E6E6E6"/>
      </w:rPr>
      <w:fldChar w:fldCharType="begin"/>
    </w:r>
    <w:r w:rsidRPr="003C2760">
      <w:rPr>
        <w:rFonts w:ascii="Arial" w:hAnsi="Arial" w:cs="Arial"/>
      </w:rPr>
      <w:instrText xml:space="preserve"> PAGE   \* MERGEFORMAT </w:instrText>
    </w:r>
    <w:r w:rsidRPr="003C2760">
      <w:rPr>
        <w:rFonts w:ascii="Arial" w:hAnsi="Arial" w:cs="Arial"/>
        <w:color w:val="2B579A"/>
        <w:shd w:val="clear" w:color="auto" w:fill="E6E6E6"/>
      </w:rPr>
      <w:fldChar w:fldCharType="separate"/>
    </w:r>
    <w:r>
      <w:rPr>
        <w:rFonts w:ascii="Arial" w:hAnsi="Arial" w:cs="Arial"/>
        <w:noProof/>
      </w:rPr>
      <w:t>34</w:t>
    </w:r>
    <w:r w:rsidRPr="003C2760">
      <w:rPr>
        <w:rFonts w:ascii="Arial" w:hAnsi="Arial" w:cs="Arial"/>
        <w:b/>
        <w:bCs/>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2F48" w:rsidP="00B35077" w:rsidRDefault="001B2F48" w14:paraId="0968EBD5" w14:textId="77777777">
      <w:pPr>
        <w:spacing w:after="0" w:line="240" w:lineRule="auto"/>
      </w:pPr>
      <w:r>
        <w:separator/>
      </w:r>
    </w:p>
  </w:footnote>
  <w:footnote w:type="continuationSeparator" w:id="0">
    <w:p w:rsidR="001B2F48" w:rsidP="00B35077" w:rsidRDefault="001B2F48" w14:paraId="46B6B7BE" w14:textId="77777777">
      <w:pPr>
        <w:spacing w:after="0" w:line="240" w:lineRule="auto"/>
      </w:pPr>
      <w:r>
        <w:continuationSeparator/>
      </w:r>
    </w:p>
  </w:footnote>
  <w:footnote w:type="continuationNotice" w:id="1">
    <w:p w:rsidR="001B2F48" w:rsidRDefault="001B2F48" w14:paraId="0C5566D6" w14:textId="77777777">
      <w:pPr>
        <w:spacing w:before="0" w:after="0" w:line="240" w:lineRule="auto"/>
      </w:pPr>
    </w:p>
  </w:footnote>
  <w:footnote w:id="2">
    <w:p w:rsidRPr="00BC2C01" w:rsidR="00453597" w:rsidRDefault="00453597" w14:paraId="1C5E0225" w14:textId="1187E9CE">
      <w:pPr>
        <w:pStyle w:val="FootnoteText"/>
        <w:rPr>
          <w:rFonts w:ascii="Arial" w:hAnsi="Arial" w:cs="Arial"/>
        </w:rPr>
      </w:pPr>
      <w:r>
        <w:rPr>
          <w:rStyle w:val="FootnoteReference"/>
        </w:rPr>
        <w:footnoteRef/>
      </w:r>
      <w:r>
        <w:t xml:space="preserve"> </w:t>
      </w:r>
      <w:r w:rsidRPr="00E61A47">
        <w:rPr>
          <w:rFonts w:ascii="Arial" w:hAnsi="Arial" w:cs="Arial"/>
        </w:rPr>
        <w:t>Unless the context otherwise requires, the following words and expressions used within this ITT</w:t>
      </w:r>
      <w:r w:rsidRPr="00E61A47">
        <w:rPr>
          <w:rFonts w:ascii="Arial" w:hAnsi="Arial" w:cs="Arial"/>
          <w:color w:val="FF0000"/>
        </w:rPr>
        <w:t xml:space="preserve"> </w:t>
      </w:r>
      <w:r w:rsidRPr="00E61A47">
        <w:rPr>
          <w:rFonts w:ascii="Arial" w:hAnsi="Arial" w:cs="Arial"/>
        </w:rPr>
        <w:t>(except Appendix B: Authority’s Conditions of Contract) shall have the following meanings (to be interpreted in the singular or plural as the context requires)</w:t>
      </w:r>
      <w:r>
        <w:rPr>
          <w:rFonts w:ascii="Arial" w:hAnsi="Arial" w:cs="Arial"/>
        </w:rPr>
        <w:t>.</w:t>
      </w:r>
    </w:p>
  </w:footnote>
  <w:footnote w:id="3">
    <w:p w:rsidRPr="00EF2973" w:rsidR="00453597" w:rsidRDefault="00453597" w14:paraId="3DD99AF4" w14:textId="31EC5B48">
      <w:pPr>
        <w:pStyle w:val="FootnoteText"/>
        <w:rPr>
          <w:rFonts w:ascii="Arial" w:hAnsi="Arial" w:cs="Arial"/>
        </w:rPr>
      </w:pPr>
      <w:r>
        <w:rPr>
          <w:rStyle w:val="FootnoteReference"/>
        </w:rPr>
        <w:footnoteRef/>
      </w:r>
      <w:r>
        <w:t xml:space="preserve"> </w:t>
      </w:r>
      <w:r>
        <w:rPr>
          <w:rFonts w:ascii="Arial" w:hAnsi="Arial" w:cs="Arial"/>
        </w:rPr>
        <w:t>Any reference to a statute or statutory provision is a reference to such statute or statutory provision as amended to re-enacted. A reference to a statute or statutory provision includes any subordinate legislation made under that statute or statutory provision, as amended or re-enacted.</w:t>
      </w:r>
    </w:p>
  </w:footnote>
  <w:footnote w:id="4">
    <w:p w:rsidRPr="005C148C" w:rsidR="00453597" w:rsidP="2E9EF347" w:rsidRDefault="00453597" w14:paraId="09FC7FBF" w14:textId="32CEE29A">
      <w:pPr>
        <w:pStyle w:val="FootnoteText"/>
        <w:tabs>
          <w:tab w:val="left" w:pos="2573"/>
        </w:tabs>
        <w:rPr>
          <w:rFonts w:ascii="Arial" w:hAnsi="Arial" w:cs="Arial"/>
        </w:rPr>
      </w:pPr>
      <w:r w:rsidRPr="005C148C">
        <w:rPr>
          <w:rStyle w:val="FootnoteReference"/>
          <w:rFonts w:ascii="Arial" w:hAnsi="Arial" w:cs="Arial"/>
        </w:rPr>
        <w:footnoteRef/>
      </w:r>
      <w:r w:rsidRPr="005C148C">
        <w:rPr>
          <w:rFonts w:ascii="Arial" w:hAnsi="Arial" w:cs="Arial"/>
        </w:rPr>
        <w:t xml:space="preserve"> These may be subject to change by the Authority. Tenderers shall be informed via the Authority’s e-Tendering Platform (</w:t>
      </w:r>
      <w:r w:rsidRPr="2E9EF347" w:rsidR="2E9EF347">
        <w:rPr>
          <w:rFonts w:ascii="Arial" w:hAnsi="Arial" w:cs="Arial"/>
          <w:sz w:val="22"/>
          <w:szCs w:val="22"/>
        </w:rPr>
        <w:t>Jaggaer</w:t>
      </w:r>
      <w:r w:rsidRPr="005C148C">
        <w:rPr>
          <w:rFonts w:ascii="Arial" w:hAnsi="Arial" w:cs="Arial"/>
        </w:rPr>
        <w:t>) in the event it is necessary to make amendments to the Timetable.</w:t>
      </w:r>
    </w:p>
  </w:footnote>
  <w:footnote w:id="5">
    <w:p w:rsidRPr="00015FED" w:rsidR="00453597" w:rsidP="00015FED" w:rsidRDefault="00453597" w14:paraId="317B7251" w14:textId="323696D2">
      <w:pPr>
        <w:pStyle w:val="FootnoteText"/>
        <w:jc w:val="both"/>
        <w:rPr>
          <w:rFonts w:ascii="Arial" w:hAnsi="Arial" w:cs="Arial"/>
        </w:rPr>
      </w:pPr>
      <w:r w:rsidRPr="00015FED">
        <w:rPr>
          <w:rStyle w:val="FootnoteReference"/>
          <w:rFonts w:ascii="Arial" w:hAnsi="Arial" w:cs="Arial"/>
        </w:rPr>
        <w:footnoteRef/>
      </w:r>
      <w:r w:rsidRPr="00015FED">
        <w:rPr>
          <w:rFonts w:ascii="Arial" w:hAnsi="Arial" w:cs="Arial"/>
        </w:rPr>
        <w:t xml:space="preserve"> Supplier Engagement Event(s) provide the Authority the opportunity to present the requirement to all Tenderers at the same time. A copy of any presentations used will be issued to all Tenderers regardless of attendance. It gives Tenderers the opportunity to ask questions about the requirement. </w:t>
      </w:r>
    </w:p>
  </w:footnote>
  <w:footnote w:id="6">
    <w:p w:rsidRPr="00015FED" w:rsidR="00453597" w:rsidP="00015FED" w:rsidRDefault="00453597" w14:paraId="2C8B82A3" w14:textId="34E304D5">
      <w:pPr>
        <w:pStyle w:val="FootnoteText"/>
        <w:jc w:val="both"/>
        <w:rPr>
          <w:rFonts w:ascii="Arial" w:hAnsi="Arial" w:cs="Arial"/>
        </w:rPr>
      </w:pPr>
      <w:r w:rsidRPr="00015FED">
        <w:rPr>
          <w:rStyle w:val="FootnoteReference"/>
          <w:rFonts w:ascii="Arial" w:hAnsi="Arial" w:cs="Arial"/>
        </w:rPr>
        <w:footnoteRef/>
      </w:r>
      <w:r w:rsidRPr="00015FED">
        <w:rPr>
          <w:rFonts w:ascii="Arial" w:hAnsi="Arial" w:cs="Arial"/>
        </w:rPr>
        <w:t xml:space="preserve"> The Tenderer must provide the name(s) of those attending any Supplier Engagement Event(s) to the above names contact, by the date shown, so that access to the site can be arranged.</w:t>
      </w:r>
    </w:p>
  </w:footnote>
  <w:footnote w:id="7">
    <w:p w:rsidRPr="00E80339" w:rsidR="00453597" w:rsidRDefault="00453597" w14:paraId="1C0637D1" w14:textId="7CD5253E">
      <w:pPr>
        <w:pStyle w:val="FootnoteText"/>
        <w:rPr>
          <w:rFonts w:ascii="Arial" w:hAnsi="Arial" w:cs="Arial"/>
        </w:rPr>
      </w:pPr>
      <w:r w:rsidRPr="00E80339">
        <w:rPr>
          <w:rStyle w:val="FootnoteReference"/>
          <w:rFonts w:ascii="Arial" w:hAnsi="Arial" w:cs="Arial"/>
        </w:rPr>
        <w:footnoteRef/>
      </w:r>
      <w:r w:rsidRPr="00E80339">
        <w:rPr>
          <w:rFonts w:ascii="Arial" w:hAnsi="Arial" w:cs="Arial"/>
        </w:rPr>
        <w:t xml:space="preserve"> </w:t>
      </w:r>
      <w:r w:rsidRPr="00E80339">
        <w:rPr>
          <w:rFonts w:ascii="Arial" w:hAnsi="Arial" w:cs="Arial"/>
          <w:lang w:val="en-US"/>
        </w:rPr>
        <w:t>If</w:t>
      </w:r>
      <w:r w:rsidRPr="00E80339">
        <w:rPr>
          <w:rFonts w:ascii="Arial" w:hAnsi="Arial" w:cs="Arial"/>
        </w:rPr>
        <w:t xml:space="preserve"> the Tenderer proposes to create a separate legal entity such as a Special Purpose Vehicle (SPV), the Tenderer should provide details of the actual or proposed percentage shareholding of the constituent members within the new legal entity </w:t>
      </w:r>
      <w:r w:rsidRPr="00E80339">
        <w:rPr>
          <w:rFonts w:ascii="Arial" w:hAnsi="Arial" w:cs="Arial"/>
          <w:lang w:val="en-US"/>
        </w:rPr>
        <w:t>titled “Special Purpose Vehicle Entity".</w:t>
      </w:r>
    </w:p>
  </w:footnote>
  <w:footnote w:id="8">
    <w:p w:rsidR="00453597" w:rsidRDefault="00453597" w14:paraId="5FF1DD06" w14:textId="47691589">
      <w:pPr>
        <w:pStyle w:val="FootnoteText"/>
      </w:pPr>
      <w:r w:rsidRPr="00E80339">
        <w:rPr>
          <w:rStyle w:val="FootnoteReference"/>
          <w:rFonts w:ascii="Arial" w:hAnsi="Arial" w:cs="Arial"/>
        </w:rPr>
        <w:footnoteRef/>
      </w:r>
      <w:r w:rsidRPr="00E80339">
        <w:rPr>
          <w:rFonts w:ascii="Arial" w:hAnsi="Arial" w:cs="Arial"/>
        </w:rPr>
        <w:t xml:space="preserve"> </w:t>
      </w:r>
      <w:r w:rsidRPr="00E80339">
        <w:rPr>
          <w:rFonts w:ascii="Arial" w:hAnsi="Arial" w:cs="Arial"/>
          <w:lang w:val="en-US"/>
        </w:rPr>
        <w:t>Include full details of its alternative arrangements including details of any sub-contractors (which could be by including a copy of the completed sub-contractors form).</w:t>
      </w:r>
    </w:p>
  </w:footnote>
  <w:footnote w:id="9">
    <w:p w:rsidRPr="00AE5FE4" w:rsidR="00453597" w:rsidRDefault="00453597" w14:paraId="77726AF0" w14:textId="10F4D92D">
      <w:pPr>
        <w:pStyle w:val="FootnoteText"/>
      </w:pPr>
      <w:r>
        <w:rPr>
          <w:rStyle w:val="FootnoteReference"/>
        </w:rPr>
        <w:footnoteRef/>
      </w:r>
      <w:r>
        <w:t xml:space="preserve"> </w:t>
      </w:r>
      <w:r w:rsidRPr="00AE5FE4">
        <w:rPr>
          <w:rFonts w:ascii="Arial" w:hAnsi="Arial" w:cs="Arial"/>
        </w:rPr>
        <w:t>You are advised to provide as much information as possible. The Authority shall endeavour to maintain the confidentiality of the sensitive information, but the ultimate decision on whether to publish or disclose lies with the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53597" w:rsidRDefault="394C5C67" w14:paraId="08529B22" w14:textId="2B58D8F9">
    <w:pPr>
      <w:pStyle w:val="Header"/>
    </w:pPr>
    <w:r>
      <w:rPr>
        <w:noProof/>
        <w:color w:val="2B579A"/>
        <w:shd w:val="clear" w:color="auto" w:fill="E6E6E6"/>
      </w:rPr>
      <w:drawing>
        <wp:inline distT="0" distB="0" distL="0" distR="0" wp14:anchorId="1C106A0A" wp14:editId="15191C2B">
          <wp:extent cx="1377651" cy="651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77651" cy="6515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3F4F"/>
    <w:multiLevelType w:val="hybridMultilevel"/>
    <w:tmpl w:val="61A0BE7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B55D6"/>
    <w:multiLevelType w:val="hybridMultilevel"/>
    <w:tmpl w:val="7E027BB8"/>
    <w:lvl w:ilvl="0" w:tplc="C4F6BA4A">
      <w:start w:val="1"/>
      <w:numFmt w:val="bullet"/>
      <w:lvlText w:val=""/>
      <w:lvlJc w:val="left"/>
      <w:pPr>
        <w:ind w:left="720" w:hanging="360"/>
      </w:pPr>
      <w:rPr>
        <w:rFonts w:hint="default" w:ascii="Symbol" w:hAnsi="Symbol"/>
      </w:rPr>
    </w:lvl>
    <w:lvl w:ilvl="1" w:tplc="555C06A2">
      <w:start w:val="1"/>
      <w:numFmt w:val="bullet"/>
      <w:lvlText w:val="o"/>
      <w:lvlJc w:val="left"/>
      <w:pPr>
        <w:ind w:left="1440" w:hanging="360"/>
      </w:pPr>
      <w:rPr>
        <w:rFonts w:hint="default" w:ascii="Courier New" w:hAnsi="Courier New"/>
      </w:rPr>
    </w:lvl>
    <w:lvl w:ilvl="2" w:tplc="D8F01278">
      <w:start w:val="1"/>
      <w:numFmt w:val="bullet"/>
      <w:lvlText w:val=""/>
      <w:lvlJc w:val="left"/>
      <w:pPr>
        <w:ind w:left="2160" w:hanging="360"/>
      </w:pPr>
      <w:rPr>
        <w:rFonts w:hint="default" w:ascii="Wingdings" w:hAnsi="Wingdings"/>
      </w:rPr>
    </w:lvl>
    <w:lvl w:ilvl="3" w:tplc="FADA262C">
      <w:start w:val="1"/>
      <w:numFmt w:val="bullet"/>
      <w:lvlText w:val=""/>
      <w:lvlJc w:val="left"/>
      <w:pPr>
        <w:ind w:left="2880" w:hanging="360"/>
      </w:pPr>
      <w:rPr>
        <w:rFonts w:hint="default" w:ascii="Symbol" w:hAnsi="Symbol"/>
      </w:rPr>
    </w:lvl>
    <w:lvl w:ilvl="4" w:tplc="B59801BE">
      <w:start w:val="1"/>
      <w:numFmt w:val="bullet"/>
      <w:lvlText w:val="o"/>
      <w:lvlJc w:val="left"/>
      <w:pPr>
        <w:ind w:left="3600" w:hanging="360"/>
      </w:pPr>
      <w:rPr>
        <w:rFonts w:hint="default" w:ascii="Courier New" w:hAnsi="Courier New"/>
      </w:rPr>
    </w:lvl>
    <w:lvl w:ilvl="5" w:tplc="4378BACE">
      <w:start w:val="1"/>
      <w:numFmt w:val="bullet"/>
      <w:lvlText w:val=""/>
      <w:lvlJc w:val="left"/>
      <w:pPr>
        <w:ind w:left="4320" w:hanging="360"/>
      </w:pPr>
      <w:rPr>
        <w:rFonts w:hint="default" w:ascii="Wingdings" w:hAnsi="Wingdings"/>
      </w:rPr>
    </w:lvl>
    <w:lvl w:ilvl="6" w:tplc="0980BF34">
      <w:start w:val="1"/>
      <w:numFmt w:val="bullet"/>
      <w:lvlText w:val=""/>
      <w:lvlJc w:val="left"/>
      <w:pPr>
        <w:ind w:left="5040" w:hanging="360"/>
      </w:pPr>
      <w:rPr>
        <w:rFonts w:hint="default" w:ascii="Symbol" w:hAnsi="Symbol"/>
      </w:rPr>
    </w:lvl>
    <w:lvl w:ilvl="7" w:tplc="A006B024">
      <w:start w:val="1"/>
      <w:numFmt w:val="bullet"/>
      <w:lvlText w:val="o"/>
      <w:lvlJc w:val="left"/>
      <w:pPr>
        <w:ind w:left="5760" w:hanging="360"/>
      </w:pPr>
      <w:rPr>
        <w:rFonts w:hint="default" w:ascii="Courier New" w:hAnsi="Courier New"/>
      </w:rPr>
    </w:lvl>
    <w:lvl w:ilvl="8" w:tplc="E7E269FA">
      <w:start w:val="1"/>
      <w:numFmt w:val="bullet"/>
      <w:lvlText w:val=""/>
      <w:lvlJc w:val="left"/>
      <w:pPr>
        <w:ind w:left="6480" w:hanging="360"/>
      </w:pPr>
      <w:rPr>
        <w:rFonts w:hint="default" w:ascii="Wingdings" w:hAnsi="Wingdings"/>
      </w:rPr>
    </w:lvl>
  </w:abstractNum>
  <w:abstractNum w:abstractNumId="2" w15:restartNumberingAfterBreak="0">
    <w:nsid w:val="10705919"/>
    <w:multiLevelType w:val="multilevel"/>
    <w:tmpl w:val="D878EF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0F532CD"/>
    <w:multiLevelType w:val="multilevel"/>
    <w:tmpl w:val="570CD34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121E332A"/>
    <w:multiLevelType w:val="hybridMultilevel"/>
    <w:tmpl w:val="0CD6B596"/>
    <w:lvl w:ilvl="0" w:tplc="5E50A2F6">
      <w:start w:val="1"/>
      <w:numFmt w:val="lowerLetter"/>
      <w:lvlText w:val="%1)"/>
      <w:lvlJc w:val="left"/>
      <w:pPr>
        <w:ind w:left="720" w:firstLine="4680"/>
      </w:pPr>
    </w:lvl>
    <w:lvl w:ilvl="1" w:tplc="1E76F202">
      <w:start w:val="1"/>
      <w:numFmt w:val="lowerLetter"/>
      <w:lvlText w:val="%2."/>
      <w:lvlJc w:val="left"/>
      <w:pPr>
        <w:ind w:left="1440" w:firstLine="9720"/>
      </w:pPr>
    </w:lvl>
    <w:lvl w:ilvl="2" w:tplc="D7B0F6E0">
      <w:start w:val="1"/>
      <w:numFmt w:val="lowerRoman"/>
      <w:lvlText w:val="%3."/>
      <w:lvlJc w:val="right"/>
      <w:pPr>
        <w:ind w:left="2160" w:firstLine="14940"/>
      </w:pPr>
    </w:lvl>
    <w:lvl w:ilvl="3" w:tplc="72745F04">
      <w:start w:val="1"/>
      <w:numFmt w:val="decimal"/>
      <w:lvlText w:val="%4."/>
      <w:lvlJc w:val="left"/>
      <w:pPr>
        <w:ind w:left="2880" w:firstLine="19800"/>
      </w:pPr>
    </w:lvl>
    <w:lvl w:ilvl="4" w:tplc="8F7C0E88">
      <w:start w:val="1"/>
      <w:numFmt w:val="lowerLetter"/>
      <w:lvlText w:val="%5."/>
      <w:lvlJc w:val="left"/>
      <w:pPr>
        <w:ind w:left="3600" w:firstLine="24840"/>
      </w:pPr>
    </w:lvl>
    <w:lvl w:ilvl="5" w:tplc="CB96B632">
      <w:start w:val="1"/>
      <w:numFmt w:val="lowerRoman"/>
      <w:lvlText w:val="%6."/>
      <w:lvlJc w:val="right"/>
      <w:pPr>
        <w:ind w:left="4320" w:firstLine="30060"/>
      </w:pPr>
    </w:lvl>
    <w:lvl w:ilvl="6" w:tplc="3758AF44">
      <w:start w:val="1"/>
      <w:numFmt w:val="decimal"/>
      <w:lvlText w:val="%7."/>
      <w:lvlJc w:val="left"/>
      <w:pPr>
        <w:ind w:left="5040" w:hanging="30616"/>
      </w:pPr>
    </w:lvl>
    <w:lvl w:ilvl="7" w:tplc="4A76F206">
      <w:start w:val="1"/>
      <w:numFmt w:val="lowerLetter"/>
      <w:lvlText w:val="%8."/>
      <w:lvlJc w:val="left"/>
      <w:pPr>
        <w:ind w:left="5760" w:hanging="25576"/>
      </w:pPr>
    </w:lvl>
    <w:lvl w:ilvl="8" w:tplc="6D5AB222">
      <w:start w:val="1"/>
      <w:numFmt w:val="lowerRoman"/>
      <w:lvlText w:val="%9."/>
      <w:lvlJc w:val="right"/>
      <w:pPr>
        <w:ind w:left="6480" w:hanging="20356"/>
      </w:pPr>
    </w:lvl>
  </w:abstractNum>
  <w:abstractNum w:abstractNumId="5" w15:restartNumberingAfterBreak="0">
    <w:nsid w:val="19D12705"/>
    <w:multiLevelType w:val="multilevel"/>
    <w:tmpl w:val="2398CE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D6E492E"/>
    <w:multiLevelType w:val="multilevel"/>
    <w:tmpl w:val="37AE82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19C0A4A"/>
    <w:multiLevelType w:val="hybridMultilevel"/>
    <w:tmpl w:val="C950B962"/>
    <w:lvl w:ilvl="0" w:tplc="8B7822E4">
      <w:start w:val="1"/>
      <w:numFmt w:val="bullet"/>
      <w:lvlText w:val=""/>
      <w:lvlJc w:val="left"/>
      <w:pPr>
        <w:ind w:left="720" w:hanging="360"/>
      </w:pPr>
      <w:rPr>
        <w:rFonts w:hint="default" w:ascii="Symbol" w:hAnsi="Symbol"/>
      </w:rPr>
    </w:lvl>
    <w:lvl w:ilvl="1" w:tplc="E3663F56">
      <w:start w:val="1"/>
      <w:numFmt w:val="bullet"/>
      <w:lvlText w:val="o"/>
      <w:lvlJc w:val="left"/>
      <w:pPr>
        <w:ind w:left="1440" w:hanging="360"/>
      </w:pPr>
      <w:rPr>
        <w:rFonts w:hint="default" w:ascii="Courier New" w:hAnsi="Courier New"/>
      </w:rPr>
    </w:lvl>
    <w:lvl w:ilvl="2" w:tplc="275ECD4E">
      <w:start w:val="1"/>
      <w:numFmt w:val="bullet"/>
      <w:lvlText w:val=""/>
      <w:lvlJc w:val="left"/>
      <w:pPr>
        <w:ind w:left="2160" w:hanging="360"/>
      </w:pPr>
      <w:rPr>
        <w:rFonts w:hint="default" w:ascii="Wingdings" w:hAnsi="Wingdings"/>
      </w:rPr>
    </w:lvl>
    <w:lvl w:ilvl="3" w:tplc="DBC49F3E">
      <w:start w:val="1"/>
      <w:numFmt w:val="bullet"/>
      <w:lvlText w:val=""/>
      <w:lvlJc w:val="left"/>
      <w:pPr>
        <w:ind w:left="2880" w:hanging="360"/>
      </w:pPr>
      <w:rPr>
        <w:rFonts w:hint="default" w:ascii="Symbol" w:hAnsi="Symbol"/>
      </w:rPr>
    </w:lvl>
    <w:lvl w:ilvl="4" w:tplc="989C0D34">
      <w:start w:val="1"/>
      <w:numFmt w:val="bullet"/>
      <w:lvlText w:val="o"/>
      <w:lvlJc w:val="left"/>
      <w:pPr>
        <w:ind w:left="3600" w:hanging="360"/>
      </w:pPr>
      <w:rPr>
        <w:rFonts w:hint="default" w:ascii="Courier New" w:hAnsi="Courier New"/>
      </w:rPr>
    </w:lvl>
    <w:lvl w:ilvl="5" w:tplc="D368F82C">
      <w:start w:val="1"/>
      <w:numFmt w:val="bullet"/>
      <w:lvlText w:val=""/>
      <w:lvlJc w:val="left"/>
      <w:pPr>
        <w:ind w:left="4320" w:hanging="360"/>
      </w:pPr>
      <w:rPr>
        <w:rFonts w:hint="default" w:ascii="Wingdings" w:hAnsi="Wingdings"/>
      </w:rPr>
    </w:lvl>
    <w:lvl w:ilvl="6" w:tplc="4244BD7A">
      <w:start w:val="1"/>
      <w:numFmt w:val="bullet"/>
      <w:lvlText w:val=""/>
      <w:lvlJc w:val="left"/>
      <w:pPr>
        <w:ind w:left="5040" w:hanging="360"/>
      </w:pPr>
      <w:rPr>
        <w:rFonts w:hint="default" w:ascii="Symbol" w:hAnsi="Symbol"/>
      </w:rPr>
    </w:lvl>
    <w:lvl w:ilvl="7" w:tplc="9B3CBC84">
      <w:start w:val="1"/>
      <w:numFmt w:val="bullet"/>
      <w:lvlText w:val="o"/>
      <w:lvlJc w:val="left"/>
      <w:pPr>
        <w:ind w:left="5760" w:hanging="360"/>
      </w:pPr>
      <w:rPr>
        <w:rFonts w:hint="default" w:ascii="Courier New" w:hAnsi="Courier New"/>
      </w:rPr>
    </w:lvl>
    <w:lvl w:ilvl="8" w:tplc="ACCA64E6">
      <w:start w:val="1"/>
      <w:numFmt w:val="bullet"/>
      <w:lvlText w:val=""/>
      <w:lvlJc w:val="left"/>
      <w:pPr>
        <w:ind w:left="6480" w:hanging="360"/>
      </w:pPr>
      <w:rPr>
        <w:rFonts w:hint="default" w:ascii="Wingdings" w:hAnsi="Wingdings"/>
      </w:rPr>
    </w:lvl>
  </w:abstractNum>
  <w:abstractNum w:abstractNumId="8" w15:restartNumberingAfterBreak="0">
    <w:nsid w:val="21CC4AC5"/>
    <w:multiLevelType w:val="multilevel"/>
    <w:tmpl w:val="6D2EF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436F89"/>
    <w:multiLevelType w:val="hybridMultilevel"/>
    <w:tmpl w:val="702E2CE0"/>
    <w:lvl w:ilvl="0" w:tplc="D84A0DF8">
      <w:start w:val="1"/>
      <w:numFmt w:val="bullet"/>
      <w:lvlText w:val=""/>
      <w:lvlJc w:val="left"/>
      <w:pPr>
        <w:ind w:left="720" w:hanging="360"/>
      </w:pPr>
      <w:rPr>
        <w:rFonts w:hint="default" w:ascii="Symbol" w:hAnsi="Symbol"/>
      </w:rPr>
    </w:lvl>
    <w:lvl w:ilvl="1" w:tplc="6952E336">
      <w:start w:val="1"/>
      <w:numFmt w:val="bullet"/>
      <w:lvlText w:val="o"/>
      <w:lvlJc w:val="left"/>
      <w:pPr>
        <w:ind w:left="1440" w:hanging="360"/>
      </w:pPr>
      <w:rPr>
        <w:rFonts w:hint="default" w:ascii="Courier New" w:hAnsi="Courier New"/>
      </w:rPr>
    </w:lvl>
    <w:lvl w:ilvl="2" w:tplc="1D2A42A2">
      <w:start w:val="1"/>
      <w:numFmt w:val="bullet"/>
      <w:lvlText w:val=""/>
      <w:lvlJc w:val="left"/>
      <w:pPr>
        <w:ind w:left="2160" w:hanging="360"/>
      </w:pPr>
      <w:rPr>
        <w:rFonts w:hint="default" w:ascii="Wingdings" w:hAnsi="Wingdings"/>
      </w:rPr>
    </w:lvl>
    <w:lvl w:ilvl="3" w:tplc="B87CE016">
      <w:start w:val="1"/>
      <w:numFmt w:val="bullet"/>
      <w:lvlText w:val=""/>
      <w:lvlJc w:val="left"/>
      <w:pPr>
        <w:ind w:left="2880" w:hanging="360"/>
      </w:pPr>
      <w:rPr>
        <w:rFonts w:hint="default" w:ascii="Symbol" w:hAnsi="Symbol"/>
      </w:rPr>
    </w:lvl>
    <w:lvl w:ilvl="4" w:tplc="3F8E86CE">
      <w:start w:val="1"/>
      <w:numFmt w:val="bullet"/>
      <w:lvlText w:val="o"/>
      <w:lvlJc w:val="left"/>
      <w:pPr>
        <w:ind w:left="3600" w:hanging="360"/>
      </w:pPr>
      <w:rPr>
        <w:rFonts w:hint="default" w:ascii="Courier New" w:hAnsi="Courier New"/>
      </w:rPr>
    </w:lvl>
    <w:lvl w:ilvl="5" w:tplc="135E407A">
      <w:start w:val="1"/>
      <w:numFmt w:val="bullet"/>
      <w:lvlText w:val=""/>
      <w:lvlJc w:val="left"/>
      <w:pPr>
        <w:ind w:left="4320" w:hanging="360"/>
      </w:pPr>
      <w:rPr>
        <w:rFonts w:hint="default" w:ascii="Wingdings" w:hAnsi="Wingdings"/>
      </w:rPr>
    </w:lvl>
    <w:lvl w:ilvl="6" w:tplc="D6DAFB98">
      <w:start w:val="1"/>
      <w:numFmt w:val="bullet"/>
      <w:lvlText w:val=""/>
      <w:lvlJc w:val="left"/>
      <w:pPr>
        <w:ind w:left="5040" w:hanging="360"/>
      </w:pPr>
      <w:rPr>
        <w:rFonts w:hint="default" w:ascii="Symbol" w:hAnsi="Symbol"/>
      </w:rPr>
    </w:lvl>
    <w:lvl w:ilvl="7" w:tplc="8A3C834C">
      <w:start w:val="1"/>
      <w:numFmt w:val="bullet"/>
      <w:lvlText w:val="o"/>
      <w:lvlJc w:val="left"/>
      <w:pPr>
        <w:ind w:left="5760" w:hanging="360"/>
      </w:pPr>
      <w:rPr>
        <w:rFonts w:hint="default" w:ascii="Courier New" w:hAnsi="Courier New"/>
      </w:rPr>
    </w:lvl>
    <w:lvl w:ilvl="8" w:tplc="75EA2BA0">
      <w:start w:val="1"/>
      <w:numFmt w:val="bullet"/>
      <w:lvlText w:val=""/>
      <w:lvlJc w:val="left"/>
      <w:pPr>
        <w:ind w:left="6480" w:hanging="360"/>
      </w:pPr>
      <w:rPr>
        <w:rFonts w:hint="default" w:ascii="Wingdings" w:hAnsi="Wingdings"/>
      </w:rPr>
    </w:lvl>
  </w:abstractNum>
  <w:abstractNum w:abstractNumId="10" w15:restartNumberingAfterBreak="0">
    <w:nsid w:val="25F55320"/>
    <w:multiLevelType w:val="hybridMultilevel"/>
    <w:tmpl w:val="DF04253A"/>
    <w:lvl w:ilvl="0" w:tplc="90C0A0D8">
      <w:start w:val="1"/>
      <w:numFmt w:val="decimal"/>
      <w:pStyle w:val="Numberedat3"/>
      <w:lvlText w:val="3.%1"/>
      <w:lvlJc w:val="left"/>
      <w:pPr>
        <w:ind w:left="1077" w:hanging="360"/>
      </w:pPr>
      <w:rPr>
        <w:rFonts w:hint="default" w:ascii="Arial" w:hAnsi="Arial" w:cs="Arial"/>
        <w:b w:val="0"/>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 w15:restartNumberingAfterBreak="0">
    <w:nsid w:val="289E675F"/>
    <w:multiLevelType w:val="hybridMultilevel"/>
    <w:tmpl w:val="340C1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BA2020"/>
    <w:multiLevelType w:val="multilevel"/>
    <w:tmpl w:val="3DBA582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BF17D53"/>
    <w:multiLevelType w:val="multilevel"/>
    <w:tmpl w:val="60922E9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2D94389E"/>
    <w:multiLevelType w:val="multilevel"/>
    <w:tmpl w:val="BD04D274"/>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color w:val="auto"/>
      </w:rPr>
    </w:lvl>
    <w:lvl w:ilvl="2">
      <w:start w:val="1"/>
      <w:numFmt w:val="bullet"/>
      <w:lvlText w:val=""/>
      <w:lvlJc w:val="left"/>
      <w:pPr>
        <w:ind w:left="720" w:hanging="720"/>
      </w:pPr>
      <w:rPr>
        <w:rFonts w:hint="default" w:ascii="Symbol" w:hAnsi="Symbol"/>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303B020B"/>
    <w:multiLevelType w:val="multilevel"/>
    <w:tmpl w:val="40E850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E17073"/>
    <w:multiLevelType w:val="multilevel"/>
    <w:tmpl w:val="6B8C50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A66DB6"/>
    <w:multiLevelType w:val="multilevel"/>
    <w:tmpl w:val="3F8C72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8004EB"/>
    <w:multiLevelType w:val="hybridMultilevel"/>
    <w:tmpl w:val="6526E088"/>
    <w:lvl w:ilvl="0" w:tplc="74E4E4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9" w15:restartNumberingAfterBreak="0">
    <w:nsid w:val="37847761"/>
    <w:multiLevelType w:val="hybridMultilevel"/>
    <w:tmpl w:val="39A840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9AC403D"/>
    <w:multiLevelType w:val="multilevel"/>
    <w:tmpl w:val="28C8CE74"/>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443D291F"/>
    <w:multiLevelType w:val="multilevel"/>
    <w:tmpl w:val="98206C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57F5695"/>
    <w:multiLevelType w:val="hybridMultilevel"/>
    <w:tmpl w:val="BDFCEE0C"/>
    <w:lvl w:ilvl="0" w:tplc="F6FCEC26">
      <w:start w:val="1"/>
      <w:numFmt w:val="bullet"/>
      <w:lvlText w:val=""/>
      <w:lvlJc w:val="left"/>
      <w:pPr>
        <w:ind w:left="720" w:hanging="360"/>
      </w:pPr>
      <w:rPr>
        <w:rFonts w:hint="default" w:ascii="Symbol" w:hAnsi="Symbol"/>
      </w:rPr>
    </w:lvl>
    <w:lvl w:ilvl="1" w:tplc="FC5CF740">
      <w:start w:val="1"/>
      <w:numFmt w:val="bullet"/>
      <w:lvlText w:val="o"/>
      <w:lvlJc w:val="left"/>
      <w:pPr>
        <w:ind w:left="1440" w:hanging="360"/>
      </w:pPr>
      <w:rPr>
        <w:rFonts w:hint="default" w:ascii="Courier New" w:hAnsi="Courier New"/>
      </w:rPr>
    </w:lvl>
    <w:lvl w:ilvl="2" w:tplc="F92CCF24">
      <w:start w:val="1"/>
      <w:numFmt w:val="bullet"/>
      <w:lvlText w:val=""/>
      <w:lvlJc w:val="left"/>
      <w:pPr>
        <w:ind w:left="2160" w:hanging="360"/>
      </w:pPr>
      <w:rPr>
        <w:rFonts w:hint="default" w:ascii="Wingdings" w:hAnsi="Wingdings"/>
      </w:rPr>
    </w:lvl>
    <w:lvl w:ilvl="3" w:tplc="36D4D9A0">
      <w:start w:val="1"/>
      <w:numFmt w:val="bullet"/>
      <w:lvlText w:val=""/>
      <w:lvlJc w:val="left"/>
      <w:pPr>
        <w:ind w:left="2880" w:hanging="360"/>
      </w:pPr>
      <w:rPr>
        <w:rFonts w:hint="default" w:ascii="Symbol" w:hAnsi="Symbol"/>
      </w:rPr>
    </w:lvl>
    <w:lvl w:ilvl="4" w:tplc="74CC4718">
      <w:start w:val="1"/>
      <w:numFmt w:val="bullet"/>
      <w:lvlText w:val="o"/>
      <w:lvlJc w:val="left"/>
      <w:pPr>
        <w:ind w:left="3600" w:hanging="360"/>
      </w:pPr>
      <w:rPr>
        <w:rFonts w:hint="default" w:ascii="Courier New" w:hAnsi="Courier New"/>
      </w:rPr>
    </w:lvl>
    <w:lvl w:ilvl="5" w:tplc="B6EE8150">
      <w:start w:val="1"/>
      <w:numFmt w:val="bullet"/>
      <w:lvlText w:val=""/>
      <w:lvlJc w:val="left"/>
      <w:pPr>
        <w:ind w:left="4320" w:hanging="360"/>
      </w:pPr>
      <w:rPr>
        <w:rFonts w:hint="default" w:ascii="Wingdings" w:hAnsi="Wingdings"/>
      </w:rPr>
    </w:lvl>
    <w:lvl w:ilvl="6" w:tplc="8250A990">
      <w:start w:val="1"/>
      <w:numFmt w:val="bullet"/>
      <w:lvlText w:val=""/>
      <w:lvlJc w:val="left"/>
      <w:pPr>
        <w:ind w:left="5040" w:hanging="360"/>
      </w:pPr>
      <w:rPr>
        <w:rFonts w:hint="default" w:ascii="Symbol" w:hAnsi="Symbol"/>
      </w:rPr>
    </w:lvl>
    <w:lvl w:ilvl="7" w:tplc="97DC7016">
      <w:start w:val="1"/>
      <w:numFmt w:val="bullet"/>
      <w:lvlText w:val="o"/>
      <w:lvlJc w:val="left"/>
      <w:pPr>
        <w:ind w:left="5760" w:hanging="360"/>
      </w:pPr>
      <w:rPr>
        <w:rFonts w:hint="default" w:ascii="Courier New" w:hAnsi="Courier New"/>
      </w:rPr>
    </w:lvl>
    <w:lvl w:ilvl="8" w:tplc="72606982">
      <w:start w:val="1"/>
      <w:numFmt w:val="bullet"/>
      <w:lvlText w:val=""/>
      <w:lvlJc w:val="left"/>
      <w:pPr>
        <w:ind w:left="6480" w:hanging="360"/>
      </w:pPr>
      <w:rPr>
        <w:rFonts w:hint="default" w:ascii="Wingdings" w:hAnsi="Wingdings"/>
      </w:rPr>
    </w:lvl>
  </w:abstractNum>
  <w:abstractNum w:abstractNumId="23" w15:restartNumberingAfterBreak="0">
    <w:nsid w:val="49063CC9"/>
    <w:multiLevelType w:val="multilevel"/>
    <w:tmpl w:val="39C0E7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AA154A6"/>
    <w:multiLevelType w:val="multilevel"/>
    <w:tmpl w:val="6624E80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B9B4C36"/>
    <w:multiLevelType w:val="multilevel"/>
    <w:tmpl w:val="FA6EEC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746F34"/>
    <w:multiLevelType w:val="multilevel"/>
    <w:tmpl w:val="D71847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CC50B7"/>
    <w:multiLevelType w:val="hybridMultilevel"/>
    <w:tmpl w:val="FFFFFFFF"/>
    <w:lvl w:ilvl="0" w:tplc="9B9678E8">
      <w:start w:val="1"/>
      <w:numFmt w:val="bullet"/>
      <w:lvlText w:val=""/>
      <w:lvlJc w:val="left"/>
      <w:pPr>
        <w:ind w:left="720" w:hanging="360"/>
      </w:pPr>
      <w:rPr>
        <w:rFonts w:hint="default" w:ascii="Symbol" w:hAnsi="Symbol"/>
      </w:rPr>
    </w:lvl>
    <w:lvl w:ilvl="1" w:tplc="C8B08200">
      <w:start w:val="1"/>
      <w:numFmt w:val="bullet"/>
      <w:lvlText w:val="o"/>
      <w:lvlJc w:val="left"/>
      <w:pPr>
        <w:ind w:left="1440" w:hanging="360"/>
      </w:pPr>
      <w:rPr>
        <w:rFonts w:hint="default" w:ascii="Courier New" w:hAnsi="Courier New"/>
      </w:rPr>
    </w:lvl>
    <w:lvl w:ilvl="2" w:tplc="C1D8F210">
      <w:start w:val="1"/>
      <w:numFmt w:val="bullet"/>
      <w:lvlText w:val=""/>
      <w:lvlJc w:val="left"/>
      <w:pPr>
        <w:ind w:left="2160" w:hanging="360"/>
      </w:pPr>
      <w:rPr>
        <w:rFonts w:hint="default" w:ascii="Wingdings" w:hAnsi="Wingdings"/>
      </w:rPr>
    </w:lvl>
    <w:lvl w:ilvl="3" w:tplc="E1D0A166">
      <w:start w:val="1"/>
      <w:numFmt w:val="bullet"/>
      <w:lvlText w:val=""/>
      <w:lvlJc w:val="left"/>
      <w:pPr>
        <w:ind w:left="2880" w:hanging="360"/>
      </w:pPr>
      <w:rPr>
        <w:rFonts w:hint="default" w:ascii="Symbol" w:hAnsi="Symbol"/>
      </w:rPr>
    </w:lvl>
    <w:lvl w:ilvl="4" w:tplc="2F181494">
      <w:start w:val="1"/>
      <w:numFmt w:val="bullet"/>
      <w:lvlText w:val="o"/>
      <w:lvlJc w:val="left"/>
      <w:pPr>
        <w:ind w:left="3600" w:hanging="360"/>
      </w:pPr>
      <w:rPr>
        <w:rFonts w:hint="default" w:ascii="Courier New" w:hAnsi="Courier New"/>
      </w:rPr>
    </w:lvl>
    <w:lvl w:ilvl="5" w:tplc="CCCE867E">
      <w:start w:val="1"/>
      <w:numFmt w:val="bullet"/>
      <w:lvlText w:val=""/>
      <w:lvlJc w:val="left"/>
      <w:pPr>
        <w:ind w:left="4320" w:hanging="360"/>
      </w:pPr>
      <w:rPr>
        <w:rFonts w:hint="default" w:ascii="Wingdings" w:hAnsi="Wingdings"/>
      </w:rPr>
    </w:lvl>
    <w:lvl w:ilvl="6" w:tplc="33C200C6">
      <w:start w:val="1"/>
      <w:numFmt w:val="bullet"/>
      <w:lvlText w:val=""/>
      <w:lvlJc w:val="left"/>
      <w:pPr>
        <w:ind w:left="5040" w:hanging="360"/>
      </w:pPr>
      <w:rPr>
        <w:rFonts w:hint="default" w:ascii="Symbol" w:hAnsi="Symbol"/>
      </w:rPr>
    </w:lvl>
    <w:lvl w:ilvl="7" w:tplc="FF5407FE">
      <w:start w:val="1"/>
      <w:numFmt w:val="bullet"/>
      <w:lvlText w:val="o"/>
      <w:lvlJc w:val="left"/>
      <w:pPr>
        <w:ind w:left="5760" w:hanging="360"/>
      </w:pPr>
      <w:rPr>
        <w:rFonts w:hint="default" w:ascii="Courier New" w:hAnsi="Courier New"/>
      </w:rPr>
    </w:lvl>
    <w:lvl w:ilvl="8" w:tplc="F418E214">
      <w:start w:val="1"/>
      <w:numFmt w:val="bullet"/>
      <w:lvlText w:val=""/>
      <w:lvlJc w:val="left"/>
      <w:pPr>
        <w:ind w:left="6480" w:hanging="360"/>
      </w:pPr>
      <w:rPr>
        <w:rFonts w:hint="default" w:ascii="Wingdings" w:hAnsi="Wingdings"/>
      </w:rPr>
    </w:lvl>
  </w:abstractNum>
  <w:abstractNum w:abstractNumId="28" w15:restartNumberingAfterBreak="0">
    <w:nsid w:val="58404814"/>
    <w:multiLevelType w:val="multilevel"/>
    <w:tmpl w:val="AFECA3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8591B1C"/>
    <w:multiLevelType w:val="multilevel"/>
    <w:tmpl w:val="4B601C6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90A2DC4"/>
    <w:multiLevelType w:val="hybridMultilevel"/>
    <w:tmpl w:val="FFFFFFFF"/>
    <w:lvl w:ilvl="0" w:tplc="E92E28DE">
      <w:start w:val="1"/>
      <w:numFmt w:val="bullet"/>
      <w:lvlText w:val=""/>
      <w:lvlJc w:val="left"/>
      <w:pPr>
        <w:ind w:left="720" w:hanging="360"/>
      </w:pPr>
      <w:rPr>
        <w:rFonts w:hint="default" w:ascii="Symbol" w:hAnsi="Symbol"/>
      </w:rPr>
    </w:lvl>
    <w:lvl w:ilvl="1" w:tplc="3ACAE532">
      <w:start w:val="1"/>
      <w:numFmt w:val="bullet"/>
      <w:lvlText w:val="o"/>
      <w:lvlJc w:val="left"/>
      <w:pPr>
        <w:ind w:left="1440" w:hanging="360"/>
      </w:pPr>
      <w:rPr>
        <w:rFonts w:hint="default" w:ascii="Courier New" w:hAnsi="Courier New"/>
      </w:rPr>
    </w:lvl>
    <w:lvl w:ilvl="2" w:tplc="714AAD7C">
      <w:start w:val="1"/>
      <w:numFmt w:val="bullet"/>
      <w:lvlText w:val=""/>
      <w:lvlJc w:val="left"/>
      <w:pPr>
        <w:ind w:left="2160" w:hanging="360"/>
      </w:pPr>
      <w:rPr>
        <w:rFonts w:hint="default" w:ascii="Wingdings" w:hAnsi="Wingdings"/>
      </w:rPr>
    </w:lvl>
    <w:lvl w:ilvl="3" w:tplc="01CC2A72">
      <w:start w:val="1"/>
      <w:numFmt w:val="bullet"/>
      <w:lvlText w:val=""/>
      <w:lvlJc w:val="left"/>
      <w:pPr>
        <w:ind w:left="2880" w:hanging="360"/>
      </w:pPr>
      <w:rPr>
        <w:rFonts w:hint="default" w:ascii="Symbol" w:hAnsi="Symbol"/>
      </w:rPr>
    </w:lvl>
    <w:lvl w:ilvl="4" w:tplc="BCA20CEC">
      <w:start w:val="1"/>
      <w:numFmt w:val="bullet"/>
      <w:lvlText w:val="o"/>
      <w:lvlJc w:val="left"/>
      <w:pPr>
        <w:ind w:left="3600" w:hanging="360"/>
      </w:pPr>
      <w:rPr>
        <w:rFonts w:hint="default" w:ascii="Courier New" w:hAnsi="Courier New"/>
      </w:rPr>
    </w:lvl>
    <w:lvl w:ilvl="5" w:tplc="3E8CDCFA">
      <w:start w:val="1"/>
      <w:numFmt w:val="bullet"/>
      <w:lvlText w:val=""/>
      <w:lvlJc w:val="left"/>
      <w:pPr>
        <w:ind w:left="4320" w:hanging="360"/>
      </w:pPr>
      <w:rPr>
        <w:rFonts w:hint="default" w:ascii="Wingdings" w:hAnsi="Wingdings"/>
      </w:rPr>
    </w:lvl>
    <w:lvl w:ilvl="6" w:tplc="E416A12C">
      <w:start w:val="1"/>
      <w:numFmt w:val="bullet"/>
      <w:lvlText w:val=""/>
      <w:lvlJc w:val="left"/>
      <w:pPr>
        <w:ind w:left="5040" w:hanging="360"/>
      </w:pPr>
      <w:rPr>
        <w:rFonts w:hint="default" w:ascii="Symbol" w:hAnsi="Symbol"/>
      </w:rPr>
    </w:lvl>
    <w:lvl w:ilvl="7" w:tplc="BDFE72CE">
      <w:start w:val="1"/>
      <w:numFmt w:val="bullet"/>
      <w:lvlText w:val="o"/>
      <w:lvlJc w:val="left"/>
      <w:pPr>
        <w:ind w:left="5760" w:hanging="360"/>
      </w:pPr>
      <w:rPr>
        <w:rFonts w:hint="default" w:ascii="Courier New" w:hAnsi="Courier New"/>
      </w:rPr>
    </w:lvl>
    <w:lvl w:ilvl="8" w:tplc="B5F2B450">
      <w:start w:val="1"/>
      <w:numFmt w:val="bullet"/>
      <w:lvlText w:val=""/>
      <w:lvlJc w:val="left"/>
      <w:pPr>
        <w:ind w:left="6480" w:hanging="360"/>
      </w:pPr>
      <w:rPr>
        <w:rFonts w:hint="default" w:ascii="Wingdings" w:hAnsi="Wingdings"/>
      </w:rPr>
    </w:lvl>
  </w:abstractNum>
  <w:abstractNum w:abstractNumId="31" w15:restartNumberingAfterBreak="0">
    <w:nsid w:val="5C2E12C8"/>
    <w:multiLevelType w:val="hybridMultilevel"/>
    <w:tmpl w:val="831655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E6B0A2C"/>
    <w:multiLevelType w:val="multilevel"/>
    <w:tmpl w:val="BD04D274"/>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bullet"/>
      <w:lvlText w:val=""/>
      <w:lvlJc w:val="left"/>
      <w:pPr>
        <w:ind w:left="720" w:hanging="720"/>
      </w:pPr>
      <w:rPr>
        <w:rFonts w:hint="default" w:ascii="Symbol" w:hAnsi="Symbol"/>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5E901641"/>
    <w:multiLevelType w:val="multilevel"/>
    <w:tmpl w:val="FBFA4D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0FA211E"/>
    <w:multiLevelType w:val="multilevel"/>
    <w:tmpl w:val="872041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5A00C0"/>
    <w:multiLevelType w:val="hybridMultilevel"/>
    <w:tmpl w:val="D45410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630116"/>
    <w:multiLevelType w:val="hybridMultilevel"/>
    <w:tmpl w:val="C9FAF00E"/>
    <w:lvl w:ilvl="0" w:tplc="FF585A4E">
      <w:start w:val="1"/>
      <w:numFmt w:val="bullet"/>
      <w:lvlText w:val=""/>
      <w:lvlJc w:val="left"/>
      <w:pPr>
        <w:ind w:left="720" w:hanging="360"/>
      </w:pPr>
      <w:rPr>
        <w:rFonts w:hint="default" w:ascii="Symbol" w:hAnsi="Symbol"/>
      </w:rPr>
    </w:lvl>
    <w:lvl w:ilvl="1" w:tplc="CCE4F298">
      <w:start w:val="1"/>
      <w:numFmt w:val="bullet"/>
      <w:lvlText w:val="o"/>
      <w:lvlJc w:val="left"/>
      <w:pPr>
        <w:ind w:left="1440" w:hanging="360"/>
      </w:pPr>
      <w:rPr>
        <w:rFonts w:hint="default" w:ascii="Courier New" w:hAnsi="Courier New"/>
      </w:rPr>
    </w:lvl>
    <w:lvl w:ilvl="2" w:tplc="3E441844">
      <w:start w:val="1"/>
      <w:numFmt w:val="bullet"/>
      <w:lvlText w:val=""/>
      <w:lvlJc w:val="left"/>
      <w:pPr>
        <w:ind w:left="2160" w:hanging="360"/>
      </w:pPr>
      <w:rPr>
        <w:rFonts w:hint="default" w:ascii="Wingdings" w:hAnsi="Wingdings"/>
      </w:rPr>
    </w:lvl>
    <w:lvl w:ilvl="3" w:tplc="348EBACC">
      <w:start w:val="1"/>
      <w:numFmt w:val="bullet"/>
      <w:lvlText w:val=""/>
      <w:lvlJc w:val="left"/>
      <w:pPr>
        <w:ind w:left="2880" w:hanging="360"/>
      </w:pPr>
      <w:rPr>
        <w:rFonts w:hint="default" w:ascii="Symbol" w:hAnsi="Symbol"/>
      </w:rPr>
    </w:lvl>
    <w:lvl w:ilvl="4" w:tplc="9886D024">
      <w:start w:val="1"/>
      <w:numFmt w:val="bullet"/>
      <w:lvlText w:val="o"/>
      <w:lvlJc w:val="left"/>
      <w:pPr>
        <w:ind w:left="3600" w:hanging="360"/>
      </w:pPr>
      <w:rPr>
        <w:rFonts w:hint="default" w:ascii="Courier New" w:hAnsi="Courier New"/>
      </w:rPr>
    </w:lvl>
    <w:lvl w:ilvl="5" w:tplc="9B1893EE">
      <w:start w:val="1"/>
      <w:numFmt w:val="bullet"/>
      <w:lvlText w:val=""/>
      <w:lvlJc w:val="left"/>
      <w:pPr>
        <w:ind w:left="4320" w:hanging="360"/>
      </w:pPr>
      <w:rPr>
        <w:rFonts w:hint="default" w:ascii="Wingdings" w:hAnsi="Wingdings"/>
      </w:rPr>
    </w:lvl>
    <w:lvl w:ilvl="6" w:tplc="9048BA1A">
      <w:start w:val="1"/>
      <w:numFmt w:val="bullet"/>
      <w:lvlText w:val=""/>
      <w:lvlJc w:val="left"/>
      <w:pPr>
        <w:ind w:left="5040" w:hanging="360"/>
      </w:pPr>
      <w:rPr>
        <w:rFonts w:hint="default" w:ascii="Symbol" w:hAnsi="Symbol"/>
      </w:rPr>
    </w:lvl>
    <w:lvl w:ilvl="7" w:tplc="10B2CD72">
      <w:start w:val="1"/>
      <w:numFmt w:val="bullet"/>
      <w:lvlText w:val="o"/>
      <w:lvlJc w:val="left"/>
      <w:pPr>
        <w:ind w:left="5760" w:hanging="360"/>
      </w:pPr>
      <w:rPr>
        <w:rFonts w:hint="default" w:ascii="Courier New" w:hAnsi="Courier New"/>
      </w:rPr>
    </w:lvl>
    <w:lvl w:ilvl="8" w:tplc="4D261B9C">
      <w:start w:val="1"/>
      <w:numFmt w:val="bullet"/>
      <w:lvlText w:val=""/>
      <w:lvlJc w:val="left"/>
      <w:pPr>
        <w:ind w:left="6480" w:hanging="360"/>
      </w:pPr>
      <w:rPr>
        <w:rFonts w:hint="default" w:ascii="Wingdings" w:hAnsi="Wingdings"/>
      </w:rPr>
    </w:lvl>
  </w:abstractNum>
  <w:abstractNum w:abstractNumId="37" w15:restartNumberingAfterBreak="0">
    <w:nsid w:val="6AE472AB"/>
    <w:multiLevelType w:val="hybridMultilevel"/>
    <w:tmpl w:val="9BA8F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255AFE"/>
    <w:multiLevelType w:val="hybridMultilevel"/>
    <w:tmpl w:val="FFFFFFFF"/>
    <w:lvl w:ilvl="0" w:tplc="3CA04076">
      <w:start w:val="1"/>
      <w:numFmt w:val="bullet"/>
      <w:lvlText w:val=""/>
      <w:lvlJc w:val="left"/>
      <w:pPr>
        <w:ind w:left="720" w:hanging="360"/>
      </w:pPr>
      <w:rPr>
        <w:rFonts w:hint="default" w:ascii="Symbol" w:hAnsi="Symbol"/>
      </w:rPr>
    </w:lvl>
    <w:lvl w:ilvl="1" w:tplc="5A307568">
      <w:start w:val="1"/>
      <w:numFmt w:val="bullet"/>
      <w:lvlText w:val="o"/>
      <w:lvlJc w:val="left"/>
      <w:pPr>
        <w:ind w:left="1440" w:hanging="360"/>
      </w:pPr>
      <w:rPr>
        <w:rFonts w:hint="default" w:ascii="Courier New" w:hAnsi="Courier New"/>
      </w:rPr>
    </w:lvl>
    <w:lvl w:ilvl="2" w:tplc="8B7EC4F0">
      <w:start w:val="1"/>
      <w:numFmt w:val="bullet"/>
      <w:lvlText w:val=""/>
      <w:lvlJc w:val="left"/>
      <w:pPr>
        <w:ind w:left="2160" w:hanging="360"/>
      </w:pPr>
      <w:rPr>
        <w:rFonts w:hint="default" w:ascii="Wingdings" w:hAnsi="Wingdings"/>
      </w:rPr>
    </w:lvl>
    <w:lvl w:ilvl="3" w:tplc="AA2C0D20">
      <w:start w:val="1"/>
      <w:numFmt w:val="bullet"/>
      <w:lvlText w:val=""/>
      <w:lvlJc w:val="left"/>
      <w:pPr>
        <w:ind w:left="2880" w:hanging="360"/>
      </w:pPr>
      <w:rPr>
        <w:rFonts w:hint="default" w:ascii="Symbol" w:hAnsi="Symbol"/>
      </w:rPr>
    </w:lvl>
    <w:lvl w:ilvl="4" w:tplc="CD1C55D2">
      <w:start w:val="1"/>
      <w:numFmt w:val="bullet"/>
      <w:lvlText w:val="o"/>
      <w:lvlJc w:val="left"/>
      <w:pPr>
        <w:ind w:left="3600" w:hanging="360"/>
      </w:pPr>
      <w:rPr>
        <w:rFonts w:hint="default" w:ascii="Courier New" w:hAnsi="Courier New"/>
      </w:rPr>
    </w:lvl>
    <w:lvl w:ilvl="5" w:tplc="C6EE4890">
      <w:start w:val="1"/>
      <w:numFmt w:val="bullet"/>
      <w:lvlText w:val=""/>
      <w:lvlJc w:val="left"/>
      <w:pPr>
        <w:ind w:left="4320" w:hanging="360"/>
      </w:pPr>
      <w:rPr>
        <w:rFonts w:hint="default" w:ascii="Wingdings" w:hAnsi="Wingdings"/>
      </w:rPr>
    </w:lvl>
    <w:lvl w:ilvl="6" w:tplc="1A20BCBA">
      <w:start w:val="1"/>
      <w:numFmt w:val="bullet"/>
      <w:lvlText w:val=""/>
      <w:lvlJc w:val="left"/>
      <w:pPr>
        <w:ind w:left="5040" w:hanging="360"/>
      </w:pPr>
      <w:rPr>
        <w:rFonts w:hint="default" w:ascii="Symbol" w:hAnsi="Symbol"/>
      </w:rPr>
    </w:lvl>
    <w:lvl w:ilvl="7" w:tplc="C086501E">
      <w:start w:val="1"/>
      <w:numFmt w:val="bullet"/>
      <w:lvlText w:val="o"/>
      <w:lvlJc w:val="left"/>
      <w:pPr>
        <w:ind w:left="5760" w:hanging="360"/>
      </w:pPr>
      <w:rPr>
        <w:rFonts w:hint="default" w:ascii="Courier New" w:hAnsi="Courier New"/>
      </w:rPr>
    </w:lvl>
    <w:lvl w:ilvl="8" w:tplc="114025A0">
      <w:start w:val="1"/>
      <w:numFmt w:val="bullet"/>
      <w:lvlText w:val=""/>
      <w:lvlJc w:val="left"/>
      <w:pPr>
        <w:ind w:left="6480" w:hanging="360"/>
      </w:pPr>
      <w:rPr>
        <w:rFonts w:hint="default" w:ascii="Wingdings" w:hAnsi="Wingdings"/>
      </w:rPr>
    </w:lvl>
  </w:abstractNum>
  <w:abstractNum w:abstractNumId="39" w15:restartNumberingAfterBreak="0">
    <w:nsid w:val="700D7BBD"/>
    <w:multiLevelType w:val="multilevel"/>
    <w:tmpl w:val="D04443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7251700E"/>
    <w:multiLevelType w:val="multilevel"/>
    <w:tmpl w:val="73609142"/>
    <w:lvl w:ilvl="0">
      <w:start w:val="1"/>
      <w:numFmt w:val="decimal"/>
      <w:lvlText w:val="%1"/>
      <w:lvlJc w:val="left"/>
      <w:pPr>
        <w:ind w:left="360" w:hanging="360"/>
      </w:pPr>
      <w:rPr>
        <w:rFonts w:hint="default"/>
      </w:rPr>
    </w:lvl>
    <w:lvl w:ilvl="1">
      <w:start w:val="1"/>
      <w:numFmt w:val="decimal"/>
      <w:lvlText w:val="%1.%2"/>
      <w:lvlJc w:val="left"/>
      <w:pPr>
        <w:ind w:left="360" w:hanging="360"/>
      </w:pPr>
      <w:rPr>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5ED5E9F"/>
    <w:multiLevelType w:val="multilevel"/>
    <w:tmpl w:val="9E72FF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7960812"/>
    <w:multiLevelType w:val="hybridMultilevel"/>
    <w:tmpl w:val="B518E08A"/>
    <w:lvl w:ilvl="0" w:tplc="9CDC3ABA">
      <w:start w:val="1"/>
      <w:numFmt w:val="bullet"/>
      <w:lvlText w:val=""/>
      <w:lvlJc w:val="left"/>
      <w:pPr>
        <w:ind w:left="720" w:hanging="360"/>
      </w:pPr>
      <w:rPr>
        <w:rFonts w:hint="default" w:ascii="Symbol" w:hAnsi="Symbol"/>
      </w:rPr>
    </w:lvl>
    <w:lvl w:ilvl="1" w:tplc="4DCAA538">
      <w:start w:val="1"/>
      <w:numFmt w:val="bullet"/>
      <w:lvlText w:val="o"/>
      <w:lvlJc w:val="left"/>
      <w:pPr>
        <w:ind w:left="1440" w:hanging="360"/>
      </w:pPr>
      <w:rPr>
        <w:rFonts w:hint="default" w:ascii="Courier New" w:hAnsi="Courier New"/>
      </w:rPr>
    </w:lvl>
    <w:lvl w:ilvl="2" w:tplc="EC203E8A">
      <w:start w:val="1"/>
      <w:numFmt w:val="bullet"/>
      <w:lvlText w:val=""/>
      <w:lvlJc w:val="left"/>
      <w:pPr>
        <w:ind w:left="2160" w:hanging="360"/>
      </w:pPr>
      <w:rPr>
        <w:rFonts w:hint="default" w:ascii="Wingdings" w:hAnsi="Wingdings"/>
      </w:rPr>
    </w:lvl>
    <w:lvl w:ilvl="3" w:tplc="C24EBA46">
      <w:start w:val="1"/>
      <w:numFmt w:val="bullet"/>
      <w:lvlText w:val=""/>
      <w:lvlJc w:val="left"/>
      <w:pPr>
        <w:ind w:left="2880" w:hanging="360"/>
      </w:pPr>
      <w:rPr>
        <w:rFonts w:hint="default" w:ascii="Symbol" w:hAnsi="Symbol"/>
      </w:rPr>
    </w:lvl>
    <w:lvl w:ilvl="4" w:tplc="C7B047D0">
      <w:start w:val="1"/>
      <w:numFmt w:val="bullet"/>
      <w:lvlText w:val="o"/>
      <w:lvlJc w:val="left"/>
      <w:pPr>
        <w:ind w:left="3600" w:hanging="360"/>
      </w:pPr>
      <w:rPr>
        <w:rFonts w:hint="default" w:ascii="Courier New" w:hAnsi="Courier New"/>
      </w:rPr>
    </w:lvl>
    <w:lvl w:ilvl="5" w:tplc="8A2C232C">
      <w:start w:val="1"/>
      <w:numFmt w:val="bullet"/>
      <w:lvlText w:val=""/>
      <w:lvlJc w:val="left"/>
      <w:pPr>
        <w:ind w:left="4320" w:hanging="360"/>
      </w:pPr>
      <w:rPr>
        <w:rFonts w:hint="default" w:ascii="Wingdings" w:hAnsi="Wingdings"/>
      </w:rPr>
    </w:lvl>
    <w:lvl w:ilvl="6" w:tplc="C096D960">
      <w:start w:val="1"/>
      <w:numFmt w:val="bullet"/>
      <w:lvlText w:val=""/>
      <w:lvlJc w:val="left"/>
      <w:pPr>
        <w:ind w:left="5040" w:hanging="360"/>
      </w:pPr>
      <w:rPr>
        <w:rFonts w:hint="default" w:ascii="Symbol" w:hAnsi="Symbol"/>
      </w:rPr>
    </w:lvl>
    <w:lvl w:ilvl="7" w:tplc="E6D4D386">
      <w:start w:val="1"/>
      <w:numFmt w:val="bullet"/>
      <w:lvlText w:val="o"/>
      <w:lvlJc w:val="left"/>
      <w:pPr>
        <w:ind w:left="5760" w:hanging="360"/>
      </w:pPr>
      <w:rPr>
        <w:rFonts w:hint="default" w:ascii="Courier New" w:hAnsi="Courier New"/>
      </w:rPr>
    </w:lvl>
    <w:lvl w:ilvl="8" w:tplc="79646F02">
      <w:start w:val="1"/>
      <w:numFmt w:val="bullet"/>
      <w:lvlText w:val=""/>
      <w:lvlJc w:val="left"/>
      <w:pPr>
        <w:ind w:left="6480" w:hanging="360"/>
      </w:pPr>
      <w:rPr>
        <w:rFonts w:hint="default" w:ascii="Wingdings" w:hAnsi="Wingdings"/>
      </w:rPr>
    </w:lvl>
  </w:abstractNum>
  <w:abstractNum w:abstractNumId="4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4" w15:restartNumberingAfterBreak="0">
    <w:nsid w:val="7BB23ECA"/>
    <w:multiLevelType w:val="hybridMultilevel"/>
    <w:tmpl w:val="2492688E"/>
    <w:lvl w:ilvl="0" w:tplc="8DF8D47A">
      <w:start w:val="1"/>
      <w:numFmt w:val="bullet"/>
      <w:pStyle w:val="Bulletpoint2"/>
      <w:lvlText w:val=""/>
      <w:lvlJc w:val="left"/>
      <w:pPr>
        <w:ind w:left="1571" w:hanging="360"/>
      </w:pPr>
      <w:rPr>
        <w:rFonts w:hint="default" w:ascii="Wingdings" w:hAnsi="Wingdings"/>
        <w:color w:val="C00000"/>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45" w15:restartNumberingAfterBreak="0">
    <w:nsid w:val="7FF05CCE"/>
    <w:multiLevelType w:val="multilevel"/>
    <w:tmpl w:val="1522012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abstractNumId w:val="36"/>
  </w:num>
  <w:num w:numId="2">
    <w:abstractNumId w:val="22"/>
  </w:num>
  <w:num w:numId="3">
    <w:abstractNumId w:val="1"/>
  </w:num>
  <w:num w:numId="4">
    <w:abstractNumId w:val="11"/>
  </w:num>
  <w:num w:numId="5">
    <w:abstractNumId w:val="35"/>
  </w:num>
  <w:num w:numId="6">
    <w:abstractNumId w:val="40"/>
  </w:num>
  <w:num w:numId="7">
    <w:abstractNumId w:val="20"/>
  </w:num>
  <w:num w:numId="8">
    <w:abstractNumId w:val="14"/>
  </w:num>
  <w:num w:numId="9">
    <w:abstractNumId w:val="44"/>
  </w:num>
  <w:num w:numId="10">
    <w:abstractNumId w:val="10"/>
  </w:num>
  <w:num w:numId="11">
    <w:abstractNumId w:val="32"/>
  </w:num>
  <w:num w:numId="12">
    <w:abstractNumId w:val="37"/>
  </w:num>
  <w:num w:numId="13">
    <w:abstractNumId w:val="19"/>
  </w:num>
  <w:num w:numId="14">
    <w:abstractNumId w:val="18"/>
  </w:num>
  <w:num w:numId="15">
    <w:abstractNumId w:val="0"/>
  </w:num>
  <w:num w:numId="16">
    <w:abstractNumId w:val="18"/>
    <w:lvlOverride w:ilvl="0">
      <w:startOverride w:val="1"/>
    </w:lvlOverride>
  </w:num>
  <w:num w:numId="17">
    <w:abstractNumId w:val="18"/>
    <w:lvlOverride w:ilvl="0">
      <w:startOverride w:val="1"/>
    </w:lvlOverride>
  </w:num>
  <w:num w:numId="18">
    <w:abstractNumId w:val="31"/>
  </w:num>
  <w:num w:numId="19">
    <w:abstractNumId w:val="4"/>
  </w:num>
  <w:num w:numId="20">
    <w:abstractNumId w:val="43"/>
  </w:num>
  <w:num w:numId="21">
    <w:abstractNumId w:val="6"/>
  </w:num>
  <w:num w:numId="22">
    <w:abstractNumId w:val="5"/>
  </w:num>
  <w:num w:numId="23">
    <w:abstractNumId w:val="33"/>
  </w:num>
  <w:num w:numId="24">
    <w:abstractNumId w:val="2"/>
  </w:num>
  <w:num w:numId="25">
    <w:abstractNumId w:val="13"/>
  </w:num>
  <w:num w:numId="26">
    <w:abstractNumId w:val="23"/>
  </w:num>
  <w:num w:numId="27">
    <w:abstractNumId w:val="8"/>
  </w:num>
  <w:num w:numId="28">
    <w:abstractNumId w:val="17"/>
  </w:num>
  <w:num w:numId="29">
    <w:abstractNumId w:val="34"/>
  </w:num>
  <w:num w:numId="30">
    <w:abstractNumId w:val="26"/>
  </w:num>
  <w:num w:numId="31">
    <w:abstractNumId w:val="15"/>
  </w:num>
  <w:num w:numId="32">
    <w:abstractNumId w:val="25"/>
  </w:num>
  <w:num w:numId="33">
    <w:abstractNumId w:val="16"/>
  </w:num>
  <w:num w:numId="34">
    <w:abstractNumId w:val="3"/>
  </w:num>
  <w:num w:numId="35">
    <w:abstractNumId w:val="45"/>
  </w:num>
  <w:num w:numId="36">
    <w:abstractNumId w:val="21"/>
  </w:num>
  <w:num w:numId="37">
    <w:abstractNumId w:val="24"/>
  </w:num>
  <w:num w:numId="38">
    <w:abstractNumId w:val="29"/>
  </w:num>
  <w:num w:numId="39">
    <w:abstractNumId w:val="12"/>
  </w:num>
  <w:num w:numId="40">
    <w:abstractNumId w:val="28"/>
  </w:num>
  <w:num w:numId="41">
    <w:abstractNumId w:val="39"/>
  </w:num>
  <w:num w:numId="42">
    <w:abstractNumId w:val="41"/>
  </w:num>
  <w:num w:numId="43">
    <w:abstractNumId w:val="27"/>
  </w:num>
  <w:num w:numId="44">
    <w:abstractNumId w:val="30"/>
  </w:num>
  <w:num w:numId="45">
    <w:abstractNumId w:val="38"/>
  </w:num>
  <w:num w:numId="46">
    <w:abstractNumId w:val="42"/>
  </w:num>
  <w:num w:numId="47">
    <w:abstractNumId w:val="7"/>
  </w:num>
  <w:num w:numId="48">
    <w:abstractNumId w:val="9"/>
  </w:num>
  <w:numIdMacAtCleanup w:val="3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5"/>
  <w:trackRevisions w:val="false"/>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34480"/>
    <w:docVar w:name="CLIENTID" w:val="4433"/>
    <w:docVar w:name="COMPANYID" w:val="2122615613"/>
    <w:docVar w:name="DOCID" w:val=" "/>
    <w:docVar w:name="EDITION" w:val="FM"/>
    <w:docVar w:name="FILEID" w:val="259174"/>
    <w:docVar w:name="SERIALNO" w:val="11311"/>
  </w:docVars>
  <w:rsids>
    <w:rsidRoot w:val="00B35077"/>
    <w:rsid w:val="0000130C"/>
    <w:rsid w:val="000021E4"/>
    <w:rsid w:val="00005E0A"/>
    <w:rsid w:val="00007F1A"/>
    <w:rsid w:val="00012E09"/>
    <w:rsid w:val="00013510"/>
    <w:rsid w:val="000147DE"/>
    <w:rsid w:val="00015FED"/>
    <w:rsid w:val="00022FE0"/>
    <w:rsid w:val="000452F0"/>
    <w:rsid w:val="0005035F"/>
    <w:rsid w:val="00054DD9"/>
    <w:rsid w:val="00056E9D"/>
    <w:rsid w:val="00060864"/>
    <w:rsid w:val="00062E05"/>
    <w:rsid w:val="00066BF4"/>
    <w:rsid w:val="00067D5D"/>
    <w:rsid w:val="00071170"/>
    <w:rsid w:val="000951CB"/>
    <w:rsid w:val="00096767"/>
    <w:rsid w:val="000A1B33"/>
    <w:rsid w:val="000B308F"/>
    <w:rsid w:val="000B3E7E"/>
    <w:rsid w:val="000B4080"/>
    <w:rsid w:val="000C104F"/>
    <w:rsid w:val="000D1B96"/>
    <w:rsid w:val="000D3096"/>
    <w:rsid w:val="000E3056"/>
    <w:rsid w:val="000E7524"/>
    <w:rsid w:val="000F0730"/>
    <w:rsid w:val="000F0802"/>
    <w:rsid w:val="00114439"/>
    <w:rsid w:val="001209D3"/>
    <w:rsid w:val="00123C76"/>
    <w:rsid w:val="001245B2"/>
    <w:rsid w:val="00132D3F"/>
    <w:rsid w:val="00136AB2"/>
    <w:rsid w:val="001432F8"/>
    <w:rsid w:val="00146977"/>
    <w:rsid w:val="00146DFA"/>
    <w:rsid w:val="00165A42"/>
    <w:rsid w:val="0017032D"/>
    <w:rsid w:val="00171DC3"/>
    <w:rsid w:val="001801B5"/>
    <w:rsid w:val="001944EE"/>
    <w:rsid w:val="001A6CBE"/>
    <w:rsid w:val="001B2F48"/>
    <w:rsid w:val="001B3E86"/>
    <w:rsid w:val="001D66DE"/>
    <w:rsid w:val="001E338B"/>
    <w:rsid w:val="001E5CD1"/>
    <w:rsid w:val="001F2DAC"/>
    <w:rsid w:val="001F35C2"/>
    <w:rsid w:val="00203600"/>
    <w:rsid w:val="00207A66"/>
    <w:rsid w:val="00226D8A"/>
    <w:rsid w:val="002374D6"/>
    <w:rsid w:val="00245113"/>
    <w:rsid w:val="00250EFF"/>
    <w:rsid w:val="0027143F"/>
    <w:rsid w:val="00277143"/>
    <w:rsid w:val="00285D0B"/>
    <w:rsid w:val="0029572C"/>
    <w:rsid w:val="002A18A0"/>
    <w:rsid w:val="002A3E6E"/>
    <w:rsid w:val="002A72EE"/>
    <w:rsid w:val="002A7586"/>
    <w:rsid w:val="002B51B2"/>
    <w:rsid w:val="002B77CE"/>
    <w:rsid w:val="002E0479"/>
    <w:rsid w:val="002E5E8D"/>
    <w:rsid w:val="003104B6"/>
    <w:rsid w:val="00314F27"/>
    <w:rsid w:val="00315EA3"/>
    <w:rsid w:val="003233EE"/>
    <w:rsid w:val="00325BD5"/>
    <w:rsid w:val="00334B74"/>
    <w:rsid w:val="00340CC1"/>
    <w:rsid w:val="0034479E"/>
    <w:rsid w:val="00361963"/>
    <w:rsid w:val="00362704"/>
    <w:rsid w:val="00367CB4"/>
    <w:rsid w:val="0037520F"/>
    <w:rsid w:val="003768B5"/>
    <w:rsid w:val="00380B87"/>
    <w:rsid w:val="003831A9"/>
    <w:rsid w:val="00384963"/>
    <w:rsid w:val="00393BA3"/>
    <w:rsid w:val="003A5DC5"/>
    <w:rsid w:val="003A6FBB"/>
    <w:rsid w:val="003C06A7"/>
    <w:rsid w:val="003C779C"/>
    <w:rsid w:val="003E6E80"/>
    <w:rsid w:val="00407490"/>
    <w:rsid w:val="0041008F"/>
    <w:rsid w:val="004104D6"/>
    <w:rsid w:val="0043285D"/>
    <w:rsid w:val="00442484"/>
    <w:rsid w:val="0044753E"/>
    <w:rsid w:val="00453597"/>
    <w:rsid w:val="00457217"/>
    <w:rsid w:val="00464F9A"/>
    <w:rsid w:val="00467E51"/>
    <w:rsid w:val="00473158"/>
    <w:rsid w:val="00475AF6"/>
    <w:rsid w:val="00484184"/>
    <w:rsid w:val="004853A4"/>
    <w:rsid w:val="00487A3A"/>
    <w:rsid w:val="00492552"/>
    <w:rsid w:val="0049766B"/>
    <w:rsid w:val="004A44CD"/>
    <w:rsid w:val="004A467D"/>
    <w:rsid w:val="004B2552"/>
    <w:rsid w:val="004B6436"/>
    <w:rsid w:val="004C2AF5"/>
    <w:rsid w:val="004F38A4"/>
    <w:rsid w:val="004F6460"/>
    <w:rsid w:val="004F6974"/>
    <w:rsid w:val="00537F00"/>
    <w:rsid w:val="00542B25"/>
    <w:rsid w:val="00556808"/>
    <w:rsid w:val="005647E1"/>
    <w:rsid w:val="00571C8C"/>
    <w:rsid w:val="00576233"/>
    <w:rsid w:val="00582AE0"/>
    <w:rsid w:val="005901A6"/>
    <w:rsid w:val="005920A3"/>
    <w:rsid w:val="0059452D"/>
    <w:rsid w:val="00596386"/>
    <w:rsid w:val="005975B3"/>
    <w:rsid w:val="005A2DF8"/>
    <w:rsid w:val="005A395D"/>
    <w:rsid w:val="005A57F8"/>
    <w:rsid w:val="005B214B"/>
    <w:rsid w:val="005B4671"/>
    <w:rsid w:val="005B63C1"/>
    <w:rsid w:val="005C148C"/>
    <w:rsid w:val="005C5FF9"/>
    <w:rsid w:val="005C6465"/>
    <w:rsid w:val="005C67F2"/>
    <w:rsid w:val="005C727D"/>
    <w:rsid w:val="005D7CF4"/>
    <w:rsid w:val="005F42BA"/>
    <w:rsid w:val="0060044A"/>
    <w:rsid w:val="00620502"/>
    <w:rsid w:val="00620AA4"/>
    <w:rsid w:val="00625B6E"/>
    <w:rsid w:val="00626693"/>
    <w:rsid w:val="00627363"/>
    <w:rsid w:val="006328AA"/>
    <w:rsid w:val="00637CDA"/>
    <w:rsid w:val="0064063E"/>
    <w:rsid w:val="00660C54"/>
    <w:rsid w:val="0067343F"/>
    <w:rsid w:val="00684854"/>
    <w:rsid w:val="00691B32"/>
    <w:rsid w:val="00695CC1"/>
    <w:rsid w:val="00696451"/>
    <w:rsid w:val="006A2EF4"/>
    <w:rsid w:val="006B022A"/>
    <w:rsid w:val="006B48A5"/>
    <w:rsid w:val="006C0843"/>
    <w:rsid w:val="006C2A3D"/>
    <w:rsid w:val="006D667B"/>
    <w:rsid w:val="006D7061"/>
    <w:rsid w:val="006F79FF"/>
    <w:rsid w:val="007015D5"/>
    <w:rsid w:val="00703D69"/>
    <w:rsid w:val="007065D6"/>
    <w:rsid w:val="00711CA8"/>
    <w:rsid w:val="00716D45"/>
    <w:rsid w:val="007202E7"/>
    <w:rsid w:val="00731E35"/>
    <w:rsid w:val="00732E65"/>
    <w:rsid w:val="00756192"/>
    <w:rsid w:val="007642E1"/>
    <w:rsid w:val="00764D5C"/>
    <w:rsid w:val="007721A6"/>
    <w:rsid w:val="007A4210"/>
    <w:rsid w:val="007A50E9"/>
    <w:rsid w:val="007B0CE0"/>
    <w:rsid w:val="007B4774"/>
    <w:rsid w:val="007C3D50"/>
    <w:rsid w:val="007C52EE"/>
    <w:rsid w:val="007E2EA6"/>
    <w:rsid w:val="007E5323"/>
    <w:rsid w:val="007E7F60"/>
    <w:rsid w:val="007F31DB"/>
    <w:rsid w:val="0081373E"/>
    <w:rsid w:val="008139D6"/>
    <w:rsid w:val="00816598"/>
    <w:rsid w:val="008215DE"/>
    <w:rsid w:val="00826177"/>
    <w:rsid w:val="008376E0"/>
    <w:rsid w:val="0084492C"/>
    <w:rsid w:val="00877781"/>
    <w:rsid w:val="00885084"/>
    <w:rsid w:val="008C5E1C"/>
    <w:rsid w:val="008E418D"/>
    <w:rsid w:val="008E7A83"/>
    <w:rsid w:val="008F3F7F"/>
    <w:rsid w:val="008F4D63"/>
    <w:rsid w:val="00904DD8"/>
    <w:rsid w:val="00915CB1"/>
    <w:rsid w:val="00923F40"/>
    <w:rsid w:val="0093676A"/>
    <w:rsid w:val="00941DA0"/>
    <w:rsid w:val="009502F8"/>
    <w:rsid w:val="00953732"/>
    <w:rsid w:val="009639AE"/>
    <w:rsid w:val="00974D69"/>
    <w:rsid w:val="00977F0E"/>
    <w:rsid w:val="009809A5"/>
    <w:rsid w:val="00984D57"/>
    <w:rsid w:val="00992359"/>
    <w:rsid w:val="0099602A"/>
    <w:rsid w:val="009A3ECA"/>
    <w:rsid w:val="009A6490"/>
    <w:rsid w:val="009B0EDB"/>
    <w:rsid w:val="009C224B"/>
    <w:rsid w:val="009E5D68"/>
    <w:rsid w:val="009F3FE4"/>
    <w:rsid w:val="00A176BF"/>
    <w:rsid w:val="00A25DC0"/>
    <w:rsid w:val="00A40DCE"/>
    <w:rsid w:val="00A40DD4"/>
    <w:rsid w:val="00A4475F"/>
    <w:rsid w:val="00A458AD"/>
    <w:rsid w:val="00A46D40"/>
    <w:rsid w:val="00A4F609"/>
    <w:rsid w:val="00A6743F"/>
    <w:rsid w:val="00A7299F"/>
    <w:rsid w:val="00A82219"/>
    <w:rsid w:val="00AA77DF"/>
    <w:rsid w:val="00AB0225"/>
    <w:rsid w:val="00AB6C38"/>
    <w:rsid w:val="00AC1819"/>
    <w:rsid w:val="00AD2B86"/>
    <w:rsid w:val="00AD56EA"/>
    <w:rsid w:val="00AE5443"/>
    <w:rsid w:val="00AE5FE4"/>
    <w:rsid w:val="00AE6550"/>
    <w:rsid w:val="00AE7FE9"/>
    <w:rsid w:val="00AF351A"/>
    <w:rsid w:val="00AF363C"/>
    <w:rsid w:val="00B12223"/>
    <w:rsid w:val="00B16847"/>
    <w:rsid w:val="00B2701D"/>
    <w:rsid w:val="00B35077"/>
    <w:rsid w:val="00B66CED"/>
    <w:rsid w:val="00B67A64"/>
    <w:rsid w:val="00B71093"/>
    <w:rsid w:val="00B77393"/>
    <w:rsid w:val="00B83A8E"/>
    <w:rsid w:val="00B905A0"/>
    <w:rsid w:val="00B91613"/>
    <w:rsid w:val="00BB76A2"/>
    <w:rsid w:val="00BC20D9"/>
    <w:rsid w:val="00BC2C01"/>
    <w:rsid w:val="00BD488F"/>
    <w:rsid w:val="00BF4A0E"/>
    <w:rsid w:val="00C043F2"/>
    <w:rsid w:val="00C24564"/>
    <w:rsid w:val="00C2707D"/>
    <w:rsid w:val="00C31DF0"/>
    <w:rsid w:val="00C36952"/>
    <w:rsid w:val="00C36BE2"/>
    <w:rsid w:val="00C43031"/>
    <w:rsid w:val="00C573AA"/>
    <w:rsid w:val="00C66E31"/>
    <w:rsid w:val="00C71EEF"/>
    <w:rsid w:val="00C8085A"/>
    <w:rsid w:val="00C95F15"/>
    <w:rsid w:val="00CA28CF"/>
    <w:rsid w:val="00CB3100"/>
    <w:rsid w:val="00CC3B08"/>
    <w:rsid w:val="00CC6615"/>
    <w:rsid w:val="00CD61CF"/>
    <w:rsid w:val="00CE5730"/>
    <w:rsid w:val="00CF2B43"/>
    <w:rsid w:val="00D02B03"/>
    <w:rsid w:val="00D17AA3"/>
    <w:rsid w:val="00D2221B"/>
    <w:rsid w:val="00D36013"/>
    <w:rsid w:val="00D40961"/>
    <w:rsid w:val="00D44852"/>
    <w:rsid w:val="00D618F8"/>
    <w:rsid w:val="00D82E05"/>
    <w:rsid w:val="00D84485"/>
    <w:rsid w:val="00D849B0"/>
    <w:rsid w:val="00D86374"/>
    <w:rsid w:val="00DA310E"/>
    <w:rsid w:val="00DA6CB5"/>
    <w:rsid w:val="00DB249F"/>
    <w:rsid w:val="00DB2A96"/>
    <w:rsid w:val="00DB506B"/>
    <w:rsid w:val="00DC4BE1"/>
    <w:rsid w:val="00DD100A"/>
    <w:rsid w:val="00E006D0"/>
    <w:rsid w:val="00E12BC3"/>
    <w:rsid w:val="00E3185A"/>
    <w:rsid w:val="00E349D1"/>
    <w:rsid w:val="00E43CEF"/>
    <w:rsid w:val="00E523A6"/>
    <w:rsid w:val="00E54F72"/>
    <w:rsid w:val="00E5604F"/>
    <w:rsid w:val="00E6094B"/>
    <w:rsid w:val="00E61A47"/>
    <w:rsid w:val="00E64A38"/>
    <w:rsid w:val="00E651BC"/>
    <w:rsid w:val="00E660D3"/>
    <w:rsid w:val="00E6720F"/>
    <w:rsid w:val="00E762C5"/>
    <w:rsid w:val="00E7774A"/>
    <w:rsid w:val="00E80339"/>
    <w:rsid w:val="00E9381B"/>
    <w:rsid w:val="00EA518A"/>
    <w:rsid w:val="00EA6A55"/>
    <w:rsid w:val="00EA7042"/>
    <w:rsid w:val="00EB7A31"/>
    <w:rsid w:val="00EC03C2"/>
    <w:rsid w:val="00EC7419"/>
    <w:rsid w:val="00ED1FA0"/>
    <w:rsid w:val="00ED2193"/>
    <w:rsid w:val="00ED5C9C"/>
    <w:rsid w:val="00EF2973"/>
    <w:rsid w:val="00F00CC6"/>
    <w:rsid w:val="00F305C4"/>
    <w:rsid w:val="00F4258D"/>
    <w:rsid w:val="00F42944"/>
    <w:rsid w:val="00F46D43"/>
    <w:rsid w:val="00F515F8"/>
    <w:rsid w:val="00F56BE5"/>
    <w:rsid w:val="00F7033E"/>
    <w:rsid w:val="00F71B09"/>
    <w:rsid w:val="00F72880"/>
    <w:rsid w:val="00F850C2"/>
    <w:rsid w:val="00F94D13"/>
    <w:rsid w:val="00FA0673"/>
    <w:rsid w:val="00FA6D17"/>
    <w:rsid w:val="00FB4E98"/>
    <w:rsid w:val="00FB72DE"/>
    <w:rsid w:val="00FC2715"/>
    <w:rsid w:val="00FC34F7"/>
    <w:rsid w:val="00FD576A"/>
    <w:rsid w:val="00FE1373"/>
    <w:rsid w:val="00FE30FA"/>
    <w:rsid w:val="00FF14FB"/>
    <w:rsid w:val="00FF19B9"/>
    <w:rsid w:val="00FF60EC"/>
    <w:rsid w:val="015EED39"/>
    <w:rsid w:val="01BB3B3F"/>
    <w:rsid w:val="01FC5C7B"/>
    <w:rsid w:val="028F6418"/>
    <w:rsid w:val="02AF9254"/>
    <w:rsid w:val="0331BD86"/>
    <w:rsid w:val="03C0F360"/>
    <w:rsid w:val="046712D1"/>
    <w:rsid w:val="04962622"/>
    <w:rsid w:val="04D6E334"/>
    <w:rsid w:val="050CA2B2"/>
    <w:rsid w:val="06D7D99D"/>
    <w:rsid w:val="079A5119"/>
    <w:rsid w:val="07EDB487"/>
    <w:rsid w:val="08DABC20"/>
    <w:rsid w:val="093873B0"/>
    <w:rsid w:val="096987A1"/>
    <w:rsid w:val="096BE92D"/>
    <w:rsid w:val="09BDCCE5"/>
    <w:rsid w:val="09BDFB80"/>
    <w:rsid w:val="0A398782"/>
    <w:rsid w:val="0A55C65C"/>
    <w:rsid w:val="0A67F59D"/>
    <w:rsid w:val="0AFBF5CC"/>
    <w:rsid w:val="0B59CBE1"/>
    <w:rsid w:val="0C3B947E"/>
    <w:rsid w:val="0C786909"/>
    <w:rsid w:val="0D4CD943"/>
    <w:rsid w:val="0DBA27CA"/>
    <w:rsid w:val="0E241A08"/>
    <w:rsid w:val="0E31E265"/>
    <w:rsid w:val="0E5B701A"/>
    <w:rsid w:val="0ED47A4C"/>
    <w:rsid w:val="0F37E5F1"/>
    <w:rsid w:val="0F85B22B"/>
    <w:rsid w:val="0FCFE35B"/>
    <w:rsid w:val="0FE0D2B5"/>
    <w:rsid w:val="10428D69"/>
    <w:rsid w:val="104B82BE"/>
    <w:rsid w:val="10C80FA7"/>
    <w:rsid w:val="11099C95"/>
    <w:rsid w:val="117AA4DF"/>
    <w:rsid w:val="11DE2C0D"/>
    <w:rsid w:val="122C28A0"/>
    <w:rsid w:val="125ACD4B"/>
    <w:rsid w:val="125EDAB1"/>
    <w:rsid w:val="13286DDE"/>
    <w:rsid w:val="1333012B"/>
    <w:rsid w:val="1499CBF2"/>
    <w:rsid w:val="14BA6F50"/>
    <w:rsid w:val="14CA8954"/>
    <w:rsid w:val="1503CA41"/>
    <w:rsid w:val="157D5F81"/>
    <w:rsid w:val="157D78A5"/>
    <w:rsid w:val="15D6EDCC"/>
    <w:rsid w:val="16A2B729"/>
    <w:rsid w:val="17E26C57"/>
    <w:rsid w:val="1853939B"/>
    <w:rsid w:val="18D7E5B1"/>
    <w:rsid w:val="1956C766"/>
    <w:rsid w:val="195E6638"/>
    <w:rsid w:val="19EF63FC"/>
    <w:rsid w:val="1A30CC5C"/>
    <w:rsid w:val="1AE28AAC"/>
    <w:rsid w:val="1C53FF88"/>
    <w:rsid w:val="1C6BE0C8"/>
    <w:rsid w:val="1CDDBA95"/>
    <w:rsid w:val="1D2F7378"/>
    <w:rsid w:val="1D98C049"/>
    <w:rsid w:val="1D9A833A"/>
    <w:rsid w:val="1E76B30D"/>
    <w:rsid w:val="1F07AC54"/>
    <w:rsid w:val="1F182E55"/>
    <w:rsid w:val="1FC8094B"/>
    <w:rsid w:val="20F79CA4"/>
    <w:rsid w:val="21DA17FB"/>
    <w:rsid w:val="21DE2FB0"/>
    <w:rsid w:val="21FFC401"/>
    <w:rsid w:val="221EF772"/>
    <w:rsid w:val="227FC1A4"/>
    <w:rsid w:val="22B7F9B9"/>
    <w:rsid w:val="23AC4C57"/>
    <w:rsid w:val="2407578A"/>
    <w:rsid w:val="24862C33"/>
    <w:rsid w:val="24C7E4F5"/>
    <w:rsid w:val="25066A6B"/>
    <w:rsid w:val="251C9986"/>
    <w:rsid w:val="251DDB29"/>
    <w:rsid w:val="257E2FDA"/>
    <w:rsid w:val="25859C5C"/>
    <w:rsid w:val="25D423DA"/>
    <w:rsid w:val="26612A22"/>
    <w:rsid w:val="268DC052"/>
    <w:rsid w:val="276A4C25"/>
    <w:rsid w:val="27A28D4D"/>
    <w:rsid w:val="27E28494"/>
    <w:rsid w:val="280CAC6F"/>
    <w:rsid w:val="280D0C1B"/>
    <w:rsid w:val="2856F38E"/>
    <w:rsid w:val="28AEF580"/>
    <w:rsid w:val="28D60E01"/>
    <w:rsid w:val="28E08709"/>
    <w:rsid w:val="29313B73"/>
    <w:rsid w:val="29426874"/>
    <w:rsid w:val="295130EE"/>
    <w:rsid w:val="29ADB939"/>
    <w:rsid w:val="29C81B9F"/>
    <w:rsid w:val="29F1AD89"/>
    <w:rsid w:val="2A0D754C"/>
    <w:rsid w:val="2AC50C1B"/>
    <w:rsid w:val="2B16C838"/>
    <w:rsid w:val="2C078A2D"/>
    <w:rsid w:val="2C1DF2B2"/>
    <w:rsid w:val="2C6C77C1"/>
    <w:rsid w:val="2C7A552D"/>
    <w:rsid w:val="2C93EBBA"/>
    <w:rsid w:val="2CA4A47B"/>
    <w:rsid w:val="2D377488"/>
    <w:rsid w:val="2DFB2092"/>
    <w:rsid w:val="2E11CED1"/>
    <w:rsid w:val="2E9EF347"/>
    <w:rsid w:val="2EC5E9B5"/>
    <w:rsid w:val="2F7225C9"/>
    <w:rsid w:val="2FB3937F"/>
    <w:rsid w:val="304DC0C3"/>
    <w:rsid w:val="3073E67D"/>
    <w:rsid w:val="3084E0E8"/>
    <w:rsid w:val="3215FC61"/>
    <w:rsid w:val="329A72E3"/>
    <w:rsid w:val="329DB9A8"/>
    <w:rsid w:val="33846F7F"/>
    <w:rsid w:val="3396E2FC"/>
    <w:rsid w:val="33BCC64C"/>
    <w:rsid w:val="33FEAE3A"/>
    <w:rsid w:val="340E5101"/>
    <w:rsid w:val="3452C604"/>
    <w:rsid w:val="35F65655"/>
    <w:rsid w:val="368ABBBF"/>
    <w:rsid w:val="368AE1F1"/>
    <w:rsid w:val="368BAEC8"/>
    <w:rsid w:val="37222F36"/>
    <w:rsid w:val="373BF487"/>
    <w:rsid w:val="37FFD262"/>
    <w:rsid w:val="3825F4A8"/>
    <w:rsid w:val="386256EE"/>
    <w:rsid w:val="394C5C67"/>
    <w:rsid w:val="3A0DD900"/>
    <w:rsid w:val="3A48446B"/>
    <w:rsid w:val="3AF37B36"/>
    <w:rsid w:val="3B333B41"/>
    <w:rsid w:val="3BA4E503"/>
    <w:rsid w:val="3BF8757F"/>
    <w:rsid w:val="3C25BDEB"/>
    <w:rsid w:val="3CD29341"/>
    <w:rsid w:val="3D549F7E"/>
    <w:rsid w:val="3DE46AE9"/>
    <w:rsid w:val="3F04E93C"/>
    <w:rsid w:val="3F19C034"/>
    <w:rsid w:val="3F81EB00"/>
    <w:rsid w:val="3F8A6091"/>
    <w:rsid w:val="3FC8433C"/>
    <w:rsid w:val="3FCBB082"/>
    <w:rsid w:val="3FDAF696"/>
    <w:rsid w:val="4040C6CA"/>
    <w:rsid w:val="409C3E5B"/>
    <w:rsid w:val="4138D986"/>
    <w:rsid w:val="42BED84E"/>
    <w:rsid w:val="42E7C1FD"/>
    <w:rsid w:val="42F5B734"/>
    <w:rsid w:val="42FF4334"/>
    <w:rsid w:val="43370451"/>
    <w:rsid w:val="4343ABFD"/>
    <w:rsid w:val="43B32DE4"/>
    <w:rsid w:val="4418F61F"/>
    <w:rsid w:val="448AF3E1"/>
    <w:rsid w:val="4536554C"/>
    <w:rsid w:val="465A7460"/>
    <w:rsid w:val="467162B4"/>
    <w:rsid w:val="477B7A1F"/>
    <w:rsid w:val="47CC90A2"/>
    <w:rsid w:val="47FF9F80"/>
    <w:rsid w:val="480BA6E8"/>
    <w:rsid w:val="48241192"/>
    <w:rsid w:val="4901D6CC"/>
    <w:rsid w:val="49600529"/>
    <w:rsid w:val="49B569D3"/>
    <w:rsid w:val="4AEA9B84"/>
    <w:rsid w:val="4B00F096"/>
    <w:rsid w:val="4B23DFED"/>
    <w:rsid w:val="4B3DD308"/>
    <w:rsid w:val="4B525727"/>
    <w:rsid w:val="4BB2C5E8"/>
    <w:rsid w:val="4CDED603"/>
    <w:rsid w:val="4D8095B4"/>
    <w:rsid w:val="4E093CEA"/>
    <w:rsid w:val="4E996EBB"/>
    <w:rsid w:val="4ECDFB74"/>
    <w:rsid w:val="4F365998"/>
    <w:rsid w:val="4F384514"/>
    <w:rsid w:val="5032B3E8"/>
    <w:rsid w:val="50D229F9"/>
    <w:rsid w:val="510E82CE"/>
    <w:rsid w:val="5144AF4E"/>
    <w:rsid w:val="51C0CA22"/>
    <w:rsid w:val="51E94259"/>
    <w:rsid w:val="51FBAFF7"/>
    <w:rsid w:val="5242227B"/>
    <w:rsid w:val="52DAB9BA"/>
    <w:rsid w:val="52EFB786"/>
    <w:rsid w:val="541999BF"/>
    <w:rsid w:val="54ECC917"/>
    <w:rsid w:val="551DF670"/>
    <w:rsid w:val="552C4B04"/>
    <w:rsid w:val="55681268"/>
    <w:rsid w:val="55E9E2CC"/>
    <w:rsid w:val="56B9D136"/>
    <w:rsid w:val="56CA6B52"/>
    <w:rsid w:val="5700F494"/>
    <w:rsid w:val="57284320"/>
    <w:rsid w:val="5791878E"/>
    <w:rsid w:val="57F6EAB9"/>
    <w:rsid w:val="57FDD1F7"/>
    <w:rsid w:val="583BF09D"/>
    <w:rsid w:val="59A3CE0C"/>
    <w:rsid w:val="59C251FC"/>
    <w:rsid w:val="5A555132"/>
    <w:rsid w:val="5B132DC8"/>
    <w:rsid w:val="5C620F02"/>
    <w:rsid w:val="5C76243C"/>
    <w:rsid w:val="5E1592A8"/>
    <w:rsid w:val="5EC9A780"/>
    <w:rsid w:val="5FB276A3"/>
    <w:rsid w:val="6037D47F"/>
    <w:rsid w:val="604FC7BD"/>
    <w:rsid w:val="61406DB5"/>
    <w:rsid w:val="61F1A5AF"/>
    <w:rsid w:val="6221500D"/>
    <w:rsid w:val="624E2B9E"/>
    <w:rsid w:val="62AEF4B7"/>
    <w:rsid w:val="63B7253F"/>
    <w:rsid w:val="644FE841"/>
    <w:rsid w:val="65C42A6F"/>
    <w:rsid w:val="65D7BE93"/>
    <w:rsid w:val="66169963"/>
    <w:rsid w:val="6655E4BB"/>
    <w:rsid w:val="6662CCA7"/>
    <w:rsid w:val="66DF3CA0"/>
    <w:rsid w:val="66E0011E"/>
    <w:rsid w:val="66F1D36D"/>
    <w:rsid w:val="66F36F20"/>
    <w:rsid w:val="684C69DA"/>
    <w:rsid w:val="69D3608A"/>
    <w:rsid w:val="69F1B965"/>
    <w:rsid w:val="6B35F91B"/>
    <w:rsid w:val="6B654B86"/>
    <w:rsid w:val="6C0307C8"/>
    <w:rsid w:val="6D3DF537"/>
    <w:rsid w:val="6D70825F"/>
    <w:rsid w:val="6DD33C3E"/>
    <w:rsid w:val="6E9E838A"/>
    <w:rsid w:val="6F095E63"/>
    <w:rsid w:val="6F0C52C0"/>
    <w:rsid w:val="6F20536C"/>
    <w:rsid w:val="6F3D1B98"/>
    <w:rsid w:val="6FC658DE"/>
    <w:rsid w:val="6FFD532C"/>
    <w:rsid w:val="7018A59D"/>
    <w:rsid w:val="70A143C8"/>
    <w:rsid w:val="70FB43F5"/>
    <w:rsid w:val="70FC4880"/>
    <w:rsid w:val="7243F382"/>
    <w:rsid w:val="724D0EFD"/>
    <w:rsid w:val="7276A0E7"/>
    <w:rsid w:val="72C83A9E"/>
    <w:rsid w:val="72F3EE76"/>
    <w:rsid w:val="743D90FA"/>
    <w:rsid w:val="751182BD"/>
    <w:rsid w:val="7634AAB3"/>
    <w:rsid w:val="76A64609"/>
    <w:rsid w:val="76D2A8BE"/>
    <w:rsid w:val="77150EB3"/>
    <w:rsid w:val="77864CA2"/>
    <w:rsid w:val="779E7477"/>
    <w:rsid w:val="77DA17F3"/>
    <w:rsid w:val="784603DB"/>
    <w:rsid w:val="7894AA01"/>
    <w:rsid w:val="78AB5F5E"/>
    <w:rsid w:val="78BADDAC"/>
    <w:rsid w:val="79C62A16"/>
    <w:rsid w:val="79E0ADC8"/>
    <w:rsid w:val="7A165AA9"/>
    <w:rsid w:val="7A5E90E3"/>
    <w:rsid w:val="7A6E2A3C"/>
    <w:rsid w:val="7A941B9D"/>
    <w:rsid w:val="7AC291C6"/>
    <w:rsid w:val="7ACBBE62"/>
    <w:rsid w:val="7C2B5D33"/>
    <w:rsid w:val="7C3B9F26"/>
    <w:rsid w:val="7D384C0E"/>
    <w:rsid w:val="7E5FB40E"/>
    <w:rsid w:val="7E733C4D"/>
    <w:rsid w:val="7ED143F3"/>
    <w:rsid w:val="7F689C69"/>
    <w:rsid w:val="7F9DE426"/>
    <w:rsid w:val="7FB41640"/>
    <w:rsid w:val="7FBA0C92"/>
    <w:rsid w:val="7FCC6F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32367"/>
  <w15:chartTrackingRefBased/>
  <w15:docId w15:val="{3659A2A7-1710-4C48-91D6-AD2F3A4DBE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A6A55"/>
  </w:style>
  <w:style w:type="paragraph" w:styleId="Heading1">
    <w:name w:val="heading 1"/>
    <w:basedOn w:val="Normal"/>
    <w:next w:val="Normal"/>
    <w:link w:val="Heading1Char"/>
    <w:uiPriority w:val="9"/>
    <w:qFormat/>
    <w:rsid w:val="00EA6A55"/>
    <w:pPr>
      <w:pBdr>
        <w:top w:val="single" w:color="F81B02" w:themeColor="accent1" w:sz="24" w:space="0"/>
        <w:left w:val="single" w:color="F81B02" w:themeColor="accent1" w:sz="24" w:space="0"/>
        <w:bottom w:val="single" w:color="F81B02" w:themeColor="accent1" w:sz="24" w:space="0"/>
        <w:right w:val="single" w:color="F81B02" w:themeColor="accent1" w:sz="24" w:space="0"/>
      </w:pBdr>
      <w:shd w:val="clear" w:color="auto" w:fill="F81B0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A6A55"/>
    <w:pPr>
      <w:pBdr>
        <w:top w:val="single" w:color="FED0CB" w:themeColor="accent1" w:themeTint="33" w:sz="24" w:space="0"/>
        <w:left w:val="single" w:color="FED0CB" w:themeColor="accent1" w:themeTint="33" w:sz="24" w:space="0"/>
        <w:bottom w:val="single" w:color="FED0CB" w:themeColor="accent1" w:themeTint="33" w:sz="24" w:space="0"/>
        <w:right w:val="single" w:color="FED0CB" w:themeColor="accent1" w:themeTint="33" w:sz="24" w:space="0"/>
      </w:pBdr>
      <w:shd w:val="clear" w:color="auto" w:fill="FED0CB"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A6A55"/>
    <w:pPr>
      <w:pBdr>
        <w:top w:val="single" w:color="F81B02" w:themeColor="accent1" w:sz="6" w:space="2"/>
      </w:pBdr>
      <w:spacing w:before="300" w:after="0"/>
      <w:outlineLvl w:val="2"/>
    </w:pPr>
    <w:rPr>
      <w:caps/>
      <w:color w:val="7B0D01" w:themeColor="accent1" w:themeShade="7F"/>
      <w:spacing w:val="15"/>
    </w:rPr>
  </w:style>
  <w:style w:type="paragraph" w:styleId="Heading4">
    <w:name w:val="heading 4"/>
    <w:basedOn w:val="Normal"/>
    <w:next w:val="Normal"/>
    <w:link w:val="Heading4Char"/>
    <w:uiPriority w:val="9"/>
    <w:unhideWhenUsed/>
    <w:qFormat/>
    <w:rsid w:val="00EA6A55"/>
    <w:pPr>
      <w:pBdr>
        <w:top w:val="dotted" w:color="F81B02" w:themeColor="accent1" w:sz="6" w:space="2"/>
      </w:pBdr>
      <w:spacing w:before="200" w:after="0"/>
      <w:outlineLvl w:val="3"/>
    </w:pPr>
    <w:rPr>
      <w:caps/>
      <w:color w:val="B91301" w:themeColor="accent1" w:themeShade="BF"/>
      <w:spacing w:val="10"/>
    </w:rPr>
  </w:style>
  <w:style w:type="paragraph" w:styleId="Heading5">
    <w:name w:val="heading 5"/>
    <w:basedOn w:val="Normal"/>
    <w:next w:val="Normal"/>
    <w:link w:val="Heading5Char"/>
    <w:uiPriority w:val="9"/>
    <w:semiHidden/>
    <w:unhideWhenUsed/>
    <w:qFormat/>
    <w:rsid w:val="00EA6A55"/>
    <w:pPr>
      <w:pBdr>
        <w:bottom w:val="single" w:color="F81B02" w:themeColor="accent1" w:sz="6" w:space="1"/>
      </w:pBdr>
      <w:spacing w:before="200" w:after="0"/>
      <w:outlineLvl w:val="4"/>
    </w:pPr>
    <w:rPr>
      <w:caps/>
      <w:color w:val="B91301" w:themeColor="accent1" w:themeShade="BF"/>
      <w:spacing w:val="10"/>
    </w:rPr>
  </w:style>
  <w:style w:type="paragraph" w:styleId="Heading6">
    <w:name w:val="heading 6"/>
    <w:basedOn w:val="Normal"/>
    <w:next w:val="Normal"/>
    <w:link w:val="Heading6Char"/>
    <w:uiPriority w:val="9"/>
    <w:semiHidden/>
    <w:unhideWhenUsed/>
    <w:qFormat/>
    <w:rsid w:val="00EA6A55"/>
    <w:pPr>
      <w:pBdr>
        <w:bottom w:val="dotted" w:color="F81B02" w:themeColor="accent1" w:sz="6" w:space="1"/>
      </w:pBdr>
      <w:spacing w:before="200" w:after="0"/>
      <w:outlineLvl w:val="5"/>
    </w:pPr>
    <w:rPr>
      <w:caps/>
      <w:color w:val="B91301" w:themeColor="accent1" w:themeShade="BF"/>
      <w:spacing w:val="10"/>
    </w:rPr>
  </w:style>
  <w:style w:type="paragraph" w:styleId="Heading7">
    <w:name w:val="heading 7"/>
    <w:basedOn w:val="Normal"/>
    <w:next w:val="Normal"/>
    <w:link w:val="Heading7Char"/>
    <w:uiPriority w:val="9"/>
    <w:semiHidden/>
    <w:unhideWhenUsed/>
    <w:qFormat/>
    <w:rsid w:val="00EA6A55"/>
    <w:pPr>
      <w:spacing w:before="200" w:after="0"/>
      <w:outlineLvl w:val="6"/>
    </w:pPr>
    <w:rPr>
      <w:caps/>
      <w:color w:val="B91301" w:themeColor="accent1" w:themeShade="BF"/>
      <w:spacing w:val="10"/>
    </w:rPr>
  </w:style>
  <w:style w:type="paragraph" w:styleId="Heading8">
    <w:name w:val="heading 8"/>
    <w:basedOn w:val="Normal"/>
    <w:next w:val="Normal"/>
    <w:link w:val="Heading8Char"/>
    <w:uiPriority w:val="9"/>
    <w:semiHidden/>
    <w:unhideWhenUsed/>
    <w:qFormat/>
    <w:rsid w:val="00EA6A5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6A55"/>
    <w:pPr>
      <w:spacing w:before="200" w:after="0"/>
      <w:outlineLvl w:val="8"/>
    </w:pPr>
    <w:rPr>
      <w:i/>
      <w:iCs/>
      <w:caps/>
      <w:spacing w:val="10"/>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35077"/>
    <w:pPr>
      <w:tabs>
        <w:tab w:val="center" w:pos="4513"/>
        <w:tab w:val="right" w:pos="9026"/>
      </w:tabs>
      <w:spacing w:after="0" w:line="240" w:lineRule="auto"/>
    </w:pPr>
  </w:style>
  <w:style w:type="character" w:styleId="HeaderChar" w:customStyle="1">
    <w:name w:val="Header Char"/>
    <w:basedOn w:val="DefaultParagraphFont"/>
    <w:link w:val="Header"/>
    <w:uiPriority w:val="99"/>
    <w:rsid w:val="00B35077"/>
  </w:style>
  <w:style w:type="paragraph" w:styleId="Footer">
    <w:name w:val="footer"/>
    <w:basedOn w:val="Normal"/>
    <w:link w:val="FooterChar"/>
    <w:uiPriority w:val="99"/>
    <w:unhideWhenUsed/>
    <w:rsid w:val="00B35077"/>
    <w:pPr>
      <w:tabs>
        <w:tab w:val="center" w:pos="4513"/>
        <w:tab w:val="right" w:pos="9026"/>
      </w:tabs>
      <w:spacing w:after="0" w:line="240" w:lineRule="auto"/>
    </w:pPr>
  </w:style>
  <w:style w:type="character" w:styleId="FooterChar" w:customStyle="1">
    <w:name w:val="Footer Char"/>
    <w:basedOn w:val="DefaultParagraphFont"/>
    <w:link w:val="Footer"/>
    <w:uiPriority w:val="99"/>
    <w:rsid w:val="00B35077"/>
  </w:style>
  <w:style w:type="table" w:styleId="Table2" w:customStyle="1">
    <w:name w:val="Table 2"/>
    <w:basedOn w:val="TableNormal"/>
    <w:uiPriority w:val="99"/>
    <w:rsid w:val="00B35077"/>
    <w:pPr>
      <w:spacing w:before="120" w:after="120" w:line="240" w:lineRule="auto"/>
    </w:pPr>
    <w:rPr>
      <w:rFonts w:ascii="Arial" w:hAnsi="Arial"/>
    </w:rPr>
    <w:tblPr>
      <w:tblBorders>
        <w:insideH w:val="double" w:color="C00000" w:sz="4" w:space="0"/>
      </w:tblBorders>
    </w:tblPr>
    <w:tblStylePr w:type="firstRow">
      <w:rPr>
        <w:rFonts w:ascii="Arial" w:hAnsi="Arial"/>
        <w:b/>
        <w:sz w:val="26"/>
      </w:rPr>
      <w:tblPr/>
      <w:tcPr>
        <w:shd w:val="clear" w:color="auto" w:fill="C00000"/>
      </w:tcPr>
    </w:tblStylePr>
  </w:style>
  <w:style w:type="paragraph" w:styleId="NormalWeb">
    <w:name w:val="Normal (Web)"/>
    <w:basedOn w:val="Normal"/>
    <w:uiPriority w:val="99"/>
    <w:unhideWhenUsed/>
    <w:rsid w:val="00B35077"/>
    <w:pPr>
      <w:spacing w:beforeAutospacing="1" w:after="100" w:afterAutospacing="1" w:line="240" w:lineRule="auto"/>
    </w:pPr>
    <w:rPr>
      <w:rFonts w:ascii="Times New Roman" w:hAnsi="Times New Roman" w:eastAsia="Times New Roman" w:cs="Times New Roman"/>
      <w:sz w:val="24"/>
      <w:szCs w:val="24"/>
      <w:lang w:eastAsia="en-GB"/>
    </w:rPr>
  </w:style>
  <w:style w:type="paragraph" w:styleId="ListParagraph">
    <w:name w:val="List Paragraph"/>
    <w:aliases w:val="Dot pt,No Spacing1,List Paragraph Char Char Char,Indicator Text,Numbered Para 1,List Paragraph1,Bullet 1,Bullet Points,MAIN CONTENT,OBC Bullet,List Paragraph12,F5 List Paragraph,List Paragraph11,List Paragraph2,Normal numbered,Recommendat"/>
    <w:basedOn w:val="Normal"/>
    <w:link w:val="ListParagraphChar"/>
    <w:uiPriority w:val="34"/>
    <w:qFormat/>
    <w:rsid w:val="00B35077"/>
    <w:pPr>
      <w:ind w:left="720"/>
      <w:contextualSpacing/>
    </w:pPr>
  </w:style>
  <w:style w:type="paragraph" w:styleId="FootnoteText">
    <w:name w:val="footnote text"/>
    <w:basedOn w:val="Normal"/>
    <w:link w:val="FootnoteTextChar"/>
    <w:uiPriority w:val="99"/>
    <w:semiHidden/>
    <w:unhideWhenUsed/>
    <w:rsid w:val="006A2EF4"/>
    <w:pPr>
      <w:spacing w:after="0" w:line="240" w:lineRule="auto"/>
    </w:pPr>
  </w:style>
  <w:style w:type="character" w:styleId="FootnoteTextChar" w:customStyle="1">
    <w:name w:val="Footnote Text Char"/>
    <w:basedOn w:val="DefaultParagraphFont"/>
    <w:link w:val="FootnoteText"/>
    <w:uiPriority w:val="99"/>
    <w:semiHidden/>
    <w:rsid w:val="006A2EF4"/>
    <w:rPr>
      <w:sz w:val="20"/>
      <w:szCs w:val="20"/>
    </w:rPr>
  </w:style>
  <w:style w:type="character" w:styleId="FootnoteReference">
    <w:name w:val="footnote reference"/>
    <w:basedOn w:val="DefaultParagraphFont"/>
    <w:uiPriority w:val="99"/>
    <w:semiHidden/>
    <w:unhideWhenUsed/>
    <w:rsid w:val="006A2EF4"/>
    <w:rPr>
      <w:vertAlign w:val="superscript"/>
    </w:rPr>
  </w:style>
  <w:style w:type="table" w:styleId="TableGrid">
    <w:name w:val="Table Grid"/>
    <w:basedOn w:val="TableNormal"/>
    <w:uiPriority w:val="39"/>
    <w:rsid w:val="00B1222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B1222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12223"/>
    <w:rPr>
      <w:rFonts w:ascii="Segoe UI" w:hAnsi="Segoe UI" w:cs="Segoe UI"/>
      <w:sz w:val="18"/>
      <w:szCs w:val="18"/>
    </w:rPr>
  </w:style>
  <w:style w:type="character" w:styleId="Heading1Char" w:customStyle="1">
    <w:name w:val="Heading 1 Char"/>
    <w:basedOn w:val="DefaultParagraphFont"/>
    <w:link w:val="Heading1"/>
    <w:uiPriority w:val="9"/>
    <w:rsid w:val="00EA6A55"/>
    <w:rPr>
      <w:caps/>
      <w:color w:val="FFFFFF" w:themeColor="background1"/>
      <w:spacing w:val="15"/>
      <w:sz w:val="22"/>
      <w:szCs w:val="22"/>
      <w:shd w:val="clear" w:color="auto" w:fill="F81B02" w:themeFill="accent1"/>
    </w:rPr>
  </w:style>
  <w:style w:type="paragraph" w:styleId="TOCHeading">
    <w:name w:val="TOC Heading"/>
    <w:basedOn w:val="Heading1"/>
    <w:next w:val="Normal"/>
    <w:uiPriority w:val="39"/>
    <w:unhideWhenUsed/>
    <w:qFormat/>
    <w:rsid w:val="00EA6A55"/>
    <w:pPr>
      <w:outlineLvl w:val="9"/>
    </w:pPr>
  </w:style>
  <w:style w:type="character" w:styleId="Heading2Char" w:customStyle="1">
    <w:name w:val="Heading 2 Char"/>
    <w:basedOn w:val="DefaultParagraphFont"/>
    <w:link w:val="Heading2"/>
    <w:uiPriority w:val="9"/>
    <w:rsid w:val="00EA6A55"/>
    <w:rPr>
      <w:caps/>
      <w:spacing w:val="15"/>
      <w:shd w:val="clear" w:color="auto" w:fill="FED0CB" w:themeFill="accent1" w:themeFillTint="33"/>
    </w:rPr>
  </w:style>
  <w:style w:type="character" w:styleId="Heading3Char" w:customStyle="1">
    <w:name w:val="Heading 3 Char"/>
    <w:basedOn w:val="DefaultParagraphFont"/>
    <w:link w:val="Heading3"/>
    <w:uiPriority w:val="9"/>
    <w:rsid w:val="00EA6A55"/>
    <w:rPr>
      <w:caps/>
      <w:color w:val="7B0D01" w:themeColor="accent1" w:themeShade="7F"/>
      <w:spacing w:val="15"/>
    </w:rPr>
  </w:style>
  <w:style w:type="character" w:styleId="Heading4Char" w:customStyle="1">
    <w:name w:val="Heading 4 Char"/>
    <w:basedOn w:val="DefaultParagraphFont"/>
    <w:link w:val="Heading4"/>
    <w:uiPriority w:val="9"/>
    <w:rsid w:val="00EA6A55"/>
    <w:rPr>
      <w:caps/>
      <w:color w:val="B91301" w:themeColor="accent1" w:themeShade="BF"/>
      <w:spacing w:val="10"/>
    </w:rPr>
  </w:style>
  <w:style w:type="character" w:styleId="Heading5Char" w:customStyle="1">
    <w:name w:val="Heading 5 Char"/>
    <w:basedOn w:val="DefaultParagraphFont"/>
    <w:link w:val="Heading5"/>
    <w:uiPriority w:val="9"/>
    <w:semiHidden/>
    <w:rsid w:val="00EA6A55"/>
    <w:rPr>
      <w:caps/>
      <w:color w:val="B91301" w:themeColor="accent1" w:themeShade="BF"/>
      <w:spacing w:val="10"/>
    </w:rPr>
  </w:style>
  <w:style w:type="character" w:styleId="Heading6Char" w:customStyle="1">
    <w:name w:val="Heading 6 Char"/>
    <w:basedOn w:val="DefaultParagraphFont"/>
    <w:link w:val="Heading6"/>
    <w:uiPriority w:val="9"/>
    <w:semiHidden/>
    <w:rsid w:val="00EA6A55"/>
    <w:rPr>
      <w:caps/>
      <w:color w:val="B91301" w:themeColor="accent1" w:themeShade="BF"/>
      <w:spacing w:val="10"/>
    </w:rPr>
  </w:style>
  <w:style w:type="character" w:styleId="Heading7Char" w:customStyle="1">
    <w:name w:val="Heading 7 Char"/>
    <w:basedOn w:val="DefaultParagraphFont"/>
    <w:link w:val="Heading7"/>
    <w:uiPriority w:val="9"/>
    <w:semiHidden/>
    <w:rsid w:val="00EA6A55"/>
    <w:rPr>
      <w:caps/>
      <w:color w:val="B91301" w:themeColor="accent1" w:themeShade="BF"/>
      <w:spacing w:val="10"/>
    </w:rPr>
  </w:style>
  <w:style w:type="character" w:styleId="Heading8Char" w:customStyle="1">
    <w:name w:val="Heading 8 Char"/>
    <w:basedOn w:val="DefaultParagraphFont"/>
    <w:link w:val="Heading8"/>
    <w:uiPriority w:val="9"/>
    <w:semiHidden/>
    <w:rsid w:val="00EA6A55"/>
    <w:rPr>
      <w:caps/>
      <w:spacing w:val="10"/>
      <w:sz w:val="18"/>
      <w:szCs w:val="18"/>
    </w:rPr>
  </w:style>
  <w:style w:type="character" w:styleId="Heading9Char" w:customStyle="1">
    <w:name w:val="Heading 9 Char"/>
    <w:basedOn w:val="DefaultParagraphFont"/>
    <w:link w:val="Heading9"/>
    <w:uiPriority w:val="9"/>
    <w:semiHidden/>
    <w:rsid w:val="00EA6A55"/>
    <w:rPr>
      <w:i/>
      <w:iCs/>
      <w:caps/>
      <w:spacing w:val="10"/>
      <w:sz w:val="18"/>
      <w:szCs w:val="18"/>
    </w:rPr>
  </w:style>
  <w:style w:type="paragraph" w:styleId="Caption">
    <w:name w:val="caption"/>
    <w:basedOn w:val="Normal"/>
    <w:next w:val="Normal"/>
    <w:uiPriority w:val="35"/>
    <w:semiHidden/>
    <w:unhideWhenUsed/>
    <w:qFormat/>
    <w:rsid w:val="00EA6A55"/>
    <w:rPr>
      <w:b/>
      <w:bCs/>
      <w:color w:val="B91301" w:themeColor="accent1" w:themeShade="BF"/>
      <w:sz w:val="16"/>
      <w:szCs w:val="16"/>
    </w:rPr>
  </w:style>
  <w:style w:type="paragraph" w:styleId="Title">
    <w:name w:val="Title"/>
    <w:basedOn w:val="Normal"/>
    <w:next w:val="Normal"/>
    <w:link w:val="TitleChar"/>
    <w:uiPriority w:val="10"/>
    <w:qFormat/>
    <w:rsid w:val="00EA6A55"/>
    <w:pPr>
      <w:spacing w:before="0" w:after="0"/>
    </w:pPr>
    <w:rPr>
      <w:rFonts w:asciiTheme="majorHAnsi" w:hAnsiTheme="majorHAnsi" w:eastAsiaTheme="majorEastAsia" w:cstheme="majorBidi"/>
      <w:caps/>
      <w:color w:val="F81B02" w:themeColor="accent1"/>
      <w:spacing w:val="10"/>
      <w:sz w:val="52"/>
      <w:szCs w:val="52"/>
    </w:rPr>
  </w:style>
  <w:style w:type="character" w:styleId="TitleChar" w:customStyle="1">
    <w:name w:val="Title Char"/>
    <w:basedOn w:val="DefaultParagraphFont"/>
    <w:link w:val="Title"/>
    <w:uiPriority w:val="10"/>
    <w:rsid w:val="00EA6A55"/>
    <w:rPr>
      <w:rFonts w:asciiTheme="majorHAnsi" w:hAnsiTheme="majorHAnsi" w:eastAsiaTheme="majorEastAsia" w:cstheme="majorBidi"/>
      <w:caps/>
      <w:color w:val="F81B02" w:themeColor="accent1"/>
      <w:spacing w:val="10"/>
      <w:sz w:val="52"/>
      <w:szCs w:val="52"/>
    </w:rPr>
  </w:style>
  <w:style w:type="paragraph" w:styleId="Subtitle">
    <w:name w:val="Subtitle"/>
    <w:basedOn w:val="Normal"/>
    <w:next w:val="Normal"/>
    <w:link w:val="SubtitleChar"/>
    <w:uiPriority w:val="11"/>
    <w:qFormat/>
    <w:rsid w:val="00EA6A55"/>
    <w:pPr>
      <w:spacing w:before="0" w:after="500" w:line="240" w:lineRule="auto"/>
    </w:pPr>
    <w:rPr>
      <w:caps/>
      <w:color w:val="595959" w:themeColor="text1" w:themeTint="A6"/>
      <w:spacing w:val="10"/>
      <w:sz w:val="21"/>
      <w:szCs w:val="21"/>
    </w:rPr>
  </w:style>
  <w:style w:type="character" w:styleId="SubtitleChar" w:customStyle="1">
    <w:name w:val="Subtitle Char"/>
    <w:basedOn w:val="DefaultParagraphFont"/>
    <w:link w:val="Subtitle"/>
    <w:uiPriority w:val="11"/>
    <w:rsid w:val="00EA6A55"/>
    <w:rPr>
      <w:caps/>
      <w:color w:val="595959" w:themeColor="text1" w:themeTint="A6"/>
      <w:spacing w:val="10"/>
      <w:sz w:val="21"/>
      <w:szCs w:val="21"/>
    </w:rPr>
  </w:style>
  <w:style w:type="character" w:styleId="Strong">
    <w:name w:val="Strong"/>
    <w:uiPriority w:val="22"/>
    <w:qFormat/>
    <w:rsid w:val="00EA6A55"/>
    <w:rPr>
      <w:b/>
      <w:bCs/>
    </w:rPr>
  </w:style>
  <w:style w:type="character" w:styleId="Emphasis">
    <w:name w:val="Emphasis"/>
    <w:uiPriority w:val="20"/>
    <w:qFormat/>
    <w:rsid w:val="00EA6A55"/>
    <w:rPr>
      <w:caps/>
      <w:color w:val="7B0D01" w:themeColor="accent1" w:themeShade="7F"/>
      <w:spacing w:val="5"/>
    </w:rPr>
  </w:style>
  <w:style w:type="paragraph" w:styleId="NoSpacing">
    <w:name w:val="No Spacing"/>
    <w:uiPriority w:val="1"/>
    <w:qFormat/>
    <w:rsid w:val="00EA6A55"/>
    <w:pPr>
      <w:spacing w:after="0" w:line="240" w:lineRule="auto"/>
    </w:pPr>
  </w:style>
  <w:style w:type="paragraph" w:styleId="Quote">
    <w:name w:val="Quote"/>
    <w:basedOn w:val="Normal"/>
    <w:next w:val="Normal"/>
    <w:link w:val="QuoteChar"/>
    <w:uiPriority w:val="29"/>
    <w:qFormat/>
    <w:rsid w:val="00EA6A55"/>
    <w:rPr>
      <w:i/>
      <w:iCs/>
      <w:sz w:val="24"/>
      <w:szCs w:val="24"/>
    </w:rPr>
  </w:style>
  <w:style w:type="character" w:styleId="QuoteChar" w:customStyle="1">
    <w:name w:val="Quote Char"/>
    <w:basedOn w:val="DefaultParagraphFont"/>
    <w:link w:val="Quote"/>
    <w:uiPriority w:val="29"/>
    <w:rsid w:val="00EA6A55"/>
    <w:rPr>
      <w:i/>
      <w:iCs/>
      <w:sz w:val="24"/>
      <w:szCs w:val="24"/>
    </w:rPr>
  </w:style>
  <w:style w:type="paragraph" w:styleId="IntenseQuote">
    <w:name w:val="Intense Quote"/>
    <w:basedOn w:val="Normal"/>
    <w:next w:val="Normal"/>
    <w:link w:val="IntenseQuoteChar"/>
    <w:uiPriority w:val="30"/>
    <w:qFormat/>
    <w:rsid w:val="00EA6A55"/>
    <w:pPr>
      <w:spacing w:before="240" w:after="240" w:line="240" w:lineRule="auto"/>
      <w:ind w:left="1080" w:right="1080"/>
      <w:jc w:val="center"/>
    </w:pPr>
    <w:rPr>
      <w:color w:val="F81B02" w:themeColor="accent1"/>
      <w:sz w:val="24"/>
      <w:szCs w:val="24"/>
    </w:rPr>
  </w:style>
  <w:style w:type="character" w:styleId="IntenseQuoteChar" w:customStyle="1">
    <w:name w:val="Intense Quote Char"/>
    <w:basedOn w:val="DefaultParagraphFont"/>
    <w:link w:val="IntenseQuote"/>
    <w:uiPriority w:val="30"/>
    <w:rsid w:val="00EA6A55"/>
    <w:rPr>
      <w:color w:val="F81B02" w:themeColor="accent1"/>
      <w:sz w:val="24"/>
      <w:szCs w:val="24"/>
    </w:rPr>
  </w:style>
  <w:style w:type="character" w:styleId="SubtleEmphasis">
    <w:name w:val="Subtle Emphasis"/>
    <w:uiPriority w:val="19"/>
    <w:qFormat/>
    <w:rsid w:val="00EA6A55"/>
    <w:rPr>
      <w:i/>
      <w:iCs/>
      <w:color w:val="7B0D01" w:themeColor="accent1" w:themeShade="7F"/>
    </w:rPr>
  </w:style>
  <w:style w:type="character" w:styleId="IntenseEmphasis">
    <w:name w:val="Intense Emphasis"/>
    <w:uiPriority w:val="21"/>
    <w:qFormat/>
    <w:rsid w:val="00EA6A55"/>
    <w:rPr>
      <w:b/>
      <w:bCs/>
      <w:caps/>
      <w:color w:val="7B0D01" w:themeColor="accent1" w:themeShade="7F"/>
      <w:spacing w:val="10"/>
    </w:rPr>
  </w:style>
  <w:style w:type="character" w:styleId="SubtleReference">
    <w:name w:val="Subtle Reference"/>
    <w:uiPriority w:val="31"/>
    <w:qFormat/>
    <w:rsid w:val="00EA6A55"/>
    <w:rPr>
      <w:b/>
      <w:bCs/>
      <w:color w:val="F81B02" w:themeColor="accent1"/>
    </w:rPr>
  </w:style>
  <w:style w:type="character" w:styleId="IntenseReference">
    <w:name w:val="Intense Reference"/>
    <w:uiPriority w:val="32"/>
    <w:qFormat/>
    <w:rsid w:val="00EA6A55"/>
    <w:rPr>
      <w:b/>
      <w:bCs/>
      <w:i/>
      <w:iCs/>
      <w:caps/>
      <w:color w:val="F81B02" w:themeColor="accent1"/>
    </w:rPr>
  </w:style>
  <w:style w:type="character" w:styleId="BookTitle">
    <w:name w:val="Book Title"/>
    <w:uiPriority w:val="33"/>
    <w:qFormat/>
    <w:rsid w:val="00EA6A55"/>
    <w:rPr>
      <w:b/>
      <w:bCs/>
      <w:i/>
      <w:iCs/>
      <w:spacing w:val="0"/>
    </w:rPr>
  </w:style>
  <w:style w:type="paragraph" w:styleId="TOC2">
    <w:name w:val="toc 2"/>
    <w:basedOn w:val="Normal"/>
    <w:next w:val="Normal"/>
    <w:autoRedefine/>
    <w:uiPriority w:val="39"/>
    <w:unhideWhenUsed/>
    <w:rsid w:val="004F6974"/>
    <w:pPr>
      <w:spacing w:after="100" w:line="259" w:lineRule="auto"/>
      <w:ind w:left="220"/>
    </w:pPr>
    <w:rPr>
      <w:rFonts w:cs="Times New Roman"/>
      <w:sz w:val="22"/>
      <w:szCs w:val="22"/>
      <w:lang w:val="en-US"/>
    </w:rPr>
  </w:style>
  <w:style w:type="paragraph" w:styleId="TOC1">
    <w:name w:val="toc 1"/>
    <w:basedOn w:val="Normal"/>
    <w:next w:val="Normal"/>
    <w:autoRedefine/>
    <w:uiPriority w:val="39"/>
    <w:unhideWhenUsed/>
    <w:rsid w:val="004F6974"/>
    <w:pPr>
      <w:spacing w:after="100" w:line="259" w:lineRule="auto"/>
    </w:pPr>
    <w:rPr>
      <w:rFonts w:cs="Times New Roman"/>
      <w:sz w:val="22"/>
      <w:szCs w:val="22"/>
      <w:lang w:val="en-US"/>
    </w:rPr>
  </w:style>
  <w:style w:type="paragraph" w:styleId="TOC3">
    <w:name w:val="toc 3"/>
    <w:basedOn w:val="Normal"/>
    <w:next w:val="Normal"/>
    <w:autoRedefine/>
    <w:uiPriority w:val="39"/>
    <w:unhideWhenUsed/>
    <w:rsid w:val="004F6974"/>
    <w:pPr>
      <w:spacing w:after="100" w:line="259" w:lineRule="auto"/>
      <w:ind w:left="440"/>
    </w:pPr>
    <w:rPr>
      <w:rFonts w:cs="Times New Roman"/>
      <w:sz w:val="22"/>
      <w:szCs w:val="22"/>
      <w:lang w:val="en-US"/>
    </w:rPr>
  </w:style>
  <w:style w:type="character" w:styleId="Hyperlink">
    <w:name w:val="Hyperlink"/>
    <w:basedOn w:val="DefaultParagraphFont"/>
    <w:uiPriority w:val="99"/>
    <w:unhideWhenUsed/>
    <w:rsid w:val="004F6974"/>
    <w:rPr>
      <w:color w:val="FC5A1A" w:themeColor="hyperlink"/>
      <w:u w:val="single"/>
    </w:rPr>
  </w:style>
  <w:style w:type="character" w:styleId="CommentReference">
    <w:name w:val="annotation reference"/>
    <w:basedOn w:val="DefaultParagraphFont"/>
    <w:uiPriority w:val="99"/>
    <w:unhideWhenUsed/>
    <w:rsid w:val="00007F1A"/>
    <w:rPr>
      <w:sz w:val="16"/>
      <w:szCs w:val="16"/>
    </w:rPr>
  </w:style>
  <w:style w:type="paragraph" w:styleId="CommentText">
    <w:name w:val="annotation text"/>
    <w:basedOn w:val="Normal"/>
    <w:link w:val="CommentTextChar"/>
    <w:uiPriority w:val="99"/>
    <w:unhideWhenUsed/>
    <w:rsid w:val="00007F1A"/>
    <w:pPr>
      <w:widowControl w:val="0"/>
      <w:autoSpaceDE w:val="0"/>
      <w:autoSpaceDN w:val="0"/>
      <w:adjustRightInd w:val="0"/>
      <w:spacing w:before="0" w:after="0" w:line="240" w:lineRule="auto"/>
    </w:pPr>
    <w:rPr>
      <w:rFonts w:ascii="HAMLFJ+Arial" w:hAnsi="HAMLFJ+Arial" w:cs="Times New Roman"/>
      <w:lang w:eastAsia="en-GB"/>
    </w:rPr>
  </w:style>
  <w:style w:type="character" w:styleId="CommentTextChar" w:customStyle="1">
    <w:name w:val="Comment Text Char"/>
    <w:basedOn w:val="DefaultParagraphFont"/>
    <w:link w:val="CommentText"/>
    <w:uiPriority w:val="99"/>
    <w:rsid w:val="00007F1A"/>
    <w:rPr>
      <w:rFonts w:ascii="HAMLFJ+Arial" w:hAnsi="HAMLFJ+Arial" w:cs="Times New Roman"/>
      <w:lang w:eastAsia="en-GB"/>
    </w:rPr>
  </w:style>
  <w:style w:type="paragraph" w:styleId="BodyText1" w:customStyle="1">
    <w:name w:val="Body Text1"/>
    <w:basedOn w:val="Normal"/>
    <w:rsid w:val="00007F1A"/>
    <w:pPr>
      <w:overflowPunct w:val="0"/>
      <w:autoSpaceDE w:val="0"/>
      <w:autoSpaceDN w:val="0"/>
      <w:adjustRightInd w:val="0"/>
      <w:spacing w:before="240" w:after="120" w:line="240" w:lineRule="auto"/>
      <w:textAlignment w:val="baseline"/>
    </w:pPr>
    <w:rPr>
      <w:rFonts w:ascii="Arial" w:hAnsi="Arial" w:eastAsia="Times New Roman" w:cs="Times New Roman"/>
      <w:noProof/>
      <w:lang w:val="en-US"/>
    </w:rPr>
  </w:style>
  <w:style w:type="character" w:styleId="UnresolvedMention1" w:customStyle="1">
    <w:name w:val="Unresolved Mention1"/>
    <w:basedOn w:val="DefaultParagraphFont"/>
    <w:uiPriority w:val="99"/>
    <w:semiHidden/>
    <w:unhideWhenUsed/>
    <w:rsid w:val="00CB3100"/>
    <w:rPr>
      <w:color w:val="605E5C"/>
      <w:shd w:val="clear" w:color="auto" w:fill="E1DFDD"/>
    </w:rPr>
  </w:style>
  <w:style w:type="paragraph" w:styleId="Bulletpoint2" w:customStyle="1">
    <w:name w:val="Bullet point 2"/>
    <w:basedOn w:val="Normal"/>
    <w:link w:val="Bulletpoint2Char"/>
    <w:qFormat/>
    <w:rsid w:val="00C43031"/>
    <w:pPr>
      <w:numPr>
        <w:numId w:val="9"/>
      </w:numPr>
      <w:spacing w:before="0" w:after="160" w:line="259" w:lineRule="auto"/>
      <w:jc w:val="both"/>
    </w:pPr>
    <w:rPr>
      <w:rFonts w:ascii="Arial" w:hAnsi="Arial" w:eastAsiaTheme="minorHAnsi"/>
      <w:sz w:val="22"/>
      <w:szCs w:val="22"/>
    </w:rPr>
  </w:style>
  <w:style w:type="character" w:styleId="Bulletpoint2Char" w:customStyle="1">
    <w:name w:val="Bullet point 2 Char"/>
    <w:basedOn w:val="DefaultParagraphFont"/>
    <w:link w:val="Bulletpoint2"/>
    <w:rsid w:val="00C43031"/>
    <w:rPr>
      <w:rFonts w:ascii="Arial" w:hAnsi="Arial" w:eastAsiaTheme="minorHAnsi"/>
      <w:sz w:val="22"/>
      <w:szCs w:val="22"/>
    </w:rPr>
  </w:style>
  <w:style w:type="paragraph" w:styleId="Numberedat3" w:customStyle="1">
    <w:name w:val="Numbered at 3"/>
    <w:basedOn w:val="Normal"/>
    <w:link w:val="Numberedat3Char"/>
    <w:qFormat/>
    <w:rsid w:val="00C43031"/>
    <w:pPr>
      <w:numPr>
        <w:numId w:val="10"/>
      </w:numPr>
      <w:spacing w:before="0" w:after="160" w:line="259" w:lineRule="auto"/>
      <w:ind w:left="652" w:hanging="652"/>
      <w:jc w:val="both"/>
    </w:pPr>
    <w:rPr>
      <w:rFonts w:ascii="Arial" w:hAnsi="Arial" w:eastAsiaTheme="minorHAnsi"/>
      <w:sz w:val="22"/>
      <w:szCs w:val="22"/>
    </w:rPr>
  </w:style>
  <w:style w:type="character" w:styleId="Numberedat3Char" w:customStyle="1">
    <w:name w:val="Numbered at 3 Char"/>
    <w:basedOn w:val="DefaultParagraphFont"/>
    <w:link w:val="Numberedat3"/>
    <w:rsid w:val="00C43031"/>
    <w:rPr>
      <w:rFonts w:ascii="Arial" w:hAnsi="Arial" w:eastAsiaTheme="minorHAnsi"/>
      <w:sz w:val="22"/>
      <w:szCs w:val="22"/>
    </w:rPr>
  </w:style>
  <w:style w:type="paragraph" w:styleId="Default" w:customStyle="1">
    <w:name w:val="Default"/>
    <w:rsid w:val="000D3096"/>
    <w:pPr>
      <w:autoSpaceDE w:val="0"/>
      <w:autoSpaceDN w:val="0"/>
      <w:adjustRightInd w:val="0"/>
      <w:spacing w:before="0" w:after="0" w:line="240" w:lineRule="auto"/>
    </w:pPr>
    <w:rPr>
      <w:rFonts w:ascii="Arial" w:hAnsi="Arial" w:cs="Arial"/>
      <w:color w:val="000000"/>
      <w:sz w:val="24"/>
      <w:szCs w:val="24"/>
    </w:rPr>
  </w:style>
  <w:style w:type="character" w:styleId="ListParagraphChar" w:customStyle="1">
    <w:name w:val="List Paragraph Char"/>
    <w:aliases w:val="Dot pt Char,No Spacing1 Char,List Paragraph Char Char Char Char,Indicator Text Char,Numbered Para 1 Char,List Paragraph1 Char,Bullet 1 Char,Bullet Points Char,MAIN CONTENT Char,OBC Bullet Char,List Paragraph12 Char,Recommendat Char"/>
    <w:basedOn w:val="DefaultParagraphFont"/>
    <w:link w:val="ListParagraph"/>
    <w:uiPriority w:val="34"/>
    <w:qFormat/>
    <w:rsid w:val="00E3185A"/>
  </w:style>
  <w:style w:type="paragraph" w:styleId="Numberedlist2" w:customStyle="1">
    <w:name w:val="Numbered list 2"/>
    <w:basedOn w:val="Normal"/>
    <w:link w:val="Numberedlist2Char"/>
    <w:qFormat/>
    <w:rsid w:val="00AB6C38"/>
    <w:pPr>
      <w:numPr>
        <w:numId w:val="14"/>
      </w:numPr>
      <w:spacing w:before="0" w:after="160" w:line="259" w:lineRule="auto"/>
      <w:ind w:left="1418" w:hanging="567"/>
      <w:jc w:val="both"/>
    </w:pPr>
    <w:rPr>
      <w:rFonts w:ascii="Arial" w:hAnsi="Arial" w:eastAsiaTheme="minorHAnsi"/>
      <w:sz w:val="22"/>
      <w:szCs w:val="22"/>
    </w:rPr>
  </w:style>
  <w:style w:type="character" w:styleId="Numberedlist2Char" w:customStyle="1">
    <w:name w:val="Numbered list 2 Char"/>
    <w:basedOn w:val="DefaultParagraphFont"/>
    <w:link w:val="Numberedlist2"/>
    <w:rsid w:val="00AB6C38"/>
    <w:rPr>
      <w:rFonts w:ascii="Arial" w:hAnsi="Arial" w:eastAsiaTheme="minorHAnsi"/>
      <w:sz w:val="22"/>
      <w:szCs w:val="22"/>
    </w:rPr>
  </w:style>
  <w:style w:type="paragraph" w:styleId="Normal1" w:customStyle="1">
    <w:name w:val="Normal1"/>
    <w:rsid w:val="00060864"/>
    <w:pPr>
      <w:spacing w:before="0" w:after="0" w:line="240" w:lineRule="auto"/>
    </w:pPr>
    <w:rPr>
      <w:rFonts w:ascii="Times New Roman" w:hAnsi="Times New Roman" w:eastAsia="Times New Roman" w:cs="Times New Roman"/>
      <w:color w:val="000000"/>
      <w:sz w:val="24"/>
      <w:szCs w:val="24"/>
    </w:rPr>
  </w:style>
  <w:style w:type="character" w:styleId="FollowedHyperlink">
    <w:name w:val="FollowedHyperlink"/>
    <w:basedOn w:val="DefaultParagraphFont"/>
    <w:uiPriority w:val="99"/>
    <w:semiHidden/>
    <w:unhideWhenUsed/>
    <w:rsid w:val="00146DFA"/>
    <w:rPr>
      <w:color w:val="B49E74" w:themeColor="followedHyperlink"/>
      <w:u w:val="single"/>
    </w:rPr>
  </w:style>
  <w:style w:type="paragraph" w:styleId="CommentSubject">
    <w:name w:val="annotation subject"/>
    <w:basedOn w:val="CommentText"/>
    <w:next w:val="CommentText"/>
    <w:link w:val="CommentSubjectChar"/>
    <w:uiPriority w:val="99"/>
    <w:semiHidden/>
    <w:unhideWhenUsed/>
    <w:rsid w:val="000F0802"/>
    <w:pPr>
      <w:widowControl/>
      <w:autoSpaceDE/>
      <w:autoSpaceDN/>
      <w:adjustRightInd/>
      <w:spacing w:before="100" w:after="200"/>
    </w:pPr>
    <w:rPr>
      <w:rFonts w:asciiTheme="minorHAnsi" w:hAnsiTheme="minorHAnsi" w:cstheme="minorBidi"/>
      <w:b/>
      <w:bCs/>
      <w:lang w:eastAsia="en-US"/>
    </w:rPr>
  </w:style>
  <w:style w:type="character" w:styleId="CommentSubjectChar" w:customStyle="1">
    <w:name w:val="Comment Subject Char"/>
    <w:basedOn w:val="CommentTextChar"/>
    <w:link w:val="CommentSubject"/>
    <w:uiPriority w:val="99"/>
    <w:semiHidden/>
    <w:rsid w:val="000F0802"/>
    <w:rPr>
      <w:rFonts w:ascii="HAMLFJ+Arial" w:hAnsi="HAMLFJ+Arial" w:cs="Times New Roman"/>
      <w:b/>
      <w:bCs/>
      <w:lang w:eastAsia="en-GB"/>
    </w:rPr>
  </w:style>
  <w:style w:type="table" w:styleId="Table3" w:customStyle="1">
    <w:name w:val="Table 3"/>
    <w:basedOn w:val="TableNormal"/>
    <w:uiPriority w:val="99"/>
    <w:rsid w:val="000F0802"/>
    <w:pPr>
      <w:spacing w:before="120" w:after="120" w:line="259" w:lineRule="auto"/>
    </w:pPr>
    <w:rPr>
      <w:rFonts w:eastAsiaTheme="minorHAnsi"/>
      <w:sz w:val="22"/>
      <w:szCs w:val="22"/>
    </w:rPr>
    <w:tblPr>
      <w:tblBorders>
        <w:top w:val="single" w:color="C00000" w:sz="4" w:space="0"/>
        <w:left w:val="single" w:color="C00000" w:sz="4" w:space="0"/>
        <w:bottom w:val="single" w:color="C00000" w:sz="4" w:space="0"/>
        <w:right w:val="single" w:color="C00000" w:sz="4" w:space="0"/>
      </w:tblBorders>
    </w:tblPr>
    <w:tcPr>
      <w:shd w:val="clear" w:color="auto" w:fill="FFFFFF" w:themeFill="background1"/>
    </w:tcPr>
    <w:tblStylePr w:type="firstRow">
      <w:rPr>
        <w:b/>
      </w:rPr>
      <w:tblPr/>
      <w:tcPr>
        <w:tcBorders>
          <w:top w:val="nil"/>
          <w:left w:val="nil"/>
          <w:bottom w:val="nil"/>
          <w:right w:val="nil"/>
        </w:tcBorders>
        <w:shd w:val="clear" w:color="auto" w:fill="C00000"/>
      </w:tcPr>
    </w:tblStylePr>
  </w:style>
  <w:style w:type="paragraph" w:styleId="Revision">
    <w:name w:val="Revision"/>
    <w:hidden/>
    <w:uiPriority w:val="99"/>
    <w:semiHidden/>
    <w:rsid w:val="00453597"/>
    <w:pPr>
      <w:spacing w:before="0" w:after="0" w:line="240" w:lineRule="auto"/>
    </w:pPr>
  </w:style>
  <w:style w:type="character" w:styleId="PlaceholderText">
    <w:name w:val="Placeholder Text"/>
    <w:basedOn w:val="DefaultParagraphFont"/>
    <w:uiPriority w:val="99"/>
    <w:semiHidden/>
    <w:rsid w:val="00054DD9"/>
    <w:rPr>
      <w:color w:val="808080"/>
    </w:rPr>
  </w:style>
  <w:style w:type="paragraph" w:styleId="paragraph" w:customStyle="1">
    <w:name w:val="paragraph"/>
    <w:basedOn w:val="Normal"/>
    <w:rsid w:val="00473158"/>
    <w:pPr>
      <w:spacing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473158"/>
  </w:style>
  <w:style w:type="character" w:styleId="eop" w:customStyle="1">
    <w:name w:val="eop"/>
    <w:basedOn w:val="DefaultParagraphFont"/>
    <w:rsid w:val="00473158"/>
  </w:style>
  <w:style w:type="character" w:styleId="superscript" w:customStyle="1">
    <w:name w:val="superscript"/>
    <w:basedOn w:val="DefaultParagraphFont"/>
    <w:rsid w:val="00473158"/>
  </w:style>
  <w:style w:type="character" w:styleId="pagebreaktextspan" w:customStyle="1">
    <w:name w:val="pagebreaktextspan"/>
    <w:basedOn w:val="DefaultParagraphFont"/>
    <w:rsid w:val="00473158"/>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255644">
      <w:bodyDiv w:val="1"/>
      <w:marLeft w:val="0"/>
      <w:marRight w:val="0"/>
      <w:marTop w:val="0"/>
      <w:marBottom w:val="0"/>
      <w:divBdr>
        <w:top w:val="none" w:sz="0" w:space="0" w:color="auto"/>
        <w:left w:val="none" w:sz="0" w:space="0" w:color="auto"/>
        <w:bottom w:val="none" w:sz="0" w:space="0" w:color="auto"/>
        <w:right w:val="none" w:sz="0" w:space="0" w:color="auto"/>
      </w:divBdr>
    </w:div>
    <w:div w:id="940339646">
      <w:bodyDiv w:val="1"/>
      <w:marLeft w:val="0"/>
      <w:marRight w:val="0"/>
      <w:marTop w:val="0"/>
      <w:marBottom w:val="0"/>
      <w:divBdr>
        <w:top w:val="none" w:sz="0" w:space="0" w:color="auto"/>
        <w:left w:val="none" w:sz="0" w:space="0" w:color="auto"/>
        <w:bottom w:val="none" w:sz="0" w:space="0" w:color="auto"/>
        <w:right w:val="none" w:sz="0" w:space="0" w:color="auto"/>
      </w:divBdr>
      <w:divsChild>
        <w:div w:id="35979708">
          <w:marLeft w:val="0"/>
          <w:marRight w:val="0"/>
          <w:marTop w:val="0"/>
          <w:marBottom w:val="0"/>
          <w:divBdr>
            <w:top w:val="none" w:sz="0" w:space="0" w:color="auto"/>
            <w:left w:val="none" w:sz="0" w:space="0" w:color="auto"/>
            <w:bottom w:val="none" w:sz="0" w:space="0" w:color="auto"/>
            <w:right w:val="none" w:sz="0" w:space="0" w:color="auto"/>
          </w:divBdr>
          <w:divsChild>
            <w:div w:id="557404389">
              <w:marLeft w:val="-75"/>
              <w:marRight w:val="0"/>
              <w:marTop w:val="30"/>
              <w:marBottom w:val="30"/>
              <w:divBdr>
                <w:top w:val="none" w:sz="0" w:space="0" w:color="auto"/>
                <w:left w:val="none" w:sz="0" w:space="0" w:color="auto"/>
                <w:bottom w:val="none" w:sz="0" w:space="0" w:color="auto"/>
                <w:right w:val="none" w:sz="0" w:space="0" w:color="auto"/>
              </w:divBdr>
              <w:divsChild>
                <w:div w:id="220756784">
                  <w:marLeft w:val="0"/>
                  <w:marRight w:val="0"/>
                  <w:marTop w:val="0"/>
                  <w:marBottom w:val="0"/>
                  <w:divBdr>
                    <w:top w:val="none" w:sz="0" w:space="0" w:color="auto"/>
                    <w:left w:val="none" w:sz="0" w:space="0" w:color="auto"/>
                    <w:bottom w:val="none" w:sz="0" w:space="0" w:color="auto"/>
                    <w:right w:val="none" w:sz="0" w:space="0" w:color="auto"/>
                  </w:divBdr>
                  <w:divsChild>
                    <w:div w:id="2008826818">
                      <w:marLeft w:val="0"/>
                      <w:marRight w:val="0"/>
                      <w:marTop w:val="0"/>
                      <w:marBottom w:val="0"/>
                      <w:divBdr>
                        <w:top w:val="none" w:sz="0" w:space="0" w:color="auto"/>
                        <w:left w:val="none" w:sz="0" w:space="0" w:color="auto"/>
                        <w:bottom w:val="none" w:sz="0" w:space="0" w:color="auto"/>
                        <w:right w:val="none" w:sz="0" w:space="0" w:color="auto"/>
                      </w:divBdr>
                    </w:div>
                  </w:divsChild>
                </w:div>
                <w:div w:id="820076604">
                  <w:marLeft w:val="0"/>
                  <w:marRight w:val="0"/>
                  <w:marTop w:val="0"/>
                  <w:marBottom w:val="0"/>
                  <w:divBdr>
                    <w:top w:val="none" w:sz="0" w:space="0" w:color="auto"/>
                    <w:left w:val="none" w:sz="0" w:space="0" w:color="auto"/>
                    <w:bottom w:val="none" w:sz="0" w:space="0" w:color="auto"/>
                    <w:right w:val="none" w:sz="0" w:space="0" w:color="auto"/>
                  </w:divBdr>
                  <w:divsChild>
                    <w:div w:id="286132549">
                      <w:marLeft w:val="0"/>
                      <w:marRight w:val="0"/>
                      <w:marTop w:val="0"/>
                      <w:marBottom w:val="0"/>
                      <w:divBdr>
                        <w:top w:val="none" w:sz="0" w:space="0" w:color="auto"/>
                        <w:left w:val="none" w:sz="0" w:space="0" w:color="auto"/>
                        <w:bottom w:val="none" w:sz="0" w:space="0" w:color="auto"/>
                        <w:right w:val="none" w:sz="0" w:space="0" w:color="auto"/>
                      </w:divBdr>
                    </w:div>
                  </w:divsChild>
                </w:div>
                <w:div w:id="1496991229">
                  <w:marLeft w:val="0"/>
                  <w:marRight w:val="0"/>
                  <w:marTop w:val="0"/>
                  <w:marBottom w:val="0"/>
                  <w:divBdr>
                    <w:top w:val="none" w:sz="0" w:space="0" w:color="auto"/>
                    <w:left w:val="none" w:sz="0" w:space="0" w:color="auto"/>
                    <w:bottom w:val="none" w:sz="0" w:space="0" w:color="auto"/>
                    <w:right w:val="none" w:sz="0" w:space="0" w:color="auto"/>
                  </w:divBdr>
                  <w:divsChild>
                    <w:div w:id="1290630178">
                      <w:marLeft w:val="0"/>
                      <w:marRight w:val="0"/>
                      <w:marTop w:val="0"/>
                      <w:marBottom w:val="0"/>
                      <w:divBdr>
                        <w:top w:val="none" w:sz="0" w:space="0" w:color="auto"/>
                        <w:left w:val="none" w:sz="0" w:space="0" w:color="auto"/>
                        <w:bottom w:val="none" w:sz="0" w:space="0" w:color="auto"/>
                        <w:right w:val="none" w:sz="0" w:space="0" w:color="auto"/>
                      </w:divBdr>
                    </w:div>
                  </w:divsChild>
                </w:div>
                <w:div w:id="2144425599">
                  <w:marLeft w:val="0"/>
                  <w:marRight w:val="0"/>
                  <w:marTop w:val="0"/>
                  <w:marBottom w:val="0"/>
                  <w:divBdr>
                    <w:top w:val="none" w:sz="0" w:space="0" w:color="auto"/>
                    <w:left w:val="none" w:sz="0" w:space="0" w:color="auto"/>
                    <w:bottom w:val="none" w:sz="0" w:space="0" w:color="auto"/>
                    <w:right w:val="none" w:sz="0" w:space="0" w:color="auto"/>
                  </w:divBdr>
                  <w:divsChild>
                    <w:div w:id="23286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02003">
          <w:marLeft w:val="0"/>
          <w:marRight w:val="0"/>
          <w:marTop w:val="0"/>
          <w:marBottom w:val="0"/>
          <w:divBdr>
            <w:top w:val="none" w:sz="0" w:space="0" w:color="auto"/>
            <w:left w:val="none" w:sz="0" w:space="0" w:color="auto"/>
            <w:bottom w:val="none" w:sz="0" w:space="0" w:color="auto"/>
            <w:right w:val="none" w:sz="0" w:space="0" w:color="auto"/>
          </w:divBdr>
        </w:div>
        <w:div w:id="143275647">
          <w:marLeft w:val="0"/>
          <w:marRight w:val="0"/>
          <w:marTop w:val="0"/>
          <w:marBottom w:val="0"/>
          <w:divBdr>
            <w:top w:val="none" w:sz="0" w:space="0" w:color="auto"/>
            <w:left w:val="none" w:sz="0" w:space="0" w:color="auto"/>
            <w:bottom w:val="none" w:sz="0" w:space="0" w:color="auto"/>
            <w:right w:val="none" w:sz="0" w:space="0" w:color="auto"/>
          </w:divBdr>
        </w:div>
        <w:div w:id="274943979">
          <w:marLeft w:val="0"/>
          <w:marRight w:val="0"/>
          <w:marTop w:val="0"/>
          <w:marBottom w:val="0"/>
          <w:divBdr>
            <w:top w:val="none" w:sz="0" w:space="0" w:color="auto"/>
            <w:left w:val="none" w:sz="0" w:space="0" w:color="auto"/>
            <w:bottom w:val="none" w:sz="0" w:space="0" w:color="auto"/>
            <w:right w:val="none" w:sz="0" w:space="0" w:color="auto"/>
          </w:divBdr>
        </w:div>
        <w:div w:id="281764864">
          <w:marLeft w:val="0"/>
          <w:marRight w:val="0"/>
          <w:marTop w:val="0"/>
          <w:marBottom w:val="0"/>
          <w:divBdr>
            <w:top w:val="none" w:sz="0" w:space="0" w:color="auto"/>
            <w:left w:val="none" w:sz="0" w:space="0" w:color="auto"/>
            <w:bottom w:val="none" w:sz="0" w:space="0" w:color="auto"/>
            <w:right w:val="none" w:sz="0" w:space="0" w:color="auto"/>
          </w:divBdr>
        </w:div>
        <w:div w:id="287245435">
          <w:marLeft w:val="0"/>
          <w:marRight w:val="0"/>
          <w:marTop w:val="0"/>
          <w:marBottom w:val="0"/>
          <w:divBdr>
            <w:top w:val="none" w:sz="0" w:space="0" w:color="auto"/>
            <w:left w:val="none" w:sz="0" w:space="0" w:color="auto"/>
            <w:bottom w:val="none" w:sz="0" w:space="0" w:color="auto"/>
            <w:right w:val="none" w:sz="0" w:space="0" w:color="auto"/>
          </w:divBdr>
        </w:div>
        <w:div w:id="305209016">
          <w:marLeft w:val="0"/>
          <w:marRight w:val="0"/>
          <w:marTop w:val="0"/>
          <w:marBottom w:val="0"/>
          <w:divBdr>
            <w:top w:val="none" w:sz="0" w:space="0" w:color="auto"/>
            <w:left w:val="none" w:sz="0" w:space="0" w:color="auto"/>
            <w:bottom w:val="none" w:sz="0" w:space="0" w:color="auto"/>
            <w:right w:val="none" w:sz="0" w:space="0" w:color="auto"/>
          </w:divBdr>
          <w:divsChild>
            <w:div w:id="618411304">
              <w:marLeft w:val="0"/>
              <w:marRight w:val="0"/>
              <w:marTop w:val="0"/>
              <w:marBottom w:val="0"/>
              <w:divBdr>
                <w:top w:val="none" w:sz="0" w:space="0" w:color="auto"/>
                <w:left w:val="none" w:sz="0" w:space="0" w:color="auto"/>
                <w:bottom w:val="none" w:sz="0" w:space="0" w:color="auto"/>
                <w:right w:val="none" w:sz="0" w:space="0" w:color="auto"/>
              </w:divBdr>
            </w:div>
            <w:div w:id="1322003236">
              <w:marLeft w:val="0"/>
              <w:marRight w:val="0"/>
              <w:marTop w:val="0"/>
              <w:marBottom w:val="0"/>
              <w:divBdr>
                <w:top w:val="none" w:sz="0" w:space="0" w:color="auto"/>
                <w:left w:val="none" w:sz="0" w:space="0" w:color="auto"/>
                <w:bottom w:val="none" w:sz="0" w:space="0" w:color="auto"/>
                <w:right w:val="none" w:sz="0" w:space="0" w:color="auto"/>
              </w:divBdr>
            </w:div>
          </w:divsChild>
        </w:div>
        <w:div w:id="308171897">
          <w:marLeft w:val="0"/>
          <w:marRight w:val="0"/>
          <w:marTop w:val="0"/>
          <w:marBottom w:val="0"/>
          <w:divBdr>
            <w:top w:val="none" w:sz="0" w:space="0" w:color="auto"/>
            <w:left w:val="none" w:sz="0" w:space="0" w:color="auto"/>
            <w:bottom w:val="none" w:sz="0" w:space="0" w:color="auto"/>
            <w:right w:val="none" w:sz="0" w:space="0" w:color="auto"/>
          </w:divBdr>
        </w:div>
        <w:div w:id="334040605">
          <w:marLeft w:val="0"/>
          <w:marRight w:val="0"/>
          <w:marTop w:val="0"/>
          <w:marBottom w:val="0"/>
          <w:divBdr>
            <w:top w:val="none" w:sz="0" w:space="0" w:color="auto"/>
            <w:left w:val="none" w:sz="0" w:space="0" w:color="auto"/>
            <w:bottom w:val="none" w:sz="0" w:space="0" w:color="auto"/>
            <w:right w:val="none" w:sz="0" w:space="0" w:color="auto"/>
          </w:divBdr>
        </w:div>
        <w:div w:id="339743153">
          <w:marLeft w:val="0"/>
          <w:marRight w:val="0"/>
          <w:marTop w:val="0"/>
          <w:marBottom w:val="0"/>
          <w:divBdr>
            <w:top w:val="none" w:sz="0" w:space="0" w:color="auto"/>
            <w:left w:val="none" w:sz="0" w:space="0" w:color="auto"/>
            <w:bottom w:val="none" w:sz="0" w:space="0" w:color="auto"/>
            <w:right w:val="none" w:sz="0" w:space="0" w:color="auto"/>
          </w:divBdr>
        </w:div>
        <w:div w:id="356665365">
          <w:marLeft w:val="0"/>
          <w:marRight w:val="0"/>
          <w:marTop w:val="0"/>
          <w:marBottom w:val="0"/>
          <w:divBdr>
            <w:top w:val="none" w:sz="0" w:space="0" w:color="auto"/>
            <w:left w:val="none" w:sz="0" w:space="0" w:color="auto"/>
            <w:bottom w:val="none" w:sz="0" w:space="0" w:color="auto"/>
            <w:right w:val="none" w:sz="0" w:space="0" w:color="auto"/>
          </w:divBdr>
        </w:div>
        <w:div w:id="386879639">
          <w:marLeft w:val="0"/>
          <w:marRight w:val="0"/>
          <w:marTop w:val="0"/>
          <w:marBottom w:val="0"/>
          <w:divBdr>
            <w:top w:val="none" w:sz="0" w:space="0" w:color="auto"/>
            <w:left w:val="none" w:sz="0" w:space="0" w:color="auto"/>
            <w:bottom w:val="none" w:sz="0" w:space="0" w:color="auto"/>
            <w:right w:val="none" w:sz="0" w:space="0" w:color="auto"/>
          </w:divBdr>
        </w:div>
        <w:div w:id="424109382">
          <w:marLeft w:val="0"/>
          <w:marRight w:val="0"/>
          <w:marTop w:val="0"/>
          <w:marBottom w:val="0"/>
          <w:divBdr>
            <w:top w:val="none" w:sz="0" w:space="0" w:color="auto"/>
            <w:left w:val="none" w:sz="0" w:space="0" w:color="auto"/>
            <w:bottom w:val="none" w:sz="0" w:space="0" w:color="auto"/>
            <w:right w:val="none" w:sz="0" w:space="0" w:color="auto"/>
          </w:divBdr>
        </w:div>
        <w:div w:id="432550806">
          <w:marLeft w:val="0"/>
          <w:marRight w:val="0"/>
          <w:marTop w:val="0"/>
          <w:marBottom w:val="0"/>
          <w:divBdr>
            <w:top w:val="none" w:sz="0" w:space="0" w:color="auto"/>
            <w:left w:val="none" w:sz="0" w:space="0" w:color="auto"/>
            <w:bottom w:val="none" w:sz="0" w:space="0" w:color="auto"/>
            <w:right w:val="none" w:sz="0" w:space="0" w:color="auto"/>
          </w:divBdr>
        </w:div>
        <w:div w:id="437481449">
          <w:marLeft w:val="0"/>
          <w:marRight w:val="0"/>
          <w:marTop w:val="0"/>
          <w:marBottom w:val="0"/>
          <w:divBdr>
            <w:top w:val="none" w:sz="0" w:space="0" w:color="auto"/>
            <w:left w:val="none" w:sz="0" w:space="0" w:color="auto"/>
            <w:bottom w:val="none" w:sz="0" w:space="0" w:color="auto"/>
            <w:right w:val="none" w:sz="0" w:space="0" w:color="auto"/>
          </w:divBdr>
        </w:div>
        <w:div w:id="442579386">
          <w:marLeft w:val="0"/>
          <w:marRight w:val="0"/>
          <w:marTop w:val="0"/>
          <w:marBottom w:val="0"/>
          <w:divBdr>
            <w:top w:val="none" w:sz="0" w:space="0" w:color="auto"/>
            <w:left w:val="none" w:sz="0" w:space="0" w:color="auto"/>
            <w:bottom w:val="none" w:sz="0" w:space="0" w:color="auto"/>
            <w:right w:val="none" w:sz="0" w:space="0" w:color="auto"/>
          </w:divBdr>
        </w:div>
        <w:div w:id="447814738">
          <w:marLeft w:val="0"/>
          <w:marRight w:val="0"/>
          <w:marTop w:val="0"/>
          <w:marBottom w:val="0"/>
          <w:divBdr>
            <w:top w:val="none" w:sz="0" w:space="0" w:color="auto"/>
            <w:left w:val="none" w:sz="0" w:space="0" w:color="auto"/>
            <w:bottom w:val="none" w:sz="0" w:space="0" w:color="auto"/>
            <w:right w:val="none" w:sz="0" w:space="0" w:color="auto"/>
          </w:divBdr>
        </w:div>
        <w:div w:id="501553712">
          <w:marLeft w:val="0"/>
          <w:marRight w:val="0"/>
          <w:marTop w:val="0"/>
          <w:marBottom w:val="0"/>
          <w:divBdr>
            <w:top w:val="none" w:sz="0" w:space="0" w:color="auto"/>
            <w:left w:val="none" w:sz="0" w:space="0" w:color="auto"/>
            <w:bottom w:val="none" w:sz="0" w:space="0" w:color="auto"/>
            <w:right w:val="none" w:sz="0" w:space="0" w:color="auto"/>
          </w:divBdr>
          <w:divsChild>
            <w:div w:id="135611674">
              <w:marLeft w:val="0"/>
              <w:marRight w:val="0"/>
              <w:marTop w:val="0"/>
              <w:marBottom w:val="0"/>
              <w:divBdr>
                <w:top w:val="none" w:sz="0" w:space="0" w:color="auto"/>
                <w:left w:val="none" w:sz="0" w:space="0" w:color="auto"/>
                <w:bottom w:val="none" w:sz="0" w:space="0" w:color="auto"/>
                <w:right w:val="none" w:sz="0" w:space="0" w:color="auto"/>
              </w:divBdr>
            </w:div>
          </w:divsChild>
        </w:div>
        <w:div w:id="515576924">
          <w:marLeft w:val="0"/>
          <w:marRight w:val="0"/>
          <w:marTop w:val="0"/>
          <w:marBottom w:val="0"/>
          <w:divBdr>
            <w:top w:val="none" w:sz="0" w:space="0" w:color="auto"/>
            <w:left w:val="none" w:sz="0" w:space="0" w:color="auto"/>
            <w:bottom w:val="none" w:sz="0" w:space="0" w:color="auto"/>
            <w:right w:val="none" w:sz="0" w:space="0" w:color="auto"/>
          </w:divBdr>
        </w:div>
        <w:div w:id="529415463">
          <w:marLeft w:val="0"/>
          <w:marRight w:val="0"/>
          <w:marTop w:val="0"/>
          <w:marBottom w:val="0"/>
          <w:divBdr>
            <w:top w:val="none" w:sz="0" w:space="0" w:color="auto"/>
            <w:left w:val="none" w:sz="0" w:space="0" w:color="auto"/>
            <w:bottom w:val="none" w:sz="0" w:space="0" w:color="auto"/>
            <w:right w:val="none" w:sz="0" w:space="0" w:color="auto"/>
          </w:divBdr>
        </w:div>
        <w:div w:id="597718706">
          <w:marLeft w:val="0"/>
          <w:marRight w:val="0"/>
          <w:marTop w:val="0"/>
          <w:marBottom w:val="0"/>
          <w:divBdr>
            <w:top w:val="none" w:sz="0" w:space="0" w:color="auto"/>
            <w:left w:val="none" w:sz="0" w:space="0" w:color="auto"/>
            <w:bottom w:val="none" w:sz="0" w:space="0" w:color="auto"/>
            <w:right w:val="none" w:sz="0" w:space="0" w:color="auto"/>
          </w:divBdr>
        </w:div>
        <w:div w:id="704328795">
          <w:marLeft w:val="0"/>
          <w:marRight w:val="0"/>
          <w:marTop w:val="0"/>
          <w:marBottom w:val="0"/>
          <w:divBdr>
            <w:top w:val="none" w:sz="0" w:space="0" w:color="auto"/>
            <w:left w:val="none" w:sz="0" w:space="0" w:color="auto"/>
            <w:bottom w:val="none" w:sz="0" w:space="0" w:color="auto"/>
            <w:right w:val="none" w:sz="0" w:space="0" w:color="auto"/>
          </w:divBdr>
        </w:div>
        <w:div w:id="730662044">
          <w:marLeft w:val="0"/>
          <w:marRight w:val="0"/>
          <w:marTop w:val="0"/>
          <w:marBottom w:val="0"/>
          <w:divBdr>
            <w:top w:val="none" w:sz="0" w:space="0" w:color="auto"/>
            <w:left w:val="none" w:sz="0" w:space="0" w:color="auto"/>
            <w:bottom w:val="none" w:sz="0" w:space="0" w:color="auto"/>
            <w:right w:val="none" w:sz="0" w:space="0" w:color="auto"/>
          </w:divBdr>
          <w:divsChild>
            <w:div w:id="747923335">
              <w:marLeft w:val="0"/>
              <w:marRight w:val="0"/>
              <w:marTop w:val="0"/>
              <w:marBottom w:val="0"/>
              <w:divBdr>
                <w:top w:val="none" w:sz="0" w:space="0" w:color="auto"/>
                <w:left w:val="none" w:sz="0" w:space="0" w:color="auto"/>
                <w:bottom w:val="none" w:sz="0" w:space="0" w:color="auto"/>
                <w:right w:val="none" w:sz="0" w:space="0" w:color="auto"/>
              </w:divBdr>
            </w:div>
            <w:div w:id="935406906">
              <w:marLeft w:val="0"/>
              <w:marRight w:val="0"/>
              <w:marTop w:val="0"/>
              <w:marBottom w:val="0"/>
              <w:divBdr>
                <w:top w:val="none" w:sz="0" w:space="0" w:color="auto"/>
                <w:left w:val="none" w:sz="0" w:space="0" w:color="auto"/>
                <w:bottom w:val="none" w:sz="0" w:space="0" w:color="auto"/>
                <w:right w:val="none" w:sz="0" w:space="0" w:color="auto"/>
              </w:divBdr>
            </w:div>
            <w:div w:id="1471174123">
              <w:marLeft w:val="0"/>
              <w:marRight w:val="0"/>
              <w:marTop w:val="0"/>
              <w:marBottom w:val="0"/>
              <w:divBdr>
                <w:top w:val="none" w:sz="0" w:space="0" w:color="auto"/>
                <w:left w:val="none" w:sz="0" w:space="0" w:color="auto"/>
                <w:bottom w:val="none" w:sz="0" w:space="0" w:color="auto"/>
                <w:right w:val="none" w:sz="0" w:space="0" w:color="auto"/>
              </w:divBdr>
            </w:div>
            <w:div w:id="1575428974">
              <w:marLeft w:val="0"/>
              <w:marRight w:val="0"/>
              <w:marTop w:val="0"/>
              <w:marBottom w:val="0"/>
              <w:divBdr>
                <w:top w:val="none" w:sz="0" w:space="0" w:color="auto"/>
                <w:left w:val="none" w:sz="0" w:space="0" w:color="auto"/>
                <w:bottom w:val="none" w:sz="0" w:space="0" w:color="auto"/>
                <w:right w:val="none" w:sz="0" w:space="0" w:color="auto"/>
              </w:divBdr>
            </w:div>
            <w:div w:id="2121759290">
              <w:marLeft w:val="0"/>
              <w:marRight w:val="0"/>
              <w:marTop w:val="0"/>
              <w:marBottom w:val="0"/>
              <w:divBdr>
                <w:top w:val="none" w:sz="0" w:space="0" w:color="auto"/>
                <w:left w:val="none" w:sz="0" w:space="0" w:color="auto"/>
                <w:bottom w:val="none" w:sz="0" w:space="0" w:color="auto"/>
                <w:right w:val="none" w:sz="0" w:space="0" w:color="auto"/>
              </w:divBdr>
            </w:div>
          </w:divsChild>
        </w:div>
        <w:div w:id="734814482">
          <w:marLeft w:val="0"/>
          <w:marRight w:val="0"/>
          <w:marTop w:val="0"/>
          <w:marBottom w:val="0"/>
          <w:divBdr>
            <w:top w:val="none" w:sz="0" w:space="0" w:color="auto"/>
            <w:left w:val="none" w:sz="0" w:space="0" w:color="auto"/>
            <w:bottom w:val="none" w:sz="0" w:space="0" w:color="auto"/>
            <w:right w:val="none" w:sz="0" w:space="0" w:color="auto"/>
          </w:divBdr>
        </w:div>
        <w:div w:id="736047943">
          <w:marLeft w:val="0"/>
          <w:marRight w:val="0"/>
          <w:marTop w:val="0"/>
          <w:marBottom w:val="0"/>
          <w:divBdr>
            <w:top w:val="none" w:sz="0" w:space="0" w:color="auto"/>
            <w:left w:val="none" w:sz="0" w:space="0" w:color="auto"/>
            <w:bottom w:val="none" w:sz="0" w:space="0" w:color="auto"/>
            <w:right w:val="none" w:sz="0" w:space="0" w:color="auto"/>
          </w:divBdr>
          <w:divsChild>
            <w:div w:id="851068954">
              <w:marLeft w:val="0"/>
              <w:marRight w:val="0"/>
              <w:marTop w:val="0"/>
              <w:marBottom w:val="0"/>
              <w:divBdr>
                <w:top w:val="none" w:sz="0" w:space="0" w:color="auto"/>
                <w:left w:val="none" w:sz="0" w:space="0" w:color="auto"/>
                <w:bottom w:val="none" w:sz="0" w:space="0" w:color="auto"/>
                <w:right w:val="none" w:sz="0" w:space="0" w:color="auto"/>
              </w:divBdr>
            </w:div>
            <w:div w:id="1032341431">
              <w:marLeft w:val="0"/>
              <w:marRight w:val="0"/>
              <w:marTop w:val="0"/>
              <w:marBottom w:val="0"/>
              <w:divBdr>
                <w:top w:val="none" w:sz="0" w:space="0" w:color="auto"/>
                <w:left w:val="none" w:sz="0" w:space="0" w:color="auto"/>
                <w:bottom w:val="none" w:sz="0" w:space="0" w:color="auto"/>
                <w:right w:val="none" w:sz="0" w:space="0" w:color="auto"/>
              </w:divBdr>
            </w:div>
            <w:div w:id="1081023021">
              <w:marLeft w:val="0"/>
              <w:marRight w:val="0"/>
              <w:marTop w:val="0"/>
              <w:marBottom w:val="0"/>
              <w:divBdr>
                <w:top w:val="none" w:sz="0" w:space="0" w:color="auto"/>
                <w:left w:val="none" w:sz="0" w:space="0" w:color="auto"/>
                <w:bottom w:val="none" w:sz="0" w:space="0" w:color="auto"/>
                <w:right w:val="none" w:sz="0" w:space="0" w:color="auto"/>
              </w:divBdr>
            </w:div>
            <w:div w:id="1210872333">
              <w:marLeft w:val="0"/>
              <w:marRight w:val="0"/>
              <w:marTop w:val="0"/>
              <w:marBottom w:val="0"/>
              <w:divBdr>
                <w:top w:val="none" w:sz="0" w:space="0" w:color="auto"/>
                <w:left w:val="none" w:sz="0" w:space="0" w:color="auto"/>
                <w:bottom w:val="none" w:sz="0" w:space="0" w:color="auto"/>
                <w:right w:val="none" w:sz="0" w:space="0" w:color="auto"/>
              </w:divBdr>
            </w:div>
            <w:div w:id="2036418643">
              <w:marLeft w:val="0"/>
              <w:marRight w:val="0"/>
              <w:marTop w:val="0"/>
              <w:marBottom w:val="0"/>
              <w:divBdr>
                <w:top w:val="none" w:sz="0" w:space="0" w:color="auto"/>
                <w:left w:val="none" w:sz="0" w:space="0" w:color="auto"/>
                <w:bottom w:val="none" w:sz="0" w:space="0" w:color="auto"/>
                <w:right w:val="none" w:sz="0" w:space="0" w:color="auto"/>
              </w:divBdr>
            </w:div>
          </w:divsChild>
        </w:div>
        <w:div w:id="748115760">
          <w:marLeft w:val="0"/>
          <w:marRight w:val="0"/>
          <w:marTop w:val="0"/>
          <w:marBottom w:val="0"/>
          <w:divBdr>
            <w:top w:val="none" w:sz="0" w:space="0" w:color="auto"/>
            <w:left w:val="none" w:sz="0" w:space="0" w:color="auto"/>
            <w:bottom w:val="none" w:sz="0" w:space="0" w:color="auto"/>
            <w:right w:val="none" w:sz="0" w:space="0" w:color="auto"/>
          </w:divBdr>
        </w:div>
        <w:div w:id="836960720">
          <w:marLeft w:val="0"/>
          <w:marRight w:val="0"/>
          <w:marTop w:val="0"/>
          <w:marBottom w:val="0"/>
          <w:divBdr>
            <w:top w:val="none" w:sz="0" w:space="0" w:color="auto"/>
            <w:left w:val="none" w:sz="0" w:space="0" w:color="auto"/>
            <w:bottom w:val="none" w:sz="0" w:space="0" w:color="auto"/>
            <w:right w:val="none" w:sz="0" w:space="0" w:color="auto"/>
          </w:divBdr>
          <w:divsChild>
            <w:div w:id="769276635">
              <w:marLeft w:val="0"/>
              <w:marRight w:val="0"/>
              <w:marTop w:val="0"/>
              <w:marBottom w:val="0"/>
              <w:divBdr>
                <w:top w:val="none" w:sz="0" w:space="0" w:color="auto"/>
                <w:left w:val="none" w:sz="0" w:space="0" w:color="auto"/>
                <w:bottom w:val="none" w:sz="0" w:space="0" w:color="auto"/>
                <w:right w:val="none" w:sz="0" w:space="0" w:color="auto"/>
              </w:divBdr>
            </w:div>
            <w:div w:id="840659206">
              <w:marLeft w:val="0"/>
              <w:marRight w:val="0"/>
              <w:marTop w:val="0"/>
              <w:marBottom w:val="0"/>
              <w:divBdr>
                <w:top w:val="none" w:sz="0" w:space="0" w:color="auto"/>
                <w:left w:val="none" w:sz="0" w:space="0" w:color="auto"/>
                <w:bottom w:val="none" w:sz="0" w:space="0" w:color="auto"/>
                <w:right w:val="none" w:sz="0" w:space="0" w:color="auto"/>
              </w:divBdr>
            </w:div>
            <w:div w:id="1914389603">
              <w:marLeft w:val="0"/>
              <w:marRight w:val="0"/>
              <w:marTop w:val="0"/>
              <w:marBottom w:val="0"/>
              <w:divBdr>
                <w:top w:val="none" w:sz="0" w:space="0" w:color="auto"/>
                <w:left w:val="none" w:sz="0" w:space="0" w:color="auto"/>
                <w:bottom w:val="none" w:sz="0" w:space="0" w:color="auto"/>
                <w:right w:val="none" w:sz="0" w:space="0" w:color="auto"/>
              </w:divBdr>
            </w:div>
            <w:div w:id="2084791926">
              <w:marLeft w:val="0"/>
              <w:marRight w:val="0"/>
              <w:marTop w:val="0"/>
              <w:marBottom w:val="0"/>
              <w:divBdr>
                <w:top w:val="none" w:sz="0" w:space="0" w:color="auto"/>
                <w:left w:val="none" w:sz="0" w:space="0" w:color="auto"/>
                <w:bottom w:val="none" w:sz="0" w:space="0" w:color="auto"/>
                <w:right w:val="none" w:sz="0" w:space="0" w:color="auto"/>
              </w:divBdr>
            </w:div>
          </w:divsChild>
        </w:div>
        <w:div w:id="948246284">
          <w:marLeft w:val="0"/>
          <w:marRight w:val="0"/>
          <w:marTop w:val="0"/>
          <w:marBottom w:val="0"/>
          <w:divBdr>
            <w:top w:val="none" w:sz="0" w:space="0" w:color="auto"/>
            <w:left w:val="none" w:sz="0" w:space="0" w:color="auto"/>
            <w:bottom w:val="none" w:sz="0" w:space="0" w:color="auto"/>
            <w:right w:val="none" w:sz="0" w:space="0" w:color="auto"/>
          </w:divBdr>
          <w:divsChild>
            <w:div w:id="260073294">
              <w:marLeft w:val="0"/>
              <w:marRight w:val="0"/>
              <w:marTop w:val="0"/>
              <w:marBottom w:val="0"/>
              <w:divBdr>
                <w:top w:val="none" w:sz="0" w:space="0" w:color="auto"/>
                <w:left w:val="none" w:sz="0" w:space="0" w:color="auto"/>
                <w:bottom w:val="none" w:sz="0" w:space="0" w:color="auto"/>
                <w:right w:val="none" w:sz="0" w:space="0" w:color="auto"/>
              </w:divBdr>
            </w:div>
            <w:div w:id="470486625">
              <w:marLeft w:val="0"/>
              <w:marRight w:val="0"/>
              <w:marTop w:val="0"/>
              <w:marBottom w:val="0"/>
              <w:divBdr>
                <w:top w:val="none" w:sz="0" w:space="0" w:color="auto"/>
                <w:left w:val="none" w:sz="0" w:space="0" w:color="auto"/>
                <w:bottom w:val="none" w:sz="0" w:space="0" w:color="auto"/>
                <w:right w:val="none" w:sz="0" w:space="0" w:color="auto"/>
              </w:divBdr>
            </w:div>
            <w:div w:id="1190607796">
              <w:marLeft w:val="0"/>
              <w:marRight w:val="0"/>
              <w:marTop w:val="0"/>
              <w:marBottom w:val="0"/>
              <w:divBdr>
                <w:top w:val="none" w:sz="0" w:space="0" w:color="auto"/>
                <w:left w:val="none" w:sz="0" w:space="0" w:color="auto"/>
                <w:bottom w:val="none" w:sz="0" w:space="0" w:color="auto"/>
                <w:right w:val="none" w:sz="0" w:space="0" w:color="auto"/>
              </w:divBdr>
            </w:div>
            <w:div w:id="2026856959">
              <w:marLeft w:val="0"/>
              <w:marRight w:val="0"/>
              <w:marTop w:val="0"/>
              <w:marBottom w:val="0"/>
              <w:divBdr>
                <w:top w:val="none" w:sz="0" w:space="0" w:color="auto"/>
                <w:left w:val="none" w:sz="0" w:space="0" w:color="auto"/>
                <w:bottom w:val="none" w:sz="0" w:space="0" w:color="auto"/>
                <w:right w:val="none" w:sz="0" w:space="0" w:color="auto"/>
              </w:divBdr>
            </w:div>
            <w:div w:id="2126459404">
              <w:marLeft w:val="0"/>
              <w:marRight w:val="0"/>
              <w:marTop w:val="0"/>
              <w:marBottom w:val="0"/>
              <w:divBdr>
                <w:top w:val="none" w:sz="0" w:space="0" w:color="auto"/>
                <w:left w:val="none" w:sz="0" w:space="0" w:color="auto"/>
                <w:bottom w:val="none" w:sz="0" w:space="0" w:color="auto"/>
                <w:right w:val="none" w:sz="0" w:space="0" w:color="auto"/>
              </w:divBdr>
            </w:div>
          </w:divsChild>
        </w:div>
        <w:div w:id="1000693116">
          <w:marLeft w:val="0"/>
          <w:marRight w:val="0"/>
          <w:marTop w:val="0"/>
          <w:marBottom w:val="0"/>
          <w:divBdr>
            <w:top w:val="none" w:sz="0" w:space="0" w:color="auto"/>
            <w:left w:val="none" w:sz="0" w:space="0" w:color="auto"/>
            <w:bottom w:val="none" w:sz="0" w:space="0" w:color="auto"/>
            <w:right w:val="none" w:sz="0" w:space="0" w:color="auto"/>
          </w:divBdr>
        </w:div>
        <w:div w:id="1017082035">
          <w:marLeft w:val="0"/>
          <w:marRight w:val="0"/>
          <w:marTop w:val="0"/>
          <w:marBottom w:val="0"/>
          <w:divBdr>
            <w:top w:val="none" w:sz="0" w:space="0" w:color="auto"/>
            <w:left w:val="none" w:sz="0" w:space="0" w:color="auto"/>
            <w:bottom w:val="none" w:sz="0" w:space="0" w:color="auto"/>
            <w:right w:val="none" w:sz="0" w:space="0" w:color="auto"/>
          </w:divBdr>
        </w:div>
        <w:div w:id="1063480799">
          <w:marLeft w:val="0"/>
          <w:marRight w:val="0"/>
          <w:marTop w:val="0"/>
          <w:marBottom w:val="0"/>
          <w:divBdr>
            <w:top w:val="none" w:sz="0" w:space="0" w:color="auto"/>
            <w:left w:val="none" w:sz="0" w:space="0" w:color="auto"/>
            <w:bottom w:val="none" w:sz="0" w:space="0" w:color="auto"/>
            <w:right w:val="none" w:sz="0" w:space="0" w:color="auto"/>
          </w:divBdr>
        </w:div>
        <w:div w:id="1073964264">
          <w:marLeft w:val="0"/>
          <w:marRight w:val="0"/>
          <w:marTop w:val="0"/>
          <w:marBottom w:val="0"/>
          <w:divBdr>
            <w:top w:val="none" w:sz="0" w:space="0" w:color="auto"/>
            <w:left w:val="none" w:sz="0" w:space="0" w:color="auto"/>
            <w:bottom w:val="none" w:sz="0" w:space="0" w:color="auto"/>
            <w:right w:val="none" w:sz="0" w:space="0" w:color="auto"/>
          </w:divBdr>
        </w:div>
        <w:div w:id="1100030560">
          <w:marLeft w:val="0"/>
          <w:marRight w:val="0"/>
          <w:marTop w:val="0"/>
          <w:marBottom w:val="0"/>
          <w:divBdr>
            <w:top w:val="none" w:sz="0" w:space="0" w:color="auto"/>
            <w:left w:val="none" w:sz="0" w:space="0" w:color="auto"/>
            <w:bottom w:val="none" w:sz="0" w:space="0" w:color="auto"/>
            <w:right w:val="none" w:sz="0" w:space="0" w:color="auto"/>
          </w:divBdr>
        </w:div>
        <w:div w:id="1113330633">
          <w:marLeft w:val="0"/>
          <w:marRight w:val="0"/>
          <w:marTop w:val="0"/>
          <w:marBottom w:val="0"/>
          <w:divBdr>
            <w:top w:val="none" w:sz="0" w:space="0" w:color="auto"/>
            <w:left w:val="none" w:sz="0" w:space="0" w:color="auto"/>
            <w:bottom w:val="none" w:sz="0" w:space="0" w:color="auto"/>
            <w:right w:val="none" w:sz="0" w:space="0" w:color="auto"/>
          </w:divBdr>
        </w:div>
        <w:div w:id="1148203221">
          <w:marLeft w:val="0"/>
          <w:marRight w:val="0"/>
          <w:marTop w:val="0"/>
          <w:marBottom w:val="0"/>
          <w:divBdr>
            <w:top w:val="none" w:sz="0" w:space="0" w:color="auto"/>
            <w:left w:val="none" w:sz="0" w:space="0" w:color="auto"/>
            <w:bottom w:val="none" w:sz="0" w:space="0" w:color="auto"/>
            <w:right w:val="none" w:sz="0" w:space="0" w:color="auto"/>
          </w:divBdr>
        </w:div>
        <w:div w:id="1156458803">
          <w:marLeft w:val="0"/>
          <w:marRight w:val="0"/>
          <w:marTop w:val="0"/>
          <w:marBottom w:val="0"/>
          <w:divBdr>
            <w:top w:val="none" w:sz="0" w:space="0" w:color="auto"/>
            <w:left w:val="none" w:sz="0" w:space="0" w:color="auto"/>
            <w:bottom w:val="none" w:sz="0" w:space="0" w:color="auto"/>
            <w:right w:val="none" w:sz="0" w:space="0" w:color="auto"/>
          </w:divBdr>
        </w:div>
        <w:div w:id="1246958093">
          <w:marLeft w:val="0"/>
          <w:marRight w:val="0"/>
          <w:marTop w:val="0"/>
          <w:marBottom w:val="0"/>
          <w:divBdr>
            <w:top w:val="none" w:sz="0" w:space="0" w:color="auto"/>
            <w:left w:val="none" w:sz="0" w:space="0" w:color="auto"/>
            <w:bottom w:val="none" w:sz="0" w:space="0" w:color="auto"/>
            <w:right w:val="none" w:sz="0" w:space="0" w:color="auto"/>
          </w:divBdr>
        </w:div>
        <w:div w:id="1264417098">
          <w:marLeft w:val="0"/>
          <w:marRight w:val="0"/>
          <w:marTop w:val="0"/>
          <w:marBottom w:val="0"/>
          <w:divBdr>
            <w:top w:val="none" w:sz="0" w:space="0" w:color="auto"/>
            <w:left w:val="none" w:sz="0" w:space="0" w:color="auto"/>
            <w:bottom w:val="none" w:sz="0" w:space="0" w:color="auto"/>
            <w:right w:val="none" w:sz="0" w:space="0" w:color="auto"/>
          </w:divBdr>
        </w:div>
        <w:div w:id="1354577926">
          <w:marLeft w:val="0"/>
          <w:marRight w:val="0"/>
          <w:marTop w:val="0"/>
          <w:marBottom w:val="0"/>
          <w:divBdr>
            <w:top w:val="none" w:sz="0" w:space="0" w:color="auto"/>
            <w:left w:val="none" w:sz="0" w:space="0" w:color="auto"/>
            <w:bottom w:val="none" w:sz="0" w:space="0" w:color="auto"/>
            <w:right w:val="none" w:sz="0" w:space="0" w:color="auto"/>
          </w:divBdr>
        </w:div>
        <w:div w:id="1369989576">
          <w:marLeft w:val="0"/>
          <w:marRight w:val="0"/>
          <w:marTop w:val="0"/>
          <w:marBottom w:val="0"/>
          <w:divBdr>
            <w:top w:val="none" w:sz="0" w:space="0" w:color="auto"/>
            <w:left w:val="none" w:sz="0" w:space="0" w:color="auto"/>
            <w:bottom w:val="none" w:sz="0" w:space="0" w:color="auto"/>
            <w:right w:val="none" w:sz="0" w:space="0" w:color="auto"/>
          </w:divBdr>
        </w:div>
        <w:div w:id="1394045442">
          <w:marLeft w:val="0"/>
          <w:marRight w:val="0"/>
          <w:marTop w:val="0"/>
          <w:marBottom w:val="0"/>
          <w:divBdr>
            <w:top w:val="none" w:sz="0" w:space="0" w:color="auto"/>
            <w:left w:val="none" w:sz="0" w:space="0" w:color="auto"/>
            <w:bottom w:val="none" w:sz="0" w:space="0" w:color="auto"/>
            <w:right w:val="none" w:sz="0" w:space="0" w:color="auto"/>
          </w:divBdr>
        </w:div>
        <w:div w:id="1413939401">
          <w:marLeft w:val="0"/>
          <w:marRight w:val="0"/>
          <w:marTop w:val="0"/>
          <w:marBottom w:val="0"/>
          <w:divBdr>
            <w:top w:val="none" w:sz="0" w:space="0" w:color="auto"/>
            <w:left w:val="none" w:sz="0" w:space="0" w:color="auto"/>
            <w:bottom w:val="none" w:sz="0" w:space="0" w:color="auto"/>
            <w:right w:val="none" w:sz="0" w:space="0" w:color="auto"/>
          </w:divBdr>
          <w:divsChild>
            <w:div w:id="62217248">
              <w:marLeft w:val="0"/>
              <w:marRight w:val="0"/>
              <w:marTop w:val="0"/>
              <w:marBottom w:val="0"/>
              <w:divBdr>
                <w:top w:val="none" w:sz="0" w:space="0" w:color="auto"/>
                <w:left w:val="none" w:sz="0" w:space="0" w:color="auto"/>
                <w:bottom w:val="none" w:sz="0" w:space="0" w:color="auto"/>
                <w:right w:val="none" w:sz="0" w:space="0" w:color="auto"/>
              </w:divBdr>
            </w:div>
            <w:div w:id="507326610">
              <w:marLeft w:val="0"/>
              <w:marRight w:val="0"/>
              <w:marTop w:val="0"/>
              <w:marBottom w:val="0"/>
              <w:divBdr>
                <w:top w:val="none" w:sz="0" w:space="0" w:color="auto"/>
                <w:left w:val="none" w:sz="0" w:space="0" w:color="auto"/>
                <w:bottom w:val="none" w:sz="0" w:space="0" w:color="auto"/>
                <w:right w:val="none" w:sz="0" w:space="0" w:color="auto"/>
              </w:divBdr>
            </w:div>
            <w:div w:id="625896603">
              <w:marLeft w:val="0"/>
              <w:marRight w:val="0"/>
              <w:marTop w:val="0"/>
              <w:marBottom w:val="0"/>
              <w:divBdr>
                <w:top w:val="none" w:sz="0" w:space="0" w:color="auto"/>
                <w:left w:val="none" w:sz="0" w:space="0" w:color="auto"/>
                <w:bottom w:val="none" w:sz="0" w:space="0" w:color="auto"/>
                <w:right w:val="none" w:sz="0" w:space="0" w:color="auto"/>
              </w:divBdr>
            </w:div>
            <w:div w:id="663122147">
              <w:marLeft w:val="0"/>
              <w:marRight w:val="0"/>
              <w:marTop w:val="0"/>
              <w:marBottom w:val="0"/>
              <w:divBdr>
                <w:top w:val="none" w:sz="0" w:space="0" w:color="auto"/>
                <w:left w:val="none" w:sz="0" w:space="0" w:color="auto"/>
                <w:bottom w:val="none" w:sz="0" w:space="0" w:color="auto"/>
                <w:right w:val="none" w:sz="0" w:space="0" w:color="auto"/>
              </w:divBdr>
            </w:div>
            <w:div w:id="1242906629">
              <w:marLeft w:val="0"/>
              <w:marRight w:val="0"/>
              <w:marTop w:val="0"/>
              <w:marBottom w:val="0"/>
              <w:divBdr>
                <w:top w:val="none" w:sz="0" w:space="0" w:color="auto"/>
                <w:left w:val="none" w:sz="0" w:space="0" w:color="auto"/>
                <w:bottom w:val="none" w:sz="0" w:space="0" w:color="auto"/>
                <w:right w:val="none" w:sz="0" w:space="0" w:color="auto"/>
              </w:divBdr>
            </w:div>
          </w:divsChild>
        </w:div>
        <w:div w:id="1443113783">
          <w:marLeft w:val="0"/>
          <w:marRight w:val="0"/>
          <w:marTop w:val="0"/>
          <w:marBottom w:val="0"/>
          <w:divBdr>
            <w:top w:val="none" w:sz="0" w:space="0" w:color="auto"/>
            <w:left w:val="none" w:sz="0" w:space="0" w:color="auto"/>
            <w:bottom w:val="none" w:sz="0" w:space="0" w:color="auto"/>
            <w:right w:val="none" w:sz="0" w:space="0" w:color="auto"/>
          </w:divBdr>
        </w:div>
        <w:div w:id="1483036620">
          <w:marLeft w:val="0"/>
          <w:marRight w:val="0"/>
          <w:marTop w:val="0"/>
          <w:marBottom w:val="0"/>
          <w:divBdr>
            <w:top w:val="none" w:sz="0" w:space="0" w:color="auto"/>
            <w:left w:val="none" w:sz="0" w:space="0" w:color="auto"/>
            <w:bottom w:val="none" w:sz="0" w:space="0" w:color="auto"/>
            <w:right w:val="none" w:sz="0" w:space="0" w:color="auto"/>
          </w:divBdr>
        </w:div>
        <w:div w:id="1490906831">
          <w:marLeft w:val="0"/>
          <w:marRight w:val="0"/>
          <w:marTop w:val="0"/>
          <w:marBottom w:val="0"/>
          <w:divBdr>
            <w:top w:val="none" w:sz="0" w:space="0" w:color="auto"/>
            <w:left w:val="none" w:sz="0" w:space="0" w:color="auto"/>
            <w:bottom w:val="none" w:sz="0" w:space="0" w:color="auto"/>
            <w:right w:val="none" w:sz="0" w:space="0" w:color="auto"/>
          </w:divBdr>
        </w:div>
        <w:div w:id="1572108861">
          <w:marLeft w:val="0"/>
          <w:marRight w:val="0"/>
          <w:marTop w:val="0"/>
          <w:marBottom w:val="0"/>
          <w:divBdr>
            <w:top w:val="none" w:sz="0" w:space="0" w:color="auto"/>
            <w:left w:val="none" w:sz="0" w:space="0" w:color="auto"/>
            <w:bottom w:val="none" w:sz="0" w:space="0" w:color="auto"/>
            <w:right w:val="none" w:sz="0" w:space="0" w:color="auto"/>
          </w:divBdr>
        </w:div>
        <w:div w:id="1588929333">
          <w:marLeft w:val="0"/>
          <w:marRight w:val="0"/>
          <w:marTop w:val="0"/>
          <w:marBottom w:val="0"/>
          <w:divBdr>
            <w:top w:val="none" w:sz="0" w:space="0" w:color="auto"/>
            <w:left w:val="none" w:sz="0" w:space="0" w:color="auto"/>
            <w:bottom w:val="none" w:sz="0" w:space="0" w:color="auto"/>
            <w:right w:val="none" w:sz="0" w:space="0" w:color="auto"/>
          </w:divBdr>
          <w:divsChild>
            <w:div w:id="1463233008">
              <w:marLeft w:val="0"/>
              <w:marRight w:val="0"/>
              <w:marTop w:val="0"/>
              <w:marBottom w:val="0"/>
              <w:divBdr>
                <w:top w:val="none" w:sz="0" w:space="0" w:color="auto"/>
                <w:left w:val="none" w:sz="0" w:space="0" w:color="auto"/>
                <w:bottom w:val="none" w:sz="0" w:space="0" w:color="auto"/>
                <w:right w:val="none" w:sz="0" w:space="0" w:color="auto"/>
              </w:divBdr>
            </w:div>
          </w:divsChild>
        </w:div>
        <w:div w:id="1620531203">
          <w:marLeft w:val="0"/>
          <w:marRight w:val="0"/>
          <w:marTop w:val="0"/>
          <w:marBottom w:val="0"/>
          <w:divBdr>
            <w:top w:val="none" w:sz="0" w:space="0" w:color="auto"/>
            <w:left w:val="none" w:sz="0" w:space="0" w:color="auto"/>
            <w:bottom w:val="none" w:sz="0" w:space="0" w:color="auto"/>
            <w:right w:val="none" w:sz="0" w:space="0" w:color="auto"/>
          </w:divBdr>
        </w:div>
        <w:div w:id="1625041487">
          <w:marLeft w:val="0"/>
          <w:marRight w:val="0"/>
          <w:marTop w:val="0"/>
          <w:marBottom w:val="0"/>
          <w:divBdr>
            <w:top w:val="none" w:sz="0" w:space="0" w:color="auto"/>
            <w:left w:val="none" w:sz="0" w:space="0" w:color="auto"/>
            <w:bottom w:val="none" w:sz="0" w:space="0" w:color="auto"/>
            <w:right w:val="none" w:sz="0" w:space="0" w:color="auto"/>
          </w:divBdr>
          <w:divsChild>
            <w:div w:id="367992659">
              <w:marLeft w:val="0"/>
              <w:marRight w:val="0"/>
              <w:marTop w:val="0"/>
              <w:marBottom w:val="0"/>
              <w:divBdr>
                <w:top w:val="none" w:sz="0" w:space="0" w:color="auto"/>
                <w:left w:val="none" w:sz="0" w:space="0" w:color="auto"/>
                <w:bottom w:val="none" w:sz="0" w:space="0" w:color="auto"/>
                <w:right w:val="none" w:sz="0" w:space="0" w:color="auto"/>
              </w:divBdr>
            </w:div>
            <w:div w:id="1298611683">
              <w:marLeft w:val="0"/>
              <w:marRight w:val="0"/>
              <w:marTop w:val="0"/>
              <w:marBottom w:val="0"/>
              <w:divBdr>
                <w:top w:val="none" w:sz="0" w:space="0" w:color="auto"/>
                <w:left w:val="none" w:sz="0" w:space="0" w:color="auto"/>
                <w:bottom w:val="none" w:sz="0" w:space="0" w:color="auto"/>
                <w:right w:val="none" w:sz="0" w:space="0" w:color="auto"/>
              </w:divBdr>
            </w:div>
            <w:div w:id="1337927688">
              <w:marLeft w:val="0"/>
              <w:marRight w:val="0"/>
              <w:marTop w:val="0"/>
              <w:marBottom w:val="0"/>
              <w:divBdr>
                <w:top w:val="none" w:sz="0" w:space="0" w:color="auto"/>
                <w:left w:val="none" w:sz="0" w:space="0" w:color="auto"/>
                <w:bottom w:val="none" w:sz="0" w:space="0" w:color="auto"/>
                <w:right w:val="none" w:sz="0" w:space="0" w:color="auto"/>
              </w:divBdr>
            </w:div>
          </w:divsChild>
        </w:div>
        <w:div w:id="1657489896">
          <w:marLeft w:val="0"/>
          <w:marRight w:val="0"/>
          <w:marTop w:val="0"/>
          <w:marBottom w:val="0"/>
          <w:divBdr>
            <w:top w:val="none" w:sz="0" w:space="0" w:color="auto"/>
            <w:left w:val="none" w:sz="0" w:space="0" w:color="auto"/>
            <w:bottom w:val="none" w:sz="0" w:space="0" w:color="auto"/>
            <w:right w:val="none" w:sz="0" w:space="0" w:color="auto"/>
          </w:divBdr>
        </w:div>
        <w:div w:id="1670795355">
          <w:marLeft w:val="0"/>
          <w:marRight w:val="0"/>
          <w:marTop w:val="0"/>
          <w:marBottom w:val="0"/>
          <w:divBdr>
            <w:top w:val="none" w:sz="0" w:space="0" w:color="auto"/>
            <w:left w:val="none" w:sz="0" w:space="0" w:color="auto"/>
            <w:bottom w:val="none" w:sz="0" w:space="0" w:color="auto"/>
            <w:right w:val="none" w:sz="0" w:space="0" w:color="auto"/>
          </w:divBdr>
        </w:div>
        <w:div w:id="1679498858">
          <w:marLeft w:val="0"/>
          <w:marRight w:val="0"/>
          <w:marTop w:val="0"/>
          <w:marBottom w:val="0"/>
          <w:divBdr>
            <w:top w:val="none" w:sz="0" w:space="0" w:color="auto"/>
            <w:left w:val="none" w:sz="0" w:space="0" w:color="auto"/>
            <w:bottom w:val="none" w:sz="0" w:space="0" w:color="auto"/>
            <w:right w:val="none" w:sz="0" w:space="0" w:color="auto"/>
          </w:divBdr>
          <w:divsChild>
            <w:div w:id="133110277">
              <w:marLeft w:val="0"/>
              <w:marRight w:val="0"/>
              <w:marTop w:val="0"/>
              <w:marBottom w:val="0"/>
              <w:divBdr>
                <w:top w:val="none" w:sz="0" w:space="0" w:color="auto"/>
                <w:left w:val="none" w:sz="0" w:space="0" w:color="auto"/>
                <w:bottom w:val="none" w:sz="0" w:space="0" w:color="auto"/>
                <w:right w:val="none" w:sz="0" w:space="0" w:color="auto"/>
              </w:divBdr>
            </w:div>
            <w:div w:id="233205470">
              <w:marLeft w:val="0"/>
              <w:marRight w:val="0"/>
              <w:marTop w:val="0"/>
              <w:marBottom w:val="0"/>
              <w:divBdr>
                <w:top w:val="none" w:sz="0" w:space="0" w:color="auto"/>
                <w:left w:val="none" w:sz="0" w:space="0" w:color="auto"/>
                <w:bottom w:val="none" w:sz="0" w:space="0" w:color="auto"/>
                <w:right w:val="none" w:sz="0" w:space="0" w:color="auto"/>
              </w:divBdr>
            </w:div>
            <w:div w:id="1299992979">
              <w:marLeft w:val="0"/>
              <w:marRight w:val="0"/>
              <w:marTop w:val="0"/>
              <w:marBottom w:val="0"/>
              <w:divBdr>
                <w:top w:val="none" w:sz="0" w:space="0" w:color="auto"/>
                <w:left w:val="none" w:sz="0" w:space="0" w:color="auto"/>
                <w:bottom w:val="none" w:sz="0" w:space="0" w:color="auto"/>
                <w:right w:val="none" w:sz="0" w:space="0" w:color="auto"/>
              </w:divBdr>
            </w:div>
            <w:div w:id="1822237200">
              <w:marLeft w:val="0"/>
              <w:marRight w:val="0"/>
              <w:marTop w:val="0"/>
              <w:marBottom w:val="0"/>
              <w:divBdr>
                <w:top w:val="none" w:sz="0" w:space="0" w:color="auto"/>
                <w:left w:val="none" w:sz="0" w:space="0" w:color="auto"/>
                <w:bottom w:val="none" w:sz="0" w:space="0" w:color="auto"/>
                <w:right w:val="none" w:sz="0" w:space="0" w:color="auto"/>
              </w:divBdr>
            </w:div>
          </w:divsChild>
        </w:div>
        <w:div w:id="1761877116">
          <w:marLeft w:val="0"/>
          <w:marRight w:val="0"/>
          <w:marTop w:val="0"/>
          <w:marBottom w:val="0"/>
          <w:divBdr>
            <w:top w:val="none" w:sz="0" w:space="0" w:color="auto"/>
            <w:left w:val="none" w:sz="0" w:space="0" w:color="auto"/>
            <w:bottom w:val="none" w:sz="0" w:space="0" w:color="auto"/>
            <w:right w:val="none" w:sz="0" w:space="0" w:color="auto"/>
          </w:divBdr>
        </w:div>
        <w:div w:id="1810975656">
          <w:marLeft w:val="0"/>
          <w:marRight w:val="0"/>
          <w:marTop w:val="0"/>
          <w:marBottom w:val="0"/>
          <w:divBdr>
            <w:top w:val="none" w:sz="0" w:space="0" w:color="auto"/>
            <w:left w:val="none" w:sz="0" w:space="0" w:color="auto"/>
            <w:bottom w:val="none" w:sz="0" w:space="0" w:color="auto"/>
            <w:right w:val="none" w:sz="0" w:space="0" w:color="auto"/>
          </w:divBdr>
        </w:div>
        <w:div w:id="1813869366">
          <w:marLeft w:val="0"/>
          <w:marRight w:val="0"/>
          <w:marTop w:val="0"/>
          <w:marBottom w:val="0"/>
          <w:divBdr>
            <w:top w:val="none" w:sz="0" w:space="0" w:color="auto"/>
            <w:left w:val="none" w:sz="0" w:space="0" w:color="auto"/>
            <w:bottom w:val="none" w:sz="0" w:space="0" w:color="auto"/>
            <w:right w:val="none" w:sz="0" w:space="0" w:color="auto"/>
          </w:divBdr>
        </w:div>
        <w:div w:id="1828084222">
          <w:marLeft w:val="0"/>
          <w:marRight w:val="0"/>
          <w:marTop w:val="0"/>
          <w:marBottom w:val="0"/>
          <w:divBdr>
            <w:top w:val="none" w:sz="0" w:space="0" w:color="auto"/>
            <w:left w:val="none" w:sz="0" w:space="0" w:color="auto"/>
            <w:bottom w:val="none" w:sz="0" w:space="0" w:color="auto"/>
            <w:right w:val="none" w:sz="0" w:space="0" w:color="auto"/>
          </w:divBdr>
          <w:divsChild>
            <w:div w:id="248777775">
              <w:marLeft w:val="0"/>
              <w:marRight w:val="0"/>
              <w:marTop w:val="0"/>
              <w:marBottom w:val="0"/>
              <w:divBdr>
                <w:top w:val="none" w:sz="0" w:space="0" w:color="auto"/>
                <w:left w:val="none" w:sz="0" w:space="0" w:color="auto"/>
                <w:bottom w:val="none" w:sz="0" w:space="0" w:color="auto"/>
                <w:right w:val="none" w:sz="0" w:space="0" w:color="auto"/>
              </w:divBdr>
            </w:div>
            <w:div w:id="294600499">
              <w:marLeft w:val="0"/>
              <w:marRight w:val="0"/>
              <w:marTop w:val="0"/>
              <w:marBottom w:val="0"/>
              <w:divBdr>
                <w:top w:val="none" w:sz="0" w:space="0" w:color="auto"/>
                <w:left w:val="none" w:sz="0" w:space="0" w:color="auto"/>
                <w:bottom w:val="none" w:sz="0" w:space="0" w:color="auto"/>
                <w:right w:val="none" w:sz="0" w:space="0" w:color="auto"/>
              </w:divBdr>
            </w:div>
            <w:div w:id="1909226526">
              <w:marLeft w:val="0"/>
              <w:marRight w:val="0"/>
              <w:marTop w:val="0"/>
              <w:marBottom w:val="0"/>
              <w:divBdr>
                <w:top w:val="none" w:sz="0" w:space="0" w:color="auto"/>
                <w:left w:val="none" w:sz="0" w:space="0" w:color="auto"/>
                <w:bottom w:val="none" w:sz="0" w:space="0" w:color="auto"/>
                <w:right w:val="none" w:sz="0" w:space="0" w:color="auto"/>
              </w:divBdr>
            </w:div>
            <w:div w:id="2114665892">
              <w:marLeft w:val="0"/>
              <w:marRight w:val="0"/>
              <w:marTop w:val="0"/>
              <w:marBottom w:val="0"/>
              <w:divBdr>
                <w:top w:val="none" w:sz="0" w:space="0" w:color="auto"/>
                <w:left w:val="none" w:sz="0" w:space="0" w:color="auto"/>
                <w:bottom w:val="none" w:sz="0" w:space="0" w:color="auto"/>
                <w:right w:val="none" w:sz="0" w:space="0" w:color="auto"/>
              </w:divBdr>
            </w:div>
          </w:divsChild>
        </w:div>
        <w:div w:id="1834636457">
          <w:marLeft w:val="0"/>
          <w:marRight w:val="0"/>
          <w:marTop w:val="0"/>
          <w:marBottom w:val="0"/>
          <w:divBdr>
            <w:top w:val="none" w:sz="0" w:space="0" w:color="auto"/>
            <w:left w:val="none" w:sz="0" w:space="0" w:color="auto"/>
            <w:bottom w:val="none" w:sz="0" w:space="0" w:color="auto"/>
            <w:right w:val="none" w:sz="0" w:space="0" w:color="auto"/>
          </w:divBdr>
          <w:divsChild>
            <w:div w:id="1843427790">
              <w:marLeft w:val="-75"/>
              <w:marRight w:val="0"/>
              <w:marTop w:val="30"/>
              <w:marBottom w:val="30"/>
              <w:divBdr>
                <w:top w:val="none" w:sz="0" w:space="0" w:color="auto"/>
                <w:left w:val="none" w:sz="0" w:space="0" w:color="auto"/>
                <w:bottom w:val="none" w:sz="0" w:space="0" w:color="auto"/>
                <w:right w:val="none" w:sz="0" w:space="0" w:color="auto"/>
              </w:divBdr>
              <w:divsChild>
                <w:div w:id="162555896">
                  <w:marLeft w:val="0"/>
                  <w:marRight w:val="0"/>
                  <w:marTop w:val="0"/>
                  <w:marBottom w:val="0"/>
                  <w:divBdr>
                    <w:top w:val="none" w:sz="0" w:space="0" w:color="auto"/>
                    <w:left w:val="none" w:sz="0" w:space="0" w:color="auto"/>
                    <w:bottom w:val="none" w:sz="0" w:space="0" w:color="auto"/>
                    <w:right w:val="none" w:sz="0" w:space="0" w:color="auto"/>
                  </w:divBdr>
                  <w:divsChild>
                    <w:div w:id="542835252">
                      <w:marLeft w:val="0"/>
                      <w:marRight w:val="0"/>
                      <w:marTop w:val="0"/>
                      <w:marBottom w:val="0"/>
                      <w:divBdr>
                        <w:top w:val="none" w:sz="0" w:space="0" w:color="auto"/>
                        <w:left w:val="none" w:sz="0" w:space="0" w:color="auto"/>
                        <w:bottom w:val="none" w:sz="0" w:space="0" w:color="auto"/>
                        <w:right w:val="none" w:sz="0" w:space="0" w:color="auto"/>
                      </w:divBdr>
                    </w:div>
                  </w:divsChild>
                </w:div>
                <w:div w:id="262882939">
                  <w:marLeft w:val="0"/>
                  <w:marRight w:val="0"/>
                  <w:marTop w:val="0"/>
                  <w:marBottom w:val="0"/>
                  <w:divBdr>
                    <w:top w:val="none" w:sz="0" w:space="0" w:color="auto"/>
                    <w:left w:val="none" w:sz="0" w:space="0" w:color="auto"/>
                    <w:bottom w:val="none" w:sz="0" w:space="0" w:color="auto"/>
                    <w:right w:val="none" w:sz="0" w:space="0" w:color="auto"/>
                  </w:divBdr>
                  <w:divsChild>
                    <w:div w:id="2134128027">
                      <w:marLeft w:val="0"/>
                      <w:marRight w:val="0"/>
                      <w:marTop w:val="0"/>
                      <w:marBottom w:val="0"/>
                      <w:divBdr>
                        <w:top w:val="none" w:sz="0" w:space="0" w:color="auto"/>
                        <w:left w:val="none" w:sz="0" w:space="0" w:color="auto"/>
                        <w:bottom w:val="none" w:sz="0" w:space="0" w:color="auto"/>
                        <w:right w:val="none" w:sz="0" w:space="0" w:color="auto"/>
                      </w:divBdr>
                    </w:div>
                  </w:divsChild>
                </w:div>
                <w:div w:id="308049609">
                  <w:marLeft w:val="0"/>
                  <w:marRight w:val="0"/>
                  <w:marTop w:val="0"/>
                  <w:marBottom w:val="0"/>
                  <w:divBdr>
                    <w:top w:val="none" w:sz="0" w:space="0" w:color="auto"/>
                    <w:left w:val="none" w:sz="0" w:space="0" w:color="auto"/>
                    <w:bottom w:val="none" w:sz="0" w:space="0" w:color="auto"/>
                    <w:right w:val="none" w:sz="0" w:space="0" w:color="auto"/>
                  </w:divBdr>
                  <w:divsChild>
                    <w:div w:id="1923759429">
                      <w:marLeft w:val="0"/>
                      <w:marRight w:val="0"/>
                      <w:marTop w:val="0"/>
                      <w:marBottom w:val="0"/>
                      <w:divBdr>
                        <w:top w:val="none" w:sz="0" w:space="0" w:color="auto"/>
                        <w:left w:val="none" w:sz="0" w:space="0" w:color="auto"/>
                        <w:bottom w:val="none" w:sz="0" w:space="0" w:color="auto"/>
                        <w:right w:val="none" w:sz="0" w:space="0" w:color="auto"/>
                      </w:divBdr>
                    </w:div>
                  </w:divsChild>
                </w:div>
                <w:div w:id="309941548">
                  <w:marLeft w:val="0"/>
                  <w:marRight w:val="0"/>
                  <w:marTop w:val="0"/>
                  <w:marBottom w:val="0"/>
                  <w:divBdr>
                    <w:top w:val="none" w:sz="0" w:space="0" w:color="auto"/>
                    <w:left w:val="none" w:sz="0" w:space="0" w:color="auto"/>
                    <w:bottom w:val="none" w:sz="0" w:space="0" w:color="auto"/>
                    <w:right w:val="none" w:sz="0" w:space="0" w:color="auto"/>
                  </w:divBdr>
                  <w:divsChild>
                    <w:div w:id="1589802663">
                      <w:marLeft w:val="0"/>
                      <w:marRight w:val="0"/>
                      <w:marTop w:val="0"/>
                      <w:marBottom w:val="0"/>
                      <w:divBdr>
                        <w:top w:val="none" w:sz="0" w:space="0" w:color="auto"/>
                        <w:left w:val="none" w:sz="0" w:space="0" w:color="auto"/>
                        <w:bottom w:val="none" w:sz="0" w:space="0" w:color="auto"/>
                        <w:right w:val="none" w:sz="0" w:space="0" w:color="auto"/>
                      </w:divBdr>
                    </w:div>
                  </w:divsChild>
                </w:div>
                <w:div w:id="463809655">
                  <w:marLeft w:val="0"/>
                  <w:marRight w:val="0"/>
                  <w:marTop w:val="0"/>
                  <w:marBottom w:val="0"/>
                  <w:divBdr>
                    <w:top w:val="none" w:sz="0" w:space="0" w:color="auto"/>
                    <w:left w:val="none" w:sz="0" w:space="0" w:color="auto"/>
                    <w:bottom w:val="none" w:sz="0" w:space="0" w:color="auto"/>
                    <w:right w:val="none" w:sz="0" w:space="0" w:color="auto"/>
                  </w:divBdr>
                  <w:divsChild>
                    <w:div w:id="799686241">
                      <w:marLeft w:val="0"/>
                      <w:marRight w:val="0"/>
                      <w:marTop w:val="0"/>
                      <w:marBottom w:val="0"/>
                      <w:divBdr>
                        <w:top w:val="none" w:sz="0" w:space="0" w:color="auto"/>
                        <w:left w:val="none" w:sz="0" w:space="0" w:color="auto"/>
                        <w:bottom w:val="none" w:sz="0" w:space="0" w:color="auto"/>
                        <w:right w:val="none" w:sz="0" w:space="0" w:color="auto"/>
                      </w:divBdr>
                    </w:div>
                  </w:divsChild>
                </w:div>
                <w:div w:id="665595913">
                  <w:marLeft w:val="0"/>
                  <w:marRight w:val="0"/>
                  <w:marTop w:val="0"/>
                  <w:marBottom w:val="0"/>
                  <w:divBdr>
                    <w:top w:val="none" w:sz="0" w:space="0" w:color="auto"/>
                    <w:left w:val="none" w:sz="0" w:space="0" w:color="auto"/>
                    <w:bottom w:val="none" w:sz="0" w:space="0" w:color="auto"/>
                    <w:right w:val="none" w:sz="0" w:space="0" w:color="auto"/>
                  </w:divBdr>
                  <w:divsChild>
                    <w:div w:id="1782991328">
                      <w:marLeft w:val="0"/>
                      <w:marRight w:val="0"/>
                      <w:marTop w:val="0"/>
                      <w:marBottom w:val="0"/>
                      <w:divBdr>
                        <w:top w:val="none" w:sz="0" w:space="0" w:color="auto"/>
                        <w:left w:val="none" w:sz="0" w:space="0" w:color="auto"/>
                        <w:bottom w:val="none" w:sz="0" w:space="0" w:color="auto"/>
                        <w:right w:val="none" w:sz="0" w:space="0" w:color="auto"/>
                      </w:divBdr>
                    </w:div>
                  </w:divsChild>
                </w:div>
                <w:div w:id="716397941">
                  <w:marLeft w:val="0"/>
                  <w:marRight w:val="0"/>
                  <w:marTop w:val="0"/>
                  <w:marBottom w:val="0"/>
                  <w:divBdr>
                    <w:top w:val="none" w:sz="0" w:space="0" w:color="auto"/>
                    <w:left w:val="none" w:sz="0" w:space="0" w:color="auto"/>
                    <w:bottom w:val="none" w:sz="0" w:space="0" w:color="auto"/>
                    <w:right w:val="none" w:sz="0" w:space="0" w:color="auto"/>
                  </w:divBdr>
                  <w:divsChild>
                    <w:div w:id="161354010">
                      <w:marLeft w:val="0"/>
                      <w:marRight w:val="0"/>
                      <w:marTop w:val="0"/>
                      <w:marBottom w:val="0"/>
                      <w:divBdr>
                        <w:top w:val="none" w:sz="0" w:space="0" w:color="auto"/>
                        <w:left w:val="none" w:sz="0" w:space="0" w:color="auto"/>
                        <w:bottom w:val="none" w:sz="0" w:space="0" w:color="auto"/>
                        <w:right w:val="none" w:sz="0" w:space="0" w:color="auto"/>
                      </w:divBdr>
                    </w:div>
                  </w:divsChild>
                </w:div>
                <w:div w:id="717752495">
                  <w:marLeft w:val="0"/>
                  <w:marRight w:val="0"/>
                  <w:marTop w:val="0"/>
                  <w:marBottom w:val="0"/>
                  <w:divBdr>
                    <w:top w:val="none" w:sz="0" w:space="0" w:color="auto"/>
                    <w:left w:val="none" w:sz="0" w:space="0" w:color="auto"/>
                    <w:bottom w:val="none" w:sz="0" w:space="0" w:color="auto"/>
                    <w:right w:val="none" w:sz="0" w:space="0" w:color="auto"/>
                  </w:divBdr>
                  <w:divsChild>
                    <w:div w:id="1892841051">
                      <w:marLeft w:val="0"/>
                      <w:marRight w:val="0"/>
                      <w:marTop w:val="0"/>
                      <w:marBottom w:val="0"/>
                      <w:divBdr>
                        <w:top w:val="none" w:sz="0" w:space="0" w:color="auto"/>
                        <w:left w:val="none" w:sz="0" w:space="0" w:color="auto"/>
                        <w:bottom w:val="none" w:sz="0" w:space="0" w:color="auto"/>
                        <w:right w:val="none" w:sz="0" w:space="0" w:color="auto"/>
                      </w:divBdr>
                    </w:div>
                  </w:divsChild>
                </w:div>
                <w:div w:id="835995365">
                  <w:marLeft w:val="0"/>
                  <w:marRight w:val="0"/>
                  <w:marTop w:val="0"/>
                  <w:marBottom w:val="0"/>
                  <w:divBdr>
                    <w:top w:val="none" w:sz="0" w:space="0" w:color="auto"/>
                    <w:left w:val="none" w:sz="0" w:space="0" w:color="auto"/>
                    <w:bottom w:val="none" w:sz="0" w:space="0" w:color="auto"/>
                    <w:right w:val="none" w:sz="0" w:space="0" w:color="auto"/>
                  </w:divBdr>
                  <w:divsChild>
                    <w:div w:id="1883906960">
                      <w:marLeft w:val="0"/>
                      <w:marRight w:val="0"/>
                      <w:marTop w:val="0"/>
                      <w:marBottom w:val="0"/>
                      <w:divBdr>
                        <w:top w:val="none" w:sz="0" w:space="0" w:color="auto"/>
                        <w:left w:val="none" w:sz="0" w:space="0" w:color="auto"/>
                        <w:bottom w:val="none" w:sz="0" w:space="0" w:color="auto"/>
                        <w:right w:val="none" w:sz="0" w:space="0" w:color="auto"/>
                      </w:divBdr>
                    </w:div>
                    <w:div w:id="2126924636">
                      <w:marLeft w:val="0"/>
                      <w:marRight w:val="0"/>
                      <w:marTop w:val="0"/>
                      <w:marBottom w:val="0"/>
                      <w:divBdr>
                        <w:top w:val="none" w:sz="0" w:space="0" w:color="auto"/>
                        <w:left w:val="none" w:sz="0" w:space="0" w:color="auto"/>
                        <w:bottom w:val="none" w:sz="0" w:space="0" w:color="auto"/>
                        <w:right w:val="none" w:sz="0" w:space="0" w:color="auto"/>
                      </w:divBdr>
                    </w:div>
                  </w:divsChild>
                </w:div>
                <w:div w:id="972249621">
                  <w:marLeft w:val="0"/>
                  <w:marRight w:val="0"/>
                  <w:marTop w:val="0"/>
                  <w:marBottom w:val="0"/>
                  <w:divBdr>
                    <w:top w:val="none" w:sz="0" w:space="0" w:color="auto"/>
                    <w:left w:val="none" w:sz="0" w:space="0" w:color="auto"/>
                    <w:bottom w:val="none" w:sz="0" w:space="0" w:color="auto"/>
                    <w:right w:val="none" w:sz="0" w:space="0" w:color="auto"/>
                  </w:divBdr>
                  <w:divsChild>
                    <w:div w:id="996106912">
                      <w:marLeft w:val="0"/>
                      <w:marRight w:val="0"/>
                      <w:marTop w:val="0"/>
                      <w:marBottom w:val="0"/>
                      <w:divBdr>
                        <w:top w:val="none" w:sz="0" w:space="0" w:color="auto"/>
                        <w:left w:val="none" w:sz="0" w:space="0" w:color="auto"/>
                        <w:bottom w:val="none" w:sz="0" w:space="0" w:color="auto"/>
                        <w:right w:val="none" w:sz="0" w:space="0" w:color="auto"/>
                      </w:divBdr>
                    </w:div>
                  </w:divsChild>
                </w:div>
                <w:div w:id="1415976085">
                  <w:marLeft w:val="0"/>
                  <w:marRight w:val="0"/>
                  <w:marTop w:val="0"/>
                  <w:marBottom w:val="0"/>
                  <w:divBdr>
                    <w:top w:val="none" w:sz="0" w:space="0" w:color="auto"/>
                    <w:left w:val="none" w:sz="0" w:space="0" w:color="auto"/>
                    <w:bottom w:val="none" w:sz="0" w:space="0" w:color="auto"/>
                    <w:right w:val="none" w:sz="0" w:space="0" w:color="auto"/>
                  </w:divBdr>
                  <w:divsChild>
                    <w:div w:id="237716961">
                      <w:marLeft w:val="0"/>
                      <w:marRight w:val="0"/>
                      <w:marTop w:val="0"/>
                      <w:marBottom w:val="0"/>
                      <w:divBdr>
                        <w:top w:val="none" w:sz="0" w:space="0" w:color="auto"/>
                        <w:left w:val="none" w:sz="0" w:space="0" w:color="auto"/>
                        <w:bottom w:val="none" w:sz="0" w:space="0" w:color="auto"/>
                        <w:right w:val="none" w:sz="0" w:space="0" w:color="auto"/>
                      </w:divBdr>
                    </w:div>
                  </w:divsChild>
                </w:div>
                <w:div w:id="1448429397">
                  <w:marLeft w:val="0"/>
                  <w:marRight w:val="0"/>
                  <w:marTop w:val="0"/>
                  <w:marBottom w:val="0"/>
                  <w:divBdr>
                    <w:top w:val="none" w:sz="0" w:space="0" w:color="auto"/>
                    <w:left w:val="none" w:sz="0" w:space="0" w:color="auto"/>
                    <w:bottom w:val="none" w:sz="0" w:space="0" w:color="auto"/>
                    <w:right w:val="none" w:sz="0" w:space="0" w:color="auto"/>
                  </w:divBdr>
                  <w:divsChild>
                    <w:div w:id="1987778761">
                      <w:marLeft w:val="0"/>
                      <w:marRight w:val="0"/>
                      <w:marTop w:val="0"/>
                      <w:marBottom w:val="0"/>
                      <w:divBdr>
                        <w:top w:val="none" w:sz="0" w:space="0" w:color="auto"/>
                        <w:left w:val="none" w:sz="0" w:space="0" w:color="auto"/>
                        <w:bottom w:val="none" w:sz="0" w:space="0" w:color="auto"/>
                        <w:right w:val="none" w:sz="0" w:space="0" w:color="auto"/>
                      </w:divBdr>
                    </w:div>
                  </w:divsChild>
                </w:div>
                <w:div w:id="1611012148">
                  <w:marLeft w:val="0"/>
                  <w:marRight w:val="0"/>
                  <w:marTop w:val="0"/>
                  <w:marBottom w:val="0"/>
                  <w:divBdr>
                    <w:top w:val="none" w:sz="0" w:space="0" w:color="auto"/>
                    <w:left w:val="none" w:sz="0" w:space="0" w:color="auto"/>
                    <w:bottom w:val="none" w:sz="0" w:space="0" w:color="auto"/>
                    <w:right w:val="none" w:sz="0" w:space="0" w:color="auto"/>
                  </w:divBdr>
                  <w:divsChild>
                    <w:div w:id="1772164710">
                      <w:marLeft w:val="0"/>
                      <w:marRight w:val="0"/>
                      <w:marTop w:val="0"/>
                      <w:marBottom w:val="0"/>
                      <w:divBdr>
                        <w:top w:val="none" w:sz="0" w:space="0" w:color="auto"/>
                        <w:left w:val="none" w:sz="0" w:space="0" w:color="auto"/>
                        <w:bottom w:val="none" w:sz="0" w:space="0" w:color="auto"/>
                        <w:right w:val="none" w:sz="0" w:space="0" w:color="auto"/>
                      </w:divBdr>
                    </w:div>
                  </w:divsChild>
                </w:div>
                <w:div w:id="1766806243">
                  <w:marLeft w:val="0"/>
                  <w:marRight w:val="0"/>
                  <w:marTop w:val="0"/>
                  <w:marBottom w:val="0"/>
                  <w:divBdr>
                    <w:top w:val="none" w:sz="0" w:space="0" w:color="auto"/>
                    <w:left w:val="none" w:sz="0" w:space="0" w:color="auto"/>
                    <w:bottom w:val="none" w:sz="0" w:space="0" w:color="auto"/>
                    <w:right w:val="none" w:sz="0" w:space="0" w:color="auto"/>
                  </w:divBdr>
                  <w:divsChild>
                    <w:div w:id="1239286677">
                      <w:marLeft w:val="0"/>
                      <w:marRight w:val="0"/>
                      <w:marTop w:val="0"/>
                      <w:marBottom w:val="0"/>
                      <w:divBdr>
                        <w:top w:val="none" w:sz="0" w:space="0" w:color="auto"/>
                        <w:left w:val="none" w:sz="0" w:space="0" w:color="auto"/>
                        <w:bottom w:val="none" w:sz="0" w:space="0" w:color="auto"/>
                        <w:right w:val="none" w:sz="0" w:space="0" w:color="auto"/>
                      </w:divBdr>
                    </w:div>
                  </w:divsChild>
                </w:div>
                <w:div w:id="1837574906">
                  <w:marLeft w:val="0"/>
                  <w:marRight w:val="0"/>
                  <w:marTop w:val="0"/>
                  <w:marBottom w:val="0"/>
                  <w:divBdr>
                    <w:top w:val="none" w:sz="0" w:space="0" w:color="auto"/>
                    <w:left w:val="none" w:sz="0" w:space="0" w:color="auto"/>
                    <w:bottom w:val="none" w:sz="0" w:space="0" w:color="auto"/>
                    <w:right w:val="none" w:sz="0" w:space="0" w:color="auto"/>
                  </w:divBdr>
                  <w:divsChild>
                    <w:div w:id="118190010">
                      <w:marLeft w:val="0"/>
                      <w:marRight w:val="0"/>
                      <w:marTop w:val="0"/>
                      <w:marBottom w:val="0"/>
                      <w:divBdr>
                        <w:top w:val="none" w:sz="0" w:space="0" w:color="auto"/>
                        <w:left w:val="none" w:sz="0" w:space="0" w:color="auto"/>
                        <w:bottom w:val="none" w:sz="0" w:space="0" w:color="auto"/>
                        <w:right w:val="none" w:sz="0" w:space="0" w:color="auto"/>
                      </w:divBdr>
                    </w:div>
                  </w:divsChild>
                </w:div>
                <w:div w:id="1980920800">
                  <w:marLeft w:val="0"/>
                  <w:marRight w:val="0"/>
                  <w:marTop w:val="0"/>
                  <w:marBottom w:val="0"/>
                  <w:divBdr>
                    <w:top w:val="none" w:sz="0" w:space="0" w:color="auto"/>
                    <w:left w:val="none" w:sz="0" w:space="0" w:color="auto"/>
                    <w:bottom w:val="none" w:sz="0" w:space="0" w:color="auto"/>
                    <w:right w:val="none" w:sz="0" w:space="0" w:color="auto"/>
                  </w:divBdr>
                  <w:divsChild>
                    <w:div w:id="116774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940940">
          <w:marLeft w:val="0"/>
          <w:marRight w:val="0"/>
          <w:marTop w:val="0"/>
          <w:marBottom w:val="0"/>
          <w:divBdr>
            <w:top w:val="none" w:sz="0" w:space="0" w:color="auto"/>
            <w:left w:val="none" w:sz="0" w:space="0" w:color="auto"/>
            <w:bottom w:val="none" w:sz="0" w:space="0" w:color="auto"/>
            <w:right w:val="none" w:sz="0" w:space="0" w:color="auto"/>
          </w:divBdr>
        </w:div>
        <w:div w:id="1884563714">
          <w:marLeft w:val="0"/>
          <w:marRight w:val="0"/>
          <w:marTop w:val="0"/>
          <w:marBottom w:val="0"/>
          <w:divBdr>
            <w:top w:val="none" w:sz="0" w:space="0" w:color="auto"/>
            <w:left w:val="none" w:sz="0" w:space="0" w:color="auto"/>
            <w:bottom w:val="none" w:sz="0" w:space="0" w:color="auto"/>
            <w:right w:val="none" w:sz="0" w:space="0" w:color="auto"/>
          </w:divBdr>
        </w:div>
        <w:div w:id="1885292903">
          <w:marLeft w:val="0"/>
          <w:marRight w:val="0"/>
          <w:marTop w:val="0"/>
          <w:marBottom w:val="0"/>
          <w:divBdr>
            <w:top w:val="none" w:sz="0" w:space="0" w:color="auto"/>
            <w:left w:val="none" w:sz="0" w:space="0" w:color="auto"/>
            <w:bottom w:val="none" w:sz="0" w:space="0" w:color="auto"/>
            <w:right w:val="none" w:sz="0" w:space="0" w:color="auto"/>
          </w:divBdr>
        </w:div>
        <w:div w:id="1911573031">
          <w:marLeft w:val="0"/>
          <w:marRight w:val="0"/>
          <w:marTop w:val="0"/>
          <w:marBottom w:val="0"/>
          <w:divBdr>
            <w:top w:val="none" w:sz="0" w:space="0" w:color="auto"/>
            <w:left w:val="none" w:sz="0" w:space="0" w:color="auto"/>
            <w:bottom w:val="none" w:sz="0" w:space="0" w:color="auto"/>
            <w:right w:val="none" w:sz="0" w:space="0" w:color="auto"/>
          </w:divBdr>
        </w:div>
        <w:div w:id="1943295274">
          <w:marLeft w:val="0"/>
          <w:marRight w:val="0"/>
          <w:marTop w:val="0"/>
          <w:marBottom w:val="0"/>
          <w:divBdr>
            <w:top w:val="none" w:sz="0" w:space="0" w:color="auto"/>
            <w:left w:val="none" w:sz="0" w:space="0" w:color="auto"/>
            <w:bottom w:val="none" w:sz="0" w:space="0" w:color="auto"/>
            <w:right w:val="none" w:sz="0" w:space="0" w:color="auto"/>
          </w:divBdr>
        </w:div>
        <w:div w:id="2098357335">
          <w:marLeft w:val="0"/>
          <w:marRight w:val="0"/>
          <w:marTop w:val="0"/>
          <w:marBottom w:val="0"/>
          <w:divBdr>
            <w:top w:val="none" w:sz="0" w:space="0" w:color="auto"/>
            <w:left w:val="none" w:sz="0" w:space="0" w:color="auto"/>
            <w:bottom w:val="none" w:sz="0" w:space="0" w:color="auto"/>
            <w:right w:val="none" w:sz="0" w:space="0" w:color="auto"/>
          </w:divBdr>
          <w:divsChild>
            <w:div w:id="1390417581">
              <w:marLeft w:val="0"/>
              <w:marRight w:val="0"/>
              <w:marTop w:val="0"/>
              <w:marBottom w:val="0"/>
              <w:divBdr>
                <w:top w:val="none" w:sz="0" w:space="0" w:color="auto"/>
                <w:left w:val="none" w:sz="0" w:space="0" w:color="auto"/>
                <w:bottom w:val="none" w:sz="0" w:space="0" w:color="auto"/>
                <w:right w:val="none" w:sz="0" w:space="0" w:color="auto"/>
              </w:divBdr>
            </w:div>
          </w:divsChild>
        </w:div>
        <w:div w:id="2127848285">
          <w:marLeft w:val="0"/>
          <w:marRight w:val="0"/>
          <w:marTop w:val="0"/>
          <w:marBottom w:val="0"/>
          <w:divBdr>
            <w:top w:val="none" w:sz="0" w:space="0" w:color="auto"/>
            <w:left w:val="none" w:sz="0" w:space="0" w:color="auto"/>
            <w:bottom w:val="none" w:sz="0" w:space="0" w:color="auto"/>
            <w:right w:val="none" w:sz="0" w:space="0" w:color="auto"/>
          </w:divBdr>
          <w:divsChild>
            <w:div w:id="122286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98703">
      <w:bodyDiv w:val="1"/>
      <w:marLeft w:val="0"/>
      <w:marRight w:val="0"/>
      <w:marTop w:val="0"/>
      <w:marBottom w:val="0"/>
      <w:divBdr>
        <w:top w:val="none" w:sz="0" w:space="0" w:color="auto"/>
        <w:left w:val="none" w:sz="0" w:space="0" w:color="auto"/>
        <w:bottom w:val="none" w:sz="0" w:space="0" w:color="auto"/>
        <w:right w:val="none" w:sz="0" w:space="0" w:color="auto"/>
      </w:divBdr>
    </w:div>
    <w:div w:id="1034307572">
      <w:bodyDiv w:val="1"/>
      <w:marLeft w:val="0"/>
      <w:marRight w:val="0"/>
      <w:marTop w:val="0"/>
      <w:marBottom w:val="0"/>
      <w:divBdr>
        <w:top w:val="none" w:sz="0" w:space="0" w:color="auto"/>
        <w:left w:val="none" w:sz="0" w:space="0" w:color="auto"/>
        <w:bottom w:val="none" w:sz="0" w:space="0" w:color="auto"/>
        <w:right w:val="none" w:sz="0" w:space="0" w:color="auto"/>
      </w:divBdr>
    </w:div>
    <w:div w:id="1082406814">
      <w:bodyDiv w:val="1"/>
      <w:marLeft w:val="0"/>
      <w:marRight w:val="0"/>
      <w:marTop w:val="0"/>
      <w:marBottom w:val="0"/>
      <w:divBdr>
        <w:top w:val="none" w:sz="0" w:space="0" w:color="auto"/>
        <w:left w:val="none" w:sz="0" w:space="0" w:color="auto"/>
        <w:bottom w:val="none" w:sz="0" w:space="0" w:color="auto"/>
        <w:right w:val="none" w:sz="0" w:space="0" w:color="auto"/>
      </w:divBdr>
    </w:div>
    <w:div w:id="1130055523">
      <w:bodyDiv w:val="1"/>
      <w:marLeft w:val="0"/>
      <w:marRight w:val="0"/>
      <w:marTop w:val="0"/>
      <w:marBottom w:val="0"/>
      <w:divBdr>
        <w:top w:val="none" w:sz="0" w:space="0" w:color="auto"/>
        <w:left w:val="none" w:sz="0" w:space="0" w:color="auto"/>
        <w:bottom w:val="none" w:sz="0" w:space="0" w:color="auto"/>
        <w:right w:val="none" w:sz="0" w:space="0" w:color="auto"/>
      </w:divBdr>
    </w:div>
    <w:div w:id="1333216882">
      <w:bodyDiv w:val="1"/>
      <w:marLeft w:val="0"/>
      <w:marRight w:val="0"/>
      <w:marTop w:val="0"/>
      <w:marBottom w:val="0"/>
      <w:divBdr>
        <w:top w:val="none" w:sz="0" w:space="0" w:color="auto"/>
        <w:left w:val="none" w:sz="0" w:space="0" w:color="auto"/>
        <w:bottom w:val="none" w:sz="0" w:space="0" w:color="auto"/>
        <w:right w:val="none" w:sz="0" w:space="0" w:color="auto"/>
      </w:divBdr>
    </w:div>
    <w:div w:id="1667436196">
      <w:bodyDiv w:val="1"/>
      <w:marLeft w:val="0"/>
      <w:marRight w:val="0"/>
      <w:marTop w:val="0"/>
      <w:marBottom w:val="0"/>
      <w:divBdr>
        <w:top w:val="none" w:sz="0" w:space="0" w:color="auto"/>
        <w:left w:val="none" w:sz="0" w:space="0" w:color="auto"/>
        <w:bottom w:val="none" w:sz="0" w:space="0" w:color="auto"/>
        <w:right w:val="none" w:sz="0" w:space="0" w:color="auto"/>
      </w:divBdr>
      <w:divsChild>
        <w:div w:id="472675964">
          <w:marLeft w:val="0"/>
          <w:marRight w:val="0"/>
          <w:marTop w:val="0"/>
          <w:marBottom w:val="0"/>
          <w:divBdr>
            <w:top w:val="none" w:sz="0" w:space="0" w:color="auto"/>
            <w:left w:val="none" w:sz="0" w:space="0" w:color="auto"/>
            <w:bottom w:val="none" w:sz="0" w:space="0" w:color="auto"/>
            <w:right w:val="none" w:sz="0" w:space="0" w:color="auto"/>
          </w:divBdr>
        </w:div>
        <w:div w:id="742415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gov.uk/government/publications/cyber-essentials-scheme-overview" TargetMode="External" Id="rId13" /><Relationship Type="http://schemas.openxmlformats.org/officeDocument/2006/relationships/hyperlink" Target="https://www.gov.uk/topic/government-digital-guidance/content-publishing"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s://uktrade.app.jaggaer.com/web/login.html" TargetMode="External" Id="rId12" /><Relationship Type="http://schemas.openxmlformats.org/officeDocument/2006/relationships/hyperlink" Target="https://www.gov.uk/topic/government-digital-guidance/content-publishing" TargetMode="External" Id="rId17"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microsoft.com/office/2019/05/relationships/documenttasks" Target="documenttasks/documenttasks1.xml" Id="rId23" /><Relationship Type="http://schemas.openxmlformats.org/officeDocument/2006/relationships/footnotes" Target="foot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22" /><Relationship Type="http://schemas.openxmlformats.org/officeDocument/2006/relationships/glossaryDocument" Target="glossary/document.xml" Id="R716f286d106247a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2BEBFE1-5557-4F5E-9935-5769D581226D}">
    <t:Anchor>
      <t:Comment id="213759177"/>
    </t:Anchor>
    <t:History>
      <t:Event id="{69453D22-B517-463D-9D0F-C3DE9368E59E}" time="2021-11-10T12:53:41.191Z">
        <t:Attribution userId="S::lewis.mash@trade.gov.uk::b176faee-fb34-4f18-9417-a6602612d295" userProvider="AD" userName="Mash, Lewis (Trade)"/>
        <t:Anchor>
          <t:Comment id="213759177"/>
        </t:Anchor>
        <t:Create/>
      </t:Event>
      <t:Event id="{B6B4368B-FC13-4D15-B095-A6B24A9205B4}" time="2021-11-10T12:53:41.191Z">
        <t:Attribution userId="S::lewis.mash@trade.gov.uk::b176faee-fb34-4f18-9417-a6602612d295" userProvider="AD" userName="Mash, Lewis (Trade)"/>
        <t:Anchor>
          <t:Comment id="213759177"/>
        </t:Anchor>
        <t:Assign userId="S::Stephanie.Wills@trade.gov.uk::4c17dc22-92d4-4ce0-b483-19287ae92d01" userProvider="AD" userName="Wills, Stephanie (TRADE)"/>
      </t:Event>
      <t:Event id="{4E99E80F-8D8D-446F-84EB-DB069CEF8813}" time="2021-11-10T12:53:41.191Z">
        <t:Attribution userId="S::lewis.mash@trade.gov.uk::b176faee-fb34-4f18-9417-a6602612d295" userProvider="AD" userName="Mash, Lewis (Trade)"/>
        <t:Anchor>
          <t:Comment id="213759177"/>
        </t:Anchor>
        <t:SetTitle title="@Wills, Stephanie (TRADE) I think we're now missing the commercial criteria, which should appear first before technical criteria and be a pass/fail. Diane can confirm but I think this table should have 3 sections: &quot;Commercial Criteria&quot; (which is pass/…"/>
      </t:Event>
    </t:History>
  </t:Task>
</t:Task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d5ad2de-6b12-4a0f-b668-e53a989c2e27}"/>
      </w:docPartPr>
      <w:docPartBody>
        <w:p w14:paraId="3B7D80BE">
          <w:r>
            <w:rPr>
              <w:rStyle w:val="PlaceholderText"/>
            </w:rPr>
            <w:t/>
          </w:r>
        </w:p>
      </w:docPartBody>
    </w:docPart>
  </w:docParts>
</w:glossaryDocument>
</file>

<file path=word/theme/theme1.xml><?xml version="1.0" encoding="utf-8"?>
<a:theme xmlns:a="http://schemas.openxmlformats.org/drawingml/2006/main" name="Atlas">
  <a:themeElements>
    <a:clrScheme name="Atlas">
      <a:dk1>
        <a:sysClr val="windowText" lastClr="000000"/>
      </a:dk1>
      <a:lt1>
        <a:sysClr val="window" lastClr="FFFFFF"/>
      </a:lt1>
      <a:dk2>
        <a:srgbClr val="454545"/>
      </a:dk2>
      <a:lt2>
        <a:srgbClr val="E0E0E0"/>
      </a:lt2>
      <a:accent1>
        <a:srgbClr val="F81B02"/>
      </a:accent1>
      <a:accent2>
        <a:srgbClr val="FC7715"/>
      </a:accent2>
      <a:accent3>
        <a:srgbClr val="AFBF41"/>
      </a:accent3>
      <a:accent4>
        <a:srgbClr val="50C49F"/>
      </a:accent4>
      <a:accent5>
        <a:srgbClr val="3B95C4"/>
      </a:accent5>
      <a:accent6>
        <a:srgbClr val="B560D4"/>
      </a:accent6>
      <a:hlink>
        <a:srgbClr val="FC5A1A"/>
      </a:hlink>
      <a:folHlink>
        <a:srgbClr val="B49E74"/>
      </a:folHlink>
    </a:clrScheme>
    <a:fontScheme name="Atlas">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tlas">
      <a:fillStyleLst>
        <a:solidFill>
          <a:schemeClr val="phClr"/>
        </a:solidFill>
        <a:gradFill rotWithShape="1">
          <a:gsLst>
            <a:gs pos="0">
              <a:schemeClr val="phClr">
                <a:tint val="62000"/>
                <a:alpha val="60000"/>
                <a:satMod val="109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hade val="90000"/>
            </a:schemeClr>
          </a:solidFill>
          <a:prstDash val="solid"/>
        </a:ln>
        <a:ln w="15875" cap="flat" cmpd="sng" algn="ctr">
          <a:solidFill>
            <a:schemeClr val="phClr">
              <a:shade val="90000"/>
            </a:scheme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38100" dist="25400" dir="5400000" rotWithShape="0">
              <a:srgbClr val="000000">
                <a:alpha val="75000"/>
              </a:srgbClr>
            </a:outerShdw>
          </a:effectLst>
          <a:scene3d>
            <a:camera prst="orthographicFront">
              <a:rot lat="0" lon="0" rev="0"/>
            </a:camera>
            <a:lightRig rig="threePt" dir="tl"/>
          </a:scene3d>
          <a:sp3d>
            <a:bevelT w="0" h="0"/>
          </a:sp3d>
        </a:effectStyle>
      </a:effectStyleLst>
      <a:bgFillStyleLst>
        <a:solidFill>
          <a:schemeClr val="phClr"/>
        </a:solidFill>
        <a:solidFill>
          <a:schemeClr val="phClr"/>
        </a:solidFill>
        <a:gradFill rotWithShape="1">
          <a:gsLst>
            <a:gs pos="10000">
              <a:schemeClr val="phClr">
                <a:tint val="94000"/>
                <a:lumMod val="116000"/>
              </a:schemeClr>
            </a:gs>
            <a:gs pos="100000">
              <a:schemeClr val="phClr">
                <a:tint val="98000"/>
                <a:shade val="86000"/>
                <a:satMod val="90000"/>
                <a:lumMod val="88000"/>
              </a:schemeClr>
            </a:gs>
          </a:gsLst>
          <a:path path="circle">
            <a:fillToRect l="50000" t="15000" r="50000" b="169000"/>
          </a:path>
        </a:gradFill>
      </a:bgFillStyleLst>
    </a:fmtScheme>
  </a:themeElements>
  <a:objectDefaults/>
  <a:extraClrSchemeLst/>
  <a:extLst>
    <a:ext uri="{05A4C25C-085E-4340-85A3-A5531E510DB2}">
      <thm15:themeFamily xmlns:thm15="http://schemas.microsoft.com/office/thememl/2012/main" name="Atlas" id="{5156B0E4-0EB1-49FE-A26B-15F6F698AEC6}" vid="{508F7963-D0B5-43F7-BB2C-FCE3009C08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Security_x0020_Classification>
    <Government_x0020_Body xmlns="b413c3fd-5a3b-4239-b985-69032e371c04">DIT</Government_x0020_Body>
    <Date_x0020_Opened xmlns="b413c3fd-5a3b-4239-b985-69032e371c04">2020-01-10T13:27:45+00:00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4</Value>
    </TaxCatchAll>
    <LegacyNumericClass xmlns="b67a7830-db79-4a49-bf27-2aff92a2201a" xsi:nil="true"/>
    <LegacyCurrentLocation xmlns="b67a7830-db79-4a49-bf27-2aff92a2201a" xsi:nil="true"/>
    <_dlc_DocId xmlns="7fd9e60a-720a-478c-bf76-b460d35d354e">H6263HTYEWN5-1553016771-91388</_dlc_DocId>
    <_dlc_DocIdUrl xmlns="7fd9e60a-720a-478c-bf76-b460d35d354e">
      <Url>https://dbis.sharepoint.com/sites/dit/128/_layouts/15/DocIdRedir.aspx?ID=H6263HTYEWN5-1553016771-91388</Url>
      <Description>H6263HTYEWN5-1553016771-91388</Description>
    </_dlc_DocIdUrl>
    <SharedWithUsers xmlns="7fd9e60a-720a-478c-bf76-b460d35d354e">
      <UserInfo>
        <DisplayName/>
        <AccountId xsi:nil="true"/>
        <AccountType/>
      </UserInfo>
    </SharedWithUsers>
    <_dlc_DocIdPersistId xmlns="7fd9e60a-720a-478c-bf76-b460d35d354e">false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EB4200D503E542AB602418658AF23E" ma:contentTypeVersion="4095" ma:contentTypeDescription="Create a new document." ma:contentTypeScope="" ma:versionID="081db0d5025750d7d69eabd94f7684e2">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4b4cfecb-7dcd-4277-80cb-f8d9dc538114" xmlns:ns9="c0e5669f-1bcb-499c-94e0-3ccb733d3d13" targetNamespace="http://schemas.microsoft.com/office/2006/metadata/properties" ma:root="true" ma:fieldsID="0d118ef543b8d2e65a7159507adc13f9"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4b4cfecb-7dcd-4277-80cb-f8d9dc538114"/>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3:SharedWithUsers" minOccurs="0"/>
                <xsd:element ref="ns3:SharedWithDetails" minOccurs="0"/>
                <xsd:element ref="ns8:MediaServiceMetadata" minOccurs="0"/>
                <xsd:element ref="ns8:MediaServiceFastMetadata" minOccurs="0"/>
                <xsd:element ref="ns5:ExternallyShared" minOccurs="0"/>
                <xsd:element ref="ns2:CIRRUSPreviousRetentionPolicy" minOccurs="0"/>
                <xsd:element ref="ns9:LegacyCaseReferenceNumber" minOccurs="0"/>
                <xsd:element ref="ns8:MediaServiceAutoTags"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element ref="ns8:MediaServiceLocation" minOccurs="0"/>
                <xsd:element ref="ns8: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8"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4cfecb-7dcd-4277-80cb-f8d9dc538114"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AutoTags" ma:index="71" nillable="true" ma:displayName="Tags" ma:internalName="MediaServiceAutoTag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element name="MediaServiceDateTaken" ma:index="77" nillable="true" ma:displayName="MediaServiceDateTaken" ma:hidden="true" ma:internalName="MediaServiceDateTaken" ma:readOnly="true">
      <xsd:simpleType>
        <xsd:restriction base="dms:Text"/>
      </xsd:simpleType>
    </xsd:element>
    <xsd:element name="MediaServiceLocation" ma:index="78" nillable="true" ma:displayName="Location" ma:internalName="MediaServiceLocation" ma:readOnly="true">
      <xsd:simpleType>
        <xsd:restriction base="dms:Text"/>
      </xsd:simpleType>
    </xsd:element>
    <xsd:element name="MediaLengthInSeconds" ma:index="7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010384-C130-43F6-803B-153F17131E57}">
  <ds:schemaRefs>
    <ds:schemaRef ds:uri="http://schemas.openxmlformats.org/officeDocument/2006/bibliography"/>
  </ds:schemaRefs>
</ds:datastoreItem>
</file>

<file path=customXml/itemProps2.xml><?xml version="1.0" encoding="utf-8"?>
<ds:datastoreItem xmlns:ds="http://schemas.openxmlformats.org/officeDocument/2006/customXml" ds:itemID="{6C58DC21-35B4-46AA-9E1F-3D1054794B21}">
  <ds:schemaRefs>
    <ds:schemaRef ds:uri="4b4cfecb-7dcd-4277-80cb-f8d9dc538114"/>
    <ds:schemaRef ds:uri="a8f60570-4bd3-4f2b-950b-a996de8ab151"/>
    <ds:schemaRef ds:uri="http://purl.org/dc/terms/"/>
    <ds:schemaRef ds:uri="b413c3fd-5a3b-4239-b985-69032e371c04"/>
    <ds:schemaRef ds:uri="c0e5669f-1bcb-499c-94e0-3ccb733d3d13"/>
    <ds:schemaRef ds:uri="http://schemas.openxmlformats.org/package/2006/metadata/core-properties"/>
    <ds:schemaRef ds:uri="a172083e-e40c-4314-b43a-827352a1ed2c"/>
    <ds:schemaRef ds:uri="c963a4c1-1bb4-49f2-a011-9c776a7eed2a"/>
    <ds:schemaRef ds:uri="http://purl.org/dc/dcmitype/"/>
    <ds:schemaRef ds:uri="http://purl.org/dc/elements/1.1/"/>
    <ds:schemaRef ds:uri="http://schemas.microsoft.com/office/2006/metadata/properties"/>
    <ds:schemaRef ds:uri="http://schemas.microsoft.com/office/2006/documentManagement/types"/>
    <ds:schemaRef ds:uri="7fd9e60a-720a-478c-bf76-b460d35d354e"/>
    <ds:schemaRef ds:uri="http://schemas.microsoft.com/office/infopath/2007/PartnerControls"/>
    <ds:schemaRef ds:uri="http://www.w3.org/XML/1998/namespace"/>
    <ds:schemaRef ds:uri="b67a7830-db79-4a49-bf27-2aff92a2201a"/>
  </ds:schemaRefs>
</ds:datastoreItem>
</file>

<file path=customXml/itemProps3.xml><?xml version="1.0" encoding="utf-8"?>
<ds:datastoreItem xmlns:ds="http://schemas.openxmlformats.org/officeDocument/2006/customXml" ds:itemID="{1ADCFD75-89CF-4DA6-8565-9FBEA49EC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4b4cfecb-7dcd-4277-80cb-f8d9dc538114"/>
    <ds:schemaRef ds:uri="c0e5669f-1bcb-499c-94e0-3ccb733d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36B8B8-9DE0-47F2-83BE-117F32B461DA}">
  <ds:schemaRefs>
    <ds:schemaRef ds:uri="http://schemas.microsoft.com/sharepoint/events"/>
  </ds:schemaRefs>
</ds:datastoreItem>
</file>

<file path=customXml/itemProps5.xml><?xml version="1.0" encoding="utf-8"?>
<ds:datastoreItem xmlns:ds="http://schemas.openxmlformats.org/officeDocument/2006/customXml" ds:itemID="{83714D8E-0121-4D63-98C8-9732329C939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Lynsey (Trade)</dc:creator>
  <cp:keywords>Z1820824</cp:keywords>
  <dc:description/>
  <cp:lastModifiedBy>Connor, Diane (TRADE)</cp:lastModifiedBy>
  <cp:revision>4</cp:revision>
  <cp:lastPrinted>2019-10-23T03:15:00Z</cp:lastPrinted>
  <dcterms:created xsi:type="dcterms:W3CDTF">2021-11-17T09:32:00Z</dcterms:created>
  <dcterms:modified xsi:type="dcterms:W3CDTF">2021-11-23T12:03:39Z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4;#Commercial|8963c9f7-fe85-4ed7-8f5f-40643fb1f9e4</vt:lpwstr>
  </property>
  <property fmtid="{D5CDD505-2E9C-101B-9397-08002B2CF9AE}" pid="3" name="ContentTypeId">
    <vt:lpwstr>0x01010059EB4200D503E542AB602418658AF23E</vt:lpwstr>
  </property>
  <property fmtid="{D5CDD505-2E9C-101B-9397-08002B2CF9AE}" pid="4" name="_dlc_DocIdItemGuid">
    <vt:lpwstr>76186275-cccc-4eb0-a860-375570538438</vt:lpwstr>
  </property>
  <property fmtid="{D5CDD505-2E9C-101B-9397-08002B2CF9AE}" pid="5" name="DOCID">
    <vt:lpwstr> </vt:lpwstr>
  </property>
  <property fmtid="{D5CDD505-2E9C-101B-9397-08002B2CF9AE}" pid="6" name="COMPANYID">
    <vt:i4>2122615613</vt:i4>
  </property>
  <property fmtid="{D5CDD505-2E9C-101B-9397-08002B2CF9AE}" pid="7" name="SERIALNO">
    <vt:i4>11311</vt:i4>
  </property>
  <property fmtid="{D5CDD505-2E9C-101B-9397-08002B2CF9AE}" pid="8" name="EDITION">
    <vt:lpwstr>FM</vt:lpwstr>
  </property>
  <property fmtid="{D5CDD505-2E9C-101B-9397-08002B2CF9AE}" pid="9" name="CLIENTID">
    <vt:i4>4433</vt:i4>
  </property>
  <property fmtid="{D5CDD505-2E9C-101B-9397-08002B2CF9AE}" pid="10" name="FILEID">
    <vt:i4>259174</vt:i4>
  </property>
  <property fmtid="{D5CDD505-2E9C-101B-9397-08002B2CF9AE}" pid="11" name="ASSOCID">
    <vt:i4>1134480</vt:i4>
  </property>
  <property fmtid="{D5CDD505-2E9C-101B-9397-08002B2CF9AE}" pid="12" name="MSIP_Label_c1c05e37-788c-4c59-b50e-5c98323c0a70_Enabled">
    <vt:lpwstr>true</vt:lpwstr>
  </property>
  <property fmtid="{D5CDD505-2E9C-101B-9397-08002B2CF9AE}" pid="13" name="MSIP_Label_c1c05e37-788c-4c59-b50e-5c98323c0a70_SetDate">
    <vt:lpwstr>2020-01-10T13:24:13Z</vt:lpwstr>
  </property>
  <property fmtid="{D5CDD505-2E9C-101B-9397-08002B2CF9AE}" pid="14" name="MSIP_Label_c1c05e37-788c-4c59-b50e-5c98323c0a70_Method">
    <vt:lpwstr>Standard</vt:lpwstr>
  </property>
  <property fmtid="{D5CDD505-2E9C-101B-9397-08002B2CF9AE}" pid="15" name="MSIP_Label_c1c05e37-788c-4c59-b50e-5c98323c0a70_Name">
    <vt:lpwstr>OFFICIAL</vt:lpwstr>
  </property>
  <property fmtid="{D5CDD505-2E9C-101B-9397-08002B2CF9AE}" pid="16" name="MSIP_Label_c1c05e37-788c-4c59-b50e-5c98323c0a70_SiteId">
    <vt:lpwstr>8fa217ec-33aa-46fb-ad96-dfe68006bb86</vt:lpwstr>
  </property>
  <property fmtid="{D5CDD505-2E9C-101B-9397-08002B2CF9AE}" pid="17" name="MSIP_Label_c1c05e37-788c-4c59-b50e-5c98323c0a70_ActionId">
    <vt:lpwstr>10e504aa-7d60-4dbf-af8c-0000ee968238</vt:lpwstr>
  </property>
  <property fmtid="{D5CDD505-2E9C-101B-9397-08002B2CF9AE}" pid="18" name="MSIP_Label_c1c05e37-788c-4c59-b50e-5c98323c0a70_ContentBits">
    <vt:lpwstr>0</vt:lpwstr>
  </property>
  <property fmtid="{D5CDD505-2E9C-101B-9397-08002B2CF9AE}" pid="19" name="LegacyPaperReason">
    <vt:lpwstr/>
  </property>
  <property fmtid="{D5CDD505-2E9C-101B-9397-08002B2CF9AE}" pid="20" name="LegacyMovementHistory">
    <vt:lpwstr/>
  </property>
  <property fmtid="{D5CDD505-2E9C-101B-9397-08002B2CF9AE}" pid="21" name="xd_ProgID">
    <vt:lpwstr/>
  </property>
  <property fmtid="{D5CDD505-2E9C-101B-9397-08002B2CF9AE}" pid="22" name="MailIn-Reply-To">
    <vt:lpwstr/>
  </property>
  <property fmtid="{D5CDD505-2E9C-101B-9397-08002B2CF9AE}" pid="23" name="Held By">
    <vt:lpwstr/>
  </property>
  <property fmtid="{D5CDD505-2E9C-101B-9397-08002B2CF9AE}" pid="24" name="_dlc_BarcodeImage">
    <vt:lpwstr/>
  </property>
  <property fmtid="{D5CDD505-2E9C-101B-9397-08002B2CF9AE}" pid="25" name="DLCPolicyLabelLock">
    <vt:lpwstr/>
  </property>
  <property fmtid="{D5CDD505-2E9C-101B-9397-08002B2CF9AE}" pid="26" name="ComplianceAssetId">
    <vt:lpwstr/>
  </property>
  <property fmtid="{D5CDD505-2E9C-101B-9397-08002B2CF9AE}" pid="27" name="TemplateUrl">
    <vt:lpwstr/>
  </property>
  <property fmtid="{D5CDD505-2E9C-101B-9397-08002B2CF9AE}" pid="28" name="MailTo">
    <vt:lpwstr/>
  </property>
  <property fmtid="{D5CDD505-2E9C-101B-9397-08002B2CF9AE}" pid="29" name="LegacyHistoricalBarcode">
    <vt:lpwstr/>
  </property>
  <property fmtid="{D5CDD505-2E9C-101B-9397-08002B2CF9AE}" pid="30" name="MailFrom">
    <vt:lpwstr/>
  </property>
  <property fmtid="{D5CDD505-2E9C-101B-9397-08002B2CF9AE}" pid="31" name="MailOriginalSubject">
    <vt:lpwstr/>
  </property>
  <property fmtid="{D5CDD505-2E9C-101B-9397-08002B2CF9AE}" pid="32" name="LegacyAddresses">
    <vt:lpwstr/>
  </property>
  <property fmtid="{D5CDD505-2E9C-101B-9397-08002B2CF9AE}" pid="33" name="DLCPolicyLabelClientValue">
    <vt:lpwstr/>
  </property>
  <property fmtid="{D5CDD505-2E9C-101B-9397-08002B2CF9AE}" pid="34" name="MailCc">
    <vt:lpwstr/>
  </property>
  <property fmtid="{D5CDD505-2E9C-101B-9397-08002B2CF9AE}" pid="35" name="LegacyPhysicalObject">
    <vt:bool>false</vt:bool>
  </property>
  <property fmtid="{D5CDD505-2E9C-101B-9397-08002B2CF9AE}" pid="36" name="_dlc_BarcodePreview">
    <vt:lpwstr/>
  </property>
  <property fmtid="{D5CDD505-2E9C-101B-9397-08002B2CF9AE}" pid="37" name="LegacyAddressee">
    <vt:lpwstr/>
  </property>
  <property fmtid="{D5CDD505-2E9C-101B-9397-08002B2CF9AE}" pid="38" name="xd_Signature">
    <vt:bool>false</vt:bool>
  </property>
  <property fmtid="{D5CDD505-2E9C-101B-9397-08002B2CF9AE}" pid="39" name="MailReferences">
    <vt:lpwstr/>
  </property>
  <property fmtid="{D5CDD505-2E9C-101B-9397-08002B2CF9AE}" pid="40" name="Barcode">
    <vt:lpwstr/>
  </property>
  <property fmtid="{D5CDD505-2E9C-101B-9397-08002B2CF9AE}" pid="41" name="LegacySubject">
    <vt:lpwstr/>
  </property>
  <property fmtid="{D5CDD505-2E9C-101B-9397-08002B2CF9AE}" pid="42" name="LegacyBarcode">
    <vt:lpwstr/>
  </property>
  <property fmtid="{D5CDD505-2E9C-101B-9397-08002B2CF9AE}" pid="43" name="MailReply-To">
    <vt:lpwstr/>
  </property>
  <property fmtid="{D5CDD505-2E9C-101B-9397-08002B2CF9AE}" pid="44" name="LegacyForeignBarcode">
    <vt:lpwstr/>
  </property>
  <property fmtid="{D5CDD505-2E9C-101B-9397-08002B2CF9AE}" pid="45" name="DLCPolicyLabelValue">
    <vt:lpwstr/>
  </property>
  <property fmtid="{D5CDD505-2E9C-101B-9397-08002B2CF9AE}" pid="46" name="LegacyDisposition">
    <vt:lpwstr/>
  </property>
  <property fmtid="{D5CDD505-2E9C-101B-9397-08002B2CF9AE}" pid="47" name="LegacyOriginator">
    <vt:lpwstr/>
  </property>
  <property fmtid="{D5CDD505-2E9C-101B-9397-08002B2CF9AE}" pid="48" name="MailSubject">
    <vt:lpwstr/>
  </property>
  <property fmtid="{D5CDD505-2E9C-101B-9397-08002B2CF9AE}" pid="49" name="_dlc_BarcodeValue">
    <vt:lpwstr/>
  </property>
  <property fmtid="{D5CDD505-2E9C-101B-9397-08002B2CF9AE}" pid="50" name="MailAttachments">
    <vt:bool>false</vt:bool>
  </property>
  <property fmtid="{D5CDD505-2E9C-101B-9397-08002B2CF9AE}" pid="51" name="MailPreviewData">
    <vt:lpwstr/>
  </property>
</Properties>
</file>