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gridCol w:w="4974"/>
      </w:tblGrid>
      <w:tr w:rsidR="00F36B13" w14:paraId="1437B0BE" w14:textId="77777777" w:rsidTr="00F36B13">
        <w:tc>
          <w:tcPr>
            <w:tcW w:w="6974" w:type="dxa"/>
          </w:tcPr>
          <w:p w14:paraId="7D5F5052" w14:textId="77777777" w:rsidR="00F36B13" w:rsidRPr="00172663" w:rsidRDefault="00F36B13" w:rsidP="00F36B13">
            <w:pPr>
              <w:rPr>
                <w:rFonts w:ascii="Arial Rounded MT Bold" w:eastAsia="Times New Roman" w:hAnsi="Arial Rounded MT Bold"/>
                <w:color w:val="800080"/>
                <w:sz w:val="44"/>
                <w:szCs w:val="52"/>
                <w:lang w:eastAsia="en-GB"/>
              </w:rPr>
            </w:pPr>
            <w:r w:rsidRPr="00172663">
              <w:rPr>
                <w:rFonts w:ascii="Arial Rounded MT Bold" w:eastAsia="Times New Roman" w:hAnsi="Arial Rounded MT Bold"/>
                <w:color w:val="800080"/>
                <w:sz w:val="44"/>
                <w:szCs w:val="52"/>
                <w:lang w:eastAsia="en-GB"/>
              </w:rPr>
              <w:t xml:space="preserve">Seaton Valley Council                                      </w:t>
            </w:r>
          </w:p>
          <w:p w14:paraId="01CF94FC" w14:textId="5ED0CD86" w:rsidR="00F36B13" w:rsidRPr="00F36B13" w:rsidRDefault="00F36B13" w:rsidP="00F36B13">
            <w:pPr>
              <w:rPr>
                <w:rFonts w:ascii="Times New Roman" w:eastAsia="Times New Roman" w:hAnsi="Times New Roman" w:cs="Arial"/>
                <w:color w:val="800080"/>
                <w:lang w:eastAsia="en-GB"/>
              </w:rPr>
            </w:pPr>
            <w:r w:rsidRPr="00172663">
              <w:rPr>
                <w:rFonts w:ascii="Arial Rounded MT Bold" w:eastAsia="Times New Roman" w:hAnsi="Arial Rounded MT Bold"/>
                <w:color w:val="800080"/>
                <w:sz w:val="32"/>
                <w:szCs w:val="40"/>
                <w:lang w:eastAsia="en-GB"/>
              </w:rPr>
              <w:t>A Community Council</w:t>
            </w:r>
          </w:p>
        </w:tc>
        <w:tc>
          <w:tcPr>
            <w:tcW w:w="6974" w:type="dxa"/>
          </w:tcPr>
          <w:p w14:paraId="139347D7" w14:textId="6CCD5EEB" w:rsidR="00F36B13" w:rsidRDefault="00F36B13" w:rsidP="00F36B13">
            <w:pPr>
              <w:jc w:val="right"/>
              <w:rPr>
                <w:rFonts w:ascii="Arial Rounded MT Bold" w:eastAsia="Times New Roman" w:hAnsi="Arial Rounded MT Bold"/>
                <w:color w:val="800080"/>
                <w:sz w:val="44"/>
                <w:szCs w:val="52"/>
                <w:lang w:eastAsia="en-GB"/>
              </w:rPr>
            </w:pPr>
          </w:p>
        </w:tc>
      </w:tr>
    </w:tbl>
    <w:p w14:paraId="7B13BE68" w14:textId="77777777" w:rsidR="00F36B13" w:rsidRPr="00F36B13" w:rsidRDefault="00F36B13" w:rsidP="00F36B13">
      <w:pPr>
        <w:spacing w:after="0" w:line="240" w:lineRule="auto"/>
        <w:rPr>
          <w:rFonts w:ascii="Arial Rounded MT Bold" w:eastAsia="Times New Roman" w:hAnsi="Arial Rounded MT Bold"/>
          <w:color w:val="800080"/>
          <w:sz w:val="32"/>
          <w:szCs w:val="40"/>
          <w:lang w:eastAsia="en-GB"/>
        </w:rPr>
      </w:pPr>
    </w:p>
    <w:tbl>
      <w:tblPr>
        <w:tblStyle w:val="TableGrid"/>
        <w:tblW w:w="5000" w:type="pct"/>
        <w:tblLook w:val="04A0" w:firstRow="1" w:lastRow="0" w:firstColumn="1" w:lastColumn="0" w:noHBand="0" w:noVBand="1"/>
      </w:tblPr>
      <w:tblGrid>
        <w:gridCol w:w="1980"/>
        <w:gridCol w:w="8476"/>
      </w:tblGrid>
      <w:tr w:rsidR="00F36B13" w:rsidRPr="00C273AF" w14:paraId="47C323EB" w14:textId="77777777" w:rsidTr="00C273AF">
        <w:trPr>
          <w:trHeight w:val="454"/>
        </w:trPr>
        <w:tc>
          <w:tcPr>
            <w:tcW w:w="947" w:type="pct"/>
            <w:vAlign w:val="center"/>
          </w:tcPr>
          <w:p w14:paraId="25DA1450" w14:textId="22257DF6" w:rsidR="00AE1E75" w:rsidRPr="00C273AF" w:rsidRDefault="00AE1E75" w:rsidP="00C273AF">
            <w:pPr>
              <w:rPr>
                <w:rFonts w:asciiTheme="majorHAnsi" w:hAnsiTheme="majorHAnsi"/>
                <w:b/>
                <w:bCs/>
              </w:rPr>
            </w:pPr>
            <w:r w:rsidRPr="00C273AF">
              <w:rPr>
                <w:rFonts w:asciiTheme="majorHAnsi" w:hAnsiTheme="majorHAnsi"/>
                <w:b/>
                <w:bCs/>
              </w:rPr>
              <w:t xml:space="preserve">Title </w:t>
            </w:r>
          </w:p>
        </w:tc>
        <w:tc>
          <w:tcPr>
            <w:tcW w:w="4053" w:type="pct"/>
            <w:vAlign w:val="center"/>
          </w:tcPr>
          <w:p w14:paraId="3A4A198E" w14:textId="4AC8186A" w:rsidR="00AE1E75" w:rsidRPr="00C273AF" w:rsidRDefault="00782EB0" w:rsidP="00AE1E75">
            <w:pPr>
              <w:spacing w:line="259" w:lineRule="auto"/>
              <w:rPr>
                <w:rFonts w:asciiTheme="majorHAnsi" w:hAnsiTheme="majorHAnsi"/>
              </w:rPr>
            </w:pPr>
            <w:r w:rsidRPr="00C273AF">
              <w:rPr>
                <w:rFonts w:asciiTheme="majorHAnsi" w:hAnsiTheme="majorHAnsi"/>
              </w:rPr>
              <w:t>Submission Form</w:t>
            </w:r>
            <w:r w:rsidR="00AE1E75" w:rsidRPr="00C273AF">
              <w:rPr>
                <w:rFonts w:asciiTheme="majorHAnsi" w:hAnsiTheme="majorHAnsi"/>
              </w:rPr>
              <w:t xml:space="preserve"> </w:t>
            </w:r>
            <w:r w:rsidR="00332AF1" w:rsidRPr="00C273AF">
              <w:rPr>
                <w:rFonts w:asciiTheme="majorHAnsi" w:hAnsiTheme="majorHAnsi"/>
              </w:rPr>
              <w:t xml:space="preserve">– </w:t>
            </w:r>
            <w:r w:rsidR="002A0B53" w:rsidRPr="00C273AF">
              <w:rPr>
                <w:rFonts w:asciiTheme="majorHAnsi" w:hAnsiTheme="majorHAnsi"/>
              </w:rPr>
              <w:t xml:space="preserve">Floral Planting </w:t>
            </w:r>
            <w:r w:rsidR="008D6127" w:rsidRPr="00C273AF">
              <w:rPr>
                <w:rFonts w:asciiTheme="majorHAnsi" w:hAnsiTheme="majorHAnsi"/>
              </w:rPr>
              <w:t xml:space="preserve">and Maintenance </w:t>
            </w:r>
            <w:r w:rsidR="002A0B53" w:rsidRPr="00C273AF">
              <w:rPr>
                <w:rFonts w:asciiTheme="majorHAnsi" w:hAnsiTheme="majorHAnsi"/>
              </w:rPr>
              <w:t xml:space="preserve">Contract </w:t>
            </w:r>
            <w:r w:rsidR="008D6127" w:rsidRPr="00C273AF">
              <w:rPr>
                <w:rFonts w:asciiTheme="majorHAnsi" w:hAnsiTheme="majorHAnsi"/>
              </w:rPr>
              <w:t>2026-2028</w:t>
            </w:r>
          </w:p>
        </w:tc>
      </w:tr>
      <w:tr w:rsidR="00F36B13" w:rsidRPr="00C273AF" w14:paraId="41BBBA77" w14:textId="77777777" w:rsidTr="00C273AF">
        <w:trPr>
          <w:trHeight w:val="454"/>
        </w:trPr>
        <w:tc>
          <w:tcPr>
            <w:tcW w:w="947" w:type="pct"/>
            <w:vAlign w:val="center"/>
          </w:tcPr>
          <w:p w14:paraId="39DA5354" w14:textId="358BACD2" w:rsidR="00F36B13" w:rsidRPr="00C273AF" w:rsidRDefault="00F36B13" w:rsidP="00C273AF">
            <w:pPr>
              <w:rPr>
                <w:rFonts w:asciiTheme="majorHAnsi" w:hAnsiTheme="majorHAnsi"/>
                <w:b/>
                <w:bCs/>
              </w:rPr>
            </w:pPr>
            <w:r w:rsidRPr="00C273AF">
              <w:rPr>
                <w:rFonts w:asciiTheme="majorHAnsi" w:hAnsiTheme="majorHAnsi"/>
                <w:b/>
                <w:bCs/>
              </w:rPr>
              <w:t>Reference</w:t>
            </w:r>
          </w:p>
        </w:tc>
        <w:tc>
          <w:tcPr>
            <w:tcW w:w="4053" w:type="pct"/>
            <w:vAlign w:val="center"/>
          </w:tcPr>
          <w:p w14:paraId="07BB9124" w14:textId="27AB8E34" w:rsidR="00F36B13" w:rsidRPr="00C273AF" w:rsidRDefault="002A0B53" w:rsidP="00AE1E75">
            <w:pPr>
              <w:rPr>
                <w:rFonts w:asciiTheme="majorHAnsi" w:hAnsiTheme="majorHAnsi"/>
              </w:rPr>
            </w:pPr>
            <w:r w:rsidRPr="00C273AF">
              <w:rPr>
                <w:rFonts w:asciiTheme="majorHAnsi" w:hAnsiTheme="majorHAnsi"/>
              </w:rPr>
              <w:t>SVC-FP-001</w:t>
            </w:r>
            <w:r w:rsidR="008D6127" w:rsidRPr="00C273AF">
              <w:rPr>
                <w:rFonts w:asciiTheme="majorHAnsi" w:hAnsiTheme="majorHAnsi"/>
              </w:rPr>
              <w:t>A</w:t>
            </w:r>
            <w:r w:rsidRPr="00C273AF">
              <w:rPr>
                <w:rFonts w:asciiTheme="majorHAnsi" w:hAnsiTheme="majorHAnsi"/>
              </w:rPr>
              <w:t>-202</w:t>
            </w:r>
            <w:r w:rsidR="005115BE">
              <w:rPr>
                <w:rFonts w:asciiTheme="majorHAnsi" w:hAnsiTheme="majorHAnsi"/>
              </w:rPr>
              <w:t>6</w:t>
            </w:r>
          </w:p>
        </w:tc>
      </w:tr>
      <w:tr w:rsidR="00667C2E" w:rsidRPr="00C273AF" w14:paraId="08B811A6" w14:textId="77777777" w:rsidTr="00C273AF">
        <w:trPr>
          <w:trHeight w:val="964"/>
        </w:trPr>
        <w:tc>
          <w:tcPr>
            <w:tcW w:w="947" w:type="pct"/>
            <w:vAlign w:val="center"/>
          </w:tcPr>
          <w:p w14:paraId="2445C537" w14:textId="23D7B0D7" w:rsidR="00667C2E" w:rsidRPr="00C273AF" w:rsidRDefault="00667C2E" w:rsidP="00C273AF">
            <w:pPr>
              <w:spacing w:line="259" w:lineRule="auto"/>
              <w:rPr>
                <w:rFonts w:asciiTheme="majorHAnsi" w:hAnsiTheme="majorHAnsi"/>
              </w:rPr>
            </w:pPr>
            <w:r w:rsidRPr="00C273AF">
              <w:rPr>
                <w:rFonts w:asciiTheme="majorHAnsi" w:hAnsiTheme="majorHAnsi"/>
                <w:b/>
                <w:bCs/>
              </w:rPr>
              <w:t xml:space="preserve">Contract </w:t>
            </w:r>
          </w:p>
        </w:tc>
        <w:tc>
          <w:tcPr>
            <w:tcW w:w="4053" w:type="pct"/>
            <w:vAlign w:val="center"/>
          </w:tcPr>
          <w:p w14:paraId="23AB9677" w14:textId="43DD7A8A" w:rsidR="00667C2E" w:rsidRPr="00C273AF" w:rsidRDefault="002A0B53" w:rsidP="00667C2E">
            <w:pPr>
              <w:rPr>
                <w:rFonts w:asciiTheme="majorHAnsi" w:hAnsiTheme="majorHAnsi"/>
              </w:rPr>
            </w:pPr>
            <w:r w:rsidRPr="00C273AF">
              <w:rPr>
                <w:rFonts w:asciiTheme="majorHAnsi" w:hAnsiTheme="majorHAnsi"/>
              </w:rPr>
              <w:t xml:space="preserve">Experienced contractors are invited to bid for the provision of seasonal floral planting and maintenance services across designated public areas within the Seaton Valley area for an initial period of the 2026-2028 growing seasons.  </w:t>
            </w:r>
          </w:p>
        </w:tc>
      </w:tr>
      <w:tr w:rsidR="00667C2E" w:rsidRPr="00C273AF" w14:paraId="55B123A3" w14:textId="77777777" w:rsidTr="00C273AF">
        <w:trPr>
          <w:trHeight w:val="680"/>
        </w:trPr>
        <w:tc>
          <w:tcPr>
            <w:tcW w:w="947" w:type="pct"/>
            <w:vAlign w:val="center"/>
          </w:tcPr>
          <w:p w14:paraId="3CFE253D" w14:textId="14FB1398" w:rsidR="00667C2E" w:rsidRPr="00C273AF" w:rsidRDefault="00667C2E" w:rsidP="00C273AF">
            <w:pPr>
              <w:spacing w:line="259" w:lineRule="auto"/>
              <w:rPr>
                <w:rFonts w:asciiTheme="majorHAnsi" w:hAnsiTheme="majorHAnsi"/>
              </w:rPr>
            </w:pPr>
            <w:r w:rsidRPr="00C273AF">
              <w:rPr>
                <w:rFonts w:asciiTheme="majorHAnsi" w:hAnsiTheme="majorHAnsi"/>
                <w:b/>
                <w:bCs/>
              </w:rPr>
              <w:t>Location(s)</w:t>
            </w:r>
          </w:p>
        </w:tc>
        <w:tc>
          <w:tcPr>
            <w:tcW w:w="4053" w:type="pct"/>
            <w:vAlign w:val="center"/>
          </w:tcPr>
          <w:p w14:paraId="7CE76F98" w14:textId="2970095E" w:rsidR="00667C2E" w:rsidRPr="00C273AF" w:rsidRDefault="002A0B53" w:rsidP="00667C2E">
            <w:pPr>
              <w:rPr>
                <w:rFonts w:asciiTheme="majorHAnsi" w:hAnsiTheme="majorHAnsi"/>
              </w:rPr>
            </w:pPr>
            <w:r w:rsidRPr="00C273AF">
              <w:rPr>
                <w:rFonts w:asciiTheme="majorHAnsi" w:hAnsiTheme="majorHAnsi"/>
              </w:rPr>
              <w:t xml:space="preserve">Floral planting beds, towers and hanging baskets in the five villages of Seaton Delaval, Holywell, Seaton Sluice, Seghill and New Hartley.  </w:t>
            </w:r>
          </w:p>
        </w:tc>
      </w:tr>
      <w:tr w:rsidR="008657DD" w:rsidRPr="008657DD" w14:paraId="37808983" w14:textId="77777777" w:rsidTr="0019387B">
        <w:trPr>
          <w:trHeight w:val="3969"/>
        </w:trPr>
        <w:tc>
          <w:tcPr>
            <w:tcW w:w="947" w:type="pct"/>
            <w:vAlign w:val="center"/>
          </w:tcPr>
          <w:p w14:paraId="2D223A81" w14:textId="095FE963" w:rsidR="00B34EE2" w:rsidRPr="0019387B" w:rsidRDefault="00B34EE2" w:rsidP="00C273AF">
            <w:pPr>
              <w:rPr>
                <w:rFonts w:asciiTheme="majorHAnsi" w:hAnsiTheme="majorHAnsi"/>
                <w:b/>
                <w:bCs/>
              </w:rPr>
            </w:pPr>
            <w:r w:rsidRPr="0019387B">
              <w:rPr>
                <w:rFonts w:asciiTheme="majorHAnsi" w:hAnsiTheme="majorHAnsi"/>
                <w:b/>
                <w:bCs/>
              </w:rPr>
              <w:t>Timescales</w:t>
            </w:r>
          </w:p>
        </w:tc>
        <w:tc>
          <w:tcPr>
            <w:tcW w:w="4053" w:type="pct"/>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2835"/>
            </w:tblGrid>
            <w:tr w:rsidR="0019387B" w:rsidRPr="00243ECC" w14:paraId="6152B985" w14:textId="77777777" w:rsidTr="0019387B">
              <w:tc>
                <w:tcPr>
                  <w:tcW w:w="4139" w:type="dxa"/>
                  <w:hideMark/>
                </w:tcPr>
                <w:p w14:paraId="68376A09" w14:textId="77777777" w:rsidR="0019387B" w:rsidRPr="00243ECC" w:rsidRDefault="0019387B" w:rsidP="0019387B">
                  <w:pPr>
                    <w:spacing w:line="276" w:lineRule="auto"/>
                    <w:rPr>
                      <w:rFonts w:ascii="Aptos Display" w:hAnsi="Aptos Display"/>
                      <w:b/>
                      <w:bCs/>
                    </w:rPr>
                  </w:pPr>
                  <w:r w:rsidRPr="00243ECC">
                    <w:rPr>
                      <w:rFonts w:ascii="Aptos Display" w:hAnsi="Aptos Display"/>
                      <w:b/>
                      <w:bCs/>
                    </w:rPr>
                    <w:t>Stage</w:t>
                  </w:r>
                </w:p>
              </w:tc>
              <w:tc>
                <w:tcPr>
                  <w:tcW w:w="2835" w:type="dxa"/>
                  <w:hideMark/>
                </w:tcPr>
                <w:p w14:paraId="30EBCE36" w14:textId="77777777" w:rsidR="0019387B" w:rsidRPr="00243ECC" w:rsidRDefault="0019387B" w:rsidP="0019387B">
                  <w:pPr>
                    <w:spacing w:line="276" w:lineRule="auto"/>
                    <w:rPr>
                      <w:rFonts w:ascii="Aptos Display" w:hAnsi="Aptos Display"/>
                      <w:b/>
                      <w:bCs/>
                    </w:rPr>
                  </w:pPr>
                  <w:r w:rsidRPr="00243ECC">
                    <w:rPr>
                      <w:rFonts w:ascii="Aptos Display" w:hAnsi="Aptos Display"/>
                      <w:b/>
                      <w:bCs/>
                    </w:rPr>
                    <w:t>Date</w:t>
                  </w:r>
                </w:p>
              </w:tc>
            </w:tr>
            <w:tr w:rsidR="0019387B" w:rsidRPr="00243ECC" w14:paraId="649B432B" w14:textId="77777777" w:rsidTr="0019387B">
              <w:tc>
                <w:tcPr>
                  <w:tcW w:w="4139" w:type="dxa"/>
                  <w:hideMark/>
                </w:tcPr>
                <w:p w14:paraId="3DA3FD3B" w14:textId="77777777" w:rsidR="0019387B" w:rsidRPr="00243ECC" w:rsidRDefault="0019387B" w:rsidP="0019387B">
                  <w:pPr>
                    <w:spacing w:line="276" w:lineRule="auto"/>
                    <w:rPr>
                      <w:rFonts w:ascii="Aptos Display" w:hAnsi="Aptos Display"/>
                    </w:rPr>
                  </w:pPr>
                  <w:r w:rsidRPr="00243ECC">
                    <w:rPr>
                      <w:rFonts w:ascii="Aptos Display" w:hAnsi="Aptos Display"/>
                    </w:rPr>
                    <w:t>Tender published</w:t>
                  </w:r>
                </w:p>
              </w:tc>
              <w:tc>
                <w:tcPr>
                  <w:tcW w:w="2835" w:type="dxa"/>
                  <w:hideMark/>
                </w:tcPr>
                <w:p w14:paraId="57369913" w14:textId="77777777" w:rsidR="0019387B" w:rsidRPr="00243ECC" w:rsidRDefault="0019387B" w:rsidP="0019387B">
                  <w:pPr>
                    <w:spacing w:line="276" w:lineRule="auto"/>
                    <w:rPr>
                      <w:rFonts w:ascii="Aptos Display" w:hAnsi="Aptos Display"/>
                    </w:rPr>
                  </w:pPr>
                  <w:r w:rsidRPr="00243ECC">
                    <w:rPr>
                      <w:rFonts w:ascii="Aptos Display" w:hAnsi="Aptos Display"/>
                    </w:rPr>
                    <w:t>15 Dec 2025</w:t>
                  </w:r>
                </w:p>
              </w:tc>
            </w:tr>
            <w:tr w:rsidR="0019387B" w:rsidRPr="00243ECC" w14:paraId="5DACF5F1" w14:textId="77777777" w:rsidTr="0019387B">
              <w:tc>
                <w:tcPr>
                  <w:tcW w:w="4139" w:type="dxa"/>
                  <w:hideMark/>
                </w:tcPr>
                <w:p w14:paraId="336CBD96" w14:textId="77777777" w:rsidR="0019387B" w:rsidRPr="00243ECC" w:rsidRDefault="0019387B" w:rsidP="0019387B">
                  <w:pPr>
                    <w:spacing w:line="276" w:lineRule="auto"/>
                    <w:rPr>
                      <w:rFonts w:ascii="Aptos Display" w:hAnsi="Aptos Display"/>
                    </w:rPr>
                  </w:pPr>
                  <w:r w:rsidRPr="00243ECC">
                    <w:rPr>
                      <w:rFonts w:ascii="Aptos Display" w:hAnsi="Aptos Display"/>
                    </w:rPr>
                    <w:t>Clarifications close</w:t>
                  </w:r>
                </w:p>
              </w:tc>
              <w:tc>
                <w:tcPr>
                  <w:tcW w:w="2835" w:type="dxa"/>
                  <w:hideMark/>
                </w:tcPr>
                <w:p w14:paraId="6DB1EBB8" w14:textId="14DE8C76" w:rsidR="0019387B" w:rsidRPr="00243ECC" w:rsidRDefault="0019387B" w:rsidP="0019387B">
                  <w:pPr>
                    <w:spacing w:line="276" w:lineRule="auto"/>
                    <w:rPr>
                      <w:rFonts w:ascii="Aptos Display" w:hAnsi="Aptos Display"/>
                    </w:rPr>
                  </w:pPr>
                  <w:r w:rsidRPr="00243ECC">
                    <w:rPr>
                      <w:rFonts w:ascii="Aptos Display" w:hAnsi="Aptos Display"/>
                    </w:rPr>
                    <w:t xml:space="preserve">17 Jan </w:t>
                  </w:r>
                  <w:r>
                    <w:rPr>
                      <w:rFonts w:ascii="Aptos Display" w:hAnsi="Aptos Display"/>
                    </w:rPr>
                    <w:t xml:space="preserve">2026 </w:t>
                  </w:r>
                  <w:r w:rsidRPr="00243ECC">
                    <w:rPr>
                      <w:rFonts w:ascii="Aptos Display" w:hAnsi="Aptos Display"/>
                    </w:rPr>
                    <w:t>(12:00</w:t>
                  </w:r>
                  <w:r w:rsidR="00A225CF">
                    <w:rPr>
                      <w:rFonts w:ascii="Aptos Display" w:hAnsi="Aptos Display"/>
                    </w:rPr>
                    <w:t xml:space="preserve"> noon</w:t>
                  </w:r>
                  <w:r w:rsidRPr="00243ECC">
                    <w:rPr>
                      <w:rFonts w:ascii="Aptos Display" w:hAnsi="Aptos Display"/>
                    </w:rPr>
                    <w:t>)</w:t>
                  </w:r>
                </w:p>
              </w:tc>
            </w:tr>
            <w:tr w:rsidR="0019387B" w:rsidRPr="00243ECC" w14:paraId="71520A44" w14:textId="77777777" w:rsidTr="0019387B">
              <w:tc>
                <w:tcPr>
                  <w:tcW w:w="4139" w:type="dxa"/>
                  <w:hideMark/>
                </w:tcPr>
                <w:p w14:paraId="4F640161" w14:textId="77777777" w:rsidR="0019387B" w:rsidRPr="00243ECC" w:rsidRDefault="0019387B" w:rsidP="0019387B">
                  <w:pPr>
                    <w:spacing w:line="276" w:lineRule="auto"/>
                    <w:rPr>
                      <w:rFonts w:ascii="Aptos Display" w:hAnsi="Aptos Display"/>
                    </w:rPr>
                  </w:pPr>
                  <w:r w:rsidRPr="00243ECC">
                    <w:rPr>
                      <w:rFonts w:ascii="Aptos Display" w:hAnsi="Aptos Display"/>
                    </w:rPr>
                    <w:t>Clarification responses issued</w:t>
                  </w:r>
                </w:p>
              </w:tc>
              <w:tc>
                <w:tcPr>
                  <w:tcW w:w="2835" w:type="dxa"/>
                  <w:hideMark/>
                </w:tcPr>
                <w:p w14:paraId="4A95D67B" w14:textId="305C9C98" w:rsidR="0019387B" w:rsidRPr="00243ECC" w:rsidRDefault="0019387B" w:rsidP="0019387B">
                  <w:pPr>
                    <w:spacing w:line="276" w:lineRule="auto"/>
                    <w:rPr>
                      <w:rFonts w:ascii="Aptos Display" w:hAnsi="Aptos Display"/>
                    </w:rPr>
                  </w:pPr>
                  <w:r w:rsidRPr="00243ECC">
                    <w:rPr>
                      <w:rFonts w:ascii="Aptos Display" w:hAnsi="Aptos Display"/>
                    </w:rPr>
                    <w:t>2</w:t>
                  </w:r>
                  <w:r w:rsidR="00EA3C8A">
                    <w:rPr>
                      <w:rFonts w:ascii="Aptos Display" w:hAnsi="Aptos Display"/>
                    </w:rPr>
                    <w:t>2</w:t>
                  </w:r>
                  <w:r w:rsidRPr="00243ECC">
                    <w:rPr>
                      <w:rFonts w:ascii="Aptos Display" w:hAnsi="Aptos Display"/>
                    </w:rPr>
                    <w:t xml:space="preserve"> Jan</w:t>
                  </w:r>
                </w:p>
              </w:tc>
            </w:tr>
            <w:tr w:rsidR="0019387B" w:rsidRPr="00243ECC" w14:paraId="6F39B66E" w14:textId="77777777" w:rsidTr="0019387B">
              <w:tc>
                <w:tcPr>
                  <w:tcW w:w="4139" w:type="dxa"/>
                  <w:hideMark/>
                </w:tcPr>
                <w:p w14:paraId="7360CDE2" w14:textId="77777777" w:rsidR="0019387B" w:rsidRPr="00243ECC" w:rsidRDefault="0019387B" w:rsidP="0019387B">
                  <w:pPr>
                    <w:spacing w:line="276" w:lineRule="auto"/>
                    <w:rPr>
                      <w:rFonts w:ascii="Aptos Display" w:hAnsi="Aptos Display"/>
                    </w:rPr>
                  </w:pPr>
                  <w:r w:rsidRPr="00243ECC">
                    <w:rPr>
                      <w:rFonts w:ascii="Aptos Display" w:hAnsi="Aptos Display"/>
                    </w:rPr>
                    <w:t>Submission deadline</w:t>
                  </w:r>
                </w:p>
              </w:tc>
              <w:tc>
                <w:tcPr>
                  <w:tcW w:w="2835" w:type="dxa"/>
                  <w:hideMark/>
                </w:tcPr>
                <w:p w14:paraId="63C7489E" w14:textId="7A5763B4" w:rsidR="0019387B" w:rsidRPr="00243ECC" w:rsidRDefault="0019387B" w:rsidP="0019387B">
                  <w:pPr>
                    <w:spacing w:line="276" w:lineRule="auto"/>
                    <w:rPr>
                      <w:rFonts w:ascii="Aptos Display" w:hAnsi="Aptos Display"/>
                    </w:rPr>
                  </w:pPr>
                  <w:r w:rsidRPr="00243ECC">
                    <w:rPr>
                      <w:rFonts w:ascii="Aptos Display" w:hAnsi="Aptos Display"/>
                    </w:rPr>
                    <w:t xml:space="preserve">27 Jan </w:t>
                  </w:r>
                  <w:r w:rsidR="00A225CF" w:rsidRPr="00243ECC">
                    <w:rPr>
                      <w:rFonts w:ascii="Aptos Display" w:hAnsi="Aptos Display"/>
                    </w:rPr>
                    <w:t>(12:00</w:t>
                  </w:r>
                  <w:r w:rsidR="00A225CF">
                    <w:rPr>
                      <w:rFonts w:ascii="Aptos Display" w:hAnsi="Aptos Display"/>
                    </w:rPr>
                    <w:t xml:space="preserve"> noon</w:t>
                  </w:r>
                  <w:r w:rsidR="00A225CF" w:rsidRPr="00243ECC">
                    <w:rPr>
                      <w:rFonts w:ascii="Aptos Display" w:hAnsi="Aptos Display"/>
                    </w:rPr>
                    <w:t>)</w:t>
                  </w:r>
                </w:p>
              </w:tc>
            </w:tr>
            <w:tr w:rsidR="0019387B" w:rsidRPr="00243ECC" w14:paraId="1B202300" w14:textId="77777777" w:rsidTr="0019387B">
              <w:tc>
                <w:tcPr>
                  <w:tcW w:w="4139" w:type="dxa"/>
                  <w:hideMark/>
                </w:tcPr>
                <w:p w14:paraId="14187C6B" w14:textId="77777777" w:rsidR="0019387B" w:rsidRPr="00243ECC" w:rsidRDefault="0019387B" w:rsidP="0019387B">
                  <w:pPr>
                    <w:spacing w:line="276" w:lineRule="auto"/>
                    <w:rPr>
                      <w:rFonts w:ascii="Aptos Display" w:hAnsi="Aptos Display"/>
                    </w:rPr>
                  </w:pPr>
                  <w:r w:rsidRPr="00243ECC">
                    <w:rPr>
                      <w:rFonts w:ascii="Aptos Display" w:hAnsi="Aptos Display"/>
                    </w:rPr>
                    <w:t>Officer validation</w:t>
                  </w:r>
                </w:p>
              </w:tc>
              <w:tc>
                <w:tcPr>
                  <w:tcW w:w="2835" w:type="dxa"/>
                  <w:hideMark/>
                </w:tcPr>
                <w:p w14:paraId="0A69E26D" w14:textId="77777777" w:rsidR="0019387B" w:rsidRPr="00243ECC" w:rsidRDefault="0019387B" w:rsidP="0019387B">
                  <w:pPr>
                    <w:spacing w:line="276" w:lineRule="auto"/>
                    <w:rPr>
                      <w:rFonts w:ascii="Aptos Display" w:hAnsi="Aptos Display"/>
                    </w:rPr>
                  </w:pPr>
                  <w:r w:rsidRPr="00243ECC">
                    <w:rPr>
                      <w:rFonts w:ascii="Aptos Display" w:hAnsi="Aptos Display"/>
                    </w:rPr>
                    <w:t>28–31 Jan</w:t>
                  </w:r>
                </w:p>
              </w:tc>
            </w:tr>
            <w:tr w:rsidR="0019387B" w:rsidRPr="00243ECC" w14:paraId="429172C5" w14:textId="77777777" w:rsidTr="0019387B">
              <w:tc>
                <w:tcPr>
                  <w:tcW w:w="4139" w:type="dxa"/>
                  <w:hideMark/>
                </w:tcPr>
                <w:p w14:paraId="3AEB81B4" w14:textId="77777777" w:rsidR="0019387B" w:rsidRPr="00243ECC" w:rsidRDefault="0019387B" w:rsidP="0019387B">
                  <w:pPr>
                    <w:spacing w:line="276" w:lineRule="auto"/>
                    <w:rPr>
                      <w:rFonts w:ascii="Aptos Display" w:hAnsi="Aptos Display"/>
                    </w:rPr>
                  </w:pPr>
                  <w:r w:rsidRPr="00243ECC">
                    <w:rPr>
                      <w:rFonts w:ascii="Aptos Display" w:hAnsi="Aptos Display"/>
                    </w:rPr>
                    <w:t>F&amp;GP evaluation</w:t>
                  </w:r>
                </w:p>
              </w:tc>
              <w:tc>
                <w:tcPr>
                  <w:tcW w:w="2835" w:type="dxa"/>
                  <w:hideMark/>
                </w:tcPr>
                <w:p w14:paraId="77DBB3E6" w14:textId="77777777" w:rsidR="0019387B" w:rsidRPr="00243ECC" w:rsidRDefault="0019387B" w:rsidP="0019387B">
                  <w:pPr>
                    <w:spacing w:line="276" w:lineRule="auto"/>
                    <w:rPr>
                      <w:rFonts w:ascii="Aptos Display" w:hAnsi="Aptos Display"/>
                    </w:rPr>
                  </w:pPr>
                  <w:r w:rsidRPr="00243ECC">
                    <w:rPr>
                      <w:rFonts w:ascii="Aptos Display" w:hAnsi="Aptos Display"/>
                    </w:rPr>
                    <w:t>12 Feb</w:t>
                  </w:r>
                </w:p>
              </w:tc>
            </w:tr>
            <w:tr w:rsidR="0019387B" w:rsidRPr="00243ECC" w14:paraId="3E868ED6" w14:textId="77777777" w:rsidTr="0019387B">
              <w:tc>
                <w:tcPr>
                  <w:tcW w:w="4139" w:type="dxa"/>
                  <w:hideMark/>
                </w:tcPr>
                <w:p w14:paraId="60ECBEEA" w14:textId="77777777" w:rsidR="0019387B" w:rsidRPr="00243ECC" w:rsidRDefault="0019387B" w:rsidP="0019387B">
                  <w:pPr>
                    <w:spacing w:line="276" w:lineRule="auto"/>
                    <w:rPr>
                      <w:rFonts w:ascii="Aptos Display" w:hAnsi="Aptos Display"/>
                    </w:rPr>
                  </w:pPr>
                  <w:r w:rsidRPr="00243ECC">
                    <w:rPr>
                      <w:rFonts w:ascii="Aptos Display" w:hAnsi="Aptos Display"/>
                    </w:rPr>
                    <w:t>Reports finalised</w:t>
                  </w:r>
                </w:p>
              </w:tc>
              <w:tc>
                <w:tcPr>
                  <w:tcW w:w="2835" w:type="dxa"/>
                  <w:hideMark/>
                </w:tcPr>
                <w:p w14:paraId="7564FE8E" w14:textId="77777777" w:rsidR="0019387B" w:rsidRPr="00243ECC" w:rsidRDefault="0019387B" w:rsidP="0019387B">
                  <w:pPr>
                    <w:spacing w:line="276" w:lineRule="auto"/>
                    <w:rPr>
                      <w:rFonts w:ascii="Aptos Display" w:hAnsi="Aptos Display"/>
                    </w:rPr>
                  </w:pPr>
                  <w:r w:rsidRPr="00243ECC">
                    <w:rPr>
                      <w:rFonts w:ascii="Aptos Display" w:hAnsi="Aptos Display"/>
                    </w:rPr>
                    <w:t>13–26 Feb</w:t>
                  </w:r>
                </w:p>
              </w:tc>
            </w:tr>
            <w:tr w:rsidR="0019387B" w:rsidRPr="00243ECC" w14:paraId="1F849D47" w14:textId="77777777" w:rsidTr="0019387B">
              <w:tc>
                <w:tcPr>
                  <w:tcW w:w="4139" w:type="dxa"/>
                  <w:hideMark/>
                </w:tcPr>
                <w:p w14:paraId="4B228E52" w14:textId="77777777" w:rsidR="0019387B" w:rsidRPr="00243ECC" w:rsidRDefault="0019387B" w:rsidP="0019387B">
                  <w:pPr>
                    <w:spacing w:line="276" w:lineRule="auto"/>
                    <w:rPr>
                      <w:rFonts w:ascii="Aptos Display" w:hAnsi="Aptos Display"/>
                    </w:rPr>
                  </w:pPr>
                  <w:r w:rsidRPr="00243ECC">
                    <w:rPr>
                      <w:rFonts w:ascii="Aptos Display" w:hAnsi="Aptos Display"/>
                    </w:rPr>
                    <w:t>Full Council decision</w:t>
                  </w:r>
                </w:p>
              </w:tc>
              <w:tc>
                <w:tcPr>
                  <w:tcW w:w="2835" w:type="dxa"/>
                  <w:hideMark/>
                </w:tcPr>
                <w:p w14:paraId="07BAACD2" w14:textId="77777777" w:rsidR="0019387B" w:rsidRPr="00243ECC" w:rsidRDefault="0019387B" w:rsidP="0019387B">
                  <w:pPr>
                    <w:spacing w:line="276" w:lineRule="auto"/>
                    <w:rPr>
                      <w:rFonts w:ascii="Aptos Display" w:hAnsi="Aptos Display"/>
                    </w:rPr>
                  </w:pPr>
                  <w:r w:rsidRPr="00243ECC">
                    <w:rPr>
                      <w:rFonts w:ascii="Aptos Display" w:hAnsi="Aptos Display"/>
                    </w:rPr>
                    <w:t>11 March</w:t>
                  </w:r>
                </w:p>
              </w:tc>
            </w:tr>
            <w:tr w:rsidR="00F917D5" w:rsidRPr="00243ECC" w14:paraId="3FA5C60B" w14:textId="77777777" w:rsidTr="0019387B">
              <w:tc>
                <w:tcPr>
                  <w:tcW w:w="4139" w:type="dxa"/>
                  <w:hideMark/>
                </w:tcPr>
                <w:p w14:paraId="3D926DFB" w14:textId="77777777" w:rsidR="00F917D5" w:rsidRPr="00243ECC" w:rsidRDefault="00F917D5" w:rsidP="00F917D5">
                  <w:pPr>
                    <w:spacing w:line="276" w:lineRule="auto"/>
                    <w:rPr>
                      <w:rFonts w:ascii="Aptos Display" w:hAnsi="Aptos Display"/>
                    </w:rPr>
                  </w:pPr>
                  <w:r w:rsidRPr="00243ECC">
                    <w:rPr>
                      <w:rFonts w:ascii="Aptos Display" w:hAnsi="Aptos Display"/>
                    </w:rPr>
                    <w:t>Award letters</w:t>
                  </w:r>
                </w:p>
              </w:tc>
              <w:tc>
                <w:tcPr>
                  <w:tcW w:w="2835" w:type="dxa"/>
                  <w:hideMark/>
                </w:tcPr>
                <w:p w14:paraId="35921113" w14:textId="067068E1" w:rsidR="00F917D5" w:rsidRPr="00243ECC" w:rsidRDefault="00F917D5" w:rsidP="00F917D5">
                  <w:pPr>
                    <w:spacing w:line="276" w:lineRule="auto"/>
                    <w:rPr>
                      <w:rFonts w:ascii="Aptos Display" w:hAnsi="Aptos Display"/>
                    </w:rPr>
                  </w:pPr>
                  <w:r>
                    <w:rPr>
                      <w:rFonts w:ascii="Aptos Display" w:hAnsi="Aptos Display"/>
                    </w:rPr>
                    <w:t>16 March</w:t>
                  </w:r>
                </w:p>
              </w:tc>
            </w:tr>
            <w:tr w:rsidR="00F917D5" w:rsidRPr="00243ECC" w14:paraId="119194C4" w14:textId="77777777" w:rsidTr="0019387B">
              <w:tc>
                <w:tcPr>
                  <w:tcW w:w="4139" w:type="dxa"/>
                  <w:hideMark/>
                </w:tcPr>
                <w:p w14:paraId="55AB5A0E" w14:textId="77777777" w:rsidR="00F917D5" w:rsidRPr="00243ECC" w:rsidRDefault="00F917D5" w:rsidP="00F917D5">
                  <w:pPr>
                    <w:spacing w:line="276" w:lineRule="auto"/>
                    <w:rPr>
                      <w:rFonts w:ascii="Aptos Display" w:hAnsi="Aptos Display"/>
                    </w:rPr>
                  </w:pPr>
                  <w:r w:rsidRPr="00243ECC">
                    <w:rPr>
                      <w:rFonts w:ascii="Aptos Display" w:hAnsi="Aptos Display"/>
                    </w:rPr>
                    <w:t>Mobilisation</w:t>
                  </w:r>
                </w:p>
              </w:tc>
              <w:tc>
                <w:tcPr>
                  <w:tcW w:w="2835" w:type="dxa"/>
                  <w:hideMark/>
                </w:tcPr>
                <w:p w14:paraId="29AA9E8F" w14:textId="7FAA2FFF" w:rsidR="00F917D5" w:rsidRPr="00243ECC" w:rsidRDefault="00F917D5" w:rsidP="00F917D5">
                  <w:pPr>
                    <w:spacing w:line="276" w:lineRule="auto"/>
                    <w:rPr>
                      <w:rFonts w:ascii="Aptos Display" w:hAnsi="Aptos Display"/>
                    </w:rPr>
                  </w:pPr>
                  <w:r>
                    <w:rPr>
                      <w:rFonts w:ascii="Aptos Display" w:hAnsi="Aptos Display"/>
                    </w:rPr>
                    <w:t>By 31 March</w:t>
                  </w:r>
                </w:p>
              </w:tc>
            </w:tr>
            <w:tr w:rsidR="0019387B" w:rsidRPr="00243ECC" w14:paraId="65B8CCD2" w14:textId="77777777" w:rsidTr="0019387B">
              <w:tc>
                <w:tcPr>
                  <w:tcW w:w="4139" w:type="dxa"/>
                  <w:hideMark/>
                </w:tcPr>
                <w:p w14:paraId="1904DB41" w14:textId="77777777" w:rsidR="0019387B" w:rsidRPr="00243ECC" w:rsidRDefault="0019387B" w:rsidP="0019387B">
                  <w:pPr>
                    <w:spacing w:line="276" w:lineRule="auto"/>
                    <w:rPr>
                      <w:rFonts w:ascii="Aptos Display" w:hAnsi="Aptos Display"/>
                    </w:rPr>
                  </w:pPr>
                  <w:r w:rsidRPr="00243ECC">
                    <w:rPr>
                      <w:rFonts w:ascii="Aptos Display" w:hAnsi="Aptos Display"/>
                    </w:rPr>
                    <w:t>Contract start</w:t>
                  </w:r>
                </w:p>
              </w:tc>
              <w:tc>
                <w:tcPr>
                  <w:tcW w:w="2835" w:type="dxa"/>
                  <w:hideMark/>
                </w:tcPr>
                <w:p w14:paraId="6A5BFAFE" w14:textId="77777777" w:rsidR="0019387B" w:rsidRPr="00243ECC" w:rsidRDefault="0019387B" w:rsidP="0019387B">
                  <w:pPr>
                    <w:spacing w:line="276" w:lineRule="auto"/>
                    <w:rPr>
                      <w:rFonts w:ascii="Aptos Display" w:hAnsi="Aptos Display"/>
                    </w:rPr>
                  </w:pPr>
                  <w:r w:rsidRPr="00243ECC">
                    <w:rPr>
                      <w:rFonts w:ascii="Aptos Display" w:hAnsi="Aptos Display"/>
                    </w:rPr>
                    <w:t>1 April</w:t>
                  </w:r>
                </w:p>
              </w:tc>
            </w:tr>
          </w:tbl>
          <w:p w14:paraId="152B419B" w14:textId="5BED60C7" w:rsidR="00B34EE2" w:rsidRPr="008657DD" w:rsidRDefault="00B34EE2" w:rsidP="002A0B53">
            <w:pPr>
              <w:rPr>
                <w:rFonts w:asciiTheme="majorHAnsi" w:hAnsiTheme="majorHAnsi"/>
                <w:color w:val="EE0000"/>
              </w:rPr>
            </w:pPr>
          </w:p>
        </w:tc>
      </w:tr>
      <w:tr w:rsidR="00782EB0" w:rsidRPr="00C273AF" w14:paraId="13E43D16" w14:textId="77777777" w:rsidTr="00C273AF">
        <w:trPr>
          <w:trHeight w:val="567"/>
        </w:trPr>
        <w:tc>
          <w:tcPr>
            <w:tcW w:w="947" w:type="pct"/>
            <w:vAlign w:val="center"/>
          </w:tcPr>
          <w:p w14:paraId="0CA749DC" w14:textId="77777777" w:rsidR="00782EB0" w:rsidRPr="00C273AF" w:rsidRDefault="00782EB0" w:rsidP="00C273AF">
            <w:pPr>
              <w:spacing w:before="60" w:after="60" w:line="259" w:lineRule="auto"/>
              <w:rPr>
                <w:rFonts w:asciiTheme="majorHAnsi" w:hAnsiTheme="majorHAnsi"/>
              </w:rPr>
            </w:pPr>
            <w:r w:rsidRPr="00C273AF">
              <w:rPr>
                <w:rFonts w:asciiTheme="majorHAnsi" w:hAnsiTheme="majorHAnsi"/>
                <w:b/>
                <w:bCs/>
              </w:rPr>
              <w:t>Contact Details</w:t>
            </w:r>
          </w:p>
        </w:tc>
        <w:tc>
          <w:tcPr>
            <w:tcW w:w="4053" w:type="pct"/>
          </w:tcPr>
          <w:p w14:paraId="08C93D70" w14:textId="4CC97CEC" w:rsidR="00782EB0" w:rsidRPr="00C273AF" w:rsidRDefault="00782EB0" w:rsidP="00782EB0">
            <w:pPr>
              <w:spacing w:before="60" w:after="60" w:line="259" w:lineRule="auto"/>
              <w:rPr>
                <w:rFonts w:asciiTheme="majorHAnsi" w:hAnsiTheme="majorHAnsi"/>
                <w:b/>
                <w:bCs/>
              </w:rPr>
            </w:pPr>
            <w:r w:rsidRPr="00C273AF">
              <w:rPr>
                <w:rFonts w:asciiTheme="majorHAnsi" w:hAnsiTheme="majorHAnsi"/>
                <w:b/>
                <w:bCs/>
              </w:rPr>
              <w:t xml:space="preserve">Completed submission forms should be emailed to: </w:t>
            </w:r>
          </w:p>
          <w:p w14:paraId="457930FD" w14:textId="77777777" w:rsidR="00577222" w:rsidRPr="00C273AF" w:rsidRDefault="00577222" w:rsidP="00577222">
            <w:pPr>
              <w:spacing w:before="60" w:after="60" w:line="259" w:lineRule="auto"/>
              <w:rPr>
                <w:rFonts w:asciiTheme="majorHAnsi" w:hAnsiTheme="majorHAnsi"/>
              </w:rPr>
            </w:pPr>
            <w:r w:rsidRPr="00C273AF">
              <w:rPr>
                <w:rFonts w:asciiTheme="majorHAnsi" w:hAnsiTheme="majorHAnsi"/>
              </w:rPr>
              <w:t xml:space="preserve">Admin – </w:t>
            </w:r>
            <w:hyperlink r:id="rId5" w:history="1">
              <w:r w:rsidRPr="00C273AF">
                <w:rPr>
                  <w:rStyle w:val="Hyperlink"/>
                  <w:rFonts w:asciiTheme="majorHAnsi" w:hAnsiTheme="majorHAnsi"/>
                </w:rPr>
                <w:t>admin@seatonvalleycommunitycouncil.gov.uk</w:t>
              </w:r>
            </w:hyperlink>
            <w:r w:rsidRPr="00C273AF">
              <w:rPr>
                <w:rFonts w:asciiTheme="majorHAnsi" w:hAnsiTheme="majorHAnsi"/>
              </w:rPr>
              <w:t xml:space="preserve"> </w:t>
            </w:r>
          </w:p>
          <w:p w14:paraId="555937F2" w14:textId="10AFD1FE" w:rsidR="00577222" w:rsidRPr="00C273AF" w:rsidRDefault="00577222" w:rsidP="00577222">
            <w:pPr>
              <w:spacing w:before="60" w:after="60" w:line="259" w:lineRule="auto"/>
              <w:rPr>
                <w:rFonts w:asciiTheme="majorHAnsi" w:hAnsiTheme="majorHAnsi"/>
                <w:b/>
                <w:bCs/>
              </w:rPr>
            </w:pPr>
            <w:r w:rsidRPr="00C273AF">
              <w:rPr>
                <w:rFonts w:asciiTheme="majorHAnsi" w:hAnsiTheme="majorHAnsi"/>
                <w:b/>
                <w:bCs/>
              </w:rPr>
              <w:t>For further information about Seaton Valley Council:</w:t>
            </w:r>
          </w:p>
          <w:p w14:paraId="3FFE2528" w14:textId="2FBA1881" w:rsidR="00782EB0" w:rsidRPr="00C273AF" w:rsidRDefault="00577222" w:rsidP="00577222">
            <w:pPr>
              <w:spacing w:before="60" w:after="60" w:line="259" w:lineRule="auto"/>
              <w:rPr>
                <w:rFonts w:asciiTheme="majorHAnsi" w:hAnsiTheme="majorHAnsi"/>
              </w:rPr>
            </w:pPr>
            <w:r w:rsidRPr="00C273AF">
              <w:rPr>
                <w:rFonts w:asciiTheme="majorHAnsi" w:hAnsiTheme="majorHAnsi"/>
              </w:rPr>
              <w:t xml:space="preserve">Website – </w:t>
            </w:r>
            <w:hyperlink r:id="rId6" w:history="1">
              <w:r w:rsidRPr="00C273AF">
                <w:rPr>
                  <w:rStyle w:val="Hyperlink"/>
                  <w:rFonts w:asciiTheme="majorHAnsi" w:hAnsiTheme="majorHAnsi"/>
                </w:rPr>
                <w:t>https://seatonvalleycommunitycouncil.gov.uk/</w:t>
              </w:r>
            </w:hyperlink>
          </w:p>
        </w:tc>
      </w:tr>
      <w:tr w:rsidR="00C273AF" w:rsidRPr="00C273AF" w14:paraId="3377EE9B" w14:textId="77777777" w:rsidTr="00C273AF">
        <w:trPr>
          <w:trHeight w:val="1587"/>
        </w:trPr>
        <w:tc>
          <w:tcPr>
            <w:tcW w:w="947" w:type="pct"/>
            <w:vAlign w:val="center"/>
          </w:tcPr>
          <w:p w14:paraId="7B092B11" w14:textId="0B0F4714" w:rsidR="00C273AF" w:rsidRPr="00C273AF" w:rsidRDefault="00C273AF" w:rsidP="00C273AF">
            <w:pPr>
              <w:spacing w:before="60" w:after="60"/>
              <w:rPr>
                <w:rFonts w:asciiTheme="majorHAnsi" w:hAnsiTheme="majorHAnsi"/>
                <w:b/>
                <w:bCs/>
              </w:rPr>
            </w:pPr>
            <w:r w:rsidRPr="00C273AF">
              <w:rPr>
                <w:rFonts w:asciiTheme="majorHAnsi" w:hAnsiTheme="majorHAnsi"/>
                <w:b/>
                <w:bCs/>
              </w:rPr>
              <w:t>Guidance Notes</w:t>
            </w:r>
          </w:p>
        </w:tc>
        <w:tc>
          <w:tcPr>
            <w:tcW w:w="4053" w:type="pct"/>
            <w:vAlign w:val="center"/>
          </w:tcPr>
          <w:p w14:paraId="558AB44A" w14:textId="77777777" w:rsidR="00C273AF" w:rsidRPr="00C273AF" w:rsidRDefault="00C273AF" w:rsidP="00C273AF">
            <w:pPr>
              <w:pStyle w:val="ListParagraph"/>
              <w:numPr>
                <w:ilvl w:val="0"/>
                <w:numId w:val="33"/>
              </w:numPr>
              <w:rPr>
                <w:rFonts w:asciiTheme="majorHAnsi" w:hAnsiTheme="majorHAnsi"/>
              </w:rPr>
            </w:pPr>
            <w:r w:rsidRPr="00C273AF">
              <w:rPr>
                <w:rFonts w:asciiTheme="majorHAnsi" w:hAnsiTheme="majorHAnsi"/>
              </w:rPr>
              <w:t>Keep responses concise and relevant.</w:t>
            </w:r>
          </w:p>
          <w:p w14:paraId="45336189" w14:textId="77777777" w:rsidR="00C273AF" w:rsidRPr="00C273AF" w:rsidRDefault="00C273AF" w:rsidP="00C273AF">
            <w:pPr>
              <w:pStyle w:val="ListParagraph"/>
              <w:numPr>
                <w:ilvl w:val="0"/>
                <w:numId w:val="33"/>
              </w:numPr>
              <w:rPr>
                <w:rFonts w:asciiTheme="majorHAnsi" w:hAnsiTheme="majorHAnsi"/>
              </w:rPr>
            </w:pPr>
            <w:r w:rsidRPr="00C273AF">
              <w:rPr>
                <w:rFonts w:asciiTheme="majorHAnsi" w:hAnsiTheme="majorHAnsi"/>
              </w:rPr>
              <w:t>Bidders must visit sites independently.</w:t>
            </w:r>
          </w:p>
          <w:p w14:paraId="5F3198C3" w14:textId="77777777" w:rsidR="00C273AF" w:rsidRPr="00C273AF" w:rsidRDefault="00C273AF" w:rsidP="00C273AF">
            <w:pPr>
              <w:pStyle w:val="ListParagraph"/>
              <w:numPr>
                <w:ilvl w:val="0"/>
                <w:numId w:val="33"/>
              </w:numPr>
              <w:rPr>
                <w:rFonts w:asciiTheme="majorHAnsi" w:hAnsiTheme="majorHAnsi"/>
              </w:rPr>
            </w:pPr>
            <w:r w:rsidRPr="00C273AF">
              <w:rPr>
                <w:rFonts w:asciiTheme="majorHAnsi" w:hAnsiTheme="majorHAnsi"/>
              </w:rPr>
              <w:t>Ensure all sub-lots bid for are clearly identified.</w:t>
            </w:r>
          </w:p>
          <w:p w14:paraId="0CBE626F" w14:textId="77777777" w:rsidR="00C273AF" w:rsidRPr="00C273AF" w:rsidRDefault="00C273AF" w:rsidP="00C273AF">
            <w:pPr>
              <w:pStyle w:val="ListParagraph"/>
              <w:numPr>
                <w:ilvl w:val="0"/>
                <w:numId w:val="33"/>
              </w:numPr>
              <w:rPr>
                <w:rFonts w:asciiTheme="majorHAnsi" w:hAnsiTheme="majorHAnsi"/>
              </w:rPr>
            </w:pPr>
            <w:r w:rsidRPr="00C273AF">
              <w:rPr>
                <w:rFonts w:asciiTheme="majorHAnsi" w:hAnsiTheme="majorHAnsi"/>
              </w:rPr>
              <w:t>Pricing must be transparent and itemised.</w:t>
            </w:r>
          </w:p>
          <w:p w14:paraId="29C631F9" w14:textId="09F17265" w:rsidR="00C273AF" w:rsidRPr="00C273AF" w:rsidRDefault="00C273AF" w:rsidP="00C273AF">
            <w:pPr>
              <w:pStyle w:val="ListParagraph"/>
              <w:numPr>
                <w:ilvl w:val="0"/>
                <w:numId w:val="33"/>
              </w:numPr>
              <w:rPr>
                <w:rFonts w:asciiTheme="majorHAnsi" w:hAnsiTheme="majorHAnsi"/>
              </w:rPr>
            </w:pPr>
            <w:r w:rsidRPr="00C273AF">
              <w:rPr>
                <w:rFonts w:asciiTheme="majorHAnsi" w:hAnsiTheme="majorHAnsi"/>
              </w:rPr>
              <w:t>Provide supporting documents in PDF where applicable.</w:t>
            </w:r>
          </w:p>
        </w:tc>
      </w:tr>
    </w:tbl>
    <w:p w14:paraId="33FE5D55" w14:textId="77777777" w:rsidR="00F0027D" w:rsidRDefault="00F0027D" w:rsidP="00F0027D">
      <w:pPr>
        <w:spacing w:after="120"/>
        <w:rPr>
          <w:rFonts w:ascii="Aptos ExtraBold" w:hAnsi="Aptos ExtraBold"/>
          <w:b/>
          <w:bCs/>
          <w:sz w:val="28"/>
          <w:szCs w:val="28"/>
        </w:rPr>
      </w:pPr>
    </w:p>
    <w:p w14:paraId="3F34D1BC" w14:textId="77777777" w:rsidR="00F0027D" w:rsidRDefault="00F0027D">
      <w:pPr>
        <w:rPr>
          <w:rFonts w:ascii="Aptos ExtraBold" w:hAnsi="Aptos ExtraBold"/>
          <w:b/>
          <w:bCs/>
          <w:sz w:val="28"/>
          <w:szCs w:val="28"/>
        </w:rPr>
      </w:pPr>
      <w:r>
        <w:rPr>
          <w:rFonts w:ascii="Aptos ExtraBold" w:hAnsi="Aptos ExtraBold"/>
          <w:b/>
          <w:bCs/>
          <w:sz w:val="28"/>
          <w:szCs w:val="28"/>
        </w:rPr>
        <w:br w:type="page"/>
      </w:r>
    </w:p>
    <w:p w14:paraId="01C3445B" w14:textId="404F59CD" w:rsidR="00F0027D" w:rsidRDefault="00F0027D" w:rsidP="00F0027D">
      <w:pPr>
        <w:spacing w:after="120"/>
        <w:rPr>
          <w:rFonts w:ascii="Aptos ExtraBold" w:hAnsi="Aptos ExtraBold"/>
          <w:b/>
          <w:bCs/>
          <w:sz w:val="28"/>
          <w:szCs w:val="28"/>
        </w:rPr>
      </w:pPr>
      <w:r>
        <w:rPr>
          <w:rFonts w:ascii="Aptos ExtraBold" w:hAnsi="Aptos ExtraBold"/>
          <w:b/>
          <w:bCs/>
          <w:sz w:val="28"/>
          <w:szCs w:val="28"/>
        </w:rPr>
        <w:lastRenderedPageBreak/>
        <w:t xml:space="preserve">How Your Submission Will Be Evaluated </w:t>
      </w:r>
    </w:p>
    <w:p w14:paraId="3D4F177F" w14:textId="77777777" w:rsidR="00F0027D" w:rsidRDefault="00F0027D" w:rsidP="00F0027D">
      <w:pPr>
        <w:spacing w:after="0"/>
        <w:rPr>
          <w:rFonts w:ascii="Aptos Display" w:hAnsi="Aptos Display"/>
        </w:rPr>
      </w:pPr>
      <w:r w:rsidRPr="007B6356">
        <w:rPr>
          <w:rFonts w:ascii="Aptos Display" w:hAnsi="Aptos Display"/>
        </w:rPr>
        <w:t>Bids will be evaluated in accordance with the following criteria and weightings. All submissions must address these criteria clearly and directly.</w:t>
      </w:r>
      <w:r>
        <w:rPr>
          <w:rFonts w:ascii="Aptos Display" w:hAnsi="Aptos Display"/>
        </w:rPr>
        <w:t xml:space="preserve"> </w:t>
      </w:r>
    </w:p>
    <w:p w14:paraId="1E4533B0" w14:textId="77777777" w:rsidR="00F0027D" w:rsidRDefault="00F0027D" w:rsidP="00F0027D">
      <w:pPr>
        <w:spacing w:after="0"/>
        <w:rPr>
          <w:rFonts w:ascii="Aptos Display" w:hAnsi="Aptos Display"/>
        </w:rPr>
      </w:pPr>
    </w:p>
    <w:p w14:paraId="5FDCA487" w14:textId="77777777" w:rsidR="00F0027D" w:rsidRPr="007B6356" w:rsidRDefault="00F0027D" w:rsidP="00F0027D">
      <w:pPr>
        <w:spacing w:after="0" w:line="276" w:lineRule="auto"/>
        <w:rPr>
          <w:rFonts w:ascii="Aptos Display" w:hAnsi="Aptos Display"/>
          <w:u w:val="single"/>
        </w:rPr>
      </w:pPr>
      <w:r w:rsidRPr="007B6356">
        <w:rPr>
          <w:rFonts w:ascii="Aptos Display" w:hAnsi="Aptos Display"/>
          <w:u w:val="single"/>
        </w:rPr>
        <w:t>Scoring Scale (0–5)</w:t>
      </w:r>
    </w:p>
    <w:p w14:paraId="2EA0B4B9" w14:textId="77777777" w:rsidR="00F0027D" w:rsidRPr="007B6356" w:rsidRDefault="00F0027D" w:rsidP="00F0027D">
      <w:pPr>
        <w:spacing w:after="0" w:line="276" w:lineRule="auto"/>
        <w:ind w:left="360"/>
        <w:rPr>
          <w:rFonts w:ascii="Aptos Display" w:hAnsi="Aptos Display"/>
        </w:rPr>
      </w:pPr>
      <w:r w:rsidRPr="007B6356">
        <w:rPr>
          <w:rFonts w:ascii="Aptos Display" w:hAnsi="Aptos Display"/>
        </w:rPr>
        <w:t>0 – Unacceptable: Fails to meet requirement; significant concerns.</w:t>
      </w:r>
    </w:p>
    <w:p w14:paraId="6641E357" w14:textId="77777777" w:rsidR="00F0027D" w:rsidRPr="007B6356" w:rsidRDefault="00F0027D" w:rsidP="00F0027D">
      <w:pPr>
        <w:spacing w:after="0" w:line="276" w:lineRule="auto"/>
        <w:ind w:left="360"/>
        <w:rPr>
          <w:rFonts w:ascii="Aptos Display" w:hAnsi="Aptos Display"/>
        </w:rPr>
      </w:pPr>
      <w:r w:rsidRPr="007B6356">
        <w:rPr>
          <w:rFonts w:ascii="Aptos Display" w:hAnsi="Aptos Display"/>
        </w:rPr>
        <w:t>1 – Poor: Serious weaknesses; insufficient evidence.</w:t>
      </w:r>
    </w:p>
    <w:p w14:paraId="08BB5B0C" w14:textId="77777777" w:rsidR="00F0027D" w:rsidRPr="007B6356" w:rsidRDefault="00F0027D" w:rsidP="00F0027D">
      <w:pPr>
        <w:spacing w:after="0" w:line="276" w:lineRule="auto"/>
        <w:ind w:left="360"/>
        <w:rPr>
          <w:rFonts w:ascii="Aptos Display" w:hAnsi="Aptos Display"/>
        </w:rPr>
      </w:pPr>
      <w:r w:rsidRPr="007B6356">
        <w:rPr>
          <w:rFonts w:ascii="Aptos Display" w:hAnsi="Aptos Display"/>
        </w:rPr>
        <w:t>2 – Adequate: Meets minimum requirement but lacks detail.</w:t>
      </w:r>
    </w:p>
    <w:p w14:paraId="16A0980E" w14:textId="77777777" w:rsidR="00F0027D" w:rsidRPr="007B6356" w:rsidRDefault="00F0027D" w:rsidP="00F0027D">
      <w:pPr>
        <w:spacing w:after="0" w:line="276" w:lineRule="auto"/>
        <w:ind w:left="360"/>
        <w:rPr>
          <w:rFonts w:ascii="Aptos Display" w:hAnsi="Aptos Display"/>
        </w:rPr>
      </w:pPr>
      <w:r w:rsidRPr="007B6356">
        <w:rPr>
          <w:rFonts w:ascii="Aptos Display" w:hAnsi="Aptos Display"/>
        </w:rPr>
        <w:t>3 – Good: Meets requirement with clear supporting evidence.</w:t>
      </w:r>
    </w:p>
    <w:p w14:paraId="29F60982" w14:textId="77777777" w:rsidR="00F0027D" w:rsidRPr="007B6356" w:rsidRDefault="00F0027D" w:rsidP="00F0027D">
      <w:pPr>
        <w:spacing w:after="0" w:line="276" w:lineRule="auto"/>
        <w:ind w:left="360"/>
        <w:rPr>
          <w:rFonts w:ascii="Aptos Display" w:hAnsi="Aptos Display"/>
        </w:rPr>
      </w:pPr>
      <w:r w:rsidRPr="007B6356">
        <w:rPr>
          <w:rFonts w:ascii="Aptos Display" w:hAnsi="Aptos Display"/>
        </w:rPr>
        <w:t>4 – Very Good: Strong proposal with added value.</w:t>
      </w:r>
    </w:p>
    <w:p w14:paraId="5ED79173" w14:textId="77777777" w:rsidR="00F0027D" w:rsidRPr="007B6356" w:rsidRDefault="00F0027D" w:rsidP="00F0027D">
      <w:pPr>
        <w:spacing w:after="0" w:line="276" w:lineRule="auto"/>
        <w:ind w:left="360"/>
        <w:rPr>
          <w:rFonts w:ascii="Aptos Display" w:hAnsi="Aptos Display"/>
        </w:rPr>
      </w:pPr>
      <w:r w:rsidRPr="007B6356">
        <w:rPr>
          <w:rFonts w:ascii="Aptos Display" w:hAnsi="Aptos Display"/>
        </w:rPr>
        <w:t>5 – Excellent: Outstanding proposal with exceptional evidence.</w:t>
      </w:r>
    </w:p>
    <w:p w14:paraId="0EF3BEB9" w14:textId="77777777" w:rsidR="00F0027D" w:rsidRDefault="00F0027D" w:rsidP="00F0027D">
      <w:pPr>
        <w:spacing w:after="0"/>
        <w:rPr>
          <w:rFonts w:ascii="Aptos Display" w:hAnsi="Aptos Display"/>
        </w:rPr>
      </w:pPr>
    </w:p>
    <w:p w14:paraId="37E87FCC" w14:textId="77777777" w:rsidR="00F0027D" w:rsidRPr="007B6356" w:rsidRDefault="00F0027D" w:rsidP="00F0027D">
      <w:pPr>
        <w:spacing w:after="0" w:line="276" w:lineRule="auto"/>
        <w:rPr>
          <w:rFonts w:ascii="Aptos Display" w:hAnsi="Aptos Display"/>
        </w:rPr>
      </w:pPr>
    </w:p>
    <w:tbl>
      <w:tblPr>
        <w:tblStyle w:val="TableGrid"/>
        <w:tblW w:w="0" w:type="auto"/>
        <w:tblLook w:val="04A0" w:firstRow="1" w:lastRow="0" w:firstColumn="1" w:lastColumn="0" w:noHBand="0" w:noVBand="1"/>
      </w:tblPr>
      <w:tblGrid>
        <w:gridCol w:w="3652"/>
        <w:gridCol w:w="6644"/>
      </w:tblGrid>
      <w:tr w:rsidR="00F0027D" w:rsidRPr="00F4660F" w14:paraId="02B80482" w14:textId="77777777" w:rsidTr="00EB67C0">
        <w:tc>
          <w:tcPr>
            <w:tcW w:w="3652" w:type="dxa"/>
            <w:vAlign w:val="center"/>
          </w:tcPr>
          <w:p w14:paraId="6D7B7E9D" w14:textId="77777777" w:rsidR="00F0027D" w:rsidRPr="00F4660F" w:rsidRDefault="00F0027D" w:rsidP="00EB67C0">
            <w:pPr>
              <w:rPr>
                <w:rFonts w:ascii="Aptos Display" w:hAnsi="Aptos Display"/>
                <w:b/>
                <w:bCs/>
              </w:rPr>
            </w:pPr>
            <w:r w:rsidRPr="00F4660F">
              <w:rPr>
                <w:rFonts w:ascii="Aptos Display" w:hAnsi="Aptos Display"/>
                <w:b/>
                <w:bCs/>
              </w:rPr>
              <w:t>Criteria and Weighting</w:t>
            </w:r>
          </w:p>
        </w:tc>
        <w:tc>
          <w:tcPr>
            <w:tcW w:w="6644" w:type="dxa"/>
            <w:vAlign w:val="center"/>
          </w:tcPr>
          <w:p w14:paraId="35B52E25" w14:textId="77777777" w:rsidR="00F0027D" w:rsidRPr="00F4660F" w:rsidRDefault="00F0027D" w:rsidP="00EB67C0">
            <w:pPr>
              <w:rPr>
                <w:rFonts w:ascii="Aptos Display" w:hAnsi="Aptos Display"/>
                <w:b/>
                <w:bCs/>
              </w:rPr>
            </w:pPr>
            <w:r w:rsidRPr="00F4660F">
              <w:rPr>
                <w:rFonts w:ascii="Aptos Display" w:hAnsi="Aptos Display"/>
                <w:b/>
                <w:bCs/>
              </w:rPr>
              <w:t>Assessment Based On:</w:t>
            </w:r>
          </w:p>
        </w:tc>
      </w:tr>
      <w:tr w:rsidR="00F0027D" w14:paraId="5FBA8FF8" w14:textId="77777777" w:rsidTr="00EB67C0">
        <w:tc>
          <w:tcPr>
            <w:tcW w:w="3652" w:type="dxa"/>
            <w:vAlign w:val="center"/>
          </w:tcPr>
          <w:p w14:paraId="68919224" w14:textId="77777777" w:rsidR="00F0027D" w:rsidRPr="00F4660F" w:rsidRDefault="00F0027D" w:rsidP="00EB67C0">
            <w:pPr>
              <w:rPr>
                <w:rFonts w:ascii="Aptos Display" w:hAnsi="Aptos Display"/>
              </w:rPr>
            </w:pPr>
            <w:r w:rsidRPr="00F4660F">
              <w:rPr>
                <w:rFonts w:ascii="Aptos Display" w:hAnsi="Aptos Display"/>
              </w:rPr>
              <w:t>Price – 40%</w:t>
            </w:r>
          </w:p>
        </w:tc>
        <w:tc>
          <w:tcPr>
            <w:tcW w:w="6644" w:type="dxa"/>
            <w:vAlign w:val="center"/>
          </w:tcPr>
          <w:p w14:paraId="33A061A6" w14:textId="77777777" w:rsidR="00F0027D" w:rsidRPr="007B6356" w:rsidRDefault="00F0027D" w:rsidP="00F0027D">
            <w:pPr>
              <w:numPr>
                <w:ilvl w:val="0"/>
                <w:numId w:val="36"/>
              </w:numPr>
              <w:tabs>
                <w:tab w:val="num" w:pos="1440"/>
              </w:tabs>
              <w:spacing w:line="276" w:lineRule="auto"/>
              <w:ind w:left="360"/>
              <w:rPr>
                <w:rFonts w:ascii="Aptos Display" w:hAnsi="Aptos Display"/>
              </w:rPr>
            </w:pPr>
            <w:r w:rsidRPr="007B6356">
              <w:rPr>
                <w:rFonts w:ascii="Aptos Display" w:hAnsi="Aptos Display"/>
              </w:rPr>
              <w:t>overall value for money</w:t>
            </w:r>
          </w:p>
          <w:p w14:paraId="2ACEDD5F" w14:textId="77777777" w:rsidR="00F0027D" w:rsidRPr="007B6356" w:rsidRDefault="00F0027D" w:rsidP="00F0027D">
            <w:pPr>
              <w:numPr>
                <w:ilvl w:val="0"/>
                <w:numId w:val="36"/>
              </w:numPr>
              <w:tabs>
                <w:tab w:val="num" w:pos="1440"/>
              </w:tabs>
              <w:spacing w:line="276" w:lineRule="auto"/>
              <w:ind w:left="360"/>
              <w:rPr>
                <w:rFonts w:ascii="Aptos Display" w:hAnsi="Aptos Display"/>
              </w:rPr>
            </w:pPr>
            <w:r w:rsidRPr="007B6356">
              <w:rPr>
                <w:rFonts w:ascii="Aptos Display" w:hAnsi="Aptos Display"/>
              </w:rPr>
              <w:t>clarity and transparency of pricing</w:t>
            </w:r>
          </w:p>
          <w:p w14:paraId="5D0F449A" w14:textId="77777777" w:rsidR="00F0027D" w:rsidRPr="007B6356" w:rsidRDefault="00F0027D" w:rsidP="00F0027D">
            <w:pPr>
              <w:numPr>
                <w:ilvl w:val="0"/>
                <w:numId w:val="36"/>
              </w:numPr>
              <w:tabs>
                <w:tab w:val="num" w:pos="1440"/>
              </w:tabs>
              <w:spacing w:line="276" w:lineRule="auto"/>
              <w:ind w:left="360"/>
              <w:rPr>
                <w:rFonts w:ascii="Aptos Display" w:hAnsi="Aptos Display"/>
              </w:rPr>
            </w:pPr>
            <w:r w:rsidRPr="007B6356">
              <w:rPr>
                <w:rFonts w:ascii="Aptos Display" w:hAnsi="Aptos Display"/>
              </w:rPr>
              <w:t>whole-life cost implications</w:t>
            </w:r>
          </w:p>
          <w:p w14:paraId="2DC79F8A" w14:textId="77777777" w:rsidR="00F0027D" w:rsidRPr="007B6356" w:rsidRDefault="00F0027D" w:rsidP="00F0027D">
            <w:pPr>
              <w:numPr>
                <w:ilvl w:val="0"/>
                <w:numId w:val="36"/>
              </w:numPr>
              <w:tabs>
                <w:tab w:val="num" w:pos="1440"/>
              </w:tabs>
              <w:spacing w:line="276" w:lineRule="auto"/>
              <w:ind w:left="360"/>
              <w:rPr>
                <w:rFonts w:ascii="Aptos Display" w:hAnsi="Aptos Display"/>
              </w:rPr>
            </w:pPr>
            <w:r w:rsidRPr="007B6356">
              <w:rPr>
                <w:rFonts w:ascii="Aptos Display" w:hAnsi="Aptos Display"/>
              </w:rPr>
              <w:t>phasing cost options (100%, 75%, 50%)</w:t>
            </w:r>
          </w:p>
          <w:p w14:paraId="5E403192" w14:textId="77777777" w:rsidR="00F0027D" w:rsidRPr="00F4660F" w:rsidRDefault="00F0027D" w:rsidP="00F0027D">
            <w:pPr>
              <w:numPr>
                <w:ilvl w:val="0"/>
                <w:numId w:val="36"/>
              </w:numPr>
              <w:tabs>
                <w:tab w:val="num" w:pos="1440"/>
              </w:tabs>
              <w:spacing w:line="276" w:lineRule="auto"/>
              <w:ind w:left="360"/>
              <w:rPr>
                <w:rFonts w:ascii="Aptos Display" w:hAnsi="Aptos Display"/>
              </w:rPr>
            </w:pPr>
            <w:r w:rsidRPr="007B6356">
              <w:rPr>
                <w:rFonts w:ascii="Aptos Display" w:hAnsi="Aptos Display"/>
              </w:rPr>
              <w:t>proportionality of costs to the scope of work</w:t>
            </w:r>
          </w:p>
        </w:tc>
      </w:tr>
      <w:tr w:rsidR="00F0027D" w14:paraId="505DFEFB" w14:textId="77777777" w:rsidTr="00EB67C0">
        <w:tc>
          <w:tcPr>
            <w:tcW w:w="3652" w:type="dxa"/>
          </w:tcPr>
          <w:p w14:paraId="13320672" w14:textId="77777777" w:rsidR="00F0027D" w:rsidRPr="007B6356" w:rsidRDefault="00F0027D" w:rsidP="00EB67C0">
            <w:pPr>
              <w:spacing w:line="276" w:lineRule="auto"/>
              <w:rPr>
                <w:rFonts w:ascii="Aptos Display" w:hAnsi="Aptos Display"/>
              </w:rPr>
            </w:pPr>
            <w:r>
              <w:br w:type="page"/>
            </w:r>
            <w:r w:rsidRPr="007B6356">
              <w:rPr>
                <w:rFonts w:ascii="Aptos Display" w:hAnsi="Aptos Display"/>
              </w:rPr>
              <w:t>Quality of Plants, Materials and Method – 20%</w:t>
            </w:r>
          </w:p>
          <w:p w14:paraId="012E05BB" w14:textId="77777777" w:rsidR="00F0027D" w:rsidRPr="00F4660F" w:rsidRDefault="00F0027D" w:rsidP="00EB67C0">
            <w:pPr>
              <w:rPr>
                <w:rFonts w:ascii="Aptos Display" w:hAnsi="Aptos Display"/>
              </w:rPr>
            </w:pPr>
          </w:p>
        </w:tc>
        <w:tc>
          <w:tcPr>
            <w:tcW w:w="6644" w:type="dxa"/>
          </w:tcPr>
          <w:p w14:paraId="5D9E80E4" w14:textId="77777777" w:rsidR="00F0027D" w:rsidRPr="007B6356" w:rsidRDefault="00F0027D" w:rsidP="00F0027D">
            <w:pPr>
              <w:numPr>
                <w:ilvl w:val="0"/>
                <w:numId w:val="37"/>
              </w:numPr>
              <w:tabs>
                <w:tab w:val="num" w:pos="1440"/>
              </w:tabs>
              <w:spacing w:line="276" w:lineRule="auto"/>
              <w:ind w:left="360"/>
              <w:rPr>
                <w:rFonts w:ascii="Aptos Display" w:hAnsi="Aptos Display"/>
              </w:rPr>
            </w:pPr>
            <w:r w:rsidRPr="007B6356">
              <w:rPr>
                <w:rFonts w:ascii="Aptos Display" w:hAnsi="Aptos Display"/>
              </w:rPr>
              <w:t>suitability and quality of proposed plant species</w:t>
            </w:r>
          </w:p>
          <w:p w14:paraId="24C3A03E" w14:textId="77777777" w:rsidR="00F0027D" w:rsidRPr="007B6356" w:rsidRDefault="00F0027D" w:rsidP="00F0027D">
            <w:pPr>
              <w:numPr>
                <w:ilvl w:val="0"/>
                <w:numId w:val="37"/>
              </w:numPr>
              <w:tabs>
                <w:tab w:val="num" w:pos="1440"/>
              </w:tabs>
              <w:spacing w:line="276" w:lineRule="auto"/>
              <w:ind w:left="360"/>
              <w:rPr>
                <w:rFonts w:ascii="Aptos Display" w:hAnsi="Aptos Display"/>
              </w:rPr>
            </w:pPr>
            <w:r w:rsidRPr="007B6356">
              <w:rPr>
                <w:rFonts w:ascii="Aptos Display" w:hAnsi="Aptos Display"/>
              </w:rPr>
              <w:t>compost, soil preparation and installation standards</w:t>
            </w:r>
          </w:p>
          <w:p w14:paraId="7FE741A9" w14:textId="77777777" w:rsidR="00F0027D" w:rsidRPr="007B6356" w:rsidRDefault="00F0027D" w:rsidP="00F0027D">
            <w:pPr>
              <w:numPr>
                <w:ilvl w:val="0"/>
                <w:numId w:val="37"/>
              </w:numPr>
              <w:tabs>
                <w:tab w:val="num" w:pos="1440"/>
              </w:tabs>
              <w:spacing w:line="276" w:lineRule="auto"/>
              <w:ind w:left="360"/>
              <w:rPr>
                <w:rFonts w:ascii="Aptos Display" w:hAnsi="Aptos Display"/>
              </w:rPr>
            </w:pPr>
            <w:r w:rsidRPr="007B6356">
              <w:rPr>
                <w:rFonts w:ascii="Aptos Display" w:hAnsi="Aptos Display"/>
              </w:rPr>
              <w:t>planting methodology</w:t>
            </w:r>
          </w:p>
          <w:p w14:paraId="65CEFA1C" w14:textId="77777777" w:rsidR="00F0027D" w:rsidRPr="00F4660F" w:rsidRDefault="00F0027D" w:rsidP="00F0027D">
            <w:pPr>
              <w:numPr>
                <w:ilvl w:val="0"/>
                <w:numId w:val="37"/>
              </w:numPr>
              <w:tabs>
                <w:tab w:val="num" w:pos="1440"/>
              </w:tabs>
              <w:spacing w:line="276" w:lineRule="auto"/>
              <w:ind w:left="360"/>
              <w:rPr>
                <w:rFonts w:ascii="Aptos Display" w:hAnsi="Aptos Display"/>
              </w:rPr>
            </w:pPr>
            <w:r w:rsidRPr="007B6356">
              <w:rPr>
                <w:rFonts w:ascii="Aptos Display" w:hAnsi="Aptos Display"/>
              </w:rPr>
              <w:t>assurance of plant health and establishment</w:t>
            </w:r>
          </w:p>
        </w:tc>
      </w:tr>
      <w:tr w:rsidR="00F0027D" w14:paraId="689D468E" w14:textId="77777777" w:rsidTr="00EB67C0">
        <w:tc>
          <w:tcPr>
            <w:tcW w:w="3652" w:type="dxa"/>
          </w:tcPr>
          <w:p w14:paraId="410BB1DC" w14:textId="77777777" w:rsidR="00F0027D" w:rsidRPr="007B6356" w:rsidRDefault="00F0027D" w:rsidP="00EB67C0">
            <w:pPr>
              <w:spacing w:line="276" w:lineRule="auto"/>
              <w:rPr>
                <w:rFonts w:ascii="Aptos Display" w:hAnsi="Aptos Display"/>
              </w:rPr>
            </w:pPr>
            <w:r w:rsidRPr="007B6356">
              <w:rPr>
                <w:rFonts w:ascii="Aptos Display" w:hAnsi="Aptos Display"/>
              </w:rPr>
              <w:t>Environmental Sustainability – 12%</w:t>
            </w:r>
          </w:p>
          <w:p w14:paraId="78B3141E" w14:textId="77777777" w:rsidR="00F0027D" w:rsidRPr="00F4660F" w:rsidRDefault="00F0027D" w:rsidP="00EB67C0">
            <w:pPr>
              <w:rPr>
                <w:rFonts w:ascii="Aptos Display" w:hAnsi="Aptos Display"/>
              </w:rPr>
            </w:pPr>
          </w:p>
        </w:tc>
        <w:tc>
          <w:tcPr>
            <w:tcW w:w="6644" w:type="dxa"/>
          </w:tcPr>
          <w:p w14:paraId="0917C2E1" w14:textId="77777777" w:rsidR="00F0027D" w:rsidRPr="007B6356" w:rsidRDefault="00F0027D" w:rsidP="00F0027D">
            <w:pPr>
              <w:numPr>
                <w:ilvl w:val="0"/>
                <w:numId w:val="38"/>
              </w:numPr>
              <w:tabs>
                <w:tab w:val="num" w:pos="1440"/>
              </w:tabs>
              <w:spacing w:line="276" w:lineRule="auto"/>
              <w:ind w:left="360"/>
              <w:rPr>
                <w:rFonts w:ascii="Aptos Display" w:hAnsi="Aptos Display"/>
              </w:rPr>
            </w:pPr>
            <w:r w:rsidRPr="007B6356">
              <w:rPr>
                <w:rFonts w:ascii="Aptos Display" w:hAnsi="Aptos Display"/>
              </w:rPr>
              <w:t>peat-free, pollinator-friendly and sustainable planting practices</w:t>
            </w:r>
          </w:p>
          <w:p w14:paraId="6F9BEE81" w14:textId="77777777" w:rsidR="00F0027D" w:rsidRPr="007B6356" w:rsidRDefault="00F0027D" w:rsidP="00F0027D">
            <w:pPr>
              <w:numPr>
                <w:ilvl w:val="0"/>
                <w:numId w:val="38"/>
              </w:numPr>
              <w:tabs>
                <w:tab w:val="num" w:pos="1440"/>
              </w:tabs>
              <w:spacing w:line="276" w:lineRule="auto"/>
              <w:ind w:left="360"/>
              <w:rPr>
                <w:rFonts w:ascii="Aptos Display" w:hAnsi="Aptos Display"/>
              </w:rPr>
            </w:pPr>
            <w:r w:rsidRPr="007B6356">
              <w:rPr>
                <w:rFonts w:ascii="Aptos Display" w:hAnsi="Aptos Display"/>
              </w:rPr>
              <w:t>minimisation of waste</w:t>
            </w:r>
          </w:p>
          <w:p w14:paraId="4C19B09E" w14:textId="77777777" w:rsidR="00F0027D" w:rsidRPr="007B6356" w:rsidRDefault="00F0027D" w:rsidP="00F0027D">
            <w:pPr>
              <w:numPr>
                <w:ilvl w:val="0"/>
                <w:numId w:val="38"/>
              </w:numPr>
              <w:tabs>
                <w:tab w:val="num" w:pos="1440"/>
              </w:tabs>
              <w:spacing w:line="276" w:lineRule="auto"/>
              <w:ind w:left="360"/>
              <w:rPr>
                <w:rFonts w:ascii="Aptos Display" w:hAnsi="Aptos Display"/>
              </w:rPr>
            </w:pPr>
            <w:r w:rsidRPr="007B6356">
              <w:rPr>
                <w:rFonts w:ascii="Aptos Display" w:hAnsi="Aptos Display"/>
              </w:rPr>
              <w:t>water efficiency</w:t>
            </w:r>
          </w:p>
          <w:p w14:paraId="10996AA7" w14:textId="77777777" w:rsidR="00F0027D" w:rsidRPr="00F4660F" w:rsidRDefault="00F0027D" w:rsidP="00F0027D">
            <w:pPr>
              <w:numPr>
                <w:ilvl w:val="0"/>
                <w:numId w:val="38"/>
              </w:numPr>
              <w:tabs>
                <w:tab w:val="num" w:pos="1440"/>
              </w:tabs>
              <w:spacing w:line="276" w:lineRule="auto"/>
              <w:ind w:left="360"/>
              <w:rPr>
                <w:rFonts w:ascii="Aptos Display" w:hAnsi="Aptos Display"/>
              </w:rPr>
            </w:pPr>
            <w:r w:rsidRPr="007B6356">
              <w:rPr>
                <w:rFonts w:ascii="Aptos Display" w:hAnsi="Aptos Display"/>
              </w:rPr>
              <w:t>c</w:t>
            </w:r>
            <w:r>
              <w:rPr>
                <w:rFonts w:ascii="Aptos Display" w:hAnsi="Aptos Display"/>
              </w:rPr>
              <w:t>o</w:t>
            </w:r>
            <w:r w:rsidRPr="007B6356">
              <w:rPr>
                <w:rFonts w:ascii="Aptos Display" w:hAnsi="Aptos Display"/>
              </w:rPr>
              <w:t>ntribution to biodiversity</w:t>
            </w:r>
          </w:p>
        </w:tc>
      </w:tr>
      <w:tr w:rsidR="00F0027D" w14:paraId="356B4BA0" w14:textId="77777777" w:rsidTr="00EB67C0">
        <w:tc>
          <w:tcPr>
            <w:tcW w:w="3652" w:type="dxa"/>
          </w:tcPr>
          <w:p w14:paraId="74A8B722" w14:textId="77777777" w:rsidR="00F0027D" w:rsidRPr="007B6356" w:rsidRDefault="00F0027D" w:rsidP="00EB67C0">
            <w:pPr>
              <w:spacing w:line="276" w:lineRule="auto"/>
              <w:rPr>
                <w:rFonts w:ascii="Aptos Display" w:hAnsi="Aptos Display"/>
              </w:rPr>
            </w:pPr>
            <w:r w:rsidRPr="007B6356">
              <w:rPr>
                <w:rFonts w:ascii="Aptos Display" w:hAnsi="Aptos Display"/>
              </w:rPr>
              <w:t>Design Approach – 10%</w:t>
            </w:r>
          </w:p>
          <w:p w14:paraId="078695BB" w14:textId="77777777" w:rsidR="00F0027D" w:rsidRPr="00F4660F" w:rsidRDefault="00F0027D" w:rsidP="00EB67C0">
            <w:pPr>
              <w:rPr>
                <w:rFonts w:ascii="Aptos Display" w:hAnsi="Aptos Display"/>
              </w:rPr>
            </w:pPr>
          </w:p>
        </w:tc>
        <w:tc>
          <w:tcPr>
            <w:tcW w:w="6644" w:type="dxa"/>
          </w:tcPr>
          <w:p w14:paraId="512ADC82" w14:textId="77777777" w:rsidR="00F0027D" w:rsidRPr="007B6356" w:rsidRDefault="00F0027D" w:rsidP="00F0027D">
            <w:pPr>
              <w:numPr>
                <w:ilvl w:val="0"/>
                <w:numId w:val="39"/>
              </w:numPr>
              <w:tabs>
                <w:tab w:val="num" w:pos="1440"/>
              </w:tabs>
              <w:spacing w:line="276" w:lineRule="auto"/>
              <w:ind w:left="360"/>
              <w:rPr>
                <w:rFonts w:ascii="Aptos Display" w:hAnsi="Aptos Display"/>
              </w:rPr>
            </w:pPr>
            <w:r w:rsidRPr="007B6356">
              <w:rPr>
                <w:rFonts w:ascii="Aptos Display" w:hAnsi="Aptos Display"/>
              </w:rPr>
              <w:t>visual impact and layout</w:t>
            </w:r>
          </w:p>
          <w:p w14:paraId="745A3C31" w14:textId="77777777" w:rsidR="00F0027D" w:rsidRPr="007B6356" w:rsidRDefault="00F0027D" w:rsidP="00F0027D">
            <w:pPr>
              <w:numPr>
                <w:ilvl w:val="0"/>
                <w:numId w:val="39"/>
              </w:numPr>
              <w:tabs>
                <w:tab w:val="num" w:pos="1440"/>
              </w:tabs>
              <w:spacing w:line="276" w:lineRule="auto"/>
              <w:ind w:left="360"/>
              <w:rPr>
                <w:rFonts w:ascii="Aptos Display" w:hAnsi="Aptos Display"/>
              </w:rPr>
            </w:pPr>
            <w:r w:rsidRPr="007B6356">
              <w:rPr>
                <w:rFonts w:ascii="Aptos Display" w:hAnsi="Aptos Display"/>
              </w:rPr>
              <w:t>year-round interest (including winter structure)</w:t>
            </w:r>
          </w:p>
          <w:p w14:paraId="44C42341" w14:textId="77777777" w:rsidR="00F0027D" w:rsidRPr="007B6356" w:rsidRDefault="00F0027D" w:rsidP="00F0027D">
            <w:pPr>
              <w:numPr>
                <w:ilvl w:val="0"/>
                <w:numId w:val="39"/>
              </w:numPr>
              <w:tabs>
                <w:tab w:val="num" w:pos="1440"/>
              </w:tabs>
              <w:spacing w:line="276" w:lineRule="auto"/>
              <w:ind w:left="360"/>
              <w:rPr>
                <w:rFonts w:ascii="Aptos Display" w:hAnsi="Aptos Display"/>
              </w:rPr>
            </w:pPr>
            <w:r w:rsidRPr="007B6356">
              <w:rPr>
                <w:rFonts w:ascii="Aptos Display" w:hAnsi="Aptos Display"/>
              </w:rPr>
              <w:t>sensory elements where appropriate</w:t>
            </w:r>
          </w:p>
          <w:p w14:paraId="33894D68" w14:textId="77777777" w:rsidR="00F0027D" w:rsidRPr="00F4660F" w:rsidRDefault="00F0027D" w:rsidP="00F0027D">
            <w:pPr>
              <w:numPr>
                <w:ilvl w:val="0"/>
                <w:numId w:val="39"/>
              </w:numPr>
              <w:tabs>
                <w:tab w:val="num" w:pos="1440"/>
              </w:tabs>
              <w:spacing w:line="276" w:lineRule="auto"/>
              <w:ind w:left="360"/>
              <w:rPr>
                <w:rFonts w:ascii="Aptos Display" w:hAnsi="Aptos Display"/>
              </w:rPr>
            </w:pPr>
            <w:r w:rsidRPr="007B6356">
              <w:rPr>
                <w:rFonts w:ascii="Aptos Display" w:hAnsi="Aptos Display"/>
              </w:rPr>
              <w:t>consideration of village character</w:t>
            </w:r>
          </w:p>
        </w:tc>
      </w:tr>
      <w:tr w:rsidR="00F0027D" w14:paraId="2D2C5425" w14:textId="77777777" w:rsidTr="00EB67C0">
        <w:tc>
          <w:tcPr>
            <w:tcW w:w="3652" w:type="dxa"/>
          </w:tcPr>
          <w:p w14:paraId="7040FF7B" w14:textId="77777777" w:rsidR="00F0027D" w:rsidRPr="007B6356" w:rsidRDefault="00F0027D" w:rsidP="00EB67C0">
            <w:pPr>
              <w:spacing w:line="276" w:lineRule="auto"/>
              <w:rPr>
                <w:rFonts w:ascii="Aptos Display" w:hAnsi="Aptos Display"/>
              </w:rPr>
            </w:pPr>
            <w:r w:rsidRPr="007B6356">
              <w:rPr>
                <w:rFonts w:ascii="Aptos Display" w:hAnsi="Aptos Display"/>
              </w:rPr>
              <w:t>Experience and Capability – 8%</w:t>
            </w:r>
          </w:p>
          <w:p w14:paraId="08960108" w14:textId="77777777" w:rsidR="00F0027D" w:rsidRPr="00F4660F" w:rsidRDefault="00F0027D" w:rsidP="00EB67C0">
            <w:pPr>
              <w:rPr>
                <w:rFonts w:ascii="Aptos Display" w:hAnsi="Aptos Display"/>
              </w:rPr>
            </w:pPr>
          </w:p>
        </w:tc>
        <w:tc>
          <w:tcPr>
            <w:tcW w:w="6644" w:type="dxa"/>
          </w:tcPr>
          <w:p w14:paraId="7DB24062" w14:textId="77777777" w:rsidR="00F0027D" w:rsidRPr="007B6356" w:rsidRDefault="00F0027D" w:rsidP="00F0027D">
            <w:pPr>
              <w:numPr>
                <w:ilvl w:val="0"/>
                <w:numId w:val="40"/>
              </w:numPr>
              <w:tabs>
                <w:tab w:val="num" w:pos="1440"/>
              </w:tabs>
              <w:spacing w:line="276" w:lineRule="auto"/>
              <w:ind w:left="360"/>
              <w:rPr>
                <w:rFonts w:ascii="Aptos Display" w:hAnsi="Aptos Display"/>
              </w:rPr>
            </w:pPr>
            <w:r w:rsidRPr="007B6356">
              <w:rPr>
                <w:rFonts w:ascii="Aptos Display" w:hAnsi="Aptos Display"/>
              </w:rPr>
              <w:t>evidence of similar contracts delivered</w:t>
            </w:r>
          </w:p>
          <w:p w14:paraId="3A5CDD72" w14:textId="77777777" w:rsidR="00F0027D" w:rsidRPr="007B6356" w:rsidRDefault="00F0027D" w:rsidP="00F0027D">
            <w:pPr>
              <w:numPr>
                <w:ilvl w:val="0"/>
                <w:numId w:val="40"/>
              </w:numPr>
              <w:tabs>
                <w:tab w:val="num" w:pos="1440"/>
              </w:tabs>
              <w:spacing w:line="276" w:lineRule="auto"/>
              <w:ind w:left="360"/>
              <w:rPr>
                <w:rFonts w:ascii="Aptos Display" w:hAnsi="Aptos Display"/>
              </w:rPr>
            </w:pPr>
            <w:r w:rsidRPr="007B6356">
              <w:rPr>
                <w:rFonts w:ascii="Aptos Display" w:hAnsi="Aptos Display"/>
              </w:rPr>
              <w:t>horticultural competence and team skills</w:t>
            </w:r>
          </w:p>
          <w:p w14:paraId="17A84358" w14:textId="77777777" w:rsidR="00F0027D" w:rsidRPr="00F4660F" w:rsidRDefault="00F0027D" w:rsidP="00F0027D">
            <w:pPr>
              <w:numPr>
                <w:ilvl w:val="0"/>
                <w:numId w:val="40"/>
              </w:numPr>
              <w:tabs>
                <w:tab w:val="num" w:pos="1440"/>
              </w:tabs>
              <w:spacing w:line="276" w:lineRule="auto"/>
              <w:ind w:left="360"/>
              <w:rPr>
                <w:rFonts w:ascii="Aptos Display" w:hAnsi="Aptos Display"/>
              </w:rPr>
            </w:pPr>
            <w:r w:rsidRPr="007B6356">
              <w:rPr>
                <w:rFonts w:ascii="Aptos Display" w:hAnsi="Aptos Display"/>
              </w:rPr>
              <w:t>references or examples of recent work</w:t>
            </w:r>
          </w:p>
        </w:tc>
      </w:tr>
      <w:tr w:rsidR="00F0027D" w14:paraId="22A8D25C" w14:textId="77777777" w:rsidTr="00EB67C0">
        <w:tc>
          <w:tcPr>
            <w:tcW w:w="3652" w:type="dxa"/>
          </w:tcPr>
          <w:p w14:paraId="18A4ECBB" w14:textId="77777777" w:rsidR="00F0027D" w:rsidRPr="007B6356" w:rsidRDefault="00F0027D" w:rsidP="00EB67C0">
            <w:pPr>
              <w:spacing w:line="276" w:lineRule="auto"/>
              <w:rPr>
                <w:rFonts w:ascii="Aptos Display" w:hAnsi="Aptos Display"/>
              </w:rPr>
            </w:pPr>
            <w:r w:rsidRPr="007B6356">
              <w:rPr>
                <w:rFonts w:ascii="Aptos Display" w:hAnsi="Aptos Display"/>
              </w:rPr>
              <w:t>Maintenance Methodology – 5%</w:t>
            </w:r>
          </w:p>
          <w:p w14:paraId="0A1A7AE2" w14:textId="77777777" w:rsidR="00F0027D" w:rsidRPr="00F4660F" w:rsidRDefault="00F0027D" w:rsidP="00EB67C0">
            <w:pPr>
              <w:rPr>
                <w:rFonts w:ascii="Aptos Display" w:hAnsi="Aptos Display"/>
              </w:rPr>
            </w:pPr>
          </w:p>
        </w:tc>
        <w:tc>
          <w:tcPr>
            <w:tcW w:w="6644" w:type="dxa"/>
          </w:tcPr>
          <w:p w14:paraId="34E8E560" w14:textId="77777777" w:rsidR="00F0027D" w:rsidRPr="007B6356" w:rsidRDefault="00F0027D" w:rsidP="00F0027D">
            <w:pPr>
              <w:numPr>
                <w:ilvl w:val="0"/>
                <w:numId w:val="41"/>
              </w:numPr>
              <w:tabs>
                <w:tab w:val="num" w:pos="1440"/>
              </w:tabs>
              <w:spacing w:line="276" w:lineRule="auto"/>
              <w:ind w:left="360"/>
              <w:rPr>
                <w:rFonts w:ascii="Aptos Display" w:hAnsi="Aptos Display"/>
              </w:rPr>
            </w:pPr>
            <w:r w:rsidRPr="007B6356">
              <w:rPr>
                <w:rFonts w:ascii="Aptos Display" w:hAnsi="Aptos Display"/>
              </w:rPr>
              <w:t>clarity and feasibility of maintenance schedule</w:t>
            </w:r>
          </w:p>
          <w:p w14:paraId="65B47355" w14:textId="77777777" w:rsidR="00F0027D" w:rsidRPr="007B6356" w:rsidRDefault="00F0027D" w:rsidP="00F0027D">
            <w:pPr>
              <w:numPr>
                <w:ilvl w:val="0"/>
                <w:numId w:val="41"/>
              </w:numPr>
              <w:tabs>
                <w:tab w:val="num" w:pos="1440"/>
              </w:tabs>
              <w:spacing w:line="276" w:lineRule="auto"/>
              <w:ind w:left="360"/>
              <w:rPr>
                <w:rFonts w:ascii="Aptos Display" w:hAnsi="Aptos Display"/>
              </w:rPr>
            </w:pPr>
            <w:r w:rsidRPr="007B6356">
              <w:rPr>
                <w:rFonts w:ascii="Aptos Display" w:hAnsi="Aptos Display"/>
              </w:rPr>
              <w:t>watering, feeding, deadheading and winter preparation</w:t>
            </w:r>
          </w:p>
          <w:p w14:paraId="56B96D74" w14:textId="77777777" w:rsidR="00F0027D" w:rsidRPr="00F4660F" w:rsidRDefault="00F0027D" w:rsidP="00F0027D">
            <w:pPr>
              <w:numPr>
                <w:ilvl w:val="0"/>
                <w:numId w:val="41"/>
              </w:numPr>
              <w:tabs>
                <w:tab w:val="num" w:pos="1440"/>
              </w:tabs>
              <w:spacing w:line="276" w:lineRule="auto"/>
              <w:ind w:left="360"/>
              <w:rPr>
                <w:rFonts w:ascii="Aptos Display" w:hAnsi="Aptos Display"/>
              </w:rPr>
            </w:pPr>
            <w:r w:rsidRPr="007B6356">
              <w:rPr>
                <w:rFonts w:ascii="Aptos Display" w:hAnsi="Aptos Display"/>
              </w:rPr>
              <w:t>responsiveness to issues or seasonal conditions</w:t>
            </w:r>
          </w:p>
        </w:tc>
      </w:tr>
      <w:tr w:rsidR="00F0027D" w14:paraId="0032E93F" w14:textId="77777777" w:rsidTr="00EB67C0">
        <w:tc>
          <w:tcPr>
            <w:tcW w:w="3652" w:type="dxa"/>
          </w:tcPr>
          <w:p w14:paraId="419AD762" w14:textId="77777777" w:rsidR="00F0027D" w:rsidRPr="007B6356" w:rsidRDefault="00F0027D" w:rsidP="00EB67C0">
            <w:pPr>
              <w:spacing w:line="276" w:lineRule="auto"/>
              <w:rPr>
                <w:rFonts w:ascii="Aptos Display" w:hAnsi="Aptos Display"/>
              </w:rPr>
            </w:pPr>
            <w:r w:rsidRPr="007B6356">
              <w:rPr>
                <w:rFonts w:ascii="Aptos Display" w:hAnsi="Aptos Display"/>
              </w:rPr>
              <w:t>Communication and Contract Management – 3%</w:t>
            </w:r>
          </w:p>
          <w:p w14:paraId="6C459AC6" w14:textId="77777777" w:rsidR="00F0027D" w:rsidRPr="00F4660F" w:rsidRDefault="00F0027D" w:rsidP="00EB67C0">
            <w:pPr>
              <w:rPr>
                <w:rFonts w:ascii="Aptos Display" w:hAnsi="Aptos Display"/>
              </w:rPr>
            </w:pPr>
          </w:p>
        </w:tc>
        <w:tc>
          <w:tcPr>
            <w:tcW w:w="6644" w:type="dxa"/>
          </w:tcPr>
          <w:p w14:paraId="454F8568" w14:textId="77777777" w:rsidR="00F0027D" w:rsidRPr="007B6356" w:rsidRDefault="00F0027D" w:rsidP="00F0027D">
            <w:pPr>
              <w:numPr>
                <w:ilvl w:val="0"/>
                <w:numId w:val="42"/>
              </w:numPr>
              <w:tabs>
                <w:tab w:val="num" w:pos="1440"/>
              </w:tabs>
              <w:spacing w:line="276" w:lineRule="auto"/>
              <w:ind w:left="360"/>
              <w:rPr>
                <w:rFonts w:ascii="Aptos Display" w:hAnsi="Aptos Display"/>
              </w:rPr>
            </w:pPr>
            <w:r w:rsidRPr="007B6356">
              <w:rPr>
                <w:rFonts w:ascii="Aptos Display" w:hAnsi="Aptos Display"/>
              </w:rPr>
              <w:t>contractor’s approach to liaison with SVCC</w:t>
            </w:r>
          </w:p>
          <w:p w14:paraId="16BDBAC7" w14:textId="77777777" w:rsidR="00F0027D" w:rsidRPr="007B6356" w:rsidRDefault="00F0027D" w:rsidP="00F0027D">
            <w:pPr>
              <w:numPr>
                <w:ilvl w:val="0"/>
                <w:numId w:val="42"/>
              </w:numPr>
              <w:tabs>
                <w:tab w:val="num" w:pos="1440"/>
              </w:tabs>
              <w:spacing w:line="276" w:lineRule="auto"/>
              <w:ind w:left="360"/>
              <w:rPr>
                <w:rFonts w:ascii="Aptos Display" w:hAnsi="Aptos Display"/>
              </w:rPr>
            </w:pPr>
            <w:r w:rsidRPr="007B6356">
              <w:rPr>
                <w:rFonts w:ascii="Aptos Display" w:hAnsi="Aptos Display"/>
              </w:rPr>
              <w:t>proposed reporting arrangements</w:t>
            </w:r>
          </w:p>
          <w:p w14:paraId="07B32F86" w14:textId="77777777" w:rsidR="00F0027D" w:rsidRPr="00F4660F" w:rsidRDefault="00F0027D" w:rsidP="00F0027D">
            <w:pPr>
              <w:numPr>
                <w:ilvl w:val="0"/>
                <w:numId w:val="42"/>
              </w:numPr>
              <w:tabs>
                <w:tab w:val="num" w:pos="1440"/>
              </w:tabs>
              <w:spacing w:line="276" w:lineRule="auto"/>
              <w:ind w:left="360"/>
              <w:rPr>
                <w:rFonts w:ascii="Aptos Display" w:hAnsi="Aptos Display"/>
              </w:rPr>
            </w:pPr>
            <w:r w:rsidRPr="007B6356">
              <w:rPr>
                <w:rFonts w:ascii="Aptos Display" w:hAnsi="Aptos Display"/>
              </w:rPr>
              <w:t>ability to provide updates and respond to queries</w:t>
            </w:r>
          </w:p>
        </w:tc>
      </w:tr>
      <w:tr w:rsidR="00F0027D" w14:paraId="2609EB40" w14:textId="77777777" w:rsidTr="00EB67C0">
        <w:tc>
          <w:tcPr>
            <w:tcW w:w="3652" w:type="dxa"/>
          </w:tcPr>
          <w:p w14:paraId="3C2AC6E4" w14:textId="77777777" w:rsidR="00F0027D" w:rsidRPr="007B6356" w:rsidRDefault="00F0027D" w:rsidP="00EB67C0">
            <w:pPr>
              <w:spacing w:line="276" w:lineRule="auto"/>
              <w:rPr>
                <w:rFonts w:ascii="Aptos Display" w:hAnsi="Aptos Display"/>
              </w:rPr>
            </w:pPr>
            <w:r w:rsidRPr="007B6356">
              <w:rPr>
                <w:rFonts w:ascii="Aptos Display" w:hAnsi="Aptos Display"/>
              </w:rPr>
              <w:t>Safety and Compliance – 2%</w:t>
            </w:r>
          </w:p>
          <w:p w14:paraId="501CEABA" w14:textId="77777777" w:rsidR="00F0027D" w:rsidRPr="00F4660F" w:rsidRDefault="00F0027D" w:rsidP="00EB67C0">
            <w:pPr>
              <w:rPr>
                <w:rFonts w:ascii="Aptos Display" w:hAnsi="Aptos Display"/>
              </w:rPr>
            </w:pPr>
          </w:p>
        </w:tc>
        <w:tc>
          <w:tcPr>
            <w:tcW w:w="6644" w:type="dxa"/>
          </w:tcPr>
          <w:p w14:paraId="0065B7E4" w14:textId="77777777" w:rsidR="00F0027D" w:rsidRPr="007B6356" w:rsidRDefault="00F0027D" w:rsidP="00F0027D">
            <w:pPr>
              <w:numPr>
                <w:ilvl w:val="0"/>
                <w:numId w:val="43"/>
              </w:numPr>
              <w:tabs>
                <w:tab w:val="num" w:pos="1440"/>
              </w:tabs>
              <w:spacing w:line="276" w:lineRule="auto"/>
              <w:ind w:left="360"/>
              <w:rPr>
                <w:rFonts w:ascii="Aptos Display" w:hAnsi="Aptos Display"/>
              </w:rPr>
            </w:pPr>
            <w:r w:rsidRPr="007B6356">
              <w:rPr>
                <w:rFonts w:ascii="Aptos Display" w:hAnsi="Aptos Display"/>
              </w:rPr>
              <w:t>health and safety systems</w:t>
            </w:r>
          </w:p>
          <w:p w14:paraId="594C62E5" w14:textId="77777777" w:rsidR="00F0027D" w:rsidRPr="007B6356" w:rsidRDefault="00F0027D" w:rsidP="00F0027D">
            <w:pPr>
              <w:numPr>
                <w:ilvl w:val="0"/>
                <w:numId w:val="43"/>
              </w:numPr>
              <w:tabs>
                <w:tab w:val="num" w:pos="1440"/>
              </w:tabs>
              <w:spacing w:line="276" w:lineRule="auto"/>
              <w:ind w:left="360"/>
              <w:rPr>
                <w:rFonts w:ascii="Aptos Display" w:hAnsi="Aptos Display"/>
              </w:rPr>
            </w:pPr>
            <w:r w:rsidRPr="007B6356">
              <w:rPr>
                <w:rFonts w:ascii="Aptos Display" w:hAnsi="Aptos Display"/>
              </w:rPr>
              <w:t>risk assessments</w:t>
            </w:r>
          </w:p>
          <w:p w14:paraId="627AC674" w14:textId="77777777" w:rsidR="00F0027D" w:rsidRDefault="00F0027D" w:rsidP="00F0027D">
            <w:pPr>
              <w:numPr>
                <w:ilvl w:val="0"/>
                <w:numId w:val="43"/>
              </w:numPr>
              <w:tabs>
                <w:tab w:val="num" w:pos="1440"/>
              </w:tabs>
              <w:spacing w:line="276" w:lineRule="auto"/>
              <w:ind w:left="360"/>
              <w:rPr>
                <w:rFonts w:ascii="Aptos Display" w:hAnsi="Aptos Display"/>
              </w:rPr>
            </w:pPr>
            <w:r w:rsidRPr="007B6356">
              <w:rPr>
                <w:rFonts w:ascii="Aptos Display" w:hAnsi="Aptos Display"/>
              </w:rPr>
              <w:t>employee and public liability insurance</w:t>
            </w:r>
          </w:p>
          <w:p w14:paraId="1B1C4182" w14:textId="77777777" w:rsidR="00F0027D" w:rsidRPr="00F4660F" w:rsidRDefault="00F0027D" w:rsidP="00F0027D">
            <w:pPr>
              <w:numPr>
                <w:ilvl w:val="0"/>
                <w:numId w:val="43"/>
              </w:numPr>
              <w:tabs>
                <w:tab w:val="num" w:pos="1440"/>
              </w:tabs>
              <w:spacing w:line="276" w:lineRule="auto"/>
              <w:ind w:left="360"/>
              <w:rPr>
                <w:rFonts w:ascii="Aptos Display" w:hAnsi="Aptos Display"/>
              </w:rPr>
            </w:pPr>
            <w:r w:rsidRPr="00F4660F">
              <w:rPr>
                <w:rFonts w:ascii="Aptos Display" w:hAnsi="Aptos Display"/>
              </w:rPr>
              <w:t>evidence of competent staff and safe working practices</w:t>
            </w:r>
          </w:p>
        </w:tc>
      </w:tr>
    </w:tbl>
    <w:p w14:paraId="6592B39D" w14:textId="77777777" w:rsidR="00F0027D" w:rsidRPr="007B6356" w:rsidRDefault="00F0027D" w:rsidP="00F0027D">
      <w:pPr>
        <w:spacing w:after="0" w:line="276" w:lineRule="auto"/>
        <w:rPr>
          <w:rFonts w:ascii="Aptos Display" w:hAnsi="Aptos Display"/>
        </w:rPr>
      </w:pPr>
    </w:p>
    <w:p w14:paraId="26359AC9" w14:textId="77777777" w:rsidR="00F0027D" w:rsidRDefault="00F0027D">
      <w:pPr>
        <w:rPr>
          <w:rFonts w:ascii="Aptos ExtraBold" w:hAnsi="Aptos ExtraBold"/>
          <w:b/>
          <w:bCs/>
          <w:sz w:val="28"/>
          <w:szCs w:val="28"/>
        </w:rPr>
      </w:pPr>
    </w:p>
    <w:p w14:paraId="1DC9772F" w14:textId="3B2207FD" w:rsidR="00782EB0" w:rsidRPr="00782EB0" w:rsidRDefault="008D6127" w:rsidP="00F0027D">
      <w:pPr>
        <w:spacing w:after="120"/>
        <w:rPr>
          <w:rFonts w:ascii="Aptos ExtraBold" w:hAnsi="Aptos ExtraBold"/>
          <w:b/>
          <w:bCs/>
          <w:sz w:val="28"/>
          <w:szCs w:val="28"/>
        </w:rPr>
      </w:pPr>
      <w:r>
        <w:rPr>
          <w:rFonts w:ascii="Aptos ExtraBold" w:hAnsi="Aptos ExtraBold"/>
          <w:b/>
          <w:bCs/>
          <w:sz w:val="28"/>
          <w:szCs w:val="28"/>
        </w:rPr>
        <w:lastRenderedPageBreak/>
        <w:t>Section 1 Organisation Details</w:t>
      </w:r>
    </w:p>
    <w:tbl>
      <w:tblPr>
        <w:tblStyle w:val="TableGrid"/>
        <w:tblW w:w="5000" w:type="pct"/>
        <w:tblLook w:val="04A0" w:firstRow="1" w:lastRow="0" w:firstColumn="1" w:lastColumn="0" w:noHBand="0" w:noVBand="1"/>
      </w:tblPr>
      <w:tblGrid>
        <w:gridCol w:w="1838"/>
        <w:gridCol w:w="1418"/>
        <w:gridCol w:w="3260"/>
        <w:gridCol w:w="991"/>
        <w:gridCol w:w="2949"/>
      </w:tblGrid>
      <w:tr w:rsidR="00782EB0" w:rsidRPr="00AE1E75" w14:paraId="79351C10" w14:textId="77777777" w:rsidTr="00C273AF">
        <w:trPr>
          <w:trHeight w:val="454"/>
        </w:trPr>
        <w:tc>
          <w:tcPr>
            <w:tcW w:w="879" w:type="pct"/>
            <w:shd w:val="clear" w:color="auto" w:fill="F2F2F2" w:themeFill="background1" w:themeFillShade="F2"/>
            <w:vAlign w:val="center"/>
          </w:tcPr>
          <w:p w14:paraId="179E0CDD" w14:textId="0F78CBF0" w:rsidR="00782EB0" w:rsidRPr="00BA5A27" w:rsidRDefault="00782EB0" w:rsidP="00782EB0">
            <w:pPr>
              <w:rPr>
                <w:rFonts w:ascii="Aptos Display" w:hAnsi="Aptos Display"/>
                <w:b/>
                <w:bCs/>
              </w:rPr>
            </w:pPr>
            <w:r>
              <w:rPr>
                <w:rFonts w:ascii="Aptos Display" w:hAnsi="Aptos Display"/>
                <w:b/>
                <w:bCs/>
              </w:rPr>
              <w:t>Company Name</w:t>
            </w:r>
          </w:p>
        </w:tc>
        <w:tc>
          <w:tcPr>
            <w:tcW w:w="4121" w:type="pct"/>
            <w:gridSpan w:val="4"/>
            <w:vAlign w:val="center"/>
          </w:tcPr>
          <w:p w14:paraId="2560449E" w14:textId="77777777" w:rsidR="00782EB0" w:rsidRPr="00F36B13" w:rsidRDefault="00782EB0" w:rsidP="00782EB0">
            <w:pPr>
              <w:rPr>
                <w:rFonts w:ascii="Aptos Display" w:hAnsi="Aptos Display"/>
              </w:rPr>
            </w:pPr>
          </w:p>
        </w:tc>
      </w:tr>
      <w:tr w:rsidR="00782EB0" w:rsidRPr="00AE1E75" w14:paraId="18E9806D" w14:textId="77777777" w:rsidTr="00C273AF">
        <w:trPr>
          <w:trHeight w:val="454"/>
        </w:trPr>
        <w:tc>
          <w:tcPr>
            <w:tcW w:w="879" w:type="pct"/>
            <w:shd w:val="clear" w:color="auto" w:fill="F2F2F2" w:themeFill="background1" w:themeFillShade="F2"/>
            <w:vAlign w:val="center"/>
          </w:tcPr>
          <w:p w14:paraId="56864241" w14:textId="268D6C68" w:rsidR="00782EB0" w:rsidRDefault="00782EB0" w:rsidP="00782EB0">
            <w:pPr>
              <w:rPr>
                <w:rFonts w:ascii="Aptos Display" w:hAnsi="Aptos Display"/>
                <w:b/>
                <w:bCs/>
              </w:rPr>
            </w:pPr>
            <w:r>
              <w:rPr>
                <w:rFonts w:ascii="Aptos Display" w:hAnsi="Aptos Display"/>
                <w:b/>
                <w:bCs/>
              </w:rPr>
              <w:t>Postal Address</w:t>
            </w:r>
          </w:p>
        </w:tc>
        <w:tc>
          <w:tcPr>
            <w:tcW w:w="4121" w:type="pct"/>
            <w:gridSpan w:val="4"/>
            <w:vAlign w:val="center"/>
          </w:tcPr>
          <w:p w14:paraId="77A891AD" w14:textId="77777777" w:rsidR="00782EB0" w:rsidRPr="00F36B13" w:rsidRDefault="00782EB0" w:rsidP="00782EB0">
            <w:pPr>
              <w:rPr>
                <w:rFonts w:ascii="Aptos Display" w:hAnsi="Aptos Display"/>
              </w:rPr>
            </w:pPr>
          </w:p>
        </w:tc>
      </w:tr>
      <w:tr w:rsidR="00AE1E75" w:rsidRPr="00AE1E75" w14:paraId="42893117" w14:textId="77777777" w:rsidTr="00C273AF">
        <w:trPr>
          <w:trHeight w:val="454"/>
        </w:trPr>
        <w:tc>
          <w:tcPr>
            <w:tcW w:w="879" w:type="pct"/>
            <w:shd w:val="clear" w:color="auto" w:fill="F2F2F2" w:themeFill="background1" w:themeFillShade="F2"/>
            <w:vAlign w:val="center"/>
          </w:tcPr>
          <w:p w14:paraId="1BCB9349" w14:textId="2CE1C68E" w:rsidR="00AE1E75" w:rsidRPr="00782EB0" w:rsidRDefault="008D6127" w:rsidP="00782EB0">
            <w:pPr>
              <w:spacing w:line="259" w:lineRule="auto"/>
              <w:rPr>
                <w:rFonts w:ascii="Aptos Display" w:hAnsi="Aptos Display"/>
                <w:b/>
                <w:bCs/>
              </w:rPr>
            </w:pPr>
            <w:r>
              <w:rPr>
                <w:rFonts w:ascii="Aptos Display" w:hAnsi="Aptos Display"/>
                <w:b/>
                <w:bCs/>
              </w:rPr>
              <w:t>Primary</w:t>
            </w:r>
            <w:r w:rsidR="00782EB0">
              <w:rPr>
                <w:rFonts w:ascii="Aptos Display" w:hAnsi="Aptos Display"/>
                <w:b/>
                <w:bCs/>
              </w:rPr>
              <w:t xml:space="preserve"> </w:t>
            </w:r>
            <w:r w:rsidR="00782EB0" w:rsidRPr="00782EB0">
              <w:rPr>
                <w:rFonts w:ascii="Aptos Display" w:hAnsi="Aptos Display"/>
                <w:b/>
                <w:bCs/>
              </w:rPr>
              <w:t>Contact</w:t>
            </w:r>
          </w:p>
        </w:tc>
        <w:tc>
          <w:tcPr>
            <w:tcW w:w="4121" w:type="pct"/>
            <w:gridSpan w:val="4"/>
            <w:vAlign w:val="center"/>
          </w:tcPr>
          <w:p w14:paraId="6BDE199B" w14:textId="46026812" w:rsidR="00AE1E75" w:rsidRPr="00F36B13" w:rsidRDefault="00AE1E75" w:rsidP="00782EB0">
            <w:pPr>
              <w:rPr>
                <w:rFonts w:ascii="Aptos Display" w:hAnsi="Aptos Display"/>
              </w:rPr>
            </w:pPr>
          </w:p>
        </w:tc>
      </w:tr>
      <w:tr w:rsidR="00782EB0" w:rsidRPr="00AE1E75" w14:paraId="4F5E6082" w14:textId="77777777" w:rsidTr="00C273AF">
        <w:trPr>
          <w:trHeight w:val="454"/>
        </w:trPr>
        <w:tc>
          <w:tcPr>
            <w:tcW w:w="879" w:type="pct"/>
            <w:vMerge w:val="restart"/>
            <w:shd w:val="clear" w:color="auto" w:fill="F2F2F2" w:themeFill="background1" w:themeFillShade="F2"/>
            <w:vAlign w:val="center"/>
          </w:tcPr>
          <w:p w14:paraId="493258BA" w14:textId="0D15A699" w:rsidR="00782EB0" w:rsidRPr="00782EB0" w:rsidRDefault="00782EB0" w:rsidP="00782EB0">
            <w:pPr>
              <w:spacing w:line="259" w:lineRule="auto"/>
              <w:rPr>
                <w:rFonts w:ascii="Aptos Display" w:hAnsi="Aptos Display"/>
                <w:b/>
                <w:bCs/>
              </w:rPr>
            </w:pPr>
            <w:r>
              <w:rPr>
                <w:rFonts w:ascii="Aptos Display" w:hAnsi="Aptos Display"/>
                <w:b/>
                <w:bCs/>
              </w:rPr>
              <w:t>Contact Details</w:t>
            </w:r>
          </w:p>
        </w:tc>
        <w:tc>
          <w:tcPr>
            <w:tcW w:w="678" w:type="pct"/>
            <w:shd w:val="clear" w:color="auto" w:fill="F2F2F2" w:themeFill="background1" w:themeFillShade="F2"/>
            <w:vAlign w:val="center"/>
          </w:tcPr>
          <w:p w14:paraId="1D6D650F" w14:textId="10C0DC1B" w:rsidR="00782EB0" w:rsidRPr="00F36B13" w:rsidRDefault="00782EB0" w:rsidP="00782EB0">
            <w:pPr>
              <w:rPr>
                <w:rFonts w:ascii="Aptos Display" w:hAnsi="Aptos Display"/>
              </w:rPr>
            </w:pPr>
            <w:r>
              <w:rPr>
                <w:rFonts w:ascii="Aptos Display" w:hAnsi="Aptos Display"/>
              </w:rPr>
              <w:t>Email:</w:t>
            </w:r>
          </w:p>
        </w:tc>
        <w:tc>
          <w:tcPr>
            <w:tcW w:w="3443" w:type="pct"/>
            <w:gridSpan w:val="3"/>
            <w:vAlign w:val="center"/>
          </w:tcPr>
          <w:p w14:paraId="2B82AE1D" w14:textId="0F19506D" w:rsidR="00782EB0" w:rsidRPr="00F36B13" w:rsidRDefault="00782EB0" w:rsidP="00782EB0">
            <w:pPr>
              <w:spacing w:line="259" w:lineRule="auto"/>
              <w:rPr>
                <w:rFonts w:ascii="Aptos Display" w:hAnsi="Aptos Display"/>
              </w:rPr>
            </w:pPr>
          </w:p>
        </w:tc>
      </w:tr>
      <w:tr w:rsidR="00782EB0" w:rsidRPr="00AE1E75" w14:paraId="6F040886" w14:textId="77777777" w:rsidTr="00C273AF">
        <w:trPr>
          <w:trHeight w:val="454"/>
        </w:trPr>
        <w:tc>
          <w:tcPr>
            <w:tcW w:w="879" w:type="pct"/>
            <w:vMerge/>
            <w:shd w:val="clear" w:color="auto" w:fill="F2F2F2" w:themeFill="background1" w:themeFillShade="F2"/>
            <w:vAlign w:val="center"/>
          </w:tcPr>
          <w:p w14:paraId="690FF9C9" w14:textId="7DD4DF6C" w:rsidR="00782EB0" w:rsidRPr="00782EB0" w:rsidRDefault="00782EB0" w:rsidP="00782EB0">
            <w:pPr>
              <w:spacing w:line="259" w:lineRule="auto"/>
              <w:rPr>
                <w:rFonts w:ascii="Aptos Display" w:hAnsi="Aptos Display"/>
                <w:b/>
                <w:bCs/>
              </w:rPr>
            </w:pPr>
          </w:p>
        </w:tc>
        <w:tc>
          <w:tcPr>
            <w:tcW w:w="678" w:type="pct"/>
            <w:shd w:val="clear" w:color="auto" w:fill="F2F2F2" w:themeFill="background1" w:themeFillShade="F2"/>
            <w:vAlign w:val="center"/>
          </w:tcPr>
          <w:p w14:paraId="2B3C9512" w14:textId="77777777" w:rsidR="00782EB0" w:rsidRPr="00F36B13" w:rsidRDefault="00782EB0" w:rsidP="00782EB0">
            <w:pPr>
              <w:rPr>
                <w:rFonts w:ascii="Aptos Display" w:hAnsi="Aptos Display"/>
              </w:rPr>
            </w:pPr>
            <w:r>
              <w:rPr>
                <w:rFonts w:ascii="Aptos Display" w:hAnsi="Aptos Display"/>
              </w:rPr>
              <w:t>Telephone:</w:t>
            </w:r>
          </w:p>
        </w:tc>
        <w:tc>
          <w:tcPr>
            <w:tcW w:w="1559" w:type="pct"/>
            <w:vAlign w:val="center"/>
          </w:tcPr>
          <w:p w14:paraId="23299DCE" w14:textId="09C37A6E" w:rsidR="00782EB0" w:rsidRPr="00F36B13" w:rsidRDefault="00782EB0" w:rsidP="00782EB0">
            <w:pPr>
              <w:rPr>
                <w:rFonts w:ascii="Aptos Display" w:hAnsi="Aptos Display"/>
              </w:rPr>
            </w:pPr>
          </w:p>
        </w:tc>
        <w:tc>
          <w:tcPr>
            <w:tcW w:w="474" w:type="pct"/>
            <w:shd w:val="clear" w:color="auto" w:fill="F2F2F2" w:themeFill="background1" w:themeFillShade="F2"/>
            <w:vAlign w:val="center"/>
          </w:tcPr>
          <w:p w14:paraId="5C15F89C" w14:textId="77777777" w:rsidR="00782EB0" w:rsidRPr="00F36B13" w:rsidRDefault="00782EB0" w:rsidP="00782EB0">
            <w:pPr>
              <w:rPr>
                <w:rFonts w:ascii="Aptos Display" w:hAnsi="Aptos Display"/>
              </w:rPr>
            </w:pPr>
            <w:r>
              <w:rPr>
                <w:rFonts w:ascii="Aptos Display" w:hAnsi="Aptos Display"/>
              </w:rPr>
              <w:t>Mobile:</w:t>
            </w:r>
          </w:p>
        </w:tc>
        <w:tc>
          <w:tcPr>
            <w:tcW w:w="1410" w:type="pct"/>
            <w:vAlign w:val="center"/>
          </w:tcPr>
          <w:p w14:paraId="24EE8F81" w14:textId="43D1A0E3" w:rsidR="00782EB0" w:rsidRPr="00F36B13" w:rsidRDefault="00782EB0" w:rsidP="00782EB0">
            <w:pPr>
              <w:spacing w:line="259" w:lineRule="auto"/>
              <w:rPr>
                <w:rFonts w:ascii="Aptos Display" w:hAnsi="Aptos Display"/>
              </w:rPr>
            </w:pPr>
          </w:p>
        </w:tc>
      </w:tr>
      <w:tr w:rsidR="00782EB0" w:rsidRPr="00AE1E75" w14:paraId="1973B8A6" w14:textId="77777777" w:rsidTr="00C273AF">
        <w:trPr>
          <w:trHeight w:val="454"/>
        </w:trPr>
        <w:tc>
          <w:tcPr>
            <w:tcW w:w="879" w:type="pct"/>
            <w:shd w:val="clear" w:color="auto" w:fill="F2F2F2" w:themeFill="background1" w:themeFillShade="F2"/>
            <w:vAlign w:val="center"/>
          </w:tcPr>
          <w:p w14:paraId="5C4CA5C5" w14:textId="3F6ADC3C" w:rsidR="00782EB0" w:rsidRPr="00782EB0" w:rsidRDefault="00782EB0" w:rsidP="00782EB0">
            <w:pPr>
              <w:rPr>
                <w:rFonts w:ascii="Aptos Display" w:hAnsi="Aptos Display"/>
                <w:b/>
                <w:bCs/>
              </w:rPr>
            </w:pPr>
            <w:r>
              <w:rPr>
                <w:rFonts w:ascii="Aptos Display" w:hAnsi="Aptos Display"/>
                <w:b/>
                <w:bCs/>
              </w:rPr>
              <w:t>Website</w:t>
            </w:r>
          </w:p>
        </w:tc>
        <w:tc>
          <w:tcPr>
            <w:tcW w:w="4121" w:type="pct"/>
            <w:gridSpan w:val="4"/>
            <w:vAlign w:val="center"/>
          </w:tcPr>
          <w:p w14:paraId="44A8C3FE" w14:textId="77777777" w:rsidR="00782EB0" w:rsidRPr="00F36B13" w:rsidRDefault="00782EB0" w:rsidP="00782EB0">
            <w:pPr>
              <w:rPr>
                <w:rFonts w:ascii="Aptos Display" w:hAnsi="Aptos Display"/>
              </w:rPr>
            </w:pPr>
          </w:p>
        </w:tc>
      </w:tr>
    </w:tbl>
    <w:p w14:paraId="20A40CBE" w14:textId="77777777" w:rsidR="00F0027D" w:rsidRDefault="00F0027D" w:rsidP="00F0027D">
      <w:pPr>
        <w:spacing w:after="0"/>
        <w:rPr>
          <w:rFonts w:ascii="Aptos ExtraBold" w:hAnsi="Aptos ExtraBold"/>
          <w:b/>
          <w:bCs/>
          <w:sz w:val="28"/>
          <w:szCs w:val="28"/>
        </w:rPr>
      </w:pPr>
    </w:p>
    <w:p w14:paraId="71DB6411" w14:textId="180205C5" w:rsidR="008D6127" w:rsidRPr="008D6127" w:rsidRDefault="008D6127" w:rsidP="00F0027D">
      <w:pPr>
        <w:spacing w:after="120"/>
        <w:rPr>
          <w:rFonts w:ascii="Aptos ExtraBold" w:hAnsi="Aptos ExtraBold"/>
          <w:b/>
          <w:bCs/>
          <w:sz w:val="28"/>
          <w:szCs w:val="28"/>
        </w:rPr>
      </w:pPr>
      <w:r>
        <w:rPr>
          <w:rFonts w:ascii="Aptos ExtraBold" w:hAnsi="Aptos ExtraBold"/>
          <w:b/>
          <w:bCs/>
          <w:sz w:val="28"/>
          <w:szCs w:val="28"/>
        </w:rPr>
        <w:t>Section 2 Sub-Lot(s) Being Bid For</w:t>
      </w:r>
    </w:p>
    <w:tbl>
      <w:tblPr>
        <w:tblStyle w:val="TableGrid"/>
        <w:tblW w:w="5000" w:type="pct"/>
        <w:tblLook w:val="04A0" w:firstRow="1" w:lastRow="0" w:firstColumn="1" w:lastColumn="0" w:noHBand="0" w:noVBand="1"/>
      </w:tblPr>
      <w:tblGrid>
        <w:gridCol w:w="1556"/>
        <w:gridCol w:w="3967"/>
        <w:gridCol w:w="427"/>
        <w:gridCol w:w="4109"/>
        <w:gridCol w:w="397"/>
      </w:tblGrid>
      <w:tr w:rsidR="008D6127" w:rsidRPr="00AE1E75" w14:paraId="0F1357B1" w14:textId="77777777" w:rsidTr="008D6127">
        <w:trPr>
          <w:trHeight w:val="340"/>
        </w:trPr>
        <w:tc>
          <w:tcPr>
            <w:tcW w:w="7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47D2462" w14:textId="39123086" w:rsidR="008D6127" w:rsidRPr="00782EB0" w:rsidRDefault="008D6127" w:rsidP="00C273AF">
            <w:pPr>
              <w:spacing w:line="259" w:lineRule="auto"/>
              <w:jc w:val="center"/>
              <w:rPr>
                <w:rFonts w:ascii="Aptos Display" w:hAnsi="Aptos Display"/>
                <w:b/>
                <w:bCs/>
              </w:rPr>
            </w:pPr>
            <w:r>
              <w:rPr>
                <w:rFonts w:ascii="Aptos Display" w:hAnsi="Aptos Display"/>
                <w:b/>
                <w:bCs/>
              </w:rPr>
              <w:t>Sub-Lots</w:t>
            </w:r>
          </w:p>
        </w:tc>
        <w:tc>
          <w:tcPr>
            <w:tcW w:w="4256" w:type="pct"/>
            <w:gridSpan w:val="4"/>
            <w:tcBorders>
              <w:left w:val="single" w:sz="4" w:space="0" w:color="auto"/>
            </w:tcBorders>
            <w:shd w:val="clear" w:color="auto" w:fill="F2F2F2" w:themeFill="background1" w:themeFillShade="F2"/>
          </w:tcPr>
          <w:p w14:paraId="0FE9955A" w14:textId="275371F5" w:rsidR="008D6127" w:rsidRPr="008D6127" w:rsidRDefault="008D6127" w:rsidP="004E38C2">
            <w:pPr>
              <w:spacing w:before="60" w:after="60" w:line="259" w:lineRule="auto"/>
              <w:rPr>
                <w:rFonts w:ascii="Aptos Display" w:hAnsi="Aptos Display"/>
                <w:b/>
                <w:bCs/>
                <w:i/>
                <w:iCs/>
                <w:sz w:val="20"/>
                <w:szCs w:val="20"/>
              </w:rPr>
            </w:pPr>
            <w:r w:rsidRPr="008D6127">
              <w:rPr>
                <w:rFonts w:ascii="Aptos Display" w:hAnsi="Aptos Display"/>
                <w:b/>
                <w:bCs/>
                <w:i/>
                <w:iCs/>
                <w:sz w:val="20"/>
                <w:szCs w:val="20"/>
              </w:rPr>
              <w:t xml:space="preserve">Please tick ✓ all that apply </w:t>
            </w:r>
          </w:p>
        </w:tc>
      </w:tr>
      <w:tr w:rsidR="008D6127" w:rsidRPr="00AE1E75" w14:paraId="4624138C" w14:textId="77777777" w:rsidTr="0066394B">
        <w:trPr>
          <w:trHeight w:val="340"/>
        </w:trPr>
        <w:tc>
          <w:tcPr>
            <w:tcW w:w="744" w:type="pct"/>
            <w:vMerge/>
            <w:tcBorders>
              <w:left w:val="single" w:sz="4" w:space="0" w:color="auto"/>
              <w:right w:val="single" w:sz="4" w:space="0" w:color="auto"/>
            </w:tcBorders>
            <w:vAlign w:val="center"/>
          </w:tcPr>
          <w:p w14:paraId="6217D53E" w14:textId="77777777" w:rsidR="008D6127" w:rsidRDefault="008D6127" w:rsidP="008D6127">
            <w:pPr>
              <w:rPr>
                <w:rFonts w:ascii="Aptos Display" w:hAnsi="Aptos Display"/>
                <w:b/>
                <w:bCs/>
              </w:rPr>
            </w:pPr>
          </w:p>
        </w:tc>
        <w:tc>
          <w:tcPr>
            <w:tcW w:w="1897" w:type="pct"/>
            <w:tcBorders>
              <w:left w:val="single" w:sz="4" w:space="0" w:color="auto"/>
            </w:tcBorders>
          </w:tcPr>
          <w:p w14:paraId="73746B12" w14:textId="77777777" w:rsidR="008D6127" w:rsidRDefault="008D6127" w:rsidP="008D6127">
            <w:pPr>
              <w:spacing w:before="60" w:after="60"/>
              <w:rPr>
                <w:rFonts w:ascii="Aptos Display" w:hAnsi="Aptos Display"/>
                <w:i/>
                <w:iCs/>
                <w:sz w:val="20"/>
                <w:szCs w:val="20"/>
              </w:rPr>
            </w:pPr>
            <w:r w:rsidRPr="0058434C">
              <w:t>A: Seaton Delaval</w:t>
            </w:r>
          </w:p>
        </w:tc>
        <w:tc>
          <w:tcPr>
            <w:tcW w:w="204" w:type="pct"/>
            <w:tcBorders>
              <w:left w:val="single" w:sz="4" w:space="0" w:color="auto"/>
            </w:tcBorders>
          </w:tcPr>
          <w:p w14:paraId="3174C8D4" w14:textId="02904359" w:rsidR="008D6127" w:rsidRPr="008D6127" w:rsidRDefault="008D6127" w:rsidP="008D6127">
            <w:pPr>
              <w:spacing w:before="60" w:after="60"/>
              <w:rPr>
                <w:rFonts w:ascii="Aptos Display" w:hAnsi="Aptos Display"/>
                <w:sz w:val="20"/>
                <w:szCs w:val="20"/>
              </w:rPr>
            </w:pPr>
          </w:p>
        </w:tc>
        <w:tc>
          <w:tcPr>
            <w:tcW w:w="1965" w:type="pct"/>
          </w:tcPr>
          <w:p w14:paraId="5A86DB19" w14:textId="36AFAA20" w:rsidR="008D6127" w:rsidRDefault="0017678B" w:rsidP="008D6127">
            <w:pPr>
              <w:spacing w:before="60" w:after="60"/>
              <w:rPr>
                <w:rFonts w:ascii="Aptos Display" w:hAnsi="Aptos Display"/>
                <w:i/>
                <w:iCs/>
                <w:sz w:val="20"/>
                <w:szCs w:val="20"/>
              </w:rPr>
            </w:pPr>
            <w:r w:rsidRPr="0058434C">
              <w:t>F: All villages – combined planting only</w:t>
            </w:r>
          </w:p>
        </w:tc>
        <w:tc>
          <w:tcPr>
            <w:tcW w:w="190" w:type="pct"/>
          </w:tcPr>
          <w:p w14:paraId="475C9745" w14:textId="52AD3995" w:rsidR="008D6127" w:rsidRPr="008D6127" w:rsidRDefault="008D6127" w:rsidP="008D6127">
            <w:pPr>
              <w:spacing w:before="60" w:after="60"/>
              <w:rPr>
                <w:rFonts w:ascii="Aptos Display" w:hAnsi="Aptos Display"/>
                <w:sz w:val="20"/>
                <w:szCs w:val="20"/>
              </w:rPr>
            </w:pPr>
          </w:p>
        </w:tc>
      </w:tr>
      <w:tr w:rsidR="0017678B" w:rsidRPr="00AE1E75" w14:paraId="25ADC734" w14:textId="77777777" w:rsidTr="0066394B">
        <w:trPr>
          <w:trHeight w:val="340"/>
        </w:trPr>
        <w:tc>
          <w:tcPr>
            <w:tcW w:w="744" w:type="pct"/>
            <w:vMerge/>
            <w:tcBorders>
              <w:left w:val="single" w:sz="4" w:space="0" w:color="auto"/>
              <w:right w:val="single" w:sz="4" w:space="0" w:color="auto"/>
            </w:tcBorders>
            <w:vAlign w:val="center"/>
          </w:tcPr>
          <w:p w14:paraId="3F8B966B" w14:textId="77777777" w:rsidR="0017678B" w:rsidRDefault="0017678B" w:rsidP="0017678B">
            <w:pPr>
              <w:rPr>
                <w:rFonts w:ascii="Aptos Display" w:hAnsi="Aptos Display"/>
                <w:b/>
                <w:bCs/>
              </w:rPr>
            </w:pPr>
          </w:p>
        </w:tc>
        <w:tc>
          <w:tcPr>
            <w:tcW w:w="1897" w:type="pct"/>
            <w:tcBorders>
              <w:left w:val="single" w:sz="4" w:space="0" w:color="auto"/>
            </w:tcBorders>
          </w:tcPr>
          <w:p w14:paraId="3150C7E5" w14:textId="77777777" w:rsidR="0017678B" w:rsidRDefault="0017678B" w:rsidP="0017678B">
            <w:pPr>
              <w:spacing w:before="60" w:after="60"/>
              <w:rPr>
                <w:rFonts w:ascii="Aptos Display" w:hAnsi="Aptos Display"/>
                <w:i/>
                <w:iCs/>
                <w:sz w:val="20"/>
                <w:szCs w:val="20"/>
              </w:rPr>
            </w:pPr>
            <w:r w:rsidRPr="0058434C">
              <w:t>B: Seghill</w:t>
            </w:r>
          </w:p>
        </w:tc>
        <w:tc>
          <w:tcPr>
            <w:tcW w:w="204" w:type="pct"/>
            <w:tcBorders>
              <w:left w:val="single" w:sz="4" w:space="0" w:color="auto"/>
            </w:tcBorders>
          </w:tcPr>
          <w:p w14:paraId="69165206" w14:textId="32097EC3" w:rsidR="0017678B" w:rsidRPr="008D6127" w:rsidRDefault="0017678B" w:rsidP="0017678B">
            <w:pPr>
              <w:spacing w:before="60" w:after="60"/>
              <w:rPr>
                <w:rFonts w:ascii="Aptos Display" w:hAnsi="Aptos Display"/>
                <w:sz w:val="20"/>
                <w:szCs w:val="20"/>
              </w:rPr>
            </w:pPr>
          </w:p>
        </w:tc>
        <w:tc>
          <w:tcPr>
            <w:tcW w:w="1965" w:type="pct"/>
          </w:tcPr>
          <w:p w14:paraId="45BE5681" w14:textId="3E44B521" w:rsidR="0017678B" w:rsidRDefault="0017678B" w:rsidP="0017678B">
            <w:pPr>
              <w:spacing w:before="60" w:after="60"/>
              <w:rPr>
                <w:rFonts w:ascii="Aptos Display" w:hAnsi="Aptos Display"/>
                <w:i/>
                <w:iCs/>
                <w:sz w:val="20"/>
                <w:szCs w:val="20"/>
              </w:rPr>
            </w:pPr>
            <w:r w:rsidRPr="0058434C">
              <w:t>G: Annual beds (all villages)</w:t>
            </w:r>
          </w:p>
        </w:tc>
        <w:tc>
          <w:tcPr>
            <w:tcW w:w="190" w:type="pct"/>
          </w:tcPr>
          <w:p w14:paraId="18559124" w14:textId="573C776C" w:rsidR="0017678B" w:rsidRPr="008D6127" w:rsidRDefault="0017678B" w:rsidP="0017678B">
            <w:pPr>
              <w:spacing w:before="60" w:after="60"/>
              <w:rPr>
                <w:rFonts w:ascii="Aptos Display" w:hAnsi="Aptos Display"/>
                <w:sz w:val="20"/>
                <w:szCs w:val="20"/>
              </w:rPr>
            </w:pPr>
          </w:p>
        </w:tc>
      </w:tr>
      <w:tr w:rsidR="0017678B" w:rsidRPr="00AE1E75" w14:paraId="0981105E" w14:textId="77777777" w:rsidTr="0066394B">
        <w:trPr>
          <w:trHeight w:val="340"/>
        </w:trPr>
        <w:tc>
          <w:tcPr>
            <w:tcW w:w="744" w:type="pct"/>
            <w:vMerge/>
            <w:tcBorders>
              <w:left w:val="single" w:sz="4" w:space="0" w:color="auto"/>
              <w:right w:val="single" w:sz="4" w:space="0" w:color="auto"/>
            </w:tcBorders>
            <w:vAlign w:val="center"/>
          </w:tcPr>
          <w:p w14:paraId="28413BBF" w14:textId="77777777" w:rsidR="0017678B" w:rsidRDefault="0017678B" w:rsidP="0017678B">
            <w:pPr>
              <w:rPr>
                <w:rFonts w:ascii="Aptos Display" w:hAnsi="Aptos Display"/>
                <w:b/>
                <w:bCs/>
              </w:rPr>
            </w:pPr>
          </w:p>
        </w:tc>
        <w:tc>
          <w:tcPr>
            <w:tcW w:w="1897" w:type="pct"/>
            <w:tcBorders>
              <w:left w:val="single" w:sz="4" w:space="0" w:color="auto"/>
            </w:tcBorders>
          </w:tcPr>
          <w:p w14:paraId="29342516" w14:textId="0EEA6114" w:rsidR="0017678B" w:rsidRDefault="0017678B" w:rsidP="0017678B">
            <w:pPr>
              <w:spacing w:before="60" w:after="60"/>
              <w:rPr>
                <w:rFonts w:ascii="Aptos Display" w:hAnsi="Aptos Display"/>
                <w:i/>
                <w:iCs/>
                <w:sz w:val="20"/>
                <w:szCs w:val="20"/>
              </w:rPr>
            </w:pPr>
            <w:r>
              <w:t>C</w:t>
            </w:r>
            <w:r w:rsidRPr="0058434C">
              <w:t>: New Hartley</w:t>
            </w:r>
          </w:p>
        </w:tc>
        <w:tc>
          <w:tcPr>
            <w:tcW w:w="204" w:type="pct"/>
            <w:tcBorders>
              <w:left w:val="single" w:sz="4" w:space="0" w:color="auto"/>
            </w:tcBorders>
          </w:tcPr>
          <w:p w14:paraId="699DE168" w14:textId="00110D34" w:rsidR="0017678B" w:rsidRPr="008D6127" w:rsidRDefault="0017678B" w:rsidP="0017678B">
            <w:pPr>
              <w:spacing w:before="60" w:after="60"/>
              <w:rPr>
                <w:rFonts w:ascii="Aptos Display" w:hAnsi="Aptos Display"/>
                <w:sz w:val="20"/>
                <w:szCs w:val="20"/>
              </w:rPr>
            </w:pPr>
          </w:p>
        </w:tc>
        <w:tc>
          <w:tcPr>
            <w:tcW w:w="1965" w:type="pct"/>
          </w:tcPr>
          <w:p w14:paraId="3A198506" w14:textId="28777871" w:rsidR="0017678B" w:rsidRDefault="0017678B" w:rsidP="0017678B">
            <w:pPr>
              <w:spacing w:before="60" w:after="60"/>
              <w:rPr>
                <w:rFonts w:ascii="Aptos Display" w:hAnsi="Aptos Display"/>
                <w:i/>
                <w:iCs/>
                <w:sz w:val="20"/>
                <w:szCs w:val="20"/>
              </w:rPr>
            </w:pPr>
            <w:r w:rsidRPr="0058434C">
              <w:t>H: Perennial beds (all villages)</w:t>
            </w:r>
          </w:p>
        </w:tc>
        <w:tc>
          <w:tcPr>
            <w:tcW w:w="190" w:type="pct"/>
          </w:tcPr>
          <w:p w14:paraId="68DD3682" w14:textId="4FB6FD20" w:rsidR="0017678B" w:rsidRPr="008D6127" w:rsidRDefault="0017678B" w:rsidP="0017678B">
            <w:pPr>
              <w:spacing w:before="60" w:after="60"/>
              <w:rPr>
                <w:rFonts w:ascii="Aptos Display" w:hAnsi="Aptos Display"/>
                <w:sz w:val="20"/>
                <w:szCs w:val="20"/>
              </w:rPr>
            </w:pPr>
          </w:p>
        </w:tc>
      </w:tr>
      <w:tr w:rsidR="0017678B" w:rsidRPr="00AE1E75" w14:paraId="2F844DAB" w14:textId="77777777" w:rsidTr="0066394B">
        <w:trPr>
          <w:trHeight w:val="340"/>
        </w:trPr>
        <w:tc>
          <w:tcPr>
            <w:tcW w:w="744" w:type="pct"/>
            <w:vMerge/>
            <w:tcBorders>
              <w:left w:val="single" w:sz="4" w:space="0" w:color="auto"/>
              <w:right w:val="single" w:sz="4" w:space="0" w:color="auto"/>
            </w:tcBorders>
            <w:vAlign w:val="center"/>
          </w:tcPr>
          <w:p w14:paraId="66AF87DA" w14:textId="77777777" w:rsidR="0017678B" w:rsidRDefault="0017678B" w:rsidP="0017678B">
            <w:pPr>
              <w:rPr>
                <w:rFonts w:ascii="Aptos Display" w:hAnsi="Aptos Display"/>
                <w:b/>
                <w:bCs/>
              </w:rPr>
            </w:pPr>
          </w:p>
        </w:tc>
        <w:tc>
          <w:tcPr>
            <w:tcW w:w="1897" w:type="pct"/>
            <w:tcBorders>
              <w:left w:val="single" w:sz="4" w:space="0" w:color="auto"/>
            </w:tcBorders>
          </w:tcPr>
          <w:p w14:paraId="73029633" w14:textId="072DAF7C" w:rsidR="0017678B" w:rsidRPr="0017678B" w:rsidRDefault="0017678B" w:rsidP="0017678B">
            <w:pPr>
              <w:spacing w:before="60" w:after="60"/>
              <w:rPr>
                <w:rFonts w:ascii="Aptos Display" w:hAnsi="Aptos Display"/>
                <w:sz w:val="20"/>
                <w:szCs w:val="20"/>
              </w:rPr>
            </w:pPr>
            <w:r>
              <w:rPr>
                <w:rFonts w:ascii="Aptos Display" w:hAnsi="Aptos Display"/>
                <w:sz w:val="20"/>
                <w:szCs w:val="20"/>
              </w:rPr>
              <w:t xml:space="preserve">D: </w:t>
            </w:r>
            <w:r w:rsidRPr="0058434C">
              <w:t>Holywell</w:t>
            </w:r>
          </w:p>
        </w:tc>
        <w:tc>
          <w:tcPr>
            <w:tcW w:w="204" w:type="pct"/>
            <w:tcBorders>
              <w:left w:val="single" w:sz="4" w:space="0" w:color="auto"/>
            </w:tcBorders>
          </w:tcPr>
          <w:p w14:paraId="76FBA84F" w14:textId="2C953442" w:rsidR="0017678B" w:rsidRPr="008D6127" w:rsidRDefault="0017678B" w:rsidP="0017678B">
            <w:pPr>
              <w:spacing w:before="60" w:after="60"/>
              <w:rPr>
                <w:rFonts w:ascii="Aptos Display" w:hAnsi="Aptos Display"/>
                <w:sz w:val="20"/>
                <w:szCs w:val="20"/>
              </w:rPr>
            </w:pPr>
          </w:p>
        </w:tc>
        <w:tc>
          <w:tcPr>
            <w:tcW w:w="1965" w:type="pct"/>
          </w:tcPr>
          <w:p w14:paraId="550E9C76" w14:textId="30357ED6" w:rsidR="0017678B" w:rsidRDefault="0017678B" w:rsidP="0017678B">
            <w:pPr>
              <w:spacing w:before="60" w:after="60"/>
              <w:rPr>
                <w:rFonts w:ascii="Aptos Display" w:hAnsi="Aptos Display"/>
                <w:i/>
                <w:iCs/>
                <w:sz w:val="20"/>
                <w:szCs w:val="20"/>
              </w:rPr>
            </w:pPr>
            <w:r w:rsidRPr="0058434C">
              <w:t>F: All villages – combined planting only</w:t>
            </w:r>
          </w:p>
        </w:tc>
        <w:tc>
          <w:tcPr>
            <w:tcW w:w="190" w:type="pct"/>
          </w:tcPr>
          <w:p w14:paraId="2F74D10B" w14:textId="49517552" w:rsidR="0017678B" w:rsidRPr="008D6127" w:rsidRDefault="0017678B" w:rsidP="0017678B">
            <w:pPr>
              <w:spacing w:before="60" w:after="60"/>
              <w:rPr>
                <w:rFonts w:ascii="Aptos Display" w:hAnsi="Aptos Display"/>
                <w:sz w:val="20"/>
                <w:szCs w:val="20"/>
              </w:rPr>
            </w:pPr>
          </w:p>
        </w:tc>
      </w:tr>
      <w:tr w:rsidR="0017678B" w:rsidRPr="00AE1E75" w14:paraId="0F2C3C1D" w14:textId="77777777" w:rsidTr="0066394B">
        <w:trPr>
          <w:trHeight w:val="340"/>
        </w:trPr>
        <w:tc>
          <w:tcPr>
            <w:tcW w:w="744" w:type="pct"/>
            <w:vMerge/>
            <w:tcBorders>
              <w:left w:val="single" w:sz="4" w:space="0" w:color="auto"/>
              <w:right w:val="single" w:sz="4" w:space="0" w:color="auto"/>
            </w:tcBorders>
            <w:vAlign w:val="center"/>
          </w:tcPr>
          <w:p w14:paraId="039D5569" w14:textId="77777777" w:rsidR="0017678B" w:rsidRDefault="0017678B" w:rsidP="0017678B">
            <w:pPr>
              <w:rPr>
                <w:rFonts w:ascii="Aptos Display" w:hAnsi="Aptos Display"/>
                <w:b/>
                <w:bCs/>
              </w:rPr>
            </w:pPr>
          </w:p>
        </w:tc>
        <w:tc>
          <w:tcPr>
            <w:tcW w:w="1897" w:type="pct"/>
            <w:tcBorders>
              <w:left w:val="single" w:sz="4" w:space="0" w:color="auto"/>
            </w:tcBorders>
          </w:tcPr>
          <w:p w14:paraId="14673E36" w14:textId="699CC9DF" w:rsidR="0017678B" w:rsidRDefault="0017678B" w:rsidP="0017678B">
            <w:pPr>
              <w:spacing w:before="60" w:after="60"/>
              <w:rPr>
                <w:rFonts w:ascii="Aptos Display" w:hAnsi="Aptos Display"/>
                <w:i/>
                <w:iCs/>
                <w:sz w:val="20"/>
                <w:szCs w:val="20"/>
              </w:rPr>
            </w:pPr>
            <w:r w:rsidRPr="0058434C">
              <w:t xml:space="preserve">E: </w:t>
            </w:r>
            <w:r>
              <w:t>Seaton Sluice</w:t>
            </w:r>
          </w:p>
        </w:tc>
        <w:tc>
          <w:tcPr>
            <w:tcW w:w="204" w:type="pct"/>
            <w:tcBorders>
              <w:left w:val="single" w:sz="4" w:space="0" w:color="auto"/>
            </w:tcBorders>
          </w:tcPr>
          <w:p w14:paraId="45E26231" w14:textId="3AB0317C" w:rsidR="0017678B" w:rsidRPr="008D6127" w:rsidRDefault="0017678B" w:rsidP="0017678B">
            <w:pPr>
              <w:spacing w:before="60" w:after="60"/>
              <w:rPr>
                <w:rFonts w:ascii="Aptos Display" w:hAnsi="Aptos Display"/>
                <w:sz w:val="20"/>
                <w:szCs w:val="20"/>
              </w:rPr>
            </w:pPr>
          </w:p>
        </w:tc>
        <w:tc>
          <w:tcPr>
            <w:tcW w:w="1965" w:type="pct"/>
          </w:tcPr>
          <w:p w14:paraId="0BF1149B" w14:textId="7A6D83BC" w:rsidR="0017678B" w:rsidRDefault="0017678B" w:rsidP="0017678B">
            <w:pPr>
              <w:spacing w:before="60" w:after="60"/>
              <w:rPr>
                <w:rFonts w:ascii="Aptos Display" w:hAnsi="Aptos Display"/>
                <w:i/>
                <w:iCs/>
                <w:sz w:val="20"/>
                <w:szCs w:val="20"/>
              </w:rPr>
            </w:pPr>
            <w:r w:rsidRPr="0058434C">
              <w:t>I: Wildflower areas</w:t>
            </w:r>
          </w:p>
        </w:tc>
        <w:tc>
          <w:tcPr>
            <w:tcW w:w="190" w:type="pct"/>
          </w:tcPr>
          <w:p w14:paraId="18DDC71C" w14:textId="5BBD65A3" w:rsidR="0017678B" w:rsidRPr="008D6127" w:rsidRDefault="0017678B" w:rsidP="0017678B">
            <w:pPr>
              <w:spacing w:before="60" w:after="60"/>
              <w:rPr>
                <w:rFonts w:ascii="Aptos Display" w:hAnsi="Aptos Display"/>
                <w:sz w:val="20"/>
                <w:szCs w:val="20"/>
              </w:rPr>
            </w:pPr>
          </w:p>
        </w:tc>
      </w:tr>
      <w:tr w:rsidR="0017678B" w:rsidRPr="00AE1E75" w14:paraId="02A98A7A" w14:textId="77777777" w:rsidTr="0066394B">
        <w:trPr>
          <w:trHeight w:val="340"/>
        </w:trPr>
        <w:tc>
          <w:tcPr>
            <w:tcW w:w="744" w:type="pct"/>
            <w:vMerge/>
            <w:tcBorders>
              <w:left w:val="single" w:sz="4" w:space="0" w:color="auto"/>
              <w:bottom w:val="single" w:sz="4" w:space="0" w:color="auto"/>
              <w:right w:val="single" w:sz="4" w:space="0" w:color="auto"/>
            </w:tcBorders>
            <w:vAlign w:val="center"/>
          </w:tcPr>
          <w:p w14:paraId="38DB87AE" w14:textId="77777777" w:rsidR="0017678B" w:rsidRDefault="0017678B" w:rsidP="0017678B">
            <w:pPr>
              <w:rPr>
                <w:rFonts w:ascii="Aptos Display" w:hAnsi="Aptos Display"/>
                <w:b/>
                <w:bCs/>
              </w:rPr>
            </w:pPr>
          </w:p>
        </w:tc>
        <w:tc>
          <w:tcPr>
            <w:tcW w:w="1897" w:type="pct"/>
            <w:tcBorders>
              <w:left w:val="single" w:sz="4" w:space="0" w:color="auto"/>
            </w:tcBorders>
          </w:tcPr>
          <w:p w14:paraId="0ACD16F5" w14:textId="5C0E967A" w:rsidR="0017678B" w:rsidRDefault="0017678B" w:rsidP="0017678B">
            <w:pPr>
              <w:spacing w:before="60" w:after="60"/>
              <w:rPr>
                <w:rFonts w:ascii="Aptos Display" w:hAnsi="Aptos Display"/>
                <w:i/>
                <w:iCs/>
                <w:sz w:val="20"/>
                <w:szCs w:val="20"/>
              </w:rPr>
            </w:pPr>
          </w:p>
        </w:tc>
        <w:tc>
          <w:tcPr>
            <w:tcW w:w="204" w:type="pct"/>
            <w:tcBorders>
              <w:left w:val="single" w:sz="4" w:space="0" w:color="auto"/>
            </w:tcBorders>
          </w:tcPr>
          <w:p w14:paraId="58F0E35F" w14:textId="3A5FDDCF" w:rsidR="0017678B" w:rsidRPr="008D6127" w:rsidRDefault="0017678B" w:rsidP="0017678B">
            <w:pPr>
              <w:spacing w:before="60" w:after="60"/>
              <w:rPr>
                <w:rFonts w:ascii="Aptos Display" w:hAnsi="Aptos Display"/>
                <w:sz w:val="20"/>
                <w:szCs w:val="20"/>
              </w:rPr>
            </w:pPr>
          </w:p>
        </w:tc>
        <w:tc>
          <w:tcPr>
            <w:tcW w:w="1965" w:type="pct"/>
          </w:tcPr>
          <w:p w14:paraId="6B050363" w14:textId="0D5ECB55" w:rsidR="0017678B" w:rsidRDefault="0017678B" w:rsidP="0017678B">
            <w:pPr>
              <w:spacing w:before="60" w:after="60"/>
              <w:rPr>
                <w:rFonts w:ascii="Aptos Display" w:hAnsi="Aptos Display"/>
                <w:i/>
                <w:iCs/>
                <w:sz w:val="20"/>
                <w:szCs w:val="20"/>
              </w:rPr>
            </w:pPr>
            <w:r w:rsidRPr="0058434C">
              <w:t>J: Maintenance only (all villages)</w:t>
            </w:r>
          </w:p>
        </w:tc>
        <w:tc>
          <w:tcPr>
            <w:tcW w:w="190" w:type="pct"/>
          </w:tcPr>
          <w:p w14:paraId="2C4F8B8E" w14:textId="50912353" w:rsidR="0017678B" w:rsidRPr="008D6127" w:rsidRDefault="0017678B" w:rsidP="0017678B">
            <w:pPr>
              <w:spacing w:before="60" w:after="60"/>
              <w:rPr>
                <w:rFonts w:ascii="Aptos Display" w:hAnsi="Aptos Display"/>
                <w:sz w:val="20"/>
                <w:szCs w:val="20"/>
              </w:rPr>
            </w:pPr>
          </w:p>
        </w:tc>
      </w:tr>
    </w:tbl>
    <w:p w14:paraId="4F2B7319" w14:textId="7D54325A" w:rsidR="008D6127" w:rsidRDefault="008D6127" w:rsidP="00F0027D">
      <w:pPr>
        <w:spacing w:after="0"/>
      </w:pPr>
    </w:p>
    <w:p w14:paraId="72F35D6E" w14:textId="053A2AEF" w:rsidR="008D6127" w:rsidRPr="008D6127" w:rsidRDefault="008D6127" w:rsidP="00F0027D">
      <w:pPr>
        <w:spacing w:after="120"/>
        <w:rPr>
          <w:rFonts w:ascii="Aptos ExtraBold" w:hAnsi="Aptos ExtraBold"/>
          <w:b/>
          <w:bCs/>
          <w:sz w:val="28"/>
          <w:szCs w:val="28"/>
        </w:rPr>
      </w:pPr>
      <w:r>
        <w:rPr>
          <w:rFonts w:ascii="Aptos ExtraBold" w:hAnsi="Aptos ExtraBold"/>
          <w:b/>
          <w:bCs/>
          <w:sz w:val="28"/>
          <w:szCs w:val="28"/>
        </w:rPr>
        <w:t>Section 3 Experience</w:t>
      </w:r>
    </w:p>
    <w:tbl>
      <w:tblPr>
        <w:tblStyle w:val="TableGrid"/>
        <w:tblW w:w="5000" w:type="pct"/>
        <w:tblLook w:val="04A0" w:firstRow="1" w:lastRow="0" w:firstColumn="1" w:lastColumn="0" w:noHBand="0" w:noVBand="1"/>
      </w:tblPr>
      <w:tblGrid>
        <w:gridCol w:w="1696"/>
        <w:gridCol w:w="8760"/>
      </w:tblGrid>
      <w:tr w:rsidR="008E0954" w:rsidRPr="00AE1E75" w14:paraId="49ADE83A" w14:textId="77777777" w:rsidTr="000009F2">
        <w:trPr>
          <w:trHeight w:val="340"/>
        </w:trPr>
        <w:tc>
          <w:tcPr>
            <w:tcW w:w="811" w:type="pct"/>
            <w:vMerge w:val="restart"/>
            <w:shd w:val="clear" w:color="auto" w:fill="F2F2F2" w:themeFill="background1" w:themeFillShade="F2"/>
            <w:vAlign w:val="center"/>
          </w:tcPr>
          <w:p w14:paraId="1ECEFFBB" w14:textId="081CCC98" w:rsidR="008E0954" w:rsidRPr="00782EB0" w:rsidRDefault="008E0954" w:rsidP="00673ABC">
            <w:pPr>
              <w:spacing w:line="259" w:lineRule="auto"/>
              <w:jc w:val="center"/>
              <w:rPr>
                <w:rFonts w:ascii="Aptos Display" w:hAnsi="Aptos Display"/>
                <w:b/>
                <w:bCs/>
              </w:rPr>
            </w:pPr>
            <w:r>
              <w:rPr>
                <w:rFonts w:ascii="Aptos Display" w:hAnsi="Aptos Display"/>
                <w:b/>
                <w:bCs/>
              </w:rPr>
              <w:t>Experience</w:t>
            </w:r>
          </w:p>
        </w:tc>
        <w:tc>
          <w:tcPr>
            <w:tcW w:w="4189" w:type="pct"/>
            <w:tcBorders>
              <w:bottom w:val="single" w:sz="4" w:space="0" w:color="auto"/>
            </w:tcBorders>
            <w:shd w:val="clear" w:color="auto" w:fill="F2F2F2" w:themeFill="background1" w:themeFillShade="F2"/>
            <w:vAlign w:val="center"/>
          </w:tcPr>
          <w:p w14:paraId="0635669A" w14:textId="0B341FDC" w:rsidR="008E0954" w:rsidRPr="008D6127" w:rsidRDefault="008D6127" w:rsidP="004569E4">
            <w:pPr>
              <w:spacing w:before="60" w:after="60" w:line="259" w:lineRule="auto"/>
              <w:rPr>
                <w:rFonts w:ascii="Aptos Display" w:hAnsi="Aptos Display"/>
                <w:b/>
                <w:bCs/>
                <w:i/>
                <w:iCs/>
                <w:sz w:val="20"/>
                <w:szCs w:val="20"/>
              </w:rPr>
            </w:pPr>
            <w:r w:rsidRPr="008D6127">
              <w:rPr>
                <w:b/>
                <w:bCs/>
                <w:i/>
                <w:iCs/>
                <w:sz w:val="20"/>
                <w:szCs w:val="20"/>
              </w:rPr>
              <w:t>P</w:t>
            </w:r>
            <w:r w:rsidR="00FF48B1">
              <w:rPr>
                <w:b/>
                <w:bCs/>
                <w:i/>
                <w:iCs/>
                <w:sz w:val="20"/>
                <w:szCs w:val="20"/>
              </w:rPr>
              <w:t>lease p</w:t>
            </w:r>
            <w:r w:rsidRPr="008D6127">
              <w:rPr>
                <w:b/>
                <w:bCs/>
                <w:i/>
                <w:iCs/>
                <w:sz w:val="20"/>
                <w:szCs w:val="20"/>
              </w:rPr>
              <w:t xml:space="preserve">rovide a summary of relevant experience, including </w:t>
            </w:r>
            <w:r w:rsidR="00FF48B1">
              <w:rPr>
                <w:b/>
                <w:bCs/>
                <w:i/>
                <w:iCs/>
                <w:sz w:val="20"/>
                <w:szCs w:val="20"/>
              </w:rPr>
              <w:t xml:space="preserve">at least one example of a </w:t>
            </w:r>
            <w:r w:rsidRPr="008D6127">
              <w:rPr>
                <w:b/>
                <w:bCs/>
                <w:i/>
                <w:iCs/>
                <w:sz w:val="20"/>
                <w:szCs w:val="20"/>
              </w:rPr>
              <w:t xml:space="preserve">similar </w:t>
            </w:r>
            <w:r w:rsidR="00FF48B1">
              <w:rPr>
                <w:b/>
                <w:bCs/>
                <w:i/>
                <w:iCs/>
                <w:sz w:val="20"/>
                <w:szCs w:val="20"/>
              </w:rPr>
              <w:t>project</w:t>
            </w:r>
            <w:r w:rsidRPr="008D6127">
              <w:rPr>
                <w:b/>
                <w:bCs/>
                <w:i/>
                <w:iCs/>
                <w:sz w:val="20"/>
                <w:szCs w:val="20"/>
              </w:rPr>
              <w:t xml:space="preserve"> delivered</w:t>
            </w:r>
            <w:r w:rsidR="00FF48B1">
              <w:rPr>
                <w:b/>
                <w:bCs/>
                <w:i/>
                <w:iCs/>
                <w:sz w:val="20"/>
                <w:szCs w:val="20"/>
              </w:rPr>
              <w:t xml:space="preserve"> in the past 3 years</w:t>
            </w:r>
            <w:r w:rsidRPr="008D6127">
              <w:rPr>
                <w:b/>
                <w:bCs/>
                <w:i/>
                <w:iCs/>
                <w:sz w:val="20"/>
                <w:szCs w:val="20"/>
              </w:rPr>
              <w:t xml:space="preserve">, </w:t>
            </w:r>
            <w:r w:rsidR="00FF48B1" w:rsidRPr="008D6127">
              <w:rPr>
                <w:b/>
                <w:bCs/>
                <w:i/>
                <w:iCs/>
                <w:sz w:val="20"/>
                <w:szCs w:val="20"/>
              </w:rPr>
              <w:t xml:space="preserve">details of team capability </w:t>
            </w:r>
            <w:r w:rsidR="00FF48B1">
              <w:rPr>
                <w:b/>
                <w:bCs/>
                <w:i/>
                <w:iCs/>
                <w:sz w:val="20"/>
                <w:szCs w:val="20"/>
              </w:rPr>
              <w:t xml:space="preserve">and </w:t>
            </w:r>
            <w:r w:rsidRPr="008D6127">
              <w:rPr>
                <w:b/>
                <w:bCs/>
                <w:i/>
                <w:iCs/>
                <w:sz w:val="20"/>
                <w:szCs w:val="20"/>
              </w:rPr>
              <w:t>reference</w:t>
            </w:r>
            <w:r w:rsidR="00FF48B1">
              <w:rPr>
                <w:b/>
                <w:bCs/>
                <w:i/>
                <w:iCs/>
                <w:sz w:val="20"/>
                <w:szCs w:val="20"/>
              </w:rPr>
              <w:t>s</w:t>
            </w:r>
            <w:r w:rsidRPr="008D6127">
              <w:rPr>
                <w:b/>
                <w:bCs/>
                <w:i/>
                <w:iCs/>
                <w:sz w:val="20"/>
                <w:szCs w:val="20"/>
              </w:rPr>
              <w:t>.</w:t>
            </w:r>
          </w:p>
        </w:tc>
      </w:tr>
      <w:tr w:rsidR="008E0954" w:rsidRPr="00AE1E75" w14:paraId="26169236" w14:textId="77777777" w:rsidTr="008D6127">
        <w:trPr>
          <w:trHeight w:val="567"/>
        </w:trPr>
        <w:tc>
          <w:tcPr>
            <w:tcW w:w="811" w:type="pct"/>
            <w:vMerge/>
            <w:vAlign w:val="center"/>
          </w:tcPr>
          <w:p w14:paraId="5B6A112E" w14:textId="77777777" w:rsidR="008E0954" w:rsidRDefault="008E0954" w:rsidP="00AE1E75">
            <w:pPr>
              <w:rPr>
                <w:rFonts w:ascii="Aptos Display" w:hAnsi="Aptos Display"/>
                <w:b/>
                <w:bCs/>
              </w:rPr>
            </w:pPr>
          </w:p>
        </w:tc>
        <w:tc>
          <w:tcPr>
            <w:tcW w:w="4189" w:type="pct"/>
            <w:tcBorders>
              <w:top w:val="single" w:sz="4" w:space="0" w:color="auto"/>
              <w:bottom w:val="single" w:sz="4" w:space="0" w:color="auto"/>
            </w:tcBorders>
            <w:vAlign w:val="center"/>
          </w:tcPr>
          <w:p w14:paraId="0F21FDE9" w14:textId="77777777" w:rsidR="008E0954" w:rsidRDefault="008E0954" w:rsidP="004569E4">
            <w:pPr>
              <w:spacing w:before="60" w:after="60"/>
              <w:rPr>
                <w:rFonts w:ascii="Aptos Display" w:hAnsi="Aptos Display"/>
              </w:rPr>
            </w:pPr>
          </w:p>
        </w:tc>
      </w:tr>
    </w:tbl>
    <w:p w14:paraId="129E16E5" w14:textId="77777777" w:rsidR="008D6127" w:rsidRDefault="008D6127" w:rsidP="00F0027D">
      <w:pPr>
        <w:spacing w:after="0"/>
      </w:pPr>
    </w:p>
    <w:p w14:paraId="368EB082" w14:textId="4914059A" w:rsidR="008D6127" w:rsidRPr="008D6127" w:rsidRDefault="008D6127" w:rsidP="00F0027D">
      <w:pPr>
        <w:spacing w:after="120"/>
        <w:rPr>
          <w:rFonts w:ascii="Aptos ExtraBold" w:hAnsi="Aptos ExtraBold"/>
          <w:b/>
          <w:bCs/>
          <w:sz w:val="28"/>
          <w:szCs w:val="28"/>
        </w:rPr>
      </w:pPr>
      <w:r>
        <w:rPr>
          <w:rFonts w:ascii="Aptos ExtraBold" w:hAnsi="Aptos ExtraBold"/>
          <w:b/>
          <w:bCs/>
          <w:sz w:val="28"/>
          <w:szCs w:val="28"/>
        </w:rPr>
        <w:t>Section 4 Method Statement</w:t>
      </w:r>
    </w:p>
    <w:tbl>
      <w:tblPr>
        <w:tblStyle w:val="TableGrid"/>
        <w:tblW w:w="5000" w:type="pct"/>
        <w:tblLook w:val="04A0" w:firstRow="1" w:lastRow="0" w:firstColumn="1" w:lastColumn="0" w:noHBand="0" w:noVBand="1"/>
      </w:tblPr>
      <w:tblGrid>
        <w:gridCol w:w="1696"/>
        <w:gridCol w:w="8760"/>
      </w:tblGrid>
      <w:tr w:rsidR="008E0954" w:rsidRPr="00AE1E75" w14:paraId="59206DC8" w14:textId="77777777" w:rsidTr="00C273AF">
        <w:trPr>
          <w:trHeight w:val="340"/>
        </w:trPr>
        <w:tc>
          <w:tcPr>
            <w:tcW w:w="811" w:type="pct"/>
            <w:vMerge w:val="restart"/>
            <w:shd w:val="clear" w:color="auto" w:fill="F2F2F2" w:themeFill="background1" w:themeFillShade="F2"/>
            <w:vAlign w:val="center"/>
          </w:tcPr>
          <w:p w14:paraId="1567FE56" w14:textId="43962EE1" w:rsidR="008E0954" w:rsidRPr="008D6127" w:rsidRDefault="00C273AF" w:rsidP="00C273AF">
            <w:pPr>
              <w:jc w:val="center"/>
              <w:rPr>
                <w:rFonts w:ascii="Aptos Display" w:hAnsi="Aptos Display"/>
                <w:b/>
                <w:bCs/>
              </w:rPr>
            </w:pPr>
            <w:r>
              <w:rPr>
                <w:rFonts w:ascii="Aptos Display" w:hAnsi="Aptos Display"/>
                <w:b/>
                <w:bCs/>
              </w:rPr>
              <w:t>Method</w:t>
            </w:r>
          </w:p>
        </w:tc>
        <w:tc>
          <w:tcPr>
            <w:tcW w:w="4189" w:type="pct"/>
            <w:tcBorders>
              <w:bottom w:val="single" w:sz="4" w:space="0" w:color="auto"/>
            </w:tcBorders>
            <w:shd w:val="clear" w:color="auto" w:fill="F2F2F2" w:themeFill="background1" w:themeFillShade="F2"/>
            <w:vAlign w:val="center"/>
          </w:tcPr>
          <w:p w14:paraId="73DC6B12" w14:textId="65D3B802" w:rsidR="008E0954" w:rsidRPr="008D6127" w:rsidRDefault="008D6127" w:rsidP="008E0954">
            <w:pPr>
              <w:spacing w:before="60" w:after="60"/>
              <w:rPr>
                <w:rFonts w:ascii="Aptos Display" w:hAnsi="Aptos Display"/>
                <w:b/>
                <w:bCs/>
                <w:i/>
                <w:iCs/>
                <w:sz w:val="20"/>
                <w:szCs w:val="20"/>
              </w:rPr>
            </w:pPr>
            <w:r w:rsidRPr="008D6127">
              <w:rPr>
                <w:rFonts w:ascii="Aptos Display" w:hAnsi="Aptos Display"/>
                <w:b/>
                <w:bCs/>
                <w:i/>
                <w:iCs/>
                <w:sz w:val="20"/>
                <w:szCs w:val="20"/>
              </w:rPr>
              <w:t>Please describe the following as concisely as possible using non-technical language</w:t>
            </w:r>
            <w:r w:rsidR="000769D9">
              <w:rPr>
                <w:rFonts w:ascii="Aptos Display" w:hAnsi="Aptos Display"/>
                <w:b/>
                <w:bCs/>
                <w:i/>
                <w:iCs/>
                <w:sz w:val="20"/>
                <w:szCs w:val="20"/>
              </w:rPr>
              <w:t>. Responses will be evaluated in line with published scoring criteria</w:t>
            </w:r>
            <w:r w:rsidRPr="008D6127">
              <w:rPr>
                <w:rFonts w:ascii="Aptos Display" w:hAnsi="Aptos Display"/>
                <w:b/>
                <w:bCs/>
                <w:i/>
                <w:iCs/>
                <w:sz w:val="20"/>
                <w:szCs w:val="20"/>
              </w:rPr>
              <w:t>:</w:t>
            </w:r>
          </w:p>
          <w:p w14:paraId="6988DE1A" w14:textId="3BC6FA3C" w:rsidR="008D6127" w:rsidRPr="008D6127" w:rsidRDefault="008D6127" w:rsidP="008D6127">
            <w:pPr>
              <w:pStyle w:val="ListParagraph"/>
              <w:numPr>
                <w:ilvl w:val="0"/>
                <w:numId w:val="33"/>
              </w:numPr>
              <w:ind w:left="357" w:hanging="357"/>
              <w:contextualSpacing w:val="0"/>
              <w:rPr>
                <w:b/>
                <w:bCs/>
                <w:i/>
                <w:iCs/>
                <w:sz w:val="20"/>
                <w:szCs w:val="20"/>
              </w:rPr>
            </w:pPr>
            <w:r w:rsidRPr="008D6127">
              <w:rPr>
                <w:b/>
                <w:bCs/>
                <w:i/>
                <w:iCs/>
                <w:sz w:val="20"/>
                <w:szCs w:val="20"/>
              </w:rPr>
              <w:t>Planting approach and proposed species.</w:t>
            </w:r>
          </w:p>
          <w:p w14:paraId="42BD75EB" w14:textId="4CBD7C33" w:rsidR="008D6127" w:rsidRPr="008D6127" w:rsidRDefault="008D6127" w:rsidP="008D6127">
            <w:pPr>
              <w:pStyle w:val="ListParagraph"/>
              <w:numPr>
                <w:ilvl w:val="0"/>
                <w:numId w:val="33"/>
              </w:numPr>
              <w:ind w:left="357" w:hanging="357"/>
              <w:contextualSpacing w:val="0"/>
              <w:rPr>
                <w:b/>
                <w:bCs/>
                <w:i/>
                <w:iCs/>
                <w:sz w:val="20"/>
                <w:szCs w:val="20"/>
              </w:rPr>
            </w:pPr>
            <w:r w:rsidRPr="008D6127">
              <w:rPr>
                <w:b/>
                <w:bCs/>
                <w:i/>
                <w:iCs/>
                <w:sz w:val="20"/>
                <w:szCs w:val="20"/>
              </w:rPr>
              <w:t>Maintenance schedule and methods.</w:t>
            </w:r>
          </w:p>
          <w:p w14:paraId="7961967A" w14:textId="14D53A9D" w:rsidR="008D6127" w:rsidRPr="008D6127" w:rsidRDefault="008D6127" w:rsidP="008D6127">
            <w:pPr>
              <w:pStyle w:val="ListParagraph"/>
              <w:numPr>
                <w:ilvl w:val="0"/>
                <w:numId w:val="33"/>
              </w:numPr>
              <w:ind w:left="357" w:hanging="357"/>
              <w:contextualSpacing w:val="0"/>
              <w:rPr>
                <w:b/>
                <w:bCs/>
                <w:i/>
                <w:iCs/>
                <w:sz w:val="20"/>
                <w:szCs w:val="20"/>
              </w:rPr>
            </w:pPr>
            <w:r w:rsidRPr="008D6127">
              <w:rPr>
                <w:b/>
                <w:bCs/>
                <w:i/>
                <w:iCs/>
                <w:sz w:val="20"/>
                <w:szCs w:val="20"/>
              </w:rPr>
              <w:t>Environmental practices (peat-free, pollinator-friendly, waste reduction).</w:t>
            </w:r>
          </w:p>
          <w:p w14:paraId="511F2555" w14:textId="77777777" w:rsidR="008D6127" w:rsidRPr="008D6127" w:rsidRDefault="008D6127" w:rsidP="008D6127">
            <w:pPr>
              <w:pStyle w:val="ListParagraph"/>
              <w:numPr>
                <w:ilvl w:val="0"/>
                <w:numId w:val="33"/>
              </w:numPr>
              <w:ind w:left="357" w:hanging="357"/>
              <w:contextualSpacing w:val="0"/>
              <w:rPr>
                <w:b/>
                <w:bCs/>
                <w:i/>
                <w:iCs/>
                <w:sz w:val="20"/>
                <w:szCs w:val="20"/>
              </w:rPr>
            </w:pPr>
            <w:r w:rsidRPr="008D6127">
              <w:rPr>
                <w:b/>
                <w:bCs/>
                <w:i/>
                <w:iCs/>
                <w:sz w:val="20"/>
                <w:szCs w:val="20"/>
              </w:rPr>
              <w:t>Communication with SVCC.</w:t>
            </w:r>
          </w:p>
          <w:p w14:paraId="5194EBA1" w14:textId="347A4112" w:rsidR="008D6127" w:rsidRPr="008D6127" w:rsidRDefault="008D6127" w:rsidP="008D6127">
            <w:pPr>
              <w:pStyle w:val="ListParagraph"/>
              <w:numPr>
                <w:ilvl w:val="0"/>
                <w:numId w:val="33"/>
              </w:numPr>
              <w:spacing w:after="120"/>
              <w:ind w:left="357" w:hanging="357"/>
              <w:contextualSpacing w:val="0"/>
              <w:rPr>
                <w:b/>
                <w:bCs/>
                <w:i/>
                <w:iCs/>
                <w:sz w:val="20"/>
                <w:szCs w:val="20"/>
              </w:rPr>
            </w:pPr>
            <w:r w:rsidRPr="008D6127">
              <w:rPr>
                <w:b/>
                <w:bCs/>
                <w:i/>
                <w:iCs/>
                <w:sz w:val="20"/>
                <w:szCs w:val="20"/>
              </w:rPr>
              <w:t>Site safety and risk management.</w:t>
            </w:r>
          </w:p>
        </w:tc>
      </w:tr>
      <w:tr w:rsidR="008D6127" w:rsidRPr="00AE1E75" w14:paraId="3CA27EDC" w14:textId="77777777" w:rsidTr="008D6127">
        <w:trPr>
          <w:trHeight w:val="642"/>
        </w:trPr>
        <w:tc>
          <w:tcPr>
            <w:tcW w:w="811" w:type="pct"/>
            <w:vMerge/>
            <w:vAlign w:val="center"/>
          </w:tcPr>
          <w:p w14:paraId="68D97536" w14:textId="77777777" w:rsidR="008D6127" w:rsidRDefault="008D6127" w:rsidP="008D6127">
            <w:pPr>
              <w:rPr>
                <w:rFonts w:ascii="Aptos Display" w:hAnsi="Aptos Display"/>
                <w:b/>
                <w:bCs/>
              </w:rPr>
            </w:pPr>
          </w:p>
        </w:tc>
        <w:tc>
          <w:tcPr>
            <w:tcW w:w="4189" w:type="pct"/>
            <w:tcBorders>
              <w:top w:val="single" w:sz="4" w:space="0" w:color="auto"/>
              <w:bottom w:val="single" w:sz="4" w:space="0" w:color="auto"/>
            </w:tcBorders>
            <w:vAlign w:val="center"/>
          </w:tcPr>
          <w:p w14:paraId="79729A9D" w14:textId="17F163DB" w:rsidR="008D6127" w:rsidRDefault="008D6127" w:rsidP="008D6127">
            <w:pPr>
              <w:spacing w:before="60" w:after="60"/>
              <w:rPr>
                <w:rFonts w:ascii="Aptos Display" w:hAnsi="Aptos Display"/>
              </w:rPr>
            </w:pPr>
          </w:p>
        </w:tc>
      </w:tr>
    </w:tbl>
    <w:p w14:paraId="3B125C5C" w14:textId="77777777" w:rsidR="008D6127" w:rsidRDefault="008D6127" w:rsidP="00F0027D">
      <w:pPr>
        <w:spacing w:after="0"/>
      </w:pPr>
    </w:p>
    <w:p w14:paraId="49267293" w14:textId="77777777" w:rsidR="00F0027D" w:rsidRDefault="00F0027D">
      <w:pPr>
        <w:rPr>
          <w:rFonts w:ascii="Aptos ExtraBold" w:hAnsi="Aptos ExtraBold"/>
          <w:b/>
          <w:bCs/>
          <w:sz w:val="28"/>
          <w:szCs w:val="28"/>
        </w:rPr>
      </w:pPr>
      <w:r>
        <w:rPr>
          <w:rFonts w:ascii="Aptos ExtraBold" w:hAnsi="Aptos ExtraBold"/>
          <w:b/>
          <w:bCs/>
          <w:sz w:val="28"/>
          <w:szCs w:val="28"/>
        </w:rPr>
        <w:br w:type="page"/>
      </w:r>
    </w:p>
    <w:p w14:paraId="17A683F0" w14:textId="50899503" w:rsidR="008D6127" w:rsidRPr="008D6127" w:rsidRDefault="008D6127" w:rsidP="00F0027D">
      <w:pPr>
        <w:spacing w:after="120"/>
        <w:rPr>
          <w:rFonts w:ascii="Aptos ExtraBold" w:hAnsi="Aptos ExtraBold"/>
          <w:b/>
          <w:bCs/>
          <w:sz w:val="28"/>
          <w:szCs w:val="28"/>
        </w:rPr>
      </w:pPr>
      <w:r>
        <w:rPr>
          <w:rFonts w:ascii="Aptos ExtraBold" w:hAnsi="Aptos ExtraBold"/>
          <w:b/>
          <w:bCs/>
          <w:sz w:val="28"/>
          <w:szCs w:val="28"/>
        </w:rPr>
        <w:lastRenderedPageBreak/>
        <w:t>Section 5 Phasing Options</w:t>
      </w:r>
    </w:p>
    <w:tbl>
      <w:tblPr>
        <w:tblStyle w:val="TableGrid"/>
        <w:tblW w:w="5000" w:type="pct"/>
        <w:tblLook w:val="04A0" w:firstRow="1" w:lastRow="0" w:firstColumn="1" w:lastColumn="0" w:noHBand="0" w:noVBand="1"/>
      </w:tblPr>
      <w:tblGrid>
        <w:gridCol w:w="1697"/>
        <w:gridCol w:w="2693"/>
        <w:gridCol w:w="567"/>
        <w:gridCol w:w="4962"/>
        <w:gridCol w:w="537"/>
      </w:tblGrid>
      <w:tr w:rsidR="000009F2" w:rsidRPr="00AE1E75" w14:paraId="6AADFC7C" w14:textId="77777777" w:rsidTr="00C273AF">
        <w:trPr>
          <w:trHeight w:val="340"/>
        </w:trPr>
        <w:tc>
          <w:tcPr>
            <w:tcW w:w="811" w:type="pct"/>
            <w:vMerge w:val="restart"/>
            <w:shd w:val="clear" w:color="auto" w:fill="F2F2F2" w:themeFill="background1" w:themeFillShade="F2"/>
            <w:vAlign w:val="center"/>
          </w:tcPr>
          <w:p w14:paraId="6A203D04" w14:textId="487729D1" w:rsidR="000009F2" w:rsidRPr="008D6127" w:rsidRDefault="00C273AF" w:rsidP="00C273AF">
            <w:pPr>
              <w:jc w:val="center"/>
              <w:rPr>
                <w:rFonts w:ascii="Aptos Display" w:hAnsi="Aptos Display"/>
                <w:b/>
                <w:bCs/>
              </w:rPr>
            </w:pPr>
            <w:r>
              <w:rPr>
                <w:rFonts w:ascii="Aptos Display" w:hAnsi="Aptos Display"/>
                <w:b/>
                <w:bCs/>
              </w:rPr>
              <w:t>Phasing</w:t>
            </w:r>
          </w:p>
        </w:tc>
        <w:tc>
          <w:tcPr>
            <w:tcW w:w="4189" w:type="pct"/>
            <w:gridSpan w:val="4"/>
            <w:tcBorders>
              <w:bottom w:val="single" w:sz="4" w:space="0" w:color="auto"/>
            </w:tcBorders>
            <w:shd w:val="clear" w:color="auto" w:fill="F2F2F2" w:themeFill="background1" w:themeFillShade="F2"/>
            <w:vAlign w:val="center"/>
          </w:tcPr>
          <w:p w14:paraId="07EB587A" w14:textId="23535AB6" w:rsidR="000009F2" w:rsidRPr="008D6127" w:rsidRDefault="000009F2" w:rsidP="008D6127">
            <w:pPr>
              <w:spacing w:before="60" w:after="60"/>
              <w:rPr>
                <w:rFonts w:ascii="Aptos Display" w:hAnsi="Aptos Display"/>
                <w:b/>
                <w:bCs/>
                <w:i/>
                <w:iCs/>
                <w:sz w:val="20"/>
                <w:szCs w:val="20"/>
              </w:rPr>
            </w:pPr>
            <w:r w:rsidRPr="008D6127">
              <w:rPr>
                <w:rFonts w:ascii="Aptos Display" w:hAnsi="Aptos Display"/>
                <w:b/>
                <w:bCs/>
                <w:i/>
                <w:iCs/>
                <w:sz w:val="20"/>
                <w:szCs w:val="20"/>
              </w:rPr>
              <w:t xml:space="preserve">Please </w:t>
            </w:r>
            <w:r>
              <w:rPr>
                <w:rFonts w:ascii="Aptos Display" w:hAnsi="Aptos Display"/>
                <w:b/>
                <w:bCs/>
                <w:i/>
                <w:iCs/>
                <w:sz w:val="20"/>
                <w:szCs w:val="20"/>
              </w:rPr>
              <w:t xml:space="preserve">indicate with a </w:t>
            </w:r>
            <w:r w:rsidRPr="008D6127">
              <w:rPr>
                <w:rFonts w:ascii="Aptos Display" w:hAnsi="Aptos Display"/>
                <w:b/>
                <w:bCs/>
                <w:i/>
                <w:iCs/>
                <w:sz w:val="20"/>
                <w:szCs w:val="20"/>
              </w:rPr>
              <w:t>✓</w:t>
            </w:r>
            <w:r>
              <w:rPr>
                <w:rFonts w:ascii="Aptos Display" w:hAnsi="Aptos Display"/>
                <w:b/>
                <w:bCs/>
                <w:i/>
                <w:iCs/>
                <w:sz w:val="20"/>
                <w:szCs w:val="20"/>
              </w:rPr>
              <w:t xml:space="preserve"> whether you propose:</w:t>
            </w:r>
          </w:p>
        </w:tc>
      </w:tr>
      <w:tr w:rsidR="000009F2" w:rsidRPr="00AE1E75" w14:paraId="51C2B61B" w14:textId="77777777" w:rsidTr="000009F2">
        <w:trPr>
          <w:trHeight w:val="642"/>
        </w:trPr>
        <w:tc>
          <w:tcPr>
            <w:tcW w:w="811" w:type="pct"/>
            <w:vMerge/>
            <w:vAlign w:val="center"/>
          </w:tcPr>
          <w:p w14:paraId="2FBC1BC8" w14:textId="77777777" w:rsidR="000009F2" w:rsidRDefault="000009F2" w:rsidP="004E38C2">
            <w:pPr>
              <w:rPr>
                <w:rFonts w:ascii="Aptos Display" w:hAnsi="Aptos Display"/>
                <w:b/>
                <w:bCs/>
              </w:rPr>
            </w:pPr>
          </w:p>
        </w:tc>
        <w:tc>
          <w:tcPr>
            <w:tcW w:w="1288" w:type="pct"/>
            <w:tcBorders>
              <w:top w:val="single" w:sz="4" w:space="0" w:color="auto"/>
              <w:bottom w:val="single" w:sz="4" w:space="0" w:color="auto"/>
            </w:tcBorders>
            <w:vAlign w:val="center"/>
          </w:tcPr>
          <w:p w14:paraId="2C48527F" w14:textId="77777777" w:rsidR="000009F2" w:rsidRPr="000009F2" w:rsidRDefault="000009F2" w:rsidP="008D6127">
            <w:pPr>
              <w:spacing w:before="60" w:after="60"/>
            </w:pPr>
            <w:r w:rsidRPr="000009F2">
              <w:t xml:space="preserve">100% transition in Year 1 </w:t>
            </w:r>
          </w:p>
        </w:tc>
        <w:tc>
          <w:tcPr>
            <w:tcW w:w="271" w:type="pct"/>
            <w:tcBorders>
              <w:top w:val="single" w:sz="4" w:space="0" w:color="auto"/>
              <w:bottom w:val="single" w:sz="4" w:space="0" w:color="auto"/>
            </w:tcBorders>
            <w:vAlign w:val="center"/>
          </w:tcPr>
          <w:p w14:paraId="6D919F4F" w14:textId="77777777" w:rsidR="000009F2" w:rsidRPr="000009F2" w:rsidRDefault="000009F2" w:rsidP="000009F2">
            <w:pPr>
              <w:spacing w:before="60" w:after="60"/>
            </w:pPr>
          </w:p>
        </w:tc>
        <w:tc>
          <w:tcPr>
            <w:tcW w:w="2373" w:type="pct"/>
            <w:tcBorders>
              <w:top w:val="single" w:sz="4" w:space="0" w:color="auto"/>
              <w:bottom w:val="single" w:sz="4" w:space="0" w:color="auto"/>
            </w:tcBorders>
            <w:vAlign w:val="center"/>
          </w:tcPr>
          <w:p w14:paraId="06999D5A" w14:textId="39019AF9" w:rsidR="000009F2" w:rsidRPr="000009F2" w:rsidRDefault="000009F2" w:rsidP="000009F2">
            <w:pPr>
              <w:spacing w:before="60" w:after="60"/>
            </w:pPr>
            <w:r>
              <w:t>P</w:t>
            </w:r>
            <w:r w:rsidRPr="000009F2">
              <w:t xml:space="preserve">hased approach (75% or 50%) – with justification </w:t>
            </w:r>
          </w:p>
        </w:tc>
        <w:tc>
          <w:tcPr>
            <w:tcW w:w="257" w:type="pct"/>
            <w:tcBorders>
              <w:top w:val="single" w:sz="4" w:space="0" w:color="auto"/>
              <w:bottom w:val="single" w:sz="4" w:space="0" w:color="auto"/>
            </w:tcBorders>
            <w:vAlign w:val="center"/>
          </w:tcPr>
          <w:p w14:paraId="5E828F5C" w14:textId="1AE708C6" w:rsidR="000009F2" w:rsidRPr="000009F2" w:rsidRDefault="000009F2" w:rsidP="000009F2">
            <w:pPr>
              <w:spacing w:before="60" w:after="60"/>
            </w:pPr>
          </w:p>
        </w:tc>
      </w:tr>
      <w:tr w:rsidR="000009F2" w:rsidRPr="00AE1E75" w14:paraId="39A94581" w14:textId="77777777" w:rsidTr="000009F2">
        <w:trPr>
          <w:trHeight w:val="642"/>
        </w:trPr>
        <w:tc>
          <w:tcPr>
            <w:tcW w:w="811" w:type="pct"/>
            <w:vMerge/>
            <w:vAlign w:val="center"/>
          </w:tcPr>
          <w:p w14:paraId="46E0D5AB" w14:textId="77777777" w:rsidR="000009F2" w:rsidRDefault="000009F2" w:rsidP="004E38C2">
            <w:pPr>
              <w:rPr>
                <w:rFonts w:ascii="Aptos Display" w:hAnsi="Aptos Display"/>
                <w:b/>
                <w:bCs/>
              </w:rPr>
            </w:pPr>
          </w:p>
        </w:tc>
        <w:tc>
          <w:tcPr>
            <w:tcW w:w="1288" w:type="pct"/>
            <w:tcBorders>
              <w:top w:val="single" w:sz="4" w:space="0" w:color="auto"/>
              <w:bottom w:val="single" w:sz="4" w:space="0" w:color="auto"/>
            </w:tcBorders>
            <w:vAlign w:val="center"/>
          </w:tcPr>
          <w:p w14:paraId="3A71ECCB" w14:textId="4F60CF04" w:rsidR="000009F2" w:rsidRPr="000009F2" w:rsidRDefault="000009F2" w:rsidP="008D6127">
            <w:pPr>
              <w:spacing w:before="60" w:after="60"/>
            </w:pPr>
            <w:r w:rsidRPr="000009F2">
              <w:t>Justification for phasing:</w:t>
            </w:r>
          </w:p>
        </w:tc>
        <w:tc>
          <w:tcPr>
            <w:tcW w:w="2901" w:type="pct"/>
            <w:gridSpan w:val="3"/>
            <w:tcBorders>
              <w:top w:val="single" w:sz="4" w:space="0" w:color="auto"/>
              <w:bottom w:val="single" w:sz="4" w:space="0" w:color="auto"/>
            </w:tcBorders>
            <w:vAlign w:val="center"/>
          </w:tcPr>
          <w:p w14:paraId="7F2B42A9" w14:textId="77777777" w:rsidR="000009F2" w:rsidRPr="000009F2" w:rsidRDefault="000009F2" w:rsidP="000009F2">
            <w:pPr>
              <w:spacing w:before="60" w:after="60"/>
            </w:pPr>
          </w:p>
        </w:tc>
      </w:tr>
    </w:tbl>
    <w:p w14:paraId="7F87CBE8" w14:textId="77777777" w:rsidR="008D6127" w:rsidRDefault="008D6127" w:rsidP="00F0027D">
      <w:pPr>
        <w:spacing w:after="0"/>
      </w:pPr>
    </w:p>
    <w:p w14:paraId="2BF706E8" w14:textId="3C3C825B" w:rsidR="000009F2" w:rsidRPr="000009F2" w:rsidRDefault="000009F2" w:rsidP="00F0027D">
      <w:pPr>
        <w:spacing w:after="120"/>
        <w:rPr>
          <w:rFonts w:ascii="Aptos ExtraBold" w:hAnsi="Aptos ExtraBold"/>
          <w:b/>
          <w:bCs/>
          <w:sz w:val="28"/>
          <w:szCs w:val="28"/>
        </w:rPr>
      </w:pPr>
      <w:r>
        <w:rPr>
          <w:rFonts w:ascii="Aptos ExtraBold" w:hAnsi="Aptos ExtraBold"/>
          <w:b/>
          <w:bCs/>
          <w:sz w:val="28"/>
          <w:szCs w:val="28"/>
        </w:rPr>
        <w:t>Section 6 Pricing</w:t>
      </w:r>
    </w:p>
    <w:tbl>
      <w:tblPr>
        <w:tblStyle w:val="TableGrid"/>
        <w:tblW w:w="5000" w:type="pct"/>
        <w:tblLook w:val="04A0" w:firstRow="1" w:lastRow="0" w:firstColumn="1" w:lastColumn="0" w:noHBand="0" w:noVBand="1"/>
      </w:tblPr>
      <w:tblGrid>
        <w:gridCol w:w="1696"/>
        <w:gridCol w:w="2269"/>
        <w:gridCol w:w="6491"/>
      </w:tblGrid>
      <w:tr w:rsidR="000009F2" w:rsidRPr="00AE1E75" w14:paraId="366CBD64" w14:textId="77777777" w:rsidTr="00C273AF">
        <w:trPr>
          <w:trHeight w:val="340"/>
        </w:trPr>
        <w:tc>
          <w:tcPr>
            <w:tcW w:w="811" w:type="pct"/>
            <w:vMerge w:val="restart"/>
            <w:shd w:val="clear" w:color="auto" w:fill="F2F2F2" w:themeFill="background1" w:themeFillShade="F2"/>
            <w:vAlign w:val="center"/>
          </w:tcPr>
          <w:p w14:paraId="031F3AE4" w14:textId="31CD3FA0" w:rsidR="000009F2" w:rsidRDefault="00C273AF" w:rsidP="00C273AF">
            <w:pPr>
              <w:jc w:val="center"/>
              <w:rPr>
                <w:rFonts w:ascii="Aptos Display" w:hAnsi="Aptos Display"/>
                <w:b/>
                <w:bCs/>
              </w:rPr>
            </w:pPr>
            <w:r>
              <w:rPr>
                <w:rFonts w:ascii="Aptos Display" w:hAnsi="Aptos Display"/>
                <w:b/>
                <w:bCs/>
              </w:rPr>
              <w:t>Pricing</w:t>
            </w:r>
          </w:p>
        </w:tc>
        <w:tc>
          <w:tcPr>
            <w:tcW w:w="4189" w:type="pct"/>
            <w:gridSpan w:val="2"/>
            <w:tcBorders>
              <w:bottom w:val="single" w:sz="4" w:space="0" w:color="auto"/>
            </w:tcBorders>
            <w:shd w:val="clear" w:color="auto" w:fill="F2F2F2" w:themeFill="background1" w:themeFillShade="F2"/>
            <w:vAlign w:val="center"/>
          </w:tcPr>
          <w:p w14:paraId="6022E9B5" w14:textId="28A6FBD2" w:rsidR="000009F2" w:rsidRPr="000009F2" w:rsidRDefault="000009F2" w:rsidP="000009F2">
            <w:pPr>
              <w:rPr>
                <w:rFonts w:asciiTheme="majorHAnsi" w:hAnsiTheme="majorHAnsi"/>
                <w:b/>
                <w:bCs/>
                <w:sz w:val="20"/>
                <w:szCs w:val="20"/>
              </w:rPr>
            </w:pPr>
            <w:r w:rsidRPr="000009F2">
              <w:rPr>
                <w:rFonts w:asciiTheme="majorHAnsi" w:hAnsiTheme="majorHAnsi"/>
                <w:b/>
                <w:bCs/>
                <w:i/>
                <w:iCs/>
                <w:sz w:val="20"/>
                <w:szCs w:val="20"/>
              </w:rPr>
              <w:t>Provide a detailed cost breakdown for the following - p</w:t>
            </w:r>
            <w:r w:rsidRPr="000009F2">
              <w:rPr>
                <w:rFonts w:asciiTheme="majorHAnsi" w:hAnsiTheme="majorHAnsi"/>
                <w:b/>
                <w:bCs/>
                <w:sz w:val="20"/>
                <w:szCs w:val="20"/>
              </w:rPr>
              <w:t>rices must include plants, materials, labour, transport and maintenance</w:t>
            </w:r>
            <w:r w:rsidRPr="000009F2">
              <w:rPr>
                <w:rFonts w:asciiTheme="majorHAnsi" w:hAnsiTheme="majorHAnsi"/>
                <w:b/>
                <w:bCs/>
                <w:i/>
                <w:iCs/>
                <w:sz w:val="20"/>
                <w:szCs w:val="20"/>
              </w:rPr>
              <w:t xml:space="preserve">:   </w:t>
            </w:r>
          </w:p>
        </w:tc>
      </w:tr>
      <w:tr w:rsidR="000009F2" w:rsidRPr="00AE1E75" w14:paraId="787C4732" w14:textId="77777777" w:rsidTr="000009F2">
        <w:trPr>
          <w:trHeight w:val="567"/>
        </w:trPr>
        <w:tc>
          <w:tcPr>
            <w:tcW w:w="811" w:type="pct"/>
            <w:vMerge/>
            <w:vAlign w:val="center"/>
          </w:tcPr>
          <w:p w14:paraId="114094C9" w14:textId="77777777" w:rsidR="000009F2" w:rsidRDefault="000009F2" w:rsidP="00AE1E75">
            <w:pPr>
              <w:rPr>
                <w:rFonts w:ascii="Aptos Display" w:hAnsi="Aptos Display"/>
                <w:b/>
                <w:bCs/>
              </w:rPr>
            </w:pPr>
          </w:p>
        </w:tc>
        <w:tc>
          <w:tcPr>
            <w:tcW w:w="1085" w:type="pct"/>
            <w:tcBorders>
              <w:top w:val="single" w:sz="4" w:space="0" w:color="auto"/>
              <w:bottom w:val="single" w:sz="4" w:space="0" w:color="auto"/>
            </w:tcBorders>
            <w:vAlign w:val="center"/>
          </w:tcPr>
          <w:p w14:paraId="3BBB5F90" w14:textId="254FF6BF" w:rsidR="000009F2" w:rsidRDefault="000009F2" w:rsidP="004569E4">
            <w:pPr>
              <w:spacing w:before="60" w:after="60"/>
              <w:rPr>
                <w:rFonts w:ascii="Aptos Display" w:hAnsi="Aptos Display"/>
              </w:rPr>
            </w:pPr>
            <w:r>
              <w:rPr>
                <w:rFonts w:ascii="Aptos Display" w:hAnsi="Aptos Display"/>
              </w:rPr>
              <w:t>Year 1:</w:t>
            </w:r>
          </w:p>
        </w:tc>
        <w:tc>
          <w:tcPr>
            <w:tcW w:w="3104" w:type="pct"/>
            <w:tcBorders>
              <w:top w:val="single" w:sz="4" w:space="0" w:color="auto"/>
              <w:bottom w:val="single" w:sz="4" w:space="0" w:color="auto"/>
            </w:tcBorders>
            <w:vAlign w:val="center"/>
          </w:tcPr>
          <w:p w14:paraId="75988D93" w14:textId="3B04A1AE" w:rsidR="000009F2" w:rsidRDefault="000009F2" w:rsidP="004569E4">
            <w:pPr>
              <w:spacing w:before="60" w:after="60"/>
              <w:rPr>
                <w:rFonts w:ascii="Aptos Display" w:hAnsi="Aptos Display"/>
              </w:rPr>
            </w:pPr>
          </w:p>
        </w:tc>
      </w:tr>
      <w:tr w:rsidR="000009F2" w:rsidRPr="00AE1E75" w14:paraId="7B45AA58" w14:textId="77777777" w:rsidTr="000009F2">
        <w:trPr>
          <w:trHeight w:val="567"/>
        </w:trPr>
        <w:tc>
          <w:tcPr>
            <w:tcW w:w="811" w:type="pct"/>
            <w:vMerge/>
            <w:vAlign w:val="center"/>
          </w:tcPr>
          <w:p w14:paraId="526995D6" w14:textId="77777777" w:rsidR="000009F2" w:rsidRDefault="000009F2" w:rsidP="00AE1E75">
            <w:pPr>
              <w:rPr>
                <w:rFonts w:ascii="Aptos Display" w:hAnsi="Aptos Display"/>
                <w:b/>
                <w:bCs/>
              </w:rPr>
            </w:pPr>
          </w:p>
        </w:tc>
        <w:tc>
          <w:tcPr>
            <w:tcW w:w="1085" w:type="pct"/>
            <w:tcBorders>
              <w:top w:val="single" w:sz="4" w:space="0" w:color="auto"/>
              <w:bottom w:val="single" w:sz="4" w:space="0" w:color="auto"/>
            </w:tcBorders>
            <w:vAlign w:val="center"/>
          </w:tcPr>
          <w:p w14:paraId="33A8FCA8" w14:textId="07B9D462" w:rsidR="000009F2" w:rsidRDefault="000009F2" w:rsidP="004569E4">
            <w:pPr>
              <w:spacing w:before="60" w:after="60"/>
              <w:rPr>
                <w:rFonts w:ascii="Aptos Display" w:hAnsi="Aptos Display"/>
              </w:rPr>
            </w:pPr>
            <w:r>
              <w:rPr>
                <w:rFonts w:ascii="Aptos Display" w:hAnsi="Aptos Display"/>
              </w:rPr>
              <w:t>Year 2:</w:t>
            </w:r>
          </w:p>
        </w:tc>
        <w:tc>
          <w:tcPr>
            <w:tcW w:w="3104" w:type="pct"/>
            <w:tcBorders>
              <w:top w:val="single" w:sz="4" w:space="0" w:color="auto"/>
              <w:bottom w:val="single" w:sz="4" w:space="0" w:color="auto"/>
            </w:tcBorders>
            <w:vAlign w:val="center"/>
          </w:tcPr>
          <w:p w14:paraId="37A620D0" w14:textId="042C5441" w:rsidR="000009F2" w:rsidRDefault="000009F2" w:rsidP="004569E4">
            <w:pPr>
              <w:spacing w:before="60" w:after="60"/>
              <w:rPr>
                <w:rFonts w:ascii="Aptos Display" w:hAnsi="Aptos Display"/>
              </w:rPr>
            </w:pPr>
          </w:p>
        </w:tc>
      </w:tr>
      <w:tr w:rsidR="00C273AF" w:rsidRPr="00AE1E75" w14:paraId="1FF41343" w14:textId="77777777" w:rsidTr="00C273AF">
        <w:trPr>
          <w:trHeight w:val="567"/>
        </w:trPr>
        <w:tc>
          <w:tcPr>
            <w:tcW w:w="811" w:type="pct"/>
            <w:vMerge/>
            <w:vAlign w:val="center"/>
          </w:tcPr>
          <w:p w14:paraId="0FACF75A" w14:textId="77777777" w:rsidR="00C273AF" w:rsidRDefault="00C273AF" w:rsidP="00AE1E75">
            <w:pPr>
              <w:rPr>
                <w:rFonts w:ascii="Aptos Display" w:hAnsi="Aptos Display"/>
                <w:b/>
                <w:bCs/>
              </w:rPr>
            </w:pPr>
          </w:p>
        </w:tc>
        <w:tc>
          <w:tcPr>
            <w:tcW w:w="1085" w:type="pct"/>
            <w:tcBorders>
              <w:top w:val="single" w:sz="4" w:space="0" w:color="auto"/>
              <w:bottom w:val="single" w:sz="4" w:space="0" w:color="auto"/>
            </w:tcBorders>
            <w:vAlign w:val="center"/>
          </w:tcPr>
          <w:p w14:paraId="53E98EAE" w14:textId="77777777" w:rsidR="00C273AF" w:rsidRDefault="00C273AF" w:rsidP="004569E4">
            <w:pPr>
              <w:spacing w:before="60" w:after="60"/>
              <w:rPr>
                <w:rFonts w:ascii="Aptos Display" w:hAnsi="Aptos Display"/>
              </w:rPr>
            </w:pPr>
            <w:r>
              <w:rPr>
                <w:rFonts w:ascii="Aptos Display" w:hAnsi="Aptos Display"/>
              </w:rPr>
              <w:t>Any proposed planting:</w:t>
            </w:r>
          </w:p>
        </w:tc>
        <w:tc>
          <w:tcPr>
            <w:tcW w:w="3104" w:type="pct"/>
            <w:tcBorders>
              <w:top w:val="single" w:sz="4" w:space="0" w:color="auto"/>
              <w:bottom w:val="single" w:sz="4" w:space="0" w:color="auto"/>
            </w:tcBorders>
            <w:vAlign w:val="center"/>
          </w:tcPr>
          <w:p w14:paraId="7999E506" w14:textId="14B08BA2" w:rsidR="00C273AF" w:rsidRDefault="00C273AF" w:rsidP="004569E4">
            <w:pPr>
              <w:spacing w:before="60" w:after="60"/>
              <w:rPr>
                <w:rFonts w:ascii="Aptos Display" w:hAnsi="Aptos Display"/>
              </w:rPr>
            </w:pPr>
          </w:p>
        </w:tc>
      </w:tr>
    </w:tbl>
    <w:p w14:paraId="03C937F7" w14:textId="77777777" w:rsidR="00F0027D" w:rsidRDefault="00F0027D" w:rsidP="00F0027D">
      <w:pPr>
        <w:spacing w:after="0"/>
        <w:rPr>
          <w:rFonts w:ascii="Aptos ExtraBold" w:hAnsi="Aptos ExtraBold"/>
          <w:b/>
          <w:bCs/>
          <w:sz w:val="28"/>
          <w:szCs w:val="28"/>
        </w:rPr>
      </w:pPr>
    </w:p>
    <w:p w14:paraId="04FFB983" w14:textId="63064D1D" w:rsidR="00C273AF" w:rsidRPr="008D6127" w:rsidRDefault="00C273AF" w:rsidP="00F0027D">
      <w:pPr>
        <w:spacing w:after="120"/>
        <w:rPr>
          <w:rFonts w:ascii="Aptos ExtraBold" w:hAnsi="Aptos ExtraBold"/>
          <w:b/>
          <w:bCs/>
          <w:sz w:val="28"/>
          <w:szCs w:val="28"/>
        </w:rPr>
      </w:pPr>
      <w:r>
        <w:rPr>
          <w:rFonts w:ascii="Aptos ExtraBold" w:hAnsi="Aptos ExtraBold"/>
          <w:b/>
          <w:bCs/>
          <w:sz w:val="28"/>
          <w:szCs w:val="28"/>
        </w:rPr>
        <w:t>Section 7 Insurance and Safety</w:t>
      </w:r>
    </w:p>
    <w:tbl>
      <w:tblPr>
        <w:tblStyle w:val="TableGrid"/>
        <w:tblW w:w="5000" w:type="pct"/>
        <w:tblLook w:val="04A0" w:firstRow="1" w:lastRow="0" w:firstColumn="1" w:lastColumn="0" w:noHBand="0" w:noVBand="1"/>
      </w:tblPr>
      <w:tblGrid>
        <w:gridCol w:w="1555"/>
        <w:gridCol w:w="4394"/>
        <w:gridCol w:w="425"/>
        <w:gridCol w:w="3687"/>
        <w:gridCol w:w="395"/>
      </w:tblGrid>
      <w:tr w:rsidR="00C273AF" w:rsidRPr="00AE1E75" w14:paraId="3FA2C25A" w14:textId="77777777" w:rsidTr="004E38C2">
        <w:trPr>
          <w:trHeight w:val="340"/>
        </w:trPr>
        <w:tc>
          <w:tcPr>
            <w:tcW w:w="7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17C9441" w14:textId="36E25845" w:rsidR="00C273AF" w:rsidRPr="00782EB0" w:rsidRDefault="00C273AF" w:rsidP="004E38C2">
            <w:pPr>
              <w:spacing w:line="259" w:lineRule="auto"/>
              <w:jc w:val="center"/>
              <w:rPr>
                <w:rFonts w:ascii="Aptos Display" w:hAnsi="Aptos Display"/>
                <w:b/>
                <w:bCs/>
              </w:rPr>
            </w:pPr>
            <w:r>
              <w:rPr>
                <w:rFonts w:ascii="Aptos Display" w:hAnsi="Aptos Display"/>
                <w:b/>
                <w:bCs/>
              </w:rPr>
              <w:t>Insurance &amp; Safety</w:t>
            </w:r>
          </w:p>
        </w:tc>
        <w:tc>
          <w:tcPr>
            <w:tcW w:w="4256" w:type="pct"/>
            <w:gridSpan w:val="4"/>
            <w:tcBorders>
              <w:left w:val="single" w:sz="4" w:space="0" w:color="auto"/>
            </w:tcBorders>
            <w:shd w:val="clear" w:color="auto" w:fill="F2F2F2" w:themeFill="background1" w:themeFillShade="F2"/>
          </w:tcPr>
          <w:p w14:paraId="03506E43" w14:textId="43A580EF" w:rsidR="00C273AF" w:rsidRPr="008D6127" w:rsidRDefault="00C273AF" w:rsidP="004E38C2">
            <w:pPr>
              <w:spacing w:before="60" w:after="60" w:line="259" w:lineRule="auto"/>
              <w:rPr>
                <w:rFonts w:ascii="Aptos Display" w:hAnsi="Aptos Display"/>
                <w:b/>
                <w:bCs/>
                <w:i/>
                <w:iCs/>
                <w:sz w:val="20"/>
                <w:szCs w:val="20"/>
              </w:rPr>
            </w:pPr>
            <w:r>
              <w:rPr>
                <w:rFonts w:ascii="Aptos Display" w:hAnsi="Aptos Display"/>
                <w:b/>
                <w:bCs/>
                <w:i/>
                <w:iCs/>
                <w:sz w:val="20"/>
                <w:szCs w:val="20"/>
              </w:rPr>
              <w:t xml:space="preserve">Please confirm with a </w:t>
            </w:r>
            <w:r w:rsidRPr="008D6127">
              <w:rPr>
                <w:rFonts w:ascii="Aptos Display" w:hAnsi="Aptos Display"/>
                <w:b/>
                <w:bCs/>
                <w:i/>
                <w:iCs/>
                <w:sz w:val="20"/>
                <w:szCs w:val="20"/>
              </w:rPr>
              <w:t>✓</w:t>
            </w:r>
            <w:r>
              <w:rPr>
                <w:rFonts w:ascii="Aptos Display" w:hAnsi="Aptos Display"/>
                <w:b/>
                <w:bCs/>
                <w:i/>
                <w:iCs/>
                <w:sz w:val="20"/>
                <w:szCs w:val="20"/>
              </w:rPr>
              <w:t xml:space="preserve"> which of the following are held (</w:t>
            </w:r>
            <w:r w:rsidR="00A9223F">
              <w:rPr>
                <w:rFonts w:ascii="Aptos Display" w:hAnsi="Aptos Display"/>
                <w:b/>
                <w:bCs/>
                <w:i/>
                <w:iCs/>
                <w:sz w:val="20"/>
                <w:szCs w:val="20"/>
              </w:rPr>
              <w:t xml:space="preserve">PDF </w:t>
            </w:r>
            <w:r>
              <w:rPr>
                <w:rFonts w:ascii="Aptos Display" w:hAnsi="Aptos Display"/>
                <w:b/>
                <w:bCs/>
                <w:i/>
                <w:iCs/>
                <w:sz w:val="20"/>
                <w:szCs w:val="20"/>
              </w:rPr>
              <w:t>copies may be requested)</w:t>
            </w:r>
          </w:p>
        </w:tc>
      </w:tr>
      <w:tr w:rsidR="00C273AF" w:rsidRPr="00AE1E75" w14:paraId="45014BE7" w14:textId="77777777" w:rsidTr="00C273AF">
        <w:trPr>
          <w:trHeight w:val="340"/>
        </w:trPr>
        <w:tc>
          <w:tcPr>
            <w:tcW w:w="744" w:type="pct"/>
            <w:vMerge/>
            <w:tcBorders>
              <w:left w:val="single" w:sz="4" w:space="0" w:color="auto"/>
              <w:right w:val="single" w:sz="4" w:space="0" w:color="auto"/>
            </w:tcBorders>
            <w:vAlign w:val="center"/>
          </w:tcPr>
          <w:p w14:paraId="6206D182" w14:textId="77777777" w:rsidR="00C273AF" w:rsidRDefault="00C273AF" w:rsidP="004E38C2">
            <w:pPr>
              <w:rPr>
                <w:rFonts w:ascii="Aptos Display" w:hAnsi="Aptos Display"/>
                <w:b/>
                <w:bCs/>
              </w:rPr>
            </w:pPr>
          </w:p>
        </w:tc>
        <w:tc>
          <w:tcPr>
            <w:tcW w:w="2101" w:type="pct"/>
            <w:tcBorders>
              <w:left w:val="single" w:sz="4" w:space="0" w:color="auto"/>
            </w:tcBorders>
            <w:vAlign w:val="center"/>
          </w:tcPr>
          <w:p w14:paraId="3AA05EC4" w14:textId="66FE6481" w:rsidR="00C273AF" w:rsidRPr="00C273AF" w:rsidRDefault="00C273AF" w:rsidP="00C273AF">
            <w:pPr>
              <w:spacing w:before="60" w:after="60"/>
              <w:rPr>
                <w:rFonts w:ascii="Aptos Display" w:hAnsi="Aptos Display"/>
                <w:sz w:val="20"/>
                <w:szCs w:val="20"/>
              </w:rPr>
            </w:pPr>
            <w:r>
              <w:t>Public Liability Insurance (£5m minimum)</w:t>
            </w:r>
          </w:p>
        </w:tc>
        <w:tc>
          <w:tcPr>
            <w:tcW w:w="203" w:type="pct"/>
            <w:tcBorders>
              <w:left w:val="single" w:sz="4" w:space="0" w:color="auto"/>
            </w:tcBorders>
            <w:vAlign w:val="center"/>
          </w:tcPr>
          <w:p w14:paraId="35604651" w14:textId="77777777" w:rsidR="00C273AF" w:rsidRPr="00C273AF" w:rsidRDefault="00C273AF" w:rsidP="00C273AF">
            <w:pPr>
              <w:spacing w:before="60" w:after="60"/>
              <w:rPr>
                <w:rFonts w:ascii="Aptos Display" w:hAnsi="Aptos Display"/>
                <w:sz w:val="20"/>
                <w:szCs w:val="20"/>
              </w:rPr>
            </w:pPr>
          </w:p>
        </w:tc>
        <w:tc>
          <w:tcPr>
            <w:tcW w:w="1763" w:type="pct"/>
            <w:vAlign w:val="center"/>
          </w:tcPr>
          <w:p w14:paraId="49766558" w14:textId="14C0D1D5" w:rsidR="00C273AF" w:rsidRPr="00C273AF" w:rsidRDefault="00C273AF" w:rsidP="00C273AF">
            <w:pPr>
              <w:spacing w:before="60" w:after="60"/>
              <w:rPr>
                <w:rFonts w:ascii="Aptos Display" w:hAnsi="Aptos Display"/>
                <w:sz w:val="20"/>
                <w:szCs w:val="20"/>
              </w:rPr>
            </w:pPr>
            <w:r>
              <w:t>Risk Assessments</w:t>
            </w:r>
          </w:p>
        </w:tc>
        <w:tc>
          <w:tcPr>
            <w:tcW w:w="189" w:type="pct"/>
          </w:tcPr>
          <w:p w14:paraId="5E1ACB97" w14:textId="77777777" w:rsidR="00C273AF" w:rsidRPr="00C273AF" w:rsidRDefault="00C273AF" w:rsidP="004E38C2">
            <w:pPr>
              <w:spacing w:before="60" w:after="60"/>
              <w:rPr>
                <w:rFonts w:ascii="Aptos Display" w:hAnsi="Aptos Display"/>
                <w:sz w:val="20"/>
                <w:szCs w:val="20"/>
              </w:rPr>
            </w:pPr>
          </w:p>
        </w:tc>
      </w:tr>
      <w:tr w:rsidR="00C273AF" w:rsidRPr="00AE1E75" w14:paraId="0DFEB03D" w14:textId="77777777" w:rsidTr="00C273AF">
        <w:trPr>
          <w:trHeight w:val="340"/>
        </w:trPr>
        <w:tc>
          <w:tcPr>
            <w:tcW w:w="744" w:type="pct"/>
            <w:vMerge/>
            <w:tcBorders>
              <w:left w:val="single" w:sz="4" w:space="0" w:color="auto"/>
              <w:right w:val="single" w:sz="4" w:space="0" w:color="auto"/>
            </w:tcBorders>
            <w:vAlign w:val="center"/>
          </w:tcPr>
          <w:p w14:paraId="5DC9B3E9" w14:textId="77777777" w:rsidR="00C273AF" w:rsidRDefault="00C273AF" w:rsidP="004E38C2">
            <w:pPr>
              <w:rPr>
                <w:rFonts w:ascii="Aptos Display" w:hAnsi="Aptos Display"/>
                <w:b/>
                <w:bCs/>
              </w:rPr>
            </w:pPr>
          </w:p>
        </w:tc>
        <w:tc>
          <w:tcPr>
            <w:tcW w:w="2101" w:type="pct"/>
            <w:tcBorders>
              <w:left w:val="single" w:sz="4" w:space="0" w:color="auto"/>
            </w:tcBorders>
            <w:vAlign w:val="center"/>
          </w:tcPr>
          <w:p w14:paraId="1E07C711" w14:textId="042FCFE9" w:rsidR="00C273AF" w:rsidRPr="00C273AF" w:rsidRDefault="00C273AF" w:rsidP="00C273AF">
            <w:r>
              <w:t>Employee Insurance (if applicable)</w:t>
            </w:r>
          </w:p>
        </w:tc>
        <w:tc>
          <w:tcPr>
            <w:tcW w:w="203" w:type="pct"/>
            <w:tcBorders>
              <w:left w:val="single" w:sz="4" w:space="0" w:color="auto"/>
            </w:tcBorders>
            <w:vAlign w:val="center"/>
          </w:tcPr>
          <w:p w14:paraId="2B6C8D5A" w14:textId="77777777" w:rsidR="00C273AF" w:rsidRPr="00C273AF" w:rsidRDefault="00C273AF" w:rsidP="00C273AF">
            <w:pPr>
              <w:spacing w:before="60" w:after="60"/>
              <w:rPr>
                <w:rFonts w:ascii="Aptos Display" w:hAnsi="Aptos Display"/>
                <w:sz w:val="20"/>
                <w:szCs w:val="20"/>
              </w:rPr>
            </w:pPr>
          </w:p>
        </w:tc>
        <w:tc>
          <w:tcPr>
            <w:tcW w:w="1763" w:type="pct"/>
            <w:vAlign w:val="center"/>
          </w:tcPr>
          <w:p w14:paraId="7E7775AE" w14:textId="36FE0DD9" w:rsidR="00C273AF" w:rsidRPr="00C273AF" w:rsidRDefault="00C273AF" w:rsidP="00C273AF">
            <w:pPr>
              <w:spacing w:before="60" w:after="60"/>
              <w:rPr>
                <w:rFonts w:ascii="Aptos Display" w:hAnsi="Aptos Display"/>
                <w:sz w:val="20"/>
                <w:szCs w:val="20"/>
              </w:rPr>
            </w:pPr>
            <w:r>
              <w:t>Health &amp; Safety Policy</w:t>
            </w:r>
          </w:p>
        </w:tc>
        <w:tc>
          <w:tcPr>
            <w:tcW w:w="189" w:type="pct"/>
          </w:tcPr>
          <w:p w14:paraId="47EA990F" w14:textId="77777777" w:rsidR="00C273AF" w:rsidRPr="00C273AF" w:rsidRDefault="00C273AF" w:rsidP="004E38C2">
            <w:pPr>
              <w:spacing w:before="60" w:after="60"/>
              <w:rPr>
                <w:rFonts w:ascii="Aptos Display" w:hAnsi="Aptos Display"/>
                <w:sz w:val="20"/>
                <w:szCs w:val="20"/>
              </w:rPr>
            </w:pPr>
          </w:p>
        </w:tc>
      </w:tr>
    </w:tbl>
    <w:p w14:paraId="1464C896" w14:textId="3602EA7D" w:rsidR="000F7074" w:rsidRDefault="000F7074" w:rsidP="00F0027D">
      <w:pPr>
        <w:spacing w:after="0"/>
      </w:pPr>
    </w:p>
    <w:p w14:paraId="7044FB94" w14:textId="0C0DF130" w:rsidR="00C273AF" w:rsidRPr="008D6127" w:rsidRDefault="00C273AF" w:rsidP="00F0027D">
      <w:pPr>
        <w:spacing w:after="120"/>
        <w:rPr>
          <w:rFonts w:ascii="Aptos ExtraBold" w:hAnsi="Aptos ExtraBold"/>
          <w:b/>
          <w:bCs/>
          <w:sz w:val="28"/>
          <w:szCs w:val="28"/>
        </w:rPr>
      </w:pPr>
      <w:r>
        <w:rPr>
          <w:rFonts w:ascii="Aptos ExtraBold" w:hAnsi="Aptos ExtraBold"/>
          <w:b/>
          <w:bCs/>
          <w:sz w:val="28"/>
          <w:szCs w:val="28"/>
        </w:rPr>
        <w:t>Section 8 Declaration</w:t>
      </w:r>
    </w:p>
    <w:tbl>
      <w:tblPr>
        <w:tblStyle w:val="TableGrid"/>
        <w:tblW w:w="5000" w:type="pct"/>
        <w:tblLook w:val="04A0" w:firstRow="1" w:lastRow="0" w:firstColumn="1" w:lastColumn="0" w:noHBand="0" w:noVBand="1"/>
      </w:tblPr>
      <w:tblGrid>
        <w:gridCol w:w="1553"/>
        <w:gridCol w:w="862"/>
        <w:gridCol w:w="3967"/>
        <w:gridCol w:w="985"/>
        <w:gridCol w:w="3089"/>
      </w:tblGrid>
      <w:tr w:rsidR="00C273AF" w:rsidRPr="00AE1E75" w14:paraId="08E6C1A1" w14:textId="77777777" w:rsidTr="00C273AF">
        <w:trPr>
          <w:trHeight w:val="340"/>
        </w:trPr>
        <w:tc>
          <w:tcPr>
            <w:tcW w:w="743"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17451CE" w14:textId="4AC67D2E" w:rsidR="00C273AF" w:rsidRPr="00782EB0" w:rsidRDefault="00C273AF" w:rsidP="004E38C2">
            <w:pPr>
              <w:spacing w:line="259" w:lineRule="auto"/>
              <w:jc w:val="center"/>
              <w:rPr>
                <w:rFonts w:ascii="Aptos Display" w:hAnsi="Aptos Display"/>
                <w:b/>
                <w:bCs/>
              </w:rPr>
            </w:pPr>
            <w:r>
              <w:rPr>
                <w:rFonts w:ascii="Aptos Display" w:hAnsi="Aptos Display"/>
                <w:b/>
                <w:bCs/>
              </w:rPr>
              <w:t>Declaration</w:t>
            </w:r>
          </w:p>
        </w:tc>
        <w:tc>
          <w:tcPr>
            <w:tcW w:w="4257" w:type="pct"/>
            <w:gridSpan w:val="4"/>
            <w:tcBorders>
              <w:left w:val="single" w:sz="4" w:space="0" w:color="auto"/>
            </w:tcBorders>
            <w:shd w:val="clear" w:color="auto" w:fill="F2F2F2" w:themeFill="background1" w:themeFillShade="F2"/>
          </w:tcPr>
          <w:p w14:paraId="06731B30" w14:textId="54CE6C00" w:rsidR="00C273AF" w:rsidRPr="00C273AF" w:rsidRDefault="00C273AF" w:rsidP="00C273AF">
            <w:pPr>
              <w:rPr>
                <w:b/>
                <w:bCs/>
                <w:i/>
                <w:iCs/>
                <w:sz w:val="20"/>
                <w:szCs w:val="20"/>
              </w:rPr>
            </w:pPr>
            <w:r w:rsidRPr="00C273AF">
              <w:rPr>
                <w:b/>
                <w:bCs/>
                <w:i/>
                <w:iCs/>
                <w:sz w:val="20"/>
                <w:szCs w:val="20"/>
              </w:rPr>
              <w:t>I confirm that the information provided is accurate and that the organisation agrees to be bound by the terms of the procurement.</w:t>
            </w:r>
          </w:p>
        </w:tc>
      </w:tr>
      <w:tr w:rsidR="00C273AF" w:rsidRPr="00AE1E75" w14:paraId="68F0165C" w14:textId="77777777" w:rsidTr="00C273AF">
        <w:trPr>
          <w:trHeight w:val="340"/>
        </w:trPr>
        <w:tc>
          <w:tcPr>
            <w:tcW w:w="743" w:type="pct"/>
            <w:vMerge/>
            <w:tcBorders>
              <w:left w:val="single" w:sz="4" w:space="0" w:color="auto"/>
              <w:right w:val="single" w:sz="4" w:space="0" w:color="auto"/>
            </w:tcBorders>
            <w:vAlign w:val="center"/>
          </w:tcPr>
          <w:p w14:paraId="179EF204" w14:textId="77777777" w:rsidR="00C273AF" w:rsidRDefault="00C273AF" w:rsidP="004E38C2">
            <w:pPr>
              <w:rPr>
                <w:rFonts w:ascii="Aptos Display" w:hAnsi="Aptos Display"/>
                <w:b/>
                <w:bCs/>
              </w:rPr>
            </w:pPr>
          </w:p>
        </w:tc>
        <w:tc>
          <w:tcPr>
            <w:tcW w:w="412" w:type="pct"/>
            <w:tcBorders>
              <w:left w:val="single" w:sz="4" w:space="0" w:color="auto"/>
            </w:tcBorders>
            <w:vAlign w:val="center"/>
          </w:tcPr>
          <w:p w14:paraId="47B74397" w14:textId="3535AF6B" w:rsidR="00C273AF" w:rsidRPr="00C273AF" w:rsidRDefault="00C273AF" w:rsidP="004E38C2">
            <w:pPr>
              <w:spacing w:before="60" w:after="60"/>
              <w:rPr>
                <w:rFonts w:ascii="Aptos Display" w:hAnsi="Aptos Display"/>
                <w:sz w:val="20"/>
                <w:szCs w:val="20"/>
              </w:rPr>
            </w:pPr>
            <w:r>
              <w:t>Signed</w:t>
            </w:r>
          </w:p>
        </w:tc>
        <w:tc>
          <w:tcPr>
            <w:tcW w:w="1897" w:type="pct"/>
            <w:tcBorders>
              <w:left w:val="single" w:sz="4" w:space="0" w:color="auto"/>
            </w:tcBorders>
            <w:vAlign w:val="center"/>
          </w:tcPr>
          <w:p w14:paraId="5CA8E446" w14:textId="77777777" w:rsidR="00C273AF" w:rsidRPr="00C273AF" w:rsidRDefault="00C273AF" w:rsidP="004E38C2">
            <w:pPr>
              <w:spacing w:before="60" w:after="60"/>
              <w:rPr>
                <w:rFonts w:ascii="Aptos Display" w:hAnsi="Aptos Display"/>
                <w:sz w:val="20"/>
                <w:szCs w:val="20"/>
              </w:rPr>
            </w:pPr>
          </w:p>
        </w:tc>
        <w:tc>
          <w:tcPr>
            <w:tcW w:w="471" w:type="pct"/>
            <w:vAlign w:val="center"/>
          </w:tcPr>
          <w:p w14:paraId="564A4B43" w14:textId="25240251" w:rsidR="00C273AF" w:rsidRPr="00C273AF" w:rsidRDefault="00C273AF" w:rsidP="004E38C2">
            <w:pPr>
              <w:spacing w:before="60" w:after="60"/>
              <w:rPr>
                <w:rFonts w:ascii="Aptos Display" w:hAnsi="Aptos Display"/>
                <w:sz w:val="20"/>
                <w:szCs w:val="20"/>
              </w:rPr>
            </w:pPr>
            <w:r>
              <w:t>Position</w:t>
            </w:r>
          </w:p>
        </w:tc>
        <w:tc>
          <w:tcPr>
            <w:tcW w:w="1478" w:type="pct"/>
          </w:tcPr>
          <w:p w14:paraId="7B363083" w14:textId="77777777" w:rsidR="00C273AF" w:rsidRPr="00C273AF" w:rsidRDefault="00C273AF" w:rsidP="004E38C2">
            <w:pPr>
              <w:spacing w:before="60" w:after="60"/>
              <w:rPr>
                <w:rFonts w:ascii="Aptos Display" w:hAnsi="Aptos Display"/>
                <w:sz w:val="20"/>
                <w:szCs w:val="20"/>
              </w:rPr>
            </w:pPr>
          </w:p>
        </w:tc>
      </w:tr>
      <w:tr w:rsidR="00C273AF" w:rsidRPr="00AE1E75" w14:paraId="3E68E862" w14:textId="77777777" w:rsidTr="00C273AF">
        <w:trPr>
          <w:trHeight w:val="340"/>
        </w:trPr>
        <w:tc>
          <w:tcPr>
            <w:tcW w:w="743" w:type="pct"/>
            <w:vMerge/>
            <w:tcBorders>
              <w:left w:val="single" w:sz="4" w:space="0" w:color="auto"/>
              <w:right w:val="single" w:sz="4" w:space="0" w:color="auto"/>
            </w:tcBorders>
            <w:vAlign w:val="center"/>
          </w:tcPr>
          <w:p w14:paraId="5D96C287" w14:textId="77777777" w:rsidR="00C273AF" w:rsidRDefault="00C273AF" w:rsidP="004E38C2">
            <w:pPr>
              <w:rPr>
                <w:rFonts w:ascii="Aptos Display" w:hAnsi="Aptos Display"/>
                <w:b/>
                <w:bCs/>
              </w:rPr>
            </w:pPr>
          </w:p>
        </w:tc>
        <w:tc>
          <w:tcPr>
            <w:tcW w:w="412" w:type="pct"/>
            <w:tcBorders>
              <w:left w:val="single" w:sz="4" w:space="0" w:color="auto"/>
            </w:tcBorders>
            <w:vAlign w:val="center"/>
          </w:tcPr>
          <w:p w14:paraId="7BB19F96" w14:textId="69097CE6" w:rsidR="00C273AF" w:rsidRPr="00C273AF" w:rsidRDefault="00C273AF" w:rsidP="004E38C2">
            <w:r>
              <w:t>Name</w:t>
            </w:r>
          </w:p>
        </w:tc>
        <w:tc>
          <w:tcPr>
            <w:tcW w:w="1897" w:type="pct"/>
            <w:tcBorders>
              <w:left w:val="single" w:sz="4" w:space="0" w:color="auto"/>
            </w:tcBorders>
            <w:vAlign w:val="center"/>
          </w:tcPr>
          <w:p w14:paraId="684448EE" w14:textId="77777777" w:rsidR="00C273AF" w:rsidRPr="00C273AF" w:rsidRDefault="00C273AF" w:rsidP="004E38C2">
            <w:pPr>
              <w:spacing w:before="60" w:after="60"/>
              <w:rPr>
                <w:rFonts w:ascii="Aptos Display" w:hAnsi="Aptos Display"/>
                <w:sz w:val="20"/>
                <w:szCs w:val="20"/>
              </w:rPr>
            </w:pPr>
          </w:p>
        </w:tc>
        <w:tc>
          <w:tcPr>
            <w:tcW w:w="471" w:type="pct"/>
            <w:vAlign w:val="center"/>
          </w:tcPr>
          <w:p w14:paraId="1EAED404" w14:textId="3622130C" w:rsidR="00C273AF" w:rsidRPr="00C273AF" w:rsidRDefault="00C273AF" w:rsidP="004E38C2">
            <w:pPr>
              <w:spacing w:before="60" w:after="60"/>
              <w:rPr>
                <w:rFonts w:ascii="Aptos Display" w:hAnsi="Aptos Display"/>
                <w:sz w:val="20"/>
                <w:szCs w:val="20"/>
              </w:rPr>
            </w:pPr>
            <w:r>
              <w:t>Date</w:t>
            </w:r>
          </w:p>
        </w:tc>
        <w:tc>
          <w:tcPr>
            <w:tcW w:w="1478" w:type="pct"/>
          </w:tcPr>
          <w:p w14:paraId="3408531A" w14:textId="77777777" w:rsidR="00C273AF" w:rsidRPr="00C273AF" w:rsidRDefault="00C273AF" w:rsidP="004E38C2">
            <w:pPr>
              <w:spacing w:before="60" w:after="60"/>
              <w:rPr>
                <w:rFonts w:ascii="Aptos Display" w:hAnsi="Aptos Display"/>
                <w:sz w:val="20"/>
                <w:szCs w:val="20"/>
              </w:rPr>
            </w:pPr>
          </w:p>
        </w:tc>
      </w:tr>
    </w:tbl>
    <w:p w14:paraId="10FAF966" w14:textId="2F60A21F" w:rsidR="00770A96" w:rsidRPr="00C273AF" w:rsidRDefault="00770A96" w:rsidP="00BA5A27">
      <w:pPr>
        <w:rPr>
          <w:rFonts w:ascii="Aptos ExtraBold" w:hAnsi="Aptos ExtraBold"/>
          <w:b/>
          <w:bCs/>
          <w:sz w:val="28"/>
          <w:szCs w:val="28"/>
        </w:rPr>
      </w:pPr>
    </w:p>
    <w:sectPr w:rsidR="00770A96" w:rsidRPr="00C273AF" w:rsidSect="00FC7182">
      <w:pgSz w:w="11906" w:h="16838"/>
      <w:pgMar w:top="993" w:right="72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6B4"/>
    <w:multiLevelType w:val="multilevel"/>
    <w:tmpl w:val="F55E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41567"/>
    <w:multiLevelType w:val="hybridMultilevel"/>
    <w:tmpl w:val="8AB2786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108D2609"/>
    <w:multiLevelType w:val="multilevel"/>
    <w:tmpl w:val="D8BE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614DE"/>
    <w:multiLevelType w:val="multilevel"/>
    <w:tmpl w:val="5F38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46D31"/>
    <w:multiLevelType w:val="hybridMultilevel"/>
    <w:tmpl w:val="74D8F97E"/>
    <w:lvl w:ilvl="0" w:tplc="75EC72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C2A6D"/>
    <w:multiLevelType w:val="multilevel"/>
    <w:tmpl w:val="943AE7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start w:val="1"/>
      <w:numFmt w:val="bullet"/>
      <w:lvlText w:val=""/>
      <w:lvlJc w:val="left"/>
      <w:pPr>
        <w:tabs>
          <w:tab w:val="num" w:pos="3240"/>
        </w:tabs>
        <w:ind w:left="3240" w:hanging="360"/>
      </w:pPr>
      <w:rPr>
        <w:rFonts w:ascii="Wingdings" w:hAnsi="Wingdings" w:hint="default"/>
        <w:sz w:val="20"/>
      </w:rPr>
    </w:lvl>
    <w:lvl w:ilvl="6">
      <w:start w:val="1"/>
      <w:numFmt w:val="bullet"/>
      <w:lvlText w:val=""/>
      <w:lvlJc w:val="left"/>
      <w:pPr>
        <w:tabs>
          <w:tab w:val="num" w:pos="3960"/>
        </w:tabs>
        <w:ind w:left="3960" w:hanging="360"/>
      </w:pPr>
      <w:rPr>
        <w:rFonts w:ascii="Wingdings" w:hAnsi="Wingdings" w:hint="default"/>
        <w:sz w:val="20"/>
      </w:rPr>
    </w:lvl>
    <w:lvl w:ilvl="7">
      <w:start w:val="1"/>
      <w:numFmt w:val="bullet"/>
      <w:lvlText w:val=""/>
      <w:lvlJc w:val="left"/>
      <w:pPr>
        <w:tabs>
          <w:tab w:val="num" w:pos="4680"/>
        </w:tabs>
        <w:ind w:left="4680" w:hanging="360"/>
      </w:pPr>
      <w:rPr>
        <w:rFonts w:ascii="Wingdings" w:hAnsi="Wingdings" w:hint="default"/>
        <w:sz w:val="20"/>
      </w:rPr>
    </w:lvl>
    <w:lvl w:ilvl="8">
      <w:start w:val="1"/>
      <w:numFmt w:val="bullet"/>
      <w:lvlText w:val=""/>
      <w:lvlJc w:val="left"/>
      <w:pPr>
        <w:tabs>
          <w:tab w:val="num" w:pos="5400"/>
        </w:tabs>
        <w:ind w:left="5400" w:hanging="360"/>
      </w:pPr>
      <w:rPr>
        <w:rFonts w:ascii="Wingdings" w:hAnsi="Wingdings" w:hint="default"/>
        <w:sz w:val="20"/>
      </w:rPr>
    </w:lvl>
  </w:abstractNum>
  <w:abstractNum w:abstractNumId="6" w15:restartNumberingAfterBreak="0">
    <w:nsid w:val="1D7C5373"/>
    <w:multiLevelType w:val="multilevel"/>
    <w:tmpl w:val="4FF85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772E0B"/>
    <w:multiLevelType w:val="hybridMultilevel"/>
    <w:tmpl w:val="0C78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967D0"/>
    <w:multiLevelType w:val="multilevel"/>
    <w:tmpl w:val="D83AA9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start w:val="1"/>
      <w:numFmt w:val="bullet"/>
      <w:lvlText w:val=""/>
      <w:lvlJc w:val="left"/>
      <w:pPr>
        <w:tabs>
          <w:tab w:val="num" w:pos="3240"/>
        </w:tabs>
        <w:ind w:left="3240" w:hanging="360"/>
      </w:pPr>
      <w:rPr>
        <w:rFonts w:ascii="Wingdings" w:hAnsi="Wingdings" w:hint="default"/>
        <w:sz w:val="20"/>
      </w:rPr>
    </w:lvl>
    <w:lvl w:ilvl="6">
      <w:start w:val="1"/>
      <w:numFmt w:val="bullet"/>
      <w:lvlText w:val=""/>
      <w:lvlJc w:val="left"/>
      <w:pPr>
        <w:tabs>
          <w:tab w:val="num" w:pos="3960"/>
        </w:tabs>
        <w:ind w:left="3960" w:hanging="360"/>
      </w:pPr>
      <w:rPr>
        <w:rFonts w:ascii="Wingdings" w:hAnsi="Wingdings" w:hint="default"/>
        <w:sz w:val="20"/>
      </w:rPr>
    </w:lvl>
    <w:lvl w:ilvl="7">
      <w:start w:val="1"/>
      <w:numFmt w:val="bullet"/>
      <w:lvlText w:val=""/>
      <w:lvlJc w:val="left"/>
      <w:pPr>
        <w:tabs>
          <w:tab w:val="num" w:pos="4680"/>
        </w:tabs>
        <w:ind w:left="4680" w:hanging="360"/>
      </w:pPr>
      <w:rPr>
        <w:rFonts w:ascii="Wingdings" w:hAnsi="Wingdings" w:hint="default"/>
        <w:sz w:val="20"/>
      </w:rPr>
    </w:lvl>
    <w:lvl w:ilvl="8">
      <w:start w:val="1"/>
      <w:numFmt w:val="bullet"/>
      <w:lvlText w:val=""/>
      <w:lvlJc w:val="left"/>
      <w:pPr>
        <w:tabs>
          <w:tab w:val="num" w:pos="5400"/>
        </w:tabs>
        <w:ind w:left="5400" w:hanging="360"/>
      </w:pPr>
      <w:rPr>
        <w:rFonts w:ascii="Wingdings" w:hAnsi="Wingdings" w:hint="default"/>
        <w:sz w:val="20"/>
      </w:rPr>
    </w:lvl>
  </w:abstractNum>
  <w:abstractNum w:abstractNumId="9" w15:restartNumberingAfterBreak="0">
    <w:nsid w:val="328B3381"/>
    <w:multiLevelType w:val="multilevel"/>
    <w:tmpl w:val="1B42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A297B"/>
    <w:multiLevelType w:val="hybridMultilevel"/>
    <w:tmpl w:val="4014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20157"/>
    <w:multiLevelType w:val="multilevel"/>
    <w:tmpl w:val="401614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start w:val="1"/>
      <w:numFmt w:val="bullet"/>
      <w:lvlText w:val=""/>
      <w:lvlJc w:val="left"/>
      <w:pPr>
        <w:tabs>
          <w:tab w:val="num" w:pos="3240"/>
        </w:tabs>
        <w:ind w:left="3240" w:hanging="360"/>
      </w:pPr>
      <w:rPr>
        <w:rFonts w:ascii="Wingdings" w:hAnsi="Wingdings" w:hint="default"/>
        <w:sz w:val="20"/>
      </w:rPr>
    </w:lvl>
    <w:lvl w:ilvl="6">
      <w:start w:val="1"/>
      <w:numFmt w:val="bullet"/>
      <w:lvlText w:val=""/>
      <w:lvlJc w:val="left"/>
      <w:pPr>
        <w:tabs>
          <w:tab w:val="num" w:pos="3960"/>
        </w:tabs>
        <w:ind w:left="3960" w:hanging="360"/>
      </w:pPr>
      <w:rPr>
        <w:rFonts w:ascii="Wingdings" w:hAnsi="Wingdings" w:hint="default"/>
        <w:sz w:val="20"/>
      </w:rPr>
    </w:lvl>
    <w:lvl w:ilvl="7">
      <w:start w:val="1"/>
      <w:numFmt w:val="bullet"/>
      <w:lvlText w:val=""/>
      <w:lvlJc w:val="left"/>
      <w:pPr>
        <w:tabs>
          <w:tab w:val="num" w:pos="4680"/>
        </w:tabs>
        <w:ind w:left="4680" w:hanging="360"/>
      </w:pPr>
      <w:rPr>
        <w:rFonts w:ascii="Wingdings" w:hAnsi="Wingdings" w:hint="default"/>
        <w:sz w:val="20"/>
      </w:rPr>
    </w:lvl>
    <w:lvl w:ilvl="8">
      <w:start w:val="1"/>
      <w:numFmt w:val="bullet"/>
      <w:lvlText w:val=""/>
      <w:lvlJc w:val="left"/>
      <w:pPr>
        <w:tabs>
          <w:tab w:val="num" w:pos="5400"/>
        </w:tabs>
        <w:ind w:left="5400" w:hanging="360"/>
      </w:pPr>
      <w:rPr>
        <w:rFonts w:ascii="Wingdings" w:hAnsi="Wingdings" w:hint="default"/>
        <w:sz w:val="20"/>
      </w:rPr>
    </w:lvl>
  </w:abstractNum>
  <w:abstractNum w:abstractNumId="12" w15:restartNumberingAfterBreak="0">
    <w:nsid w:val="43221EC8"/>
    <w:multiLevelType w:val="multilevel"/>
    <w:tmpl w:val="18E8CF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start w:val="1"/>
      <w:numFmt w:val="bullet"/>
      <w:lvlText w:val=""/>
      <w:lvlJc w:val="left"/>
      <w:pPr>
        <w:tabs>
          <w:tab w:val="num" w:pos="3240"/>
        </w:tabs>
        <w:ind w:left="3240" w:hanging="360"/>
      </w:pPr>
      <w:rPr>
        <w:rFonts w:ascii="Wingdings" w:hAnsi="Wingdings" w:hint="default"/>
        <w:sz w:val="20"/>
      </w:rPr>
    </w:lvl>
    <w:lvl w:ilvl="6">
      <w:start w:val="1"/>
      <w:numFmt w:val="bullet"/>
      <w:lvlText w:val=""/>
      <w:lvlJc w:val="left"/>
      <w:pPr>
        <w:tabs>
          <w:tab w:val="num" w:pos="3960"/>
        </w:tabs>
        <w:ind w:left="3960" w:hanging="360"/>
      </w:pPr>
      <w:rPr>
        <w:rFonts w:ascii="Wingdings" w:hAnsi="Wingdings" w:hint="default"/>
        <w:sz w:val="20"/>
      </w:rPr>
    </w:lvl>
    <w:lvl w:ilvl="7">
      <w:start w:val="1"/>
      <w:numFmt w:val="bullet"/>
      <w:lvlText w:val=""/>
      <w:lvlJc w:val="left"/>
      <w:pPr>
        <w:tabs>
          <w:tab w:val="num" w:pos="4680"/>
        </w:tabs>
        <w:ind w:left="4680" w:hanging="360"/>
      </w:pPr>
      <w:rPr>
        <w:rFonts w:ascii="Wingdings" w:hAnsi="Wingdings" w:hint="default"/>
        <w:sz w:val="20"/>
      </w:rPr>
    </w:lvl>
    <w:lvl w:ilvl="8">
      <w:start w:val="1"/>
      <w:numFmt w:val="bullet"/>
      <w:lvlText w:val=""/>
      <w:lvlJc w:val="left"/>
      <w:pPr>
        <w:tabs>
          <w:tab w:val="num" w:pos="5400"/>
        </w:tabs>
        <w:ind w:left="5400" w:hanging="360"/>
      </w:pPr>
      <w:rPr>
        <w:rFonts w:ascii="Wingdings" w:hAnsi="Wingdings" w:hint="default"/>
        <w:sz w:val="20"/>
      </w:rPr>
    </w:lvl>
  </w:abstractNum>
  <w:abstractNum w:abstractNumId="13" w15:restartNumberingAfterBreak="0">
    <w:nsid w:val="4682269D"/>
    <w:multiLevelType w:val="multilevel"/>
    <w:tmpl w:val="2E443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F7E7A"/>
    <w:multiLevelType w:val="hybridMultilevel"/>
    <w:tmpl w:val="F65261A2"/>
    <w:lvl w:ilvl="0" w:tplc="75EC72A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CD4FFB"/>
    <w:multiLevelType w:val="multilevel"/>
    <w:tmpl w:val="1A9C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5288E"/>
    <w:multiLevelType w:val="multilevel"/>
    <w:tmpl w:val="3028D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2B5B34"/>
    <w:multiLevelType w:val="hybridMultilevel"/>
    <w:tmpl w:val="61F67508"/>
    <w:lvl w:ilvl="0" w:tplc="75EC72A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1E622C"/>
    <w:multiLevelType w:val="hybridMultilevel"/>
    <w:tmpl w:val="DF8E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6334FE"/>
    <w:multiLevelType w:val="multilevel"/>
    <w:tmpl w:val="486EFF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start w:val="1"/>
      <w:numFmt w:val="bullet"/>
      <w:lvlText w:val=""/>
      <w:lvlJc w:val="left"/>
      <w:pPr>
        <w:tabs>
          <w:tab w:val="num" w:pos="3240"/>
        </w:tabs>
        <w:ind w:left="3240" w:hanging="360"/>
      </w:pPr>
      <w:rPr>
        <w:rFonts w:ascii="Wingdings" w:hAnsi="Wingdings" w:hint="default"/>
        <w:sz w:val="20"/>
      </w:rPr>
    </w:lvl>
    <w:lvl w:ilvl="6">
      <w:start w:val="1"/>
      <w:numFmt w:val="bullet"/>
      <w:lvlText w:val=""/>
      <w:lvlJc w:val="left"/>
      <w:pPr>
        <w:tabs>
          <w:tab w:val="num" w:pos="3960"/>
        </w:tabs>
        <w:ind w:left="3960" w:hanging="360"/>
      </w:pPr>
      <w:rPr>
        <w:rFonts w:ascii="Wingdings" w:hAnsi="Wingdings" w:hint="default"/>
        <w:sz w:val="20"/>
      </w:rPr>
    </w:lvl>
    <w:lvl w:ilvl="7">
      <w:start w:val="1"/>
      <w:numFmt w:val="bullet"/>
      <w:lvlText w:val=""/>
      <w:lvlJc w:val="left"/>
      <w:pPr>
        <w:tabs>
          <w:tab w:val="num" w:pos="4680"/>
        </w:tabs>
        <w:ind w:left="4680" w:hanging="360"/>
      </w:pPr>
      <w:rPr>
        <w:rFonts w:ascii="Wingdings" w:hAnsi="Wingdings" w:hint="default"/>
        <w:sz w:val="20"/>
      </w:rPr>
    </w:lvl>
    <w:lvl w:ilvl="8">
      <w:start w:val="1"/>
      <w:numFmt w:val="bullet"/>
      <w:lvlText w:val=""/>
      <w:lvlJc w:val="left"/>
      <w:pPr>
        <w:tabs>
          <w:tab w:val="num" w:pos="5400"/>
        </w:tabs>
        <w:ind w:left="5400" w:hanging="360"/>
      </w:pPr>
      <w:rPr>
        <w:rFonts w:ascii="Wingdings" w:hAnsi="Wingdings" w:hint="default"/>
        <w:sz w:val="20"/>
      </w:rPr>
    </w:lvl>
  </w:abstractNum>
  <w:abstractNum w:abstractNumId="20" w15:restartNumberingAfterBreak="0">
    <w:nsid w:val="783438B6"/>
    <w:multiLevelType w:val="multilevel"/>
    <w:tmpl w:val="A254F7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start w:val="1"/>
      <w:numFmt w:val="bullet"/>
      <w:lvlText w:val=""/>
      <w:lvlJc w:val="left"/>
      <w:pPr>
        <w:tabs>
          <w:tab w:val="num" w:pos="3240"/>
        </w:tabs>
        <w:ind w:left="3240" w:hanging="360"/>
      </w:pPr>
      <w:rPr>
        <w:rFonts w:ascii="Wingdings" w:hAnsi="Wingdings" w:hint="default"/>
        <w:sz w:val="20"/>
      </w:rPr>
    </w:lvl>
    <w:lvl w:ilvl="6">
      <w:start w:val="1"/>
      <w:numFmt w:val="bullet"/>
      <w:lvlText w:val=""/>
      <w:lvlJc w:val="left"/>
      <w:pPr>
        <w:tabs>
          <w:tab w:val="num" w:pos="3960"/>
        </w:tabs>
        <w:ind w:left="3960" w:hanging="360"/>
      </w:pPr>
      <w:rPr>
        <w:rFonts w:ascii="Wingdings" w:hAnsi="Wingdings" w:hint="default"/>
        <w:sz w:val="20"/>
      </w:rPr>
    </w:lvl>
    <w:lvl w:ilvl="7">
      <w:start w:val="1"/>
      <w:numFmt w:val="bullet"/>
      <w:lvlText w:val=""/>
      <w:lvlJc w:val="left"/>
      <w:pPr>
        <w:tabs>
          <w:tab w:val="num" w:pos="4680"/>
        </w:tabs>
        <w:ind w:left="4680" w:hanging="360"/>
      </w:pPr>
      <w:rPr>
        <w:rFonts w:ascii="Wingdings" w:hAnsi="Wingdings" w:hint="default"/>
        <w:sz w:val="20"/>
      </w:rPr>
    </w:lvl>
    <w:lvl w:ilvl="8">
      <w:start w:val="1"/>
      <w:numFmt w:val="bullet"/>
      <w:lvlText w:val=""/>
      <w:lvlJc w:val="left"/>
      <w:pPr>
        <w:tabs>
          <w:tab w:val="num" w:pos="5400"/>
        </w:tabs>
        <w:ind w:left="5400" w:hanging="360"/>
      </w:pPr>
      <w:rPr>
        <w:rFonts w:ascii="Wingdings" w:hAnsi="Wingdings" w:hint="default"/>
        <w:sz w:val="20"/>
      </w:rPr>
    </w:lvl>
  </w:abstractNum>
  <w:abstractNum w:abstractNumId="21" w15:restartNumberingAfterBreak="0">
    <w:nsid w:val="78E12B0B"/>
    <w:multiLevelType w:val="multilevel"/>
    <w:tmpl w:val="EC3AED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start w:val="1"/>
      <w:numFmt w:val="bullet"/>
      <w:lvlText w:val=""/>
      <w:lvlJc w:val="left"/>
      <w:pPr>
        <w:tabs>
          <w:tab w:val="num" w:pos="3240"/>
        </w:tabs>
        <w:ind w:left="3240" w:hanging="360"/>
      </w:pPr>
      <w:rPr>
        <w:rFonts w:ascii="Wingdings" w:hAnsi="Wingdings" w:hint="default"/>
        <w:sz w:val="20"/>
      </w:rPr>
    </w:lvl>
    <w:lvl w:ilvl="6">
      <w:start w:val="1"/>
      <w:numFmt w:val="bullet"/>
      <w:lvlText w:val=""/>
      <w:lvlJc w:val="left"/>
      <w:pPr>
        <w:tabs>
          <w:tab w:val="num" w:pos="3960"/>
        </w:tabs>
        <w:ind w:left="3960" w:hanging="360"/>
      </w:pPr>
      <w:rPr>
        <w:rFonts w:ascii="Wingdings" w:hAnsi="Wingdings" w:hint="default"/>
        <w:sz w:val="20"/>
      </w:rPr>
    </w:lvl>
    <w:lvl w:ilvl="7">
      <w:start w:val="1"/>
      <w:numFmt w:val="bullet"/>
      <w:lvlText w:val=""/>
      <w:lvlJc w:val="left"/>
      <w:pPr>
        <w:tabs>
          <w:tab w:val="num" w:pos="4680"/>
        </w:tabs>
        <w:ind w:left="4680" w:hanging="360"/>
      </w:pPr>
      <w:rPr>
        <w:rFonts w:ascii="Wingdings" w:hAnsi="Wingdings" w:hint="default"/>
        <w:sz w:val="20"/>
      </w:rPr>
    </w:lvl>
    <w:lvl w:ilvl="8">
      <w:start w:val="1"/>
      <w:numFmt w:val="bullet"/>
      <w:lvlText w:val=""/>
      <w:lvlJc w:val="left"/>
      <w:pPr>
        <w:tabs>
          <w:tab w:val="num" w:pos="5400"/>
        </w:tabs>
        <w:ind w:left="5400" w:hanging="360"/>
      </w:pPr>
      <w:rPr>
        <w:rFonts w:ascii="Wingdings" w:hAnsi="Wingdings" w:hint="default"/>
        <w:sz w:val="20"/>
      </w:rPr>
    </w:lvl>
  </w:abstractNum>
  <w:abstractNum w:abstractNumId="22" w15:restartNumberingAfterBreak="0">
    <w:nsid w:val="7B0D7EF7"/>
    <w:multiLevelType w:val="multilevel"/>
    <w:tmpl w:val="1DA22A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start w:val="1"/>
      <w:numFmt w:val="bullet"/>
      <w:lvlText w:val=""/>
      <w:lvlJc w:val="left"/>
      <w:pPr>
        <w:tabs>
          <w:tab w:val="num" w:pos="3240"/>
        </w:tabs>
        <w:ind w:left="3240" w:hanging="360"/>
      </w:pPr>
      <w:rPr>
        <w:rFonts w:ascii="Wingdings" w:hAnsi="Wingdings" w:hint="default"/>
        <w:sz w:val="20"/>
      </w:rPr>
    </w:lvl>
    <w:lvl w:ilvl="6">
      <w:start w:val="1"/>
      <w:numFmt w:val="bullet"/>
      <w:lvlText w:val=""/>
      <w:lvlJc w:val="left"/>
      <w:pPr>
        <w:tabs>
          <w:tab w:val="num" w:pos="3960"/>
        </w:tabs>
        <w:ind w:left="3960" w:hanging="360"/>
      </w:pPr>
      <w:rPr>
        <w:rFonts w:ascii="Wingdings" w:hAnsi="Wingdings" w:hint="default"/>
        <w:sz w:val="20"/>
      </w:rPr>
    </w:lvl>
    <w:lvl w:ilvl="7">
      <w:start w:val="1"/>
      <w:numFmt w:val="bullet"/>
      <w:lvlText w:val=""/>
      <w:lvlJc w:val="left"/>
      <w:pPr>
        <w:tabs>
          <w:tab w:val="num" w:pos="4680"/>
        </w:tabs>
        <w:ind w:left="4680" w:hanging="360"/>
      </w:pPr>
      <w:rPr>
        <w:rFonts w:ascii="Wingdings" w:hAnsi="Wingdings" w:hint="default"/>
        <w:sz w:val="20"/>
      </w:rPr>
    </w:lvl>
    <w:lvl w:ilvl="8">
      <w:start w:val="1"/>
      <w:numFmt w:val="bullet"/>
      <w:lvlText w:val=""/>
      <w:lvlJc w:val="left"/>
      <w:pPr>
        <w:tabs>
          <w:tab w:val="num" w:pos="5400"/>
        </w:tabs>
        <w:ind w:left="5400" w:hanging="360"/>
      </w:pPr>
      <w:rPr>
        <w:rFonts w:ascii="Wingdings" w:hAnsi="Wingdings" w:hint="default"/>
        <w:sz w:val="20"/>
      </w:rPr>
    </w:lvl>
  </w:abstractNum>
  <w:num w:numId="1" w16cid:durableId="1531533086">
    <w:abstractNumId w:val="6"/>
  </w:num>
  <w:num w:numId="2" w16cid:durableId="210847226">
    <w:abstractNumId w:val="6"/>
    <w:lvlOverride w:ilvl="1">
      <w:lvl w:ilvl="1">
        <w:numFmt w:val="bullet"/>
        <w:lvlText w:val=""/>
        <w:lvlJc w:val="left"/>
        <w:pPr>
          <w:tabs>
            <w:tab w:val="num" w:pos="1440"/>
          </w:tabs>
          <w:ind w:left="1440" w:hanging="360"/>
        </w:pPr>
        <w:rPr>
          <w:rFonts w:ascii="Symbol" w:hAnsi="Symbol" w:hint="default"/>
          <w:sz w:val="20"/>
        </w:rPr>
      </w:lvl>
    </w:lvlOverride>
  </w:num>
  <w:num w:numId="3" w16cid:durableId="1416242827">
    <w:abstractNumId w:val="6"/>
    <w:lvlOverride w:ilvl="1">
      <w:lvl w:ilvl="1">
        <w:numFmt w:val="bullet"/>
        <w:lvlText w:val=""/>
        <w:lvlJc w:val="left"/>
        <w:pPr>
          <w:tabs>
            <w:tab w:val="num" w:pos="1440"/>
          </w:tabs>
          <w:ind w:left="1440" w:hanging="360"/>
        </w:pPr>
        <w:rPr>
          <w:rFonts w:ascii="Symbol" w:hAnsi="Symbol" w:hint="default"/>
          <w:sz w:val="20"/>
        </w:rPr>
      </w:lvl>
    </w:lvlOverride>
  </w:num>
  <w:num w:numId="4" w16cid:durableId="960959911">
    <w:abstractNumId w:val="6"/>
    <w:lvlOverride w:ilvl="1">
      <w:lvl w:ilvl="1">
        <w:numFmt w:val="bullet"/>
        <w:lvlText w:val=""/>
        <w:lvlJc w:val="left"/>
        <w:pPr>
          <w:tabs>
            <w:tab w:val="num" w:pos="1440"/>
          </w:tabs>
          <w:ind w:left="1440" w:hanging="360"/>
        </w:pPr>
        <w:rPr>
          <w:rFonts w:ascii="Symbol" w:hAnsi="Symbol" w:hint="default"/>
          <w:sz w:val="20"/>
        </w:rPr>
      </w:lvl>
    </w:lvlOverride>
  </w:num>
  <w:num w:numId="5" w16cid:durableId="1721901657">
    <w:abstractNumId w:val="6"/>
    <w:lvlOverride w:ilvl="1">
      <w:lvl w:ilvl="1">
        <w:numFmt w:val="bullet"/>
        <w:lvlText w:val=""/>
        <w:lvlJc w:val="left"/>
        <w:pPr>
          <w:tabs>
            <w:tab w:val="num" w:pos="1440"/>
          </w:tabs>
          <w:ind w:left="1440" w:hanging="360"/>
        </w:pPr>
        <w:rPr>
          <w:rFonts w:ascii="Symbol" w:hAnsi="Symbol" w:hint="default"/>
          <w:sz w:val="20"/>
        </w:rPr>
      </w:lvl>
    </w:lvlOverride>
  </w:num>
  <w:num w:numId="6" w16cid:durableId="1242326806">
    <w:abstractNumId w:val="6"/>
    <w:lvlOverride w:ilvl="1">
      <w:lvl w:ilvl="1">
        <w:numFmt w:val="bullet"/>
        <w:lvlText w:val=""/>
        <w:lvlJc w:val="left"/>
        <w:pPr>
          <w:tabs>
            <w:tab w:val="num" w:pos="1440"/>
          </w:tabs>
          <w:ind w:left="1440" w:hanging="360"/>
        </w:pPr>
        <w:rPr>
          <w:rFonts w:ascii="Symbol" w:hAnsi="Symbol" w:hint="default"/>
          <w:sz w:val="20"/>
        </w:rPr>
      </w:lvl>
    </w:lvlOverride>
  </w:num>
  <w:num w:numId="7" w16cid:durableId="351956592">
    <w:abstractNumId w:val="6"/>
    <w:lvlOverride w:ilvl="1">
      <w:lvl w:ilvl="1">
        <w:numFmt w:val="bullet"/>
        <w:lvlText w:val=""/>
        <w:lvlJc w:val="left"/>
        <w:pPr>
          <w:tabs>
            <w:tab w:val="num" w:pos="1440"/>
          </w:tabs>
          <w:ind w:left="1440" w:hanging="360"/>
        </w:pPr>
        <w:rPr>
          <w:rFonts w:ascii="Symbol" w:hAnsi="Symbol" w:hint="default"/>
          <w:sz w:val="20"/>
        </w:rPr>
      </w:lvl>
    </w:lvlOverride>
  </w:num>
  <w:num w:numId="8" w16cid:durableId="59183171">
    <w:abstractNumId w:val="6"/>
    <w:lvlOverride w:ilvl="1">
      <w:lvl w:ilvl="1">
        <w:numFmt w:val="bullet"/>
        <w:lvlText w:val=""/>
        <w:lvlJc w:val="left"/>
        <w:pPr>
          <w:tabs>
            <w:tab w:val="num" w:pos="1440"/>
          </w:tabs>
          <w:ind w:left="1440" w:hanging="360"/>
        </w:pPr>
        <w:rPr>
          <w:rFonts w:ascii="Symbol" w:hAnsi="Symbol" w:hint="default"/>
          <w:sz w:val="20"/>
        </w:rPr>
      </w:lvl>
    </w:lvlOverride>
  </w:num>
  <w:num w:numId="9" w16cid:durableId="1020468509">
    <w:abstractNumId w:val="6"/>
    <w:lvlOverride w:ilvl="1">
      <w:lvl w:ilvl="1">
        <w:numFmt w:val="bullet"/>
        <w:lvlText w:val=""/>
        <w:lvlJc w:val="left"/>
        <w:pPr>
          <w:tabs>
            <w:tab w:val="num" w:pos="1440"/>
          </w:tabs>
          <w:ind w:left="1440" w:hanging="360"/>
        </w:pPr>
        <w:rPr>
          <w:rFonts w:ascii="Symbol" w:hAnsi="Symbol" w:hint="default"/>
          <w:sz w:val="20"/>
        </w:rPr>
      </w:lvl>
    </w:lvlOverride>
  </w:num>
  <w:num w:numId="10" w16cid:durableId="878981128">
    <w:abstractNumId w:val="6"/>
    <w:lvlOverride w:ilvl="1">
      <w:lvl w:ilvl="1">
        <w:numFmt w:val="bullet"/>
        <w:lvlText w:val=""/>
        <w:lvlJc w:val="left"/>
        <w:pPr>
          <w:tabs>
            <w:tab w:val="num" w:pos="1440"/>
          </w:tabs>
          <w:ind w:left="1440" w:hanging="360"/>
        </w:pPr>
        <w:rPr>
          <w:rFonts w:ascii="Symbol" w:hAnsi="Symbol" w:hint="default"/>
          <w:sz w:val="20"/>
        </w:rPr>
      </w:lvl>
    </w:lvlOverride>
  </w:num>
  <w:num w:numId="11" w16cid:durableId="529072841">
    <w:abstractNumId w:val="6"/>
    <w:lvlOverride w:ilvl="1">
      <w:lvl w:ilvl="1">
        <w:numFmt w:val="bullet"/>
        <w:lvlText w:val=""/>
        <w:lvlJc w:val="left"/>
        <w:pPr>
          <w:tabs>
            <w:tab w:val="num" w:pos="1440"/>
          </w:tabs>
          <w:ind w:left="1440" w:hanging="360"/>
        </w:pPr>
        <w:rPr>
          <w:rFonts w:ascii="Symbol" w:hAnsi="Symbol" w:hint="default"/>
          <w:sz w:val="20"/>
        </w:rPr>
      </w:lvl>
    </w:lvlOverride>
  </w:num>
  <w:num w:numId="12" w16cid:durableId="629091798">
    <w:abstractNumId w:val="16"/>
  </w:num>
  <w:num w:numId="13" w16cid:durableId="552351400">
    <w:abstractNumId w:val="16"/>
    <w:lvlOverride w:ilvl="1">
      <w:lvl w:ilvl="1">
        <w:numFmt w:val="bullet"/>
        <w:lvlText w:val=""/>
        <w:lvlJc w:val="left"/>
        <w:pPr>
          <w:tabs>
            <w:tab w:val="num" w:pos="1440"/>
          </w:tabs>
          <w:ind w:left="1440" w:hanging="360"/>
        </w:pPr>
        <w:rPr>
          <w:rFonts w:ascii="Symbol" w:hAnsi="Symbol" w:hint="default"/>
          <w:sz w:val="20"/>
        </w:rPr>
      </w:lvl>
    </w:lvlOverride>
  </w:num>
  <w:num w:numId="14" w16cid:durableId="606892221">
    <w:abstractNumId w:val="16"/>
    <w:lvlOverride w:ilvl="1">
      <w:lvl w:ilvl="1">
        <w:numFmt w:val="bullet"/>
        <w:lvlText w:val=""/>
        <w:lvlJc w:val="left"/>
        <w:pPr>
          <w:tabs>
            <w:tab w:val="num" w:pos="1440"/>
          </w:tabs>
          <w:ind w:left="1440" w:hanging="360"/>
        </w:pPr>
        <w:rPr>
          <w:rFonts w:ascii="Symbol" w:hAnsi="Symbol" w:hint="default"/>
          <w:sz w:val="20"/>
        </w:rPr>
      </w:lvl>
    </w:lvlOverride>
  </w:num>
  <w:num w:numId="15" w16cid:durableId="892890395">
    <w:abstractNumId w:val="16"/>
    <w:lvlOverride w:ilvl="1">
      <w:lvl w:ilvl="1">
        <w:numFmt w:val="bullet"/>
        <w:lvlText w:val=""/>
        <w:lvlJc w:val="left"/>
        <w:pPr>
          <w:tabs>
            <w:tab w:val="num" w:pos="1440"/>
          </w:tabs>
          <w:ind w:left="1440" w:hanging="360"/>
        </w:pPr>
        <w:rPr>
          <w:rFonts w:ascii="Symbol" w:hAnsi="Symbol" w:hint="default"/>
          <w:sz w:val="20"/>
        </w:rPr>
      </w:lvl>
    </w:lvlOverride>
  </w:num>
  <w:num w:numId="16" w16cid:durableId="1833254533">
    <w:abstractNumId w:val="16"/>
    <w:lvlOverride w:ilvl="1">
      <w:lvl w:ilvl="1">
        <w:numFmt w:val="bullet"/>
        <w:lvlText w:val=""/>
        <w:lvlJc w:val="left"/>
        <w:pPr>
          <w:tabs>
            <w:tab w:val="num" w:pos="1440"/>
          </w:tabs>
          <w:ind w:left="1440" w:hanging="360"/>
        </w:pPr>
        <w:rPr>
          <w:rFonts w:ascii="Symbol" w:hAnsi="Symbol" w:hint="default"/>
          <w:sz w:val="20"/>
        </w:rPr>
      </w:lvl>
    </w:lvlOverride>
  </w:num>
  <w:num w:numId="17" w16cid:durableId="579758556">
    <w:abstractNumId w:val="16"/>
    <w:lvlOverride w:ilvl="1">
      <w:lvl w:ilvl="1">
        <w:numFmt w:val="bullet"/>
        <w:lvlText w:val=""/>
        <w:lvlJc w:val="left"/>
        <w:pPr>
          <w:tabs>
            <w:tab w:val="num" w:pos="1440"/>
          </w:tabs>
          <w:ind w:left="1440" w:hanging="360"/>
        </w:pPr>
        <w:rPr>
          <w:rFonts w:ascii="Symbol" w:hAnsi="Symbol" w:hint="default"/>
          <w:sz w:val="20"/>
        </w:rPr>
      </w:lvl>
    </w:lvlOverride>
  </w:num>
  <w:num w:numId="18" w16cid:durableId="1751350724">
    <w:abstractNumId w:val="16"/>
    <w:lvlOverride w:ilvl="1">
      <w:lvl w:ilvl="1">
        <w:numFmt w:val="bullet"/>
        <w:lvlText w:val=""/>
        <w:lvlJc w:val="left"/>
        <w:pPr>
          <w:tabs>
            <w:tab w:val="num" w:pos="1440"/>
          </w:tabs>
          <w:ind w:left="1440" w:hanging="360"/>
        </w:pPr>
        <w:rPr>
          <w:rFonts w:ascii="Symbol" w:hAnsi="Symbol" w:hint="default"/>
          <w:sz w:val="20"/>
        </w:rPr>
      </w:lvl>
    </w:lvlOverride>
  </w:num>
  <w:num w:numId="19" w16cid:durableId="1769426131">
    <w:abstractNumId w:val="16"/>
    <w:lvlOverride w:ilvl="1">
      <w:lvl w:ilvl="1">
        <w:numFmt w:val="bullet"/>
        <w:lvlText w:val=""/>
        <w:lvlJc w:val="left"/>
        <w:pPr>
          <w:tabs>
            <w:tab w:val="num" w:pos="1440"/>
          </w:tabs>
          <w:ind w:left="1440" w:hanging="360"/>
        </w:pPr>
        <w:rPr>
          <w:rFonts w:ascii="Symbol" w:hAnsi="Symbol" w:hint="default"/>
          <w:sz w:val="20"/>
        </w:rPr>
      </w:lvl>
    </w:lvlOverride>
  </w:num>
  <w:num w:numId="20" w16cid:durableId="312297518">
    <w:abstractNumId w:val="16"/>
    <w:lvlOverride w:ilvl="1">
      <w:lvl w:ilvl="1">
        <w:numFmt w:val="bullet"/>
        <w:lvlText w:val=""/>
        <w:lvlJc w:val="left"/>
        <w:pPr>
          <w:tabs>
            <w:tab w:val="num" w:pos="1440"/>
          </w:tabs>
          <w:ind w:left="1440" w:hanging="360"/>
        </w:pPr>
        <w:rPr>
          <w:rFonts w:ascii="Symbol" w:hAnsi="Symbol" w:hint="default"/>
          <w:sz w:val="20"/>
        </w:rPr>
      </w:lvl>
    </w:lvlOverride>
  </w:num>
  <w:num w:numId="21" w16cid:durableId="1480150337">
    <w:abstractNumId w:val="16"/>
    <w:lvlOverride w:ilvl="1">
      <w:lvl w:ilvl="1">
        <w:numFmt w:val="bullet"/>
        <w:lvlText w:val=""/>
        <w:lvlJc w:val="left"/>
        <w:pPr>
          <w:tabs>
            <w:tab w:val="num" w:pos="1440"/>
          </w:tabs>
          <w:ind w:left="1440" w:hanging="360"/>
        </w:pPr>
        <w:rPr>
          <w:rFonts w:ascii="Symbol" w:hAnsi="Symbol" w:hint="default"/>
          <w:sz w:val="20"/>
        </w:rPr>
      </w:lvl>
    </w:lvlOverride>
  </w:num>
  <w:num w:numId="22" w16cid:durableId="1274050943">
    <w:abstractNumId w:val="16"/>
    <w:lvlOverride w:ilvl="1">
      <w:lvl w:ilvl="1">
        <w:numFmt w:val="bullet"/>
        <w:lvlText w:val=""/>
        <w:lvlJc w:val="left"/>
        <w:pPr>
          <w:tabs>
            <w:tab w:val="num" w:pos="1440"/>
          </w:tabs>
          <w:ind w:left="1440" w:hanging="360"/>
        </w:pPr>
        <w:rPr>
          <w:rFonts w:ascii="Symbol" w:hAnsi="Symbol" w:hint="default"/>
          <w:sz w:val="20"/>
        </w:rPr>
      </w:lvl>
    </w:lvlOverride>
  </w:num>
  <w:num w:numId="23" w16cid:durableId="1429426424">
    <w:abstractNumId w:val="1"/>
  </w:num>
  <w:num w:numId="24" w16cid:durableId="377316173">
    <w:abstractNumId w:val="9"/>
  </w:num>
  <w:num w:numId="25" w16cid:durableId="1758287944">
    <w:abstractNumId w:val="13"/>
  </w:num>
  <w:num w:numId="26" w16cid:durableId="2100978414">
    <w:abstractNumId w:val="2"/>
  </w:num>
  <w:num w:numId="27" w16cid:durableId="2142913863">
    <w:abstractNumId w:val="0"/>
  </w:num>
  <w:num w:numId="28" w16cid:durableId="2031223616">
    <w:abstractNumId w:val="3"/>
  </w:num>
  <w:num w:numId="29" w16cid:durableId="320087808">
    <w:abstractNumId w:val="15"/>
  </w:num>
  <w:num w:numId="30" w16cid:durableId="671567090">
    <w:abstractNumId w:val="7"/>
  </w:num>
  <w:num w:numId="31" w16cid:durableId="289819475">
    <w:abstractNumId w:val="18"/>
  </w:num>
  <w:num w:numId="32" w16cid:durableId="1359310126">
    <w:abstractNumId w:val="10"/>
  </w:num>
  <w:num w:numId="33" w16cid:durableId="133837948">
    <w:abstractNumId w:val="14"/>
  </w:num>
  <w:num w:numId="34" w16cid:durableId="964314959">
    <w:abstractNumId w:val="17"/>
  </w:num>
  <w:num w:numId="35" w16cid:durableId="1271934535">
    <w:abstractNumId w:val="4"/>
  </w:num>
  <w:num w:numId="36" w16cid:durableId="866407636">
    <w:abstractNumId w:val="11"/>
  </w:num>
  <w:num w:numId="37" w16cid:durableId="825514385">
    <w:abstractNumId w:val="21"/>
  </w:num>
  <w:num w:numId="38" w16cid:durableId="1962034756">
    <w:abstractNumId w:val="12"/>
  </w:num>
  <w:num w:numId="39" w16cid:durableId="1697072121">
    <w:abstractNumId w:val="20"/>
  </w:num>
  <w:num w:numId="40" w16cid:durableId="1508403973">
    <w:abstractNumId w:val="8"/>
  </w:num>
  <w:num w:numId="41" w16cid:durableId="1856533070">
    <w:abstractNumId w:val="5"/>
  </w:num>
  <w:num w:numId="42" w16cid:durableId="1429303207">
    <w:abstractNumId w:val="19"/>
  </w:num>
  <w:num w:numId="43" w16cid:durableId="725551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27"/>
    <w:rsid w:val="000009F2"/>
    <w:rsid w:val="00037052"/>
    <w:rsid w:val="000656CF"/>
    <w:rsid w:val="000769D9"/>
    <w:rsid w:val="000C33A5"/>
    <w:rsid w:val="000F7074"/>
    <w:rsid w:val="00143CE3"/>
    <w:rsid w:val="0017678B"/>
    <w:rsid w:val="0019387B"/>
    <w:rsid w:val="001B7932"/>
    <w:rsid w:val="001D22DA"/>
    <w:rsid w:val="00203954"/>
    <w:rsid w:val="0025232D"/>
    <w:rsid w:val="00297304"/>
    <w:rsid w:val="002A0B53"/>
    <w:rsid w:val="00306681"/>
    <w:rsid w:val="00332AF1"/>
    <w:rsid w:val="00356A29"/>
    <w:rsid w:val="00392561"/>
    <w:rsid w:val="003A1556"/>
    <w:rsid w:val="004311C1"/>
    <w:rsid w:val="00434E79"/>
    <w:rsid w:val="004569E4"/>
    <w:rsid w:val="004D2982"/>
    <w:rsid w:val="005115BE"/>
    <w:rsid w:val="00577222"/>
    <w:rsid w:val="00580126"/>
    <w:rsid w:val="00587EB8"/>
    <w:rsid w:val="005E287E"/>
    <w:rsid w:val="00640030"/>
    <w:rsid w:val="00641CB6"/>
    <w:rsid w:val="00667C2E"/>
    <w:rsid w:val="00673ABC"/>
    <w:rsid w:val="00682405"/>
    <w:rsid w:val="0075718D"/>
    <w:rsid w:val="00770A96"/>
    <w:rsid w:val="00782EB0"/>
    <w:rsid w:val="00794F74"/>
    <w:rsid w:val="007C492F"/>
    <w:rsid w:val="007F2E2B"/>
    <w:rsid w:val="00815D9A"/>
    <w:rsid w:val="008657DD"/>
    <w:rsid w:val="008D6127"/>
    <w:rsid w:val="008D6483"/>
    <w:rsid w:val="008E0954"/>
    <w:rsid w:val="008F10B2"/>
    <w:rsid w:val="00900825"/>
    <w:rsid w:val="009014A2"/>
    <w:rsid w:val="00907B8C"/>
    <w:rsid w:val="0094041B"/>
    <w:rsid w:val="00954240"/>
    <w:rsid w:val="00985730"/>
    <w:rsid w:val="00A225CF"/>
    <w:rsid w:val="00A9223F"/>
    <w:rsid w:val="00AE1E75"/>
    <w:rsid w:val="00B34EE2"/>
    <w:rsid w:val="00B56D8F"/>
    <w:rsid w:val="00BA5A27"/>
    <w:rsid w:val="00C273AF"/>
    <w:rsid w:val="00C42655"/>
    <w:rsid w:val="00C556B6"/>
    <w:rsid w:val="00C86510"/>
    <w:rsid w:val="00C96697"/>
    <w:rsid w:val="00CD743F"/>
    <w:rsid w:val="00CE1484"/>
    <w:rsid w:val="00D14EA4"/>
    <w:rsid w:val="00D60634"/>
    <w:rsid w:val="00E474A8"/>
    <w:rsid w:val="00EA3C8A"/>
    <w:rsid w:val="00F0027D"/>
    <w:rsid w:val="00F36B13"/>
    <w:rsid w:val="00F55063"/>
    <w:rsid w:val="00F917D5"/>
    <w:rsid w:val="00FC4AE2"/>
    <w:rsid w:val="00FC7182"/>
    <w:rsid w:val="00FF4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3F75"/>
  <w15:chartTrackingRefBased/>
  <w15:docId w15:val="{91F8F3CB-BEBA-491C-B095-F2C1EEEE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A27"/>
    <w:rPr>
      <w:rFonts w:eastAsiaTheme="majorEastAsia" w:cstheme="majorBidi"/>
      <w:color w:val="272727" w:themeColor="text1" w:themeTint="D8"/>
    </w:rPr>
  </w:style>
  <w:style w:type="paragraph" w:styleId="Title">
    <w:name w:val="Title"/>
    <w:basedOn w:val="Normal"/>
    <w:next w:val="Normal"/>
    <w:link w:val="TitleChar"/>
    <w:uiPriority w:val="10"/>
    <w:qFormat/>
    <w:rsid w:val="00BA5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A27"/>
    <w:pPr>
      <w:spacing w:before="160"/>
      <w:jc w:val="center"/>
    </w:pPr>
    <w:rPr>
      <w:i/>
      <w:iCs/>
      <w:color w:val="404040" w:themeColor="text1" w:themeTint="BF"/>
    </w:rPr>
  </w:style>
  <w:style w:type="character" w:customStyle="1" w:styleId="QuoteChar">
    <w:name w:val="Quote Char"/>
    <w:basedOn w:val="DefaultParagraphFont"/>
    <w:link w:val="Quote"/>
    <w:uiPriority w:val="29"/>
    <w:rsid w:val="00BA5A27"/>
    <w:rPr>
      <w:i/>
      <w:iCs/>
      <w:color w:val="404040" w:themeColor="text1" w:themeTint="BF"/>
    </w:rPr>
  </w:style>
  <w:style w:type="paragraph" w:styleId="ListParagraph">
    <w:name w:val="List Paragraph"/>
    <w:basedOn w:val="Normal"/>
    <w:uiPriority w:val="34"/>
    <w:qFormat/>
    <w:rsid w:val="00BA5A27"/>
    <w:pPr>
      <w:ind w:left="720"/>
      <w:contextualSpacing/>
    </w:pPr>
  </w:style>
  <w:style w:type="character" w:styleId="IntenseEmphasis">
    <w:name w:val="Intense Emphasis"/>
    <w:basedOn w:val="DefaultParagraphFont"/>
    <w:uiPriority w:val="21"/>
    <w:qFormat/>
    <w:rsid w:val="00BA5A27"/>
    <w:rPr>
      <w:i/>
      <w:iCs/>
      <w:color w:val="0F4761" w:themeColor="accent1" w:themeShade="BF"/>
    </w:rPr>
  </w:style>
  <w:style w:type="paragraph" w:styleId="IntenseQuote">
    <w:name w:val="Intense Quote"/>
    <w:basedOn w:val="Normal"/>
    <w:next w:val="Normal"/>
    <w:link w:val="IntenseQuoteChar"/>
    <w:uiPriority w:val="30"/>
    <w:qFormat/>
    <w:rsid w:val="00BA5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A27"/>
    <w:rPr>
      <w:i/>
      <w:iCs/>
      <w:color w:val="0F4761" w:themeColor="accent1" w:themeShade="BF"/>
    </w:rPr>
  </w:style>
  <w:style w:type="character" w:styleId="IntenseReference">
    <w:name w:val="Intense Reference"/>
    <w:basedOn w:val="DefaultParagraphFont"/>
    <w:uiPriority w:val="32"/>
    <w:qFormat/>
    <w:rsid w:val="00BA5A27"/>
    <w:rPr>
      <w:b/>
      <w:bCs/>
      <w:smallCaps/>
      <w:color w:val="0F4761" w:themeColor="accent1" w:themeShade="BF"/>
      <w:spacing w:val="5"/>
    </w:rPr>
  </w:style>
  <w:style w:type="table" w:styleId="TableGrid">
    <w:name w:val="Table Grid"/>
    <w:basedOn w:val="TableNormal"/>
    <w:uiPriority w:val="39"/>
    <w:rsid w:val="00AE1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7052"/>
    <w:rPr>
      <w:color w:val="467886" w:themeColor="hyperlink"/>
      <w:u w:val="single"/>
    </w:rPr>
  </w:style>
  <w:style w:type="character" w:styleId="UnresolvedMention">
    <w:name w:val="Unresolved Mention"/>
    <w:basedOn w:val="DefaultParagraphFont"/>
    <w:uiPriority w:val="99"/>
    <w:semiHidden/>
    <w:unhideWhenUsed/>
    <w:rsid w:val="00037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2115">
      <w:bodyDiv w:val="1"/>
      <w:marLeft w:val="0"/>
      <w:marRight w:val="0"/>
      <w:marTop w:val="0"/>
      <w:marBottom w:val="0"/>
      <w:divBdr>
        <w:top w:val="none" w:sz="0" w:space="0" w:color="auto"/>
        <w:left w:val="none" w:sz="0" w:space="0" w:color="auto"/>
        <w:bottom w:val="none" w:sz="0" w:space="0" w:color="auto"/>
        <w:right w:val="none" w:sz="0" w:space="0" w:color="auto"/>
      </w:divBdr>
    </w:div>
    <w:div w:id="282927796">
      <w:bodyDiv w:val="1"/>
      <w:marLeft w:val="0"/>
      <w:marRight w:val="0"/>
      <w:marTop w:val="0"/>
      <w:marBottom w:val="0"/>
      <w:divBdr>
        <w:top w:val="none" w:sz="0" w:space="0" w:color="auto"/>
        <w:left w:val="none" w:sz="0" w:space="0" w:color="auto"/>
        <w:bottom w:val="none" w:sz="0" w:space="0" w:color="auto"/>
        <w:right w:val="none" w:sz="0" w:space="0" w:color="auto"/>
      </w:divBdr>
    </w:div>
    <w:div w:id="852770667">
      <w:bodyDiv w:val="1"/>
      <w:marLeft w:val="0"/>
      <w:marRight w:val="0"/>
      <w:marTop w:val="0"/>
      <w:marBottom w:val="0"/>
      <w:divBdr>
        <w:top w:val="none" w:sz="0" w:space="0" w:color="auto"/>
        <w:left w:val="none" w:sz="0" w:space="0" w:color="auto"/>
        <w:bottom w:val="none" w:sz="0" w:space="0" w:color="auto"/>
        <w:right w:val="none" w:sz="0" w:space="0" w:color="auto"/>
      </w:divBdr>
    </w:div>
    <w:div w:id="1056507974">
      <w:bodyDiv w:val="1"/>
      <w:marLeft w:val="0"/>
      <w:marRight w:val="0"/>
      <w:marTop w:val="0"/>
      <w:marBottom w:val="0"/>
      <w:divBdr>
        <w:top w:val="none" w:sz="0" w:space="0" w:color="auto"/>
        <w:left w:val="none" w:sz="0" w:space="0" w:color="auto"/>
        <w:bottom w:val="none" w:sz="0" w:space="0" w:color="auto"/>
        <w:right w:val="none" w:sz="0" w:space="0" w:color="auto"/>
      </w:divBdr>
    </w:div>
    <w:div w:id="1155876620">
      <w:bodyDiv w:val="1"/>
      <w:marLeft w:val="0"/>
      <w:marRight w:val="0"/>
      <w:marTop w:val="0"/>
      <w:marBottom w:val="0"/>
      <w:divBdr>
        <w:top w:val="none" w:sz="0" w:space="0" w:color="auto"/>
        <w:left w:val="none" w:sz="0" w:space="0" w:color="auto"/>
        <w:bottom w:val="none" w:sz="0" w:space="0" w:color="auto"/>
        <w:right w:val="none" w:sz="0" w:space="0" w:color="auto"/>
      </w:divBdr>
    </w:div>
    <w:div w:id="17988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tonvalleycommunitycouncil.gov.uk/" TargetMode="External"/><Relationship Id="rId5" Type="http://schemas.openxmlformats.org/officeDocument/2006/relationships/hyperlink" Target="mailto:admin@seatonvalleycommunity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724</Words>
  <Characters>4540</Characters>
  <Application>Microsoft Office Word</Application>
  <DocSecurity>0</DocSecurity>
  <Lines>245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Aldridge</dc:creator>
  <cp:keywords/>
  <dc:description/>
  <cp:lastModifiedBy>Sarah Aldridge</cp:lastModifiedBy>
  <cp:revision>35</cp:revision>
  <cp:lastPrinted>2025-12-09T13:25:00Z</cp:lastPrinted>
  <dcterms:created xsi:type="dcterms:W3CDTF">2025-03-18T13:09:00Z</dcterms:created>
  <dcterms:modified xsi:type="dcterms:W3CDTF">2025-12-09T15:04:00Z</dcterms:modified>
</cp:coreProperties>
</file>