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7">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E">
      <w:pPr>
        <w:rPr>
          <w:rFonts w:ascii="Arial" w:cs="Arial" w:eastAsia="Arial" w:hAnsi="Arial"/>
          <w:sz w:val="40"/>
          <w:szCs w:val="40"/>
          <w:highlight w:val="white"/>
        </w:rPr>
      </w:pPr>
      <w:r w:rsidDel="00000000" w:rsidR="00000000" w:rsidRPr="00000000">
        <w:rPr>
          <w:rFonts w:ascii="Arial" w:cs="Arial" w:eastAsia="Arial" w:hAnsi="Arial"/>
          <w:sz w:val="40"/>
          <w:szCs w:val="40"/>
          <w:highlight w:val="white"/>
          <w:rtl w:val="0"/>
        </w:rPr>
        <w:t xml:space="preserve">RM6371 Print Marketplace 2</w:t>
      </w:r>
    </w:p>
    <w:p w:rsidR="00000000" w:rsidDel="00000000" w:rsidP="00000000" w:rsidRDefault="00000000" w:rsidRPr="00000000" w14:paraId="0000000F">
      <w:pPr>
        <w:spacing w:after="200" w:line="276" w:lineRule="auto"/>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r>
          </w:hyperlink>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z w:val="24"/>
              <w:szCs w:val="24"/>
              <w:rtl w:val="0"/>
            </w:rPr>
            <w:t xml:space="preserve">11</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w:t>
            </w:r>
          </w:hyperlink>
          <w:r w:rsidDel="00000000" w:rsidR="00000000" w:rsidRPr="00000000">
            <w:rPr>
              <w:rFonts w:ascii="Arial" w:cs="Arial" w:eastAsia="Arial" w:hAnsi="Arial"/>
              <w:sz w:val="24"/>
              <w:szCs w:val="24"/>
              <w:rtl w:val="0"/>
            </w:rPr>
            <w:t xml:space="preserve">2</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w:t>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r>
          </w:hyperlink>
          <w:r w:rsidDel="00000000" w:rsidR="00000000" w:rsidRPr="00000000">
            <w:rPr>
              <w:rFonts w:ascii="Arial" w:cs="Arial" w:eastAsia="Arial" w:hAnsi="Arial"/>
              <w:sz w:val="24"/>
              <w:szCs w:val="24"/>
              <w:rtl w:val="0"/>
            </w:rPr>
            <w:t xml:space="preserve">17</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r>
          </w:hyperlink>
          <w:r w:rsidDel="00000000" w:rsidR="00000000" w:rsidRPr="00000000">
            <w:rPr>
              <w:rFonts w:ascii="Arial" w:cs="Arial" w:eastAsia="Arial" w:hAnsi="Arial"/>
              <w:sz w:val="24"/>
              <w:szCs w:val="24"/>
              <w:rtl w:val="0"/>
            </w:rPr>
            <w:t xml:space="preserve">18</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5">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RM6371 Print Marketplace 2</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8">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9">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(Specification)</w:t>
      </w:r>
      <w:r w:rsidDel="00000000" w:rsidR="00000000" w:rsidRPr="00000000">
        <w:rPr>
          <w:rFonts w:ascii="Arial" w:cs="Arial" w:eastAsia="Arial" w:hAnsi="Arial"/>
          <w:sz w:val="24"/>
          <w:szCs w:val="24"/>
          <w:rtl w:val="0"/>
        </w:rPr>
        <w:t xml:space="preserve"> – forms Schedule 5a of the Framework Contract and sets out the scope of the requirement. </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2b(i) and Attachment 2b(ii)</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w:t>
      </w:r>
      <w:r w:rsidDel="00000000" w:rsidR="00000000" w:rsidRPr="00000000">
        <w:rPr>
          <w:rFonts w:ascii="Arial" w:cs="Arial" w:eastAsia="Arial" w:hAnsi="Arial"/>
          <w:b w:val="1"/>
          <w:sz w:val="24"/>
          <w:szCs w:val="24"/>
          <w:highlight w:val="white"/>
          <w:rtl w:val="0"/>
        </w:rPr>
        <w:t xml:space="preserve">rtificate of Technical &amp; Professional Capability (COTPA) - Contract Example Templates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you must complete and submit two (2) contract examples that you have provided in the previous three (3) years from two (2) different customers. You must get your customers to populate these attachments for </w:t>
      </w:r>
      <w:r w:rsidDel="00000000" w:rsidR="00000000" w:rsidRPr="00000000">
        <w:rPr>
          <w:rFonts w:ascii="Arial" w:cs="Arial" w:eastAsia="Arial" w:hAnsi="Arial"/>
          <w:sz w:val="24"/>
          <w:szCs w:val="24"/>
          <w:highlight w:val="white"/>
          <w:rtl w:val="0"/>
        </w:rPr>
        <w:t xml:space="preserve">your</w:t>
      </w:r>
      <w:r w:rsidDel="00000000" w:rsidR="00000000" w:rsidRPr="00000000">
        <w:rPr>
          <w:rFonts w:ascii="Arial" w:cs="Arial" w:eastAsia="Arial" w:hAnsi="Arial"/>
          <w:sz w:val="24"/>
          <w:szCs w:val="24"/>
          <w:rtl w:val="0"/>
        </w:rPr>
        <w:t xml:space="preserve"> contract two (2) examples.</w:t>
      </w:r>
      <w:r w:rsidDel="00000000" w:rsidR="00000000" w:rsidRPr="00000000">
        <w:rPr>
          <w:rtl w:val="0"/>
        </w:rPr>
        <w:t xml:space="preserve"> </w:t>
      </w:r>
      <w:r w:rsidDel="00000000" w:rsidR="00000000" w:rsidRPr="00000000">
        <w:rPr>
          <w:rFonts w:ascii="Arial" w:cs="Arial" w:eastAsia="Arial" w:hAnsi="Arial"/>
          <w:sz w:val="24"/>
          <w:szCs w:val="24"/>
          <w:rtl w:val="0"/>
        </w:rPr>
        <w:t xml:space="preserve">You must then attach your certificates to the relevant selection question in the eSourcing Suite (qualification envelope). </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3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System Validation Demonstration </w:t>
      </w:r>
      <w:r w:rsidDel="00000000" w:rsidR="00000000" w:rsidRPr="00000000">
        <w:rPr>
          <w:rFonts w:ascii="Arial" w:cs="Arial" w:eastAsia="Arial" w:hAnsi="Arial"/>
          <w:sz w:val="24"/>
          <w:szCs w:val="24"/>
          <w:rtl w:val="0"/>
        </w:rPr>
        <w:t xml:space="preserve">- this explains what to expect and what is required of you during the System Validation Demonstration.</w: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System Validation Checklist</w:t>
      </w:r>
      <w:r w:rsidDel="00000000" w:rsidR="00000000" w:rsidRPr="00000000">
        <w:rPr>
          <w:rFonts w:ascii="Arial" w:cs="Arial" w:eastAsia="Arial" w:hAnsi="Arial"/>
          <w:sz w:val="24"/>
          <w:szCs w:val="24"/>
          <w:rtl w:val="0"/>
        </w:rPr>
        <w:t xml:space="preserve"> - you must complete this checklist to confirm that you are able to deliver the required system features and functionality, and attach to question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sz w:val="24"/>
          <w:szCs w:val="24"/>
          <w:highlight w:val="white"/>
          <w:rtl w:val="0"/>
        </w:rPr>
        <w:t xml:space="preserve">4 </w:t>
      </w:r>
      <w:r w:rsidDel="00000000" w:rsidR="00000000" w:rsidRPr="00000000">
        <w:rPr>
          <w:rFonts w:ascii="Arial" w:cs="Arial" w:eastAsia="Arial" w:hAnsi="Arial"/>
          <w:sz w:val="24"/>
          <w:szCs w:val="24"/>
          <w:rtl w:val="0"/>
        </w:rPr>
        <w:t xml:space="preserve">in the eSourcing suite (technical envelope).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Some areas of the checklist will be tested as part of the System Validation Demonstration, as detailed in </w:t>
      </w:r>
      <w:r w:rsidDel="00000000" w:rsidR="00000000" w:rsidRPr="00000000">
        <w:rPr>
          <w:rFonts w:ascii="Arial" w:cs="Arial" w:eastAsia="Arial" w:hAnsi="Arial"/>
          <w:b w:val="1"/>
          <w:sz w:val="24"/>
          <w:szCs w:val="24"/>
          <w:rtl w:val="0"/>
        </w:rPr>
        <w:t xml:space="preserve">Attachment 2c System Validation Demonstration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7">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highlight w:val="white"/>
          <w:rtl w:val="0"/>
        </w:rPr>
        <w:t xml:space="preserve">Attachment 5a – </w:t>
      </w:r>
      <w:r w:rsidDel="00000000" w:rsidR="00000000" w:rsidRPr="00000000">
        <w:rPr>
          <w:rFonts w:ascii="Arial" w:cs="Arial" w:eastAsia="Arial" w:hAnsi="Arial"/>
          <w:b w:val="1"/>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FVRA To</w:t>
      </w:r>
      <w:r w:rsidDel="00000000" w:rsidR="00000000" w:rsidRPr="00000000">
        <w:rPr>
          <w:rFonts w:ascii="Arial" w:cs="Arial" w:eastAsia="Arial" w:hAnsi="Arial"/>
          <w:b w:val="1"/>
          <w:sz w:val="24"/>
          <w:szCs w:val="24"/>
          <w:highlight w:val="white"/>
          <w:rtl w:val="0"/>
        </w:rPr>
        <w:t xml:space="preserve">ol</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5a Gold FVRA Tool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you and each consortium member must complete this and then upload to the relevant questions in P</w:t>
      </w:r>
      <w:r w:rsidDel="00000000" w:rsidR="00000000" w:rsidRPr="00000000">
        <w:rPr>
          <w:rFonts w:ascii="Arial" w:cs="Arial" w:eastAsia="Arial" w:hAnsi="Arial"/>
          <w:sz w:val="24"/>
          <w:szCs w:val="24"/>
          <w:rtl w:val="0"/>
        </w:rPr>
        <w:t xml:space="preserve">art 3 </w:t>
      </w:r>
      <w:r w:rsidDel="00000000" w:rsidR="00000000" w:rsidRPr="00000000">
        <w:rPr>
          <w:rFonts w:ascii="Arial" w:cs="Arial" w:eastAsia="Arial" w:hAnsi="Arial"/>
          <w:sz w:val="24"/>
          <w:szCs w:val="24"/>
          <w:rtl w:val="0"/>
        </w:rPr>
        <w:t xml:space="preserve">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3A">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B">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C">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1.12.6 i</w:t>
      </w:r>
      <w:r w:rsidDel="00000000" w:rsidR="00000000" w:rsidRPr="00000000">
        <w:rPr>
          <w:rFonts w:ascii="Arial" w:cs="Arial" w:eastAsia="Arial" w:hAnsi="Arial"/>
          <w:sz w:val="24"/>
          <w:szCs w:val="24"/>
          <w:highlight w:val="white"/>
          <w:rtl w:val="0"/>
        </w:rPr>
        <w:t xml:space="preserve">n the </w:t>
      </w:r>
      <w:r w:rsidDel="00000000" w:rsidR="00000000" w:rsidRPr="00000000">
        <w:rPr>
          <w:rFonts w:ascii="Arial" w:cs="Arial" w:eastAsia="Arial" w:hAnsi="Arial"/>
          <w:sz w:val="24"/>
          <w:szCs w:val="24"/>
          <w:rtl w:val="0"/>
        </w:rPr>
        <w:t xml:space="preserve">eSourcing Suite.</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rtl w:val="0"/>
        </w:rPr>
        <w:t xml:space="preserve">1.14.1 in </w:t>
      </w:r>
      <w:r w:rsidDel="00000000" w:rsidR="00000000" w:rsidRPr="00000000">
        <w:rPr>
          <w:rFonts w:ascii="Arial" w:cs="Arial" w:eastAsia="Arial" w:hAnsi="Arial"/>
          <w:sz w:val="24"/>
          <w:szCs w:val="24"/>
          <w:rtl w:val="0"/>
        </w:rPr>
        <w:t xml:space="preserve">the eSourcing Suite (Qualification Envelope)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2">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9</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Non-disclosure Letter of Agreement</w:t>
      </w:r>
      <w:r w:rsidDel="00000000" w:rsidR="00000000" w:rsidRPr="00000000">
        <w:rPr>
          <w:rFonts w:ascii="Arial" w:cs="Arial" w:eastAsia="Arial" w:hAnsi="Arial"/>
          <w:sz w:val="24"/>
          <w:szCs w:val="24"/>
          <w:highlight w:val="white"/>
          <w:rtl w:val="0"/>
        </w:rPr>
        <w:t xml:space="preserve"> – you must complete this and return it through the eSourcing Suite messaging service to receive the TUPE information.</w:t>
      </w:r>
      <w:r w:rsidDel="00000000" w:rsidR="00000000" w:rsidRPr="00000000">
        <w:rPr>
          <w:rFonts w:ascii="Arial" w:cs="Arial" w:eastAsia="Arial" w:hAnsi="Arial"/>
          <w:sz w:val="24"/>
          <w:szCs w:val="24"/>
          <w:highlight w:val="white"/>
          <w:rtl w:val="0"/>
        </w:rPr>
        <w:t xml:space="preserve"> Please refer to paragraph 8 of Attachment 1 About the Framework.</w:t>
      </w:r>
    </w:p>
    <w:p w:rsidR="00000000" w:rsidDel="00000000" w:rsidP="00000000" w:rsidRDefault="00000000" w:rsidRPr="00000000" w14:paraId="00000043">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w:t>
      </w:r>
      <w:r w:rsidDel="00000000" w:rsidR="00000000" w:rsidRPr="00000000">
        <w:rPr>
          <w:rFonts w:ascii="Arial" w:cs="Arial" w:eastAsia="Arial" w:hAnsi="Arial"/>
          <w:b w:val="1"/>
          <w:sz w:val="24"/>
          <w:szCs w:val="24"/>
          <w:highlight w:val="white"/>
          <w:rtl w:val="0"/>
        </w:rPr>
        <w:t xml:space="preserve">10</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w:t>
      </w:r>
      <w:r w:rsidDel="00000000" w:rsidR="00000000" w:rsidRPr="00000000">
        <w:rPr>
          <w:rFonts w:ascii="Arial" w:cs="Arial" w:eastAsia="Arial" w:hAnsi="Arial"/>
          <w:color w:val="000000"/>
          <w:sz w:val="24"/>
          <w:szCs w:val="24"/>
          <w:highlight w:val="white"/>
          <w:rtl w:val="0"/>
        </w:rPr>
        <w:t xml:space="preserve"> of: </w:t>
      </w:r>
      <w:r w:rsidDel="00000000" w:rsidR="00000000" w:rsidRPr="00000000">
        <w:rPr>
          <w:rtl w:val="0"/>
        </w:rPr>
      </w:r>
    </w:p>
    <w:p w:rsidR="00000000" w:rsidDel="00000000" w:rsidP="00000000" w:rsidRDefault="00000000" w:rsidRPr="00000000" w14:paraId="00000044">
      <w:pPr>
        <w:numPr>
          <w:ilvl w:val="0"/>
          <w:numId w:val="8"/>
        </w:numPr>
        <w:spacing w:after="0" w:afterAutospacing="0"/>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Framework Contract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Call </w:t>
      </w:r>
      <w:r w:rsidDel="00000000" w:rsidR="00000000" w:rsidRPr="00000000">
        <w:rPr>
          <w:rFonts w:ascii="Arial" w:cs="Arial" w:eastAsia="Arial" w:hAnsi="Arial"/>
          <w:sz w:val="24"/>
          <w:szCs w:val="24"/>
          <w:highlight w:val="white"/>
          <w:rtl w:val="0"/>
        </w:rPr>
        <w:t xml:space="preserve">Off</w:t>
      </w:r>
      <w:r w:rsidDel="00000000" w:rsidR="00000000" w:rsidRPr="00000000">
        <w:rPr>
          <w:rFonts w:ascii="Arial" w:cs="Arial" w:eastAsia="Arial" w:hAnsi="Arial"/>
          <w:sz w:val="24"/>
          <w:szCs w:val="24"/>
          <w:highlight w:val="white"/>
          <w:rtl w:val="0"/>
        </w:rPr>
        <w:t xml:space="preserve"> Terms</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MI Template</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w:t>
      </w:r>
      <w:r w:rsidDel="00000000" w:rsidR="00000000" w:rsidRPr="00000000">
        <w:rPr>
          <w:rFonts w:ascii="Arial" w:cs="Arial" w:eastAsia="Arial" w:hAnsi="Arial"/>
          <w:sz w:val="24"/>
          <w:szCs w:val="24"/>
          <w:highlight w:val="white"/>
          <w:rtl w:val="0"/>
        </w:rPr>
        <w:t xml:space="preserve">ph 6. ‘</w:t>
      </w:r>
      <w:r w:rsidDel="00000000" w:rsidR="00000000" w:rsidRPr="00000000">
        <w:rPr>
          <w:rFonts w:ascii="Arial" w:cs="Arial" w:eastAsia="Arial" w:hAnsi="Arial"/>
          <w:sz w:val="24"/>
          <w:szCs w:val="24"/>
          <w:rtl w:val="0"/>
        </w:rPr>
        <w:t xml:space="preserve">When and how to ask questions’.</w:t>
      </w:r>
    </w:p>
    <w:p w:rsidR="00000000" w:rsidDel="00000000" w:rsidP="00000000" w:rsidRDefault="00000000" w:rsidRPr="00000000" w14:paraId="00000049">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B">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pPr>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rPr>
      </w:pPr>
      <w:bookmarkStart w:colFirst="0" w:colLast="0" w:name="_heading=h.3znysh7" w:id="1"/>
      <w:bookmarkEnd w:id="1"/>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w:t>
      </w:r>
      <w:r w:rsidDel="00000000" w:rsidR="00000000" w:rsidRPr="00000000">
        <w:rPr>
          <w:rFonts w:ascii="Arial" w:cs="Arial" w:eastAsia="Arial" w:hAnsi="Arial"/>
          <w:sz w:val="24"/>
          <w:szCs w:val="24"/>
          <w:rtl w:val="0"/>
        </w:rPr>
        <w:t xml:space="preserve">in line with the Call-off Terms and Conditions for the Provision of Services.</w:t>
      </w:r>
      <w:r w:rsidDel="00000000" w:rsidR="00000000" w:rsidRPr="00000000">
        <w:rPr>
          <w:rtl w:val="0"/>
        </w:rPr>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w:t>
      </w:r>
      <w:r w:rsidDel="00000000" w:rsidR="00000000" w:rsidRPr="00000000">
        <w:rPr>
          <w:rFonts w:ascii="Arial" w:cs="Arial" w:eastAsia="Arial" w:hAnsi="Arial"/>
          <w:sz w:val="24"/>
          <w:szCs w:val="24"/>
          <w:rtl w:val="0"/>
        </w:rPr>
        <w:t xml:space="preserve">sub-division</w:t>
      </w:r>
      <w:r w:rsidDel="00000000" w:rsidR="00000000" w:rsidRPr="00000000">
        <w:rPr>
          <w:rFonts w:ascii="Arial" w:cs="Arial" w:eastAsia="Arial" w:hAnsi="Arial"/>
          <w:sz w:val="24"/>
          <w:szCs w:val="24"/>
          <w:rtl w:val="0"/>
        </w:rPr>
        <w:t xml:space="preserve"> of the Deliverables which are the subject of this competition as described in the published Contract Notice.</w:t>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w:t>
      </w:r>
      <w:r w:rsidDel="00000000" w:rsidR="00000000" w:rsidRPr="00000000">
        <w:rPr>
          <w:rFonts w:ascii="Arial" w:cs="Arial" w:eastAsia="Arial" w:hAnsi="Arial"/>
          <w:sz w:val="24"/>
          <w:szCs w:val="24"/>
          <w:rtl w:val="0"/>
        </w:rPr>
        <w:t xml:space="preserve">Framework Schedule </w:t>
      </w:r>
      <w:r w:rsidDel="00000000" w:rsidR="00000000" w:rsidRPr="00000000">
        <w:rPr>
          <w:rFonts w:ascii="Arial" w:cs="Arial" w:eastAsia="Arial" w:hAnsi="Arial"/>
          <w:sz w:val="24"/>
          <w:szCs w:val="24"/>
          <w:rtl w:val="0"/>
        </w:rPr>
        <w:t xml:space="preserve">5a (Specification). </w:t>
      </w:r>
    </w:p>
    <w:p w:rsidR="00000000" w:rsidDel="00000000" w:rsidP="00000000" w:rsidRDefault="00000000" w:rsidRPr="00000000" w14:paraId="00000058">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5A">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B">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C">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E">
      <w:pPr>
        <w:spacing w:after="240" w:before="240" w:lineRule="auto"/>
        <w:ind w:left="7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More information is contained within the Terms and Conditions. </w:t>
      </w:r>
    </w:p>
    <w:p w:rsidR="00000000" w:rsidDel="00000000" w:rsidP="00000000" w:rsidRDefault="00000000" w:rsidRPr="00000000" w14:paraId="0000005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8"/>
          <w:szCs w:val="28"/>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2"/>
      <w:bookmarkEnd w:id="2"/>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(e.g. a CCS Commercial Agreement) with a single supplier for the provision of a Supplier hosted and managed system known as the Print Marketplace, for use by the UK </w:t>
      </w:r>
      <w:r w:rsidDel="00000000" w:rsidR="00000000" w:rsidRPr="00000000">
        <w:rPr>
          <w:rFonts w:ascii="Arial" w:cs="Arial" w:eastAsia="Arial" w:hAnsi="Arial"/>
          <w:sz w:val="24"/>
          <w:szCs w:val="24"/>
          <w:rtl w:val="0"/>
        </w:rPr>
        <w:t xml:space="preserve">Public Sector.</w:t>
      </w:r>
      <w:r w:rsidDel="00000000" w:rsidR="00000000" w:rsidRPr="00000000">
        <w:rPr>
          <w:rtl w:val="0"/>
        </w:rPr>
      </w:r>
    </w:p>
    <w:p w:rsidR="00000000" w:rsidDel="00000000" w:rsidP="00000000" w:rsidRDefault="00000000" w:rsidRPr="00000000" w14:paraId="0000007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Print Marketplace shall:</w:t>
      </w:r>
    </w:p>
    <w:p w:rsidR="00000000" w:rsidDel="00000000" w:rsidP="00000000" w:rsidRDefault="00000000" w:rsidRPr="00000000" w14:paraId="00000071">
      <w:pPr>
        <w:spacing w:after="240" w:befor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service the high-volume, low-spend print requirements across the public sector</w:t>
      </w:r>
    </w:p>
    <w:p w:rsidR="00000000" w:rsidDel="00000000" w:rsidP="00000000" w:rsidRDefault="00000000" w:rsidRPr="00000000" w14:paraId="00000072">
      <w:pPr>
        <w:spacing w:after="240" w:befor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provide public sector Buyers with access to a pre-qualified, dynamic and local supplier base</w:t>
      </w:r>
    </w:p>
    <w:p w:rsidR="00000000" w:rsidDel="00000000" w:rsidP="00000000" w:rsidRDefault="00000000" w:rsidRPr="00000000" w14:paraId="00000073">
      <w:pPr>
        <w:rPr>
          <w:rFonts w:ascii="Arial" w:cs="Arial" w:eastAsia="Arial" w:hAnsi="Arial"/>
          <w:strike w:val="1"/>
          <w:sz w:val="24"/>
          <w:szCs w:val="24"/>
          <w:highlight w:val="whit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offer real-time instant pricing across the print landscape.</w:t>
      </w:r>
      <w:r w:rsidDel="00000000" w:rsidR="00000000" w:rsidRPr="00000000">
        <w:rPr>
          <w:rFonts w:ascii="Arial" w:cs="Arial" w:eastAsia="Arial" w:hAnsi="Arial"/>
          <w:sz w:val="24"/>
          <w:szCs w:val="24"/>
          <w:rtl w:val="0"/>
        </w:rPr>
        <w:t xml:space="preserve">The term of the agreement will be for a period of forty eight (48) months, plus the necessary (non-trading) implementation period </w:t>
      </w:r>
      <w:r w:rsidDel="00000000" w:rsidR="00000000" w:rsidRPr="00000000">
        <w:rPr>
          <w:rFonts w:ascii="Arial" w:cs="Arial" w:eastAsia="Arial" w:hAnsi="Arial"/>
          <w:sz w:val="24"/>
          <w:szCs w:val="24"/>
          <w:rtl w:val="0"/>
        </w:rPr>
        <w:t xml:space="preserve">of up to up to six (6) months</w:t>
      </w:r>
      <w:r w:rsidDel="00000000" w:rsidR="00000000" w:rsidRPr="00000000">
        <w:rPr>
          <w:rFonts w:ascii="Arial" w:cs="Arial" w:eastAsia="Arial" w:hAnsi="Arial"/>
          <w:sz w:val="24"/>
          <w:szCs w:val="24"/>
          <w:rtl w:val="0"/>
        </w:rPr>
        <w:t xml:space="preserve">. There will be no option to extend the agreement. </w:t>
      </w:r>
      <w:r w:rsidDel="00000000" w:rsidR="00000000" w:rsidRPr="00000000">
        <w:rPr>
          <w:rFonts w:ascii="Arial" w:cs="Arial" w:eastAsia="Arial" w:hAnsi="Arial"/>
          <w:sz w:val="24"/>
          <w:szCs w:val="24"/>
          <w:rtl w:val="0"/>
        </w:rPr>
        <w:t xml:space="preserve">Call-Off Contracts under this Framework Agreement are expected to be of a length commensurate with the Buyers’ Specifications and in line with UK Public Sector Best Practice. </w:t>
      </w: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Specification is to set out the scope of the Deliverables (e.g. Goods, Services and Solutions) that the Supplier will be required to make available to Buyers.  </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shall be provided UK wide. </w:t>
      </w:r>
    </w:p>
    <w:p w:rsidR="00000000" w:rsidDel="00000000" w:rsidP="00000000" w:rsidRDefault="00000000" w:rsidRPr="00000000" w14:paraId="00000076">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Framework Agreement will be managed centrally by the Authority and Call-Off Contracts will be managed by the Buyer.</w:t>
      </w:r>
      <w:r w:rsidDel="00000000" w:rsidR="00000000" w:rsidRPr="00000000">
        <w:rPr>
          <w:rtl w:val="0"/>
        </w:rPr>
      </w:r>
    </w:p>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The core requirements of the Framework Contract shall include the following:</w:t>
      </w:r>
    </w:p>
    <w:p w:rsidR="00000000" w:rsidDel="00000000" w:rsidP="00000000" w:rsidRDefault="00000000" w:rsidRPr="00000000" w14:paraId="00000078">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Provision of the Supplier-hosted system with a database of approved Print Suppliers to provide instant prices and quotes for Buyers’ print needs;</w:t>
      </w:r>
    </w:p>
    <w:p w:rsidR="00000000" w:rsidDel="00000000" w:rsidP="00000000" w:rsidRDefault="00000000" w:rsidRPr="00000000" w14:paraId="00000079">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Provision of appropriate maintenance and support for the Print Marketplace  throughout the lifetime of the Framework Contract;</w:t>
      </w:r>
    </w:p>
    <w:p w:rsidR="00000000" w:rsidDel="00000000" w:rsidP="00000000" w:rsidRDefault="00000000" w:rsidRPr="00000000" w14:paraId="0000007A">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Management of the supply chain associated with this Framework Contract;</w:t>
      </w:r>
    </w:p>
    <w:p w:rsidR="00000000" w:rsidDel="00000000" w:rsidP="00000000" w:rsidRDefault="00000000" w:rsidRPr="00000000" w14:paraId="0000007B">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Management of Print Supplier registrations, evaluation and approvals onto the Print Marketplace database;</w:t>
      </w:r>
    </w:p>
    <w:p w:rsidR="00000000" w:rsidDel="00000000" w:rsidP="00000000" w:rsidRDefault="00000000" w:rsidRPr="00000000" w14:paraId="0000007C">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Provision of a suitably resourced team to support both Print Supplier registrations and Buyer queries;</w:t>
      </w:r>
    </w:p>
    <w:p w:rsidR="00000000" w:rsidDel="00000000" w:rsidP="00000000" w:rsidRDefault="00000000" w:rsidRPr="00000000" w14:paraId="0000007D">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On-boarding of Buyer organisations to the Print Marketplace;</w:t>
      </w:r>
    </w:p>
    <w:p w:rsidR="00000000" w:rsidDel="00000000" w:rsidP="00000000" w:rsidRDefault="00000000" w:rsidRPr="00000000" w14:paraId="0000007E">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Management and resolution of all Buyer queries, related both to using the Print Marketplace and complaint handling as a result of placing orders with Print Suppliers;</w:t>
      </w:r>
    </w:p>
    <w:p w:rsidR="00000000" w:rsidDel="00000000" w:rsidP="00000000" w:rsidRDefault="00000000" w:rsidRPr="00000000" w14:paraId="0000007F">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Promotion and marketing of the Framework Contract across public sector organisations; and</w:t>
      </w:r>
    </w:p>
    <w:p w:rsidR="00000000" w:rsidDel="00000000" w:rsidP="00000000" w:rsidRDefault="00000000" w:rsidRPr="00000000" w14:paraId="00000080">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Provision of Management Information and reporting on spend and Buyer behaviour.</w:t>
      </w:r>
    </w:p>
    <w:p w:rsidR="00000000" w:rsidDel="00000000" w:rsidP="00000000" w:rsidRDefault="00000000" w:rsidRPr="00000000" w14:paraId="00000081">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Remember that the full specification is in </w:t>
      </w:r>
      <w:r w:rsidDel="00000000" w:rsidR="00000000" w:rsidRPr="00000000">
        <w:rPr>
          <w:rFonts w:ascii="Arial" w:cs="Arial" w:eastAsia="Arial" w:hAnsi="Arial"/>
          <w:sz w:val="24"/>
          <w:szCs w:val="24"/>
          <w:rtl w:val="0"/>
        </w:rPr>
        <w:t xml:space="preserve">Framework Schedule </w:t>
      </w:r>
      <w:r w:rsidDel="00000000" w:rsidR="00000000" w:rsidRPr="00000000">
        <w:rPr>
          <w:rFonts w:ascii="Arial" w:cs="Arial" w:eastAsia="Arial" w:hAnsi="Arial"/>
          <w:sz w:val="24"/>
          <w:szCs w:val="24"/>
          <w:rtl w:val="0"/>
        </w:rPr>
        <w:t xml:space="preserve">5a (Specification).</w:t>
      </w:r>
      <w:r w:rsidDel="00000000" w:rsidR="00000000" w:rsidRPr="00000000">
        <w:rPr>
          <w:rtl w:val="0"/>
        </w:rPr>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3"/>
      <w:bookmarkEnd w:id="3"/>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3">
      <w:pPr>
        <w:spacing w:after="120"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w:t>
      </w:r>
      <w:r w:rsidDel="00000000" w:rsidR="00000000" w:rsidRPr="00000000">
        <w:rPr>
          <w:rFonts w:ascii="Arial" w:cs="Arial" w:eastAsia="Arial" w:hAnsi="Arial"/>
          <w:sz w:val="24"/>
          <w:szCs w:val="24"/>
          <w:highlight w:val="white"/>
          <w:rtl w:val="0"/>
        </w:rPr>
        <w:t xml:space="preserve">a single supplier Framework.</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If you are a s</w:t>
      </w:r>
      <w:r w:rsidDel="00000000" w:rsidR="00000000" w:rsidRPr="00000000">
        <w:rPr>
          <w:rFonts w:ascii="Arial" w:cs="Arial" w:eastAsia="Arial" w:hAnsi="Arial"/>
          <w:color w:val="000000"/>
          <w:sz w:val="24"/>
          <w:szCs w:val="24"/>
          <w:rtl w:val="0"/>
        </w:rPr>
        <w:t xml:space="preserve">uccessful  Bidder, we will use the information you have provided in your bid, including your pricing to personalise your Framework Contract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8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7">
      <w:pPr>
        <w:spacing w:after="120" w:before="120" w:lineRule="auto"/>
        <w:rPr>
          <w:rFonts w:ascii="Arial" w:cs="Arial" w:eastAsia="Arial" w:hAnsi="Arial"/>
          <w:sz w:val="24"/>
          <w:szCs w:val="24"/>
        </w:rPr>
      </w:pPr>
      <w:bookmarkStart w:colFirst="0" w:colLast="0" w:name="_heading=h.3dy6vkm" w:id="4"/>
      <w:bookmarkEnd w:id="4"/>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w:t>
      </w:r>
      <w:r w:rsidDel="00000000" w:rsidR="00000000" w:rsidRPr="00000000">
        <w:rPr>
          <w:rFonts w:ascii="Arial" w:cs="Arial" w:eastAsia="Arial" w:hAnsi="Arial"/>
          <w:sz w:val="24"/>
          <w:szCs w:val="24"/>
          <w:rtl w:val="0"/>
        </w:rPr>
        <w:t xml:space="preserve"> forty eight (48)</w:t>
      </w:r>
      <w:r w:rsidDel="00000000" w:rsidR="00000000" w:rsidRPr="00000000">
        <w:rPr>
          <w:rFonts w:ascii="Arial" w:cs="Arial" w:eastAsia="Arial" w:hAnsi="Arial"/>
          <w:color w:val="000000"/>
          <w:sz w:val="24"/>
          <w:szCs w:val="24"/>
          <w:rtl w:val="0"/>
        </w:rPr>
        <w:t xml:space="preserve"> months, plus the nec</w:t>
      </w:r>
      <w:r w:rsidDel="00000000" w:rsidR="00000000" w:rsidRPr="00000000">
        <w:rPr>
          <w:rFonts w:ascii="Arial" w:cs="Arial" w:eastAsia="Arial" w:hAnsi="Arial"/>
          <w:sz w:val="24"/>
          <w:szCs w:val="24"/>
          <w:rtl w:val="0"/>
        </w:rPr>
        <w:t xml:space="preserve">essary (non-trading) implementation period of</w:t>
      </w:r>
      <w:r w:rsidDel="00000000" w:rsidR="00000000" w:rsidRPr="00000000">
        <w:rPr>
          <w:rFonts w:ascii="Arial" w:cs="Arial" w:eastAsia="Arial" w:hAnsi="Arial"/>
          <w:sz w:val="24"/>
          <w:szCs w:val="24"/>
          <w:rtl w:val="0"/>
        </w:rPr>
        <w:t xml:space="preserve"> six (6) month</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t>
      </w:r>
      <w:r w:rsidDel="00000000" w:rsidR="00000000" w:rsidRPr="00000000">
        <w:rPr>
          <w:rFonts w:ascii="Arial" w:cs="Arial" w:eastAsia="Arial" w:hAnsi="Arial"/>
          <w:sz w:val="24"/>
          <w:szCs w:val="24"/>
          <w:rtl w:val="0"/>
        </w:rPr>
        <w:t xml:space="preserve">is a single lot, single s</w:t>
      </w:r>
      <w:r w:rsidDel="00000000" w:rsidR="00000000" w:rsidRPr="00000000">
        <w:rPr>
          <w:rFonts w:ascii="Arial" w:cs="Arial" w:eastAsia="Arial" w:hAnsi="Arial"/>
          <w:sz w:val="24"/>
          <w:szCs w:val="24"/>
          <w:rtl w:val="0"/>
        </w:rPr>
        <w:t xml:space="preserve">upplier framework.</w:t>
      </w:r>
      <w:r w:rsidDel="00000000" w:rsidR="00000000" w:rsidRPr="00000000">
        <w:rPr>
          <w:rtl w:val="0"/>
        </w:rPr>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5"/>
      <w:bookmarkEnd w:id="5"/>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w:t>
      </w:r>
      <w:r w:rsidDel="00000000" w:rsidR="00000000" w:rsidRPr="00000000">
        <w:rPr>
          <w:rFonts w:ascii="Arial" w:cs="Arial" w:eastAsia="Arial" w:hAnsi="Arial"/>
          <w:color w:val="000000"/>
          <w:sz w:val="24"/>
          <w:szCs w:val="24"/>
          <w:rtl w:val="0"/>
        </w:rPr>
        <w:t xml:space="preserve"> ‘open procedure’. This means that anyone can submit a bid in response to the published Contract Notice.</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t>
      </w: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sz w:val="24"/>
          <w:szCs w:val="24"/>
          <w:rtl w:val="0"/>
        </w:rPr>
        <w:t xml:space="preserve">bsit</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https://www.contractsfinder.service.gov.uk/Notice/c95c443a-e57a-4d12-bbfe-86e68b03e056</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14">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0">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 </w:t>
      </w:r>
    </w:p>
    <w:p w:rsidR="00000000" w:rsidDel="00000000" w:rsidP="00000000" w:rsidRDefault="00000000" w:rsidRPr="00000000" w14:paraId="00000091">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r w:rsidDel="00000000" w:rsidR="00000000" w:rsidRPr="00000000">
        <w:rPr>
          <w:rtl w:val="0"/>
        </w:rPr>
      </w:r>
    </w:p>
    <w:p w:rsidR="00000000" w:rsidDel="00000000" w:rsidP="00000000" w:rsidRDefault="00000000" w:rsidRPr="00000000" w14:paraId="00000093">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be a named</w:t>
      </w:r>
      <w:r w:rsidDel="00000000" w:rsidR="00000000" w:rsidRPr="00000000">
        <w:rPr>
          <w:rFonts w:ascii="Arial" w:cs="Arial" w:eastAsia="Arial" w:hAnsi="Arial"/>
          <w:sz w:val="24"/>
          <w:szCs w:val="24"/>
          <w:rtl w:val="0"/>
        </w:rPr>
        <w:t xml:space="preserve"> Key Subcontractor in another bid in the same Lot.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6"/>
      <w:bookmarkEnd w:id="6"/>
      <w:r w:rsidDel="00000000" w:rsidR="00000000" w:rsidRPr="00000000">
        <w:rPr>
          <w:rFonts w:ascii="Arial" w:cs="Arial" w:eastAsia="Arial" w:hAnsi="Arial"/>
          <w:b w:val="1"/>
          <w:color w:val="000000"/>
          <w:sz w:val="32"/>
          <w:szCs w:val="32"/>
          <w:rtl w:val="0"/>
        </w:rPr>
        <w:t xml:space="preserve">Timelines for the C</w:t>
      </w:r>
      <w:r w:rsidDel="00000000" w:rsidR="00000000" w:rsidRPr="00000000">
        <w:rPr>
          <w:rFonts w:ascii="Arial" w:cs="Arial" w:eastAsia="Arial" w:hAnsi="Arial"/>
          <w:b w:val="1"/>
          <w:color w:val="000000"/>
          <w:sz w:val="32"/>
          <w:szCs w:val="32"/>
          <w:rtl w:val="0"/>
        </w:rPr>
        <w:t xml:space="preserve">ompetition</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97">
            <w:pPr>
              <w:spacing w:after="120" w:before="120" w:lineRule="auto"/>
              <w:rPr/>
            </w:pPr>
            <w:r w:rsidDel="00000000" w:rsidR="00000000" w:rsidRPr="00000000">
              <w:rPr>
                <w:rtl w:val="0"/>
              </w:rPr>
              <w:t xml:space="preserve">Start Date (this is the date we submitted</w:t>
            </w:r>
            <w:r w:rsidDel="00000000" w:rsidR="00000000" w:rsidRPr="00000000">
              <w:rPr>
                <w:rtl w:val="0"/>
              </w:rPr>
              <w:t xml:space="preserve"> the </w:t>
            </w:r>
            <w:r w:rsidDel="00000000" w:rsidR="00000000" w:rsidRPr="00000000">
              <w:rPr>
                <w:rtl w:val="0"/>
              </w:rPr>
              <w:t xml:space="preserve">Contract Notice to be published)</w:t>
            </w:r>
          </w:p>
        </w:tc>
        <w:tc>
          <w:tcPr>
            <w:vAlign w:val="center"/>
          </w:tcPr>
          <w:p w:rsidR="00000000" w:rsidDel="00000000" w:rsidP="00000000" w:rsidRDefault="00000000" w:rsidRPr="00000000" w14:paraId="00000098">
            <w:pPr>
              <w:spacing w:after="120" w:before="120" w:lineRule="auto"/>
              <w:rPr/>
            </w:pPr>
            <w:r w:rsidDel="00000000" w:rsidR="00000000" w:rsidRPr="00000000">
              <w:rPr>
                <w:rtl w:val="0"/>
              </w:rPr>
              <w:t xml:space="preserve">15 March 2024</w:t>
            </w:r>
          </w:p>
        </w:tc>
      </w:tr>
      <w:tr>
        <w:trPr>
          <w:cantSplit w:val="0"/>
          <w:tblHeader w:val="0"/>
        </w:trPr>
        <w:tc>
          <w:tcPr>
            <w:vAlign w:val="center"/>
          </w:tcPr>
          <w:p w:rsidR="00000000" w:rsidDel="00000000" w:rsidP="00000000" w:rsidRDefault="00000000" w:rsidRPr="00000000" w14:paraId="00000099">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9A">
            <w:pPr>
              <w:spacing w:after="120" w:before="120" w:lineRule="auto"/>
              <w:rPr/>
            </w:pPr>
            <w:r w:rsidDel="00000000" w:rsidR="00000000" w:rsidRPr="00000000">
              <w:rPr>
                <w:rtl w:val="0"/>
              </w:rPr>
              <w:t xml:space="preserve">15 March 2024</w:t>
            </w:r>
          </w:p>
        </w:tc>
      </w:tr>
      <w:tr>
        <w:trPr>
          <w:cantSplit w:val="0"/>
          <w:tblHeader w:val="0"/>
        </w:trPr>
        <w:tc>
          <w:tcPr>
            <w:vAlign w:val="center"/>
          </w:tcPr>
          <w:p w:rsidR="00000000" w:rsidDel="00000000" w:rsidP="00000000" w:rsidRDefault="00000000" w:rsidRPr="00000000" w14:paraId="0000009B">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9C">
            <w:pPr>
              <w:rPr>
                <w:highlight w:val="white"/>
              </w:rPr>
            </w:pPr>
            <w:r w:rsidDel="00000000" w:rsidR="00000000" w:rsidRPr="00000000">
              <w:rPr>
                <w:highlight w:val="white"/>
                <w:rtl w:val="0"/>
              </w:rPr>
              <w:t xml:space="preserve">15:00 on 2 April 2024</w:t>
            </w:r>
          </w:p>
        </w:tc>
      </w:tr>
      <w:tr>
        <w:trPr>
          <w:cantSplit w:val="0"/>
          <w:tblHeader w:val="0"/>
        </w:trPr>
        <w:tc>
          <w:tcPr>
            <w:vAlign w:val="center"/>
          </w:tcPr>
          <w:p w:rsidR="00000000" w:rsidDel="00000000" w:rsidP="00000000" w:rsidRDefault="00000000" w:rsidRPr="00000000" w14:paraId="0000009D">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9E">
            <w:pPr>
              <w:rPr>
                <w:highlight w:val="white"/>
              </w:rPr>
            </w:pPr>
            <w:r w:rsidDel="00000000" w:rsidR="00000000" w:rsidRPr="00000000">
              <w:rPr>
                <w:highlight w:val="white"/>
                <w:rtl w:val="0"/>
              </w:rPr>
              <w:t xml:space="preserve">8 April 2024</w:t>
            </w:r>
          </w:p>
        </w:tc>
      </w:tr>
      <w:tr>
        <w:trPr>
          <w:cantSplit w:val="0"/>
          <w:tblHeader w:val="0"/>
        </w:trPr>
        <w:tc>
          <w:tcPr>
            <w:vAlign w:val="center"/>
          </w:tcPr>
          <w:p w:rsidR="00000000" w:rsidDel="00000000" w:rsidP="00000000" w:rsidRDefault="00000000" w:rsidRPr="00000000" w14:paraId="0000009F">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0">
            <w:pPr>
              <w:rPr>
                <w:highlight w:val="white"/>
              </w:rPr>
            </w:pPr>
            <w:r w:rsidDel="00000000" w:rsidR="00000000" w:rsidRPr="00000000">
              <w:rPr>
                <w:highlight w:val="white"/>
                <w:rtl w:val="0"/>
              </w:rPr>
              <w:t xml:space="preserve">15:00 on 15 April 2024</w:t>
            </w:r>
          </w:p>
        </w:tc>
      </w:tr>
      <w:tr>
        <w:trPr>
          <w:cantSplit w:val="0"/>
          <w:tblHeader w:val="0"/>
        </w:trPr>
        <w:tc>
          <w:tcPr>
            <w:vAlign w:val="center"/>
          </w:tcPr>
          <w:p w:rsidR="00000000" w:rsidDel="00000000" w:rsidP="00000000" w:rsidRDefault="00000000" w:rsidRPr="00000000" w14:paraId="000000A1">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A2">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A3">
            <w:pPr>
              <w:spacing w:after="120" w:before="120" w:lineRule="auto"/>
              <w:rPr/>
            </w:pPr>
            <w:r w:rsidDel="00000000" w:rsidR="00000000" w:rsidRPr="00000000">
              <w:rPr>
                <w:rtl w:val="0"/>
              </w:rPr>
              <w:t xml:space="preserve">System Validation Demonstration</w:t>
            </w:r>
          </w:p>
        </w:tc>
        <w:tc>
          <w:tcPr>
            <w:vAlign w:val="center"/>
          </w:tcPr>
          <w:p w:rsidR="00000000" w:rsidDel="00000000" w:rsidP="00000000" w:rsidRDefault="00000000" w:rsidRPr="00000000" w14:paraId="000000A4">
            <w:pPr>
              <w:rPr/>
            </w:pPr>
            <w:r w:rsidDel="00000000" w:rsidR="00000000" w:rsidRPr="00000000">
              <w:rPr>
                <w:rtl w:val="0"/>
              </w:rPr>
              <w:t xml:space="preserve">22 April 2024 to 26 April 2024</w:t>
            </w:r>
          </w:p>
        </w:tc>
      </w:tr>
      <w:tr>
        <w:trPr>
          <w:cantSplit w:val="0"/>
          <w:tblHeader w:val="0"/>
        </w:trPr>
        <w:tc>
          <w:tcPr>
            <w:vAlign w:val="center"/>
          </w:tcPr>
          <w:p w:rsidR="00000000" w:rsidDel="00000000" w:rsidP="00000000" w:rsidRDefault="00000000" w:rsidRPr="00000000" w14:paraId="000000A5">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A6">
            <w:pPr>
              <w:rPr/>
            </w:pPr>
            <w:r w:rsidDel="00000000" w:rsidR="00000000" w:rsidRPr="00000000">
              <w:rPr>
                <w:rtl w:val="0"/>
              </w:rPr>
              <w:t xml:space="preserve">14 June 2024</w:t>
            </w:r>
          </w:p>
        </w:tc>
      </w:tr>
      <w:tr>
        <w:trPr>
          <w:cantSplit w:val="0"/>
          <w:trHeight w:val="737" w:hRule="atLeast"/>
          <w:tblHeader w:val="0"/>
        </w:trPr>
        <w:tc>
          <w:tcPr>
            <w:vAlign w:val="center"/>
          </w:tcPr>
          <w:p w:rsidR="00000000" w:rsidDel="00000000" w:rsidP="00000000" w:rsidRDefault="00000000" w:rsidRPr="00000000" w14:paraId="000000A7">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A8">
            <w:pPr>
              <w:rPr/>
            </w:pPr>
            <w:r w:rsidDel="00000000" w:rsidR="00000000" w:rsidRPr="00000000">
              <w:rPr>
                <w:rtl w:val="0"/>
              </w:rPr>
              <w:t xml:space="preserve">midnight at the end of 24 June 2024</w:t>
            </w:r>
          </w:p>
        </w:tc>
      </w:tr>
      <w:tr>
        <w:trPr>
          <w:cantSplit w:val="0"/>
          <w:tblHeader w:val="0"/>
        </w:trPr>
        <w:tc>
          <w:tcPr>
            <w:vAlign w:val="center"/>
          </w:tcPr>
          <w:p w:rsidR="00000000" w:rsidDel="00000000" w:rsidP="00000000" w:rsidRDefault="00000000" w:rsidRPr="00000000" w14:paraId="000000A9">
            <w:pPr>
              <w:spacing w:after="120" w:before="120" w:lineRule="auto"/>
              <w:rPr/>
            </w:pPr>
            <w:r w:rsidDel="00000000" w:rsidR="00000000" w:rsidRPr="00000000">
              <w:rPr>
                <w:rtl w:val="0"/>
              </w:rPr>
              <w:t xml:space="preserve">Award of Framework Contract </w:t>
            </w:r>
          </w:p>
        </w:tc>
        <w:tc>
          <w:tcPr>
            <w:vAlign w:val="center"/>
          </w:tcPr>
          <w:p w:rsidR="00000000" w:rsidDel="00000000" w:rsidP="00000000" w:rsidRDefault="00000000" w:rsidRPr="00000000" w14:paraId="000000AA">
            <w:pPr>
              <w:rPr/>
            </w:pPr>
            <w:r w:rsidDel="00000000" w:rsidR="00000000" w:rsidRPr="00000000">
              <w:rPr>
                <w:rtl w:val="0"/>
              </w:rPr>
              <w:t xml:space="preserve">25 June 2024</w:t>
            </w:r>
          </w:p>
        </w:tc>
      </w:tr>
      <w:tr>
        <w:trPr>
          <w:cantSplit w:val="0"/>
          <w:tblHeader w:val="0"/>
        </w:trPr>
        <w:tc>
          <w:tcPr>
            <w:vAlign w:val="center"/>
          </w:tcPr>
          <w:p w:rsidR="00000000" w:rsidDel="00000000" w:rsidP="00000000" w:rsidRDefault="00000000" w:rsidRPr="00000000" w14:paraId="000000AB">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AC">
            <w:pPr>
              <w:rPr/>
            </w:pPr>
            <w:r w:rsidDel="00000000" w:rsidR="00000000" w:rsidRPr="00000000">
              <w:rPr>
                <w:rtl w:val="0"/>
              </w:rPr>
              <w:t xml:space="preserve">25 June 2024</w:t>
            </w:r>
          </w:p>
        </w:tc>
      </w:tr>
    </w:tbl>
    <w:p w:rsidR="00000000" w:rsidDel="00000000" w:rsidP="00000000" w:rsidRDefault="00000000" w:rsidRPr="00000000" w14:paraId="000000AD">
      <w:pPr>
        <w:rPr>
          <w:rFonts w:ascii="Arial" w:cs="Arial" w:eastAsia="Arial" w:hAnsi="Arial"/>
          <w:b w:val="1"/>
          <w:sz w:val="32"/>
          <w:szCs w:val="32"/>
        </w:rPr>
      </w:pPr>
      <w:bookmarkStart w:colFirst="0" w:colLast="0" w:name="_heading=h.2s8eyo1" w:id="7"/>
      <w:bookmarkEnd w:id="7"/>
      <w:r w:rsidDel="00000000" w:rsidR="00000000" w:rsidRPr="00000000">
        <w:rPr>
          <w:rtl w:val="0"/>
        </w:rPr>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8"/>
      <w:bookmarkEnd w:id="8"/>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w:t>
      </w:r>
      <w:r w:rsidDel="00000000" w:rsidR="00000000" w:rsidRPr="00000000">
        <w:rPr>
          <w:rFonts w:ascii="Arial" w:cs="Arial" w:eastAsia="Arial" w:hAnsi="Arial"/>
          <w:sz w:val="24"/>
          <w:szCs w:val="24"/>
          <w:rtl w:val="0"/>
        </w:rPr>
        <w:t xml:space="preserve">need</w:t>
      </w:r>
      <w:r w:rsidDel="00000000" w:rsidR="00000000" w:rsidRPr="00000000">
        <w:rPr>
          <w:rFonts w:ascii="Arial" w:cs="Arial" w:eastAsia="Arial" w:hAnsi="Arial"/>
          <w:color w:val="000000"/>
          <w:sz w:val="24"/>
          <w:szCs w:val="24"/>
          <w:rtl w:val="0"/>
        </w:rPr>
        <w:t xml:space="preserve">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9"/>
      <w:bookmarkEnd w:id="9"/>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B5">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w:t>
      </w:r>
      <w:r w:rsidDel="00000000" w:rsidR="00000000" w:rsidRPr="00000000">
        <w:rPr>
          <w:rFonts w:ascii="Arial" w:cs="Arial" w:eastAsia="Arial" w:hAnsi="Arial"/>
          <w:sz w:val="24"/>
          <w:szCs w:val="24"/>
          <w:rtl w:val="0"/>
        </w:rPr>
        <w:t xml:space="preserve">Framework Schedule 9</w:t>
      </w:r>
      <w:r w:rsidDel="00000000" w:rsidR="00000000" w:rsidRPr="00000000">
        <w:rPr>
          <w:rFonts w:ascii="Arial" w:cs="Arial" w:eastAsia="Arial" w:hAnsi="Arial"/>
          <w:sz w:val="24"/>
          <w:szCs w:val="24"/>
          <w:rtl w:val="0"/>
        </w:rPr>
        <w:t xml:space="preserve"> (Management Charges and Information) within the Framework Contract located within Attachment 10 of the bid pack.</w:t>
      </w:r>
    </w:p>
    <w:p w:rsidR="00000000" w:rsidDel="00000000" w:rsidP="00000000" w:rsidRDefault="00000000" w:rsidRPr="00000000" w14:paraId="000000B6">
      <w:pPr>
        <w:spacing w:after="200" w:line="276"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The percentage management charge is stated in the Framework Contract clause 8.1 of Schedule 1 and payable by the Supplier to CCS in accordance with Schedule 9 (Management Charge and Information).</w:t>
      </w:r>
      <w:r w:rsidDel="00000000" w:rsidR="00000000" w:rsidRPr="00000000">
        <w:rPr>
          <w:rtl w:val="0"/>
        </w:rPr>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0"/>
      <w:bookmarkEnd w:id="10"/>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B8">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encourage you to take your own advice on whether TUPE is likely to apply and to carry out due diligence accordingly. We do not make any representations or give any warranty as to the application or non-application of TUPE to this procurement, either at Framework level or in respect of Call-Off Contracts under the Framework. Neither do we accept any liability or any other legal responsibility in respect of the contents of this Section of the Bid Pack or the TUPE information referred to below. In respect of all of these matters, you must rely solely on your own independent legal or other professional advice.</w:t>
      </w:r>
    </w:p>
    <w:p w:rsidR="00000000" w:rsidDel="00000000" w:rsidP="00000000" w:rsidRDefault="00000000" w:rsidRPr="00000000" w14:paraId="000000B9">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Subject to the above, we think that TUPE may apply to this procurement at </w:t>
      </w:r>
      <w:r w:rsidDel="00000000" w:rsidR="00000000" w:rsidRPr="00000000">
        <w:rPr>
          <w:rFonts w:ascii="Arial" w:cs="Arial" w:eastAsia="Arial" w:hAnsi="Arial"/>
          <w:b w:val="1"/>
          <w:sz w:val="24"/>
          <w:szCs w:val="24"/>
          <w:highlight w:val="white"/>
          <w:rtl w:val="0"/>
        </w:rPr>
        <w:t xml:space="preserve">Framework</w:t>
      </w:r>
      <w:r w:rsidDel="00000000" w:rsidR="00000000" w:rsidRPr="00000000">
        <w:rPr>
          <w:rFonts w:ascii="Arial" w:cs="Arial" w:eastAsia="Arial" w:hAnsi="Arial"/>
          <w:sz w:val="24"/>
          <w:szCs w:val="24"/>
          <w:highlight w:val="white"/>
          <w:rtl w:val="0"/>
        </w:rPr>
        <w:t xml:space="preserve"> level because:</w:t>
      </w:r>
    </w:p>
    <w:p w:rsidR="00000000" w:rsidDel="00000000" w:rsidP="00000000" w:rsidRDefault="00000000" w:rsidRPr="00000000" w14:paraId="000000BA">
      <w:pPr>
        <w:numPr>
          <w:ilvl w:val="0"/>
          <w:numId w:val="10"/>
        </w:numPr>
        <w:tabs>
          <w:tab w:val="left" w:leader="none" w:pos="1134"/>
        </w:tabs>
        <w:spacing w:after="200" w:line="240" w:lineRule="auto"/>
        <w:ind w:left="2160" w:hanging="360"/>
        <w:rPr>
          <w:highlight w:val="white"/>
          <w:u w:val="non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Arial" w:cs="Arial" w:eastAsia="Arial" w:hAnsi="Arial"/>
          <w:sz w:val="24"/>
          <w:szCs w:val="24"/>
          <w:highlight w:val="white"/>
          <w:rtl w:val="0"/>
        </w:rPr>
        <w:t xml:space="preserve">services which are fundamentally the same as what we need at Framework level under this procurement are being provided by the current Framework supplier</w:t>
      </w:r>
    </w:p>
    <w:p w:rsidR="00000000" w:rsidDel="00000000" w:rsidP="00000000" w:rsidRDefault="00000000" w:rsidRPr="00000000" w14:paraId="000000BB">
      <w:pPr>
        <w:numPr>
          <w:ilvl w:val="0"/>
          <w:numId w:val="10"/>
        </w:numPr>
        <w:tabs>
          <w:tab w:val="left" w:leader="none" w:pos="1134"/>
        </w:tabs>
        <w:spacing w:after="200" w:before="0" w:line="240" w:lineRule="auto"/>
        <w:ind w:left="2160" w:hanging="360"/>
        <w:rPr>
          <w:highlight w:val="white"/>
          <w:u w:val="none"/>
        </w:rPr>
      </w:pPr>
      <w:r w:rsidDel="00000000" w:rsidR="00000000" w:rsidRPr="00000000">
        <w:rPr>
          <w:rFonts w:ascii="Arial" w:cs="Arial" w:eastAsia="Arial" w:hAnsi="Arial"/>
          <w:sz w:val="24"/>
          <w:szCs w:val="24"/>
          <w:highlight w:val="white"/>
          <w:rtl w:val="0"/>
        </w:rPr>
        <w:t xml:space="preserve">the current Framework supplier states that an organised grouping or groupings of employees deliver services required to operate the Framework</w:t>
      </w:r>
    </w:p>
    <w:p w:rsidR="00000000" w:rsidDel="00000000" w:rsidP="00000000" w:rsidRDefault="00000000" w:rsidRPr="00000000" w14:paraId="000000BC">
      <w:pPr>
        <w:numPr>
          <w:ilvl w:val="0"/>
          <w:numId w:val="10"/>
        </w:numPr>
        <w:tabs>
          <w:tab w:val="left" w:leader="none" w:pos="1134"/>
        </w:tabs>
        <w:spacing w:line="240" w:lineRule="auto"/>
        <w:ind w:left="2160" w:hanging="360"/>
        <w:rPr>
          <w:highlight w:val="white"/>
          <w:u w:val="non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Arial" w:cs="Arial" w:eastAsia="Arial" w:hAnsi="Arial"/>
          <w:sz w:val="24"/>
          <w:szCs w:val="24"/>
          <w:highlight w:val="white"/>
          <w:rtl w:val="0"/>
        </w:rPr>
        <w:t xml:space="preserve">the responsibility for delivering comparable services will transfer to any new supplier who is awarded the new Framework contract</w:t>
      </w:r>
    </w:p>
    <w:p w:rsidR="00000000" w:rsidDel="00000000" w:rsidP="00000000" w:rsidRDefault="00000000" w:rsidRPr="00000000" w14:paraId="000000BD">
      <w:pPr>
        <w:tabs>
          <w:tab w:val="left" w:leader="none" w:pos="1134"/>
        </w:tabs>
        <w:spacing w:after="200" w:line="240" w:lineRule="auto"/>
        <w:ind w:left="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don’t think TUPE will apply to </w:t>
      </w:r>
      <w:r w:rsidDel="00000000" w:rsidR="00000000" w:rsidRPr="00000000">
        <w:rPr>
          <w:rFonts w:ascii="Arial" w:cs="Arial" w:eastAsia="Arial" w:hAnsi="Arial"/>
          <w:b w:val="1"/>
          <w:sz w:val="24"/>
          <w:szCs w:val="24"/>
          <w:highlight w:val="white"/>
          <w:rtl w:val="0"/>
        </w:rPr>
        <w:t xml:space="preserve">Call-Off Contracts</w:t>
      </w:r>
      <w:r w:rsidDel="00000000" w:rsidR="00000000" w:rsidRPr="00000000">
        <w:rPr>
          <w:rFonts w:ascii="Arial" w:cs="Arial" w:eastAsia="Arial" w:hAnsi="Arial"/>
          <w:sz w:val="24"/>
          <w:szCs w:val="24"/>
          <w:highlight w:val="white"/>
          <w:rtl w:val="0"/>
        </w:rPr>
        <w:t xml:space="preserve"> under the Framework because:</w:t>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200" w:before="0" w:line="240" w:lineRule="auto"/>
        <w:ind w:left="2160" w:right="0" w:hanging="360"/>
        <w:jc w:val="left"/>
        <w:rPr>
          <w:highlight w:val="white"/>
        </w:rPr>
      </w:pPr>
      <w:r w:rsidDel="00000000" w:rsidR="00000000" w:rsidRPr="00000000">
        <w:rPr>
          <w:rFonts w:ascii="Arial" w:cs="Arial" w:eastAsia="Arial" w:hAnsi="Arial"/>
          <w:sz w:val="24"/>
          <w:szCs w:val="24"/>
          <w:highlight w:val="white"/>
          <w:rtl w:val="0"/>
        </w:rPr>
        <w:t xml:space="preserve">services under each Call-Off Contract will be carried out in connection with a single specific task of short-term duration to meet a specific one-off purchase order </w:t>
      </w:r>
    </w:p>
    <w:p w:rsidR="00000000" w:rsidDel="00000000" w:rsidP="00000000" w:rsidRDefault="00000000" w:rsidRPr="00000000" w14:paraId="000000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200" w:before="0" w:line="240" w:lineRule="auto"/>
        <w:ind w:left="2160" w:right="0" w:hanging="360"/>
        <w:jc w:val="left"/>
        <w:rPr>
          <w:highlight w:val="white"/>
        </w:rPr>
      </w:pPr>
      <w:r w:rsidDel="00000000" w:rsidR="00000000" w:rsidRPr="00000000">
        <w:rPr>
          <w:rFonts w:ascii="Arial" w:cs="Arial" w:eastAsia="Arial" w:hAnsi="Arial"/>
          <w:sz w:val="24"/>
          <w:szCs w:val="24"/>
          <w:highlight w:val="white"/>
          <w:rtl w:val="0"/>
        </w:rPr>
        <w:t xml:space="preserve">Call-Off Contracts will not involve the cessation of activities carried out by any existing supplier that will instead be carried out by any other supplier, since each purchase order will be for a discrete one-off print package</w:t>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200" w:before="0" w:line="240" w:lineRule="auto"/>
        <w:ind w:left="2160" w:right="0" w:hanging="360"/>
        <w:jc w:val="left"/>
        <w:rPr>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Arial" w:cs="Arial" w:eastAsia="Arial" w:hAnsi="Arial"/>
          <w:sz w:val="24"/>
          <w:szCs w:val="24"/>
          <w:highlight w:val="white"/>
          <w:rtl w:val="0"/>
        </w:rPr>
        <w:t xml:space="preserve">suppliers under Call-Off Contracts are unlikely to have any organised grouping of employees in place dedicated to meeting such one-off purchase orders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920" w:right="0" w:hanging="192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Again, you must take your own advice on whether TUPE is likely to apply.</w:t>
      </w:r>
    </w:p>
    <w:p w:rsidR="00000000" w:rsidDel="00000000" w:rsidP="00000000" w:rsidRDefault="00000000" w:rsidRPr="00000000" w14:paraId="000000C2">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can see in Part B of Schedule 17 to the draft Framework </w:t>
      </w:r>
      <w:r w:rsidDel="00000000" w:rsidR="00000000" w:rsidRPr="00000000">
        <w:rPr>
          <w:rFonts w:ascii="Arial" w:cs="Arial" w:eastAsia="Arial" w:hAnsi="Arial"/>
          <w:sz w:val="24"/>
          <w:szCs w:val="24"/>
          <w:highlight w:val="white"/>
          <w:rtl w:val="0"/>
        </w:rPr>
        <w:t xml:space="preserve">Contract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sz w:val="24"/>
          <w:szCs w:val="24"/>
          <w:highlight w:val="white"/>
          <w:rtl w:val="0"/>
        </w:rPr>
        <w:t xml:space="preserve"> provisions we make and the indemnities which will be procured if TUPE applies to any employees of the incumbent Framework supplier on commencement of the new Framework Agreement. No further indemnities will be provided.</w:t>
      </w:r>
    </w:p>
    <w:p w:rsidR="00000000" w:rsidDel="00000000" w:rsidP="00000000" w:rsidRDefault="00000000" w:rsidRPr="00000000" w14:paraId="000000C3">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Based on the assumption that TUPE may apply at Framework level, we have acquired information from the incumbent Framework supplier relating to those of its employees that it considers would be in scope to transfer to a new Framework supplier under TUPE.</w:t>
      </w:r>
    </w:p>
    <w:p w:rsidR="00000000" w:rsidDel="00000000" w:rsidP="00000000" w:rsidRDefault="00000000" w:rsidRPr="00000000" w14:paraId="000000C4">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To receive the TUPE information, you must complete the </w:t>
      </w:r>
      <w:r w:rsidDel="00000000" w:rsidR="00000000" w:rsidRPr="00000000">
        <w:rPr>
          <w:rFonts w:ascii="Arial" w:cs="Arial" w:eastAsia="Arial" w:hAnsi="Arial"/>
          <w:b w:val="1"/>
          <w:sz w:val="24"/>
          <w:szCs w:val="24"/>
          <w:highlight w:val="white"/>
          <w:rtl w:val="0"/>
        </w:rPr>
        <w:t xml:space="preserve">Attachment 9 non-disclosure letter of agreement</w:t>
      </w:r>
      <w:r w:rsidDel="00000000" w:rsidR="00000000" w:rsidRPr="00000000">
        <w:rPr>
          <w:rFonts w:ascii="Arial" w:cs="Arial" w:eastAsia="Arial" w:hAnsi="Arial"/>
          <w:sz w:val="24"/>
          <w:szCs w:val="24"/>
          <w:highlight w:val="white"/>
          <w:rtl w:val="0"/>
        </w:rPr>
        <w:t xml:space="preserve"> and return it through the eSourcing suite messaging service. When we receive your completed non-disclosure letter of agreement, we will then send the TUPE information schedule to you through the eSourcing suite.</w:t>
      </w:r>
    </w:p>
    <w:p w:rsidR="00000000" w:rsidDel="00000000" w:rsidP="00000000" w:rsidRDefault="00000000" w:rsidRPr="00000000" w14:paraId="000000C5">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don’t warrant or represent that the TUPE information is complete or accurate. We can’t say what effort will be required to deliver the services.</w:t>
      </w:r>
    </w:p>
    <w:p w:rsidR="00000000" w:rsidDel="00000000" w:rsidP="00000000" w:rsidRDefault="00000000" w:rsidRPr="00000000" w14:paraId="000000C6">
      <w:pPr>
        <w:tabs>
          <w:tab w:val="left" w:leader="none" w:pos="1134"/>
        </w:tabs>
        <w:spacing w:after="20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the TUPE information is deemed to be strictly confidential and for use solely in connection with the preparation of your bid and any contract arising from this bid. Whether the TUPE information is provided to you orally, electronically or in writing, you must not at any time: </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200" w:before="0" w:line="240" w:lineRule="auto"/>
        <w:ind w:left="2160" w:right="0" w:hanging="360"/>
        <w:jc w:val="left"/>
        <w:rPr>
          <w:highlight w:val="white"/>
        </w:rPr>
      </w:pPr>
      <w:r w:rsidDel="00000000" w:rsidR="00000000" w:rsidRPr="00000000">
        <w:rPr>
          <w:rFonts w:ascii="Arial" w:cs="Arial" w:eastAsia="Arial" w:hAnsi="Arial"/>
          <w:sz w:val="24"/>
          <w:szCs w:val="24"/>
          <w:highlight w:val="white"/>
          <w:rtl w:val="0"/>
        </w:rPr>
        <w:t xml:space="preserve">make use of it for your own purposes or for any other purpose, save as permitted by the non-disclosure agreement</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200" w:before="0" w:line="240" w:lineRule="auto"/>
        <w:ind w:left="2160" w:right="0" w:hanging="360"/>
        <w:jc w:val="left"/>
        <w:rPr>
          <w:highlight w:val="white"/>
        </w:rPr>
      </w:pPr>
      <w:r w:rsidDel="00000000" w:rsidR="00000000" w:rsidRPr="00000000">
        <w:rPr>
          <w:rFonts w:ascii="Arial" w:cs="Arial" w:eastAsia="Arial" w:hAnsi="Arial"/>
          <w:sz w:val="24"/>
          <w:szCs w:val="24"/>
          <w:highlight w:val="white"/>
          <w:rtl w:val="0"/>
        </w:rPr>
        <w:t xml:space="preserve">disclose it to any person (except as may be required by law or as permitted by the non-disclosure agreement)</w:t>
      </w:r>
    </w:p>
    <w:p w:rsidR="00000000" w:rsidDel="00000000" w:rsidP="00000000" w:rsidRDefault="00000000" w:rsidRPr="00000000" w14:paraId="000000C9">
      <w:pPr>
        <w:tabs>
          <w:tab w:val="left" w:leader="none" w:pos="1134"/>
        </w:tabs>
        <w:spacing w:after="200" w:lin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white"/>
          <w:rtl w:val="0"/>
        </w:rPr>
        <w:t xml:space="preserve">If and to the extent that TUPE applies, we will expect you to work collaboratively with the incumbent Framework supplier prior to the transfer date to ensure that there is no disruption to service delivery or diminution in service quality and that the requirements of TUPE are complied with fully.</w:t>
      </w:r>
      <w:r w:rsidDel="00000000" w:rsidR="00000000" w:rsidRPr="00000000">
        <w:rPr>
          <w:rtl w:val="0"/>
        </w:rPr>
      </w:r>
    </w:p>
    <w:p w:rsidR="00000000" w:rsidDel="00000000" w:rsidP="00000000" w:rsidRDefault="00000000" w:rsidRPr="00000000" w14:paraId="000000CA">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1"/>
      <w:bookmarkEnd w:id="11"/>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C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2"/>
      <w:bookmarkEnd w:id="12"/>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w:t>
      </w:r>
      <w:r w:rsidDel="00000000" w:rsidR="00000000" w:rsidRPr="00000000">
        <w:rPr>
          <w:rFonts w:ascii="Arial" w:cs="Arial" w:eastAsia="Arial" w:hAnsi="Arial"/>
          <w:color w:val="000000"/>
          <w:sz w:val="24"/>
          <w:szCs w:val="24"/>
          <w:highlight w:val="white"/>
          <w:rtl w:val="0"/>
        </w:rPr>
        <w:t xml:space="preserve"> 1.10 o</w:t>
      </w:r>
      <w:r w:rsidDel="00000000" w:rsidR="00000000" w:rsidRPr="00000000">
        <w:rPr>
          <w:rFonts w:ascii="Arial" w:cs="Arial" w:eastAsia="Arial" w:hAnsi="Arial"/>
          <w:color w:val="000000"/>
          <w:sz w:val="24"/>
          <w:szCs w:val="24"/>
          <w:rtl w:val="0"/>
        </w:rPr>
        <w:t xml:space="preserve">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C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w:t>
      </w:r>
      <w:r w:rsidDel="00000000" w:rsidR="00000000" w:rsidRPr="00000000">
        <w:rPr>
          <w:rFonts w:ascii="Arial" w:cs="Arial" w:eastAsia="Arial" w:hAnsi="Arial"/>
          <w:color w:val="000000"/>
          <w:sz w:val="24"/>
          <w:szCs w:val="24"/>
          <w:highlight w:val="white"/>
          <w:rtl w:val="0"/>
        </w:rPr>
        <w:t xml:space="preserve">r</w:t>
      </w:r>
      <w:r w:rsidDel="00000000" w:rsidR="00000000" w:rsidRPr="00000000">
        <w:rPr>
          <w:rFonts w:ascii="Arial" w:cs="Arial" w:eastAsia="Arial" w:hAnsi="Arial"/>
          <w:color w:val="000000"/>
          <w:sz w:val="24"/>
          <w:szCs w:val="24"/>
          <w:highlight w:val="white"/>
          <w:rtl w:val="0"/>
        </w:rPr>
        <w:t xml:space="preserve"> 18</w:t>
      </w:r>
      <w:r w:rsidDel="00000000" w:rsidR="00000000" w:rsidRPr="00000000">
        <w:rPr>
          <w:rFonts w:ascii="Arial" w:cs="Arial" w:eastAsia="Arial" w:hAnsi="Arial"/>
          <w:sz w:val="24"/>
          <w:szCs w:val="24"/>
          <w:highlight w:val="white"/>
          <w:rtl w:val="0"/>
        </w:rPr>
        <w:t xml:space="preserve">0</w:t>
      </w:r>
      <w:r w:rsidDel="00000000" w:rsidR="00000000" w:rsidRPr="00000000">
        <w:rPr>
          <w:rFonts w:ascii="Arial" w:cs="Arial" w:eastAsia="Arial" w:hAnsi="Arial"/>
          <w:color w:val="000000"/>
          <w:sz w:val="24"/>
          <w:szCs w:val="24"/>
          <w:highlight w:val="white"/>
          <w:rtl w:val="0"/>
        </w:rPr>
        <w:t xml:space="preserve"> days to be adjusted per procurement</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D2">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D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D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A">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DB">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3"/>
      <w:bookmarkEnd w:id="13"/>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w:t>
      </w:r>
      <w:r w:rsidDel="00000000" w:rsidR="00000000" w:rsidRPr="00000000">
        <w:rPr>
          <w:rFonts w:ascii="Arial" w:cs="Arial" w:eastAsia="Arial" w:hAnsi="Arial"/>
          <w:sz w:val="24"/>
          <w:szCs w:val="24"/>
          <w:rtl w:val="0"/>
        </w:rPr>
        <w:t xml:space="preserve">be c</w:t>
      </w:r>
      <w:r w:rsidDel="00000000" w:rsidR="00000000" w:rsidRPr="00000000">
        <w:rPr>
          <w:rFonts w:ascii="Arial" w:cs="Arial" w:eastAsia="Arial" w:hAnsi="Arial"/>
          <w:sz w:val="24"/>
          <w:szCs w:val="24"/>
          <w:rtl w:val="0"/>
        </w:rPr>
        <w:t xml:space="preserve">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color w:val="000000"/>
          <w:sz w:val="24"/>
          <w:szCs w:val="24"/>
          <w:rtl w:val="0"/>
        </w:rPr>
        <w:t xml:space="preserve">you do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E4">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w:t>
      </w:r>
      <w:r w:rsidDel="00000000" w:rsidR="00000000" w:rsidRPr="00000000">
        <w:rPr>
          <w:rFonts w:ascii="Arial" w:cs="Arial" w:eastAsia="Arial" w:hAnsi="Arial"/>
          <w:color w:val="000000"/>
          <w:sz w:val="28"/>
          <w:szCs w:val="28"/>
          <w:rtl w:val="0"/>
        </w:rPr>
        <w:t xml:space="preserve">Consortium</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may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9">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E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4"/>
      <w:bookmarkEnd w:id="14"/>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3">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p>
    <w:p w:rsidR="00000000" w:rsidDel="00000000" w:rsidP="00000000" w:rsidRDefault="00000000" w:rsidRPr="00000000" w14:paraId="000000F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0F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F">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0">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1">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2">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3">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4">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5">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0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4">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B">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15"/>
      <w:bookmarkEnd w:id="15"/>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1F">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published Framework Contract (including the Framework Schedules) and Call-Off Contract terms and conditions are available within </w:t>
      </w:r>
      <w:r w:rsidDel="00000000" w:rsidR="00000000" w:rsidRPr="00000000">
        <w:rPr>
          <w:rFonts w:ascii="Arial" w:cs="Arial" w:eastAsia="Arial" w:hAnsi="Arial"/>
          <w:b w:val="1"/>
          <w:sz w:val="24"/>
          <w:szCs w:val="24"/>
          <w:rtl w:val="0"/>
        </w:rPr>
        <w:t xml:space="preserve">Attac</w:t>
      </w:r>
      <w:r w:rsidDel="00000000" w:rsidR="00000000" w:rsidRPr="00000000">
        <w:rPr>
          <w:rFonts w:ascii="Arial" w:cs="Arial" w:eastAsia="Arial" w:hAnsi="Arial"/>
          <w:b w:val="1"/>
          <w:sz w:val="24"/>
          <w:szCs w:val="24"/>
          <w:rtl w:val="0"/>
        </w:rPr>
        <w:t xml:space="preserve">hment 1</w:t>
      </w:r>
      <w:r w:rsidDel="00000000" w:rsidR="00000000" w:rsidRPr="00000000">
        <w:rPr>
          <w:rFonts w:ascii="Arial" w:cs="Arial" w:eastAsia="Arial" w:hAnsi="Arial"/>
          <w:b w:val="1"/>
          <w:sz w:val="24"/>
          <w:szCs w:val="24"/>
          <w:rtl w:val="0"/>
        </w:rPr>
        <w:t xml:space="preserve">0</w:t>
      </w:r>
      <w:r w:rsidDel="00000000" w:rsidR="00000000" w:rsidRPr="00000000">
        <w:rPr>
          <w:rFonts w:ascii="Arial" w:cs="Arial" w:eastAsia="Arial" w:hAnsi="Arial"/>
          <w:sz w:val="24"/>
          <w:szCs w:val="24"/>
          <w:rtl w:val="0"/>
        </w:rPr>
        <w:t xml:space="preserve">. Please carefully review these documents so that you fully understand the rights and obligations they confer on the parties.</w:t>
      </w:r>
    </w:p>
    <w:p w:rsidR="00000000" w:rsidDel="00000000" w:rsidP="00000000" w:rsidRDefault="00000000" w:rsidRPr="00000000" w14:paraId="00000120">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Framework and Call-Off Contract terms are non-negotiable, whether during this Procurement or post award. However, you may seek clarification of any points of ambiguity terms throughout the clarification period (see paragraph 6).</w:t>
      </w:r>
    </w:p>
    <w:p w:rsidR="00000000" w:rsidDel="00000000" w:rsidP="00000000" w:rsidRDefault="00000000" w:rsidRPr="00000000" w14:paraId="00000121">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Following CCS’ decision to award, the Framework Contract will be updated to incorporate elements of your bid.</w:t>
      </w:r>
    </w:p>
    <w:p w:rsidR="00000000" w:rsidDel="00000000" w:rsidP="00000000" w:rsidRDefault="00000000" w:rsidRPr="00000000" w14:paraId="00000122">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Call-Off Contracts awarded by Buyers will be subject to the Call-Off Contract terms and conditions.</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3j2qqm3" w:id="16"/>
      <w:bookmarkEnd w:id="16"/>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Additional Information</w:t>
      </w:r>
      <w:r w:rsidDel="00000000" w:rsidR="00000000" w:rsidRPr="00000000">
        <w:rPr>
          <w:rtl w:val="0"/>
        </w:rPr>
      </w:r>
    </w:p>
    <w:p w:rsidR="00000000" w:rsidDel="00000000" w:rsidP="00000000" w:rsidRDefault="00000000" w:rsidRPr="00000000" w14:paraId="00000124">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7"/>
      <w:bookmarkEnd w:id="17"/>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2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2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2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2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2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2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2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2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2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2E">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42"/>
        </w:tabs>
        <w:spacing w:after="240" w:before="240" w:line="240" w:lineRule="auto"/>
        <w:jc w:val="both"/>
        <w:rPr>
          <w:color w:val="000000"/>
          <w:sz w:val="32"/>
          <w:szCs w:val="32"/>
        </w:rPr>
      </w:pPr>
      <w:bookmarkStart w:colFirst="0" w:colLast="0" w:name="_heading=h.4i7ojhp" w:id="18"/>
      <w:bookmarkEnd w:id="18"/>
      <w:r w:rsidDel="00000000" w:rsidR="00000000" w:rsidRPr="00000000">
        <w:rPr>
          <w:rFonts w:ascii="Arial" w:cs="Arial" w:eastAsia="Arial" w:hAnsi="Arial"/>
          <w:b w:val="1"/>
          <w:color w:val="000000"/>
          <w:sz w:val="32"/>
          <w:szCs w:val="32"/>
          <w:rtl w:val="0"/>
        </w:rPr>
        <w:t xml:space="preserve">12    The Armed Forces Covenant</w:t>
      </w:r>
      <w:r w:rsidDel="00000000" w:rsidR="00000000" w:rsidRPr="00000000">
        <w:rPr>
          <w:rtl w:val="0"/>
        </w:rPr>
      </w:r>
    </w:p>
    <w:p w:rsidR="00000000" w:rsidDel="00000000" w:rsidP="00000000" w:rsidRDefault="00000000" w:rsidRPr="00000000" w14:paraId="00000130">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31">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sz w:val="26"/>
          <w:szCs w:val="26"/>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3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3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5">
        <w:r w:rsidDel="00000000" w:rsidR="00000000" w:rsidRPr="00000000">
          <w:rPr>
            <w:rFonts w:ascii="Arial" w:cs="Arial" w:eastAsia="Arial" w:hAnsi="Arial"/>
            <w:color w:val="000000"/>
            <w:sz w:val="24"/>
            <w:szCs w:val="24"/>
            <w:rtl w:val="0"/>
          </w:rPr>
          <w:t xml:space="preserve"> </w:t>
        </w:r>
      </w:hyperlink>
      <w:hyperlink r:id="rId16">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6">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hyperlink r:id="rId17">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37">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8">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C">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r w:rsidDel="00000000" w:rsidR="00000000" w:rsidRPr="00000000">
        <w:rPr>
          <w:rFonts w:ascii="Arial" w:cs="Arial" w:eastAsia="Arial" w:hAnsi="Arial"/>
          <w:color w:val="000000"/>
          <w:sz w:val="24"/>
          <w:szCs w:val="24"/>
          <w:rtl w:val="0"/>
        </w:rPr>
        <w:t xml:space="preserve">Paragraphs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19" w:type="default"/>
      <w:footerReference r:id="rId20" w:type="default"/>
      <w:footerReference r:id="rId21"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6371 Print Marketplace 2</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highlight w:val="white"/>
      </w:rPr>
    </w:pPr>
    <w:r w:rsidDel="00000000" w:rsidR="00000000" w:rsidRPr="00000000">
      <w:rPr>
        <w:rFonts w:ascii="Arial" w:cs="Arial" w:eastAsia="Arial" w:hAnsi="Arial"/>
        <w:color w:val="000000"/>
        <w:sz w:val="20"/>
        <w:szCs w:val="20"/>
        <w:highlight w:val="white"/>
        <w:rtl w:val="0"/>
      </w:rPr>
      <w:t xml:space="preserve">RM</w:t>
    </w:r>
    <w:r w:rsidDel="00000000" w:rsidR="00000000" w:rsidRPr="00000000">
      <w:rPr>
        <w:rFonts w:ascii="Arial" w:cs="Arial" w:eastAsia="Arial" w:hAnsi="Arial"/>
        <w:sz w:val="20"/>
        <w:szCs w:val="20"/>
        <w:highlight w:val="white"/>
        <w:rtl w:val="0"/>
      </w:rPr>
      <w:t xml:space="preserve">6371</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Print Marketplace 2</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decimal"/>
      <w:lvlText w:val="%1"/>
      <w:lvlJc w:val="left"/>
      <w:pPr>
        <w:ind w:left="360" w:hanging="360"/>
      </w:pPr>
      <w:rPr/>
    </w:lvl>
    <w:lvl w:ilvl="1">
      <w:start w:val="1"/>
      <w:numFmt w:val="lowerLetter"/>
      <w:lvlText w:val="%2."/>
      <w:lvlJc w:val="left"/>
      <w:pPr>
        <w:ind w:left="1789" w:hanging="360"/>
      </w:pPr>
      <w:rPr>
        <w:rFonts w:ascii="Arial" w:cs="Arial" w:eastAsia="Arial" w:hAnsi="Arial"/>
        <w:b w:val="0"/>
        <w:sz w:val="24"/>
        <w:szCs w:val="24"/>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color w:val="000000"/>
        <w:sz w:val="32"/>
        <w:szCs w:val="32"/>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2">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www.crowncommercial.gov.uk/esourcing-training" TargetMode="External"/><Relationship Id="rId21" Type="http://schemas.openxmlformats.org/officeDocument/2006/relationships/footer" Target="footer2.xml"/><Relationship Id="rId13" Type="http://schemas.openxmlformats.org/officeDocument/2006/relationships/hyperlink" Target="https://www.contractsfinder.service.gov.uk/Notice/c95c443a-e57a-4d12-bbfe-86e68b03e056"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crowncommercial.gov.uk/agreements/upcoming" TargetMode="External"/><Relationship Id="rId17" Type="http://schemas.openxmlformats.org/officeDocument/2006/relationships/hyperlink" Target="https://www.gov.uk/government/uploads/system/uploads/attachment_data/file/649954/20171005_Armed_Forces_Covenant_Guidance_Notes_for_Businesses.pdf"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covenant-mailbox@mod.uk"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5GMowmnnvyZ/BYbJvzz3vj/ng==">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2023-05-30T18:43:00Z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y fmtid="{D5CDD505-2E9C-101B-9397-08002B2CF9AE}" pid="3" name="WS_TRACKING_ID">
    <vt:lpwstr>2286607a-2f01-424b-a4b3-03e5c5a4d5c1</vt:lpwstr>
  </property>
</Properties>
</file>