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1C1E" w:rsidRPr="00C56E45" w:rsidRDefault="0089368D" w:rsidP="0089368D">
      <w:pPr>
        <w:pStyle w:val="BodyText"/>
        <w:jc w:val="center"/>
        <w:rPr>
          <w:rFonts w:ascii="Arial" w:hAnsi="Arial" w:cs="Arial"/>
          <w:sz w:val="22"/>
          <w:szCs w:val="22"/>
        </w:rPr>
      </w:pPr>
      <w:bookmarkStart w:id="0" w:name="_top"/>
      <w:bookmarkEnd w:id="0"/>
      <w:r w:rsidRPr="00C56E45">
        <w:rPr>
          <w:rFonts w:ascii="Arial" w:hAnsi="Arial" w:cs="Arial"/>
          <w:noProof/>
          <w:color w:val="FF0000"/>
          <w:sz w:val="22"/>
          <w:szCs w:val="22"/>
        </w:rPr>
        <w:drawing>
          <wp:inline distT="0" distB="0" distL="0" distR="0">
            <wp:extent cx="2000250" cy="1028700"/>
            <wp:effectExtent l="19050" t="0" r="0" b="0"/>
            <wp:docPr id="2" name="Picture 1" descr="C:\Users\gstar\Desktop\CORBY%20LOGO%2012x7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star\Desktop\CORBY%20LOGO%2012x7cm.jpg"/>
                    <pic:cNvPicPr>
                      <a:picLocks noChangeAspect="1" noChangeArrowheads="1"/>
                    </pic:cNvPicPr>
                  </pic:nvPicPr>
                  <pic:blipFill>
                    <a:blip r:embed="rId8" cstate="print"/>
                    <a:srcRect t="7031" b="8594"/>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AA0749" w:rsidRPr="00C56E45" w:rsidRDefault="00AA0749" w:rsidP="0089368D">
      <w:pPr>
        <w:pStyle w:val="BodyText"/>
        <w:jc w:val="center"/>
        <w:rPr>
          <w:rFonts w:ascii="Arial" w:hAnsi="Arial" w:cs="Arial"/>
          <w:sz w:val="22"/>
          <w:szCs w:val="22"/>
        </w:rPr>
      </w:pPr>
    </w:p>
    <w:p w:rsidR="000A4F20" w:rsidRPr="00C56E45" w:rsidRDefault="002524C6" w:rsidP="0089368D">
      <w:pPr>
        <w:jc w:val="center"/>
        <w:rPr>
          <w:rFonts w:ascii="Arial" w:hAnsi="Arial" w:cs="Arial"/>
          <w:b/>
          <w:caps/>
          <w:sz w:val="22"/>
          <w:szCs w:val="22"/>
        </w:rPr>
      </w:pPr>
      <w:r w:rsidRPr="00C56E45">
        <w:rPr>
          <w:rFonts w:ascii="Arial" w:hAnsi="Arial" w:cs="Arial"/>
          <w:b/>
          <w:caps/>
          <w:sz w:val="22"/>
          <w:szCs w:val="22"/>
        </w:rPr>
        <w:t>Tender</w:t>
      </w:r>
      <w:r w:rsidR="003B6573" w:rsidRPr="00C56E45">
        <w:rPr>
          <w:rFonts w:ascii="Arial" w:hAnsi="Arial" w:cs="Arial"/>
          <w:b/>
          <w:caps/>
          <w:sz w:val="22"/>
          <w:szCs w:val="22"/>
        </w:rPr>
        <w:t xml:space="preserve"> </w:t>
      </w:r>
      <w:r w:rsidRPr="00C56E45">
        <w:rPr>
          <w:rFonts w:ascii="Arial" w:hAnsi="Arial" w:cs="Arial"/>
          <w:b/>
          <w:caps/>
          <w:sz w:val="22"/>
          <w:szCs w:val="22"/>
        </w:rPr>
        <w:t>for</w:t>
      </w:r>
      <w:r w:rsidR="003B6573" w:rsidRPr="00C56E45">
        <w:rPr>
          <w:rFonts w:ascii="Arial" w:hAnsi="Arial" w:cs="Arial"/>
          <w:b/>
          <w:caps/>
          <w:sz w:val="22"/>
          <w:szCs w:val="22"/>
        </w:rPr>
        <w:t xml:space="preserve"> </w:t>
      </w:r>
      <w:r w:rsidR="00A92E42" w:rsidRPr="00C56E45">
        <w:rPr>
          <w:rFonts w:ascii="Arial" w:hAnsi="Arial" w:cs="Arial"/>
          <w:b/>
          <w:caps/>
          <w:sz w:val="22"/>
          <w:szCs w:val="22"/>
        </w:rPr>
        <w:t>Fire Door Replacement Works to Shopping Parades across Corby</w:t>
      </w:r>
    </w:p>
    <w:p w:rsidR="00AA0749" w:rsidRPr="00C56E45" w:rsidRDefault="00AA0749" w:rsidP="0089368D">
      <w:pPr>
        <w:pStyle w:val="BodyText"/>
        <w:jc w:val="center"/>
        <w:rPr>
          <w:rFonts w:ascii="Arial" w:hAnsi="Arial" w:cs="Arial"/>
          <w:sz w:val="22"/>
          <w:szCs w:val="22"/>
        </w:rPr>
      </w:pPr>
    </w:p>
    <w:p w:rsidR="00C71799" w:rsidRPr="00C56E45" w:rsidRDefault="000328E1" w:rsidP="0089368D">
      <w:pPr>
        <w:pStyle w:val="Default"/>
        <w:jc w:val="center"/>
        <w:rPr>
          <w:b/>
          <w:bCs/>
          <w:caps/>
          <w:sz w:val="22"/>
          <w:szCs w:val="22"/>
          <w:u w:val="single"/>
          <w:lang w:val="en-GB"/>
        </w:rPr>
      </w:pPr>
      <w:r w:rsidRPr="00C56E45">
        <w:rPr>
          <w:b/>
          <w:bCs/>
          <w:caps/>
          <w:sz w:val="22"/>
          <w:szCs w:val="22"/>
          <w:u w:val="single"/>
          <w:lang w:val="en-GB"/>
        </w:rPr>
        <w:t>T</w:t>
      </w:r>
      <w:r w:rsidR="00AA0749" w:rsidRPr="00C56E45">
        <w:rPr>
          <w:b/>
          <w:bCs/>
          <w:caps/>
          <w:sz w:val="22"/>
          <w:szCs w:val="22"/>
          <w:u w:val="single"/>
          <w:lang w:val="en-GB"/>
        </w:rPr>
        <w:t>ender</w:t>
      </w:r>
      <w:r w:rsidR="003B6573" w:rsidRPr="00C56E45">
        <w:rPr>
          <w:b/>
          <w:bCs/>
          <w:caps/>
          <w:sz w:val="22"/>
          <w:szCs w:val="22"/>
          <w:u w:val="single"/>
          <w:lang w:val="en-GB"/>
        </w:rPr>
        <w:t xml:space="preserve"> </w:t>
      </w:r>
      <w:r w:rsidR="00205943" w:rsidRPr="00C56E45">
        <w:rPr>
          <w:b/>
          <w:bCs/>
          <w:caps/>
          <w:sz w:val="22"/>
          <w:szCs w:val="22"/>
          <w:u w:val="single"/>
          <w:lang w:val="en-GB"/>
        </w:rPr>
        <w:t>–</w:t>
      </w:r>
      <w:r w:rsidR="003B6573" w:rsidRPr="00C56E45">
        <w:rPr>
          <w:b/>
          <w:bCs/>
          <w:caps/>
          <w:sz w:val="22"/>
          <w:szCs w:val="22"/>
          <w:u w:val="single"/>
          <w:lang w:val="en-GB"/>
        </w:rPr>
        <w:t xml:space="preserve"> </w:t>
      </w:r>
      <w:r w:rsidR="00BE1CDD" w:rsidRPr="00C56E45">
        <w:rPr>
          <w:b/>
          <w:bCs/>
          <w:caps/>
          <w:sz w:val="22"/>
          <w:szCs w:val="22"/>
          <w:u w:val="single"/>
          <w:lang w:val="en-GB"/>
        </w:rPr>
        <w:t>Document</w:t>
      </w:r>
      <w:r w:rsidR="003B6573" w:rsidRPr="00C56E45">
        <w:rPr>
          <w:b/>
          <w:bCs/>
          <w:caps/>
          <w:sz w:val="22"/>
          <w:szCs w:val="22"/>
          <w:u w:val="single"/>
          <w:lang w:val="en-GB"/>
        </w:rPr>
        <w:t xml:space="preserve"> </w:t>
      </w:r>
      <w:r w:rsidR="00A262FE" w:rsidRPr="00C56E45">
        <w:rPr>
          <w:b/>
          <w:bCs/>
          <w:caps/>
          <w:sz w:val="22"/>
          <w:szCs w:val="22"/>
          <w:u w:val="single"/>
          <w:lang w:val="en-GB"/>
        </w:rPr>
        <w:t>Two</w:t>
      </w:r>
    </w:p>
    <w:p w:rsidR="00C71799" w:rsidRPr="00C56E45" w:rsidRDefault="00C71799" w:rsidP="0089368D">
      <w:pPr>
        <w:pStyle w:val="BodyText"/>
        <w:jc w:val="center"/>
        <w:rPr>
          <w:rFonts w:ascii="Arial" w:hAnsi="Arial" w:cs="Arial"/>
          <w:sz w:val="22"/>
          <w:szCs w:val="22"/>
        </w:rPr>
      </w:pPr>
    </w:p>
    <w:p w:rsidR="000328E1" w:rsidRPr="00C56E45" w:rsidRDefault="00A262FE" w:rsidP="0089368D">
      <w:pPr>
        <w:pStyle w:val="Default"/>
        <w:jc w:val="center"/>
        <w:rPr>
          <w:b/>
          <w:bCs/>
          <w:caps/>
          <w:sz w:val="22"/>
          <w:szCs w:val="22"/>
          <w:u w:val="single"/>
          <w:lang w:val="en-GB"/>
        </w:rPr>
      </w:pPr>
      <w:r w:rsidRPr="00C56E45">
        <w:rPr>
          <w:b/>
          <w:bCs/>
          <w:caps/>
          <w:sz w:val="22"/>
          <w:szCs w:val="22"/>
          <w:u w:val="single"/>
          <w:lang w:val="en-GB"/>
        </w:rPr>
        <w:t>Specification</w:t>
      </w:r>
    </w:p>
    <w:p w:rsidR="000328E1" w:rsidRPr="00C56E45" w:rsidRDefault="000328E1" w:rsidP="0089368D">
      <w:pPr>
        <w:pStyle w:val="BodyText"/>
        <w:jc w:val="center"/>
        <w:rPr>
          <w:rFonts w:ascii="Arial" w:hAnsi="Arial" w:cs="Arial"/>
          <w:sz w:val="22"/>
          <w:szCs w:val="22"/>
        </w:rPr>
      </w:pPr>
    </w:p>
    <w:p w:rsidR="00AA0749" w:rsidRPr="00C56E45" w:rsidRDefault="001A0E09" w:rsidP="0089368D">
      <w:pPr>
        <w:jc w:val="both"/>
        <w:rPr>
          <w:rFonts w:ascii="Arial" w:hAnsi="Arial" w:cs="Arial"/>
          <w:sz w:val="22"/>
          <w:szCs w:val="22"/>
        </w:rPr>
      </w:pPr>
      <w:r w:rsidRPr="00C56E45">
        <w:rPr>
          <w:rFonts w:ascii="Arial" w:hAnsi="Arial" w:cs="Arial"/>
          <w:sz w:val="22"/>
          <w:szCs w:val="22"/>
        </w:rPr>
        <w:t>Thank</w:t>
      </w:r>
      <w:r w:rsidR="003B6573" w:rsidRPr="00C56E45">
        <w:rPr>
          <w:rFonts w:ascii="Arial" w:hAnsi="Arial" w:cs="Arial"/>
          <w:sz w:val="22"/>
          <w:szCs w:val="22"/>
        </w:rPr>
        <w:t xml:space="preserve"> </w:t>
      </w:r>
      <w:r w:rsidRPr="00C56E45">
        <w:rPr>
          <w:rFonts w:ascii="Arial" w:hAnsi="Arial" w:cs="Arial"/>
          <w:sz w:val="22"/>
          <w:szCs w:val="22"/>
        </w:rPr>
        <w:t>you</w:t>
      </w:r>
      <w:r w:rsidR="003B6573" w:rsidRPr="00C56E45">
        <w:rPr>
          <w:rFonts w:ascii="Arial" w:hAnsi="Arial" w:cs="Arial"/>
          <w:sz w:val="22"/>
          <w:szCs w:val="22"/>
        </w:rPr>
        <w:t xml:space="preserve"> </w:t>
      </w:r>
      <w:r w:rsidRPr="00C56E45">
        <w:rPr>
          <w:rFonts w:ascii="Arial" w:hAnsi="Arial" w:cs="Arial"/>
          <w:sz w:val="22"/>
          <w:szCs w:val="22"/>
        </w:rPr>
        <w:t>for</w:t>
      </w:r>
      <w:r w:rsidR="003B6573" w:rsidRPr="00C56E45">
        <w:rPr>
          <w:rFonts w:ascii="Arial" w:hAnsi="Arial" w:cs="Arial"/>
          <w:sz w:val="22"/>
          <w:szCs w:val="22"/>
        </w:rPr>
        <w:t xml:space="preserve"> </w:t>
      </w:r>
      <w:r w:rsidRPr="00C56E45">
        <w:rPr>
          <w:rFonts w:ascii="Arial" w:hAnsi="Arial" w:cs="Arial"/>
          <w:sz w:val="22"/>
          <w:szCs w:val="22"/>
        </w:rPr>
        <w:t>expressing</w:t>
      </w:r>
      <w:r w:rsidR="003B6573" w:rsidRPr="00C56E45">
        <w:rPr>
          <w:rFonts w:ascii="Arial" w:hAnsi="Arial" w:cs="Arial"/>
          <w:sz w:val="22"/>
          <w:szCs w:val="22"/>
        </w:rPr>
        <w:t xml:space="preserve"> </w:t>
      </w:r>
      <w:r w:rsidRPr="00C56E45">
        <w:rPr>
          <w:rFonts w:ascii="Arial" w:hAnsi="Arial" w:cs="Arial"/>
          <w:sz w:val="22"/>
          <w:szCs w:val="22"/>
        </w:rPr>
        <w:t>interest</w:t>
      </w:r>
      <w:r w:rsidR="003B6573" w:rsidRPr="00C56E45">
        <w:rPr>
          <w:rFonts w:ascii="Arial" w:hAnsi="Arial" w:cs="Arial"/>
          <w:sz w:val="22"/>
          <w:szCs w:val="22"/>
        </w:rPr>
        <w:t xml:space="preserve"> </w:t>
      </w:r>
      <w:r w:rsidRPr="00C56E45">
        <w:rPr>
          <w:rFonts w:ascii="Arial" w:hAnsi="Arial" w:cs="Arial"/>
          <w:sz w:val="22"/>
          <w:szCs w:val="22"/>
        </w:rPr>
        <w:t>in</w:t>
      </w:r>
      <w:r w:rsidR="003B6573" w:rsidRPr="00C56E45">
        <w:rPr>
          <w:rFonts w:ascii="Arial" w:hAnsi="Arial" w:cs="Arial"/>
          <w:sz w:val="22"/>
          <w:szCs w:val="22"/>
        </w:rPr>
        <w:t xml:space="preserve"> </w:t>
      </w:r>
      <w:r w:rsidR="000328E1" w:rsidRPr="00C56E45">
        <w:rPr>
          <w:rFonts w:ascii="Arial" w:hAnsi="Arial" w:cs="Arial"/>
          <w:sz w:val="22"/>
          <w:szCs w:val="22"/>
        </w:rPr>
        <w:t>this</w:t>
      </w:r>
      <w:r w:rsidR="003B6573" w:rsidRPr="00C56E45">
        <w:rPr>
          <w:rFonts w:ascii="Arial" w:hAnsi="Arial" w:cs="Arial"/>
          <w:sz w:val="22"/>
          <w:szCs w:val="22"/>
        </w:rPr>
        <w:t xml:space="preserve"> </w:t>
      </w:r>
      <w:r w:rsidR="000328E1" w:rsidRPr="00C56E45">
        <w:rPr>
          <w:rFonts w:ascii="Arial" w:hAnsi="Arial" w:cs="Arial"/>
          <w:sz w:val="22"/>
          <w:szCs w:val="22"/>
        </w:rPr>
        <w:t>procurement</w:t>
      </w:r>
      <w:r w:rsidR="003B6573" w:rsidRPr="00C56E45">
        <w:rPr>
          <w:rFonts w:ascii="Arial" w:hAnsi="Arial" w:cs="Arial"/>
          <w:sz w:val="22"/>
          <w:szCs w:val="22"/>
        </w:rPr>
        <w:t xml:space="preserve"> </w:t>
      </w:r>
      <w:r w:rsidRPr="00C56E45">
        <w:rPr>
          <w:rFonts w:ascii="Arial" w:hAnsi="Arial" w:cs="Arial"/>
          <w:sz w:val="22"/>
          <w:szCs w:val="22"/>
        </w:rPr>
        <w:t>for</w:t>
      </w:r>
      <w:r w:rsidR="003B6573" w:rsidRPr="00C56E45">
        <w:rPr>
          <w:rFonts w:ascii="Arial" w:hAnsi="Arial" w:cs="Arial"/>
          <w:sz w:val="22"/>
          <w:szCs w:val="22"/>
        </w:rPr>
        <w:t xml:space="preserve"> </w:t>
      </w:r>
      <w:r w:rsidR="00A92E42" w:rsidRPr="00C56E45">
        <w:rPr>
          <w:rFonts w:ascii="Arial" w:hAnsi="Arial" w:cs="Arial"/>
          <w:sz w:val="22"/>
          <w:szCs w:val="22"/>
        </w:rPr>
        <w:t>Fire Door Replacement Works to Shopping Parades across Corby</w:t>
      </w:r>
      <w:r w:rsidR="000328E1" w:rsidRPr="00C56E45">
        <w:rPr>
          <w:rFonts w:ascii="Arial" w:hAnsi="Arial" w:cs="Arial"/>
          <w:sz w:val="22"/>
          <w:szCs w:val="22"/>
        </w:rPr>
        <w:t>.</w:t>
      </w:r>
    </w:p>
    <w:p w:rsidR="0089368D" w:rsidRPr="00C56E45" w:rsidRDefault="0089368D" w:rsidP="0089368D">
      <w:pPr>
        <w:jc w:val="both"/>
        <w:rPr>
          <w:rFonts w:ascii="Arial" w:hAnsi="Arial" w:cs="Arial"/>
          <w:sz w:val="22"/>
          <w:szCs w:val="22"/>
        </w:rPr>
      </w:pPr>
    </w:p>
    <w:p w:rsidR="0089368D" w:rsidRPr="00C56E45" w:rsidRDefault="0089368D" w:rsidP="0089368D">
      <w:pPr>
        <w:jc w:val="both"/>
        <w:rPr>
          <w:rFonts w:ascii="Arial" w:hAnsi="Arial" w:cs="Arial"/>
          <w:b/>
          <w:sz w:val="22"/>
          <w:szCs w:val="22"/>
        </w:rPr>
      </w:pPr>
      <w:r w:rsidRPr="00C56E45">
        <w:rPr>
          <w:rFonts w:ascii="Arial" w:hAnsi="Arial" w:cs="Arial"/>
          <w:b/>
          <w:sz w:val="22"/>
          <w:szCs w:val="22"/>
          <w:u w:val="single"/>
        </w:rPr>
        <w:t>Please</w:t>
      </w:r>
      <w:r w:rsidR="003B6573" w:rsidRPr="00C56E45">
        <w:rPr>
          <w:rFonts w:ascii="Arial" w:hAnsi="Arial" w:cs="Arial"/>
          <w:b/>
          <w:sz w:val="22"/>
          <w:szCs w:val="22"/>
          <w:u w:val="single"/>
        </w:rPr>
        <w:t xml:space="preserve"> </w:t>
      </w:r>
      <w:r w:rsidRPr="00C56E45">
        <w:rPr>
          <w:rFonts w:ascii="Arial" w:hAnsi="Arial" w:cs="Arial"/>
          <w:b/>
          <w:sz w:val="22"/>
          <w:szCs w:val="22"/>
          <w:u w:val="single"/>
        </w:rPr>
        <w:t>ensure</w:t>
      </w:r>
      <w:r w:rsidR="003B6573" w:rsidRPr="00C56E45">
        <w:rPr>
          <w:rFonts w:ascii="Arial" w:hAnsi="Arial" w:cs="Arial"/>
          <w:b/>
          <w:sz w:val="22"/>
          <w:szCs w:val="22"/>
          <w:u w:val="single"/>
        </w:rPr>
        <w:t xml:space="preserve"> </w:t>
      </w:r>
      <w:r w:rsidRPr="00C56E45">
        <w:rPr>
          <w:rFonts w:ascii="Arial" w:hAnsi="Arial" w:cs="Arial"/>
          <w:b/>
          <w:sz w:val="22"/>
          <w:szCs w:val="22"/>
          <w:u w:val="single"/>
        </w:rPr>
        <w:t>that</w:t>
      </w:r>
      <w:r w:rsidR="003B6573" w:rsidRPr="00C56E45">
        <w:rPr>
          <w:rFonts w:ascii="Arial" w:hAnsi="Arial" w:cs="Arial"/>
          <w:b/>
          <w:sz w:val="22"/>
          <w:szCs w:val="22"/>
          <w:u w:val="single"/>
        </w:rPr>
        <w:t xml:space="preserve"> </w:t>
      </w:r>
      <w:r w:rsidRPr="00C56E45">
        <w:rPr>
          <w:rFonts w:ascii="Arial" w:hAnsi="Arial" w:cs="Arial"/>
          <w:b/>
          <w:sz w:val="22"/>
          <w:szCs w:val="22"/>
          <w:u w:val="single"/>
        </w:rPr>
        <w:t>you</w:t>
      </w:r>
      <w:r w:rsidR="003B6573" w:rsidRPr="00C56E45">
        <w:rPr>
          <w:rFonts w:ascii="Arial" w:hAnsi="Arial" w:cs="Arial"/>
          <w:b/>
          <w:sz w:val="22"/>
          <w:szCs w:val="22"/>
          <w:u w:val="single"/>
        </w:rPr>
        <w:t xml:space="preserve"> </w:t>
      </w:r>
      <w:r w:rsidRPr="00C56E45">
        <w:rPr>
          <w:rFonts w:ascii="Arial" w:hAnsi="Arial" w:cs="Arial"/>
          <w:b/>
          <w:sz w:val="22"/>
          <w:szCs w:val="22"/>
          <w:u w:val="single"/>
        </w:rPr>
        <w:t>register</w:t>
      </w:r>
      <w:r w:rsidR="003B6573" w:rsidRPr="00C56E45">
        <w:rPr>
          <w:rFonts w:ascii="Arial" w:hAnsi="Arial" w:cs="Arial"/>
          <w:b/>
          <w:sz w:val="22"/>
          <w:szCs w:val="22"/>
          <w:u w:val="single"/>
        </w:rPr>
        <w:t xml:space="preserve"> </w:t>
      </w:r>
      <w:r w:rsidRPr="00C56E45">
        <w:rPr>
          <w:rFonts w:ascii="Arial" w:hAnsi="Arial" w:cs="Arial"/>
          <w:b/>
          <w:sz w:val="22"/>
          <w:szCs w:val="22"/>
          <w:u w:val="single"/>
        </w:rPr>
        <w:t>your</w:t>
      </w:r>
      <w:r w:rsidR="003B6573" w:rsidRPr="00C56E45">
        <w:rPr>
          <w:rFonts w:ascii="Arial" w:hAnsi="Arial" w:cs="Arial"/>
          <w:b/>
          <w:sz w:val="22"/>
          <w:szCs w:val="22"/>
          <w:u w:val="single"/>
        </w:rPr>
        <w:t xml:space="preserve"> </w:t>
      </w:r>
      <w:r w:rsidRPr="00C56E45">
        <w:rPr>
          <w:rFonts w:ascii="Arial" w:hAnsi="Arial" w:cs="Arial"/>
          <w:b/>
          <w:sz w:val="22"/>
          <w:szCs w:val="22"/>
          <w:u w:val="single"/>
        </w:rPr>
        <w:t>interest</w:t>
      </w:r>
      <w:r w:rsidR="003B6573" w:rsidRPr="00C56E45">
        <w:rPr>
          <w:rFonts w:ascii="Arial" w:hAnsi="Arial" w:cs="Arial"/>
          <w:b/>
          <w:sz w:val="22"/>
          <w:szCs w:val="22"/>
          <w:u w:val="single"/>
        </w:rPr>
        <w:t xml:space="preserve"> </w:t>
      </w:r>
      <w:r w:rsidRPr="00C56E45">
        <w:rPr>
          <w:rFonts w:ascii="Arial" w:hAnsi="Arial" w:cs="Arial"/>
          <w:b/>
          <w:sz w:val="22"/>
          <w:szCs w:val="22"/>
          <w:u w:val="single"/>
        </w:rPr>
        <w:t>with</w:t>
      </w:r>
      <w:r w:rsidR="003B6573" w:rsidRPr="00C56E45">
        <w:rPr>
          <w:rFonts w:ascii="Arial" w:hAnsi="Arial" w:cs="Arial"/>
          <w:b/>
          <w:sz w:val="22"/>
          <w:szCs w:val="22"/>
          <w:u w:val="single"/>
        </w:rPr>
        <w:t xml:space="preserve"> </w:t>
      </w:r>
      <w:r w:rsidRPr="00C56E45">
        <w:rPr>
          <w:rFonts w:ascii="Arial" w:hAnsi="Arial" w:cs="Arial"/>
          <w:b/>
          <w:sz w:val="22"/>
          <w:szCs w:val="22"/>
          <w:u w:val="single"/>
        </w:rPr>
        <w:t>the</w:t>
      </w:r>
      <w:r w:rsidR="003B6573" w:rsidRPr="00C56E45">
        <w:rPr>
          <w:rFonts w:ascii="Arial" w:hAnsi="Arial" w:cs="Arial"/>
          <w:b/>
          <w:sz w:val="22"/>
          <w:szCs w:val="22"/>
          <w:u w:val="single"/>
        </w:rPr>
        <w:t xml:space="preserve"> </w:t>
      </w:r>
      <w:r w:rsidRPr="00C56E45">
        <w:rPr>
          <w:rFonts w:ascii="Arial" w:hAnsi="Arial" w:cs="Arial"/>
          <w:b/>
          <w:sz w:val="22"/>
          <w:szCs w:val="22"/>
          <w:u w:val="single"/>
        </w:rPr>
        <w:t>procurement</w:t>
      </w:r>
      <w:r w:rsidR="003B6573" w:rsidRPr="00C56E45">
        <w:rPr>
          <w:rFonts w:ascii="Arial" w:hAnsi="Arial" w:cs="Arial"/>
          <w:b/>
          <w:sz w:val="22"/>
          <w:szCs w:val="22"/>
          <w:u w:val="single"/>
        </w:rPr>
        <w:t xml:space="preserve"> </w:t>
      </w:r>
      <w:r w:rsidRPr="00C56E45">
        <w:rPr>
          <w:rFonts w:ascii="Arial" w:hAnsi="Arial" w:cs="Arial"/>
          <w:b/>
          <w:sz w:val="22"/>
          <w:szCs w:val="22"/>
          <w:u w:val="single"/>
        </w:rPr>
        <w:t>contact</w:t>
      </w:r>
      <w:r w:rsidR="003B6573" w:rsidRPr="00C56E45">
        <w:rPr>
          <w:rFonts w:ascii="Arial" w:hAnsi="Arial" w:cs="Arial"/>
          <w:b/>
          <w:sz w:val="22"/>
          <w:szCs w:val="22"/>
          <w:u w:val="single"/>
        </w:rPr>
        <w:t xml:space="preserve"> </w:t>
      </w:r>
      <w:r w:rsidRPr="00C56E45">
        <w:rPr>
          <w:rFonts w:ascii="Arial" w:hAnsi="Arial" w:cs="Arial"/>
          <w:b/>
          <w:sz w:val="22"/>
          <w:szCs w:val="22"/>
          <w:u w:val="single"/>
        </w:rPr>
        <w:t>named</w:t>
      </w:r>
      <w:r w:rsidR="003B6573" w:rsidRPr="00C56E45">
        <w:rPr>
          <w:rFonts w:ascii="Arial" w:hAnsi="Arial" w:cs="Arial"/>
          <w:b/>
          <w:sz w:val="22"/>
          <w:szCs w:val="22"/>
          <w:u w:val="single"/>
        </w:rPr>
        <w:t xml:space="preserve"> </w:t>
      </w:r>
      <w:r w:rsidRPr="00C56E45">
        <w:rPr>
          <w:rFonts w:ascii="Arial" w:hAnsi="Arial" w:cs="Arial"/>
          <w:b/>
          <w:sz w:val="22"/>
          <w:szCs w:val="22"/>
          <w:u w:val="single"/>
        </w:rPr>
        <w:t>in</w:t>
      </w:r>
      <w:r w:rsidR="003B6573" w:rsidRPr="00C56E45">
        <w:rPr>
          <w:rFonts w:ascii="Arial" w:hAnsi="Arial" w:cs="Arial"/>
          <w:b/>
          <w:sz w:val="22"/>
          <w:szCs w:val="22"/>
          <w:u w:val="single"/>
        </w:rPr>
        <w:t xml:space="preserve"> </w:t>
      </w:r>
      <w:r w:rsidRPr="00C56E45">
        <w:rPr>
          <w:rFonts w:ascii="Arial" w:hAnsi="Arial" w:cs="Arial"/>
          <w:b/>
          <w:sz w:val="22"/>
          <w:szCs w:val="22"/>
          <w:u w:val="single"/>
        </w:rPr>
        <w:t>Document</w:t>
      </w:r>
      <w:r w:rsidR="003B6573" w:rsidRPr="00C56E45">
        <w:rPr>
          <w:rFonts w:ascii="Arial" w:hAnsi="Arial" w:cs="Arial"/>
          <w:b/>
          <w:sz w:val="22"/>
          <w:szCs w:val="22"/>
          <w:u w:val="single"/>
        </w:rPr>
        <w:t xml:space="preserve"> </w:t>
      </w:r>
      <w:r w:rsidR="00BF6E33" w:rsidRPr="00C56E45">
        <w:rPr>
          <w:rFonts w:ascii="Arial" w:hAnsi="Arial" w:cs="Arial"/>
          <w:b/>
          <w:sz w:val="22"/>
          <w:szCs w:val="22"/>
          <w:u w:val="single"/>
        </w:rPr>
        <w:t>One</w:t>
      </w:r>
      <w:r w:rsidR="003B6573" w:rsidRPr="00C56E45">
        <w:rPr>
          <w:rFonts w:ascii="Arial" w:hAnsi="Arial" w:cs="Arial"/>
          <w:b/>
          <w:sz w:val="22"/>
          <w:szCs w:val="22"/>
          <w:u w:val="single"/>
        </w:rPr>
        <w:t xml:space="preserve"> </w:t>
      </w:r>
      <w:r w:rsidRPr="00C56E45">
        <w:rPr>
          <w:rFonts w:ascii="Arial" w:hAnsi="Arial" w:cs="Arial"/>
          <w:b/>
          <w:sz w:val="22"/>
          <w:szCs w:val="22"/>
          <w:u w:val="single"/>
        </w:rPr>
        <w:t>in</w:t>
      </w:r>
      <w:r w:rsidR="003B6573" w:rsidRPr="00C56E45">
        <w:rPr>
          <w:rFonts w:ascii="Arial" w:hAnsi="Arial" w:cs="Arial"/>
          <w:b/>
          <w:sz w:val="22"/>
          <w:szCs w:val="22"/>
          <w:u w:val="single"/>
        </w:rPr>
        <w:t xml:space="preserve"> </w:t>
      </w:r>
      <w:r w:rsidRPr="00C56E45">
        <w:rPr>
          <w:rFonts w:ascii="Arial" w:hAnsi="Arial" w:cs="Arial"/>
          <w:b/>
          <w:sz w:val="22"/>
          <w:szCs w:val="22"/>
          <w:u w:val="single"/>
        </w:rPr>
        <w:t>ord</w:t>
      </w:r>
      <w:r w:rsidR="00BF6E33" w:rsidRPr="00C56E45">
        <w:rPr>
          <w:rFonts w:ascii="Arial" w:hAnsi="Arial" w:cs="Arial"/>
          <w:b/>
          <w:sz w:val="22"/>
          <w:szCs w:val="22"/>
          <w:u w:val="single"/>
        </w:rPr>
        <w:t>er</w:t>
      </w:r>
      <w:r w:rsidR="003B6573" w:rsidRPr="00C56E45">
        <w:rPr>
          <w:rFonts w:ascii="Arial" w:hAnsi="Arial" w:cs="Arial"/>
          <w:b/>
          <w:sz w:val="22"/>
          <w:szCs w:val="22"/>
          <w:u w:val="single"/>
        </w:rPr>
        <w:t xml:space="preserve"> </w:t>
      </w:r>
      <w:r w:rsidR="00BF6E33" w:rsidRPr="00C56E45">
        <w:rPr>
          <w:rFonts w:ascii="Arial" w:hAnsi="Arial" w:cs="Arial"/>
          <w:b/>
          <w:sz w:val="22"/>
          <w:szCs w:val="22"/>
          <w:u w:val="single"/>
        </w:rPr>
        <w:t>to</w:t>
      </w:r>
      <w:r w:rsidR="003B6573" w:rsidRPr="00C56E45">
        <w:rPr>
          <w:rFonts w:ascii="Arial" w:hAnsi="Arial" w:cs="Arial"/>
          <w:b/>
          <w:sz w:val="22"/>
          <w:szCs w:val="22"/>
          <w:u w:val="single"/>
        </w:rPr>
        <w:t xml:space="preserve"> </w:t>
      </w:r>
      <w:r w:rsidR="00BF6E33" w:rsidRPr="00C56E45">
        <w:rPr>
          <w:rFonts w:ascii="Arial" w:hAnsi="Arial" w:cs="Arial"/>
          <w:b/>
          <w:sz w:val="22"/>
          <w:szCs w:val="22"/>
          <w:u w:val="single"/>
        </w:rPr>
        <w:t>receive</w:t>
      </w:r>
      <w:r w:rsidR="003B6573" w:rsidRPr="00C56E45">
        <w:rPr>
          <w:rFonts w:ascii="Arial" w:hAnsi="Arial" w:cs="Arial"/>
          <w:b/>
          <w:sz w:val="22"/>
          <w:szCs w:val="22"/>
          <w:u w:val="single"/>
        </w:rPr>
        <w:t xml:space="preserve"> </w:t>
      </w:r>
      <w:r w:rsidR="00BF6E33" w:rsidRPr="00C56E45">
        <w:rPr>
          <w:rFonts w:ascii="Arial" w:hAnsi="Arial" w:cs="Arial"/>
          <w:b/>
          <w:sz w:val="22"/>
          <w:szCs w:val="22"/>
          <w:u w:val="single"/>
        </w:rPr>
        <w:t>updates,</w:t>
      </w:r>
      <w:r w:rsidR="003B6573" w:rsidRPr="00C56E45">
        <w:rPr>
          <w:rFonts w:ascii="Arial" w:hAnsi="Arial" w:cs="Arial"/>
          <w:b/>
          <w:sz w:val="22"/>
          <w:szCs w:val="22"/>
          <w:u w:val="single"/>
        </w:rPr>
        <w:t xml:space="preserve"> </w:t>
      </w:r>
      <w:r w:rsidR="00BF6E33" w:rsidRPr="00C56E45">
        <w:rPr>
          <w:rFonts w:ascii="Arial" w:hAnsi="Arial" w:cs="Arial"/>
          <w:b/>
          <w:sz w:val="22"/>
          <w:szCs w:val="22"/>
          <w:u w:val="single"/>
        </w:rPr>
        <w:t>question</w:t>
      </w:r>
      <w:r w:rsidR="003B6573" w:rsidRPr="00C56E45">
        <w:rPr>
          <w:rFonts w:ascii="Arial" w:hAnsi="Arial" w:cs="Arial"/>
          <w:b/>
          <w:sz w:val="22"/>
          <w:szCs w:val="22"/>
          <w:u w:val="single"/>
        </w:rPr>
        <w:t xml:space="preserve"> </w:t>
      </w:r>
      <w:r w:rsidRPr="00C56E45">
        <w:rPr>
          <w:rFonts w:ascii="Arial" w:hAnsi="Arial" w:cs="Arial"/>
          <w:b/>
          <w:sz w:val="22"/>
          <w:szCs w:val="22"/>
          <w:u w:val="single"/>
        </w:rPr>
        <w:t>responses</w:t>
      </w:r>
      <w:r w:rsidR="00BF6E33" w:rsidRPr="00C56E45">
        <w:rPr>
          <w:rFonts w:ascii="Arial" w:hAnsi="Arial" w:cs="Arial"/>
          <w:b/>
          <w:sz w:val="22"/>
          <w:szCs w:val="22"/>
          <w:u w:val="single"/>
        </w:rPr>
        <w:t>,</w:t>
      </w:r>
      <w:r w:rsidR="003B6573" w:rsidRPr="00C56E45">
        <w:rPr>
          <w:rFonts w:ascii="Arial" w:hAnsi="Arial" w:cs="Arial"/>
          <w:b/>
          <w:sz w:val="22"/>
          <w:szCs w:val="22"/>
          <w:u w:val="single"/>
        </w:rPr>
        <w:t xml:space="preserve"> </w:t>
      </w:r>
      <w:r w:rsidRPr="00C56E45">
        <w:rPr>
          <w:rFonts w:ascii="Arial" w:hAnsi="Arial" w:cs="Arial"/>
          <w:b/>
          <w:sz w:val="22"/>
          <w:szCs w:val="22"/>
          <w:u w:val="single"/>
        </w:rPr>
        <w:t>etc.</w:t>
      </w:r>
    </w:p>
    <w:p w:rsidR="0089368D" w:rsidRPr="00C56E45" w:rsidRDefault="0089368D" w:rsidP="0089368D">
      <w:pPr>
        <w:jc w:val="both"/>
        <w:rPr>
          <w:rFonts w:ascii="Arial" w:hAnsi="Arial" w:cs="Arial"/>
          <w:sz w:val="22"/>
          <w:szCs w:val="22"/>
        </w:rPr>
      </w:pPr>
    </w:p>
    <w:p w:rsidR="000328E1" w:rsidRPr="00C56E45" w:rsidRDefault="001A0E09" w:rsidP="0089368D">
      <w:pPr>
        <w:jc w:val="both"/>
        <w:rPr>
          <w:rFonts w:ascii="Arial" w:hAnsi="Arial" w:cs="Arial"/>
          <w:sz w:val="22"/>
          <w:szCs w:val="22"/>
        </w:rPr>
      </w:pPr>
      <w:r w:rsidRPr="00C56E45">
        <w:rPr>
          <w:rFonts w:ascii="Arial" w:hAnsi="Arial" w:cs="Arial"/>
          <w:sz w:val="22"/>
          <w:szCs w:val="22"/>
        </w:rPr>
        <w:t>W</w:t>
      </w:r>
      <w:r w:rsidR="000328E1" w:rsidRPr="00C56E45">
        <w:rPr>
          <w:rFonts w:ascii="Arial" w:hAnsi="Arial" w:cs="Arial"/>
          <w:sz w:val="22"/>
          <w:szCs w:val="22"/>
        </w:rPr>
        <w:t>e</w:t>
      </w:r>
      <w:r w:rsidR="003B6573" w:rsidRPr="00C56E45">
        <w:rPr>
          <w:rFonts w:ascii="Arial" w:hAnsi="Arial" w:cs="Arial"/>
          <w:sz w:val="22"/>
          <w:szCs w:val="22"/>
        </w:rPr>
        <w:t xml:space="preserve"> </w:t>
      </w:r>
      <w:r w:rsidR="000328E1" w:rsidRPr="00C56E45">
        <w:rPr>
          <w:rFonts w:ascii="Arial" w:hAnsi="Arial" w:cs="Arial"/>
          <w:sz w:val="22"/>
          <w:szCs w:val="22"/>
        </w:rPr>
        <w:t>now</w:t>
      </w:r>
      <w:r w:rsidR="003B6573" w:rsidRPr="00C56E45">
        <w:rPr>
          <w:rFonts w:ascii="Arial" w:hAnsi="Arial" w:cs="Arial"/>
          <w:sz w:val="22"/>
          <w:szCs w:val="22"/>
        </w:rPr>
        <w:t xml:space="preserve"> </w:t>
      </w:r>
      <w:r w:rsidR="000328E1" w:rsidRPr="00C56E45">
        <w:rPr>
          <w:rFonts w:ascii="Arial" w:hAnsi="Arial" w:cs="Arial"/>
          <w:sz w:val="22"/>
          <w:szCs w:val="22"/>
        </w:rPr>
        <w:t>invite</w:t>
      </w:r>
      <w:r w:rsidR="003B6573" w:rsidRPr="00C56E45">
        <w:rPr>
          <w:rFonts w:ascii="Arial" w:hAnsi="Arial" w:cs="Arial"/>
          <w:sz w:val="22"/>
          <w:szCs w:val="22"/>
        </w:rPr>
        <w:t xml:space="preserve"> </w:t>
      </w:r>
      <w:r w:rsidR="000328E1" w:rsidRPr="00C56E45">
        <w:rPr>
          <w:rFonts w:ascii="Arial" w:hAnsi="Arial" w:cs="Arial"/>
          <w:sz w:val="22"/>
          <w:szCs w:val="22"/>
        </w:rPr>
        <w:t>you</w:t>
      </w:r>
      <w:r w:rsidR="003B6573" w:rsidRPr="00C56E45">
        <w:rPr>
          <w:rFonts w:ascii="Arial" w:hAnsi="Arial" w:cs="Arial"/>
          <w:sz w:val="22"/>
          <w:szCs w:val="22"/>
        </w:rPr>
        <w:t xml:space="preserve"> </w:t>
      </w:r>
      <w:r w:rsidR="000328E1" w:rsidRPr="00C56E45">
        <w:rPr>
          <w:rFonts w:ascii="Arial" w:hAnsi="Arial" w:cs="Arial"/>
          <w:sz w:val="22"/>
          <w:szCs w:val="22"/>
        </w:rPr>
        <w:t>to</w:t>
      </w:r>
      <w:r w:rsidR="003B6573" w:rsidRPr="00C56E45">
        <w:rPr>
          <w:rFonts w:ascii="Arial" w:hAnsi="Arial" w:cs="Arial"/>
          <w:sz w:val="22"/>
          <w:szCs w:val="22"/>
        </w:rPr>
        <w:t xml:space="preserve"> </w:t>
      </w:r>
      <w:r w:rsidR="000328E1" w:rsidRPr="00C56E45">
        <w:rPr>
          <w:rFonts w:ascii="Arial" w:hAnsi="Arial" w:cs="Arial"/>
          <w:sz w:val="22"/>
          <w:szCs w:val="22"/>
        </w:rPr>
        <w:t>submit</w:t>
      </w:r>
      <w:r w:rsidR="003B6573" w:rsidRPr="00C56E45">
        <w:rPr>
          <w:rFonts w:ascii="Arial" w:hAnsi="Arial" w:cs="Arial"/>
          <w:sz w:val="22"/>
          <w:szCs w:val="22"/>
        </w:rPr>
        <w:t xml:space="preserve"> </w:t>
      </w:r>
      <w:r w:rsidR="000328E1" w:rsidRPr="00C56E45">
        <w:rPr>
          <w:rFonts w:ascii="Arial" w:hAnsi="Arial" w:cs="Arial"/>
          <w:sz w:val="22"/>
          <w:szCs w:val="22"/>
        </w:rPr>
        <w:t>a</w:t>
      </w:r>
      <w:r w:rsidR="003B6573" w:rsidRPr="00C56E45">
        <w:rPr>
          <w:rFonts w:ascii="Arial" w:hAnsi="Arial" w:cs="Arial"/>
          <w:sz w:val="22"/>
          <w:szCs w:val="22"/>
        </w:rPr>
        <w:t xml:space="preserve"> </w:t>
      </w:r>
      <w:r w:rsidR="000328E1" w:rsidRPr="00C56E45">
        <w:rPr>
          <w:rFonts w:ascii="Arial" w:hAnsi="Arial" w:cs="Arial"/>
          <w:sz w:val="22"/>
          <w:szCs w:val="22"/>
        </w:rPr>
        <w:t>tender.</w:t>
      </w:r>
      <w:r w:rsidR="003B6573" w:rsidRPr="00C56E45">
        <w:rPr>
          <w:rFonts w:ascii="Arial" w:hAnsi="Arial" w:cs="Arial"/>
          <w:sz w:val="22"/>
          <w:szCs w:val="22"/>
        </w:rPr>
        <w:t xml:space="preserve"> </w:t>
      </w:r>
      <w:r w:rsidR="000328E1" w:rsidRPr="00C56E45">
        <w:rPr>
          <w:rFonts w:ascii="Arial" w:hAnsi="Arial" w:cs="Arial"/>
          <w:sz w:val="22"/>
          <w:szCs w:val="22"/>
        </w:rPr>
        <w:t>Further</w:t>
      </w:r>
      <w:r w:rsidR="003B6573" w:rsidRPr="00C56E45">
        <w:rPr>
          <w:rFonts w:ascii="Arial" w:hAnsi="Arial" w:cs="Arial"/>
          <w:sz w:val="22"/>
          <w:szCs w:val="22"/>
        </w:rPr>
        <w:t xml:space="preserve"> </w:t>
      </w:r>
      <w:r w:rsidR="000328E1" w:rsidRPr="00C56E45">
        <w:rPr>
          <w:rFonts w:ascii="Arial" w:hAnsi="Arial" w:cs="Arial"/>
          <w:sz w:val="22"/>
          <w:szCs w:val="22"/>
        </w:rPr>
        <w:t>stages</w:t>
      </w:r>
      <w:r w:rsidR="003B6573" w:rsidRPr="00C56E45">
        <w:rPr>
          <w:rFonts w:ascii="Arial" w:hAnsi="Arial" w:cs="Arial"/>
          <w:sz w:val="22"/>
          <w:szCs w:val="22"/>
        </w:rPr>
        <w:t xml:space="preserve"> </w:t>
      </w:r>
      <w:r w:rsidR="00383AEE" w:rsidRPr="00C56E45">
        <w:rPr>
          <w:rFonts w:ascii="Arial" w:hAnsi="Arial" w:cs="Arial"/>
          <w:sz w:val="22"/>
          <w:szCs w:val="22"/>
        </w:rPr>
        <w:t>of</w:t>
      </w:r>
      <w:r w:rsidR="003B6573" w:rsidRPr="00C56E45">
        <w:rPr>
          <w:rFonts w:ascii="Arial" w:hAnsi="Arial" w:cs="Arial"/>
          <w:sz w:val="22"/>
          <w:szCs w:val="22"/>
        </w:rPr>
        <w:t xml:space="preserve"> </w:t>
      </w:r>
      <w:r w:rsidR="000328E1" w:rsidRPr="00C56E45">
        <w:rPr>
          <w:rFonts w:ascii="Arial" w:hAnsi="Arial" w:cs="Arial"/>
          <w:sz w:val="22"/>
          <w:szCs w:val="22"/>
        </w:rPr>
        <w:t>the</w:t>
      </w:r>
      <w:r w:rsidR="003B6573" w:rsidRPr="00C56E45">
        <w:rPr>
          <w:rFonts w:ascii="Arial" w:hAnsi="Arial" w:cs="Arial"/>
          <w:sz w:val="22"/>
          <w:szCs w:val="22"/>
        </w:rPr>
        <w:t xml:space="preserve"> </w:t>
      </w:r>
      <w:r w:rsidR="000328E1" w:rsidRPr="00C56E45">
        <w:rPr>
          <w:rFonts w:ascii="Arial" w:hAnsi="Arial" w:cs="Arial"/>
          <w:sz w:val="22"/>
          <w:szCs w:val="22"/>
        </w:rPr>
        <w:t>process</w:t>
      </w:r>
      <w:r w:rsidR="003B6573" w:rsidRPr="00C56E45">
        <w:rPr>
          <w:rFonts w:ascii="Arial" w:hAnsi="Arial" w:cs="Arial"/>
          <w:sz w:val="22"/>
          <w:szCs w:val="22"/>
        </w:rPr>
        <w:t xml:space="preserve"> </w:t>
      </w:r>
      <w:r w:rsidR="000328E1" w:rsidRPr="00C56E45">
        <w:rPr>
          <w:rFonts w:ascii="Arial" w:hAnsi="Arial" w:cs="Arial"/>
          <w:sz w:val="22"/>
          <w:szCs w:val="22"/>
        </w:rPr>
        <w:t>are</w:t>
      </w:r>
      <w:r w:rsidR="003B6573" w:rsidRPr="00C56E45">
        <w:rPr>
          <w:rFonts w:ascii="Arial" w:hAnsi="Arial" w:cs="Arial"/>
          <w:sz w:val="22"/>
          <w:szCs w:val="22"/>
        </w:rPr>
        <w:t xml:space="preserve"> </w:t>
      </w:r>
      <w:r w:rsidR="000328E1" w:rsidRPr="00C56E45">
        <w:rPr>
          <w:rFonts w:ascii="Arial" w:hAnsi="Arial" w:cs="Arial"/>
          <w:sz w:val="22"/>
          <w:szCs w:val="22"/>
        </w:rPr>
        <w:t>outlined</w:t>
      </w:r>
      <w:r w:rsidR="003B6573" w:rsidRPr="00C56E45">
        <w:rPr>
          <w:rFonts w:ascii="Arial" w:hAnsi="Arial" w:cs="Arial"/>
          <w:sz w:val="22"/>
          <w:szCs w:val="22"/>
        </w:rPr>
        <w:t xml:space="preserve"> </w:t>
      </w:r>
      <w:r w:rsidR="000328E1" w:rsidRPr="00C56E45">
        <w:rPr>
          <w:rFonts w:ascii="Arial" w:hAnsi="Arial" w:cs="Arial"/>
          <w:sz w:val="22"/>
          <w:szCs w:val="22"/>
        </w:rPr>
        <w:t>in</w:t>
      </w:r>
      <w:r w:rsidR="003B6573" w:rsidRPr="00C56E45">
        <w:rPr>
          <w:rFonts w:ascii="Arial" w:hAnsi="Arial" w:cs="Arial"/>
          <w:sz w:val="22"/>
          <w:szCs w:val="22"/>
        </w:rPr>
        <w:t xml:space="preserve"> </w:t>
      </w:r>
      <w:r w:rsidR="000328E1" w:rsidRPr="00C56E45">
        <w:rPr>
          <w:rFonts w:ascii="Arial" w:hAnsi="Arial" w:cs="Arial"/>
          <w:sz w:val="22"/>
          <w:szCs w:val="22"/>
        </w:rPr>
        <w:t>this</w:t>
      </w:r>
      <w:r w:rsidR="003B6573" w:rsidRPr="00C56E45">
        <w:rPr>
          <w:rFonts w:ascii="Arial" w:hAnsi="Arial" w:cs="Arial"/>
          <w:sz w:val="22"/>
          <w:szCs w:val="22"/>
        </w:rPr>
        <w:t xml:space="preserve"> </w:t>
      </w:r>
      <w:r w:rsidR="000328E1" w:rsidRPr="00C56E45">
        <w:rPr>
          <w:rFonts w:ascii="Arial" w:hAnsi="Arial" w:cs="Arial"/>
          <w:sz w:val="22"/>
          <w:szCs w:val="22"/>
        </w:rPr>
        <w:t>document.</w:t>
      </w:r>
    </w:p>
    <w:p w:rsidR="0089368D" w:rsidRPr="00C56E45" w:rsidRDefault="0089368D" w:rsidP="0089368D">
      <w:pPr>
        <w:jc w:val="both"/>
        <w:rPr>
          <w:rFonts w:ascii="Arial" w:hAnsi="Arial" w:cs="Arial"/>
          <w:sz w:val="22"/>
          <w:szCs w:val="22"/>
        </w:rPr>
      </w:pPr>
    </w:p>
    <w:p w:rsidR="000328E1" w:rsidRPr="00C56E45" w:rsidRDefault="000328E1" w:rsidP="0089368D">
      <w:pPr>
        <w:jc w:val="both"/>
        <w:rPr>
          <w:rFonts w:ascii="Arial" w:hAnsi="Arial" w:cs="Arial"/>
          <w:sz w:val="22"/>
          <w:szCs w:val="22"/>
        </w:rPr>
      </w:pPr>
      <w:r w:rsidRPr="00C56E45">
        <w:rPr>
          <w:rFonts w:ascii="Arial" w:hAnsi="Arial" w:cs="Arial"/>
          <w:sz w:val="22"/>
          <w:szCs w:val="22"/>
        </w:rPr>
        <w:t>To</w:t>
      </w:r>
      <w:r w:rsidR="003B6573" w:rsidRPr="00C56E45">
        <w:rPr>
          <w:rFonts w:ascii="Arial" w:hAnsi="Arial" w:cs="Arial"/>
          <w:sz w:val="22"/>
          <w:szCs w:val="22"/>
        </w:rPr>
        <w:t xml:space="preserve"> </w:t>
      </w:r>
      <w:r w:rsidRPr="00C56E45">
        <w:rPr>
          <w:rFonts w:ascii="Arial" w:hAnsi="Arial" w:cs="Arial"/>
          <w:sz w:val="22"/>
          <w:szCs w:val="22"/>
        </w:rPr>
        <w:t>assist</w:t>
      </w:r>
      <w:r w:rsidR="003B6573" w:rsidRPr="00C56E45">
        <w:rPr>
          <w:rFonts w:ascii="Arial" w:hAnsi="Arial" w:cs="Arial"/>
          <w:sz w:val="22"/>
          <w:szCs w:val="22"/>
        </w:rPr>
        <w:t xml:space="preserve"> </w:t>
      </w:r>
      <w:r w:rsidRPr="00C56E45">
        <w:rPr>
          <w:rFonts w:ascii="Arial" w:hAnsi="Arial" w:cs="Arial"/>
          <w:sz w:val="22"/>
          <w:szCs w:val="22"/>
        </w:rPr>
        <w:t>you</w:t>
      </w:r>
      <w:r w:rsidR="003B6573" w:rsidRPr="00C56E45">
        <w:rPr>
          <w:rFonts w:ascii="Arial" w:hAnsi="Arial" w:cs="Arial"/>
          <w:sz w:val="22"/>
          <w:szCs w:val="22"/>
        </w:rPr>
        <w:t xml:space="preserve"> </w:t>
      </w:r>
      <w:r w:rsidRPr="00C56E45">
        <w:rPr>
          <w:rFonts w:ascii="Arial" w:hAnsi="Arial" w:cs="Arial"/>
          <w:sz w:val="22"/>
          <w:szCs w:val="22"/>
        </w:rPr>
        <w:t>in</w:t>
      </w:r>
      <w:r w:rsidR="003B6573" w:rsidRPr="00C56E45">
        <w:rPr>
          <w:rFonts w:ascii="Arial" w:hAnsi="Arial" w:cs="Arial"/>
          <w:sz w:val="22"/>
          <w:szCs w:val="22"/>
        </w:rPr>
        <w:t xml:space="preserve"> </w:t>
      </w:r>
      <w:r w:rsidRPr="00C56E45">
        <w:rPr>
          <w:rFonts w:ascii="Arial" w:hAnsi="Arial" w:cs="Arial"/>
          <w:sz w:val="22"/>
          <w:szCs w:val="22"/>
        </w:rPr>
        <w:t>this,</w:t>
      </w:r>
      <w:r w:rsidR="003B6573" w:rsidRPr="00C56E45">
        <w:rPr>
          <w:rFonts w:ascii="Arial" w:hAnsi="Arial" w:cs="Arial"/>
          <w:sz w:val="22"/>
          <w:szCs w:val="22"/>
        </w:rPr>
        <w:t xml:space="preserve"> </w:t>
      </w:r>
      <w:r w:rsidR="00A07118" w:rsidRPr="00C56E45">
        <w:rPr>
          <w:rFonts w:ascii="Arial" w:hAnsi="Arial" w:cs="Arial"/>
          <w:sz w:val="22"/>
          <w:szCs w:val="22"/>
        </w:rPr>
        <w:t>four</w:t>
      </w:r>
      <w:r w:rsidR="003B6573" w:rsidRPr="00C56E45">
        <w:rPr>
          <w:rFonts w:ascii="Arial" w:hAnsi="Arial" w:cs="Arial"/>
          <w:sz w:val="22"/>
          <w:szCs w:val="22"/>
        </w:rPr>
        <w:t xml:space="preserve"> </w:t>
      </w:r>
      <w:r w:rsidRPr="00C56E45">
        <w:rPr>
          <w:rFonts w:ascii="Arial" w:hAnsi="Arial" w:cs="Arial"/>
          <w:sz w:val="22"/>
          <w:szCs w:val="22"/>
        </w:rPr>
        <w:t>documents</w:t>
      </w:r>
      <w:r w:rsidR="003B6573" w:rsidRPr="00C56E45">
        <w:rPr>
          <w:rFonts w:ascii="Arial" w:hAnsi="Arial" w:cs="Arial"/>
          <w:sz w:val="22"/>
          <w:szCs w:val="22"/>
        </w:rPr>
        <w:t xml:space="preserve"> </w:t>
      </w:r>
      <w:r w:rsidRPr="00C56E45">
        <w:rPr>
          <w:rFonts w:ascii="Arial" w:hAnsi="Arial" w:cs="Arial"/>
          <w:sz w:val="22"/>
          <w:szCs w:val="22"/>
        </w:rPr>
        <w:t>have</w:t>
      </w:r>
      <w:r w:rsidR="003B6573" w:rsidRPr="00C56E45">
        <w:rPr>
          <w:rFonts w:ascii="Arial" w:hAnsi="Arial" w:cs="Arial"/>
          <w:sz w:val="22"/>
          <w:szCs w:val="22"/>
        </w:rPr>
        <w:t xml:space="preserve"> </w:t>
      </w:r>
      <w:r w:rsidRPr="00C56E45">
        <w:rPr>
          <w:rFonts w:ascii="Arial" w:hAnsi="Arial" w:cs="Arial"/>
          <w:sz w:val="22"/>
          <w:szCs w:val="22"/>
        </w:rPr>
        <w:t>been</w:t>
      </w:r>
      <w:r w:rsidR="003B6573" w:rsidRPr="00C56E45">
        <w:rPr>
          <w:rFonts w:ascii="Arial" w:hAnsi="Arial" w:cs="Arial"/>
          <w:sz w:val="22"/>
          <w:szCs w:val="22"/>
        </w:rPr>
        <w:t xml:space="preserve"> </w:t>
      </w:r>
      <w:r w:rsidRPr="00C56E45">
        <w:rPr>
          <w:rFonts w:ascii="Arial" w:hAnsi="Arial" w:cs="Arial"/>
          <w:sz w:val="22"/>
          <w:szCs w:val="22"/>
        </w:rPr>
        <w:t>provided:</w:t>
      </w:r>
    </w:p>
    <w:p w:rsidR="0089368D" w:rsidRPr="00C56E45" w:rsidRDefault="0089368D" w:rsidP="0089368D">
      <w:pPr>
        <w:jc w:val="both"/>
        <w:rPr>
          <w:rFonts w:ascii="Arial" w:hAnsi="Arial" w:cs="Arial"/>
          <w:sz w:val="22"/>
          <w:szCs w:val="22"/>
        </w:rPr>
      </w:pPr>
    </w:p>
    <w:p w:rsidR="000328E1" w:rsidRPr="00C56E45" w:rsidRDefault="00BE1CDD" w:rsidP="00CE3B08">
      <w:pPr>
        <w:numPr>
          <w:ilvl w:val="0"/>
          <w:numId w:val="1"/>
        </w:numPr>
        <w:tabs>
          <w:tab w:val="clear" w:pos="720"/>
          <w:tab w:val="num" w:pos="284"/>
        </w:tabs>
        <w:ind w:left="284" w:hanging="284"/>
        <w:rPr>
          <w:rFonts w:ascii="Arial" w:hAnsi="Arial" w:cs="Arial"/>
          <w:sz w:val="22"/>
          <w:szCs w:val="22"/>
        </w:rPr>
      </w:pPr>
      <w:r w:rsidRPr="00C56E45">
        <w:rPr>
          <w:rFonts w:ascii="Arial" w:hAnsi="Arial" w:cs="Arial"/>
          <w:sz w:val="22"/>
          <w:szCs w:val="22"/>
        </w:rPr>
        <w:t>Document</w:t>
      </w:r>
      <w:r w:rsidR="003B6573" w:rsidRPr="00C56E45">
        <w:rPr>
          <w:rFonts w:ascii="Arial" w:hAnsi="Arial" w:cs="Arial"/>
          <w:sz w:val="22"/>
          <w:szCs w:val="22"/>
        </w:rPr>
        <w:t xml:space="preserve"> </w:t>
      </w:r>
      <w:r w:rsidR="00356B56" w:rsidRPr="00C56E45">
        <w:rPr>
          <w:rFonts w:ascii="Arial" w:hAnsi="Arial" w:cs="Arial"/>
          <w:sz w:val="22"/>
          <w:szCs w:val="22"/>
        </w:rPr>
        <w:t>One</w:t>
      </w:r>
      <w:r w:rsidR="003B6573" w:rsidRPr="00C56E45">
        <w:rPr>
          <w:rFonts w:ascii="Arial" w:hAnsi="Arial" w:cs="Arial"/>
          <w:sz w:val="22"/>
          <w:szCs w:val="22"/>
        </w:rPr>
        <w:t xml:space="preserve"> </w:t>
      </w:r>
      <w:r w:rsidR="000328E1" w:rsidRPr="00C56E45">
        <w:rPr>
          <w:rFonts w:ascii="Arial" w:hAnsi="Arial" w:cs="Arial"/>
          <w:sz w:val="22"/>
          <w:szCs w:val="22"/>
        </w:rPr>
        <w:t>–</w:t>
      </w:r>
      <w:r w:rsidR="003B6573" w:rsidRPr="00C56E45">
        <w:rPr>
          <w:rFonts w:ascii="Arial" w:hAnsi="Arial" w:cs="Arial"/>
          <w:sz w:val="22"/>
          <w:szCs w:val="22"/>
        </w:rPr>
        <w:t xml:space="preserve"> </w:t>
      </w:r>
      <w:r w:rsidR="000328E1" w:rsidRPr="00C56E45">
        <w:rPr>
          <w:rFonts w:ascii="Arial" w:hAnsi="Arial" w:cs="Arial"/>
          <w:sz w:val="22"/>
          <w:szCs w:val="22"/>
        </w:rPr>
        <w:t>Information</w:t>
      </w:r>
      <w:r w:rsidR="003B6573" w:rsidRPr="00C56E45">
        <w:rPr>
          <w:rFonts w:ascii="Arial" w:hAnsi="Arial" w:cs="Arial"/>
          <w:sz w:val="22"/>
          <w:szCs w:val="22"/>
        </w:rPr>
        <w:t xml:space="preserve"> </w:t>
      </w:r>
      <w:r w:rsidR="000328E1" w:rsidRPr="00C56E45">
        <w:rPr>
          <w:rFonts w:ascii="Arial" w:hAnsi="Arial" w:cs="Arial"/>
          <w:sz w:val="22"/>
          <w:szCs w:val="22"/>
        </w:rPr>
        <w:t>and</w:t>
      </w:r>
      <w:r w:rsidR="003B6573" w:rsidRPr="00C56E45">
        <w:rPr>
          <w:rFonts w:ascii="Arial" w:hAnsi="Arial" w:cs="Arial"/>
          <w:sz w:val="22"/>
          <w:szCs w:val="22"/>
        </w:rPr>
        <w:t xml:space="preserve"> </w:t>
      </w:r>
      <w:r w:rsidR="000328E1" w:rsidRPr="00C56E45">
        <w:rPr>
          <w:rFonts w:ascii="Arial" w:hAnsi="Arial" w:cs="Arial"/>
          <w:sz w:val="22"/>
          <w:szCs w:val="22"/>
        </w:rPr>
        <w:t>instructions</w:t>
      </w:r>
      <w:r w:rsidR="003B6573" w:rsidRPr="00C56E45">
        <w:rPr>
          <w:rFonts w:ascii="Arial" w:hAnsi="Arial" w:cs="Arial"/>
          <w:sz w:val="22"/>
          <w:szCs w:val="22"/>
        </w:rPr>
        <w:t xml:space="preserve"> </w:t>
      </w:r>
      <w:r w:rsidR="000328E1" w:rsidRPr="00C56E45">
        <w:rPr>
          <w:rFonts w:ascii="Arial" w:hAnsi="Arial" w:cs="Arial"/>
          <w:sz w:val="22"/>
          <w:szCs w:val="22"/>
        </w:rPr>
        <w:t>(including</w:t>
      </w:r>
      <w:r w:rsidR="003B6573" w:rsidRPr="00C56E45">
        <w:rPr>
          <w:rFonts w:ascii="Arial" w:hAnsi="Arial" w:cs="Arial"/>
          <w:sz w:val="22"/>
          <w:szCs w:val="22"/>
        </w:rPr>
        <w:t xml:space="preserve"> </w:t>
      </w:r>
      <w:r w:rsidR="00CE038C" w:rsidRPr="00C56E45">
        <w:rPr>
          <w:rFonts w:ascii="Arial" w:hAnsi="Arial" w:cs="Arial"/>
          <w:sz w:val="22"/>
          <w:szCs w:val="22"/>
        </w:rPr>
        <w:t>the</w:t>
      </w:r>
      <w:r w:rsidR="003B6573" w:rsidRPr="00C56E45">
        <w:rPr>
          <w:rFonts w:ascii="Arial" w:hAnsi="Arial" w:cs="Arial"/>
          <w:sz w:val="22"/>
          <w:szCs w:val="22"/>
        </w:rPr>
        <w:t xml:space="preserve"> </w:t>
      </w:r>
      <w:r w:rsidR="002524C6" w:rsidRPr="00C56E45">
        <w:rPr>
          <w:rFonts w:ascii="Arial" w:hAnsi="Arial" w:cs="Arial"/>
          <w:sz w:val="22"/>
          <w:szCs w:val="22"/>
        </w:rPr>
        <w:t>timetable)</w:t>
      </w:r>
    </w:p>
    <w:p w:rsidR="000328E1" w:rsidRPr="00C56E45" w:rsidRDefault="00BE1CDD" w:rsidP="00CE3B08">
      <w:pPr>
        <w:numPr>
          <w:ilvl w:val="0"/>
          <w:numId w:val="1"/>
        </w:numPr>
        <w:tabs>
          <w:tab w:val="clear" w:pos="720"/>
          <w:tab w:val="num" w:pos="284"/>
        </w:tabs>
        <w:ind w:left="284" w:hanging="284"/>
        <w:rPr>
          <w:rFonts w:ascii="Arial" w:hAnsi="Arial" w:cs="Arial"/>
          <w:sz w:val="22"/>
          <w:szCs w:val="22"/>
        </w:rPr>
      </w:pPr>
      <w:r w:rsidRPr="00C56E45">
        <w:rPr>
          <w:rFonts w:ascii="Arial" w:hAnsi="Arial" w:cs="Arial"/>
          <w:sz w:val="22"/>
          <w:szCs w:val="22"/>
        </w:rPr>
        <w:t>Document</w:t>
      </w:r>
      <w:r w:rsidR="003B6573" w:rsidRPr="00C56E45">
        <w:rPr>
          <w:rFonts w:ascii="Arial" w:hAnsi="Arial" w:cs="Arial"/>
          <w:sz w:val="22"/>
          <w:szCs w:val="22"/>
        </w:rPr>
        <w:t xml:space="preserve"> </w:t>
      </w:r>
      <w:r w:rsidR="00356B56" w:rsidRPr="00C56E45">
        <w:rPr>
          <w:rFonts w:ascii="Arial" w:hAnsi="Arial" w:cs="Arial"/>
          <w:sz w:val="22"/>
          <w:szCs w:val="22"/>
        </w:rPr>
        <w:t>Two</w:t>
      </w:r>
      <w:r w:rsidR="003B6573" w:rsidRPr="00C56E45">
        <w:rPr>
          <w:rFonts w:ascii="Arial" w:hAnsi="Arial" w:cs="Arial"/>
          <w:sz w:val="22"/>
          <w:szCs w:val="22"/>
        </w:rPr>
        <w:t xml:space="preserve"> </w:t>
      </w:r>
      <w:r w:rsidR="000328E1" w:rsidRPr="00C56E45">
        <w:rPr>
          <w:rFonts w:ascii="Arial" w:hAnsi="Arial" w:cs="Arial"/>
          <w:sz w:val="22"/>
          <w:szCs w:val="22"/>
        </w:rPr>
        <w:t>–</w:t>
      </w:r>
      <w:r w:rsidR="003B6573" w:rsidRPr="00C56E45">
        <w:rPr>
          <w:rFonts w:ascii="Arial" w:hAnsi="Arial" w:cs="Arial"/>
          <w:sz w:val="22"/>
          <w:szCs w:val="22"/>
        </w:rPr>
        <w:t xml:space="preserve"> </w:t>
      </w:r>
      <w:r w:rsidR="0098731C" w:rsidRPr="00C56E45">
        <w:rPr>
          <w:rFonts w:ascii="Arial" w:hAnsi="Arial" w:cs="Arial"/>
          <w:sz w:val="22"/>
          <w:szCs w:val="22"/>
        </w:rPr>
        <w:t>Specification</w:t>
      </w:r>
      <w:r w:rsidR="003B6573" w:rsidRPr="00C56E45">
        <w:rPr>
          <w:rFonts w:ascii="Arial" w:hAnsi="Arial" w:cs="Arial"/>
          <w:sz w:val="22"/>
          <w:szCs w:val="22"/>
        </w:rPr>
        <w:t xml:space="preserve"> </w:t>
      </w:r>
      <w:r w:rsidR="002524C6" w:rsidRPr="00C56E45">
        <w:rPr>
          <w:rFonts w:ascii="Arial" w:hAnsi="Arial" w:cs="Arial"/>
          <w:sz w:val="22"/>
          <w:szCs w:val="22"/>
        </w:rPr>
        <w:t>(this</w:t>
      </w:r>
      <w:r w:rsidR="003B6573" w:rsidRPr="00C56E45">
        <w:rPr>
          <w:rFonts w:ascii="Arial" w:hAnsi="Arial" w:cs="Arial"/>
          <w:sz w:val="22"/>
          <w:szCs w:val="22"/>
        </w:rPr>
        <w:t xml:space="preserve"> </w:t>
      </w:r>
      <w:r w:rsidR="002524C6" w:rsidRPr="00C56E45">
        <w:rPr>
          <w:rFonts w:ascii="Arial" w:hAnsi="Arial" w:cs="Arial"/>
          <w:sz w:val="22"/>
          <w:szCs w:val="22"/>
        </w:rPr>
        <w:t>document)</w:t>
      </w:r>
    </w:p>
    <w:p w:rsidR="000328E1" w:rsidRPr="00C56E45" w:rsidRDefault="00BE1CDD" w:rsidP="00CE3B08">
      <w:pPr>
        <w:numPr>
          <w:ilvl w:val="0"/>
          <w:numId w:val="1"/>
        </w:numPr>
        <w:tabs>
          <w:tab w:val="clear" w:pos="720"/>
          <w:tab w:val="num" w:pos="284"/>
        </w:tabs>
        <w:ind w:left="284" w:hanging="284"/>
        <w:rPr>
          <w:rFonts w:ascii="Arial" w:hAnsi="Arial" w:cs="Arial"/>
          <w:sz w:val="22"/>
          <w:szCs w:val="22"/>
        </w:rPr>
      </w:pPr>
      <w:r w:rsidRPr="00C56E45">
        <w:rPr>
          <w:rFonts w:ascii="Arial" w:hAnsi="Arial" w:cs="Arial"/>
          <w:sz w:val="22"/>
          <w:szCs w:val="22"/>
        </w:rPr>
        <w:t>Document</w:t>
      </w:r>
      <w:r w:rsidR="003B6573" w:rsidRPr="00C56E45">
        <w:rPr>
          <w:rFonts w:ascii="Arial" w:hAnsi="Arial" w:cs="Arial"/>
          <w:sz w:val="22"/>
          <w:szCs w:val="22"/>
        </w:rPr>
        <w:t xml:space="preserve"> </w:t>
      </w:r>
      <w:r w:rsidR="00356B56" w:rsidRPr="00C56E45">
        <w:rPr>
          <w:rFonts w:ascii="Arial" w:hAnsi="Arial" w:cs="Arial"/>
          <w:sz w:val="22"/>
          <w:szCs w:val="22"/>
        </w:rPr>
        <w:t>Three</w:t>
      </w:r>
      <w:r w:rsidR="003B6573" w:rsidRPr="00C56E45">
        <w:rPr>
          <w:rFonts w:ascii="Arial" w:hAnsi="Arial" w:cs="Arial"/>
          <w:sz w:val="22"/>
          <w:szCs w:val="22"/>
        </w:rPr>
        <w:t xml:space="preserve"> </w:t>
      </w:r>
      <w:r w:rsidR="000328E1" w:rsidRPr="00C56E45">
        <w:rPr>
          <w:rFonts w:ascii="Arial" w:hAnsi="Arial" w:cs="Arial"/>
          <w:sz w:val="22"/>
          <w:szCs w:val="22"/>
        </w:rPr>
        <w:t>–</w:t>
      </w:r>
      <w:r w:rsidR="003B6573" w:rsidRPr="00C56E45">
        <w:rPr>
          <w:rFonts w:ascii="Arial" w:hAnsi="Arial" w:cs="Arial"/>
          <w:sz w:val="22"/>
          <w:szCs w:val="22"/>
        </w:rPr>
        <w:t xml:space="preserve"> </w:t>
      </w:r>
      <w:r w:rsidR="00CE038C" w:rsidRPr="00C56E45">
        <w:rPr>
          <w:rFonts w:ascii="Arial" w:hAnsi="Arial" w:cs="Arial"/>
          <w:sz w:val="22"/>
          <w:szCs w:val="22"/>
        </w:rPr>
        <w:t>General</w:t>
      </w:r>
      <w:r w:rsidR="003B6573" w:rsidRPr="00C56E45">
        <w:rPr>
          <w:rFonts w:ascii="Arial" w:hAnsi="Arial" w:cs="Arial"/>
          <w:sz w:val="22"/>
          <w:szCs w:val="22"/>
        </w:rPr>
        <w:t xml:space="preserve"> </w:t>
      </w:r>
      <w:r w:rsidR="000328E1" w:rsidRPr="00C56E45">
        <w:rPr>
          <w:rFonts w:ascii="Arial" w:hAnsi="Arial" w:cs="Arial"/>
          <w:sz w:val="22"/>
          <w:szCs w:val="22"/>
        </w:rPr>
        <w:t>Terms</w:t>
      </w:r>
      <w:r w:rsidR="003B6573" w:rsidRPr="00C56E45">
        <w:rPr>
          <w:rFonts w:ascii="Arial" w:hAnsi="Arial" w:cs="Arial"/>
          <w:sz w:val="22"/>
          <w:szCs w:val="22"/>
        </w:rPr>
        <w:t xml:space="preserve"> </w:t>
      </w:r>
      <w:r w:rsidR="000328E1" w:rsidRPr="00C56E45">
        <w:rPr>
          <w:rFonts w:ascii="Arial" w:hAnsi="Arial" w:cs="Arial"/>
          <w:sz w:val="22"/>
          <w:szCs w:val="22"/>
        </w:rPr>
        <w:t>and</w:t>
      </w:r>
      <w:r w:rsidR="003B6573" w:rsidRPr="00C56E45">
        <w:rPr>
          <w:rFonts w:ascii="Arial" w:hAnsi="Arial" w:cs="Arial"/>
          <w:sz w:val="22"/>
          <w:szCs w:val="22"/>
        </w:rPr>
        <w:t xml:space="preserve"> </w:t>
      </w:r>
      <w:r w:rsidR="00CE038C" w:rsidRPr="00C56E45">
        <w:rPr>
          <w:rFonts w:ascii="Arial" w:hAnsi="Arial" w:cs="Arial"/>
          <w:sz w:val="22"/>
          <w:szCs w:val="22"/>
        </w:rPr>
        <w:t>C</w:t>
      </w:r>
      <w:r w:rsidR="000328E1" w:rsidRPr="00C56E45">
        <w:rPr>
          <w:rFonts w:ascii="Arial" w:hAnsi="Arial" w:cs="Arial"/>
          <w:sz w:val="22"/>
          <w:szCs w:val="22"/>
        </w:rPr>
        <w:t>onditions</w:t>
      </w:r>
    </w:p>
    <w:p w:rsidR="000328E1" w:rsidRPr="00C56E45" w:rsidRDefault="00BE1CDD" w:rsidP="00CE3B08">
      <w:pPr>
        <w:numPr>
          <w:ilvl w:val="0"/>
          <w:numId w:val="1"/>
        </w:numPr>
        <w:tabs>
          <w:tab w:val="clear" w:pos="720"/>
          <w:tab w:val="num" w:pos="284"/>
        </w:tabs>
        <w:ind w:left="284" w:hanging="284"/>
        <w:rPr>
          <w:rFonts w:ascii="Arial" w:hAnsi="Arial" w:cs="Arial"/>
          <w:sz w:val="22"/>
          <w:szCs w:val="22"/>
        </w:rPr>
      </w:pPr>
      <w:r w:rsidRPr="00C56E45">
        <w:rPr>
          <w:rFonts w:ascii="Arial" w:hAnsi="Arial" w:cs="Arial"/>
          <w:sz w:val="22"/>
          <w:szCs w:val="22"/>
        </w:rPr>
        <w:t>Document</w:t>
      </w:r>
      <w:r w:rsidR="003B6573" w:rsidRPr="00C56E45">
        <w:rPr>
          <w:rFonts w:ascii="Arial" w:hAnsi="Arial" w:cs="Arial"/>
          <w:sz w:val="22"/>
          <w:szCs w:val="22"/>
        </w:rPr>
        <w:t xml:space="preserve"> </w:t>
      </w:r>
      <w:r w:rsidR="00356B56" w:rsidRPr="00C56E45">
        <w:rPr>
          <w:rFonts w:ascii="Arial" w:hAnsi="Arial" w:cs="Arial"/>
          <w:sz w:val="22"/>
          <w:szCs w:val="22"/>
        </w:rPr>
        <w:t>Four</w:t>
      </w:r>
      <w:r w:rsidR="003B6573" w:rsidRPr="00C56E45">
        <w:rPr>
          <w:rFonts w:ascii="Arial" w:hAnsi="Arial" w:cs="Arial"/>
          <w:sz w:val="22"/>
          <w:szCs w:val="22"/>
        </w:rPr>
        <w:t xml:space="preserve"> </w:t>
      </w:r>
      <w:r w:rsidR="000328E1" w:rsidRPr="00C56E45">
        <w:rPr>
          <w:rFonts w:ascii="Arial" w:hAnsi="Arial" w:cs="Arial"/>
          <w:sz w:val="22"/>
          <w:szCs w:val="22"/>
        </w:rPr>
        <w:t>–</w:t>
      </w:r>
      <w:r w:rsidR="003B6573" w:rsidRPr="00C56E45">
        <w:rPr>
          <w:rFonts w:ascii="Arial" w:hAnsi="Arial" w:cs="Arial"/>
          <w:sz w:val="22"/>
          <w:szCs w:val="22"/>
        </w:rPr>
        <w:t xml:space="preserve"> </w:t>
      </w:r>
      <w:r w:rsidR="005C5EEA" w:rsidRPr="00C56E45">
        <w:rPr>
          <w:rFonts w:ascii="Arial" w:hAnsi="Arial" w:cs="Arial"/>
          <w:sz w:val="22"/>
          <w:szCs w:val="22"/>
        </w:rPr>
        <w:t>Tender</w:t>
      </w:r>
      <w:r w:rsidR="003B6573" w:rsidRPr="00C56E45">
        <w:rPr>
          <w:rFonts w:ascii="Arial" w:hAnsi="Arial" w:cs="Arial"/>
          <w:sz w:val="22"/>
          <w:szCs w:val="22"/>
        </w:rPr>
        <w:t xml:space="preserve"> </w:t>
      </w:r>
      <w:r w:rsidR="005C5EEA" w:rsidRPr="00C56E45">
        <w:rPr>
          <w:rFonts w:ascii="Arial" w:hAnsi="Arial" w:cs="Arial"/>
          <w:sz w:val="22"/>
          <w:szCs w:val="22"/>
        </w:rPr>
        <w:t>Response</w:t>
      </w:r>
      <w:r w:rsidR="003B6573" w:rsidRPr="00C56E45">
        <w:rPr>
          <w:rFonts w:ascii="Arial" w:hAnsi="Arial" w:cs="Arial"/>
          <w:sz w:val="22"/>
          <w:szCs w:val="22"/>
        </w:rPr>
        <w:t xml:space="preserve"> </w:t>
      </w:r>
      <w:r w:rsidR="005C5EEA" w:rsidRPr="00C56E45">
        <w:rPr>
          <w:rFonts w:ascii="Arial" w:hAnsi="Arial" w:cs="Arial"/>
          <w:sz w:val="22"/>
          <w:szCs w:val="22"/>
        </w:rPr>
        <w:t>Document</w:t>
      </w:r>
    </w:p>
    <w:p w:rsidR="0089368D" w:rsidRPr="00C56E45" w:rsidRDefault="0089368D" w:rsidP="0089368D">
      <w:pPr>
        <w:jc w:val="both"/>
        <w:rPr>
          <w:rFonts w:ascii="Arial" w:hAnsi="Arial" w:cs="Arial"/>
          <w:sz w:val="22"/>
          <w:szCs w:val="22"/>
        </w:rPr>
      </w:pPr>
    </w:p>
    <w:p w:rsidR="000328E1" w:rsidRPr="00C56E45" w:rsidRDefault="0067052F" w:rsidP="0089368D">
      <w:pPr>
        <w:jc w:val="both"/>
        <w:rPr>
          <w:rFonts w:ascii="Arial" w:hAnsi="Arial" w:cs="Arial"/>
          <w:sz w:val="22"/>
          <w:szCs w:val="22"/>
        </w:rPr>
      </w:pPr>
      <w:r w:rsidRPr="00C56E45">
        <w:rPr>
          <w:rFonts w:ascii="Arial" w:hAnsi="Arial" w:cs="Arial"/>
          <w:sz w:val="22"/>
          <w:szCs w:val="22"/>
        </w:rPr>
        <w:t>When</w:t>
      </w:r>
      <w:r w:rsidR="003B6573" w:rsidRPr="00C56E45">
        <w:rPr>
          <w:rFonts w:ascii="Arial" w:hAnsi="Arial" w:cs="Arial"/>
          <w:sz w:val="22"/>
          <w:szCs w:val="22"/>
        </w:rPr>
        <w:t xml:space="preserve"> </w:t>
      </w:r>
      <w:r w:rsidRPr="00C56E45">
        <w:rPr>
          <w:rFonts w:ascii="Arial" w:hAnsi="Arial" w:cs="Arial"/>
          <w:sz w:val="22"/>
          <w:szCs w:val="22"/>
        </w:rPr>
        <w:t>completed,</w:t>
      </w:r>
      <w:r w:rsidR="003B6573" w:rsidRPr="00C56E45">
        <w:rPr>
          <w:rFonts w:ascii="Arial" w:hAnsi="Arial" w:cs="Arial"/>
          <w:sz w:val="22"/>
          <w:szCs w:val="22"/>
        </w:rPr>
        <w:t xml:space="preserve"> </w:t>
      </w:r>
      <w:r w:rsidRPr="00C56E45">
        <w:rPr>
          <w:rFonts w:ascii="Arial" w:hAnsi="Arial" w:cs="Arial"/>
          <w:sz w:val="22"/>
          <w:szCs w:val="22"/>
        </w:rPr>
        <w:t>please</w:t>
      </w:r>
      <w:r w:rsidR="003B6573" w:rsidRPr="00C56E45">
        <w:rPr>
          <w:rFonts w:ascii="Arial" w:hAnsi="Arial" w:cs="Arial"/>
          <w:sz w:val="22"/>
          <w:szCs w:val="22"/>
        </w:rPr>
        <w:t xml:space="preserve"> </w:t>
      </w:r>
      <w:r w:rsidRPr="00C56E45">
        <w:rPr>
          <w:rFonts w:ascii="Arial" w:hAnsi="Arial" w:cs="Arial"/>
          <w:sz w:val="22"/>
          <w:szCs w:val="22"/>
        </w:rPr>
        <w:t>return</w:t>
      </w:r>
      <w:r w:rsidR="003B6573" w:rsidRPr="00C56E45">
        <w:rPr>
          <w:rFonts w:ascii="Arial" w:hAnsi="Arial" w:cs="Arial"/>
          <w:sz w:val="22"/>
          <w:szCs w:val="22"/>
        </w:rPr>
        <w:t xml:space="preserve"> </w:t>
      </w:r>
      <w:r w:rsidRPr="00C56E45">
        <w:rPr>
          <w:rFonts w:ascii="Arial" w:hAnsi="Arial" w:cs="Arial"/>
          <w:b/>
          <w:sz w:val="22"/>
          <w:szCs w:val="22"/>
        </w:rPr>
        <w:t>two</w:t>
      </w:r>
      <w:r w:rsidR="003B6573" w:rsidRPr="00C56E45">
        <w:rPr>
          <w:rFonts w:ascii="Arial" w:hAnsi="Arial" w:cs="Arial"/>
          <w:b/>
          <w:sz w:val="22"/>
          <w:szCs w:val="22"/>
        </w:rPr>
        <w:t xml:space="preserve"> </w:t>
      </w:r>
      <w:r w:rsidRPr="00C56E45">
        <w:rPr>
          <w:rFonts w:ascii="Arial" w:hAnsi="Arial" w:cs="Arial"/>
          <w:b/>
          <w:sz w:val="22"/>
          <w:szCs w:val="22"/>
        </w:rPr>
        <w:t>hard</w:t>
      </w:r>
      <w:r w:rsidR="003B6573" w:rsidRPr="00C56E45">
        <w:rPr>
          <w:rFonts w:ascii="Arial" w:hAnsi="Arial" w:cs="Arial"/>
          <w:b/>
          <w:sz w:val="22"/>
          <w:szCs w:val="22"/>
        </w:rPr>
        <w:t xml:space="preserve"> </w:t>
      </w:r>
      <w:r w:rsidRPr="00C56E45">
        <w:rPr>
          <w:rFonts w:ascii="Arial" w:hAnsi="Arial" w:cs="Arial"/>
          <w:b/>
          <w:sz w:val="22"/>
          <w:szCs w:val="22"/>
        </w:rPr>
        <w:t>copies</w:t>
      </w:r>
      <w:r w:rsidR="003B6573" w:rsidRPr="00C56E45">
        <w:rPr>
          <w:rFonts w:ascii="Arial" w:hAnsi="Arial" w:cs="Arial"/>
          <w:b/>
          <w:sz w:val="22"/>
          <w:szCs w:val="22"/>
        </w:rPr>
        <w:t xml:space="preserve"> </w:t>
      </w:r>
      <w:r w:rsidRPr="00C56E45">
        <w:rPr>
          <w:rFonts w:ascii="Arial" w:hAnsi="Arial" w:cs="Arial"/>
          <w:b/>
          <w:sz w:val="22"/>
          <w:szCs w:val="22"/>
        </w:rPr>
        <w:t>and</w:t>
      </w:r>
      <w:r w:rsidR="003B6573" w:rsidRPr="00C56E45">
        <w:rPr>
          <w:rFonts w:ascii="Arial" w:hAnsi="Arial" w:cs="Arial"/>
          <w:b/>
          <w:sz w:val="22"/>
          <w:szCs w:val="22"/>
        </w:rPr>
        <w:t xml:space="preserve"> </w:t>
      </w:r>
      <w:r w:rsidRPr="00C56E45">
        <w:rPr>
          <w:rFonts w:ascii="Arial" w:hAnsi="Arial" w:cs="Arial"/>
          <w:b/>
          <w:sz w:val="22"/>
          <w:szCs w:val="22"/>
        </w:rPr>
        <w:t>a</w:t>
      </w:r>
      <w:r w:rsidR="003B6573" w:rsidRPr="00C56E45">
        <w:rPr>
          <w:rFonts w:ascii="Arial" w:hAnsi="Arial" w:cs="Arial"/>
          <w:b/>
          <w:sz w:val="22"/>
          <w:szCs w:val="22"/>
        </w:rPr>
        <w:t xml:space="preserve"> </w:t>
      </w:r>
      <w:r w:rsidRPr="00C56E45">
        <w:rPr>
          <w:rFonts w:ascii="Arial" w:hAnsi="Arial" w:cs="Arial"/>
          <w:b/>
          <w:sz w:val="22"/>
          <w:szCs w:val="22"/>
        </w:rPr>
        <w:t>copy</w:t>
      </w:r>
      <w:r w:rsidR="003B6573" w:rsidRPr="00C56E45">
        <w:rPr>
          <w:rFonts w:ascii="Arial" w:hAnsi="Arial" w:cs="Arial"/>
          <w:b/>
          <w:sz w:val="22"/>
          <w:szCs w:val="22"/>
        </w:rPr>
        <w:t xml:space="preserve"> </w:t>
      </w:r>
      <w:r w:rsidRPr="00C56E45">
        <w:rPr>
          <w:rFonts w:ascii="Arial" w:hAnsi="Arial" w:cs="Arial"/>
          <w:b/>
          <w:sz w:val="22"/>
          <w:szCs w:val="22"/>
        </w:rPr>
        <w:t>electronically</w:t>
      </w:r>
      <w:r w:rsidR="003B6573" w:rsidRPr="00C56E45">
        <w:rPr>
          <w:rFonts w:ascii="Arial" w:hAnsi="Arial" w:cs="Arial"/>
          <w:b/>
          <w:sz w:val="22"/>
          <w:szCs w:val="22"/>
        </w:rPr>
        <w:t xml:space="preserve"> </w:t>
      </w:r>
      <w:r w:rsidRPr="00C56E45">
        <w:rPr>
          <w:rFonts w:ascii="Arial" w:hAnsi="Arial" w:cs="Arial"/>
          <w:b/>
          <w:sz w:val="22"/>
          <w:szCs w:val="22"/>
        </w:rPr>
        <w:t>saved</w:t>
      </w:r>
      <w:r w:rsidR="003B6573" w:rsidRPr="00C56E45">
        <w:rPr>
          <w:rFonts w:ascii="Arial" w:hAnsi="Arial" w:cs="Arial"/>
          <w:b/>
          <w:sz w:val="22"/>
          <w:szCs w:val="22"/>
        </w:rPr>
        <w:t xml:space="preserve"> </w:t>
      </w:r>
      <w:r w:rsidRPr="00C56E45">
        <w:rPr>
          <w:rFonts w:ascii="Arial" w:hAnsi="Arial" w:cs="Arial"/>
          <w:b/>
          <w:sz w:val="22"/>
          <w:szCs w:val="22"/>
        </w:rPr>
        <w:t>on</w:t>
      </w:r>
      <w:r w:rsidR="003B6573" w:rsidRPr="00C56E45">
        <w:rPr>
          <w:rFonts w:ascii="Arial" w:hAnsi="Arial" w:cs="Arial"/>
          <w:b/>
          <w:sz w:val="22"/>
          <w:szCs w:val="22"/>
        </w:rPr>
        <w:t xml:space="preserve"> </w:t>
      </w:r>
      <w:r w:rsidRPr="00C56E45">
        <w:rPr>
          <w:rFonts w:ascii="Arial" w:hAnsi="Arial" w:cs="Arial"/>
          <w:b/>
          <w:sz w:val="22"/>
          <w:szCs w:val="22"/>
        </w:rPr>
        <w:t>a</w:t>
      </w:r>
      <w:r w:rsidR="003B6573" w:rsidRPr="00C56E45">
        <w:rPr>
          <w:rFonts w:ascii="Arial" w:hAnsi="Arial" w:cs="Arial"/>
          <w:b/>
          <w:sz w:val="22"/>
          <w:szCs w:val="22"/>
        </w:rPr>
        <w:t xml:space="preserve"> </w:t>
      </w:r>
      <w:r w:rsidR="009410FA" w:rsidRPr="00C56E45">
        <w:rPr>
          <w:rFonts w:ascii="Arial" w:hAnsi="Arial" w:cs="Arial"/>
          <w:b/>
          <w:sz w:val="22"/>
          <w:szCs w:val="22"/>
        </w:rPr>
        <w:t>USB drive</w:t>
      </w:r>
      <w:r w:rsidR="003B6573" w:rsidRPr="00C56E45">
        <w:rPr>
          <w:rFonts w:ascii="Arial" w:hAnsi="Arial" w:cs="Arial"/>
          <w:b/>
          <w:sz w:val="22"/>
          <w:szCs w:val="22"/>
        </w:rPr>
        <w:t xml:space="preserve"> </w:t>
      </w:r>
      <w:r w:rsidRPr="00C56E45">
        <w:rPr>
          <w:rFonts w:ascii="Arial" w:hAnsi="Arial" w:cs="Arial"/>
          <w:sz w:val="22"/>
          <w:szCs w:val="22"/>
        </w:rPr>
        <w:t>of</w:t>
      </w:r>
      <w:r w:rsidR="003B6573" w:rsidRPr="00C56E45">
        <w:rPr>
          <w:rFonts w:ascii="Arial" w:hAnsi="Arial" w:cs="Arial"/>
          <w:b/>
          <w:sz w:val="22"/>
          <w:szCs w:val="22"/>
        </w:rPr>
        <w:t xml:space="preserve"> </w:t>
      </w:r>
      <w:r w:rsidRPr="00C56E45">
        <w:rPr>
          <w:rFonts w:ascii="Arial" w:hAnsi="Arial" w:cs="Arial"/>
          <w:sz w:val="22"/>
          <w:szCs w:val="22"/>
        </w:rPr>
        <w:t>the</w:t>
      </w:r>
      <w:r w:rsidR="003B6573" w:rsidRPr="00C56E45">
        <w:rPr>
          <w:rFonts w:ascii="Arial" w:hAnsi="Arial" w:cs="Arial"/>
          <w:sz w:val="22"/>
          <w:szCs w:val="22"/>
        </w:rPr>
        <w:t xml:space="preserve"> </w:t>
      </w:r>
      <w:r w:rsidRPr="00C56E45">
        <w:rPr>
          <w:rFonts w:ascii="Arial" w:hAnsi="Arial" w:cs="Arial"/>
          <w:sz w:val="22"/>
          <w:szCs w:val="22"/>
        </w:rPr>
        <w:t>response</w:t>
      </w:r>
      <w:r w:rsidR="003B6573" w:rsidRPr="00C56E45">
        <w:rPr>
          <w:rFonts w:ascii="Arial" w:hAnsi="Arial" w:cs="Arial"/>
          <w:sz w:val="22"/>
          <w:szCs w:val="22"/>
        </w:rPr>
        <w:t xml:space="preserve"> </w:t>
      </w:r>
      <w:r w:rsidRPr="00C56E45">
        <w:rPr>
          <w:rFonts w:ascii="Arial" w:hAnsi="Arial" w:cs="Arial"/>
          <w:sz w:val="22"/>
          <w:szCs w:val="22"/>
        </w:rPr>
        <w:t>document</w:t>
      </w:r>
      <w:r w:rsidR="003B6573" w:rsidRPr="00C56E45">
        <w:rPr>
          <w:rFonts w:ascii="Arial" w:hAnsi="Arial" w:cs="Arial"/>
          <w:sz w:val="22"/>
          <w:szCs w:val="22"/>
        </w:rPr>
        <w:t xml:space="preserve"> </w:t>
      </w:r>
      <w:r w:rsidRPr="00C56E45">
        <w:rPr>
          <w:rFonts w:ascii="Arial" w:hAnsi="Arial" w:cs="Arial"/>
          <w:sz w:val="22"/>
          <w:szCs w:val="22"/>
        </w:rPr>
        <w:t>(</w:t>
      </w:r>
      <w:r w:rsidR="00BE1CDD" w:rsidRPr="00C56E45">
        <w:rPr>
          <w:rFonts w:ascii="Arial" w:hAnsi="Arial" w:cs="Arial"/>
          <w:sz w:val="22"/>
          <w:szCs w:val="22"/>
        </w:rPr>
        <w:t>Document</w:t>
      </w:r>
      <w:r w:rsidR="003B6573" w:rsidRPr="00C56E45">
        <w:rPr>
          <w:rFonts w:ascii="Arial" w:hAnsi="Arial" w:cs="Arial"/>
          <w:sz w:val="22"/>
          <w:szCs w:val="22"/>
        </w:rPr>
        <w:t xml:space="preserve"> </w:t>
      </w:r>
      <w:r w:rsidRPr="00C56E45">
        <w:rPr>
          <w:rFonts w:ascii="Arial" w:hAnsi="Arial" w:cs="Arial"/>
          <w:sz w:val="22"/>
          <w:szCs w:val="22"/>
        </w:rPr>
        <w:t>Four).</w:t>
      </w:r>
    </w:p>
    <w:p w:rsidR="0089368D" w:rsidRPr="00C56E45" w:rsidRDefault="0089368D" w:rsidP="0089368D">
      <w:pPr>
        <w:jc w:val="both"/>
        <w:rPr>
          <w:rFonts w:ascii="Arial" w:hAnsi="Arial" w:cs="Arial"/>
          <w:sz w:val="22"/>
          <w:szCs w:val="22"/>
        </w:rPr>
      </w:pPr>
    </w:p>
    <w:p w:rsidR="000328E1" w:rsidRPr="00C56E45" w:rsidRDefault="000328E1" w:rsidP="0089368D">
      <w:pPr>
        <w:jc w:val="both"/>
        <w:rPr>
          <w:rFonts w:ascii="Arial" w:hAnsi="Arial" w:cs="Arial"/>
          <w:sz w:val="22"/>
          <w:szCs w:val="22"/>
        </w:rPr>
      </w:pPr>
      <w:r w:rsidRPr="00C56E45">
        <w:rPr>
          <w:rFonts w:ascii="Arial" w:hAnsi="Arial" w:cs="Arial"/>
          <w:sz w:val="22"/>
          <w:szCs w:val="22"/>
        </w:rPr>
        <w:t>Please</w:t>
      </w:r>
      <w:r w:rsidR="003B6573" w:rsidRPr="00C56E45">
        <w:rPr>
          <w:rFonts w:ascii="Arial" w:hAnsi="Arial" w:cs="Arial"/>
          <w:sz w:val="22"/>
          <w:szCs w:val="22"/>
        </w:rPr>
        <w:t xml:space="preserve"> </w:t>
      </w:r>
      <w:r w:rsidRPr="00C56E45">
        <w:rPr>
          <w:rFonts w:ascii="Arial" w:hAnsi="Arial" w:cs="Arial"/>
          <w:sz w:val="22"/>
          <w:szCs w:val="22"/>
        </w:rPr>
        <w:t>mark</w:t>
      </w:r>
      <w:r w:rsidR="003B6573" w:rsidRPr="00C56E45">
        <w:rPr>
          <w:rFonts w:ascii="Arial" w:hAnsi="Arial" w:cs="Arial"/>
          <w:sz w:val="22"/>
          <w:szCs w:val="22"/>
        </w:rPr>
        <w:t xml:space="preserve"> </w:t>
      </w:r>
      <w:r w:rsidRPr="00C56E45">
        <w:rPr>
          <w:rFonts w:ascii="Arial" w:hAnsi="Arial" w:cs="Arial"/>
          <w:sz w:val="22"/>
          <w:szCs w:val="22"/>
        </w:rPr>
        <w:t>envelopes/packages</w:t>
      </w:r>
      <w:r w:rsidR="003B6573" w:rsidRPr="00C56E45">
        <w:rPr>
          <w:rFonts w:ascii="Arial" w:hAnsi="Arial" w:cs="Arial"/>
          <w:sz w:val="22"/>
          <w:szCs w:val="22"/>
        </w:rPr>
        <w:t xml:space="preserve"> </w:t>
      </w:r>
      <w:r w:rsidR="00912336" w:rsidRPr="00C56E45">
        <w:rPr>
          <w:rFonts w:ascii="Arial" w:hAnsi="Arial" w:cs="Arial"/>
          <w:sz w:val="22"/>
          <w:szCs w:val="22"/>
        </w:rPr>
        <w:t>with</w:t>
      </w:r>
      <w:r w:rsidR="003B6573" w:rsidRPr="00C56E45">
        <w:rPr>
          <w:rFonts w:ascii="Arial" w:hAnsi="Arial" w:cs="Arial"/>
          <w:sz w:val="22"/>
          <w:szCs w:val="22"/>
        </w:rPr>
        <w:t xml:space="preserve"> </w:t>
      </w:r>
      <w:r w:rsidRPr="00C56E45">
        <w:rPr>
          <w:rFonts w:ascii="Arial" w:hAnsi="Arial" w:cs="Arial"/>
          <w:sz w:val="22"/>
          <w:szCs w:val="22"/>
        </w:rPr>
        <w:t>only</w:t>
      </w:r>
      <w:r w:rsidR="003B6573" w:rsidRPr="00C56E45">
        <w:rPr>
          <w:rFonts w:ascii="Arial" w:hAnsi="Arial" w:cs="Arial"/>
          <w:sz w:val="22"/>
          <w:szCs w:val="22"/>
        </w:rPr>
        <w:t xml:space="preserve"> </w:t>
      </w:r>
      <w:r w:rsidRPr="00C56E45">
        <w:rPr>
          <w:rFonts w:ascii="Arial" w:hAnsi="Arial" w:cs="Arial"/>
          <w:sz w:val="22"/>
          <w:szCs w:val="22"/>
        </w:rPr>
        <w:t>“</w:t>
      </w:r>
      <w:r w:rsidR="00AA0749" w:rsidRPr="00C56E45">
        <w:rPr>
          <w:rFonts w:ascii="Arial" w:hAnsi="Arial" w:cs="Arial"/>
          <w:b/>
          <w:caps/>
          <w:sz w:val="22"/>
          <w:szCs w:val="22"/>
        </w:rPr>
        <w:t>Tender</w:t>
      </w:r>
      <w:r w:rsidR="003B6573" w:rsidRPr="00C56E45">
        <w:rPr>
          <w:rFonts w:ascii="Arial" w:hAnsi="Arial" w:cs="Arial"/>
          <w:b/>
          <w:caps/>
          <w:sz w:val="22"/>
          <w:szCs w:val="22"/>
        </w:rPr>
        <w:t xml:space="preserve"> </w:t>
      </w:r>
      <w:r w:rsidR="00AA0749" w:rsidRPr="00C56E45">
        <w:rPr>
          <w:rFonts w:ascii="Arial" w:hAnsi="Arial" w:cs="Arial"/>
          <w:b/>
          <w:caps/>
          <w:sz w:val="22"/>
          <w:szCs w:val="22"/>
        </w:rPr>
        <w:t>Response:</w:t>
      </w:r>
      <w:r w:rsidR="003B6573" w:rsidRPr="00C56E45">
        <w:rPr>
          <w:rFonts w:ascii="Arial" w:hAnsi="Arial" w:cs="Arial"/>
          <w:b/>
          <w:caps/>
          <w:sz w:val="22"/>
          <w:szCs w:val="22"/>
        </w:rPr>
        <w:t xml:space="preserve"> </w:t>
      </w:r>
      <w:r w:rsidR="00A92E42" w:rsidRPr="00C56E45">
        <w:rPr>
          <w:rFonts w:ascii="Arial" w:hAnsi="Arial" w:cs="Arial"/>
          <w:b/>
          <w:caps/>
          <w:sz w:val="22"/>
          <w:szCs w:val="22"/>
        </w:rPr>
        <w:t>Fire Door Replacement Works to Shopping Parades across Corby</w:t>
      </w:r>
      <w:r w:rsidR="003B6573" w:rsidRPr="00C56E45">
        <w:rPr>
          <w:rFonts w:ascii="Arial" w:hAnsi="Arial" w:cs="Arial"/>
          <w:b/>
          <w:sz w:val="22"/>
          <w:szCs w:val="22"/>
        </w:rPr>
        <w:t xml:space="preserve"> </w:t>
      </w:r>
      <w:r w:rsidRPr="00C56E45">
        <w:rPr>
          <w:rFonts w:ascii="Arial" w:hAnsi="Arial" w:cs="Arial"/>
          <w:b/>
          <w:sz w:val="22"/>
          <w:szCs w:val="22"/>
        </w:rPr>
        <w:t>(Private</w:t>
      </w:r>
      <w:r w:rsidR="003B6573" w:rsidRPr="00C56E45">
        <w:rPr>
          <w:rFonts w:ascii="Arial" w:hAnsi="Arial" w:cs="Arial"/>
          <w:b/>
          <w:sz w:val="22"/>
          <w:szCs w:val="22"/>
        </w:rPr>
        <w:t xml:space="preserve"> </w:t>
      </w:r>
      <w:r w:rsidR="00AA0749" w:rsidRPr="00C56E45">
        <w:rPr>
          <w:rFonts w:ascii="Arial" w:hAnsi="Arial" w:cs="Arial"/>
          <w:b/>
          <w:sz w:val="22"/>
          <w:szCs w:val="22"/>
        </w:rPr>
        <w:t>and</w:t>
      </w:r>
      <w:r w:rsidR="003B6573" w:rsidRPr="00C56E45">
        <w:rPr>
          <w:rFonts w:ascii="Arial" w:hAnsi="Arial" w:cs="Arial"/>
          <w:b/>
          <w:sz w:val="22"/>
          <w:szCs w:val="22"/>
        </w:rPr>
        <w:t xml:space="preserve"> </w:t>
      </w:r>
      <w:r w:rsidR="00AA0749" w:rsidRPr="00C56E45">
        <w:rPr>
          <w:rFonts w:ascii="Arial" w:hAnsi="Arial" w:cs="Arial"/>
          <w:b/>
          <w:sz w:val="22"/>
          <w:szCs w:val="22"/>
        </w:rPr>
        <w:t>C</w:t>
      </w:r>
      <w:r w:rsidRPr="00C56E45">
        <w:rPr>
          <w:rFonts w:ascii="Arial" w:hAnsi="Arial" w:cs="Arial"/>
          <w:b/>
          <w:sz w:val="22"/>
          <w:szCs w:val="22"/>
        </w:rPr>
        <w:t>onfidential)</w:t>
      </w:r>
      <w:r w:rsidRPr="00C56E45">
        <w:rPr>
          <w:rFonts w:ascii="Arial" w:hAnsi="Arial" w:cs="Arial"/>
          <w:sz w:val="22"/>
          <w:szCs w:val="22"/>
        </w:rPr>
        <w:t>”</w:t>
      </w:r>
      <w:r w:rsidR="003B6573" w:rsidRPr="00C56E45">
        <w:rPr>
          <w:rFonts w:ascii="Arial" w:hAnsi="Arial" w:cs="Arial"/>
          <w:b/>
          <w:sz w:val="22"/>
          <w:szCs w:val="22"/>
        </w:rPr>
        <w:t xml:space="preserve"> </w:t>
      </w:r>
      <w:r w:rsidR="00F86E09" w:rsidRPr="00C56E45">
        <w:rPr>
          <w:rFonts w:ascii="Arial" w:hAnsi="Arial" w:cs="Arial"/>
          <w:sz w:val="22"/>
          <w:szCs w:val="22"/>
        </w:rPr>
        <w:t>and</w:t>
      </w:r>
      <w:r w:rsidR="003B6573" w:rsidRPr="00C56E45">
        <w:rPr>
          <w:rFonts w:ascii="Arial" w:hAnsi="Arial" w:cs="Arial"/>
          <w:sz w:val="22"/>
          <w:szCs w:val="22"/>
        </w:rPr>
        <w:t xml:space="preserve"> </w:t>
      </w:r>
      <w:r w:rsidR="00F86E09" w:rsidRPr="00C56E45">
        <w:rPr>
          <w:rFonts w:ascii="Arial" w:hAnsi="Arial" w:cs="Arial"/>
          <w:sz w:val="22"/>
          <w:szCs w:val="22"/>
          <w:highlight w:val="yellow"/>
        </w:rPr>
        <w:t>with</w:t>
      </w:r>
      <w:r w:rsidR="003B6573" w:rsidRPr="00C56E45">
        <w:rPr>
          <w:rFonts w:ascii="Arial" w:hAnsi="Arial" w:cs="Arial"/>
          <w:sz w:val="22"/>
          <w:szCs w:val="22"/>
          <w:highlight w:val="yellow"/>
        </w:rPr>
        <w:t xml:space="preserve"> </w:t>
      </w:r>
      <w:r w:rsidR="00F86E09" w:rsidRPr="00C56E45">
        <w:rPr>
          <w:rFonts w:ascii="Arial" w:hAnsi="Arial" w:cs="Arial"/>
          <w:sz w:val="22"/>
          <w:szCs w:val="22"/>
          <w:highlight w:val="yellow"/>
        </w:rPr>
        <w:t>no</w:t>
      </w:r>
      <w:r w:rsidR="003B6573" w:rsidRPr="00C56E45">
        <w:rPr>
          <w:rFonts w:ascii="Arial" w:hAnsi="Arial" w:cs="Arial"/>
          <w:sz w:val="22"/>
          <w:szCs w:val="22"/>
          <w:highlight w:val="yellow"/>
        </w:rPr>
        <w:t xml:space="preserve"> </w:t>
      </w:r>
      <w:r w:rsidR="00F86E09" w:rsidRPr="00C56E45">
        <w:rPr>
          <w:rFonts w:ascii="Arial" w:hAnsi="Arial" w:cs="Arial"/>
          <w:sz w:val="22"/>
          <w:szCs w:val="22"/>
          <w:highlight w:val="yellow"/>
        </w:rPr>
        <w:t>company</w:t>
      </w:r>
      <w:r w:rsidR="003B6573" w:rsidRPr="00C56E45">
        <w:rPr>
          <w:rFonts w:ascii="Arial" w:hAnsi="Arial" w:cs="Arial"/>
          <w:sz w:val="22"/>
          <w:szCs w:val="22"/>
          <w:highlight w:val="yellow"/>
        </w:rPr>
        <w:t xml:space="preserve"> </w:t>
      </w:r>
      <w:r w:rsidR="00F86E09" w:rsidRPr="00C56E45">
        <w:rPr>
          <w:rFonts w:ascii="Arial" w:hAnsi="Arial" w:cs="Arial"/>
          <w:sz w:val="22"/>
          <w:szCs w:val="22"/>
          <w:highlight w:val="yellow"/>
        </w:rPr>
        <w:t>markings</w:t>
      </w:r>
      <w:r w:rsidR="003B6573" w:rsidRPr="00C56E45">
        <w:rPr>
          <w:rFonts w:ascii="Arial" w:hAnsi="Arial" w:cs="Arial"/>
          <w:sz w:val="22"/>
          <w:szCs w:val="22"/>
          <w:highlight w:val="yellow"/>
        </w:rPr>
        <w:t xml:space="preserve"> </w:t>
      </w:r>
      <w:r w:rsidR="00F86E09" w:rsidRPr="00C56E45">
        <w:rPr>
          <w:rFonts w:ascii="Arial" w:hAnsi="Arial" w:cs="Arial"/>
          <w:sz w:val="22"/>
          <w:szCs w:val="22"/>
          <w:highlight w:val="yellow"/>
        </w:rPr>
        <w:t>or</w:t>
      </w:r>
      <w:r w:rsidR="003B6573" w:rsidRPr="00C56E45">
        <w:rPr>
          <w:rFonts w:ascii="Arial" w:hAnsi="Arial" w:cs="Arial"/>
          <w:sz w:val="22"/>
          <w:szCs w:val="22"/>
          <w:highlight w:val="yellow"/>
        </w:rPr>
        <w:t xml:space="preserve"> </w:t>
      </w:r>
      <w:r w:rsidR="00F86E09" w:rsidRPr="00C56E45">
        <w:rPr>
          <w:rFonts w:ascii="Arial" w:hAnsi="Arial" w:cs="Arial"/>
          <w:sz w:val="22"/>
          <w:szCs w:val="22"/>
          <w:highlight w:val="yellow"/>
        </w:rPr>
        <w:t>anything</w:t>
      </w:r>
      <w:r w:rsidR="003B6573" w:rsidRPr="00C56E45">
        <w:rPr>
          <w:rFonts w:ascii="Arial" w:hAnsi="Arial" w:cs="Arial"/>
          <w:sz w:val="22"/>
          <w:szCs w:val="22"/>
          <w:highlight w:val="yellow"/>
        </w:rPr>
        <w:t xml:space="preserve"> </w:t>
      </w:r>
      <w:r w:rsidR="00F86E09" w:rsidRPr="00C56E45">
        <w:rPr>
          <w:rFonts w:ascii="Arial" w:hAnsi="Arial" w:cs="Arial"/>
          <w:sz w:val="22"/>
          <w:szCs w:val="22"/>
          <w:highlight w:val="yellow"/>
        </w:rPr>
        <w:t>else</w:t>
      </w:r>
      <w:r w:rsidR="003B6573" w:rsidRPr="00C56E45">
        <w:rPr>
          <w:rFonts w:ascii="Arial" w:hAnsi="Arial" w:cs="Arial"/>
          <w:sz w:val="22"/>
          <w:szCs w:val="22"/>
          <w:highlight w:val="yellow"/>
        </w:rPr>
        <w:t xml:space="preserve"> </w:t>
      </w:r>
      <w:r w:rsidR="00F86E09" w:rsidRPr="00C56E45">
        <w:rPr>
          <w:rFonts w:ascii="Arial" w:hAnsi="Arial" w:cs="Arial"/>
          <w:sz w:val="22"/>
          <w:szCs w:val="22"/>
          <w:highlight w:val="yellow"/>
        </w:rPr>
        <w:t>which</w:t>
      </w:r>
      <w:r w:rsidR="003B6573" w:rsidRPr="00C56E45">
        <w:rPr>
          <w:rFonts w:ascii="Arial" w:hAnsi="Arial" w:cs="Arial"/>
          <w:sz w:val="22"/>
          <w:szCs w:val="22"/>
          <w:highlight w:val="yellow"/>
        </w:rPr>
        <w:t xml:space="preserve"> </w:t>
      </w:r>
      <w:r w:rsidR="00F86E09" w:rsidRPr="00C56E45">
        <w:rPr>
          <w:rFonts w:ascii="Arial" w:hAnsi="Arial" w:cs="Arial"/>
          <w:sz w:val="22"/>
          <w:szCs w:val="22"/>
          <w:highlight w:val="yellow"/>
        </w:rPr>
        <w:t>might</w:t>
      </w:r>
      <w:r w:rsidR="003B6573" w:rsidRPr="00C56E45">
        <w:rPr>
          <w:rFonts w:ascii="Arial" w:hAnsi="Arial" w:cs="Arial"/>
          <w:sz w:val="22"/>
          <w:szCs w:val="22"/>
          <w:highlight w:val="yellow"/>
        </w:rPr>
        <w:t xml:space="preserve"> </w:t>
      </w:r>
      <w:r w:rsidR="00F86E09" w:rsidRPr="00C56E45">
        <w:rPr>
          <w:rFonts w:ascii="Arial" w:hAnsi="Arial" w:cs="Arial"/>
          <w:sz w:val="22"/>
          <w:szCs w:val="22"/>
          <w:highlight w:val="yellow"/>
        </w:rPr>
        <w:t>identify</w:t>
      </w:r>
      <w:r w:rsidR="003B6573" w:rsidRPr="00C56E45">
        <w:rPr>
          <w:rFonts w:ascii="Arial" w:hAnsi="Arial" w:cs="Arial"/>
          <w:sz w:val="22"/>
          <w:szCs w:val="22"/>
          <w:highlight w:val="yellow"/>
        </w:rPr>
        <w:t xml:space="preserve"> </w:t>
      </w:r>
      <w:r w:rsidR="00F86E09" w:rsidRPr="00C56E45">
        <w:rPr>
          <w:rFonts w:ascii="Arial" w:hAnsi="Arial" w:cs="Arial"/>
          <w:sz w:val="22"/>
          <w:szCs w:val="22"/>
          <w:highlight w:val="yellow"/>
        </w:rPr>
        <w:t>your</w:t>
      </w:r>
      <w:r w:rsidR="003B6573" w:rsidRPr="00C56E45">
        <w:rPr>
          <w:rFonts w:ascii="Arial" w:hAnsi="Arial" w:cs="Arial"/>
          <w:sz w:val="22"/>
          <w:szCs w:val="22"/>
          <w:highlight w:val="yellow"/>
        </w:rPr>
        <w:t xml:space="preserve"> </w:t>
      </w:r>
      <w:r w:rsidR="00F86E09" w:rsidRPr="00C56E45">
        <w:rPr>
          <w:rFonts w:ascii="Arial" w:hAnsi="Arial" w:cs="Arial"/>
          <w:sz w:val="22"/>
          <w:szCs w:val="22"/>
          <w:highlight w:val="yellow"/>
        </w:rPr>
        <w:t>organisation</w:t>
      </w:r>
      <w:r w:rsidR="003B6573" w:rsidRPr="00C56E45">
        <w:rPr>
          <w:rFonts w:ascii="Arial" w:hAnsi="Arial" w:cs="Arial"/>
          <w:sz w:val="22"/>
          <w:szCs w:val="22"/>
          <w:highlight w:val="yellow"/>
        </w:rPr>
        <w:t xml:space="preserve"> </w:t>
      </w:r>
      <w:r w:rsidR="00F86E09" w:rsidRPr="00C56E45">
        <w:rPr>
          <w:rFonts w:ascii="Arial" w:hAnsi="Arial" w:cs="Arial"/>
          <w:sz w:val="22"/>
          <w:szCs w:val="22"/>
          <w:highlight w:val="yellow"/>
        </w:rPr>
        <w:t>e.g.</w:t>
      </w:r>
      <w:r w:rsidR="003B6573" w:rsidRPr="00C56E45">
        <w:rPr>
          <w:rFonts w:ascii="Arial" w:hAnsi="Arial" w:cs="Arial"/>
          <w:sz w:val="22"/>
          <w:szCs w:val="22"/>
          <w:highlight w:val="yellow"/>
        </w:rPr>
        <w:t xml:space="preserve"> </w:t>
      </w:r>
      <w:r w:rsidR="00F86E09" w:rsidRPr="00C56E45">
        <w:rPr>
          <w:rFonts w:ascii="Arial" w:hAnsi="Arial" w:cs="Arial"/>
          <w:sz w:val="22"/>
          <w:szCs w:val="22"/>
          <w:highlight w:val="yellow"/>
        </w:rPr>
        <w:t>personalised</w:t>
      </w:r>
      <w:r w:rsidR="003B6573" w:rsidRPr="00C56E45">
        <w:rPr>
          <w:rFonts w:ascii="Arial" w:hAnsi="Arial" w:cs="Arial"/>
          <w:sz w:val="22"/>
          <w:szCs w:val="22"/>
          <w:highlight w:val="yellow"/>
        </w:rPr>
        <w:t xml:space="preserve"> </w:t>
      </w:r>
      <w:r w:rsidR="00F86E09" w:rsidRPr="00C56E45">
        <w:rPr>
          <w:rFonts w:ascii="Arial" w:hAnsi="Arial" w:cs="Arial"/>
          <w:sz w:val="22"/>
          <w:szCs w:val="22"/>
          <w:highlight w:val="yellow"/>
        </w:rPr>
        <w:t>franking</w:t>
      </w:r>
      <w:r w:rsidR="00F86E09" w:rsidRPr="00C56E45">
        <w:rPr>
          <w:rFonts w:ascii="Arial" w:hAnsi="Arial" w:cs="Arial"/>
          <w:sz w:val="22"/>
          <w:szCs w:val="22"/>
        </w:rPr>
        <w:t>,</w:t>
      </w:r>
      <w:r w:rsidR="003B6573" w:rsidRPr="00C56E45">
        <w:rPr>
          <w:rFonts w:ascii="Arial" w:hAnsi="Arial" w:cs="Arial"/>
          <w:sz w:val="22"/>
          <w:szCs w:val="22"/>
        </w:rPr>
        <w:t xml:space="preserve"> </w:t>
      </w:r>
      <w:r w:rsidR="00F86E09" w:rsidRPr="00C56E45">
        <w:rPr>
          <w:rFonts w:ascii="Arial" w:hAnsi="Arial" w:cs="Arial"/>
          <w:sz w:val="22"/>
          <w:szCs w:val="22"/>
        </w:rPr>
        <w:t>and</w:t>
      </w:r>
      <w:r w:rsidR="003B6573" w:rsidRPr="00C56E45">
        <w:rPr>
          <w:rFonts w:ascii="Arial" w:hAnsi="Arial" w:cs="Arial"/>
          <w:sz w:val="22"/>
          <w:szCs w:val="22"/>
        </w:rPr>
        <w:t xml:space="preserve"> </w:t>
      </w:r>
      <w:r w:rsidR="00F86E09" w:rsidRPr="00C56E45">
        <w:rPr>
          <w:rFonts w:ascii="Arial" w:hAnsi="Arial" w:cs="Arial"/>
          <w:sz w:val="22"/>
          <w:szCs w:val="22"/>
        </w:rPr>
        <w:t>return</w:t>
      </w:r>
      <w:r w:rsidR="003B6573" w:rsidRPr="00C56E45">
        <w:rPr>
          <w:rFonts w:ascii="Arial" w:hAnsi="Arial" w:cs="Arial"/>
          <w:sz w:val="22"/>
          <w:szCs w:val="22"/>
        </w:rPr>
        <w:t xml:space="preserve"> </w:t>
      </w:r>
      <w:r w:rsidR="00F86E09" w:rsidRPr="00C56E45">
        <w:rPr>
          <w:rFonts w:ascii="Arial" w:hAnsi="Arial" w:cs="Arial"/>
          <w:sz w:val="22"/>
          <w:szCs w:val="22"/>
        </w:rPr>
        <w:t>to</w:t>
      </w:r>
      <w:r w:rsidRPr="00C56E45">
        <w:rPr>
          <w:rFonts w:ascii="Arial" w:hAnsi="Arial" w:cs="Arial"/>
          <w:sz w:val="22"/>
          <w:szCs w:val="22"/>
        </w:rPr>
        <w:t>:</w:t>
      </w:r>
    </w:p>
    <w:p w:rsidR="0089368D" w:rsidRPr="00C56E45" w:rsidRDefault="0089368D" w:rsidP="0089368D">
      <w:pPr>
        <w:jc w:val="both"/>
        <w:rPr>
          <w:rFonts w:ascii="Arial" w:hAnsi="Arial"/>
          <w:sz w:val="22"/>
          <w:szCs w:val="22"/>
        </w:rPr>
      </w:pPr>
    </w:p>
    <w:p w:rsidR="00AA0749" w:rsidRPr="00C56E45" w:rsidRDefault="00AA0749" w:rsidP="0089368D">
      <w:pPr>
        <w:jc w:val="both"/>
        <w:rPr>
          <w:rFonts w:ascii="Arial" w:hAnsi="Arial"/>
          <w:sz w:val="22"/>
          <w:szCs w:val="22"/>
        </w:rPr>
      </w:pPr>
      <w:r w:rsidRPr="00C56E45">
        <w:rPr>
          <w:rFonts w:ascii="Arial" w:hAnsi="Arial"/>
          <w:sz w:val="22"/>
          <w:szCs w:val="22"/>
        </w:rPr>
        <w:t>Democratic</w:t>
      </w:r>
      <w:r w:rsidR="003B6573" w:rsidRPr="00C56E45">
        <w:rPr>
          <w:rFonts w:ascii="Arial" w:hAnsi="Arial"/>
          <w:sz w:val="22"/>
          <w:szCs w:val="22"/>
        </w:rPr>
        <w:t xml:space="preserve"> </w:t>
      </w:r>
      <w:r w:rsidRPr="00C56E45">
        <w:rPr>
          <w:rFonts w:ascii="Arial" w:hAnsi="Arial"/>
          <w:sz w:val="22"/>
          <w:szCs w:val="22"/>
        </w:rPr>
        <w:t>Services</w:t>
      </w:r>
      <w:r w:rsidR="003B6573" w:rsidRPr="00C56E45">
        <w:rPr>
          <w:rFonts w:ascii="Arial" w:hAnsi="Arial"/>
          <w:sz w:val="22"/>
          <w:szCs w:val="22"/>
        </w:rPr>
        <w:t xml:space="preserve"> </w:t>
      </w:r>
      <w:r w:rsidRPr="00C56E45">
        <w:rPr>
          <w:rFonts w:ascii="Arial" w:hAnsi="Arial"/>
          <w:sz w:val="22"/>
          <w:szCs w:val="22"/>
        </w:rPr>
        <w:t>Manager</w:t>
      </w:r>
    </w:p>
    <w:p w:rsidR="00AA0749" w:rsidRPr="00C56E45" w:rsidRDefault="00AA0749" w:rsidP="0089368D">
      <w:pPr>
        <w:jc w:val="both"/>
        <w:rPr>
          <w:rFonts w:ascii="Arial" w:hAnsi="Arial"/>
          <w:sz w:val="22"/>
          <w:szCs w:val="22"/>
        </w:rPr>
      </w:pPr>
      <w:r w:rsidRPr="00C56E45">
        <w:rPr>
          <w:rFonts w:ascii="Arial" w:hAnsi="Arial"/>
          <w:sz w:val="22"/>
          <w:szCs w:val="22"/>
        </w:rPr>
        <w:t>Corby</w:t>
      </w:r>
      <w:r w:rsidR="003B6573" w:rsidRPr="00C56E45">
        <w:rPr>
          <w:rFonts w:ascii="Arial" w:hAnsi="Arial"/>
          <w:sz w:val="22"/>
          <w:szCs w:val="22"/>
        </w:rPr>
        <w:t xml:space="preserve"> </w:t>
      </w:r>
      <w:r w:rsidRPr="00C56E45">
        <w:rPr>
          <w:rFonts w:ascii="Arial" w:hAnsi="Arial"/>
          <w:sz w:val="22"/>
          <w:szCs w:val="22"/>
        </w:rPr>
        <w:t>Borough</w:t>
      </w:r>
      <w:r w:rsidR="003B6573" w:rsidRPr="00C56E45">
        <w:rPr>
          <w:rFonts w:ascii="Arial" w:hAnsi="Arial"/>
          <w:sz w:val="22"/>
          <w:szCs w:val="22"/>
        </w:rPr>
        <w:t xml:space="preserve"> </w:t>
      </w:r>
      <w:r w:rsidRPr="00C56E45">
        <w:rPr>
          <w:rFonts w:ascii="Arial" w:hAnsi="Arial"/>
          <w:sz w:val="22"/>
          <w:szCs w:val="22"/>
        </w:rPr>
        <w:t>Council</w:t>
      </w:r>
    </w:p>
    <w:p w:rsidR="00AA0749" w:rsidRPr="00C56E45" w:rsidRDefault="00AA0749" w:rsidP="0089368D">
      <w:pPr>
        <w:jc w:val="both"/>
        <w:rPr>
          <w:rFonts w:ascii="Arial" w:hAnsi="Arial"/>
          <w:sz w:val="22"/>
          <w:szCs w:val="22"/>
        </w:rPr>
      </w:pPr>
      <w:r w:rsidRPr="00C56E45">
        <w:rPr>
          <w:rFonts w:ascii="Arial" w:hAnsi="Arial"/>
          <w:sz w:val="22"/>
          <w:szCs w:val="22"/>
        </w:rPr>
        <w:t>Democratic</w:t>
      </w:r>
      <w:r w:rsidR="003B6573" w:rsidRPr="00C56E45">
        <w:rPr>
          <w:rFonts w:ascii="Arial" w:hAnsi="Arial"/>
          <w:sz w:val="22"/>
          <w:szCs w:val="22"/>
        </w:rPr>
        <w:t xml:space="preserve"> </w:t>
      </w:r>
      <w:r w:rsidRPr="00C56E45">
        <w:rPr>
          <w:rFonts w:ascii="Arial" w:hAnsi="Arial"/>
          <w:sz w:val="22"/>
          <w:szCs w:val="22"/>
        </w:rPr>
        <w:t>Services</w:t>
      </w:r>
      <w:r w:rsidR="003B6573" w:rsidRPr="00C56E45">
        <w:rPr>
          <w:rFonts w:ascii="Arial" w:hAnsi="Arial"/>
          <w:sz w:val="22"/>
          <w:szCs w:val="22"/>
        </w:rPr>
        <w:t xml:space="preserve"> </w:t>
      </w:r>
      <w:r w:rsidRPr="00C56E45">
        <w:rPr>
          <w:rFonts w:ascii="Arial" w:hAnsi="Arial"/>
          <w:sz w:val="22"/>
          <w:szCs w:val="22"/>
        </w:rPr>
        <w:t>Department</w:t>
      </w:r>
    </w:p>
    <w:p w:rsidR="00AA0749" w:rsidRPr="00C56E45" w:rsidRDefault="00AA0749" w:rsidP="0089368D">
      <w:pPr>
        <w:jc w:val="both"/>
        <w:rPr>
          <w:rFonts w:ascii="Arial" w:hAnsi="Arial"/>
          <w:sz w:val="22"/>
          <w:szCs w:val="22"/>
        </w:rPr>
      </w:pPr>
      <w:r w:rsidRPr="00C56E45">
        <w:rPr>
          <w:rFonts w:ascii="Arial" w:hAnsi="Arial"/>
          <w:sz w:val="22"/>
          <w:szCs w:val="22"/>
        </w:rPr>
        <w:t>Corby</w:t>
      </w:r>
      <w:r w:rsidR="003B6573" w:rsidRPr="00C56E45">
        <w:rPr>
          <w:rFonts w:ascii="Arial" w:hAnsi="Arial"/>
          <w:sz w:val="22"/>
          <w:szCs w:val="22"/>
        </w:rPr>
        <w:t xml:space="preserve"> </w:t>
      </w:r>
      <w:r w:rsidRPr="00C56E45">
        <w:rPr>
          <w:rFonts w:ascii="Arial" w:hAnsi="Arial"/>
          <w:sz w:val="22"/>
          <w:szCs w:val="22"/>
        </w:rPr>
        <w:t>Cube</w:t>
      </w:r>
    </w:p>
    <w:p w:rsidR="00AA0749" w:rsidRPr="00C56E45" w:rsidRDefault="00AA0749" w:rsidP="0089368D">
      <w:pPr>
        <w:jc w:val="both"/>
        <w:rPr>
          <w:rFonts w:ascii="Arial" w:hAnsi="Arial"/>
          <w:sz w:val="22"/>
          <w:szCs w:val="22"/>
        </w:rPr>
      </w:pPr>
      <w:r w:rsidRPr="00C56E45">
        <w:rPr>
          <w:rFonts w:ascii="Arial" w:hAnsi="Arial"/>
          <w:sz w:val="22"/>
          <w:szCs w:val="22"/>
        </w:rPr>
        <w:t>Parklands</w:t>
      </w:r>
      <w:r w:rsidR="003B6573" w:rsidRPr="00C56E45">
        <w:rPr>
          <w:rFonts w:ascii="Arial" w:hAnsi="Arial"/>
          <w:sz w:val="22"/>
          <w:szCs w:val="22"/>
        </w:rPr>
        <w:t xml:space="preserve"> </w:t>
      </w:r>
      <w:r w:rsidRPr="00C56E45">
        <w:rPr>
          <w:rFonts w:ascii="Arial" w:hAnsi="Arial"/>
          <w:sz w:val="22"/>
          <w:szCs w:val="22"/>
        </w:rPr>
        <w:t>Gateway</w:t>
      </w:r>
    </w:p>
    <w:p w:rsidR="00AA0749" w:rsidRPr="00C56E45" w:rsidRDefault="00AA0749" w:rsidP="0089368D">
      <w:pPr>
        <w:jc w:val="both"/>
        <w:rPr>
          <w:rFonts w:ascii="Arial" w:hAnsi="Arial"/>
          <w:sz w:val="22"/>
          <w:szCs w:val="22"/>
        </w:rPr>
      </w:pPr>
      <w:r w:rsidRPr="00C56E45">
        <w:rPr>
          <w:rFonts w:ascii="Arial" w:hAnsi="Arial"/>
          <w:sz w:val="22"/>
          <w:szCs w:val="22"/>
        </w:rPr>
        <w:t>George</w:t>
      </w:r>
      <w:r w:rsidR="003B6573" w:rsidRPr="00C56E45">
        <w:rPr>
          <w:rFonts w:ascii="Arial" w:hAnsi="Arial"/>
          <w:sz w:val="22"/>
          <w:szCs w:val="22"/>
        </w:rPr>
        <w:t xml:space="preserve"> </w:t>
      </w:r>
      <w:r w:rsidRPr="00C56E45">
        <w:rPr>
          <w:rFonts w:ascii="Arial" w:hAnsi="Arial"/>
          <w:sz w:val="22"/>
          <w:szCs w:val="22"/>
        </w:rPr>
        <w:t>Street</w:t>
      </w:r>
    </w:p>
    <w:p w:rsidR="00AA0749" w:rsidRPr="00C56E45" w:rsidRDefault="00AA0749" w:rsidP="0089368D">
      <w:pPr>
        <w:jc w:val="both"/>
        <w:rPr>
          <w:rFonts w:ascii="Arial" w:hAnsi="Arial"/>
          <w:sz w:val="22"/>
          <w:szCs w:val="22"/>
        </w:rPr>
      </w:pPr>
      <w:r w:rsidRPr="00C56E45">
        <w:rPr>
          <w:rFonts w:ascii="Arial" w:hAnsi="Arial"/>
          <w:sz w:val="22"/>
          <w:szCs w:val="22"/>
        </w:rPr>
        <w:t>Corby,</w:t>
      </w:r>
      <w:r w:rsidR="003B6573" w:rsidRPr="00C56E45">
        <w:rPr>
          <w:rFonts w:ascii="Arial" w:hAnsi="Arial"/>
          <w:sz w:val="22"/>
          <w:szCs w:val="22"/>
        </w:rPr>
        <w:t xml:space="preserve"> </w:t>
      </w:r>
      <w:r w:rsidRPr="00C56E45">
        <w:rPr>
          <w:rFonts w:ascii="Arial" w:hAnsi="Arial"/>
          <w:sz w:val="22"/>
          <w:szCs w:val="22"/>
        </w:rPr>
        <w:t>Northamptonshire</w:t>
      </w:r>
    </w:p>
    <w:p w:rsidR="00565AFF" w:rsidRPr="00C56E45" w:rsidRDefault="00AA0749" w:rsidP="0089368D">
      <w:pPr>
        <w:jc w:val="both"/>
        <w:rPr>
          <w:rFonts w:ascii="Arial" w:hAnsi="Arial" w:cs="Arial"/>
          <w:sz w:val="22"/>
          <w:szCs w:val="22"/>
        </w:rPr>
      </w:pPr>
      <w:r w:rsidRPr="00C56E45">
        <w:rPr>
          <w:rFonts w:ascii="Arial" w:hAnsi="Arial"/>
          <w:sz w:val="22"/>
          <w:szCs w:val="22"/>
        </w:rPr>
        <w:t>NN17</w:t>
      </w:r>
      <w:r w:rsidR="003B6573" w:rsidRPr="00C56E45">
        <w:rPr>
          <w:rFonts w:ascii="Arial" w:hAnsi="Arial"/>
          <w:sz w:val="22"/>
          <w:szCs w:val="22"/>
        </w:rPr>
        <w:t xml:space="preserve"> </w:t>
      </w:r>
      <w:r w:rsidRPr="00C56E45">
        <w:rPr>
          <w:rFonts w:ascii="Arial" w:hAnsi="Arial"/>
          <w:sz w:val="22"/>
          <w:szCs w:val="22"/>
        </w:rPr>
        <w:t>1QG</w:t>
      </w:r>
    </w:p>
    <w:p w:rsidR="000C4E4B" w:rsidRPr="00C56E45" w:rsidRDefault="000C4E4B" w:rsidP="0089368D">
      <w:pPr>
        <w:jc w:val="both"/>
        <w:rPr>
          <w:rFonts w:ascii="Arial" w:hAnsi="Arial" w:cs="Arial"/>
          <w:sz w:val="22"/>
          <w:szCs w:val="22"/>
        </w:rPr>
      </w:pPr>
    </w:p>
    <w:tbl>
      <w:tblPr>
        <w:tblStyle w:val="TableGrid"/>
        <w:tblW w:w="9356" w:type="dxa"/>
        <w:jc w:val="center"/>
        <w:tblLook w:val="04A0" w:firstRow="1" w:lastRow="0" w:firstColumn="1" w:lastColumn="0" w:noHBand="0" w:noVBand="1"/>
      </w:tblPr>
      <w:tblGrid>
        <w:gridCol w:w="9356"/>
      </w:tblGrid>
      <w:tr w:rsidR="00AA0749" w:rsidRPr="00C56E45" w:rsidTr="00AA0749">
        <w:trPr>
          <w:trHeight w:val="284"/>
          <w:jc w:val="center"/>
        </w:trPr>
        <w:tc>
          <w:tcPr>
            <w:tcW w:w="9289" w:type="dxa"/>
            <w:vAlign w:val="center"/>
          </w:tcPr>
          <w:p w:rsidR="00AA0749" w:rsidRPr="00C56E45" w:rsidRDefault="00AA0749" w:rsidP="0089368D">
            <w:pPr>
              <w:jc w:val="center"/>
              <w:rPr>
                <w:rFonts w:ascii="Arial" w:hAnsi="Arial" w:cs="Arial"/>
                <w:b/>
                <w:sz w:val="22"/>
                <w:szCs w:val="22"/>
              </w:rPr>
            </w:pPr>
            <w:r w:rsidRPr="00C56E45">
              <w:rPr>
                <w:rFonts w:ascii="Arial" w:hAnsi="Arial" w:cs="Arial"/>
                <w:b/>
                <w:sz w:val="22"/>
                <w:szCs w:val="22"/>
              </w:rPr>
              <w:t>To</w:t>
            </w:r>
            <w:r w:rsidR="003B6573" w:rsidRPr="00C56E45">
              <w:rPr>
                <w:rFonts w:ascii="Arial" w:hAnsi="Arial" w:cs="Arial"/>
                <w:b/>
                <w:sz w:val="22"/>
                <w:szCs w:val="22"/>
              </w:rPr>
              <w:t xml:space="preserve"> </w:t>
            </w:r>
            <w:r w:rsidRPr="00C56E45">
              <w:rPr>
                <w:rFonts w:ascii="Arial" w:hAnsi="Arial" w:cs="Arial"/>
                <w:b/>
                <w:sz w:val="22"/>
                <w:szCs w:val="22"/>
              </w:rPr>
              <w:t>be</w:t>
            </w:r>
            <w:r w:rsidR="003B6573" w:rsidRPr="00C56E45">
              <w:rPr>
                <w:rFonts w:ascii="Arial" w:hAnsi="Arial" w:cs="Arial"/>
                <w:b/>
                <w:sz w:val="22"/>
                <w:szCs w:val="22"/>
              </w:rPr>
              <w:t xml:space="preserve"> </w:t>
            </w:r>
            <w:r w:rsidRPr="00C56E45">
              <w:rPr>
                <w:rFonts w:ascii="Arial" w:hAnsi="Arial" w:cs="Arial"/>
                <w:b/>
                <w:sz w:val="22"/>
                <w:szCs w:val="22"/>
              </w:rPr>
              <w:t>received</w:t>
            </w:r>
            <w:r w:rsidR="003B6573" w:rsidRPr="00C56E45">
              <w:rPr>
                <w:rFonts w:ascii="Arial" w:hAnsi="Arial" w:cs="Arial"/>
                <w:b/>
                <w:sz w:val="22"/>
                <w:szCs w:val="22"/>
              </w:rPr>
              <w:t xml:space="preserve"> </w:t>
            </w:r>
            <w:r w:rsidRPr="00C56E45">
              <w:rPr>
                <w:rFonts w:ascii="Arial" w:hAnsi="Arial" w:cs="Arial"/>
                <w:b/>
                <w:sz w:val="22"/>
                <w:szCs w:val="22"/>
              </w:rPr>
              <w:t>not</w:t>
            </w:r>
            <w:r w:rsidR="003B6573" w:rsidRPr="00C56E45">
              <w:rPr>
                <w:rFonts w:ascii="Arial" w:hAnsi="Arial" w:cs="Arial"/>
                <w:b/>
                <w:sz w:val="22"/>
                <w:szCs w:val="22"/>
              </w:rPr>
              <w:t xml:space="preserve"> </w:t>
            </w:r>
            <w:r w:rsidRPr="00C56E45">
              <w:rPr>
                <w:rFonts w:ascii="Arial" w:hAnsi="Arial" w:cs="Arial"/>
                <w:b/>
                <w:sz w:val="22"/>
                <w:szCs w:val="22"/>
              </w:rPr>
              <w:t>later</w:t>
            </w:r>
            <w:r w:rsidR="003B6573" w:rsidRPr="00C56E45">
              <w:rPr>
                <w:rFonts w:ascii="Arial" w:hAnsi="Arial" w:cs="Arial"/>
                <w:b/>
                <w:sz w:val="22"/>
                <w:szCs w:val="22"/>
              </w:rPr>
              <w:t xml:space="preserve"> </w:t>
            </w:r>
            <w:r w:rsidRPr="00C56E45">
              <w:rPr>
                <w:rFonts w:ascii="Arial" w:hAnsi="Arial" w:cs="Arial"/>
                <w:b/>
                <w:sz w:val="22"/>
                <w:szCs w:val="22"/>
              </w:rPr>
              <w:t>than</w:t>
            </w:r>
            <w:r w:rsidR="003B6573" w:rsidRPr="00C56E45">
              <w:rPr>
                <w:rFonts w:ascii="Arial" w:hAnsi="Arial" w:cs="Arial"/>
                <w:b/>
                <w:sz w:val="22"/>
                <w:szCs w:val="22"/>
              </w:rPr>
              <w:t xml:space="preserve"> </w:t>
            </w:r>
            <w:r w:rsidR="009D62CE" w:rsidRPr="00C56E45">
              <w:rPr>
                <w:rFonts w:ascii="Arial" w:hAnsi="Arial" w:cs="Arial"/>
                <w:b/>
                <w:sz w:val="22"/>
                <w:szCs w:val="22"/>
              </w:rPr>
              <w:t xml:space="preserve">12:00 noon on </w:t>
            </w:r>
            <w:r w:rsidR="00B10346">
              <w:rPr>
                <w:rFonts w:ascii="Arial" w:hAnsi="Arial" w:cs="Arial"/>
                <w:b/>
                <w:sz w:val="22"/>
                <w:szCs w:val="22"/>
              </w:rPr>
              <w:t>Thursday, 19</w:t>
            </w:r>
            <w:r w:rsidR="00B10346" w:rsidRPr="00B10346">
              <w:rPr>
                <w:rFonts w:ascii="Arial" w:hAnsi="Arial" w:cs="Arial"/>
                <w:b/>
                <w:sz w:val="22"/>
                <w:szCs w:val="22"/>
                <w:vertAlign w:val="superscript"/>
              </w:rPr>
              <w:t>th</w:t>
            </w:r>
            <w:r w:rsidR="00B10346">
              <w:rPr>
                <w:rFonts w:ascii="Arial" w:hAnsi="Arial" w:cs="Arial"/>
                <w:b/>
                <w:sz w:val="22"/>
                <w:szCs w:val="22"/>
              </w:rPr>
              <w:t xml:space="preserve"> September 2019</w:t>
            </w:r>
            <w:r w:rsidR="00BF6E33" w:rsidRPr="00C56E45">
              <w:rPr>
                <w:rFonts w:ascii="Arial" w:hAnsi="Arial" w:cs="Arial"/>
                <w:b/>
                <w:sz w:val="22"/>
                <w:szCs w:val="22"/>
              </w:rPr>
              <w:t>.</w:t>
            </w:r>
          </w:p>
          <w:p w:rsidR="00BF6E33" w:rsidRPr="00C56E45" w:rsidRDefault="00BF6E33" w:rsidP="0089368D">
            <w:pPr>
              <w:jc w:val="center"/>
              <w:rPr>
                <w:rFonts w:ascii="Arial" w:hAnsi="Arial" w:cs="Arial"/>
                <w:b/>
                <w:sz w:val="22"/>
                <w:szCs w:val="22"/>
              </w:rPr>
            </w:pPr>
          </w:p>
          <w:p w:rsidR="00AA0749" w:rsidRPr="00C56E45" w:rsidRDefault="00AA0749" w:rsidP="0089368D">
            <w:pPr>
              <w:jc w:val="center"/>
              <w:rPr>
                <w:rFonts w:ascii="Arial" w:hAnsi="Arial" w:cs="Arial"/>
                <w:b/>
                <w:sz w:val="22"/>
                <w:szCs w:val="22"/>
              </w:rPr>
            </w:pPr>
            <w:r w:rsidRPr="00C56E45">
              <w:rPr>
                <w:rFonts w:ascii="Arial" w:hAnsi="Arial" w:cs="Arial"/>
                <w:b/>
                <w:sz w:val="22"/>
                <w:szCs w:val="22"/>
              </w:rPr>
              <w:t>Late</w:t>
            </w:r>
            <w:r w:rsidR="003B6573" w:rsidRPr="00C56E45">
              <w:rPr>
                <w:rFonts w:ascii="Arial" w:hAnsi="Arial" w:cs="Arial"/>
                <w:b/>
                <w:sz w:val="22"/>
                <w:szCs w:val="22"/>
              </w:rPr>
              <w:t xml:space="preserve"> </w:t>
            </w:r>
            <w:r w:rsidRPr="00C56E45">
              <w:rPr>
                <w:rFonts w:ascii="Arial" w:hAnsi="Arial" w:cs="Arial"/>
                <w:b/>
                <w:sz w:val="22"/>
                <w:szCs w:val="22"/>
              </w:rPr>
              <w:t>submissions</w:t>
            </w:r>
            <w:r w:rsidR="003B6573" w:rsidRPr="00C56E45">
              <w:rPr>
                <w:rFonts w:ascii="Arial" w:hAnsi="Arial" w:cs="Arial"/>
                <w:b/>
                <w:sz w:val="22"/>
                <w:szCs w:val="22"/>
              </w:rPr>
              <w:t xml:space="preserve"> </w:t>
            </w:r>
            <w:r w:rsidRPr="00C56E45">
              <w:rPr>
                <w:rFonts w:ascii="Arial" w:hAnsi="Arial" w:cs="Arial"/>
                <w:b/>
                <w:sz w:val="22"/>
                <w:szCs w:val="22"/>
              </w:rPr>
              <w:t>will</w:t>
            </w:r>
            <w:r w:rsidR="003B6573" w:rsidRPr="00C56E45">
              <w:rPr>
                <w:rFonts w:ascii="Arial" w:hAnsi="Arial" w:cs="Arial"/>
                <w:b/>
                <w:sz w:val="22"/>
                <w:szCs w:val="22"/>
              </w:rPr>
              <w:t xml:space="preserve"> </w:t>
            </w:r>
            <w:r w:rsidRPr="00C56E45">
              <w:rPr>
                <w:rFonts w:ascii="Arial" w:hAnsi="Arial" w:cs="Arial"/>
                <w:b/>
                <w:sz w:val="22"/>
                <w:szCs w:val="22"/>
              </w:rPr>
              <w:t>be</w:t>
            </w:r>
            <w:r w:rsidR="003B6573" w:rsidRPr="00C56E45">
              <w:rPr>
                <w:rFonts w:ascii="Arial" w:hAnsi="Arial" w:cs="Arial"/>
                <w:b/>
                <w:sz w:val="22"/>
                <w:szCs w:val="22"/>
              </w:rPr>
              <w:t xml:space="preserve"> </w:t>
            </w:r>
            <w:r w:rsidRPr="00C56E45">
              <w:rPr>
                <w:rFonts w:ascii="Arial" w:hAnsi="Arial" w:cs="Arial"/>
                <w:b/>
                <w:sz w:val="22"/>
                <w:szCs w:val="22"/>
              </w:rPr>
              <w:t>disregarded.</w:t>
            </w:r>
          </w:p>
        </w:tc>
      </w:tr>
    </w:tbl>
    <w:p w:rsidR="00356B56" w:rsidRPr="00C56E45" w:rsidRDefault="00356B56" w:rsidP="0089368D">
      <w:pPr>
        <w:pStyle w:val="BodyText"/>
        <w:rPr>
          <w:rFonts w:ascii="Arial" w:hAnsi="Arial" w:cs="Arial"/>
          <w:sz w:val="22"/>
          <w:szCs w:val="22"/>
        </w:rPr>
      </w:pPr>
    </w:p>
    <w:p w:rsidR="00AA0749" w:rsidRPr="00C56E45" w:rsidRDefault="00AA0749" w:rsidP="0089368D">
      <w:pPr>
        <w:pStyle w:val="BodyText"/>
        <w:rPr>
          <w:rFonts w:ascii="Arial" w:hAnsi="Arial" w:cs="Arial"/>
          <w:sz w:val="22"/>
          <w:szCs w:val="22"/>
        </w:rPr>
        <w:sectPr w:rsidR="00AA0749" w:rsidRPr="00C56E45" w:rsidSect="00AA0749">
          <w:footerReference w:type="even" r:id="rId9"/>
          <w:headerReference w:type="first" r:id="rId10"/>
          <w:footerReference w:type="first" r:id="rId11"/>
          <w:type w:val="continuous"/>
          <w:pgSz w:w="11909" w:h="16834" w:code="9"/>
          <w:pgMar w:top="1418" w:right="1418" w:bottom="1418" w:left="1418" w:header="720" w:footer="720" w:gutter="0"/>
          <w:cols w:space="720"/>
          <w:docGrid w:linePitch="326"/>
        </w:sectPr>
      </w:pPr>
    </w:p>
    <w:p w:rsidR="0031439A" w:rsidRPr="00C56E45" w:rsidRDefault="0031439A" w:rsidP="0031439A">
      <w:pPr>
        <w:rPr>
          <w:rFonts w:ascii="Arial" w:hAnsi="Arial" w:cs="Arial"/>
          <w:sz w:val="22"/>
          <w:szCs w:val="22"/>
        </w:rPr>
      </w:pPr>
      <w:bookmarkStart w:id="1" w:name="Contents"/>
      <w:r w:rsidRPr="00C56E45">
        <w:rPr>
          <w:rFonts w:ascii="Arial" w:hAnsi="Arial" w:cs="Arial"/>
          <w:b/>
          <w:sz w:val="22"/>
          <w:szCs w:val="22"/>
        </w:rPr>
        <w:lastRenderedPageBreak/>
        <w:t>CONTENTS</w:t>
      </w:r>
      <w:bookmarkEnd w:id="1"/>
    </w:p>
    <w:p w:rsidR="00927614" w:rsidRPr="00C56E45" w:rsidRDefault="00927614" w:rsidP="0031439A">
      <w:pPr>
        <w:rPr>
          <w:rFonts w:ascii="Arial" w:hAnsi="Arial" w:cs="Arial"/>
          <w:sz w:val="22"/>
          <w:szCs w:val="22"/>
        </w:rPr>
      </w:pPr>
    </w:p>
    <w:p w:rsidR="0031439A" w:rsidRPr="00C56E45" w:rsidRDefault="0031439A" w:rsidP="00CE3B08">
      <w:pPr>
        <w:pStyle w:val="ListParagraph"/>
        <w:numPr>
          <w:ilvl w:val="0"/>
          <w:numId w:val="3"/>
        </w:numPr>
        <w:tabs>
          <w:tab w:val="left" w:pos="567"/>
          <w:tab w:val="right" w:leader="dot" w:pos="9072"/>
        </w:tabs>
        <w:spacing w:after="120"/>
        <w:ind w:left="567" w:hanging="567"/>
        <w:contextualSpacing w:val="0"/>
        <w:rPr>
          <w:rFonts w:ascii="Arial" w:hAnsi="Arial" w:cs="Arial"/>
          <w:sz w:val="22"/>
          <w:szCs w:val="22"/>
        </w:rPr>
      </w:pPr>
      <w:r w:rsidRPr="00C56E45">
        <w:rPr>
          <w:rFonts w:ascii="Arial" w:hAnsi="Arial" w:cs="Arial"/>
          <w:sz w:val="22"/>
          <w:szCs w:val="22"/>
        </w:rPr>
        <w:t>Definitions</w:t>
      </w:r>
      <w:r w:rsidRPr="00C56E45">
        <w:rPr>
          <w:rFonts w:ascii="Arial" w:hAnsi="Arial" w:cs="Arial"/>
          <w:sz w:val="22"/>
          <w:szCs w:val="22"/>
        </w:rPr>
        <w:tab/>
        <w:t xml:space="preserve">Page </w:t>
      </w:r>
      <w:r w:rsidR="00360F70" w:rsidRPr="00C56E45">
        <w:rPr>
          <w:rFonts w:ascii="Arial" w:hAnsi="Arial" w:cs="Arial"/>
          <w:sz w:val="22"/>
          <w:szCs w:val="22"/>
        </w:rPr>
        <w:t>3</w:t>
      </w:r>
    </w:p>
    <w:p w:rsidR="0031439A" w:rsidRPr="00C56E45" w:rsidRDefault="0031439A" w:rsidP="00CE3B08">
      <w:pPr>
        <w:pStyle w:val="ListParagraph"/>
        <w:numPr>
          <w:ilvl w:val="0"/>
          <w:numId w:val="3"/>
        </w:numPr>
        <w:tabs>
          <w:tab w:val="left" w:pos="567"/>
          <w:tab w:val="right" w:leader="dot" w:pos="9072"/>
        </w:tabs>
        <w:spacing w:after="120"/>
        <w:ind w:left="567" w:hanging="567"/>
        <w:contextualSpacing w:val="0"/>
        <w:rPr>
          <w:rFonts w:ascii="Arial" w:hAnsi="Arial" w:cs="Arial"/>
          <w:sz w:val="22"/>
          <w:szCs w:val="22"/>
        </w:rPr>
      </w:pPr>
      <w:r w:rsidRPr="00C56E45">
        <w:rPr>
          <w:rFonts w:ascii="Arial" w:hAnsi="Arial" w:cs="Arial"/>
          <w:sz w:val="22"/>
          <w:szCs w:val="22"/>
        </w:rPr>
        <w:t>Introduction</w:t>
      </w:r>
      <w:r w:rsidRPr="00C56E45">
        <w:rPr>
          <w:rFonts w:ascii="Arial" w:hAnsi="Arial" w:cs="Arial"/>
          <w:sz w:val="22"/>
          <w:szCs w:val="22"/>
        </w:rPr>
        <w:tab/>
        <w:t xml:space="preserve">Page </w:t>
      </w:r>
      <w:r w:rsidR="008D1857">
        <w:rPr>
          <w:rFonts w:ascii="Arial" w:hAnsi="Arial" w:cs="Arial"/>
          <w:sz w:val="22"/>
          <w:szCs w:val="22"/>
        </w:rPr>
        <w:t>4</w:t>
      </w:r>
    </w:p>
    <w:p w:rsidR="0031439A" w:rsidRPr="00C56E45" w:rsidRDefault="0031439A" w:rsidP="00CE3B08">
      <w:pPr>
        <w:pStyle w:val="ListParagraph"/>
        <w:numPr>
          <w:ilvl w:val="0"/>
          <w:numId w:val="3"/>
        </w:numPr>
        <w:tabs>
          <w:tab w:val="left" w:pos="567"/>
          <w:tab w:val="right" w:leader="dot" w:pos="9072"/>
        </w:tabs>
        <w:spacing w:after="120"/>
        <w:ind w:left="567" w:hanging="567"/>
        <w:contextualSpacing w:val="0"/>
        <w:rPr>
          <w:rFonts w:ascii="Arial" w:hAnsi="Arial" w:cs="Arial"/>
          <w:sz w:val="22"/>
          <w:szCs w:val="22"/>
        </w:rPr>
      </w:pPr>
      <w:r w:rsidRPr="00C56E45">
        <w:rPr>
          <w:rFonts w:ascii="Arial" w:hAnsi="Arial" w:cs="Arial"/>
          <w:sz w:val="22"/>
          <w:szCs w:val="22"/>
        </w:rPr>
        <w:t>Background</w:t>
      </w:r>
      <w:r w:rsidRPr="00C56E45">
        <w:rPr>
          <w:rFonts w:ascii="Arial" w:hAnsi="Arial" w:cs="Arial"/>
          <w:sz w:val="22"/>
          <w:szCs w:val="22"/>
        </w:rPr>
        <w:tab/>
        <w:t xml:space="preserve">Page </w:t>
      </w:r>
      <w:r w:rsidR="008D1857">
        <w:rPr>
          <w:rFonts w:ascii="Arial" w:hAnsi="Arial" w:cs="Arial"/>
          <w:sz w:val="22"/>
          <w:szCs w:val="22"/>
        </w:rPr>
        <w:t>4</w:t>
      </w:r>
    </w:p>
    <w:p w:rsidR="0031439A" w:rsidRPr="00C56E45" w:rsidRDefault="0031439A" w:rsidP="00CE3B08">
      <w:pPr>
        <w:pStyle w:val="ListParagraph"/>
        <w:numPr>
          <w:ilvl w:val="0"/>
          <w:numId w:val="3"/>
        </w:numPr>
        <w:tabs>
          <w:tab w:val="left" w:pos="567"/>
          <w:tab w:val="right" w:leader="dot" w:pos="9072"/>
        </w:tabs>
        <w:spacing w:after="120"/>
        <w:ind w:left="567" w:hanging="567"/>
        <w:contextualSpacing w:val="0"/>
        <w:rPr>
          <w:rFonts w:ascii="Arial" w:hAnsi="Arial" w:cs="Arial"/>
          <w:sz w:val="22"/>
          <w:szCs w:val="22"/>
        </w:rPr>
      </w:pPr>
      <w:r w:rsidRPr="00C56E45">
        <w:rPr>
          <w:rFonts w:ascii="Arial" w:hAnsi="Arial" w:cs="Arial"/>
          <w:sz w:val="22"/>
          <w:szCs w:val="22"/>
        </w:rPr>
        <w:t>Scope</w:t>
      </w:r>
      <w:r w:rsidRPr="00C56E45">
        <w:rPr>
          <w:rFonts w:ascii="Arial" w:hAnsi="Arial" w:cs="Arial"/>
          <w:sz w:val="22"/>
          <w:szCs w:val="22"/>
        </w:rPr>
        <w:tab/>
        <w:t xml:space="preserve">Page </w:t>
      </w:r>
      <w:r w:rsidR="008D1857">
        <w:rPr>
          <w:rFonts w:ascii="Arial" w:hAnsi="Arial" w:cs="Arial"/>
          <w:sz w:val="22"/>
          <w:szCs w:val="22"/>
        </w:rPr>
        <w:t>4</w:t>
      </w:r>
    </w:p>
    <w:p w:rsidR="0031439A" w:rsidRPr="00C56E45" w:rsidRDefault="0031439A" w:rsidP="00CE3B08">
      <w:pPr>
        <w:pStyle w:val="ListParagraph"/>
        <w:numPr>
          <w:ilvl w:val="0"/>
          <w:numId w:val="3"/>
        </w:numPr>
        <w:tabs>
          <w:tab w:val="left" w:pos="567"/>
          <w:tab w:val="right" w:leader="dot" w:pos="9072"/>
        </w:tabs>
        <w:spacing w:after="120"/>
        <w:ind w:left="567" w:hanging="567"/>
        <w:contextualSpacing w:val="0"/>
        <w:rPr>
          <w:rFonts w:ascii="Arial" w:hAnsi="Arial" w:cs="Arial"/>
          <w:sz w:val="22"/>
          <w:szCs w:val="22"/>
        </w:rPr>
      </w:pPr>
      <w:r w:rsidRPr="00C56E45">
        <w:rPr>
          <w:rFonts w:ascii="Arial" w:hAnsi="Arial" w:cs="Arial"/>
          <w:sz w:val="22"/>
          <w:szCs w:val="22"/>
        </w:rPr>
        <w:t>Service Conditions and Environmental Factors</w:t>
      </w:r>
      <w:r w:rsidRPr="00C56E45">
        <w:rPr>
          <w:rFonts w:ascii="Arial" w:hAnsi="Arial" w:cs="Arial"/>
          <w:sz w:val="22"/>
          <w:szCs w:val="22"/>
        </w:rPr>
        <w:tab/>
        <w:t xml:space="preserve">Page </w:t>
      </w:r>
      <w:r w:rsidR="008D1857">
        <w:rPr>
          <w:rFonts w:ascii="Arial" w:hAnsi="Arial" w:cs="Arial"/>
          <w:sz w:val="22"/>
          <w:szCs w:val="22"/>
        </w:rPr>
        <w:t>4</w:t>
      </w:r>
    </w:p>
    <w:p w:rsidR="00681859" w:rsidRPr="00C56E45" w:rsidRDefault="00681859" w:rsidP="00CE3B08">
      <w:pPr>
        <w:pStyle w:val="ListParagraph"/>
        <w:numPr>
          <w:ilvl w:val="0"/>
          <w:numId w:val="3"/>
        </w:numPr>
        <w:tabs>
          <w:tab w:val="left" w:pos="567"/>
          <w:tab w:val="right" w:leader="dot" w:pos="9072"/>
        </w:tabs>
        <w:spacing w:after="120"/>
        <w:ind w:left="567" w:hanging="567"/>
        <w:contextualSpacing w:val="0"/>
        <w:rPr>
          <w:rFonts w:ascii="Arial" w:hAnsi="Arial" w:cs="Arial"/>
          <w:sz w:val="22"/>
          <w:szCs w:val="22"/>
        </w:rPr>
      </w:pPr>
      <w:r w:rsidRPr="00C56E45">
        <w:rPr>
          <w:rFonts w:ascii="Arial" w:hAnsi="Arial" w:cs="Arial"/>
          <w:sz w:val="22"/>
          <w:szCs w:val="22"/>
        </w:rPr>
        <w:t>Key Staff</w:t>
      </w:r>
      <w:r w:rsidRPr="00C56E45">
        <w:rPr>
          <w:rFonts w:ascii="Arial" w:hAnsi="Arial" w:cs="Arial"/>
          <w:sz w:val="22"/>
          <w:szCs w:val="22"/>
        </w:rPr>
        <w:tab/>
        <w:t xml:space="preserve">Page </w:t>
      </w:r>
      <w:r w:rsidR="008D1857">
        <w:rPr>
          <w:rFonts w:ascii="Arial" w:hAnsi="Arial" w:cs="Arial"/>
          <w:sz w:val="22"/>
          <w:szCs w:val="22"/>
        </w:rPr>
        <w:t>4</w:t>
      </w:r>
    </w:p>
    <w:p w:rsidR="0031439A" w:rsidRPr="00C56E45" w:rsidRDefault="0031439A" w:rsidP="00CE3B08">
      <w:pPr>
        <w:pStyle w:val="ListParagraph"/>
        <w:numPr>
          <w:ilvl w:val="0"/>
          <w:numId w:val="3"/>
        </w:numPr>
        <w:tabs>
          <w:tab w:val="left" w:pos="567"/>
          <w:tab w:val="right" w:leader="dot" w:pos="9072"/>
        </w:tabs>
        <w:spacing w:after="120"/>
        <w:ind w:left="567" w:hanging="567"/>
        <w:contextualSpacing w:val="0"/>
        <w:rPr>
          <w:rFonts w:ascii="Arial" w:hAnsi="Arial" w:cs="Arial"/>
          <w:sz w:val="22"/>
          <w:szCs w:val="22"/>
        </w:rPr>
      </w:pPr>
      <w:r w:rsidRPr="00C56E45">
        <w:rPr>
          <w:rFonts w:ascii="Arial" w:hAnsi="Arial" w:cs="Arial"/>
          <w:sz w:val="22"/>
          <w:szCs w:val="22"/>
        </w:rPr>
        <w:t>Statement of Requirements</w:t>
      </w:r>
      <w:r w:rsidRPr="00C56E45">
        <w:rPr>
          <w:rFonts w:ascii="Arial" w:hAnsi="Arial" w:cs="Arial"/>
          <w:sz w:val="22"/>
          <w:szCs w:val="22"/>
        </w:rPr>
        <w:tab/>
        <w:t xml:space="preserve">Page </w:t>
      </w:r>
      <w:r w:rsidR="008D1857">
        <w:rPr>
          <w:rFonts w:ascii="Arial" w:hAnsi="Arial" w:cs="Arial"/>
          <w:sz w:val="22"/>
          <w:szCs w:val="22"/>
        </w:rPr>
        <w:t>5</w:t>
      </w:r>
    </w:p>
    <w:p w:rsidR="00D7728E" w:rsidRPr="00C56E45" w:rsidRDefault="00D7728E" w:rsidP="00CE3B08">
      <w:pPr>
        <w:pStyle w:val="ListParagraph"/>
        <w:numPr>
          <w:ilvl w:val="0"/>
          <w:numId w:val="3"/>
        </w:numPr>
        <w:tabs>
          <w:tab w:val="left" w:pos="567"/>
          <w:tab w:val="right" w:leader="dot" w:pos="9072"/>
        </w:tabs>
        <w:spacing w:after="120"/>
        <w:ind w:left="567" w:hanging="567"/>
        <w:contextualSpacing w:val="0"/>
        <w:rPr>
          <w:rFonts w:ascii="Arial" w:hAnsi="Arial" w:cs="Arial"/>
          <w:sz w:val="22"/>
          <w:szCs w:val="22"/>
        </w:rPr>
      </w:pPr>
      <w:r w:rsidRPr="00C56E45">
        <w:rPr>
          <w:rFonts w:ascii="Arial" w:hAnsi="Arial" w:cs="Arial"/>
          <w:sz w:val="22"/>
          <w:szCs w:val="22"/>
        </w:rPr>
        <w:t>Construction Charter</w:t>
      </w:r>
      <w:r w:rsidRPr="00C56E45">
        <w:rPr>
          <w:rFonts w:ascii="Arial" w:hAnsi="Arial" w:cs="Arial"/>
          <w:sz w:val="22"/>
          <w:szCs w:val="22"/>
        </w:rPr>
        <w:tab/>
        <w:t xml:space="preserve">Page </w:t>
      </w:r>
      <w:r w:rsidR="008D1857">
        <w:rPr>
          <w:rFonts w:ascii="Arial" w:hAnsi="Arial" w:cs="Arial"/>
          <w:sz w:val="22"/>
          <w:szCs w:val="22"/>
        </w:rPr>
        <w:t>6</w:t>
      </w:r>
    </w:p>
    <w:p w:rsidR="0031439A" w:rsidRPr="00C56E45" w:rsidRDefault="0031439A" w:rsidP="00CE3B08">
      <w:pPr>
        <w:pStyle w:val="ListParagraph"/>
        <w:numPr>
          <w:ilvl w:val="0"/>
          <w:numId w:val="3"/>
        </w:numPr>
        <w:tabs>
          <w:tab w:val="left" w:pos="567"/>
          <w:tab w:val="right" w:leader="dot" w:pos="9072"/>
        </w:tabs>
        <w:spacing w:after="120"/>
        <w:ind w:left="567" w:hanging="567"/>
        <w:contextualSpacing w:val="0"/>
        <w:rPr>
          <w:rFonts w:ascii="Arial" w:hAnsi="Arial" w:cs="Arial"/>
          <w:sz w:val="22"/>
          <w:szCs w:val="22"/>
        </w:rPr>
      </w:pPr>
      <w:r w:rsidRPr="00C56E45">
        <w:rPr>
          <w:rFonts w:ascii="Arial" w:hAnsi="Arial" w:cs="Arial"/>
          <w:sz w:val="22"/>
          <w:szCs w:val="22"/>
        </w:rPr>
        <w:t>Data Management / General Data Protection Regulation (GDPR)</w:t>
      </w:r>
      <w:r w:rsidRPr="00C56E45">
        <w:rPr>
          <w:rFonts w:ascii="Arial" w:hAnsi="Arial" w:cs="Arial"/>
          <w:sz w:val="22"/>
          <w:szCs w:val="22"/>
        </w:rPr>
        <w:tab/>
        <w:t xml:space="preserve">Page </w:t>
      </w:r>
      <w:r w:rsidR="008D1857">
        <w:rPr>
          <w:rFonts w:ascii="Arial" w:hAnsi="Arial" w:cs="Arial"/>
          <w:sz w:val="22"/>
          <w:szCs w:val="22"/>
        </w:rPr>
        <w:t>6</w:t>
      </w:r>
    </w:p>
    <w:p w:rsidR="0031439A" w:rsidRPr="00C56E45" w:rsidRDefault="0031439A" w:rsidP="00CE3B08">
      <w:pPr>
        <w:pStyle w:val="ListParagraph"/>
        <w:numPr>
          <w:ilvl w:val="0"/>
          <w:numId w:val="3"/>
        </w:numPr>
        <w:tabs>
          <w:tab w:val="left" w:pos="567"/>
          <w:tab w:val="right" w:leader="dot" w:pos="9072"/>
        </w:tabs>
        <w:spacing w:after="120"/>
        <w:ind w:left="567" w:hanging="567"/>
        <w:contextualSpacing w:val="0"/>
        <w:rPr>
          <w:rFonts w:ascii="Arial" w:hAnsi="Arial" w:cs="Arial"/>
          <w:sz w:val="22"/>
          <w:szCs w:val="22"/>
        </w:rPr>
      </w:pPr>
      <w:r w:rsidRPr="00C56E45">
        <w:rPr>
          <w:rFonts w:ascii="Arial" w:hAnsi="Arial" w:cs="Arial"/>
          <w:sz w:val="22"/>
          <w:szCs w:val="22"/>
        </w:rPr>
        <w:t>Quality Requirements</w:t>
      </w:r>
      <w:r w:rsidRPr="00C56E45">
        <w:rPr>
          <w:rFonts w:ascii="Arial" w:hAnsi="Arial" w:cs="Arial"/>
          <w:sz w:val="22"/>
          <w:szCs w:val="22"/>
        </w:rPr>
        <w:tab/>
        <w:t xml:space="preserve">Page </w:t>
      </w:r>
      <w:r w:rsidR="008D1857">
        <w:rPr>
          <w:rFonts w:ascii="Arial" w:hAnsi="Arial" w:cs="Arial"/>
          <w:sz w:val="22"/>
          <w:szCs w:val="22"/>
        </w:rPr>
        <w:t>7</w:t>
      </w:r>
    </w:p>
    <w:p w:rsidR="0031439A" w:rsidRPr="00C56E45" w:rsidRDefault="0031439A" w:rsidP="00CE3B08">
      <w:pPr>
        <w:pStyle w:val="ListParagraph"/>
        <w:numPr>
          <w:ilvl w:val="0"/>
          <w:numId w:val="3"/>
        </w:numPr>
        <w:tabs>
          <w:tab w:val="left" w:pos="567"/>
          <w:tab w:val="right" w:leader="dot" w:pos="9072"/>
        </w:tabs>
        <w:spacing w:after="120"/>
        <w:ind w:left="567" w:hanging="567"/>
        <w:contextualSpacing w:val="0"/>
        <w:rPr>
          <w:rFonts w:ascii="Arial" w:hAnsi="Arial" w:cs="Arial"/>
          <w:sz w:val="22"/>
          <w:szCs w:val="22"/>
        </w:rPr>
      </w:pPr>
      <w:r w:rsidRPr="00C56E45">
        <w:rPr>
          <w:rFonts w:ascii="Arial" w:hAnsi="Arial" w:cs="Arial"/>
          <w:sz w:val="22"/>
          <w:szCs w:val="22"/>
        </w:rPr>
        <w:t>Whole of Life Support</w:t>
      </w:r>
      <w:r w:rsidRPr="00C56E45">
        <w:rPr>
          <w:rFonts w:ascii="Arial" w:hAnsi="Arial" w:cs="Arial"/>
          <w:sz w:val="22"/>
          <w:szCs w:val="22"/>
        </w:rPr>
        <w:tab/>
        <w:t xml:space="preserve">Page </w:t>
      </w:r>
      <w:r w:rsidR="008D1857">
        <w:rPr>
          <w:rFonts w:ascii="Arial" w:hAnsi="Arial" w:cs="Arial"/>
          <w:sz w:val="22"/>
          <w:szCs w:val="22"/>
        </w:rPr>
        <w:t>7</w:t>
      </w:r>
    </w:p>
    <w:p w:rsidR="0031439A" w:rsidRPr="00C56E45" w:rsidRDefault="0031439A" w:rsidP="00CE3B08">
      <w:pPr>
        <w:pStyle w:val="ListParagraph"/>
        <w:numPr>
          <w:ilvl w:val="0"/>
          <w:numId w:val="3"/>
        </w:numPr>
        <w:tabs>
          <w:tab w:val="left" w:pos="567"/>
          <w:tab w:val="right" w:leader="dot" w:pos="9072"/>
        </w:tabs>
        <w:spacing w:after="120"/>
        <w:ind w:left="567" w:hanging="567"/>
        <w:contextualSpacing w:val="0"/>
        <w:rPr>
          <w:rFonts w:ascii="Arial" w:hAnsi="Arial" w:cs="Arial"/>
          <w:sz w:val="22"/>
          <w:szCs w:val="22"/>
        </w:rPr>
      </w:pPr>
      <w:r w:rsidRPr="00C56E45">
        <w:rPr>
          <w:rFonts w:ascii="Arial" w:hAnsi="Arial" w:cs="Arial"/>
          <w:sz w:val="22"/>
          <w:szCs w:val="22"/>
        </w:rPr>
        <w:t>Security</w:t>
      </w:r>
      <w:r w:rsidRPr="00C56E45">
        <w:rPr>
          <w:rFonts w:ascii="Arial" w:hAnsi="Arial" w:cs="Arial"/>
          <w:sz w:val="22"/>
          <w:szCs w:val="22"/>
        </w:rPr>
        <w:tab/>
        <w:t xml:space="preserve">Page </w:t>
      </w:r>
      <w:r w:rsidR="008D1857">
        <w:rPr>
          <w:rFonts w:ascii="Arial" w:hAnsi="Arial" w:cs="Arial"/>
          <w:sz w:val="22"/>
          <w:szCs w:val="22"/>
        </w:rPr>
        <w:t>7</w:t>
      </w:r>
    </w:p>
    <w:p w:rsidR="0031439A" w:rsidRPr="00C56E45" w:rsidRDefault="0031439A" w:rsidP="00CE3B08">
      <w:pPr>
        <w:pStyle w:val="ListParagraph"/>
        <w:numPr>
          <w:ilvl w:val="0"/>
          <w:numId w:val="3"/>
        </w:numPr>
        <w:tabs>
          <w:tab w:val="left" w:pos="567"/>
          <w:tab w:val="right" w:leader="dot" w:pos="9072"/>
        </w:tabs>
        <w:spacing w:after="120"/>
        <w:ind w:left="567" w:hanging="567"/>
        <w:contextualSpacing w:val="0"/>
        <w:rPr>
          <w:rFonts w:ascii="Arial" w:hAnsi="Arial" w:cs="Arial"/>
          <w:sz w:val="22"/>
          <w:szCs w:val="22"/>
        </w:rPr>
      </w:pPr>
      <w:r w:rsidRPr="00C56E45">
        <w:rPr>
          <w:rFonts w:ascii="Arial" w:hAnsi="Arial" w:cs="Arial"/>
          <w:sz w:val="22"/>
          <w:szCs w:val="22"/>
        </w:rPr>
        <w:t>Implementation Criteria</w:t>
      </w:r>
      <w:r w:rsidRPr="00C56E45">
        <w:rPr>
          <w:rFonts w:ascii="Arial" w:hAnsi="Arial" w:cs="Arial"/>
          <w:sz w:val="22"/>
          <w:szCs w:val="22"/>
        </w:rPr>
        <w:tab/>
        <w:t xml:space="preserve">Page </w:t>
      </w:r>
      <w:r w:rsidR="008D1857">
        <w:rPr>
          <w:rFonts w:ascii="Arial" w:hAnsi="Arial" w:cs="Arial"/>
          <w:sz w:val="22"/>
          <w:szCs w:val="22"/>
        </w:rPr>
        <w:t>8</w:t>
      </w:r>
    </w:p>
    <w:p w:rsidR="00681859" w:rsidRPr="00C56E45" w:rsidRDefault="00681859" w:rsidP="00CE3B08">
      <w:pPr>
        <w:pStyle w:val="ListParagraph"/>
        <w:numPr>
          <w:ilvl w:val="0"/>
          <w:numId w:val="3"/>
        </w:numPr>
        <w:tabs>
          <w:tab w:val="left" w:pos="567"/>
          <w:tab w:val="right" w:leader="dot" w:pos="9072"/>
        </w:tabs>
        <w:spacing w:after="120"/>
        <w:ind w:left="567" w:hanging="567"/>
        <w:contextualSpacing w:val="0"/>
        <w:rPr>
          <w:rFonts w:ascii="Arial" w:hAnsi="Arial" w:cs="Arial"/>
          <w:sz w:val="22"/>
          <w:szCs w:val="22"/>
        </w:rPr>
      </w:pPr>
      <w:r w:rsidRPr="00C56E45">
        <w:rPr>
          <w:rFonts w:ascii="Arial" w:hAnsi="Arial" w:cs="Arial"/>
          <w:sz w:val="22"/>
          <w:szCs w:val="22"/>
        </w:rPr>
        <w:t xml:space="preserve">Monitoring </w:t>
      </w:r>
      <w:r w:rsidR="008D1857">
        <w:rPr>
          <w:rFonts w:ascii="Arial" w:hAnsi="Arial" w:cs="Arial"/>
          <w:sz w:val="22"/>
          <w:szCs w:val="22"/>
        </w:rPr>
        <w:t>Arrangements and Contract Management</w:t>
      </w:r>
      <w:r w:rsidRPr="00C56E45">
        <w:rPr>
          <w:rFonts w:ascii="Arial" w:hAnsi="Arial" w:cs="Arial"/>
          <w:sz w:val="22"/>
          <w:szCs w:val="22"/>
        </w:rPr>
        <w:tab/>
        <w:t xml:space="preserve">Page </w:t>
      </w:r>
      <w:r w:rsidR="008D1857">
        <w:rPr>
          <w:rFonts w:ascii="Arial" w:hAnsi="Arial" w:cs="Arial"/>
          <w:sz w:val="22"/>
          <w:szCs w:val="22"/>
        </w:rPr>
        <w:t>8</w:t>
      </w:r>
    </w:p>
    <w:p w:rsidR="00681859" w:rsidRPr="00C56E45" w:rsidRDefault="00681859" w:rsidP="00CE3B08">
      <w:pPr>
        <w:pStyle w:val="ListParagraph"/>
        <w:numPr>
          <w:ilvl w:val="0"/>
          <w:numId w:val="3"/>
        </w:numPr>
        <w:tabs>
          <w:tab w:val="left" w:pos="567"/>
          <w:tab w:val="right" w:leader="dot" w:pos="9072"/>
        </w:tabs>
        <w:spacing w:after="120"/>
        <w:ind w:left="567" w:hanging="567"/>
        <w:contextualSpacing w:val="0"/>
        <w:rPr>
          <w:rFonts w:ascii="Arial" w:hAnsi="Arial" w:cs="Arial"/>
          <w:sz w:val="22"/>
          <w:szCs w:val="22"/>
        </w:rPr>
      </w:pPr>
      <w:r w:rsidRPr="00C56E45">
        <w:rPr>
          <w:rFonts w:ascii="Arial" w:hAnsi="Arial" w:cs="Arial"/>
          <w:sz w:val="22"/>
          <w:szCs w:val="22"/>
        </w:rPr>
        <w:t>Project Management</w:t>
      </w:r>
      <w:r w:rsidRPr="00C56E45">
        <w:rPr>
          <w:rFonts w:ascii="Arial" w:hAnsi="Arial" w:cs="Arial"/>
          <w:sz w:val="22"/>
          <w:szCs w:val="22"/>
        </w:rPr>
        <w:tab/>
        <w:t xml:space="preserve">Page </w:t>
      </w:r>
      <w:r w:rsidR="008D1857">
        <w:rPr>
          <w:rFonts w:ascii="Arial" w:hAnsi="Arial" w:cs="Arial"/>
          <w:sz w:val="22"/>
          <w:szCs w:val="22"/>
        </w:rPr>
        <w:t>8</w:t>
      </w:r>
    </w:p>
    <w:p w:rsidR="00681859" w:rsidRPr="00C56E45" w:rsidRDefault="00681859" w:rsidP="00CE3B08">
      <w:pPr>
        <w:pStyle w:val="ListParagraph"/>
        <w:numPr>
          <w:ilvl w:val="0"/>
          <w:numId w:val="3"/>
        </w:numPr>
        <w:tabs>
          <w:tab w:val="left" w:pos="567"/>
          <w:tab w:val="right" w:leader="dot" w:pos="9072"/>
        </w:tabs>
        <w:spacing w:after="120"/>
        <w:ind w:left="567" w:hanging="567"/>
        <w:contextualSpacing w:val="0"/>
        <w:rPr>
          <w:rFonts w:ascii="Arial" w:hAnsi="Arial" w:cs="Arial"/>
          <w:sz w:val="22"/>
          <w:szCs w:val="22"/>
        </w:rPr>
      </w:pPr>
      <w:r w:rsidRPr="00C56E45">
        <w:rPr>
          <w:rFonts w:ascii="Arial" w:hAnsi="Arial" w:cs="Arial"/>
          <w:sz w:val="22"/>
          <w:szCs w:val="22"/>
        </w:rPr>
        <w:t>Risk Management</w:t>
      </w:r>
      <w:r w:rsidRPr="00C56E45">
        <w:rPr>
          <w:rFonts w:ascii="Arial" w:hAnsi="Arial" w:cs="Arial"/>
          <w:sz w:val="22"/>
          <w:szCs w:val="22"/>
        </w:rPr>
        <w:tab/>
        <w:t xml:space="preserve">Page </w:t>
      </w:r>
      <w:r w:rsidR="008D1857">
        <w:rPr>
          <w:rFonts w:ascii="Arial" w:hAnsi="Arial" w:cs="Arial"/>
          <w:sz w:val="22"/>
          <w:szCs w:val="22"/>
        </w:rPr>
        <w:t>8</w:t>
      </w:r>
    </w:p>
    <w:p w:rsidR="0099153C" w:rsidRPr="00C56E45" w:rsidRDefault="00681859" w:rsidP="0099153C">
      <w:pPr>
        <w:pStyle w:val="ListParagraph"/>
        <w:numPr>
          <w:ilvl w:val="0"/>
          <w:numId w:val="3"/>
        </w:numPr>
        <w:tabs>
          <w:tab w:val="left" w:pos="567"/>
          <w:tab w:val="right" w:leader="dot" w:pos="9072"/>
        </w:tabs>
        <w:spacing w:after="120"/>
        <w:ind w:left="567" w:hanging="567"/>
        <w:contextualSpacing w:val="0"/>
        <w:rPr>
          <w:rFonts w:ascii="Arial" w:hAnsi="Arial" w:cs="Arial"/>
          <w:sz w:val="22"/>
          <w:szCs w:val="22"/>
        </w:rPr>
      </w:pPr>
      <w:r w:rsidRPr="00C56E45">
        <w:rPr>
          <w:rFonts w:ascii="Arial" w:hAnsi="Arial" w:cs="Arial"/>
          <w:sz w:val="22"/>
          <w:szCs w:val="22"/>
        </w:rPr>
        <w:t>Corporate Social Responsibility</w:t>
      </w:r>
      <w:r w:rsidRPr="00C56E45">
        <w:rPr>
          <w:rFonts w:ascii="Arial" w:hAnsi="Arial" w:cs="Arial"/>
          <w:sz w:val="22"/>
          <w:szCs w:val="22"/>
        </w:rPr>
        <w:tab/>
        <w:t>Page</w:t>
      </w:r>
      <w:r w:rsidR="0099153C" w:rsidRPr="00C56E45">
        <w:rPr>
          <w:rFonts w:ascii="Arial" w:hAnsi="Arial" w:cs="Arial"/>
          <w:sz w:val="22"/>
          <w:szCs w:val="22"/>
        </w:rPr>
        <w:t xml:space="preserve"> </w:t>
      </w:r>
      <w:r w:rsidR="008D1857">
        <w:rPr>
          <w:rFonts w:ascii="Arial" w:hAnsi="Arial" w:cs="Arial"/>
          <w:sz w:val="22"/>
          <w:szCs w:val="22"/>
        </w:rPr>
        <w:t>9</w:t>
      </w:r>
    </w:p>
    <w:p w:rsidR="00D2279E" w:rsidRPr="00C56E45" w:rsidRDefault="00D2279E" w:rsidP="0099153C">
      <w:pPr>
        <w:pStyle w:val="ListParagraph"/>
        <w:numPr>
          <w:ilvl w:val="0"/>
          <w:numId w:val="3"/>
        </w:numPr>
        <w:tabs>
          <w:tab w:val="left" w:pos="567"/>
          <w:tab w:val="right" w:leader="dot" w:pos="9072"/>
        </w:tabs>
        <w:spacing w:after="120"/>
        <w:ind w:left="567" w:hanging="567"/>
        <w:contextualSpacing w:val="0"/>
        <w:rPr>
          <w:rFonts w:ascii="Arial" w:hAnsi="Arial" w:cs="Arial"/>
          <w:sz w:val="22"/>
          <w:szCs w:val="22"/>
        </w:rPr>
      </w:pPr>
      <w:r w:rsidRPr="00C56E45">
        <w:rPr>
          <w:rFonts w:ascii="Arial" w:hAnsi="Arial" w:cs="Arial"/>
          <w:sz w:val="22"/>
          <w:szCs w:val="22"/>
        </w:rPr>
        <w:t>Appendices</w:t>
      </w:r>
      <w:r w:rsidRPr="00C56E45">
        <w:rPr>
          <w:rFonts w:ascii="Arial" w:hAnsi="Arial" w:cs="Arial"/>
          <w:sz w:val="22"/>
          <w:szCs w:val="22"/>
        </w:rPr>
        <w:tab/>
        <w:t xml:space="preserve">Page </w:t>
      </w:r>
      <w:r w:rsidR="008D1857">
        <w:rPr>
          <w:rFonts w:ascii="Arial" w:hAnsi="Arial" w:cs="Arial"/>
          <w:sz w:val="22"/>
          <w:szCs w:val="22"/>
        </w:rPr>
        <w:t>11</w:t>
      </w:r>
    </w:p>
    <w:p w:rsidR="0099153C" w:rsidRPr="00C56E45" w:rsidRDefault="0099153C" w:rsidP="0099153C">
      <w:pPr>
        <w:tabs>
          <w:tab w:val="left" w:pos="567"/>
          <w:tab w:val="right" w:leader="dot" w:pos="9072"/>
        </w:tabs>
        <w:spacing w:after="120"/>
        <w:rPr>
          <w:rFonts w:ascii="Arial" w:hAnsi="Arial" w:cs="Arial"/>
          <w:sz w:val="22"/>
          <w:szCs w:val="22"/>
        </w:rPr>
      </w:pPr>
    </w:p>
    <w:p w:rsidR="007E7023" w:rsidRPr="00C56E45" w:rsidRDefault="007E7023" w:rsidP="009D0617">
      <w:pPr>
        <w:jc w:val="both"/>
        <w:rPr>
          <w:rFonts w:ascii="Arial" w:hAnsi="Arial" w:cs="Arial"/>
          <w:b/>
          <w:sz w:val="22"/>
          <w:szCs w:val="22"/>
        </w:rPr>
        <w:sectPr w:rsidR="007E7023" w:rsidRPr="00C56E45" w:rsidSect="00AA0749">
          <w:headerReference w:type="default" r:id="rId12"/>
          <w:footerReference w:type="default" r:id="rId13"/>
          <w:pgSz w:w="11909" w:h="16834" w:code="9"/>
          <w:pgMar w:top="1418" w:right="1418" w:bottom="1418" w:left="1418" w:header="720" w:footer="720" w:gutter="0"/>
          <w:cols w:space="720"/>
          <w:docGrid w:linePitch="326"/>
        </w:sectPr>
      </w:pPr>
    </w:p>
    <w:p w:rsidR="005633F2" w:rsidRPr="00C56E45" w:rsidRDefault="00C06B2C" w:rsidP="00CE3B08">
      <w:pPr>
        <w:pStyle w:val="ListParagraph"/>
        <w:numPr>
          <w:ilvl w:val="0"/>
          <w:numId w:val="2"/>
        </w:numPr>
        <w:tabs>
          <w:tab w:val="left" w:pos="567"/>
        </w:tabs>
        <w:ind w:left="567" w:hanging="567"/>
        <w:jc w:val="both"/>
        <w:rPr>
          <w:rFonts w:ascii="Arial" w:hAnsi="Arial" w:cs="Arial"/>
          <w:b/>
          <w:caps/>
          <w:sz w:val="22"/>
          <w:szCs w:val="22"/>
        </w:rPr>
      </w:pPr>
      <w:r w:rsidRPr="00C56E45">
        <w:rPr>
          <w:rFonts w:ascii="Arial" w:hAnsi="Arial" w:cs="Arial"/>
          <w:b/>
          <w:caps/>
          <w:sz w:val="22"/>
          <w:szCs w:val="22"/>
        </w:rPr>
        <w:lastRenderedPageBreak/>
        <w:t>Definitions</w:t>
      </w:r>
    </w:p>
    <w:p w:rsidR="00C06B2C" w:rsidRPr="00C56E45" w:rsidRDefault="00C06B2C" w:rsidP="00C06B2C">
      <w:pPr>
        <w:tabs>
          <w:tab w:val="left" w:pos="567"/>
        </w:tabs>
        <w:jc w:val="both"/>
        <w:rPr>
          <w:rFonts w:ascii="Arial" w:hAnsi="Arial" w:cs="Arial"/>
          <w:caps/>
          <w:sz w:val="22"/>
          <w:szCs w:val="22"/>
        </w:rPr>
      </w:pPr>
    </w:p>
    <w:p w:rsidR="005F3CE0" w:rsidRPr="00C56E45" w:rsidRDefault="005F3CE0" w:rsidP="005F3CE0">
      <w:pPr>
        <w:pStyle w:val="ListParagraph"/>
        <w:numPr>
          <w:ilvl w:val="1"/>
          <w:numId w:val="25"/>
        </w:numPr>
        <w:ind w:left="567" w:hanging="567"/>
        <w:jc w:val="both"/>
        <w:rPr>
          <w:rFonts w:ascii="Arial" w:hAnsi="Arial" w:cs="Arial"/>
          <w:sz w:val="22"/>
          <w:szCs w:val="22"/>
        </w:rPr>
      </w:pPr>
      <w:r w:rsidRPr="00C56E45">
        <w:rPr>
          <w:rFonts w:ascii="Arial" w:hAnsi="Arial" w:cs="Arial"/>
          <w:sz w:val="22"/>
          <w:szCs w:val="22"/>
        </w:rPr>
        <w:t xml:space="preserve">The definitions of terms and/or acronyms used within this procurement are </w:t>
      </w:r>
      <w:r w:rsidRPr="00C56E45">
        <w:rPr>
          <w:rFonts w:ascii="Arial" w:hAnsi="Arial" w:cs="Arial"/>
          <w:snapToGrid w:val="0"/>
          <w:sz w:val="22"/>
          <w:szCs w:val="22"/>
        </w:rPr>
        <w:t>set out in Table A, below.</w:t>
      </w:r>
    </w:p>
    <w:p w:rsidR="005F3CE0" w:rsidRPr="00C56E45" w:rsidRDefault="005F3CE0" w:rsidP="005F3CE0">
      <w:pPr>
        <w:jc w:val="both"/>
        <w:rPr>
          <w:rFonts w:ascii="Arial" w:hAnsi="Arial" w:cs="Arial"/>
          <w:sz w:val="22"/>
          <w:szCs w:val="22"/>
        </w:rPr>
      </w:pPr>
    </w:p>
    <w:p w:rsidR="005F3CE0" w:rsidRPr="00C56E45" w:rsidRDefault="005F3CE0" w:rsidP="005F3CE0">
      <w:pPr>
        <w:jc w:val="both"/>
        <w:rPr>
          <w:rFonts w:ascii="Arial" w:hAnsi="Arial" w:cs="Arial"/>
          <w:b/>
          <w:caps/>
          <w:sz w:val="22"/>
          <w:szCs w:val="22"/>
        </w:rPr>
      </w:pPr>
      <w:r w:rsidRPr="00C56E45">
        <w:rPr>
          <w:rFonts w:ascii="Arial" w:hAnsi="Arial" w:cs="Arial"/>
          <w:b/>
          <w:caps/>
          <w:sz w:val="22"/>
          <w:szCs w:val="22"/>
        </w:rPr>
        <w:t>Table A</w:t>
      </w:r>
    </w:p>
    <w:tbl>
      <w:tblPr>
        <w:tblStyle w:val="TableGrid"/>
        <w:tblW w:w="9356" w:type="dxa"/>
        <w:tblLook w:val="04A0" w:firstRow="1" w:lastRow="0" w:firstColumn="1" w:lastColumn="0" w:noHBand="0" w:noVBand="1"/>
      </w:tblPr>
      <w:tblGrid>
        <w:gridCol w:w="2376"/>
        <w:gridCol w:w="6980"/>
      </w:tblGrid>
      <w:tr w:rsidR="003A3E50" w:rsidRPr="00C56E45" w:rsidTr="00E20720">
        <w:trPr>
          <w:trHeight w:val="284"/>
        </w:trPr>
        <w:tc>
          <w:tcPr>
            <w:tcW w:w="2376" w:type="dxa"/>
          </w:tcPr>
          <w:p w:rsidR="003A3E50" w:rsidRPr="00C56E45" w:rsidRDefault="003A3E50" w:rsidP="00E20720">
            <w:pPr>
              <w:spacing w:after="120"/>
              <w:rPr>
                <w:rFonts w:ascii="Arial" w:hAnsi="Arial" w:cs="Arial"/>
                <w:bCs/>
                <w:color w:val="000000"/>
                <w:sz w:val="22"/>
                <w:szCs w:val="22"/>
              </w:rPr>
            </w:pPr>
            <w:r w:rsidRPr="00C56E45">
              <w:rPr>
                <w:rFonts w:ascii="Arial" w:hAnsi="Arial" w:cs="Arial"/>
                <w:sz w:val="22"/>
                <w:szCs w:val="22"/>
              </w:rPr>
              <w:t>Delay</w:t>
            </w:r>
          </w:p>
        </w:tc>
        <w:tc>
          <w:tcPr>
            <w:tcW w:w="6980" w:type="dxa"/>
          </w:tcPr>
          <w:p w:rsidR="003A3E50" w:rsidRPr="00051D93" w:rsidRDefault="00051D93" w:rsidP="00051D93">
            <w:pPr>
              <w:spacing w:after="120"/>
              <w:rPr>
                <w:rFonts w:ascii="Arial" w:hAnsi="Arial" w:cs="Arial"/>
                <w:bCs/>
                <w:color w:val="000000"/>
                <w:sz w:val="22"/>
                <w:szCs w:val="22"/>
              </w:rPr>
            </w:pPr>
            <w:r>
              <w:rPr>
                <w:rFonts w:ascii="Arial" w:hAnsi="Arial" w:cs="Arial"/>
                <w:sz w:val="22"/>
                <w:szCs w:val="22"/>
              </w:rPr>
              <w:t>A</w:t>
            </w:r>
            <w:r w:rsidR="003A3E50" w:rsidRPr="00051D93">
              <w:rPr>
                <w:rFonts w:ascii="Arial" w:hAnsi="Arial" w:cs="Arial"/>
                <w:sz w:val="22"/>
                <w:szCs w:val="22"/>
              </w:rPr>
              <w:t xml:space="preserve"> delay in the design, development, testing or implementation of </w:t>
            </w:r>
            <w:r w:rsidR="00D2404A" w:rsidRPr="00051D93">
              <w:rPr>
                <w:rFonts w:ascii="Arial" w:hAnsi="Arial" w:cs="Arial"/>
                <w:sz w:val="22"/>
                <w:szCs w:val="22"/>
              </w:rPr>
              <w:t>the Service</w:t>
            </w:r>
            <w:r w:rsidR="003A3E50" w:rsidRPr="00051D93">
              <w:rPr>
                <w:rFonts w:ascii="Arial" w:hAnsi="Arial" w:cs="Arial"/>
                <w:sz w:val="22"/>
                <w:szCs w:val="22"/>
              </w:rPr>
              <w:t xml:space="preserve"> by the relevant date set out in the Implementation Plan.</w:t>
            </w:r>
          </w:p>
        </w:tc>
      </w:tr>
      <w:tr w:rsidR="003A3E50" w:rsidRPr="00C56E45" w:rsidTr="003A3E50">
        <w:trPr>
          <w:trHeight w:val="284"/>
        </w:trPr>
        <w:tc>
          <w:tcPr>
            <w:tcW w:w="2376" w:type="dxa"/>
          </w:tcPr>
          <w:p w:rsidR="003A3E50" w:rsidRPr="00C56E45" w:rsidRDefault="003A3E50" w:rsidP="003A3E50">
            <w:pPr>
              <w:spacing w:after="120"/>
              <w:rPr>
                <w:rFonts w:ascii="Arial" w:hAnsi="Arial" w:cs="Arial"/>
                <w:sz w:val="22"/>
                <w:szCs w:val="22"/>
              </w:rPr>
            </w:pPr>
            <w:r w:rsidRPr="00C56E45">
              <w:rPr>
                <w:rFonts w:ascii="Arial" w:hAnsi="Arial" w:cs="Arial"/>
                <w:sz w:val="22"/>
                <w:szCs w:val="22"/>
              </w:rPr>
              <w:t>CDM</w:t>
            </w:r>
          </w:p>
        </w:tc>
        <w:tc>
          <w:tcPr>
            <w:tcW w:w="6980" w:type="dxa"/>
          </w:tcPr>
          <w:p w:rsidR="003A3E50" w:rsidRPr="00C56E45" w:rsidRDefault="003A3E50" w:rsidP="003A3E50">
            <w:pPr>
              <w:spacing w:after="120"/>
              <w:rPr>
                <w:rFonts w:ascii="Arial" w:hAnsi="Arial" w:cs="Arial"/>
                <w:sz w:val="22"/>
                <w:szCs w:val="22"/>
              </w:rPr>
            </w:pPr>
            <w:r w:rsidRPr="00C56E45">
              <w:rPr>
                <w:rFonts w:ascii="Arial" w:hAnsi="Arial" w:cs="Arial"/>
                <w:sz w:val="22"/>
                <w:szCs w:val="22"/>
              </w:rPr>
              <w:t>Construction (Design and Management) Regulations 2015</w:t>
            </w:r>
          </w:p>
        </w:tc>
      </w:tr>
      <w:tr w:rsidR="003A3E50" w:rsidRPr="00C56E45" w:rsidTr="003A3E50">
        <w:trPr>
          <w:trHeight w:val="284"/>
        </w:trPr>
        <w:tc>
          <w:tcPr>
            <w:tcW w:w="2376" w:type="dxa"/>
          </w:tcPr>
          <w:p w:rsidR="003A3E50" w:rsidRPr="00C56E45" w:rsidRDefault="003A3E50" w:rsidP="003A3E50">
            <w:pPr>
              <w:spacing w:after="120"/>
              <w:rPr>
                <w:rFonts w:ascii="Arial" w:hAnsi="Arial" w:cs="Arial"/>
                <w:sz w:val="22"/>
                <w:szCs w:val="22"/>
              </w:rPr>
            </w:pPr>
            <w:r w:rsidRPr="00C56E45">
              <w:rPr>
                <w:rFonts w:ascii="Arial" w:hAnsi="Arial" w:cs="Arial"/>
                <w:sz w:val="22"/>
                <w:szCs w:val="22"/>
              </w:rPr>
              <w:t>Contract</w:t>
            </w:r>
          </w:p>
        </w:tc>
        <w:tc>
          <w:tcPr>
            <w:tcW w:w="6980" w:type="dxa"/>
          </w:tcPr>
          <w:p w:rsidR="003A3E50" w:rsidRPr="00C56E45" w:rsidRDefault="003A3E50" w:rsidP="003A3E50">
            <w:pPr>
              <w:spacing w:after="120"/>
              <w:rPr>
                <w:rFonts w:ascii="Arial" w:hAnsi="Arial" w:cs="Arial"/>
                <w:sz w:val="22"/>
                <w:szCs w:val="22"/>
              </w:rPr>
            </w:pPr>
            <w:r w:rsidRPr="00C56E45">
              <w:rPr>
                <w:rFonts w:ascii="Arial" w:hAnsi="Arial" w:cs="Arial"/>
                <w:sz w:val="22"/>
                <w:szCs w:val="22"/>
              </w:rPr>
              <w:t xml:space="preserve">The legal agreement between </w:t>
            </w:r>
            <w:r w:rsidR="008915CB" w:rsidRPr="00C56E45">
              <w:rPr>
                <w:rFonts w:ascii="Arial" w:hAnsi="Arial" w:cs="Arial"/>
                <w:sz w:val="22"/>
                <w:szCs w:val="22"/>
              </w:rPr>
              <w:t>the Supplier and the Council</w:t>
            </w:r>
            <w:r w:rsidRPr="00C56E45">
              <w:rPr>
                <w:rFonts w:ascii="Arial" w:hAnsi="Arial" w:cs="Arial"/>
                <w:sz w:val="22"/>
                <w:szCs w:val="22"/>
              </w:rPr>
              <w:t>, which details the Council’s requirements, terms and conditions</w:t>
            </w:r>
          </w:p>
        </w:tc>
      </w:tr>
      <w:tr w:rsidR="003A3E50" w:rsidRPr="00C56E45" w:rsidTr="003A3E50">
        <w:trPr>
          <w:trHeight w:val="284"/>
        </w:trPr>
        <w:tc>
          <w:tcPr>
            <w:tcW w:w="2376" w:type="dxa"/>
          </w:tcPr>
          <w:p w:rsidR="003A3E50" w:rsidRPr="00C56E45" w:rsidRDefault="003A3E50" w:rsidP="003A3E50">
            <w:pPr>
              <w:spacing w:after="120"/>
              <w:rPr>
                <w:rFonts w:ascii="Arial" w:hAnsi="Arial" w:cs="Arial"/>
                <w:sz w:val="22"/>
                <w:szCs w:val="22"/>
              </w:rPr>
            </w:pPr>
            <w:r w:rsidRPr="00C56E45">
              <w:rPr>
                <w:rFonts w:ascii="Arial" w:hAnsi="Arial" w:cs="Arial"/>
                <w:sz w:val="22"/>
                <w:szCs w:val="22"/>
              </w:rPr>
              <w:t>GDPR</w:t>
            </w:r>
          </w:p>
        </w:tc>
        <w:tc>
          <w:tcPr>
            <w:tcW w:w="6980" w:type="dxa"/>
          </w:tcPr>
          <w:p w:rsidR="003A3E50" w:rsidRPr="00C56E45" w:rsidRDefault="003A3E50" w:rsidP="003A3E50">
            <w:pPr>
              <w:spacing w:after="120"/>
              <w:rPr>
                <w:rFonts w:ascii="Arial" w:hAnsi="Arial" w:cs="Arial"/>
                <w:sz w:val="22"/>
                <w:szCs w:val="22"/>
              </w:rPr>
            </w:pPr>
            <w:bookmarkStart w:id="2" w:name="a118736"/>
            <w:r w:rsidRPr="00C56E45">
              <w:rPr>
                <w:rFonts w:ascii="Arial" w:hAnsi="Arial" w:cs="Arial"/>
                <w:sz w:val="22"/>
                <w:szCs w:val="22"/>
              </w:rPr>
              <w:t>The General Data Protection Regulation (</w:t>
            </w:r>
            <w:r w:rsidRPr="00C56E45">
              <w:rPr>
                <w:rFonts w:ascii="Arial" w:hAnsi="Arial" w:cs="Arial"/>
                <w:i/>
                <w:sz w:val="22"/>
                <w:szCs w:val="22"/>
              </w:rPr>
              <w:t>(EU) 2016/679</w:t>
            </w:r>
            <w:r w:rsidRPr="00C56E45">
              <w:rPr>
                <w:rFonts w:ascii="Arial" w:hAnsi="Arial" w:cs="Arial"/>
                <w:sz w:val="22"/>
                <w:szCs w:val="22"/>
              </w:rPr>
              <w:t>).</w:t>
            </w:r>
            <w:bookmarkEnd w:id="2"/>
          </w:p>
        </w:tc>
      </w:tr>
      <w:tr w:rsidR="003A3E50" w:rsidRPr="00C56E45" w:rsidTr="003A3E50">
        <w:trPr>
          <w:trHeight w:val="284"/>
        </w:trPr>
        <w:tc>
          <w:tcPr>
            <w:tcW w:w="2376" w:type="dxa"/>
          </w:tcPr>
          <w:p w:rsidR="003A3E50" w:rsidRPr="00C56E45" w:rsidRDefault="003A3E50" w:rsidP="003A3E50">
            <w:pPr>
              <w:spacing w:after="120"/>
              <w:rPr>
                <w:rFonts w:ascii="Arial" w:hAnsi="Arial" w:cs="Arial"/>
                <w:sz w:val="22"/>
                <w:szCs w:val="22"/>
              </w:rPr>
            </w:pPr>
            <w:r w:rsidRPr="00C56E45">
              <w:rPr>
                <w:rFonts w:ascii="Arial" w:hAnsi="Arial" w:cs="Arial"/>
                <w:sz w:val="22"/>
                <w:szCs w:val="22"/>
              </w:rPr>
              <w:t>Government Data</w:t>
            </w:r>
          </w:p>
        </w:tc>
        <w:tc>
          <w:tcPr>
            <w:tcW w:w="6980" w:type="dxa"/>
          </w:tcPr>
          <w:p w:rsidR="003A3E50" w:rsidRPr="00C56E45" w:rsidRDefault="003A3E50" w:rsidP="003A3E50">
            <w:pPr>
              <w:spacing w:after="120"/>
              <w:rPr>
                <w:rFonts w:ascii="Arial" w:hAnsi="Arial" w:cs="Arial"/>
                <w:sz w:val="22"/>
                <w:szCs w:val="22"/>
              </w:rPr>
            </w:pPr>
            <w:r w:rsidRPr="00C56E45">
              <w:rPr>
                <w:rFonts w:ascii="Arial" w:hAnsi="Arial" w:cs="Arial"/>
                <w:sz w:val="22"/>
                <w:szCs w:val="22"/>
              </w:rPr>
              <w:t>Any data required for collection or use by any branch of Government</w:t>
            </w:r>
          </w:p>
        </w:tc>
      </w:tr>
      <w:tr w:rsidR="003A3E50" w:rsidRPr="00C56E45" w:rsidTr="003A3E50">
        <w:trPr>
          <w:trHeight w:val="284"/>
        </w:trPr>
        <w:tc>
          <w:tcPr>
            <w:tcW w:w="2376" w:type="dxa"/>
          </w:tcPr>
          <w:p w:rsidR="003A3E50" w:rsidRPr="00C56E45" w:rsidRDefault="003A3E50" w:rsidP="003A3E50">
            <w:pPr>
              <w:spacing w:after="120"/>
              <w:rPr>
                <w:rFonts w:ascii="Arial" w:hAnsi="Arial" w:cs="Arial"/>
                <w:sz w:val="22"/>
                <w:szCs w:val="22"/>
              </w:rPr>
            </w:pPr>
            <w:r w:rsidRPr="00C56E45">
              <w:rPr>
                <w:rFonts w:ascii="Arial" w:hAnsi="Arial" w:cs="Arial"/>
                <w:sz w:val="22"/>
                <w:szCs w:val="22"/>
              </w:rPr>
              <w:t>Month</w:t>
            </w:r>
          </w:p>
        </w:tc>
        <w:tc>
          <w:tcPr>
            <w:tcW w:w="6980" w:type="dxa"/>
          </w:tcPr>
          <w:p w:rsidR="003A3E50" w:rsidRPr="00C56E45" w:rsidRDefault="003A3E50" w:rsidP="003A3E50">
            <w:pPr>
              <w:spacing w:after="120"/>
              <w:rPr>
                <w:rFonts w:ascii="Arial" w:hAnsi="Arial" w:cs="Arial"/>
                <w:sz w:val="22"/>
                <w:szCs w:val="22"/>
              </w:rPr>
            </w:pPr>
            <w:r w:rsidRPr="00C56E45">
              <w:rPr>
                <w:rFonts w:ascii="Arial" w:hAnsi="Arial" w:cs="Arial"/>
                <w:sz w:val="22"/>
                <w:szCs w:val="22"/>
              </w:rPr>
              <w:t>A calendar month</w:t>
            </w:r>
          </w:p>
        </w:tc>
      </w:tr>
      <w:tr w:rsidR="003A3E50" w:rsidRPr="00C56E45" w:rsidTr="003A3E50">
        <w:trPr>
          <w:trHeight w:val="284"/>
        </w:trPr>
        <w:tc>
          <w:tcPr>
            <w:tcW w:w="2376" w:type="dxa"/>
          </w:tcPr>
          <w:p w:rsidR="003A3E50" w:rsidRPr="00C56E45" w:rsidRDefault="003A3E50" w:rsidP="003A3E50">
            <w:pPr>
              <w:spacing w:after="120"/>
              <w:rPr>
                <w:rFonts w:ascii="Arial" w:hAnsi="Arial" w:cs="Arial"/>
                <w:sz w:val="22"/>
                <w:szCs w:val="22"/>
              </w:rPr>
            </w:pPr>
            <w:r w:rsidRPr="00C56E45">
              <w:rPr>
                <w:rFonts w:ascii="Arial" w:hAnsi="Arial" w:cs="Arial"/>
                <w:sz w:val="22"/>
                <w:szCs w:val="22"/>
              </w:rPr>
              <w:t>Parties</w:t>
            </w:r>
          </w:p>
        </w:tc>
        <w:tc>
          <w:tcPr>
            <w:tcW w:w="6980" w:type="dxa"/>
          </w:tcPr>
          <w:p w:rsidR="003A3E50" w:rsidRPr="00C56E45" w:rsidRDefault="003A3E50" w:rsidP="003A3E50">
            <w:pPr>
              <w:spacing w:after="120"/>
              <w:rPr>
                <w:rFonts w:ascii="Arial" w:hAnsi="Arial" w:cs="Arial"/>
                <w:sz w:val="22"/>
                <w:szCs w:val="22"/>
              </w:rPr>
            </w:pPr>
            <w:r w:rsidRPr="00C56E45">
              <w:rPr>
                <w:rFonts w:ascii="Arial" w:hAnsi="Arial" w:cs="Arial"/>
                <w:sz w:val="22"/>
                <w:szCs w:val="22"/>
              </w:rPr>
              <w:t>Corby Borough Council and the successful Supplier</w:t>
            </w:r>
          </w:p>
        </w:tc>
      </w:tr>
      <w:tr w:rsidR="003A3E50" w:rsidRPr="00C56E45" w:rsidTr="003A3E50">
        <w:trPr>
          <w:trHeight w:val="284"/>
        </w:trPr>
        <w:tc>
          <w:tcPr>
            <w:tcW w:w="2376" w:type="dxa"/>
          </w:tcPr>
          <w:p w:rsidR="003A3E50" w:rsidRPr="00C56E45" w:rsidRDefault="003A3E50" w:rsidP="003A3E50">
            <w:pPr>
              <w:spacing w:after="120"/>
              <w:rPr>
                <w:rFonts w:ascii="Arial" w:hAnsi="Arial" w:cs="Arial"/>
                <w:sz w:val="22"/>
                <w:szCs w:val="22"/>
              </w:rPr>
            </w:pPr>
            <w:r w:rsidRPr="00C56E45">
              <w:rPr>
                <w:rFonts w:ascii="Arial" w:hAnsi="Arial" w:cs="Arial"/>
                <w:sz w:val="22"/>
                <w:szCs w:val="22"/>
              </w:rPr>
              <w:t>Prohibited Act</w:t>
            </w:r>
          </w:p>
        </w:tc>
        <w:tc>
          <w:tcPr>
            <w:tcW w:w="6980" w:type="dxa"/>
          </w:tcPr>
          <w:p w:rsidR="003A3E50" w:rsidRPr="00C56E45" w:rsidRDefault="003A3E50" w:rsidP="003A3E50">
            <w:pPr>
              <w:pStyle w:val="DefinedTermPara"/>
              <w:numPr>
                <w:ilvl w:val="0"/>
                <w:numId w:val="0"/>
              </w:numPr>
              <w:spacing w:line="240" w:lineRule="auto"/>
              <w:rPr>
                <w:rStyle w:val="DefTerm"/>
                <w:b w:val="0"/>
                <w:color w:val="auto"/>
                <w:szCs w:val="22"/>
              </w:rPr>
            </w:pPr>
            <w:r w:rsidRPr="00C56E45">
              <w:rPr>
                <w:rFonts w:cs="Arial"/>
                <w:color w:val="auto"/>
                <w:szCs w:val="22"/>
              </w:rPr>
              <w:t>The following constitute Prohibited Acts:</w:t>
            </w:r>
          </w:p>
          <w:p w:rsidR="003A3E50" w:rsidRPr="00C56E45" w:rsidRDefault="003A3E50" w:rsidP="003A3E50">
            <w:pPr>
              <w:pStyle w:val="DefinedTermNumber"/>
              <w:tabs>
                <w:tab w:val="clear" w:pos="1554"/>
              </w:tabs>
              <w:spacing w:line="240" w:lineRule="auto"/>
              <w:ind w:left="567" w:hanging="567"/>
              <w:rPr>
                <w:rFonts w:cs="Arial"/>
                <w:color w:val="auto"/>
                <w:szCs w:val="22"/>
              </w:rPr>
            </w:pPr>
            <w:bookmarkStart w:id="3" w:name="a137355"/>
            <w:r w:rsidRPr="00C56E45">
              <w:rPr>
                <w:rFonts w:cs="Arial"/>
                <w:color w:val="auto"/>
                <w:szCs w:val="22"/>
              </w:rPr>
              <w:t>to directly or indirectly offer, promise or give any person working for or engaged by the Authority a financial or other advantage to: (i) induce the person to perform improperly a relevant function or activity; or (ii) reward that person for improper performance of a relevant function or activity;</w:t>
            </w:r>
            <w:bookmarkEnd w:id="3"/>
          </w:p>
          <w:p w:rsidR="003A3E50" w:rsidRPr="00C56E45" w:rsidRDefault="003A3E50" w:rsidP="003A3E50">
            <w:pPr>
              <w:pStyle w:val="DefinedTermNumber"/>
              <w:tabs>
                <w:tab w:val="clear" w:pos="1554"/>
              </w:tabs>
              <w:spacing w:line="240" w:lineRule="auto"/>
              <w:ind w:left="567" w:hanging="567"/>
              <w:rPr>
                <w:rFonts w:cs="Arial"/>
                <w:color w:val="auto"/>
                <w:szCs w:val="22"/>
              </w:rPr>
            </w:pPr>
            <w:bookmarkStart w:id="4" w:name="a679607"/>
            <w:r w:rsidRPr="00C56E45">
              <w:rPr>
                <w:rFonts w:cs="Arial"/>
                <w:color w:val="auto"/>
                <w:szCs w:val="22"/>
              </w:rPr>
              <w:t>to directly or indirectly request, agree to receive or accept any financial or other advantage as an inducement or a reward for improper performance of a relevant function or activity in connection with this agreement;</w:t>
            </w:r>
            <w:bookmarkEnd w:id="4"/>
          </w:p>
          <w:p w:rsidR="003A3E50" w:rsidRPr="00C56E45" w:rsidRDefault="003A3E50" w:rsidP="003A3E50">
            <w:pPr>
              <w:pStyle w:val="DefinedTermNumber"/>
              <w:tabs>
                <w:tab w:val="clear" w:pos="1554"/>
              </w:tabs>
              <w:spacing w:line="240" w:lineRule="auto"/>
              <w:ind w:left="567" w:hanging="567"/>
              <w:rPr>
                <w:rFonts w:cs="Arial"/>
                <w:color w:val="auto"/>
                <w:szCs w:val="22"/>
              </w:rPr>
            </w:pPr>
            <w:bookmarkStart w:id="5" w:name="a391102"/>
            <w:r w:rsidRPr="00C56E45">
              <w:rPr>
                <w:rFonts w:cs="Arial"/>
                <w:color w:val="auto"/>
                <w:szCs w:val="22"/>
              </w:rPr>
              <w:t>committing any offence: (i) under the Bribery Act; (ii) under legislation or common law concerning fraudulent acts; or (iii) defrauding, attempting to defraud or conspiring to defraud the Authority;</w:t>
            </w:r>
            <w:bookmarkEnd w:id="5"/>
          </w:p>
          <w:p w:rsidR="003A3E50" w:rsidRPr="00C56E45" w:rsidRDefault="003A3E50" w:rsidP="003A3E50">
            <w:pPr>
              <w:pStyle w:val="DefinedTermNumber"/>
              <w:tabs>
                <w:tab w:val="clear" w:pos="1554"/>
              </w:tabs>
              <w:spacing w:line="240" w:lineRule="auto"/>
              <w:ind w:left="567" w:hanging="567"/>
              <w:rPr>
                <w:rFonts w:cs="Arial"/>
                <w:color w:val="auto"/>
                <w:szCs w:val="22"/>
                <w:lang w:eastAsia="en-GB"/>
              </w:rPr>
            </w:pPr>
            <w:r w:rsidRPr="00C56E45">
              <w:rPr>
                <w:rFonts w:cs="Arial"/>
                <w:color w:val="auto"/>
                <w:szCs w:val="22"/>
                <w:lang w:eastAsia="en-GB"/>
              </w:rPr>
              <w:t>any activity, practice or conduct which would constitute one of the offences listed under (a) to (c), if such activity, practice or conduct had been carried out in the UK.</w:t>
            </w:r>
          </w:p>
        </w:tc>
      </w:tr>
      <w:tr w:rsidR="003A3E50" w:rsidRPr="00C56E45" w:rsidTr="00E20720">
        <w:trPr>
          <w:trHeight w:val="284"/>
        </w:trPr>
        <w:tc>
          <w:tcPr>
            <w:tcW w:w="2376" w:type="dxa"/>
          </w:tcPr>
          <w:p w:rsidR="003A3E50" w:rsidRPr="00C56E45" w:rsidRDefault="003A3E50" w:rsidP="003A5E6D">
            <w:pPr>
              <w:spacing w:after="120"/>
              <w:rPr>
                <w:rFonts w:ascii="Arial" w:hAnsi="Arial" w:cs="Arial"/>
                <w:sz w:val="22"/>
                <w:szCs w:val="22"/>
              </w:rPr>
            </w:pPr>
            <w:r w:rsidRPr="00C56E45">
              <w:rPr>
                <w:rFonts w:ascii="Arial" w:hAnsi="Arial" w:cs="Arial"/>
                <w:sz w:val="22"/>
                <w:szCs w:val="22"/>
              </w:rPr>
              <w:t>Site</w:t>
            </w:r>
          </w:p>
        </w:tc>
        <w:tc>
          <w:tcPr>
            <w:tcW w:w="6980" w:type="dxa"/>
          </w:tcPr>
          <w:p w:rsidR="003A3E50" w:rsidRPr="00C56E45" w:rsidRDefault="003A3E50" w:rsidP="003A5E6D">
            <w:pPr>
              <w:tabs>
                <w:tab w:val="left" w:pos="3402"/>
              </w:tabs>
              <w:rPr>
                <w:rFonts w:ascii="Arial" w:hAnsi="Arial" w:cs="Arial"/>
                <w:sz w:val="22"/>
                <w:szCs w:val="22"/>
              </w:rPr>
            </w:pPr>
            <w:r w:rsidRPr="00C56E45">
              <w:rPr>
                <w:rFonts w:ascii="Arial" w:hAnsi="Arial" w:cs="Arial"/>
                <w:sz w:val="22"/>
                <w:szCs w:val="22"/>
              </w:rPr>
              <w:t>any premises (including the Council’s Premises, the Supplier’s premises or third party premises) from, to or at which:</w:t>
            </w:r>
          </w:p>
          <w:p w:rsidR="003A3E50" w:rsidRPr="00C56E45" w:rsidRDefault="003A3E50" w:rsidP="00CE3B08">
            <w:pPr>
              <w:pStyle w:val="ListParagraph"/>
              <w:numPr>
                <w:ilvl w:val="1"/>
                <w:numId w:val="12"/>
              </w:numPr>
              <w:ind w:left="567" w:hanging="567"/>
              <w:rPr>
                <w:rFonts w:ascii="Arial" w:hAnsi="Arial" w:cs="Arial"/>
                <w:sz w:val="22"/>
                <w:szCs w:val="22"/>
              </w:rPr>
            </w:pPr>
            <w:r w:rsidRPr="00C56E45">
              <w:rPr>
                <w:rFonts w:ascii="Arial" w:hAnsi="Arial" w:cs="Arial"/>
                <w:sz w:val="22"/>
                <w:szCs w:val="22"/>
              </w:rPr>
              <w:t xml:space="preserve">the </w:t>
            </w:r>
            <w:r w:rsidR="00D2404A" w:rsidRPr="00C56E45">
              <w:rPr>
                <w:rFonts w:ascii="Arial" w:hAnsi="Arial" w:cs="Arial"/>
                <w:sz w:val="22"/>
                <w:szCs w:val="22"/>
              </w:rPr>
              <w:t>Service</w:t>
            </w:r>
            <w:r w:rsidRPr="00C56E45">
              <w:rPr>
                <w:rFonts w:ascii="Arial" w:hAnsi="Arial" w:cs="Arial"/>
                <w:sz w:val="22"/>
                <w:szCs w:val="22"/>
              </w:rPr>
              <w:t xml:space="preserve"> </w:t>
            </w:r>
            <w:r w:rsidR="00D2404A" w:rsidRPr="00C56E45">
              <w:rPr>
                <w:rFonts w:ascii="Arial" w:hAnsi="Arial" w:cs="Arial"/>
                <w:sz w:val="22"/>
                <w:szCs w:val="22"/>
              </w:rPr>
              <w:t>is</w:t>
            </w:r>
            <w:r w:rsidRPr="00C56E45">
              <w:rPr>
                <w:rFonts w:ascii="Arial" w:hAnsi="Arial" w:cs="Arial"/>
                <w:sz w:val="22"/>
                <w:szCs w:val="22"/>
              </w:rPr>
              <w:t xml:space="preserve"> (or </w:t>
            </w:r>
            <w:r w:rsidR="00D2404A" w:rsidRPr="00C56E45">
              <w:rPr>
                <w:rFonts w:ascii="Arial" w:hAnsi="Arial" w:cs="Arial"/>
                <w:sz w:val="22"/>
                <w:szCs w:val="22"/>
              </w:rPr>
              <w:t>is</w:t>
            </w:r>
            <w:r w:rsidRPr="00C56E45">
              <w:rPr>
                <w:rFonts w:ascii="Arial" w:hAnsi="Arial" w:cs="Arial"/>
                <w:sz w:val="22"/>
                <w:szCs w:val="22"/>
              </w:rPr>
              <w:t xml:space="preserve"> to be) provided; or</w:t>
            </w:r>
          </w:p>
          <w:p w:rsidR="003A3E50" w:rsidRPr="00C56E45" w:rsidRDefault="003A3E50" w:rsidP="00D2404A">
            <w:pPr>
              <w:pStyle w:val="ListParagraph"/>
              <w:numPr>
                <w:ilvl w:val="0"/>
                <w:numId w:val="12"/>
              </w:numPr>
              <w:spacing w:after="120"/>
              <w:ind w:left="567" w:hanging="567"/>
              <w:rPr>
                <w:rFonts w:ascii="Arial" w:hAnsi="Arial" w:cs="Arial"/>
                <w:sz w:val="22"/>
                <w:szCs w:val="22"/>
              </w:rPr>
            </w:pPr>
            <w:r w:rsidRPr="00C56E45">
              <w:rPr>
                <w:rFonts w:ascii="Arial" w:hAnsi="Arial" w:cs="Arial"/>
                <w:sz w:val="22"/>
                <w:szCs w:val="22"/>
              </w:rPr>
              <w:t xml:space="preserve">the Supplier manages, organises or otherwise directs the provision or the use of the </w:t>
            </w:r>
            <w:r w:rsidR="00D2404A" w:rsidRPr="00C56E45">
              <w:rPr>
                <w:rFonts w:ascii="Arial" w:hAnsi="Arial" w:cs="Arial"/>
                <w:sz w:val="22"/>
                <w:szCs w:val="22"/>
              </w:rPr>
              <w:t>Service</w:t>
            </w:r>
            <w:r w:rsidRPr="00C56E45">
              <w:rPr>
                <w:rFonts w:ascii="Arial" w:hAnsi="Arial" w:cs="Arial"/>
                <w:sz w:val="22"/>
                <w:szCs w:val="22"/>
              </w:rPr>
              <w:t>.</w:t>
            </w:r>
          </w:p>
        </w:tc>
      </w:tr>
      <w:tr w:rsidR="003A3E50" w:rsidRPr="00C56E45" w:rsidTr="003A3E50">
        <w:trPr>
          <w:trHeight w:val="284"/>
        </w:trPr>
        <w:tc>
          <w:tcPr>
            <w:tcW w:w="2376" w:type="dxa"/>
          </w:tcPr>
          <w:p w:rsidR="003A3E50" w:rsidRPr="00C56E45" w:rsidRDefault="003A3E50" w:rsidP="003A3E50">
            <w:pPr>
              <w:spacing w:after="120"/>
              <w:rPr>
                <w:rFonts w:ascii="Arial" w:hAnsi="Arial" w:cs="Arial"/>
                <w:sz w:val="22"/>
                <w:szCs w:val="22"/>
              </w:rPr>
            </w:pPr>
            <w:r w:rsidRPr="00C56E45">
              <w:rPr>
                <w:rFonts w:ascii="Arial" w:hAnsi="Arial" w:cs="Arial"/>
                <w:sz w:val="22"/>
                <w:szCs w:val="22"/>
              </w:rPr>
              <w:t>Start Date</w:t>
            </w:r>
          </w:p>
        </w:tc>
        <w:tc>
          <w:tcPr>
            <w:tcW w:w="6980" w:type="dxa"/>
          </w:tcPr>
          <w:p w:rsidR="003A3E50" w:rsidRPr="00C56E45" w:rsidRDefault="003A3E50" w:rsidP="003A3E50">
            <w:pPr>
              <w:spacing w:after="120"/>
              <w:rPr>
                <w:rFonts w:ascii="Arial" w:hAnsi="Arial" w:cs="Arial"/>
                <w:sz w:val="22"/>
                <w:szCs w:val="22"/>
              </w:rPr>
            </w:pPr>
            <w:r w:rsidRPr="00C56E45">
              <w:rPr>
                <w:rFonts w:ascii="Arial" w:hAnsi="Arial" w:cs="Arial"/>
                <w:sz w:val="22"/>
                <w:szCs w:val="22"/>
              </w:rPr>
              <w:t>The date the Contract start</w:t>
            </w:r>
          </w:p>
        </w:tc>
      </w:tr>
      <w:tr w:rsidR="003A3E50" w:rsidRPr="00C56E45" w:rsidTr="003A3E50">
        <w:trPr>
          <w:trHeight w:val="284"/>
        </w:trPr>
        <w:tc>
          <w:tcPr>
            <w:tcW w:w="2376" w:type="dxa"/>
          </w:tcPr>
          <w:p w:rsidR="003A3E50" w:rsidRPr="00C56E45" w:rsidRDefault="003A3E50" w:rsidP="003A3E50">
            <w:pPr>
              <w:spacing w:after="120"/>
              <w:rPr>
                <w:rFonts w:ascii="Arial" w:hAnsi="Arial" w:cs="Arial"/>
                <w:sz w:val="22"/>
                <w:szCs w:val="22"/>
              </w:rPr>
            </w:pPr>
            <w:r w:rsidRPr="00C56E45">
              <w:rPr>
                <w:rFonts w:ascii="Arial" w:hAnsi="Arial" w:cs="Arial"/>
                <w:sz w:val="22"/>
                <w:szCs w:val="22"/>
              </w:rPr>
              <w:t>The Council</w:t>
            </w:r>
          </w:p>
        </w:tc>
        <w:tc>
          <w:tcPr>
            <w:tcW w:w="6980" w:type="dxa"/>
          </w:tcPr>
          <w:p w:rsidR="003A3E50" w:rsidRPr="00C56E45" w:rsidRDefault="003A3E50" w:rsidP="003A3E50">
            <w:pPr>
              <w:spacing w:after="120"/>
              <w:rPr>
                <w:rFonts w:ascii="Arial" w:hAnsi="Arial" w:cs="Arial"/>
                <w:sz w:val="22"/>
                <w:szCs w:val="22"/>
              </w:rPr>
            </w:pPr>
            <w:r w:rsidRPr="00C56E45">
              <w:rPr>
                <w:rFonts w:ascii="Arial" w:hAnsi="Arial" w:cs="Arial"/>
                <w:sz w:val="22"/>
                <w:szCs w:val="22"/>
              </w:rPr>
              <w:t>Corby Borough Council</w:t>
            </w:r>
          </w:p>
        </w:tc>
      </w:tr>
      <w:tr w:rsidR="003A3E50" w:rsidRPr="00C56E45" w:rsidTr="003A3E50">
        <w:trPr>
          <w:trHeight w:val="284"/>
        </w:trPr>
        <w:tc>
          <w:tcPr>
            <w:tcW w:w="2376" w:type="dxa"/>
          </w:tcPr>
          <w:p w:rsidR="003A3E50" w:rsidRPr="00C56E45" w:rsidRDefault="003A3E50" w:rsidP="003A3E50">
            <w:pPr>
              <w:spacing w:after="120"/>
              <w:rPr>
                <w:rFonts w:ascii="Arial" w:hAnsi="Arial" w:cs="Arial"/>
                <w:sz w:val="22"/>
                <w:szCs w:val="22"/>
              </w:rPr>
            </w:pPr>
            <w:r w:rsidRPr="00C56E45">
              <w:rPr>
                <w:rFonts w:ascii="Arial" w:hAnsi="Arial" w:cs="Arial"/>
                <w:sz w:val="22"/>
                <w:szCs w:val="22"/>
              </w:rPr>
              <w:t>The Supplier</w:t>
            </w:r>
          </w:p>
        </w:tc>
        <w:tc>
          <w:tcPr>
            <w:tcW w:w="6980" w:type="dxa"/>
          </w:tcPr>
          <w:p w:rsidR="003A3E50" w:rsidRPr="00C56E45" w:rsidRDefault="003A3E50" w:rsidP="003A3E50">
            <w:pPr>
              <w:tabs>
                <w:tab w:val="left" w:pos="709"/>
              </w:tabs>
              <w:spacing w:after="120"/>
              <w:rPr>
                <w:rFonts w:ascii="Arial" w:hAnsi="Arial" w:cs="Arial"/>
                <w:sz w:val="22"/>
                <w:szCs w:val="22"/>
              </w:rPr>
            </w:pPr>
            <w:r w:rsidRPr="00C56E45">
              <w:rPr>
                <w:rFonts w:ascii="Arial" w:hAnsi="Arial" w:cs="Arial"/>
                <w:sz w:val="22"/>
                <w:szCs w:val="22"/>
              </w:rPr>
              <w:t>The company who wins the contract, following evaluation of all bids received by the Council</w:t>
            </w:r>
          </w:p>
        </w:tc>
      </w:tr>
      <w:tr w:rsidR="003A3E50" w:rsidRPr="00C56E45" w:rsidTr="003A3E50">
        <w:trPr>
          <w:trHeight w:val="284"/>
        </w:trPr>
        <w:tc>
          <w:tcPr>
            <w:tcW w:w="2376" w:type="dxa"/>
          </w:tcPr>
          <w:p w:rsidR="003A3E50" w:rsidRPr="00C56E45" w:rsidRDefault="003A3E50" w:rsidP="003A3E50">
            <w:pPr>
              <w:spacing w:after="120"/>
              <w:rPr>
                <w:rFonts w:ascii="Arial" w:hAnsi="Arial" w:cs="Arial"/>
                <w:sz w:val="22"/>
                <w:szCs w:val="22"/>
              </w:rPr>
            </w:pPr>
            <w:r w:rsidRPr="00C56E45">
              <w:rPr>
                <w:rFonts w:ascii="Arial" w:hAnsi="Arial" w:cs="Arial"/>
                <w:sz w:val="22"/>
                <w:szCs w:val="22"/>
              </w:rPr>
              <w:t>Working Day</w:t>
            </w:r>
          </w:p>
        </w:tc>
        <w:tc>
          <w:tcPr>
            <w:tcW w:w="6980" w:type="dxa"/>
          </w:tcPr>
          <w:p w:rsidR="003A3E50" w:rsidRPr="00C56E45" w:rsidRDefault="003A3E50" w:rsidP="003A3E50">
            <w:pPr>
              <w:spacing w:after="120"/>
              <w:rPr>
                <w:rFonts w:ascii="Arial" w:hAnsi="Arial" w:cs="Arial"/>
                <w:sz w:val="22"/>
                <w:szCs w:val="22"/>
              </w:rPr>
            </w:pPr>
            <w:r w:rsidRPr="00C56E45">
              <w:rPr>
                <w:rFonts w:ascii="Arial" w:hAnsi="Arial" w:cs="Arial"/>
                <w:sz w:val="22"/>
                <w:szCs w:val="22"/>
              </w:rPr>
              <w:t>Monday to Friday, excluding any public holidays in England and Wales.</w:t>
            </w:r>
          </w:p>
        </w:tc>
      </w:tr>
    </w:tbl>
    <w:p w:rsidR="002E4C07" w:rsidRDefault="002E4C07" w:rsidP="003A3E50">
      <w:pPr>
        <w:rPr>
          <w:rFonts w:ascii="Arial" w:hAnsi="Arial" w:cs="Arial"/>
          <w:sz w:val="22"/>
          <w:szCs w:val="22"/>
        </w:rPr>
      </w:pPr>
    </w:p>
    <w:p w:rsidR="002E4C07" w:rsidRDefault="002E4C07" w:rsidP="003A3E50">
      <w:pPr>
        <w:rPr>
          <w:rFonts w:ascii="Arial" w:hAnsi="Arial" w:cs="Arial"/>
          <w:sz w:val="22"/>
          <w:szCs w:val="22"/>
        </w:rPr>
        <w:sectPr w:rsidR="002E4C07" w:rsidSect="00AA0749">
          <w:headerReference w:type="even" r:id="rId14"/>
          <w:footerReference w:type="even" r:id="rId15"/>
          <w:pgSz w:w="11909" w:h="16834" w:code="9"/>
          <w:pgMar w:top="1418" w:right="1418" w:bottom="1418" w:left="1418" w:header="720" w:footer="720" w:gutter="0"/>
          <w:cols w:space="720"/>
          <w:docGrid w:linePitch="326"/>
        </w:sectPr>
      </w:pPr>
    </w:p>
    <w:p w:rsidR="00C06B2C" w:rsidRPr="00C56E45" w:rsidRDefault="00C06B2C" w:rsidP="00CE3B08">
      <w:pPr>
        <w:pStyle w:val="ListParagraph"/>
        <w:numPr>
          <w:ilvl w:val="0"/>
          <w:numId w:val="2"/>
        </w:numPr>
        <w:tabs>
          <w:tab w:val="left" w:pos="567"/>
        </w:tabs>
        <w:ind w:left="567" w:hanging="567"/>
        <w:jc w:val="both"/>
        <w:rPr>
          <w:rFonts w:ascii="Arial" w:hAnsi="Arial" w:cs="Arial"/>
          <w:b/>
          <w:caps/>
          <w:sz w:val="22"/>
          <w:szCs w:val="22"/>
        </w:rPr>
      </w:pPr>
      <w:r w:rsidRPr="00C56E45">
        <w:rPr>
          <w:rFonts w:ascii="Arial" w:hAnsi="Arial" w:cs="Arial"/>
          <w:b/>
          <w:caps/>
          <w:sz w:val="22"/>
          <w:szCs w:val="22"/>
        </w:rPr>
        <w:lastRenderedPageBreak/>
        <w:t>Introduction</w:t>
      </w:r>
    </w:p>
    <w:p w:rsidR="005633F2" w:rsidRPr="00C56E45" w:rsidRDefault="005633F2" w:rsidP="005633F2">
      <w:pPr>
        <w:jc w:val="both"/>
        <w:rPr>
          <w:rFonts w:ascii="Arial" w:hAnsi="Arial" w:cs="Arial"/>
          <w:sz w:val="22"/>
          <w:szCs w:val="22"/>
        </w:rPr>
      </w:pPr>
    </w:p>
    <w:p w:rsidR="008268CD" w:rsidRPr="00A12D29" w:rsidRDefault="00F63DF2" w:rsidP="00CE3B08">
      <w:pPr>
        <w:pStyle w:val="ListParagraph"/>
        <w:numPr>
          <w:ilvl w:val="1"/>
          <w:numId w:val="2"/>
        </w:numPr>
        <w:ind w:left="567" w:hanging="567"/>
        <w:rPr>
          <w:rFonts w:ascii="Arial" w:hAnsi="Arial" w:cs="Arial"/>
          <w:i/>
          <w:sz w:val="22"/>
          <w:szCs w:val="22"/>
        </w:rPr>
      </w:pPr>
      <w:r w:rsidRPr="00C56E45">
        <w:rPr>
          <w:rFonts w:ascii="Arial" w:hAnsi="Arial" w:cs="Arial"/>
          <w:sz w:val="22"/>
          <w:szCs w:val="22"/>
        </w:rPr>
        <w:t xml:space="preserve">The Council is seeking a suitably qualified and experienced Supplier to </w:t>
      </w:r>
      <w:r w:rsidR="00A92E42" w:rsidRPr="00C56E45">
        <w:rPr>
          <w:rFonts w:ascii="Arial" w:hAnsi="Arial" w:cs="Arial"/>
          <w:sz w:val="22"/>
          <w:szCs w:val="22"/>
        </w:rPr>
        <w:t xml:space="preserve">undertake a programme of </w:t>
      </w:r>
      <w:r w:rsidR="00A12D29">
        <w:rPr>
          <w:rFonts w:ascii="Arial" w:hAnsi="Arial" w:cs="Arial"/>
          <w:sz w:val="22"/>
          <w:szCs w:val="22"/>
        </w:rPr>
        <w:t>inspection and replacement</w:t>
      </w:r>
      <w:r w:rsidR="00A92E42" w:rsidRPr="00C56E45">
        <w:rPr>
          <w:rFonts w:ascii="Arial" w:hAnsi="Arial" w:cs="Arial"/>
          <w:sz w:val="22"/>
          <w:szCs w:val="22"/>
        </w:rPr>
        <w:t xml:space="preserve"> to ensure the fire doors at the retail units, for which the Council is the landlord, a</w:t>
      </w:r>
      <w:r w:rsidR="00A92E42" w:rsidRPr="00A12D29">
        <w:rPr>
          <w:rFonts w:ascii="Arial" w:hAnsi="Arial" w:cs="Arial"/>
          <w:sz w:val="22"/>
          <w:szCs w:val="22"/>
        </w:rPr>
        <w:t>re fully compliant.</w:t>
      </w:r>
    </w:p>
    <w:p w:rsidR="005633F2" w:rsidRPr="00A12D29" w:rsidRDefault="005633F2" w:rsidP="005633F2">
      <w:pPr>
        <w:rPr>
          <w:rFonts w:ascii="Arial" w:hAnsi="Arial" w:cs="Arial"/>
          <w:sz w:val="22"/>
          <w:szCs w:val="22"/>
        </w:rPr>
      </w:pPr>
    </w:p>
    <w:p w:rsidR="005633F2" w:rsidRPr="00A12D29" w:rsidRDefault="005633F2" w:rsidP="00CE3B08">
      <w:pPr>
        <w:pStyle w:val="ListParagraph"/>
        <w:numPr>
          <w:ilvl w:val="0"/>
          <w:numId w:val="2"/>
        </w:numPr>
        <w:tabs>
          <w:tab w:val="left" w:pos="567"/>
        </w:tabs>
        <w:ind w:left="567" w:hanging="567"/>
        <w:rPr>
          <w:rFonts w:ascii="Arial" w:hAnsi="Arial" w:cs="Arial"/>
          <w:b/>
          <w:caps/>
          <w:sz w:val="22"/>
          <w:szCs w:val="22"/>
        </w:rPr>
      </w:pPr>
      <w:r w:rsidRPr="00A12D29">
        <w:rPr>
          <w:rFonts w:ascii="Arial" w:hAnsi="Arial" w:cs="Arial"/>
          <w:b/>
          <w:caps/>
          <w:sz w:val="22"/>
          <w:szCs w:val="22"/>
        </w:rPr>
        <w:t>Background</w:t>
      </w:r>
      <w:bookmarkStart w:id="6" w:name="_GoBack"/>
      <w:bookmarkEnd w:id="6"/>
    </w:p>
    <w:p w:rsidR="005633F2" w:rsidRPr="00A12D29" w:rsidRDefault="005633F2" w:rsidP="005633F2">
      <w:pPr>
        <w:rPr>
          <w:rFonts w:ascii="Arial" w:hAnsi="Arial" w:cs="Arial"/>
          <w:sz w:val="22"/>
          <w:szCs w:val="22"/>
        </w:rPr>
      </w:pPr>
    </w:p>
    <w:p w:rsidR="00A92E42" w:rsidRPr="00A12D29" w:rsidRDefault="00A92E42" w:rsidP="00A92E42">
      <w:pPr>
        <w:pStyle w:val="ListParagraph"/>
        <w:numPr>
          <w:ilvl w:val="1"/>
          <w:numId w:val="2"/>
        </w:numPr>
        <w:ind w:left="567" w:hanging="567"/>
        <w:rPr>
          <w:rFonts w:ascii="Arial" w:hAnsi="Arial" w:cs="Arial"/>
          <w:sz w:val="22"/>
          <w:szCs w:val="22"/>
        </w:rPr>
      </w:pPr>
      <w:r w:rsidRPr="00A12D29">
        <w:rPr>
          <w:rFonts w:ascii="Arial" w:hAnsi="Arial" w:cs="Arial"/>
          <w:sz w:val="22"/>
          <w:szCs w:val="22"/>
        </w:rPr>
        <w:t>Following the completion of stock condition surveys, it has identified the fire doors to many of the retail units are non-compliant, due to changes in regulations and/or general wear and tear.</w:t>
      </w:r>
    </w:p>
    <w:p w:rsidR="00A92E42" w:rsidRPr="00C56E45" w:rsidRDefault="00A92E42" w:rsidP="00A92E42">
      <w:pPr>
        <w:pStyle w:val="ListParagraph"/>
        <w:ind w:left="567"/>
        <w:rPr>
          <w:rFonts w:ascii="Arial" w:hAnsi="Arial" w:cs="Arial"/>
          <w:sz w:val="22"/>
          <w:szCs w:val="22"/>
        </w:rPr>
      </w:pPr>
    </w:p>
    <w:p w:rsidR="005633F2" w:rsidRPr="00C56E45" w:rsidRDefault="00A92E42" w:rsidP="00A92E42">
      <w:pPr>
        <w:pStyle w:val="ListParagraph"/>
        <w:numPr>
          <w:ilvl w:val="1"/>
          <w:numId w:val="2"/>
        </w:numPr>
        <w:ind w:left="567" w:hanging="567"/>
        <w:rPr>
          <w:rFonts w:ascii="Arial" w:hAnsi="Arial" w:cs="Arial"/>
          <w:sz w:val="22"/>
          <w:szCs w:val="22"/>
        </w:rPr>
      </w:pPr>
      <w:r w:rsidRPr="00C56E45">
        <w:rPr>
          <w:rFonts w:ascii="Arial" w:hAnsi="Arial" w:cs="Arial"/>
          <w:sz w:val="22"/>
          <w:szCs w:val="22"/>
        </w:rPr>
        <w:t>The works will provide a safer environment for commercial residents and customers / members of the public.</w:t>
      </w:r>
    </w:p>
    <w:p w:rsidR="005633F2" w:rsidRPr="00C56E45" w:rsidRDefault="005633F2" w:rsidP="005633F2">
      <w:pPr>
        <w:rPr>
          <w:rFonts w:ascii="Arial" w:hAnsi="Arial" w:cs="Arial"/>
          <w:sz w:val="22"/>
          <w:szCs w:val="22"/>
        </w:rPr>
      </w:pPr>
    </w:p>
    <w:p w:rsidR="005633F2" w:rsidRPr="00C56E45" w:rsidRDefault="005633F2" w:rsidP="00CE3B08">
      <w:pPr>
        <w:pStyle w:val="ListParagraph"/>
        <w:numPr>
          <w:ilvl w:val="0"/>
          <w:numId w:val="2"/>
        </w:numPr>
        <w:tabs>
          <w:tab w:val="left" w:pos="567"/>
        </w:tabs>
        <w:ind w:left="567" w:hanging="567"/>
        <w:rPr>
          <w:rFonts w:ascii="Arial" w:hAnsi="Arial" w:cs="Arial"/>
          <w:b/>
          <w:caps/>
          <w:sz w:val="22"/>
          <w:szCs w:val="22"/>
        </w:rPr>
      </w:pPr>
      <w:r w:rsidRPr="00C56E45">
        <w:rPr>
          <w:rFonts w:ascii="Arial" w:hAnsi="Arial" w:cs="Arial"/>
          <w:b/>
          <w:caps/>
          <w:sz w:val="22"/>
          <w:szCs w:val="22"/>
        </w:rPr>
        <w:t>Scope</w:t>
      </w:r>
    </w:p>
    <w:p w:rsidR="005633F2" w:rsidRPr="00C56E45" w:rsidRDefault="005633F2" w:rsidP="005633F2">
      <w:pPr>
        <w:rPr>
          <w:rFonts w:ascii="Arial" w:hAnsi="Arial" w:cs="Arial"/>
          <w:sz w:val="22"/>
          <w:szCs w:val="22"/>
        </w:rPr>
      </w:pPr>
    </w:p>
    <w:p w:rsidR="00485DB5" w:rsidRPr="00C56E45" w:rsidRDefault="00485DB5" w:rsidP="00485DB5">
      <w:pPr>
        <w:pStyle w:val="ListParagraph"/>
        <w:numPr>
          <w:ilvl w:val="1"/>
          <w:numId w:val="2"/>
        </w:numPr>
        <w:ind w:left="567" w:hanging="567"/>
        <w:rPr>
          <w:rFonts w:ascii="Arial" w:hAnsi="Arial" w:cs="Arial"/>
          <w:sz w:val="22"/>
          <w:szCs w:val="22"/>
        </w:rPr>
      </w:pPr>
      <w:r w:rsidRPr="00C56E45">
        <w:rPr>
          <w:rFonts w:ascii="Arial" w:hAnsi="Arial" w:cs="Arial"/>
          <w:sz w:val="22"/>
          <w:szCs w:val="22"/>
        </w:rPr>
        <w:t>It has been highlighted via Stock Condition Surveys that a large number of Final Exit Doors at commercial properties are either in a poor state of repair or non-compliant with current regulations.</w:t>
      </w:r>
    </w:p>
    <w:p w:rsidR="00485DB5" w:rsidRPr="00C56E45" w:rsidRDefault="00485DB5" w:rsidP="00485DB5">
      <w:pPr>
        <w:ind w:left="567" w:hanging="567"/>
        <w:rPr>
          <w:rFonts w:ascii="Arial" w:hAnsi="Arial" w:cs="Arial"/>
          <w:sz w:val="22"/>
          <w:szCs w:val="22"/>
        </w:rPr>
      </w:pPr>
    </w:p>
    <w:p w:rsidR="005633F2" w:rsidRPr="00C56E45" w:rsidRDefault="00485DB5" w:rsidP="00485DB5">
      <w:pPr>
        <w:pStyle w:val="ListParagraph"/>
        <w:numPr>
          <w:ilvl w:val="1"/>
          <w:numId w:val="2"/>
        </w:numPr>
        <w:ind w:left="567" w:hanging="567"/>
        <w:rPr>
          <w:rFonts w:ascii="Arial" w:hAnsi="Arial" w:cs="Arial"/>
          <w:i/>
          <w:sz w:val="22"/>
          <w:szCs w:val="22"/>
        </w:rPr>
      </w:pPr>
      <w:r w:rsidRPr="00C56E45">
        <w:rPr>
          <w:rFonts w:ascii="Arial" w:hAnsi="Arial" w:cs="Arial"/>
          <w:sz w:val="22"/>
          <w:szCs w:val="22"/>
        </w:rPr>
        <w:t>As a one off exercise the Council wish to inspect and bring all doors, including ironmongery, up to the required standard.</w:t>
      </w:r>
    </w:p>
    <w:p w:rsidR="005633F2" w:rsidRPr="00C56E45" w:rsidRDefault="005633F2" w:rsidP="005633F2">
      <w:pPr>
        <w:rPr>
          <w:rFonts w:ascii="Arial" w:hAnsi="Arial" w:cs="Arial"/>
          <w:sz w:val="22"/>
          <w:szCs w:val="22"/>
        </w:rPr>
      </w:pPr>
    </w:p>
    <w:p w:rsidR="005633F2" w:rsidRPr="00C56E45" w:rsidRDefault="005633F2" w:rsidP="00CE3B08">
      <w:pPr>
        <w:pStyle w:val="ListParagraph"/>
        <w:numPr>
          <w:ilvl w:val="0"/>
          <w:numId w:val="2"/>
        </w:numPr>
        <w:tabs>
          <w:tab w:val="left" w:pos="567"/>
        </w:tabs>
        <w:ind w:left="567" w:hanging="567"/>
        <w:rPr>
          <w:rFonts w:ascii="Arial" w:hAnsi="Arial" w:cs="Arial"/>
          <w:b/>
          <w:caps/>
          <w:sz w:val="22"/>
          <w:szCs w:val="22"/>
        </w:rPr>
      </w:pPr>
      <w:r w:rsidRPr="00C56E45">
        <w:rPr>
          <w:rFonts w:ascii="Arial" w:hAnsi="Arial" w:cs="Arial"/>
          <w:b/>
          <w:caps/>
          <w:sz w:val="22"/>
          <w:szCs w:val="22"/>
        </w:rPr>
        <w:t>Service</w:t>
      </w:r>
      <w:r w:rsidR="003B6573" w:rsidRPr="00C56E45">
        <w:rPr>
          <w:rFonts w:ascii="Arial" w:hAnsi="Arial" w:cs="Arial"/>
          <w:b/>
          <w:caps/>
          <w:sz w:val="22"/>
          <w:szCs w:val="22"/>
        </w:rPr>
        <w:t xml:space="preserve"> </w:t>
      </w:r>
      <w:r w:rsidRPr="00C56E45">
        <w:rPr>
          <w:rFonts w:ascii="Arial" w:hAnsi="Arial" w:cs="Arial"/>
          <w:b/>
          <w:caps/>
          <w:sz w:val="22"/>
          <w:szCs w:val="22"/>
        </w:rPr>
        <w:t>Conditions</w:t>
      </w:r>
      <w:r w:rsidR="003B6573" w:rsidRPr="00C56E45">
        <w:rPr>
          <w:rFonts w:ascii="Arial" w:hAnsi="Arial" w:cs="Arial"/>
          <w:b/>
          <w:caps/>
          <w:sz w:val="22"/>
          <w:szCs w:val="22"/>
        </w:rPr>
        <w:t xml:space="preserve"> </w:t>
      </w:r>
      <w:r w:rsidRPr="00C56E45">
        <w:rPr>
          <w:rFonts w:ascii="Arial" w:hAnsi="Arial" w:cs="Arial"/>
          <w:b/>
          <w:caps/>
          <w:sz w:val="22"/>
          <w:szCs w:val="22"/>
        </w:rPr>
        <w:t>and</w:t>
      </w:r>
      <w:r w:rsidR="003B6573" w:rsidRPr="00C56E45">
        <w:rPr>
          <w:rFonts w:ascii="Arial" w:hAnsi="Arial" w:cs="Arial"/>
          <w:b/>
          <w:caps/>
          <w:sz w:val="22"/>
          <w:szCs w:val="22"/>
        </w:rPr>
        <w:t xml:space="preserve"> </w:t>
      </w:r>
      <w:r w:rsidRPr="00C56E45">
        <w:rPr>
          <w:rFonts w:ascii="Arial" w:hAnsi="Arial" w:cs="Arial"/>
          <w:b/>
          <w:caps/>
          <w:sz w:val="22"/>
          <w:szCs w:val="22"/>
        </w:rPr>
        <w:t>Environmental</w:t>
      </w:r>
      <w:r w:rsidR="003B6573" w:rsidRPr="00C56E45">
        <w:rPr>
          <w:rFonts w:ascii="Arial" w:hAnsi="Arial" w:cs="Arial"/>
          <w:b/>
          <w:caps/>
          <w:sz w:val="22"/>
          <w:szCs w:val="22"/>
        </w:rPr>
        <w:t xml:space="preserve"> </w:t>
      </w:r>
      <w:r w:rsidRPr="00C56E45">
        <w:rPr>
          <w:rFonts w:ascii="Arial" w:hAnsi="Arial" w:cs="Arial"/>
          <w:b/>
          <w:caps/>
          <w:sz w:val="22"/>
          <w:szCs w:val="22"/>
        </w:rPr>
        <w:t>Factors</w:t>
      </w:r>
    </w:p>
    <w:p w:rsidR="005633F2" w:rsidRPr="00C56E45" w:rsidRDefault="005633F2" w:rsidP="005633F2">
      <w:pPr>
        <w:rPr>
          <w:rFonts w:ascii="Arial" w:hAnsi="Arial" w:cs="Arial"/>
          <w:sz w:val="22"/>
          <w:szCs w:val="22"/>
        </w:rPr>
      </w:pPr>
    </w:p>
    <w:p w:rsidR="0031439A" w:rsidRPr="00C56E45" w:rsidRDefault="00446B3C" w:rsidP="00C56E45">
      <w:pPr>
        <w:pStyle w:val="ListParagraph"/>
        <w:numPr>
          <w:ilvl w:val="1"/>
          <w:numId w:val="2"/>
        </w:numPr>
        <w:ind w:left="567" w:hanging="567"/>
        <w:rPr>
          <w:rFonts w:ascii="Arial" w:hAnsi="Arial" w:cs="Arial"/>
          <w:sz w:val="22"/>
          <w:szCs w:val="22"/>
        </w:rPr>
      </w:pPr>
      <w:r w:rsidRPr="00C56E45">
        <w:rPr>
          <w:rFonts w:ascii="Arial" w:hAnsi="Arial" w:cs="Arial"/>
          <w:sz w:val="22"/>
          <w:szCs w:val="22"/>
        </w:rPr>
        <w:t>The tenanted premises will be operatin</w:t>
      </w:r>
      <w:r w:rsidR="00C56E45" w:rsidRPr="00C56E45">
        <w:rPr>
          <w:rFonts w:ascii="Arial" w:hAnsi="Arial" w:cs="Arial"/>
          <w:sz w:val="22"/>
          <w:szCs w:val="22"/>
        </w:rPr>
        <w:t xml:space="preserve">g normally during these works. </w:t>
      </w:r>
      <w:r w:rsidRPr="00C56E45">
        <w:rPr>
          <w:rFonts w:ascii="Arial" w:hAnsi="Arial" w:cs="Arial"/>
          <w:sz w:val="22"/>
          <w:szCs w:val="22"/>
        </w:rPr>
        <w:t>Therefore, this must be taken into consideration when arranging any works. The premises must be kept secure when staff/contractors are on site, therefore removal and reinstatement should take place on the same day.</w:t>
      </w:r>
    </w:p>
    <w:p w:rsidR="00C56E45" w:rsidRPr="00C56E45" w:rsidRDefault="00C56E45" w:rsidP="00C56E45">
      <w:pPr>
        <w:pStyle w:val="ListParagraph"/>
        <w:ind w:left="567" w:hanging="567"/>
        <w:rPr>
          <w:rFonts w:ascii="Arial" w:hAnsi="Arial" w:cs="Arial"/>
          <w:sz w:val="22"/>
          <w:szCs w:val="22"/>
        </w:rPr>
      </w:pPr>
    </w:p>
    <w:p w:rsidR="0031439A" w:rsidRPr="00C56E45" w:rsidRDefault="00446B3C" w:rsidP="00C56E45">
      <w:pPr>
        <w:pStyle w:val="ListParagraph"/>
        <w:numPr>
          <w:ilvl w:val="1"/>
          <w:numId w:val="2"/>
        </w:numPr>
        <w:ind w:left="567" w:hanging="567"/>
        <w:rPr>
          <w:rFonts w:ascii="Arial" w:hAnsi="Arial" w:cs="Arial"/>
          <w:sz w:val="22"/>
          <w:szCs w:val="22"/>
        </w:rPr>
      </w:pPr>
      <w:r w:rsidRPr="00C56E45">
        <w:rPr>
          <w:rFonts w:ascii="Arial" w:hAnsi="Arial" w:cs="Arial"/>
          <w:sz w:val="22"/>
          <w:szCs w:val="22"/>
        </w:rPr>
        <w:t>If the premises is fitted with a fire alarm which is connected to the final exit doors this must be clearly stated in the initial report so that necessary arrangements can be made with the tenant for isolation and reinstatement when the works are completed.</w:t>
      </w:r>
    </w:p>
    <w:p w:rsidR="005633F2" w:rsidRPr="00C56E45" w:rsidRDefault="005633F2" w:rsidP="00C56E45">
      <w:pPr>
        <w:ind w:left="567" w:hanging="567"/>
        <w:rPr>
          <w:rFonts w:ascii="Arial" w:hAnsi="Arial" w:cs="Arial"/>
          <w:sz w:val="22"/>
          <w:szCs w:val="22"/>
        </w:rPr>
      </w:pPr>
    </w:p>
    <w:p w:rsidR="005633F2" w:rsidRPr="00C56E45" w:rsidRDefault="00446B3C" w:rsidP="00C56E45">
      <w:pPr>
        <w:pStyle w:val="ListParagraph"/>
        <w:numPr>
          <w:ilvl w:val="1"/>
          <w:numId w:val="2"/>
        </w:numPr>
        <w:ind w:left="567" w:hanging="567"/>
        <w:rPr>
          <w:rFonts w:ascii="Arial" w:hAnsi="Arial" w:cs="Arial"/>
          <w:sz w:val="22"/>
          <w:szCs w:val="22"/>
        </w:rPr>
      </w:pPr>
      <w:r w:rsidRPr="00C56E45">
        <w:rPr>
          <w:rFonts w:ascii="Arial" w:hAnsi="Arial" w:cs="Arial"/>
          <w:sz w:val="22"/>
          <w:szCs w:val="22"/>
        </w:rPr>
        <w:t>The contractor must ensure that the arisings from site are disposed of correctly using either council tip</w:t>
      </w:r>
      <w:r w:rsidR="00051D93">
        <w:rPr>
          <w:rFonts w:ascii="Arial" w:hAnsi="Arial" w:cs="Arial"/>
          <w:sz w:val="22"/>
          <w:szCs w:val="22"/>
        </w:rPr>
        <w:t xml:space="preserve"> facilities or other facility. </w:t>
      </w:r>
      <w:r w:rsidRPr="00C56E45">
        <w:rPr>
          <w:rFonts w:ascii="Arial" w:hAnsi="Arial" w:cs="Arial"/>
          <w:sz w:val="22"/>
          <w:szCs w:val="22"/>
        </w:rPr>
        <w:t>They must ensure that nothing is fly-tipped or disposed of incorrectly.</w:t>
      </w:r>
    </w:p>
    <w:p w:rsidR="005633F2" w:rsidRPr="00C56E45" w:rsidRDefault="005633F2" w:rsidP="005633F2">
      <w:pPr>
        <w:rPr>
          <w:rFonts w:ascii="Arial" w:hAnsi="Arial" w:cs="Arial"/>
          <w:sz w:val="22"/>
          <w:szCs w:val="22"/>
        </w:rPr>
      </w:pPr>
    </w:p>
    <w:p w:rsidR="00AC797C" w:rsidRPr="00C56E45" w:rsidRDefault="00AC797C" w:rsidP="00AC797C">
      <w:pPr>
        <w:pStyle w:val="ListParagraph"/>
        <w:numPr>
          <w:ilvl w:val="0"/>
          <w:numId w:val="2"/>
        </w:numPr>
        <w:ind w:left="567" w:hanging="567"/>
        <w:rPr>
          <w:rFonts w:ascii="Arial" w:hAnsi="Arial" w:cs="Arial"/>
          <w:b/>
          <w:caps/>
          <w:sz w:val="22"/>
          <w:szCs w:val="22"/>
        </w:rPr>
      </w:pPr>
      <w:r w:rsidRPr="00C56E45">
        <w:rPr>
          <w:rFonts w:ascii="Arial" w:hAnsi="Arial" w:cs="Arial"/>
          <w:b/>
          <w:caps/>
          <w:sz w:val="22"/>
          <w:szCs w:val="22"/>
        </w:rPr>
        <w:t>Key Staff</w:t>
      </w:r>
    </w:p>
    <w:p w:rsidR="00AC797C" w:rsidRPr="00C56E45" w:rsidRDefault="00AC797C" w:rsidP="00AC797C">
      <w:pPr>
        <w:ind w:left="567" w:hanging="567"/>
        <w:rPr>
          <w:rFonts w:ascii="Arial" w:hAnsi="Arial" w:cs="Arial"/>
          <w:sz w:val="22"/>
          <w:szCs w:val="22"/>
        </w:rPr>
      </w:pPr>
    </w:p>
    <w:p w:rsidR="00AC797C" w:rsidRPr="00C56E45" w:rsidRDefault="00C56E45" w:rsidP="00AC797C">
      <w:pPr>
        <w:pStyle w:val="ListParagraph"/>
        <w:numPr>
          <w:ilvl w:val="1"/>
          <w:numId w:val="2"/>
        </w:numPr>
        <w:ind w:left="567" w:hanging="567"/>
        <w:rPr>
          <w:rFonts w:ascii="Arial" w:hAnsi="Arial" w:cs="Arial"/>
          <w:sz w:val="22"/>
          <w:szCs w:val="22"/>
        </w:rPr>
      </w:pPr>
      <w:r w:rsidRPr="00C56E45">
        <w:rPr>
          <w:rFonts w:ascii="Arial" w:hAnsi="Arial" w:cs="Arial"/>
          <w:sz w:val="22"/>
          <w:szCs w:val="22"/>
        </w:rPr>
        <w:t xml:space="preserve">The Supplier must provide </w:t>
      </w:r>
      <w:r w:rsidR="00446B3C" w:rsidRPr="00C56E45">
        <w:rPr>
          <w:rFonts w:ascii="Arial" w:hAnsi="Arial" w:cs="Arial"/>
          <w:sz w:val="22"/>
          <w:szCs w:val="22"/>
        </w:rPr>
        <w:t>name of the competent person</w:t>
      </w:r>
      <w:r w:rsidRPr="00C56E45">
        <w:rPr>
          <w:rFonts w:ascii="Arial" w:hAnsi="Arial" w:cs="Arial"/>
          <w:sz w:val="22"/>
          <w:szCs w:val="22"/>
        </w:rPr>
        <w:t>,</w:t>
      </w:r>
      <w:r w:rsidR="00446B3C" w:rsidRPr="00C56E45">
        <w:rPr>
          <w:rFonts w:ascii="Arial" w:hAnsi="Arial" w:cs="Arial"/>
          <w:sz w:val="22"/>
          <w:szCs w:val="22"/>
        </w:rPr>
        <w:t xml:space="preserve"> who will be taking </w:t>
      </w:r>
      <w:r w:rsidRPr="00C56E45">
        <w:rPr>
          <w:rFonts w:ascii="Arial" w:hAnsi="Arial" w:cs="Arial"/>
          <w:sz w:val="22"/>
          <w:szCs w:val="22"/>
        </w:rPr>
        <w:t>responsibility</w:t>
      </w:r>
      <w:r w:rsidR="00446B3C" w:rsidRPr="00C56E45">
        <w:rPr>
          <w:rFonts w:ascii="Arial" w:hAnsi="Arial" w:cs="Arial"/>
          <w:sz w:val="22"/>
          <w:szCs w:val="22"/>
        </w:rPr>
        <w:t xml:space="preserve"> fo</w:t>
      </w:r>
      <w:r w:rsidRPr="00C56E45">
        <w:rPr>
          <w:rFonts w:ascii="Arial" w:hAnsi="Arial" w:cs="Arial"/>
          <w:sz w:val="22"/>
          <w:szCs w:val="22"/>
        </w:rPr>
        <w:t>r the inspections and reports.</w:t>
      </w:r>
    </w:p>
    <w:p w:rsidR="00AC797C" w:rsidRPr="00C56E45" w:rsidRDefault="00AC797C" w:rsidP="00AC797C">
      <w:pPr>
        <w:rPr>
          <w:rFonts w:ascii="Arial" w:hAnsi="Arial" w:cs="Arial"/>
          <w:sz w:val="22"/>
          <w:szCs w:val="22"/>
        </w:rPr>
      </w:pPr>
    </w:p>
    <w:p w:rsidR="00AC797C" w:rsidRPr="00C56E45" w:rsidRDefault="00446B3C" w:rsidP="00AC797C">
      <w:pPr>
        <w:pStyle w:val="ListParagraph"/>
        <w:numPr>
          <w:ilvl w:val="1"/>
          <w:numId w:val="2"/>
        </w:numPr>
        <w:ind w:left="567" w:hanging="567"/>
        <w:rPr>
          <w:rFonts w:ascii="Arial" w:hAnsi="Arial" w:cs="Arial"/>
          <w:sz w:val="22"/>
          <w:szCs w:val="22"/>
        </w:rPr>
      </w:pPr>
      <w:r w:rsidRPr="00C56E45">
        <w:rPr>
          <w:rFonts w:ascii="Arial" w:hAnsi="Arial" w:cs="Arial"/>
          <w:sz w:val="22"/>
          <w:szCs w:val="22"/>
        </w:rPr>
        <w:t>When requested</w:t>
      </w:r>
      <w:r w:rsidR="00C56E45" w:rsidRPr="00C56E45">
        <w:rPr>
          <w:rFonts w:ascii="Arial" w:hAnsi="Arial" w:cs="Arial"/>
          <w:sz w:val="22"/>
          <w:szCs w:val="22"/>
        </w:rPr>
        <w:t>,</w:t>
      </w:r>
      <w:r w:rsidRPr="00C56E45">
        <w:rPr>
          <w:rFonts w:ascii="Arial" w:hAnsi="Arial" w:cs="Arial"/>
          <w:sz w:val="22"/>
          <w:szCs w:val="22"/>
        </w:rPr>
        <w:t xml:space="preserve"> the </w:t>
      </w:r>
      <w:r w:rsidR="00C56E45" w:rsidRPr="00C56E45">
        <w:rPr>
          <w:rFonts w:ascii="Arial" w:hAnsi="Arial" w:cs="Arial"/>
          <w:sz w:val="22"/>
          <w:szCs w:val="22"/>
        </w:rPr>
        <w:t>Supplier</w:t>
      </w:r>
      <w:r w:rsidRPr="00C56E45">
        <w:rPr>
          <w:rFonts w:ascii="Arial" w:hAnsi="Arial" w:cs="Arial"/>
          <w:sz w:val="22"/>
          <w:szCs w:val="22"/>
        </w:rPr>
        <w:t xml:space="preserve"> </w:t>
      </w:r>
      <w:r w:rsidR="00C56E45" w:rsidRPr="00C56E45">
        <w:rPr>
          <w:rFonts w:ascii="Arial" w:hAnsi="Arial" w:cs="Arial"/>
          <w:sz w:val="22"/>
          <w:szCs w:val="22"/>
        </w:rPr>
        <w:t>must provide</w:t>
      </w:r>
      <w:r w:rsidRPr="00C56E45">
        <w:rPr>
          <w:rFonts w:ascii="Arial" w:hAnsi="Arial" w:cs="Arial"/>
          <w:sz w:val="22"/>
          <w:szCs w:val="22"/>
        </w:rPr>
        <w:t xml:space="preserve"> the name of the foreman who will take day</w:t>
      </w:r>
      <w:r w:rsidR="00C56E45" w:rsidRPr="00C56E45">
        <w:rPr>
          <w:rFonts w:ascii="Arial" w:hAnsi="Arial" w:cs="Arial"/>
          <w:sz w:val="22"/>
          <w:szCs w:val="22"/>
        </w:rPr>
        <w:t>-</w:t>
      </w:r>
      <w:r w:rsidRPr="00C56E45">
        <w:rPr>
          <w:rFonts w:ascii="Arial" w:hAnsi="Arial" w:cs="Arial"/>
          <w:sz w:val="22"/>
          <w:szCs w:val="22"/>
        </w:rPr>
        <w:t xml:space="preserve">to day responsibility </w:t>
      </w:r>
      <w:r w:rsidR="00C56E45" w:rsidRPr="00C56E45">
        <w:rPr>
          <w:rFonts w:ascii="Arial" w:hAnsi="Arial" w:cs="Arial"/>
          <w:sz w:val="22"/>
          <w:szCs w:val="22"/>
        </w:rPr>
        <w:t>for</w:t>
      </w:r>
      <w:r w:rsidRPr="00C56E45">
        <w:rPr>
          <w:rFonts w:ascii="Arial" w:hAnsi="Arial" w:cs="Arial"/>
          <w:sz w:val="22"/>
          <w:szCs w:val="22"/>
        </w:rPr>
        <w:t xml:space="preserve"> delivering the replacement works and</w:t>
      </w:r>
      <w:r w:rsidR="00C56E45" w:rsidRPr="00C56E45">
        <w:rPr>
          <w:rFonts w:ascii="Arial" w:hAnsi="Arial" w:cs="Arial"/>
          <w:sz w:val="22"/>
          <w:szCs w:val="22"/>
        </w:rPr>
        <w:t xml:space="preserve"> must provide</w:t>
      </w:r>
      <w:r w:rsidRPr="00C56E45">
        <w:rPr>
          <w:rFonts w:ascii="Arial" w:hAnsi="Arial" w:cs="Arial"/>
          <w:sz w:val="22"/>
          <w:szCs w:val="22"/>
        </w:rPr>
        <w:t xml:space="preserve"> details of any sub-contractors who may be employed on this contract</w:t>
      </w:r>
      <w:r w:rsidR="00AC797C" w:rsidRPr="00C56E45">
        <w:rPr>
          <w:rFonts w:ascii="Arial" w:hAnsi="Arial" w:cs="Arial"/>
          <w:sz w:val="22"/>
          <w:szCs w:val="22"/>
        </w:rPr>
        <w:t>.</w:t>
      </w:r>
    </w:p>
    <w:p w:rsidR="00AC797C" w:rsidRPr="00C56E45" w:rsidRDefault="00AC797C" w:rsidP="00AC797C">
      <w:pPr>
        <w:rPr>
          <w:rFonts w:ascii="Arial" w:hAnsi="Arial" w:cs="Arial"/>
          <w:sz w:val="22"/>
          <w:szCs w:val="22"/>
        </w:rPr>
      </w:pPr>
    </w:p>
    <w:p w:rsidR="00AC797C" w:rsidRPr="00C56E45" w:rsidRDefault="00AC797C" w:rsidP="00AC797C">
      <w:pPr>
        <w:pStyle w:val="ListParagraph"/>
        <w:numPr>
          <w:ilvl w:val="1"/>
          <w:numId w:val="2"/>
        </w:numPr>
        <w:ind w:left="567" w:hanging="567"/>
        <w:rPr>
          <w:rFonts w:ascii="Arial" w:hAnsi="Arial" w:cs="Arial"/>
          <w:sz w:val="22"/>
          <w:szCs w:val="22"/>
        </w:rPr>
      </w:pPr>
      <w:r w:rsidRPr="00C56E45">
        <w:rPr>
          <w:rFonts w:ascii="Arial" w:hAnsi="Arial" w:cs="Arial"/>
          <w:sz w:val="22"/>
          <w:szCs w:val="22"/>
        </w:rPr>
        <w:t>The Supplier shall:</w:t>
      </w:r>
    </w:p>
    <w:p w:rsidR="00AC797C" w:rsidRPr="00C56E45" w:rsidRDefault="00C56E45" w:rsidP="00AC797C">
      <w:pPr>
        <w:pStyle w:val="ListParagraph"/>
        <w:numPr>
          <w:ilvl w:val="2"/>
          <w:numId w:val="2"/>
        </w:numPr>
        <w:ind w:left="1701" w:hanging="1134"/>
        <w:rPr>
          <w:rFonts w:ascii="Arial" w:hAnsi="Arial" w:cs="Arial"/>
          <w:sz w:val="22"/>
          <w:szCs w:val="22"/>
        </w:rPr>
      </w:pPr>
      <w:r w:rsidRPr="00C56E45">
        <w:rPr>
          <w:rFonts w:ascii="Arial" w:hAnsi="Arial" w:cs="Arial"/>
          <w:sz w:val="22"/>
          <w:szCs w:val="22"/>
        </w:rPr>
        <w:t>N</w:t>
      </w:r>
      <w:r w:rsidR="00AC797C" w:rsidRPr="00C56E45">
        <w:rPr>
          <w:rFonts w:ascii="Arial" w:hAnsi="Arial" w:cs="Arial"/>
          <w:sz w:val="22"/>
          <w:szCs w:val="22"/>
        </w:rPr>
        <w:t xml:space="preserve">otify the Council promptly </w:t>
      </w:r>
      <w:r w:rsidR="00EE2B7C" w:rsidRPr="00C56E45">
        <w:rPr>
          <w:rFonts w:ascii="Arial" w:hAnsi="Arial" w:cs="Arial"/>
          <w:sz w:val="22"/>
          <w:szCs w:val="22"/>
        </w:rPr>
        <w:t>if either of the two people named above are no longer part of the project.</w:t>
      </w:r>
    </w:p>
    <w:p w:rsidR="00AC797C" w:rsidRPr="00C56E45" w:rsidRDefault="00C56E45" w:rsidP="00AC797C">
      <w:pPr>
        <w:pStyle w:val="ListParagraph"/>
        <w:numPr>
          <w:ilvl w:val="2"/>
          <w:numId w:val="2"/>
        </w:numPr>
        <w:ind w:left="1701" w:hanging="1134"/>
        <w:rPr>
          <w:rFonts w:ascii="Arial" w:hAnsi="Arial" w:cs="Arial"/>
          <w:sz w:val="22"/>
          <w:szCs w:val="22"/>
        </w:rPr>
      </w:pPr>
      <w:r w:rsidRPr="00C56E45">
        <w:rPr>
          <w:rFonts w:ascii="Arial" w:hAnsi="Arial" w:cs="Arial"/>
          <w:sz w:val="22"/>
          <w:szCs w:val="22"/>
        </w:rPr>
        <w:t>Ensure appropriately skilled, qualified and experienced r</w:t>
      </w:r>
      <w:r w:rsidR="00EE2B7C" w:rsidRPr="00C56E45">
        <w:rPr>
          <w:rFonts w:ascii="Arial" w:hAnsi="Arial" w:cs="Arial"/>
          <w:sz w:val="22"/>
          <w:szCs w:val="22"/>
        </w:rPr>
        <w:t>eplacements are in place within five</w:t>
      </w:r>
      <w:r w:rsidR="00AC797C" w:rsidRPr="00C56E45">
        <w:rPr>
          <w:rFonts w:ascii="Arial" w:hAnsi="Arial" w:cs="Arial"/>
          <w:sz w:val="22"/>
          <w:szCs w:val="22"/>
        </w:rPr>
        <w:t xml:space="preserve"> (</w:t>
      </w:r>
      <w:r w:rsidR="00EE2B7C" w:rsidRPr="00C56E45">
        <w:rPr>
          <w:rFonts w:ascii="Arial" w:hAnsi="Arial" w:cs="Arial"/>
          <w:sz w:val="22"/>
          <w:szCs w:val="22"/>
        </w:rPr>
        <w:t>5</w:t>
      </w:r>
      <w:r w:rsidR="00AC797C" w:rsidRPr="00C56E45">
        <w:rPr>
          <w:rFonts w:ascii="Arial" w:hAnsi="Arial" w:cs="Arial"/>
          <w:sz w:val="22"/>
          <w:szCs w:val="22"/>
        </w:rPr>
        <w:t>) Working Days;</w:t>
      </w:r>
    </w:p>
    <w:p w:rsidR="00AC797C" w:rsidRPr="00C56E45" w:rsidRDefault="00C56E45" w:rsidP="00AC797C">
      <w:pPr>
        <w:pStyle w:val="ListParagraph"/>
        <w:numPr>
          <w:ilvl w:val="2"/>
          <w:numId w:val="2"/>
        </w:numPr>
        <w:ind w:left="1701" w:hanging="1134"/>
        <w:rPr>
          <w:rFonts w:ascii="Arial" w:hAnsi="Arial" w:cs="Arial"/>
          <w:sz w:val="22"/>
          <w:szCs w:val="22"/>
        </w:rPr>
      </w:pPr>
      <w:r w:rsidRPr="00C56E45">
        <w:rPr>
          <w:rFonts w:ascii="Arial" w:hAnsi="Arial" w:cs="Arial"/>
          <w:sz w:val="22"/>
          <w:szCs w:val="22"/>
        </w:rPr>
        <w:lastRenderedPageBreak/>
        <w:t>Provide the Council with</w:t>
      </w:r>
      <w:r w:rsidR="00AC797C" w:rsidRPr="00C56E45">
        <w:rPr>
          <w:rFonts w:ascii="Arial" w:hAnsi="Arial" w:cs="Arial"/>
          <w:sz w:val="22"/>
          <w:szCs w:val="22"/>
        </w:rPr>
        <w:t xml:space="preserve"> as much notice as is reasonably practicable of its intention to remove or replace any member of Key Staff and, except in the cases of death, unexpected ill health or a material breach of the Key Staff’s employment contract</w:t>
      </w:r>
      <w:r w:rsidR="00EE2B7C" w:rsidRPr="00C56E45">
        <w:rPr>
          <w:rFonts w:ascii="Arial" w:hAnsi="Arial" w:cs="Arial"/>
          <w:sz w:val="22"/>
          <w:szCs w:val="22"/>
        </w:rPr>
        <w:t xml:space="preserve"> in a timely manner</w:t>
      </w:r>
    </w:p>
    <w:p w:rsidR="00AC797C" w:rsidRPr="00C56E45" w:rsidRDefault="00C56E45" w:rsidP="00AC797C">
      <w:pPr>
        <w:pStyle w:val="ListParagraph"/>
        <w:numPr>
          <w:ilvl w:val="2"/>
          <w:numId w:val="2"/>
        </w:numPr>
        <w:ind w:left="1701" w:hanging="1134"/>
        <w:rPr>
          <w:rFonts w:ascii="Arial" w:hAnsi="Arial" w:cs="Arial"/>
          <w:sz w:val="22"/>
          <w:szCs w:val="22"/>
        </w:rPr>
      </w:pPr>
      <w:r w:rsidRPr="00C56E45">
        <w:rPr>
          <w:rFonts w:ascii="Arial" w:hAnsi="Arial" w:cs="Arial"/>
          <w:sz w:val="22"/>
          <w:szCs w:val="22"/>
        </w:rPr>
        <w:t>E</w:t>
      </w:r>
      <w:r w:rsidR="00AC797C" w:rsidRPr="00C56E45">
        <w:rPr>
          <w:rFonts w:ascii="Arial" w:hAnsi="Arial" w:cs="Arial"/>
          <w:sz w:val="22"/>
          <w:szCs w:val="22"/>
        </w:rPr>
        <w:t xml:space="preserve">nsure that all arrangements for planned changes in Key Staff provide adequate periods during which incoming and outgoing staff work together to transfer responsibilities and ensure that such change does not have an adverse impact on the provision of the </w:t>
      </w:r>
      <w:r w:rsidR="00D2404A" w:rsidRPr="00C56E45">
        <w:rPr>
          <w:rFonts w:ascii="Arial" w:hAnsi="Arial" w:cs="Arial"/>
          <w:sz w:val="22"/>
          <w:szCs w:val="22"/>
        </w:rPr>
        <w:t>Service</w:t>
      </w:r>
      <w:r w:rsidR="00AC797C" w:rsidRPr="00C56E45">
        <w:rPr>
          <w:rFonts w:ascii="Arial" w:hAnsi="Arial" w:cs="Arial"/>
          <w:sz w:val="22"/>
          <w:szCs w:val="22"/>
        </w:rPr>
        <w:t>; and</w:t>
      </w:r>
    </w:p>
    <w:p w:rsidR="00AC797C" w:rsidRPr="00C56E45" w:rsidRDefault="00C56E45" w:rsidP="00AC797C">
      <w:pPr>
        <w:pStyle w:val="ListParagraph"/>
        <w:numPr>
          <w:ilvl w:val="2"/>
          <w:numId w:val="2"/>
        </w:numPr>
        <w:ind w:left="1701" w:hanging="1134"/>
        <w:rPr>
          <w:rFonts w:ascii="Arial" w:hAnsi="Arial" w:cs="Arial"/>
          <w:sz w:val="22"/>
          <w:szCs w:val="22"/>
        </w:rPr>
      </w:pPr>
      <w:r w:rsidRPr="00C56E45">
        <w:rPr>
          <w:rFonts w:ascii="Arial" w:hAnsi="Arial" w:cs="Arial"/>
          <w:sz w:val="22"/>
          <w:szCs w:val="22"/>
        </w:rPr>
        <w:t>E</w:t>
      </w:r>
      <w:r w:rsidR="00AC797C" w:rsidRPr="00C56E45">
        <w:rPr>
          <w:rFonts w:ascii="Arial" w:hAnsi="Arial" w:cs="Arial"/>
          <w:sz w:val="22"/>
          <w:szCs w:val="22"/>
        </w:rPr>
        <w:t>nsure that any replacement for a Key Role has a level of qualifications and experience appropriate to the relevant Key Role and is fully competent to carry out the tasks assigned to the Key Staff whom he or she has replaced.</w:t>
      </w:r>
    </w:p>
    <w:p w:rsidR="00AC797C" w:rsidRPr="00C56E45" w:rsidRDefault="00AC797C" w:rsidP="005633F2">
      <w:pPr>
        <w:rPr>
          <w:rFonts w:ascii="Arial" w:hAnsi="Arial" w:cs="Arial"/>
          <w:sz w:val="22"/>
          <w:szCs w:val="22"/>
        </w:rPr>
      </w:pPr>
    </w:p>
    <w:p w:rsidR="005633F2" w:rsidRPr="00C56E45" w:rsidRDefault="005633F2" w:rsidP="00CE3B08">
      <w:pPr>
        <w:pStyle w:val="ListParagraph"/>
        <w:numPr>
          <w:ilvl w:val="0"/>
          <w:numId w:val="2"/>
        </w:numPr>
        <w:tabs>
          <w:tab w:val="left" w:pos="567"/>
        </w:tabs>
        <w:ind w:left="567" w:hanging="567"/>
        <w:rPr>
          <w:rFonts w:ascii="Arial" w:hAnsi="Arial" w:cs="Arial"/>
          <w:b/>
          <w:caps/>
          <w:sz w:val="22"/>
          <w:szCs w:val="22"/>
        </w:rPr>
      </w:pPr>
      <w:r w:rsidRPr="00C56E45">
        <w:rPr>
          <w:rFonts w:ascii="Arial" w:hAnsi="Arial" w:cs="Arial"/>
          <w:b/>
          <w:caps/>
          <w:sz w:val="22"/>
          <w:szCs w:val="22"/>
        </w:rPr>
        <w:t>Statement</w:t>
      </w:r>
      <w:r w:rsidR="003B6573" w:rsidRPr="00C56E45">
        <w:rPr>
          <w:rFonts w:ascii="Arial" w:hAnsi="Arial" w:cs="Arial"/>
          <w:b/>
          <w:caps/>
          <w:sz w:val="22"/>
          <w:szCs w:val="22"/>
        </w:rPr>
        <w:t xml:space="preserve"> </w:t>
      </w:r>
      <w:r w:rsidRPr="00C56E45">
        <w:rPr>
          <w:rFonts w:ascii="Arial" w:hAnsi="Arial" w:cs="Arial"/>
          <w:b/>
          <w:caps/>
          <w:sz w:val="22"/>
          <w:szCs w:val="22"/>
        </w:rPr>
        <w:t>of</w:t>
      </w:r>
      <w:r w:rsidR="003B6573" w:rsidRPr="00C56E45">
        <w:rPr>
          <w:rFonts w:ascii="Arial" w:hAnsi="Arial" w:cs="Arial"/>
          <w:b/>
          <w:caps/>
          <w:sz w:val="22"/>
          <w:szCs w:val="22"/>
        </w:rPr>
        <w:t xml:space="preserve"> </w:t>
      </w:r>
      <w:r w:rsidRPr="00C56E45">
        <w:rPr>
          <w:rFonts w:ascii="Arial" w:hAnsi="Arial" w:cs="Arial"/>
          <w:b/>
          <w:caps/>
          <w:sz w:val="22"/>
          <w:szCs w:val="22"/>
        </w:rPr>
        <w:t>Requirements</w:t>
      </w:r>
    </w:p>
    <w:p w:rsidR="005633F2" w:rsidRPr="00C56E45" w:rsidRDefault="005633F2" w:rsidP="005633F2">
      <w:pPr>
        <w:rPr>
          <w:rFonts w:ascii="Arial" w:hAnsi="Arial" w:cs="Arial"/>
          <w:sz w:val="22"/>
          <w:szCs w:val="22"/>
        </w:rPr>
      </w:pPr>
    </w:p>
    <w:p w:rsidR="00AB64A1" w:rsidRPr="00C56E45" w:rsidRDefault="00AB64A1" w:rsidP="00AB64A1">
      <w:pPr>
        <w:pStyle w:val="ListParagraph"/>
        <w:numPr>
          <w:ilvl w:val="1"/>
          <w:numId w:val="2"/>
        </w:numPr>
        <w:ind w:left="567" w:hanging="567"/>
        <w:rPr>
          <w:rFonts w:ascii="Arial" w:hAnsi="Arial" w:cs="Arial"/>
          <w:sz w:val="22"/>
          <w:szCs w:val="22"/>
        </w:rPr>
      </w:pPr>
      <w:r w:rsidRPr="00C56E45">
        <w:rPr>
          <w:rFonts w:ascii="Arial" w:hAnsi="Arial" w:cs="Arial"/>
          <w:sz w:val="22"/>
          <w:szCs w:val="22"/>
        </w:rPr>
        <w:t>All exit fire doors must adhere to BS 9999:2008</w:t>
      </w:r>
    </w:p>
    <w:p w:rsidR="00AB64A1" w:rsidRPr="00C56E45" w:rsidRDefault="00AB64A1" w:rsidP="00AB64A1">
      <w:pPr>
        <w:ind w:left="567" w:hanging="567"/>
        <w:rPr>
          <w:rFonts w:ascii="Arial" w:hAnsi="Arial" w:cs="Arial"/>
          <w:sz w:val="22"/>
          <w:szCs w:val="22"/>
        </w:rPr>
      </w:pPr>
    </w:p>
    <w:p w:rsidR="00AB64A1" w:rsidRPr="00C56E45" w:rsidRDefault="00AB64A1" w:rsidP="00AB64A1">
      <w:pPr>
        <w:pStyle w:val="ListParagraph"/>
        <w:numPr>
          <w:ilvl w:val="1"/>
          <w:numId w:val="2"/>
        </w:numPr>
        <w:ind w:left="567" w:hanging="567"/>
        <w:rPr>
          <w:rFonts w:ascii="Arial" w:hAnsi="Arial" w:cs="Arial"/>
          <w:sz w:val="22"/>
          <w:szCs w:val="22"/>
        </w:rPr>
      </w:pPr>
      <w:r w:rsidRPr="00C56E45">
        <w:rPr>
          <w:rFonts w:ascii="Arial" w:hAnsi="Arial" w:cs="Arial"/>
          <w:sz w:val="22"/>
          <w:szCs w:val="22"/>
        </w:rPr>
        <w:t>Final Exits</w:t>
      </w:r>
    </w:p>
    <w:p w:rsidR="00AB64A1" w:rsidRPr="00C56E45" w:rsidRDefault="00AB64A1" w:rsidP="00AB64A1">
      <w:pPr>
        <w:ind w:left="567" w:hanging="567"/>
        <w:rPr>
          <w:rFonts w:ascii="Arial" w:hAnsi="Arial" w:cs="Arial"/>
          <w:sz w:val="22"/>
          <w:szCs w:val="22"/>
        </w:rPr>
      </w:pPr>
    </w:p>
    <w:p w:rsidR="00AB64A1" w:rsidRPr="00C56E45" w:rsidRDefault="00AB64A1" w:rsidP="00AB64A1">
      <w:pPr>
        <w:pStyle w:val="ListParagraph"/>
        <w:numPr>
          <w:ilvl w:val="2"/>
          <w:numId w:val="2"/>
        </w:numPr>
        <w:ind w:left="1701" w:hanging="1134"/>
        <w:rPr>
          <w:rFonts w:ascii="Arial" w:hAnsi="Arial" w:cs="Arial"/>
          <w:sz w:val="22"/>
          <w:szCs w:val="22"/>
        </w:rPr>
      </w:pPr>
      <w:r w:rsidRPr="00C56E45">
        <w:rPr>
          <w:rFonts w:ascii="Arial" w:hAnsi="Arial" w:cs="Arial"/>
          <w:sz w:val="22"/>
          <w:szCs w:val="22"/>
        </w:rPr>
        <w:t xml:space="preserve">Final exits need to be dimensioned and sited to facilitate the </w:t>
      </w:r>
      <w:r w:rsidR="00EE355F" w:rsidRPr="00C56E45">
        <w:rPr>
          <w:rFonts w:ascii="Arial" w:hAnsi="Arial" w:cs="Arial"/>
          <w:sz w:val="22"/>
          <w:szCs w:val="22"/>
        </w:rPr>
        <w:t>evacuation</w:t>
      </w:r>
      <w:r w:rsidRPr="00C56E45">
        <w:rPr>
          <w:rFonts w:ascii="Arial" w:hAnsi="Arial" w:cs="Arial"/>
          <w:sz w:val="22"/>
          <w:szCs w:val="22"/>
        </w:rPr>
        <w:t xml:space="preserve"> of persons out of and away from the building. Accordingly, they should be not less in width than the escape route(s) they serve and should also meet all of the following conditions:</w:t>
      </w:r>
    </w:p>
    <w:p w:rsidR="00AB64A1" w:rsidRPr="00C56E45" w:rsidRDefault="00AB64A1" w:rsidP="00AB64A1">
      <w:pPr>
        <w:pStyle w:val="ListParagraph"/>
        <w:numPr>
          <w:ilvl w:val="0"/>
          <w:numId w:val="26"/>
        </w:numPr>
        <w:ind w:left="2268" w:hanging="567"/>
        <w:rPr>
          <w:rFonts w:ascii="Arial" w:hAnsi="Arial" w:cs="Arial"/>
          <w:sz w:val="22"/>
          <w:szCs w:val="22"/>
        </w:rPr>
      </w:pPr>
      <w:r w:rsidRPr="00C56E45">
        <w:rPr>
          <w:rFonts w:ascii="Arial" w:hAnsi="Arial" w:cs="Arial"/>
          <w:sz w:val="22"/>
          <w:szCs w:val="22"/>
        </w:rPr>
        <w:t>Final exits should be sited to ensure rapid dispersal of persons from the vicinity of the building so that they are no longer in danger from fire and smoke;</w:t>
      </w:r>
    </w:p>
    <w:p w:rsidR="00AB64A1" w:rsidRPr="00C56E45" w:rsidRDefault="00AB64A1" w:rsidP="00AB64A1">
      <w:pPr>
        <w:pStyle w:val="ListParagraph"/>
        <w:numPr>
          <w:ilvl w:val="0"/>
          <w:numId w:val="26"/>
        </w:numPr>
        <w:ind w:left="2268" w:hanging="567"/>
        <w:rPr>
          <w:rFonts w:ascii="Arial" w:hAnsi="Arial" w:cs="Arial"/>
          <w:sz w:val="22"/>
          <w:szCs w:val="22"/>
        </w:rPr>
      </w:pPr>
      <w:r w:rsidRPr="00C56E45">
        <w:rPr>
          <w:rFonts w:ascii="Arial" w:hAnsi="Arial" w:cs="Arial"/>
          <w:sz w:val="22"/>
          <w:szCs w:val="22"/>
        </w:rPr>
        <w:t>Direct access to a street, passageway, walkway or open space should be available;</w:t>
      </w:r>
    </w:p>
    <w:p w:rsidR="00AB64A1" w:rsidRPr="00C56E45" w:rsidRDefault="00AB64A1" w:rsidP="00AB64A1">
      <w:pPr>
        <w:pStyle w:val="ListParagraph"/>
        <w:numPr>
          <w:ilvl w:val="0"/>
          <w:numId w:val="26"/>
        </w:numPr>
        <w:ind w:left="2268" w:hanging="567"/>
        <w:rPr>
          <w:rFonts w:ascii="Arial" w:hAnsi="Arial" w:cs="Arial"/>
          <w:sz w:val="22"/>
          <w:szCs w:val="22"/>
        </w:rPr>
      </w:pPr>
      <w:r w:rsidRPr="00C56E45">
        <w:rPr>
          <w:rFonts w:ascii="Arial" w:hAnsi="Arial" w:cs="Arial"/>
          <w:sz w:val="22"/>
          <w:szCs w:val="22"/>
        </w:rPr>
        <w:t>The route clear of the building should be well defined, and if necessary (i.e. potential traffic hazard) suitably guarded;</w:t>
      </w:r>
    </w:p>
    <w:p w:rsidR="00AB64A1" w:rsidRPr="00C56E45" w:rsidRDefault="00AB64A1" w:rsidP="00AB64A1">
      <w:pPr>
        <w:pStyle w:val="ListParagraph"/>
        <w:numPr>
          <w:ilvl w:val="0"/>
          <w:numId w:val="26"/>
        </w:numPr>
        <w:ind w:left="2268" w:hanging="567"/>
        <w:contextualSpacing w:val="0"/>
        <w:rPr>
          <w:rFonts w:ascii="Arial" w:hAnsi="Arial" w:cs="Arial"/>
          <w:sz w:val="22"/>
          <w:szCs w:val="22"/>
        </w:rPr>
      </w:pPr>
      <w:r w:rsidRPr="00C56E45">
        <w:rPr>
          <w:rFonts w:ascii="Arial" w:hAnsi="Arial" w:cs="Arial"/>
          <w:sz w:val="22"/>
          <w:szCs w:val="22"/>
        </w:rPr>
        <w:t>Final exists should be apparent to persons who might need to use them. This is particularly important where the exit opens off a stair that continues down, or up, beyond the level of the final exit;</w:t>
      </w:r>
    </w:p>
    <w:p w:rsidR="00AB64A1" w:rsidRPr="00C56E45" w:rsidRDefault="00AB64A1" w:rsidP="00AB64A1">
      <w:pPr>
        <w:pStyle w:val="ListParagraph"/>
        <w:numPr>
          <w:ilvl w:val="0"/>
          <w:numId w:val="26"/>
        </w:numPr>
        <w:ind w:left="2268" w:hanging="567"/>
        <w:contextualSpacing w:val="0"/>
        <w:rPr>
          <w:rFonts w:ascii="Arial" w:hAnsi="Arial" w:cs="Arial"/>
          <w:sz w:val="22"/>
          <w:szCs w:val="22"/>
        </w:rPr>
      </w:pPr>
      <w:r w:rsidRPr="00C56E45">
        <w:rPr>
          <w:rFonts w:ascii="Arial" w:hAnsi="Arial" w:cs="Arial"/>
          <w:sz w:val="22"/>
          <w:szCs w:val="22"/>
        </w:rPr>
        <w:t>Final exists should be sited so that they are clear of any risk from fire or smoke in a basement (such as the outlets to basement smoke vents, or from openings to transformer chambers, refuse chambers, boiler rooms and similar risks);</w:t>
      </w:r>
    </w:p>
    <w:p w:rsidR="00AB64A1" w:rsidRPr="00C56E45" w:rsidRDefault="00AB64A1" w:rsidP="00AB64A1">
      <w:pPr>
        <w:pStyle w:val="ListParagraph"/>
        <w:numPr>
          <w:ilvl w:val="0"/>
          <w:numId w:val="26"/>
        </w:numPr>
        <w:ind w:left="2268" w:hanging="567"/>
        <w:contextualSpacing w:val="0"/>
        <w:rPr>
          <w:rFonts w:ascii="Arial" w:hAnsi="Arial" w:cs="Arial"/>
          <w:sz w:val="22"/>
          <w:szCs w:val="22"/>
        </w:rPr>
      </w:pPr>
      <w:r w:rsidRPr="00C56E45">
        <w:rPr>
          <w:rFonts w:ascii="Arial" w:hAnsi="Arial" w:cs="Arial"/>
          <w:sz w:val="22"/>
          <w:szCs w:val="22"/>
        </w:rPr>
        <w:t>Where a final exit leads to steps outside the building, care should be taken to ensure that there is space for a wheelchair user to move so they do not obstruct the flow of other people leaving the building;</w:t>
      </w:r>
    </w:p>
    <w:p w:rsidR="00AB64A1" w:rsidRPr="00C56E45" w:rsidRDefault="00AB64A1" w:rsidP="00AB64A1">
      <w:pPr>
        <w:pStyle w:val="ListParagraph"/>
        <w:numPr>
          <w:ilvl w:val="0"/>
          <w:numId w:val="26"/>
        </w:numPr>
        <w:ind w:left="2268" w:hanging="567"/>
        <w:contextualSpacing w:val="0"/>
        <w:rPr>
          <w:rFonts w:ascii="Arial" w:hAnsi="Arial" w:cs="Arial"/>
          <w:sz w:val="22"/>
          <w:szCs w:val="22"/>
        </w:rPr>
      </w:pPr>
      <w:r w:rsidRPr="00C56E45">
        <w:rPr>
          <w:rFonts w:ascii="Arial" w:hAnsi="Arial" w:cs="Arial"/>
          <w:sz w:val="22"/>
          <w:szCs w:val="22"/>
        </w:rPr>
        <w:t>Wherever possible final exits should provide a level or rampe</w:t>
      </w:r>
      <w:r w:rsidR="00051D93">
        <w:rPr>
          <w:rFonts w:ascii="Arial" w:hAnsi="Arial" w:cs="Arial"/>
          <w:sz w:val="22"/>
          <w:szCs w:val="22"/>
        </w:rPr>
        <w:t>d route away from the building;</w:t>
      </w:r>
    </w:p>
    <w:p w:rsidR="00AB64A1" w:rsidRPr="00C56E45" w:rsidRDefault="00AB64A1" w:rsidP="00AB64A1">
      <w:pPr>
        <w:pStyle w:val="ListParagraph"/>
        <w:numPr>
          <w:ilvl w:val="0"/>
          <w:numId w:val="26"/>
        </w:numPr>
        <w:ind w:left="2268" w:hanging="567"/>
        <w:contextualSpacing w:val="0"/>
        <w:rPr>
          <w:rFonts w:ascii="Arial" w:hAnsi="Arial" w:cs="Arial"/>
          <w:sz w:val="22"/>
          <w:szCs w:val="22"/>
        </w:rPr>
      </w:pPr>
      <w:r w:rsidRPr="00C56E45">
        <w:rPr>
          <w:rFonts w:ascii="Arial" w:hAnsi="Arial" w:cs="Arial"/>
          <w:sz w:val="22"/>
          <w:szCs w:val="22"/>
        </w:rPr>
        <w:t>Where a ground floor storey exit shares a final exit with a stair via a ground floor lobby, the width of the final exit should be sufficient to enable a maximum evaluation flow rate equal to or greater than that from the</w:t>
      </w:r>
      <w:r w:rsidR="00051D93">
        <w:rPr>
          <w:rFonts w:ascii="Arial" w:hAnsi="Arial" w:cs="Arial"/>
          <w:sz w:val="22"/>
          <w:szCs w:val="22"/>
        </w:rPr>
        <w:t xml:space="preserve"> storey exit and stair combined; and</w:t>
      </w:r>
    </w:p>
    <w:p w:rsidR="00EE355F" w:rsidRPr="00C56E45" w:rsidRDefault="00EE355F" w:rsidP="00AB64A1">
      <w:pPr>
        <w:pStyle w:val="ListParagraph"/>
        <w:numPr>
          <w:ilvl w:val="0"/>
          <w:numId w:val="26"/>
        </w:numPr>
        <w:ind w:left="2268" w:hanging="567"/>
        <w:contextualSpacing w:val="0"/>
        <w:rPr>
          <w:rFonts w:ascii="Arial" w:hAnsi="Arial" w:cs="Arial"/>
          <w:sz w:val="22"/>
          <w:szCs w:val="22"/>
        </w:rPr>
      </w:pPr>
      <w:r w:rsidRPr="00C56E45">
        <w:rPr>
          <w:rFonts w:ascii="Arial" w:hAnsi="Arial" w:cs="Arial"/>
          <w:sz w:val="22"/>
          <w:szCs w:val="22"/>
        </w:rPr>
        <w:t xml:space="preserve">The </w:t>
      </w:r>
      <w:r w:rsidR="00051D93">
        <w:rPr>
          <w:rFonts w:ascii="Arial" w:hAnsi="Arial" w:cs="Arial"/>
          <w:sz w:val="22"/>
          <w:szCs w:val="22"/>
        </w:rPr>
        <w:t>Supplier, at the earliest opportunity and no later than during the</w:t>
      </w:r>
      <w:r w:rsidRPr="00C56E45">
        <w:rPr>
          <w:rFonts w:ascii="Arial" w:hAnsi="Arial" w:cs="Arial"/>
          <w:sz w:val="22"/>
          <w:szCs w:val="22"/>
        </w:rPr>
        <w:t xml:space="preserve"> site survey</w:t>
      </w:r>
      <w:r w:rsidR="00051D93">
        <w:rPr>
          <w:rFonts w:ascii="Arial" w:hAnsi="Arial" w:cs="Arial"/>
          <w:sz w:val="22"/>
          <w:szCs w:val="22"/>
        </w:rPr>
        <w:t xml:space="preserve">, </w:t>
      </w:r>
      <w:r w:rsidRPr="00C56E45">
        <w:rPr>
          <w:rFonts w:ascii="Arial" w:hAnsi="Arial" w:cs="Arial"/>
          <w:sz w:val="22"/>
          <w:szCs w:val="22"/>
        </w:rPr>
        <w:t xml:space="preserve">should point out if any of the </w:t>
      </w:r>
      <w:r w:rsidR="0012330E">
        <w:rPr>
          <w:rFonts w:ascii="Arial" w:hAnsi="Arial" w:cs="Arial"/>
          <w:sz w:val="22"/>
          <w:szCs w:val="22"/>
        </w:rPr>
        <w:t>requirements</w:t>
      </w:r>
      <w:r w:rsidRPr="00C56E45">
        <w:rPr>
          <w:rFonts w:ascii="Arial" w:hAnsi="Arial" w:cs="Arial"/>
          <w:sz w:val="22"/>
          <w:szCs w:val="22"/>
        </w:rPr>
        <w:t xml:space="preserve"> </w:t>
      </w:r>
      <w:r w:rsidR="0012330E">
        <w:rPr>
          <w:rFonts w:ascii="Arial" w:hAnsi="Arial" w:cs="Arial"/>
          <w:sz w:val="22"/>
          <w:szCs w:val="22"/>
        </w:rPr>
        <w:t xml:space="preserve">of this work </w:t>
      </w:r>
      <w:r w:rsidRPr="00C56E45">
        <w:rPr>
          <w:rFonts w:ascii="Arial" w:hAnsi="Arial" w:cs="Arial"/>
          <w:sz w:val="22"/>
          <w:szCs w:val="22"/>
        </w:rPr>
        <w:t xml:space="preserve">cannot be met and inform the </w:t>
      </w:r>
      <w:r w:rsidR="0012330E">
        <w:rPr>
          <w:rFonts w:ascii="Arial" w:hAnsi="Arial" w:cs="Arial"/>
          <w:sz w:val="22"/>
          <w:szCs w:val="22"/>
        </w:rPr>
        <w:t>C</w:t>
      </w:r>
      <w:r w:rsidRPr="00C56E45">
        <w:rPr>
          <w:rFonts w:ascii="Arial" w:hAnsi="Arial" w:cs="Arial"/>
          <w:sz w:val="22"/>
          <w:szCs w:val="22"/>
        </w:rPr>
        <w:t>ouncil accordingly.</w:t>
      </w:r>
    </w:p>
    <w:p w:rsidR="00485DB5" w:rsidRDefault="00485DB5" w:rsidP="005633F2">
      <w:pPr>
        <w:rPr>
          <w:rFonts w:ascii="Arial" w:hAnsi="Arial" w:cs="Arial"/>
          <w:sz w:val="22"/>
          <w:szCs w:val="22"/>
        </w:rPr>
      </w:pPr>
    </w:p>
    <w:p w:rsidR="002E4C07" w:rsidRDefault="002E4C07" w:rsidP="005633F2">
      <w:pPr>
        <w:rPr>
          <w:rFonts w:ascii="Arial" w:hAnsi="Arial" w:cs="Arial"/>
          <w:sz w:val="22"/>
          <w:szCs w:val="22"/>
        </w:rPr>
        <w:sectPr w:rsidR="002E4C07" w:rsidSect="00AA0749">
          <w:pgSz w:w="11909" w:h="16834" w:code="9"/>
          <w:pgMar w:top="1418" w:right="1418" w:bottom="1418" w:left="1418" w:header="720" w:footer="720" w:gutter="0"/>
          <w:cols w:space="720"/>
          <w:docGrid w:linePitch="326"/>
        </w:sectPr>
      </w:pPr>
    </w:p>
    <w:p w:rsidR="001D7608" w:rsidRPr="00C56E45" w:rsidRDefault="001D7608" w:rsidP="00CE3B08">
      <w:pPr>
        <w:pStyle w:val="ListParagraph"/>
        <w:numPr>
          <w:ilvl w:val="0"/>
          <w:numId w:val="2"/>
        </w:numPr>
        <w:tabs>
          <w:tab w:val="left" w:pos="567"/>
        </w:tabs>
        <w:ind w:left="567" w:hanging="567"/>
        <w:rPr>
          <w:rFonts w:ascii="Arial" w:hAnsi="Arial" w:cs="Arial"/>
          <w:b/>
          <w:caps/>
          <w:sz w:val="22"/>
          <w:szCs w:val="22"/>
        </w:rPr>
      </w:pPr>
      <w:r w:rsidRPr="00C56E45">
        <w:rPr>
          <w:rFonts w:ascii="Arial" w:hAnsi="Arial" w:cs="Arial"/>
          <w:b/>
          <w:caps/>
          <w:sz w:val="22"/>
          <w:szCs w:val="22"/>
        </w:rPr>
        <w:lastRenderedPageBreak/>
        <w:t>Construction Charter</w:t>
      </w:r>
    </w:p>
    <w:p w:rsidR="001D7608" w:rsidRPr="00C56E45" w:rsidRDefault="001D7608" w:rsidP="001D7608">
      <w:pPr>
        <w:rPr>
          <w:rFonts w:ascii="Arial" w:hAnsi="Arial" w:cs="Arial"/>
          <w:sz w:val="22"/>
          <w:szCs w:val="22"/>
        </w:rPr>
      </w:pPr>
    </w:p>
    <w:p w:rsidR="001D7608" w:rsidRPr="00C56E45" w:rsidRDefault="001D7608" w:rsidP="001D7608">
      <w:pPr>
        <w:pStyle w:val="ListParagraph"/>
        <w:numPr>
          <w:ilvl w:val="1"/>
          <w:numId w:val="2"/>
        </w:numPr>
        <w:tabs>
          <w:tab w:val="left" w:pos="567"/>
        </w:tabs>
        <w:ind w:left="567" w:hanging="567"/>
        <w:rPr>
          <w:rFonts w:ascii="Arial" w:hAnsi="Arial" w:cs="Arial"/>
          <w:sz w:val="22"/>
          <w:szCs w:val="22"/>
        </w:rPr>
      </w:pPr>
      <w:r w:rsidRPr="00C56E45">
        <w:rPr>
          <w:rFonts w:ascii="Arial" w:hAnsi="Arial" w:cs="Arial"/>
          <w:sz w:val="22"/>
          <w:szCs w:val="22"/>
        </w:rPr>
        <w:t>Corby Borough Council signed up to the Construction Charter on Monday, 12</w:t>
      </w:r>
      <w:r w:rsidRPr="00C56E45">
        <w:rPr>
          <w:rFonts w:ascii="Arial" w:hAnsi="Arial" w:cs="Arial"/>
          <w:sz w:val="22"/>
          <w:szCs w:val="22"/>
          <w:vertAlign w:val="superscript"/>
        </w:rPr>
        <w:t>th</w:t>
      </w:r>
      <w:r w:rsidRPr="00C56E45">
        <w:rPr>
          <w:rFonts w:ascii="Arial" w:hAnsi="Arial" w:cs="Arial"/>
          <w:sz w:val="22"/>
          <w:szCs w:val="22"/>
        </w:rPr>
        <w:t xml:space="preserve"> November 2018 and adopted</w:t>
      </w:r>
      <w:r w:rsidR="008A49AE" w:rsidRPr="00C56E45">
        <w:rPr>
          <w:rFonts w:ascii="Arial" w:hAnsi="Arial" w:cs="Arial"/>
          <w:sz w:val="22"/>
          <w:szCs w:val="22"/>
        </w:rPr>
        <w:t>,</w:t>
      </w:r>
      <w:r w:rsidRPr="00C56E45">
        <w:rPr>
          <w:rFonts w:ascii="Arial" w:hAnsi="Arial" w:cs="Arial"/>
          <w:sz w:val="22"/>
          <w:szCs w:val="22"/>
        </w:rPr>
        <w:t xml:space="preserve"> in full</w:t>
      </w:r>
      <w:r w:rsidR="008A49AE" w:rsidRPr="00C56E45">
        <w:rPr>
          <w:rFonts w:ascii="Arial" w:hAnsi="Arial" w:cs="Arial"/>
          <w:sz w:val="22"/>
          <w:szCs w:val="22"/>
        </w:rPr>
        <w:t>,</w:t>
      </w:r>
      <w:r w:rsidRPr="00C56E45">
        <w:rPr>
          <w:rFonts w:ascii="Arial" w:hAnsi="Arial" w:cs="Arial"/>
          <w:sz w:val="22"/>
          <w:szCs w:val="22"/>
        </w:rPr>
        <w:t xml:space="preserve"> the provisions of the Charter and publically affirmed our commitment to work with Unite and other appropriate trade unions to ensure the provisions of the Charter are applied in all construction projects we are involved with.</w:t>
      </w:r>
    </w:p>
    <w:p w:rsidR="001D7608" w:rsidRPr="00C56E45" w:rsidRDefault="001D7608" w:rsidP="001D7608">
      <w:pPr>
        <w:rPr>
          <w:rFonts w:ascii="Arial" w:hAnsi="Arial" w:cs="Arial"/>
          <w:sz w:val="22"/>
          <w:szCs w:val="22"/>
        </w:rPr>
      </w:pPr>
    </w:p>
    <w:p w:rsidR="001D7608" w:rsidRPr="00C56E45" w:rsidRDefault="001D7608" w:rsidP="001D7608">
      <w:pPr>
        <w:pStyle w:val="ListParagraph"/>
        <w:numPr>
          <w:ilvl w:val="1"/>
          <w:numId w:val="2"/>
        </w:numPr>
        <w:tabs>
          <w:tab w:val="left" w:pos="567"/>
        </w:tabs>
        <w:ind w:left="567" w:hanging="567"/>
        <w:rPr>
          <w:rFonts w:ascii="Arial" w:hAnsi="Arial" w:cs="Arial"/>
          <w:sz w:val="22"/>
          <w:szCs w:val="22"/>
        </w:rPr>
      </w:pPr>
      <w:r w:rsidRPr="00C56E45">
        <w:rPr>
          <w:rFonts w:ascii="Arial" w:hAnsi="Arial" w:cs="Arial"/>
          <w:sz w:val="22"/>
          <w:szCs w:val="22"/>
        </w:rPr>
        <w:t>The Charter states that the Council, as a responsible client, enter into this agreement and commit to working with the appropriate trade unions, in order to achieve the highest standards in respect of; direct employment status, Health &amp; Safety, standard of work, apprenticeship training and the implementation of appropriate nationally agreed terms and conditions of employment.</w:t>
      </w:r>
    </w:p>
    <w:p w:rsidR="008A49AE" w:rsidRPr="00C56E45" w:rsidRDefault="008A49AE" w:rsidP="008A49AE">
      <w:pPr>
        <w:rPr>
          <w:rFonts w:ascii="Arial" w:hAnsi="Arial" w:cs="Arial"/>
          <w:sz w:val="22"/>
          <w:szCs w:val="22"/>
        </w:rPr>
      </w:pPr>
    </w:p>
    <w:p w:rsidR="008A49AE" w:rsidRPr="00C56E45" w:rsidRDefault="008A49AE" w:rsidP="001D7608">
      <w:pPr>
        <w:pStyle w:val="ListParagraph"/>
        <w:numPr>
          <w:ilvl w:val="1"/>
          <w:numId w:val="2"/>
        </w:numPr>
        <w:tabs>
          <w:tab w:val="left" w:pos="567"/>
        </w:tabs>
        <w:ind w:left="567" w:hanging="567"/>
        <w:rPr>
          <w:rFonts w:ascii="Arial" w:hAnsi="Arial" w:cs="Arial"/>
          <w:sz w:val="22"/>
          <w:szCs w:val="22"/>
        </w:rPr>
      </w:pPr>
      <w:r w:rsidRPr="00C56E45">
        <w:rPr>
          <w:rFonts w:ascii="Arial" w:hAnsi="Arial" w:cs="Arial"/>
          <w:sz w:val="22"/>
          <w:szCs w:val="22"/>
        </w:rPr>
        <w:t xml:space="preserve">In order to be considered for this project, the successful bidder(s) must agree to adhere to the provisions of the Charter, which can be accessed by </w:t>
      </w:r>
      <w:r w:rsidRPr="00C56E45">
        <w:rPr>
          <w:rFonts w:ascii="Arial" w:hAnsi="Arial" w:cs="Arial"/>
          <w:b/>
          <w:sz w:val="22"/>
          <w:szCs w:val="22"/>
          <w:highlight w:val="yellow"/>
        </w:rPr>
        <w:t>double clicking on the link below</w:t>
      </w:r>
      <w:r w:rsidRPr="00C56E45">
        <w:rPr>
          <w:rFonts w:ascii="Arial" w:hAnsi="Arial" w:cs="Arial"/>
          <w:sz w:val="22"/>
          <w:szCs w:val="22"/>
        </w:rPr>
        <w:t>.</w:t>
      </w:r>
    </w:p>
    <w:p w:rsidR="001D7608" w:rsidRPr="00C56E45" w:rsidRDefault="00AB64A1" w:rsidP="008A49AE">
      <w:pPr>
        <w:rPr>
          <w:rFonts w:ascii="Arial" w:hAnsi="Arial" w:cs="Arial"/>
          <w:sz w:val="22"/>
          <w:szCs w:val="22"/>
        </w:rPr>
      </w:pPr>
      <w:r w:rsidRPr="00C56E45">
        <w:rPr>
          <w:rFonts w:ascii="Arial" w:hAnsi="Arial" w:cs="Arial"/>
          <w:sz w:val="22"/>
          <w:szCs w:val="22"/>
        </w:rPr>
        <w:object w:dxaOrig="1520" w:dyaOrig="9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8pt;height:49.2pt" o:ole="">
            <v:imagedata r:id="rId16" o:title=""/>
          </v:shape>
          <o:OLEObject Type="Embed" ProgID="Acrobat.Document.11" ShapeID="_x0000_i1025" DrawAspect="Icon" ObjectID="_1627306609" r:id="rId17"/>
        </w:object>
      </w:r>
    </w:p>
    <w:p w:rsidR="001D7608" w:rsidRPr="00C56E45" w:rsidRDefault="001D7608" w:rsidP="001D7608">
      <w:pPr>
        <w:rPr>
          <w:rFonts w:ascii="Arial" w:hAnsi="Arial" w:cs="Arial"/>
          <w:sz w:val="22"/>
          <w:szCs w:val="22"/>
        </w:rPr>
      </w:pPr>
    </w:p>
    <w:p w:rsidR="007A4E0E" w:rsidRPr="00C56E45" w:rsidRDefault="007A4E0E" w:rsidP="00CE3B08">
      <w:pPr>
        <w:pStyle w:val="ListParagraph"/>
        <w:numPr>
          <w:ilvl w:val="0"/>
          <w:numId w:val="2"/>
        </w:numPr>
        <w:tabs>
          <w:tab w:val="left" w:pos="567"/>
        </w:tabs>
        <w:ind w:left="567" w:hanging="567"/>
        <w:rPr>
          <w:rFonts w:ascii="Arial" w:hAnsi="Arial" w:cs="Arial"/>
          <w:b/>
          <w:caps/>
          <w:sz w:val="22"/>
          <w:szCs w:val="22"/>
        </w:rPr>
      </w:pPr>
      <w:r w:rsidRPr="00C56E45">
        <w:rPr>
          <w:rFonts w:ascii="Arial" w:hAnsi="Arial" w:cs="Arial"/>
          <w:b/>
          <w:caps/>
          <w:sz w:val="22"/>
          <w:szCs w:val="22"/>
        </w:rPr>
        <w:t>Data</w:t>
      </w:r>
      <w:r w:rsidR="003B6573" w:rsidRPr="00C56E45">
        <w:rPr>
          <w:rFonts w:ascii="Arial" w:hAnsi="Arial" w:cs="Arial"/>
          <w:b/>
          <w:caps/>
          <w:sz w:val="22"/>
          <w:szCs w:val="22"/>
        </w:rPr>
        <w:t xml:space="preserve"> </w:t>
      </w:r>
      <w:r w:rsidRPr="00C56E45">
        <w:rPr>
          <w:rFonts w:ascii="Arial" w:hAnsi="Arial" w:cs="Arial"/>
          <w:b/>
          <w:caps/>
          <w:sz w:val="22"/>
          <w:szCs w:val="22"/>
        </w:rPr>
        <w:t>Management</w:t>
      </w:r>
      <w:r w:rsidR="003B6573" w:rsidRPr="00C56E45">
        <w:rPr>
          <w:rFonts w:ascii="Arial" w:hAnsi="Arial" w:cs="Arial"/>
          <w:b/>
          <w:caps/>
          <w:sz w:val="22"/>
          <w:szCs w:val="22"/>
        </w:rPr>
        <w:t xml:space="preserve"> </w:t>
      </w:r>
      <w:r w:rsidRPr="00C56E45">
        <w:rPr>
          <w:rFonts w:ascii="Arial" w:hAnsi="Arial" w:cs="Arial"/>
          <w:b/>
          <w:caps/>
          <w:sz w:val="22"/>
          <w:szCs w:val="22"/>
        </w:rPr>
        <w:t>/</w:t>
      </w:r>
      <w:r w:rsidR="003B6573" w:rsidRPr="00C56E45">
        <w:rPr>
          <w:rFonts w:ascii="Arial" w:hAnsi="Arial" w:cs="Arial"/>
          <w:b/>
          <w:caps/>
          <w:sz w:val="22"/>
          <w:szCs w:val="22"/>
        </w:rPr>
        <w:t xml:space="preserve"> </w:t>
      </w:r>
      <w:r w:rsidRPr="00C56E45">
        <w:rPr>
          <w:rFonts w:ascii="Arial" w:hAnsi="Arial" w:cs="Arial"/>
          <w:b/>
          <w:caps/>
          <w:sz w:val="22"/>
          <w:szCs w:val="22"/>
        </w:rPr>
        <w:t>General</w:t>
      </w:r>
      <w:r w:rsidR="003B6573" w:rsidRPr="00C56E45">
        <w:rPr>
          <w:rFonts w:ascii="Arial" w:hAnsi="Arial" w:cs="Arial"/>
          <w:b/>
          <w:caps/>
          <w:sz w:val="22"/>
          <w:szCs w:val="22"/>
        </w:rPr>
        <w:t xml:space="preserve"> </w:t>
      </w:r>
      <w:r w:rsidRPr="00C56E45">
        <w:rPr>
          <w:rFonts w:ascii="Arial" w:hAnsi="Arial" w:cs="Arial"/>
          <w:b/>
          <w:caps/>
          <w:sz w:val="22"/>
          <w:szCs w:val="22"/>
        </w:rPr>
        <w:t>Data</w:t>
      </w:r>
      <w:r w:rsidR="003B6573" w:rsidRPr="00C56E45">
        <w:rPr>
          <w:rFonts w:ascii="Arial" w:hAnsi="Arial" w:cs="Arial"/>
          <w:b/>
          <w:caps/>
          <w:sz w:val="22"/>
          <w:szCs w:val="22"/>
        </w:rPr>
        <w:t xml:space="preserve"> </w:t>
      </w:r>
      <w:r w:rsidRPr="00C56E45">
        <w:rPr>
          <w:rFonts w:ascii="Arial" w:hAnsi="Arial" w:cs="Arial"/>
          <w:b/>
          <w:caps/>
          <w:sz w:val="22"/>
          <w:szCs w:val="22"/>
        </w:rPr>
        <w:t>Protection</w:t>
      </w:r>
      <w:r w:rsidR="003B6573" w:rsidRPr="00C56E45">
        <w:rPr>
          <w:rFonts w:ascii="Arial" w:hAnsi="Arial" w:cs="Arial"/>
          <w:b/>
          <w:caps/>
          <w:sz w:val="22"/>
          <w:szCs w:val="22"/>
        </w:rPr>
        <w:t xml:space="preserve"> </w:t>
      </w:r>
      <w:r w:rsidRPr="00C56E45">
        <w:rPr>
          <w:rFonts w:ascii="Arial" w:hAnsi="Arial" w:cs="Arial"/>
          <w:b/>
          <w:caps/>
          <w:sz w:val="22"/>
          <w:szCs w:val="22"/>
        </w:rPr>
        <w:t>Regulation</w:t>
      </w:r>
      <w:r w:rsidR="003B6573" w:rsidRPr="00C56E45">
        <w:rPr>
          <w:rFonts w:ascii="Arial" w:hAnsi="Arial" w:cs="Arial"/>
          <w:b/>
          <w:caps/>
          <w:sz w:val="22"/>
          <w:szCs w:val="22"/>
        </w:rPr>
        <w:t xml:space="preserve"> </w:t>
      </w:r>
      <w:r w:rsidRPr="00C56E45">
        <w:rPr>
          <w:rFonts w:ascii="Arial" w:hAnsi="Arial" w:cs="Arial"/>
          <w:b/>
          <w:caps/>
          <w:sz w:val="22"/>
          <w:szCs w:val="22"/>
        </w:rPr>
        <w:t>(GDPR)</w:t>
      </w:r>
    </w:p>
    <w:p w:rsidR="007A4E0E" w:rsidRPr="00C56E45" w:rsidRDefault="007A4E0E" w:rsidP="007A4E0E">
      <w:pPr>
        <w:rPr>
          <w:rFonts w:ascii="Arial" w:hAnsi="Arial" w:cs="Arial"/>
          <w:caps/>
          <w:sz w:val="22"/>
          <w:szCs w:val="22"/>
        </w:rPr>
      </w:pPr>
    </w:p>
    <w:p w:rsidR="00FF0DDE" w:rsidRPr="00C56E45" w:rsidRDefault="00992F1F" w:rsidP="00E6258D">
      <w:pPr>
        <w:pStyle w:val="ListParagraph"/>
        <w:numPr>
          <w:ilvl w:val="1"/>
          <w:numId w:val="2"/>
        </w:numPr>
        <w:ind w:left="567" w:hanging="567"/>
        <w:rPr>
          <w:rFonts w:ascii="Arial" w:hAnsi="Arial" w:cs="Arial"/>
          <w:sz w:val="22"/>
          <w:szCs w:val="22"/>
        </w:rPr>
      </w:pPr>
      <w:r w:rsidRPr="00C56E45">
        <w:rPr>
          <w:rFonts w:ascii="Arial" w:hAnsi="Arial" w:cs="Arial"/>
          <w:sz w:val="22"/>
          <w:szCs w:val="22"/>
        </w:rPr>
        <w:t>Any information provided or accessed by the Supplier as a part of this Service are subject to the General Data Protection regulation, with which, the Supplier must comply. Further details are set out within the General Terms and Conditions, however, i</w:t>
      </w:r>
      <w:r w:rsidR="00FF0DDE" w:rsidRPr="00C56E45">
        <w:rPr>
          <w:rFonts w:ascii="Arial" w:hAnsi="Arial" w:cs="Arial"/>
          <w:sz w:val="22"/>
          <w:szCs w:val="22"/>
        </w:rPr>
        <w:t xml:space="preserve">f the </w:t>
      </w:r>
      <w:r w:rsidRPr="00C56E45">
        <w:rPr>
          <w:rFonts w:ascii="Arial" w:hAnsi="Arial" w:cs="Arial"/>
          <w:sz w:val="22"/>
          <w:szCs w:val="22"/>
        </w:rPr>
        <w:t>Supplier</w:t>
      </w:r>
      <w:r w:rsidR="00FF0DDE" w:rsidRPr="00C56E45">
        <w:rPr>
          <w:rFonts w:ascii="Arial" w:hAnsi="Arial" w:cs="Arial"/>
          <w:sz w:val="22"/>
          <w:szCs w:val="22"/>
        </w:rPr>
        <w:t xml:space="preserve"> does not follow </w:t>
      </w:r>
      <w:r w:rsidRPr="00C56E45">
        <w:rPr>
          <w:rFonts w:ascii="Arial" w:hAnsi="Arial" w:cs="Arial"/>
          <w:sz w:val="22"/>
          <w:szCs w:val="22"/>
        </w:rPr>
        <w:t>the requirements of the GDPR</w:t>
      </w:r>
      <w:r w:rsidR="00FF0DDE" w:rsidRPr="00C56E45">
        <w:rPr>
          <w:rFonts w:ascii="Arial" w:hAnsi="Arial" w:cs="Arial"/>
          <w:sz w:val="22"/>
          <w:szCs w:val="22"/>
        </w:rPr>
        <w:t>, they will be in breach of contract</w:t>
      </w:r>
      <w:r w:rsidR="00E6258D" w:rsidRPr="00C56E45">
        <w:rPr>
          <w:rFonts w:ascii="Arial" w:hAnsi="Arial" w:cs="Arial"/>
          <w:sz w:val="22"/>
          <w:szCs w:val="22"/>
        </w:rPr>
        <w:t>.</w:t>
      </w:r>
    </w:p>
    <w:p w:rsidR="0031439A" w:rsidRPr="00C56E45" w:rsidRDefault="00FF0DDE" w:rsidP="00CE3B08">
      <w:pPr>
        <w:pStyle w:val="ListParagraph"/>
        <w:numPr>
          <w:ilvl w:val="2"/>
          <w:numId w:val="2"/>
        </w:numPr>
        <w:tabs>
          <w:tab w:val="left" w:pos="1701"/>
        </w:tabs>
        <w:ind w:left="1701" w:hanging="1134"/>
        <w:rPr>
          <w:rFonts w:ascii="Arial" w:hAnsi="Arial" w:cs="Arial"/>
          <w:sz w:val="22"/>
          <w:szCs w:val="22"/>
        </w:rPr>
      </w:pPr>
      <w:r w:rsidRPr="00C56E45">
        <w:rPr>
          <w:rFonts w:ascii="Arial" w:hAnsi="Arial" w:cs="Arial"/>
          <w:sz w:val="22"/>
          <w:szCs w:val="22"/>
        </w:rPr>
        <w:t>the subject matter of the processing</w:t>
      </w:r>
      <w:r w:rsidR="00992F1F" w:rsidRPr="00C56E45">
        <w:rPr>
          <w:rFonts w:ascii="Arial" w:hAnsi="Arial" w:cs="Arial"/>
          <w:sz w:val="22"/>
          <w:szCs w:val="22"/>
        </w:rPr>
        <w:t xml:space="preserve"> will be </w:t>
      </w:r>
      <w:r w:rsidR="00EE2B7C" w:rsidRPr="00C56E45">
        <w:rPr>
          <w:rFonts w:ascii="Arial" w:hAnsi="Arial" w:cs="Arial"/>
          <w:sz w:val="22"/>
          <w:szCs w:val="22"/>
        </w:rPr>
        <w:t>tenant names and contact details</w:t>
      </w:r>
      <w:r w:rsidRPr="00C56E45">
        <w:rPr>
          <w:rFonts w:ascii="Arial" w:hAnsi="Arial" w:cs="Arial"/>
          <w:sz w:val="22"/>
          <w:szCs w:val="22"/>
        </w:rPr>
        <w:t>;</w:t>
      </w:r>
    </w:p>
    <w:p w:rsidR="0031439A" w:rsidRPr="00C56E45" w:rsidRDefault="00FF0DDE" w:rsidP="00CE3B08">
      <w:pPr>
        <w:pStyle w:val="ListParagraph"/>
        <w:numPr>
          <w:ilvl w:val="2"/>
          <w:numId w:val="2"/>
        </w:numPr>
        <w:tabs>
          <w:tab w:val="left" w:pos="1701"/>
        </w:tabs>
        <w:ind w:left="1701" w:hanging="1134"/>
        <w:rPr>
          <w:rFonts w:ascii="Arial" w:hAnsi="Arial" w:cs="Arial"/>
          <w:sz w:val="22"/>
          <w:szCs w:val="22"/>
        </w:rPr>
      </w:pPr>
      <w:r w:rsidRPr="00C56E45">
        <w:rPr>
          <w:rFonts w:ascii="Arial" w:hAnsi="Arial" w:cs="Arial"/>
          <w:sz w:val="22"/>
          <w:szCs w:val="22"/>
        </w:rPr>
        <w:t>details of the duration of the processing</w:t>
      </w:r>
      <w:r w:rsidR="00992F1F" w:rsidRPr="00C56E45">
        <w:rPr>
          <w:rFonts w:ascii="Arial" w:hAnsi="Arial" w:cs="Arial"/>
          <w:sz w:val="22"/>
          <w:szCs w:val="22"/>
        </w:rPr>
        <w:t xml:space="preserve"> will be no longer than the Contract term</w:t>
      </w:r>
      <w:r w:rsidRPr="00C56E45">
        <w:rPr>
          <w:rFonts w:ascii="Arial" w:hAnsi="Arial" w:cs="Arial"/>
          <w:sz w:val="22"/>
          <w:szCs w:val="22"/>
        </w:rPr>
        <w:t>;</w:t>
      </w:r>
    </w:p>
    <w:p w:rsidR="0031439A" w:rsidRPr="00C56E45" w:rsidRDefault="00FF0DDE" w:rsidP="00CE3B08">
      <w:pPr>
        <w:pStyle w:val="ListParagraph"/>
        <w:numPr>
          <w:ilvl w:val="2"/>
          <w:numId w:val="2"/>
        </w:numPr>
        <w:tabs>
          <w:tab w:val="left" w:pos="1701"/>
        </w:tabs>
        <w:ind w:left="1701" w:hanging="1134"/>
        <w:rPr>
          <w:rFonts w:ascii="Arial" w:hAnsi="Arial" w:cs="Arial"/>
          <w:sz w:val="22"/>
          <w:szCs w:val="22"/>
        </w:rPr>
      </w:pPr>
      <w:r w:rsidRPr="00C56E45">
        <w:rPr>
          <w:rFonts w:ascii="Arial" w:hAnsi="Arial" w:cs="Arial"/>
          <w:sz w:val="22"/>
          <w:szCs w:val="22"/>
        </w:rPr>
        <w:t>the nature and purpose of the processing</w:t>
      </w:r>
      <w:r w:rsidR="00992F1F" w:rsidRPr="00C56E45">
        <w:rPr>
          <w:rFonts w:ascii="Arial" w:hAnsi="Arial" w:cs="Arial"/>
          <w:sz w:val="22"/>
          <w:szCs w:val="22"/>
        </w:rPr>
        <w:t xml:space="preserve"> will be </w:t>
      </w:r>
      <w:r w:rsidR="00EE2B7C" w:rsidRPr="00C56E45">
        <w:rPr>
          <w:rFonts w:ascii="Arial" w:hAnsi="Arial" w:cs="Arial"/>
          <w:sz w:val="22"/>
          <w:szCs w:val="22"/>
        </w:rPr>
        <w:t>scheduling appointments for inspection and then follow on works for replacement of final exit doors</w:t>
      </w:r>
      <w:r w:rsidRPr="00C56E45">
        <w:rPr>
          <w:rFonts w:ascii="Arial" w:hAnsi="Arial" w:cs="Arial"/>
          <w:sz w:val="22"/>
          <w:szCs w:val="22"/>
        </w:rPr>
        <w:t>;</w:t>
      </w:r>
    </w:p>
    <w:p w:rsidR="0031439A" w:rsidRPr="00C56E45" w:rsidRDefault="00FF0DDE" w:rsidP="00CE3B08">
      <w:pPr>
        <w:pStyle w:val="ListParagraph"/>
        <w:numPr>
          <w:ilvl w:val="2"/>
          <w:numId w:val="2"/>
        </w:numPr>
        <w:tabs>
          <w:tab w:val="left" w:pos="1701"/>
        </w:tabs>
        <w:ind w:left="1701" w:hanging="1134"/>
        <w:rPr>
          <w:rFonts w:ascii="Arial" w:hAnsi="Arial" w:cs="Arial"/>
          <w:sz w:val="22"/>
          <w:szCs w:val="22"/>
        </w:rPr>
      </w:pPr>
      <w:r w:rsidRPr="00C56E45">
        <w:rPr>
          <w:rFonts w:ascii="Arial" w:hAnsi="Arial" w:cs="Arial"/>
          <w:sz w:val="22"/>
          <w:szCs w:val="22"/>
        </w:rPr>
        <w:t>the type of personal data being processed</w:t>
      </w:r>
      <w:r w:rsidR="00992F1F" w:rsidRPr="00C56E45">
        <w:rPr>
          <w:rFonts w:ascii="Arial" w:hAnsi="Arial" w:cs="Arial"/>
          <w:sz w:val="22"/>
          <w:szCs w:val="22"/>
        </w:rPr>
        <w:t xml:space="preserve"> is </w:t>
      </w:r>
      <w:r w:rsidR="00EE2B7C" w:rsidRPr="00C56E45">
        <w:rPr>
          <w:rFonts w:ascii="Arial" w:hAnsi="Arial" w:cs="Arial"/>
          <w:sz w:val="22"/>
          <w:szCs w:val="22"/>
        </w:rPr>
        <w:t>name of tenant, address and contact number</w:t>
      </w:r>
      <w:r w:rsidRPr="00C56E45">
        <w:rPr>
          <w:rFonts w:ascii="Arial" w:hAnsi="Arial" w:cs="Arial"/>
          <w:sz w:val="22"/>
          <w:szCs w:val="22"/>
        </w:rPr>
        <w:t>;</w:t>
      </w:r>
    </w:p>
    <w:p w:rsidR="0031439A" w:rsidRPr="00C56E45" w:rsidRDefault="00FF0DDE" w:rsidP="002E4C07">
      <w:pPr>
        <w:pStyle w:val="ListParagraph"/>
        <w:numPr>
          <w:ilvl w:val="2"/>
          <w:numId w:val="2"/>
        </w:numPr>
        <w:tabs>
          <w:tab w:val="left" w:pos="1701"/>
        </w:tabs>
        <w:ind w:left="1701" w:hanging="1134"/>
        <w:rPr>
          <w:rFonts w:ascii="Arial" w:hAnsi="Arial" w:cs="Arial"/>
          <w:sz w:val="22"/>
          <w:szCs w:val="22"/>
        </w:rPr>
      </w:pPr>
      <w:r w:rsidRPr="00C56E45">
        <w:rPr>
          <w:rFonts w:ascii="Arial" w:hAnsi="Arial" w:cs="Arial"/>
          <w:sz w:val="22"/>
          <w:szCs w:val="22"/>
        </w:rPr>
        <w:t>the categories of the data subjects</w:t>
      </w:r>
      <w:r w:rsidR="00992F1F" w:rsidRPr="00C56E45">
        <w:rPr>
          <w:rFonts w:ascii="Arial" w:hAnsi="Arial" w:cs="Arial"/>
          <w:sz w:val="22"/>
          <w:szCs w:val="22"/>
        </w:rPr>
        <w:t xml:space="preserve"> are</w:t>
      </w:r>
      <w:r w:rsidR="002E4C07">
        <w:rPr>
          <w:rFonts w:ascii="Arial" w:hAnsi="Arial" w:cs="Arial"/>
          <w:sz w:val="22"/>
          <w:szCs w:val="22"/>
        </w:rPr>
        <w:t xml:space="preserve"> likely to include </w:t>
      </w:r>
      <w:r w:rsidR="002E4C07" w:rsidRPr="002E4C07">
        <w:rPr>
          <w:rFonts w:ascii="Arial" w:hAnsi="Arial" w:cs="Arial"/>
          <w:sz w:val="22"/>
          <w:szCs w:val="22"/>
        </w:rPr>
        <w:t>Staff (including volunteers, agents, and</w:t>
      </w:r>
      <w:r w:rsidR="002E4C07">
        <w:rPr>
          <w:rFonts w:ascii="Arial" w:hAnsi="Arial" w:cs="Arial"/>
          <w:sz w:val="22"/>
          <w:szCs w:val="22"/>
        </w:rPr>
        <w:t xml:space="preserve"> temporary workers), customers/clients and </w:t>
      </w:r>
      <w:r w:rsidR="002E4C07" w:rsidRPr="002E4C07">
        <w:rPr>
          <w:rFonts w:ascii="Arial" w:hAnsi="Arial" w:cs="Arial"/>
          <w:sz w:val="22"/>
          <w:szCs w:val="22"/>
        </w:rPr>
        <w:t>members of the public</w:t>
      </w:r>
      <w:r w:rsidRPr="00C56E45">
        <w:rPr>
          <w:rFonts w:ascii="Arial" w:hAnsi="Arial" w:cs="Arial"/>
          <w:sz w:val="22"/>
          <w:szCs w:val="22"/>
        </w:rPr>
        <w:t>;</w:t>
      </w:r>
    </w:p>
    <w:p w:rsidR="0031439A" w:rsidRPr="00C56E45" w:rsidRDefault="00FF0DDE" w:rsidP="00CE3B08">
      <w:pPr>
        <w:pStyle w:val="ListParagraph"/>
        <w:numPr>
          <w:ilvl w:val="2"/>
          <w:numId w:val="2"/>
        </w:numPr>
        <w:tabs>
          <w:tab w:val="left" w:pos="1701"/>
        </w:tabs>
        <w:ind w:left="1701" w:hanging="1134"/>
        <w:rPr>
          <w:rFonts w:ascii="Arial" w:hAnsi="Arial" w:cs="Arial"/>
          <w:sz w:val="22"/>
          <w:szCs w:val="22"/>
        </w:rPr>
      </w:pPr>
      <w:r w:rsidRPr="00C56E45">
        <w:rPr>
          <w:rFonts w:ascii="Arial" w:hAnsi="Arial" w:cs="Arial"/>
          <w:sz w:val="22"/>
          <w:szCs w:val="22"/>
        </w:rPr>
        <w:t xml:space="preserve">the obligations and the rights of the </w:t>
      </w:r>
      <w:r w:rsidR="00992F1F" w:rsidRPr="00C56E45">
        <w:rPr>
          <w:rFonts w:ascii="Arial" w:hAnsi="Arial" w:cs="Arial"/>
          <w:sz w:val="22"/>
          <w:szCs w:val="22"/>
        </w:rPr>
        <w:t xml:space="preserve">Council </w:t>
      </w:r>
      <w:r w:rsidR="002E4C07">
        <w:rPr>
          <w:rFonts w:ascii="Arial" w:hAnsi="Arial" w:cs="Arial"/>
          <w:sz w:val="22"/>
          <w:szCs w:val="22"/>
        </w:rPr>
        <w:t>will remain in place until the end of the contract term, including all defects and warranty periods</w:t>
      </w:r>
    </w:p>
    <w:p w:rsidR="0031439A" w:rsidRPr="00C56E45" w:rsidRDefault="00992F1F" w:rsidP="00CE3B08">
      <w:pPr>
        <w:pStyle w:val="ListParagraph"/>
        <w:numPr>
          <w:ilvl w:val="2"/>
          <w:numId w:val="2"/>
        </w:numPr>
        <w:tabs>
          <w:tab w:val="left" w:pos="1701"/>
        </w:tabs>
        <w:ind w:left="1701" w:hanging="1134"/>
        <w:rPr>
          <w:rFonts w:ascii="Arial" w:hAnsi="Arial" w:cs="Arial"/>
          <w:sz w:val="22"/>
          <w:szCs w:val="22"/>
        </w:rPr>
      </w:pPr>
      <w:r w:rsidRPr="00C56E45">
        <w:rPr>
          <w:rFonts w:ascii="Arial" w:hAnsi="Arial" w:cs="Arial"/>
          <w:sz w:val="22"/>
          <w:szCs w:val="22"/>
        </w:rPr>
        <w:t>the Supplier must act on the documented instructions of the Council</w:t>
      </w:r>
      <w:r w:rsidR="00FF0DDE" w:rsidRPr="00C56E45">
        <w:rPr>
          <w:rFonts w:ascii="Arial" w:hAnsi="Arial" w:cs="Arial"/>
          <w:sz w:val="22"/>
          <w:szCs w:val="22"/>
        </w:rPr>
        <w:t>;</w:t>
      </w:r>
    </w:p>
    <w:p w:rsidR="0031439A" w:rsidRPr="00C56E45" w:rsidRDefault="00FF0DDE" w:rsidP="00CE3B08">
      <w:pPr>
        <w:pStyle w:val="ListParagraph"/>
        <w:numPr>
          <w:ilvl w:val="2"/>
          <w:numId w:val="2"/>
        </w:numPr>
        <w:tabs>
          <w:tab w:val="left" w:pos="1701"/>
        </w:tabs>
        <w:ind w:left="1701" w:hanging="1134"/>
        <w:rPr>
          <w:rFonts w:ascii="Arial" w:hAnsi="Arial" w:cs="Arial"/>
          <w:sz w:val="22"/>
          <w:szCs w:val="22"/>
        </w:rPr>
      </w:pPr>
      <w:r w:rsidRPr="00C56E45">
        <w:rPr>
          <w:rFonts w:ascii="Arial" w:hAnsi="Arial" w:cs="Arial"/>
          <w:sz w:val="22"/>
          <w:szCs w:val="22"/>
        </w:rPr>
        <w:t xml:space="preserve">the </w:t>
      </w:r>
      <w:r w:rsidR="00992F1F" w:rsidRPr="00C56E45">
        <w:rPr>
          <w:rFonts w:ascii="Arial" w:hAnsi="Arial" w:cs="Arial"/>
          <w:sz w:val="22"/>
          <w:szCs w:val="22"/>
        </w:rPr>
        <w:t>Supplier</w:t>
      </w:r>
      <w:r w:rsidRPr="00C56E45">
        <w:rPr>
          <w:rFonts w:ascii="Arial" w:hAnsi="Arial" w:cs="Arial"/>
          <w:sz w:val="22"/>
          <w:szCs w:val="22"/>
        </w:rPr>
        <w:t xml:space="preserve"> </w:t>
      </w:r>
      <w:r w:rsidR="00992F1F" w:rsidRPr="00C56E45">
        <w:rPr>
          <w:rFonts w:ascii="Arial" w:hAnsi="Arial" w:cs="Arial"/>
          <w:sz w:val="22"/>
          <w:szCs w:val="22"/>
        </w:rPr>
        <w:t>must</w:t>
      </w:r>
      <w:r w:rsidRPr="00C56E45">
        <w:rPr>
          <w:rFonts w:ascii="Arial" w:hAnsi="Arial" w:cs="Arial"/>
          <w:sz w:val="22"/>
          <w:szCs w:val="22"/>
        </w:rPr>
        <w:t xml:space="preserve"> delete or return </w:t>
      </w:r>
      <w:r w:rsidR="00992F1F" w:rsidRPr="00C56E45">
        <w:rPr>
          <w:rFonts w:ascii="Arial" w:hAnsi="Arial" w:cs="Arial"/>
          <w:sz w:val="22"/>
          <w:szCs w:val="22"/>
        </w:rPr>
        <w:t>any and all</w:t>
      </w:r>
      <w:r w:rsidRPr="00C56E45">
        <w:rPr>
          <w:rFonts w:ascii="Arial" w:hAnsi="Arial" w:cs="Arial"/>
          <w:sz w:val="22"/>
          <w:szCs w:val="22"/>
        </w:rPr>
        <w:t xml:space="preserve"> personal data at the end of the provision of </w:t>
      </w:r>
      <w:r w:rsidR="00992F1F" w:rsidRPr="00C56E45">
        <w:rPr>
          <w:rFonts w:ascii="Arial" w:hAnsi="Arial" w:cs="Arial"/>
          <w:sz w:val="22"/>
          <w:szCs w:val="22"/>
        </w:rPr>
        <w:t>the service</w:t>
      </w:r>
      <w:r w:rsidRPr="00C56E45">
        <w:rPr>
          <w:rFonts w:ascii="Arial" w:hAnsi="Arial" w:cs="Arial"/>
          <w:sz w:val="22"/>
          <w:szCs w:val="22"/>
        </w:rPr>
        <w:t>;</w:t>
      </w:r>
    </w:p>
    <w:p w:rsidR="0031439A" w:rsidRPr="00C56E45" w:rsidRDefault="00992F1F" w:rsidP="00CE3B08">
      <w:pPr>
        <w:pStyle w:val="ListParagraph"/>
        <w:numPr>
          <w:ilvl w:val="2"/>
          <w:numId w:val="2"/>
        </w:numPr>
        <w:tabs>
          <w:tab w:val="left" w:pos="1701"/>
        </w:tabs>
        <w:ind w:left="1701" w:hanging="1134"/>
        <w:rPr>
          <w:rFonts w:ascii="Arial" w:hAnsi="Arial" w:cs="Arial"/>
          <w:sz w:val="22"/>
          <w:szCs w:val="22"/>
        </w:rPr>
      </w:pPr>
      <w:r w:rsidRPr="00C56E45">
        <w:rPr>
          <w:rFonts w:ascii="Arial" w:hAnsi="Arial" w:cs="Arial"/>
          <w:sz w:val="22"/>
          <w:szCs w:val="22"/>
        </w:rPr>
        <w:t>the Supplier must</w:t>
      </w:r>
      <w:r w:rsidR="00FF0DDE" w:rsidRPr="00C56E45">
        <w:rPr>
          <w:rFonts w:ascii="Arial" w:hAnsi="Arial" w:cs="Arial"/>
          <w:sz w:val="22"/>
          <w:szCs w:val="22"/>
        </w:rPr>
        <w:t xml:space="preserve"> implement appropriate technical and organisational measures; and</w:t>
      </w:r>
    </w:p>
    <w:p w:rsidR="00FF0DDE" w:rsidRPr="00C56E45" w:rsidRDefault="00992F1F" w:rsidP="00CE3B08">
      <w:pPr>
        <w:pStyle w:val="ListParagraph"/>
        <w:numPr>
          <w:ilvl w:val="2"/>
          <w:numId w:val="2"/>
        </w:numPr>
        <w:tabs>
          <w:tab w:val="left" w:pos="1701"/>
        </w:tabs>
        <w:ind w:left="1701" w:hanging="1134"/>
        <w:rPr>
          <w:rFonts w:ascii="Arial" w:hAnsi="Arial" w:cs="Arial"/>
          <w:sz w:val="22"/>
          <w:szCs w:val="22"/>
        </w:rPr>
      </w:pPr>
      <w:r w:rsidRPr="00C56E45">
        <w:rPr>
          <w:rFonts w:ascii="Arial" w:hAnsi="Arial" w:cs="Arial"/>
          <w:sz w:val="22"/>
          <w:szCs w:val="22"/>
        </w:rPr>
        <w:t xml:space="preserve">the Council retains a right </w:t>
      </w:r>
      <w:r w:rsidR="00FF0DDE" w:rsidRPr="00C56E45">
        <w:rPr>
          <w:rFonts w:ascii="Arial" w:hAnsi="Arial" w:cs="Arial"/>
          <w:sz w:val="22"/>
          <w:szCs w:val="22"/>
        </w:rPr>
        <w:t xml:space="preserve">to audit the </w:t>
      </w:r>
      <w:r w:rsidRPr="00C56E45">
        <w:rPr>
          <w:rFonts w:ascii="Arial" w:hAnsi="Arial" w:cs="Arial"/>
          <w:sz w:val="22"/>
          <w:szCs w:val="22"/>
        </w:rPr>
        <w:t>Supplier at the Council’s absolute discretion, in relation to this matter</w:t>
      </w:r>
      <w:r w:rsidR="00FF0DDE" w:rsidRPr="00C56E45">
        <w:rPr>
          <w:rFonts w:ascii="Arial" w:hAnsi="Arial" w:cs="Arial"/>
          <w:sz w:val="22"/>
          <w:szCs w:val="22"/>
        </w:rPr>
        <w:t>.</w:t>
      </w:r>
    </w:p>
    <w:p w:rsidR="00FF0DDE" w:rsidRPr="00C56E45" w:rsidRDefault="00FF0DDE" w:rsidP="00FF0DDE">
      <w:pPr>
        <w:rPr>
          <w:rFonts w:ascii="Arial" w:hAnsi="Arial" w:cs="Arial"/>
          <w:sz w:val="22"/>
          <w:szCs w:val="22"/>
        </w:rPr>
      </w:pPr>
    </w:p>
    <w:p w:rsidR="00FF0DDE" w:rsidRPr="00C56E45" w:rsidRDefault="00992F1F" w:rsidP="00CE3B08">
      <w:pPr>
        <w:pStyle w:val="ListParagraph"/>
        <w:numPr>
          <w:ilvl w:val="1"/>
          <w:numId w:val="2"/>
        </w:numPr>
        <w:ind w:left="567" w:hanging="567"/>
        <w:rPr>
          <w:rFonts w:ascii="Arial" w:hAnsi="Arial" w:cs="Arial"/>
          <w:sz w:val="22"/>
          <w:szCs w:val="22"/>
        </w:rPr>
      </w:pPr>
      <w:r w:rsidRPr="00C56E45">
        <w:rPr>
          <w:rFonts w:ascii="Arial" w:hAnsi="Arial" w:cs="Arial"/>
          <w:sz w:val="22"/>
          <w:szCs w:val="22"/>
        </w:rPr>
        <w:t>T</w:t>
      </w:r>
      <w:r w:rsidR="00FF0DDE" w:rsidRPr="00C56E45">
        <w:rPr>
          <w:rFonts w:ascii="Arial" w:hAnsi="Arial" w:cs="Arial"/>
          <w:sz w:val="22"/>
          <w:szCs w:val="22"/>
        </w:rPr>
        <w:t xml:space="preserve">he </w:t>
      </w:r>
      <w:r w:rsidRPr="00C56E45">
        <w:rPr>
          <w:rFonts w:ascii="Arial" w:hAnsi="Arial" w:cs="Arial"/>
          <w:sz w:val="22"/>
          <w:szCs w:val="22"/>
        </w:rPr>
        <w:t>Supplier</w:t>
      </w:r>
      <w:r w:rsidR="00FF0DDE" w:rsidRPr="00C56E45">
        <w:rPr>
          <w:rFonts w:ascii="Arial" w:hAnsi="Arial" w:cs="Arial"/>
          <w:sz w:val="22"/>
          <w:szCs w:val="22"/>
        </w:rPr>
        <w:t xml:space="preserve"> must:</w:t>
      </w:r>
    </w:p>
    <w:p w:rsidR="00992F1F" w:rsidRPr="00C56E45" w:rsidRDefault="00992F1F" w:rsidP="00992F1F">
      <w:pPr>
        <w:pStyle w:val="ListParagraph"/>
        <w:numPr>
          <w:ilvl w:val="2"/>
          <w:numId w:val="2"/>
        </w:numPr>
        <w:tabs>
          <w:tab w:val="left" w:pos="1701"/>
        </w:tabs>
        <w:ind w:left="1701" w:hanging="1134"/>
        <w:rPr>
          <w:rFonts w:ascii="Arial" w:hAnsi="Arial" w:cs="Arial"/>
          <w:sz w:val="22"/>
          <w:szCs w:val="22"/>
        </w:rPr>
      </w:pPr>
      <w:r w:rsidRPr="00C56E45">
        <w:rPr>
          <w:rFonts w:ascii="Arial" w:hAnsi="Arial" w:cs="Arial"/>
          <w:sz w:val="22"/>
          <w:szCs w:val="22"/>
        </w:rPr>
        <w:t>process the personal data only on the documented instructions of the Council;</w:t>
      </w:r>
    </w:p>
    <w:p w:rsidR="00992F1F" w:rsidRPr="00C56E45" w:rsidRDefault="00992F1F" w:rsidP="00992F1F">
      <w:pPr>
        <w:pStyle w:val="ListParagraph"/>
        <w:numPr>
          <w:ilvl w:val="2"/>
          <w:numId w:val="2"/>
        </w:numPr>
        <w:tabs>
          <w:tab w:val="left" w:pos="1701"/>
        </w:tabs>
        <w:ind w:left="1701" w:hanging="1134"/>
        <w:rPr>
          <w:rFonts w:ascii="Arial" w:hAnsi="Arial" w:cs="Arial"/>
          <w:sz w:val="22"/>
          <w:szCs w:val="22"/>
        </w:rPr>
      </w:pPr>
      <w:r w:rsidRPr="00C56E45">
        <w:rPr>
          <w:rFonts w:ascii="Arial" w:hAnsi="Arial" w:cs="Arial"/>
          <w:sz w:val="22"/>
          <w:szCs w:val="22"/>
        </w:rPr>
        <w:lastRenderedPageBreak/>
        <w:t>comply with security obligations equivalent to those imposed on the Council (implementing a level of security for the personal data appropriate to the risk);</w:t>
      </w:r>
    </w:p>
    <w:p w:rsidR="00992F1F" w:rsidRPr="00C56E45" w:rsidRDefault="00992F1F" w:rsidP="00992F1F">
      <w:pPr>
        <w:pStyle w:val="ListParagraph"/>
        <w:numPr>
          <w:ilvl w:val="2"/>
          <w:numId w:val="2"/>
        </w:numPr>
        <w:tabs>
          <w:tab w:val="left" w:pos="1701"/>
        </w:tabs>
        <w:ind w:left="1701" w:hanging="1134"/>
        <w:rPr>
          <w:rFonts w:ascii="Arial" w:hAnsi="Arial" w:cs="Arial"/>
          <w:sz w:val="22"/>
          <w:szCs w:val="22"/>
        </w:rPr>
      </w:pPr>
      <w:r w:rsidRPr="00C56E45">
        <w:rPr>
          <w:rFonts w:ascii="Arial" w:hAnsi="Arial" w:cs="Arial"/>
          <w:sz w:val="22"/>
          <w:szCs w:val="22"/>
        </w:rPr>
        <w:t>ensure that persons authorised to process the personal data have committed themselves to confidentiality or are under an appropriate statutory obligation of confidentiality;</w:t>
      </w:r>
    </w:p>
    <w:p w:rsidR="00992F1F" w:rsidRPr="00C56E45" w:rsidRDefault="00992F1F" w:rsidP="00992F1F">
      <w:pPr>
        <w:pStyle w:val="ListParagraph"/>
        <w:numPr>
          <w:ilvl w:val="2"/>
          <w:numId w:val="2"/>
        </w:numPr>
        <w:tabs>
          <w:tab w:val="left" w:pos="1701"/>
        </w:tabs>
        <w:ind w:left="1701" w:hanging="1134"/>
        <w:rPr>
          <w:rFonts w:ascii="Arial" w:hAnsi="Arial" w:cs="Arial"/>
          <w:sz w:val="22"/>
          <w:szCs w:val="22"/>
        </w:rPr>
      </w:pPr>
      <w:r w:rsidRPr="00C56E45">
        <w:rPr>
          <w:rFonts w:ascii="Arial" w:hAnsi="Arial" w:cs="Arial"/>
          <w:sz w:val="22"/>
          <w:szCs w:val="22"/>
        </w:rPr>
        <w:t>only distribute personal data with the Council’s prior specific or general written authorisation. Any party to whom the successful bidder is authorised to distribute the personal data shall be bound by these terms. The successful bidder must inform the Council of intended changes in arrangements with any persons to whom they have distributed these details;</w:t>
      </w:r>
    </w:p>
    <w:p w:rsidR="00992F1F" w:rsidRPr="00C56E45" w:rsidRDefault="00992F1F" w:rsidP="00992F1F">
      <w:pPr>
        <w:pStyle w:val="ListParagraph"/>
        <w:numPr>
          <w:ilvl w:val="2"/>
          <w:numId w:val="2"/>
        </w:numPr>
        <w:tabs>
          <w:tab w:val="left" w:pos="1701"/>
        </w:tabs>
        <w:ind w:left="1701" w:hanging="1134"/>
        <w:rPr>
          <w:rFonts w:ascii="Arial" w:hAnsi="Arial" w:cs="Arial"/>
          <w:sz w:val="22"/>
          <w:szCs w:val="22"/>
        </w:rPr>
      </w:pPr>
      <w:r w:rsidRPr="00C56E45">
        <w:rPr>
          <w:rFonts w:ascii="Arial" w:hAnsi="Arial" w:cs="Arial"/>
          <w:sz w:val="22"/>
          <w:szCs w:val="22"/>
        </w:rPr>
        <w:t>make available to the Council all information necessary to demonstrate compliance with the obligations laid down in Article 28 GDPR and allow for and contribute to audits, including inspections, conducted by the Council or another auditor mandated by the Council - and the successful bidder shall immediately inform the Council if, in its opinion, an instruction infringes GDPR or other EU or member state data protection provisions;</w:t>
      </w:r>
    </w:p>
    <w:p w:rsidR="00992F1F" w:rsidRPr="00C56E45" w:rsidRDefault="00992F1F" w:rsidP="00992F1F">
      <w:pPr>
        <w:pStyle w:val="ListParagraph"/>
        <w:numPr>
          <w:ilvl w:val="2"/>
          <w:numId w:val="2"/>
        </w:numPr>
        <w:tabs>
          <w:tab w:val="left" w:pos="1701"/>
        </w:tabs>
        <w:ind w:left="1701" w:hanging="1134"/>
        <w:rPr>
          <w:rFonts w:ascii="Arial" w:hAnsi="Arial" w:cs="Arial"/>
          <w:sz w:val="22"/>
          <w:szCs w:val="22"/>
        </w:rPr>
      </w:pPr>
      <w:r w:rsidRPr="00C56E45">
        <w:rPr>
          <w:rFonts w:ascii="Arial" w:hAnsi="Arial" w:cs="Arial"/>
          <w:sz w:val="22"/>
          <w:szCs w:val="22"/>
        </w:rPr>
        <w:t>assist the Council in carrying out its obligations with regard to requests by data subjects to exercise their rights under chapter III of the GDPR, noting different rights may apply depending on the specific legal basis for the processing activity (and should be clarified by the Council up-front);</w:t>
      </w:r>
    </w:p>
    <w:p w:rsidR="00992F1F" w:rsidRPr="00C56E45" w:rsidRDefault="00992F1F" w:rsidP="00992F1F">
      <w:pPr>
        <w:pStyle w:val="ListParagraph"/>
        <w:numPr>
          <w:ilvl w:val="2"/>
          <w:numId w:val="2"/>
        </w:numPr>
        <w:tabs>
          <w:tab w:val="left" w:pos="1701"/>
        </w:tabs>
        <w:ind w:left="1701" w:hanging="1134"/>
        <w:rPr>
          <w:rFonts w:ascii="Arial" w:hAnsi="Arial" w:cs="Arial"/>
          <w:sz w:val="22"/>
          <w:szCs w:val="22"/>
        </w:rPr>
      </w:pPr>
      <w:r w:rsidRPr="00C56E45">
        <w:rPr>
          <w:rFonts w:ascii="Arial" w:hAnsi="Arial" w:cs="Arial"/>
          <w:sz w:val="22"/>
          <w:szCs w:val="22"/>
        </w:rPr>
        <w:t>assist the Council in ensuring compliance with the obligations to implementing a level of security for the personal data appropriate to the risk, taking into account the nature of processing and the information available to the successful bidder;</w:t>
      </w:r>
    </w:p>
    <w:p w:rsidR="00992F1F" w:rsidRPr="00C56E45" w:rsidRDefault="00992F1F" w:rsidP="00992F1F">
      <w:pPr>
        <w:pStyle w:val="ListParagraph"/>
        <w:numPr>
          <w:ilvl w:val="2"/>
          <w:numId w:val="2"/>
        </w:numPr>
        <w:tabs>
          <w:tab w:val="left" w:pos="1701"/>
        </w:tabs>
        <w:ind w:left="1701" w:hanging="1134"/>
        <w:rPr>
          <w:rFonts w:ascii="Arial" w:hAnsi="Arial" w:cs="Arial"/>
          <w:sz w:val="22"/>
          <w:szCs w:val="22"/>
        </w:rPr>
      </w:pPr>
      <w:r w:rsidRPr="00C56E45">
        <w:rPr>
          <w:rFonts w:ascii="Arial" w:hAnsi="Arial" w:cs="Arial"/>
          <w:sz w:val="22"/>
          <w:szCs w:val="22"/>
        </w:rPr>
        <w:t>assist the Council in ensuring compliance with the obligations to carry out Data Protection Impact Assessments, taking into account the nature of processing and the information available to the successful bidder; and</w:t>
      </w:r>
    </w:p>
    <w:p w:rsidR="00FF0DDE" w:rsidRPr="00C56E45" w:rsidRDefault="00992F1F" w:rsidP="00992F1F">
      <w:pPr>
        <w:pStyle w:val="ListParagraph"/>
        <w:numPr>
          <w:ilvl w:val="2"/>
          <w:numId w:val="2"/>
        </w:numPr>
        <w:tabs>
          <w:tab w:val="left" w:pos="1701"/>
        </w:tabs>
        <w:ind w:left="1701" w:hanging="1134"/>
        <w:rPr>
          <w:rFonts w:ascii="Arial" w:hAnsi="Arial" w:cs="Arial"/>
          <w:sz w:val="22"/>
          <w:szCs w:val="22"/>
        </w:rPr>
      </w:pPr>
      <w:r w:rsidRPr="00C56E45">
        <w:rPr>
          <w:rFonts w:ascii="Arial" w:hAnsi="Arial" w:cs="Arial"/>
          <w:sz w:val="22"/>
          <w:szCs w:val="22"/>
        </w:rPr>
        <w:t>notify the Council without undue delay after becoming aware of a personal data breach.</w:t>
      </w:r>
    </w:p>
    <w:p w:rsidR="007A4E0E" w:rsidRPr="00C56E45" w:rsidRDefault="007A4E0E" w:rsidP="00FF0DDE">
      <w:pPr>
        <w:pStyle w:val="BodyText"/>
        <w:widowControl w:val="0"/>
        <w:tabs>
          <w:tab w:val="left" w:pos="851"/>
        </w:tabs>
        <w:rPr>
          <w:rFonts w:ascii="Arial" w:hAnsi="Arial" w:cs="Arial"/>
          <w:caps/>
          <w:sz w:val="22"/>
          <w:szCs w:val="22"/>
        </w:rPr>
      </w:pPr>
    </w:p>
    <w:p w:rsidR="005633F2" w:rsidRPr="00051D93" w:rsidRDefault="005633F2" w:rsidP="00CE3B08">
      <w:pPr>
        <w:pStyle w:val="ListParagraph"/>
        <w:numPr>
          <w:ilvl w:val="0"/>
          <w:numId w:val="2"/>
        </w:numPr>
        <w:tabs>
          <w:tab w:val="left" w:pos="567"/>
        </w:tabs>
        <w:ind w:left="567" w:hanging="567"/>
        <w:rPr>
          <w:rFonts w:ascii="Arial" w:hAnsi="Arial" w:cs="Arial"/>
          <w:b/>
          <w:caps/>
          <w:sz w:val="22"/>
          <w:szCs w:val="22"/>
        </w:rPr>
      </w:pPr>
      <w:r w:rsidRPr="00C56E45">
        <w:rPr>
          <w:rFonts w:ascii="Arial" w:hAnsi="Arial" w:cs="Arial"/>
          <w:b/>
          <w:caps/>
          <w:sz w:val="22"/>
          <w:szCs w:val="22"/>
        </w:rPr>
        <w:t>Q</w:t>
      </w:r>
      <w:r w:rsidRPr="00051D93">
        <w:rPr>
          <w:rFonts w:ascii="Arial" w:hAnsi="Arial" w:cs="Arial"/>
          <w:b/>
          <w:caps/>
          <w:sz w:val="22"/>
          <w:szCs w:val="22"/>
        </w:rPr>
        <w:t>uality</w:t>
      </w:r>
      <w:r w:rsidR="003B6573" w:rsidRPr="00051D93">
        <w:rPr>
          <w:rFonts w:ascii="Arial" w:hAnsi="Arial" w:cs="Arial"/>
          <w:b/>
          <w:caps/>
          <w:sz w:val="22"/>
          <w:szCs w:val="22"/>
        </w:rPr>
        <w:t xml:space="preserve"> </w:t>
      </w:r>
      <w:r w:rsidRPr="00051D93">
        <w:rPr>
          <w:rFonts w:ascii="Arial" w:hAnsi="Arial" w:cs="Arial"/>
          <w:b/>
          <w:caps/>
          <w:sz w:val="22"/>
          <w:szCs w:val="22"/>
        </w:rPr>
        <w:t>Requirements</w:t>
      </w:r>
    </w:p>
    <w:p w:rsidR="005633F2" w:rsidRPr="00051D93" w:rsidRDefault="005633F2" w:rsidP="005633F2">
      <w:pPr>
        <w:rPr>
          <w:rFonts w:ascii="Arial" w:hAnsi="Arial" w:cs="Arial"/>
          <w:sz w:val="22"/>
          <w:szCs w:val="22"/>
        </w:rPr>
      </w:pPr>
    </w:p>
    <w:p w:rsidR="0031439A" w:rsidRPr="00051D93" w:rsidRDefault="00EE2B7C" w:rsidP="00051D93">
      <w:pPr>
        <w:pStyle w:val="ListParagraph"/>
        <w:numPr>
          <w:ilvl w:val="1"/>
          <w:numId w:val="2"/>
        </w:numPr>
        <w:ind w:left="567" w:hanging="567"/>
        <w:rPr>
          <w:rFonts w:ascii="Arial" w:hAnsi="Arial" w:cs="Arial"/>
          <w:i/>
          <w:sz w:val="22"/>
          <w:szCs w:val="22"/>
        </w:rPr>
      </w:pPr>
      <w:r w:rsidRPr="00051D93">
        <w:rPr>
          <w:rFonts w:ascii="Arial" w:hAnsi="Arial" w:cs="Arial"/>
          <w:sz w:val="22"/>
          <w:szCs w:val="22"/>
        </w:rPr>
        <w:t>Installation must comply with BS9999:2008 and RRFSO 2005</w:t>
      </w:r>
      <w:r w:rsidR="00C56E45" w:rsidRPr="00051D93">
        <w:rPr>
          <w:rFonts w:ascii="Arial" w:hAnsi="Arial" w:cs="Arial"/>
          <w:i/>
          <w:sz w:val="22"/>
          <w:szCs w:val="22"/>
        </w:rPr>
        <w:t>, a</w:t>
      </w:r>
      <w:r w:rsidRPr="00051D93">
        <w:rPr>
          <w:rFonts w:ascii="Arial" w:hAnsi="Arial" w:cs="Arial"/>
          <w:sz w:val="22"/>
          <w:szCs w:val="22"/>
        </w:rPr>
        <w:t>s detailed in th</w:t>
      </w:r>
      <w:r w:rsidR="00C56E45" w:rsidRPr="00051D93">
        <w:rPr>
          <w:rFonts w:ascii="Arial" w:hAnsi="Arial" w:cs="Arial"/>
          <w:sz w:val="22"/>
          <w:szCs w:val="22"/>
        </w:rPr>
        <w:t>e</w:t>
      </w:r>
      <w:r w:rsidRPr="00051D93">
        <w:rPr>
          <w:rFonts w:ascii="Arial" w:hAnsi="Arial" w:cs="Arial"/>
          <w:sz w:val="22"/>
          <w:szCs w:val="22"/>
        </w:rPr>
        <w:t xml:space="preserve"> </w:t>
      </w:r>
      <w:r w:rsidR="00C56E45" w:rsidRPr="00051D93">
        <w:rPr>
          <w:rFonts w:ascii="Arial" w:hAnsi="Arial" w:cs="Arial"/>
          <w:sz w:val="22"/>
          <w:szCs w:val="22"/>
        </w:rPr>
        <w:t>S</w:t>
      </w:r>
      <w:r w:rsidRPr="00051D93">
        <w:rPr>
          <w:rFonts w:ascii="Arial" w:hAnsi="Arial" w:cs="Arial"/>
          <w:sz w:val="22"/>
          <w:szCs w:val="22"/>
        </w:rPr>
        <w:t>pecification.</w:t>
      </w:r>
    </w:p>
    <w:p w:rsidR="005633F2" w:rsidRPr="00051D93" w:rsidRDefault="005633F2" w:rsidP="005633F2">
      <w:pPr>
        <w:rPr>
          <w:rFonts w:ascii="Arial" w:hAnsi="Arial" w:cs="Arial"/>
          <w:sz w:val="22"/>
          <w:szCs w:val="22"/>
        </w:rPr>
      </w:pPr>
    </w:p>
    <w:p w:rsidR="005633F2" w:rsidRPr="00051D93" w:rsidRDefault="005633F2" w:rsidP="00CE3B08">
      <w:pPr>
        <w:pStyle w:val="ListParagraph"/>
        <w:numPr>
          <w:ilvl w:val="0"/>
          <w:numId w:val="2"/>
        </w:numPr>
        <w:tabs>
          <w:tab w:val="left" w:pos="567"/>
        </w:tabs>
        <w:ind w:left="567" w:hanging="567"/>
        <w:rPr>
          <w:rFonts w:ascii="Arial" w:hAnsi="Arial" w:cs="Arial"/>
          <w:b/>
          <w:caps/>
          <w:sz w:val="22"/>
          <w:szCs w:val="22"/>
        </w:rPr>
      </w:pPr>
      <w:r w:rsidRPr="00051D93">
        <w:rPr>
          <w:rFonts w:ascii="Arial" w:hAnsi="Arial" w:cs="Arial"/>
          <w:b/>
          <w:caps/>
          <w:sz w:val="22"/>
          <w:szCs w:val="22"/>
        </w:rPr>
        <w:t>Whole</w:t>
      </w:r>
      <w:r w:rsidR="003B6573" w:rsidRPr="00051D93">
        <w:rPr>
          <w:rFonts w:ascii="Arial" w:hAnsi="Arial" w:cs="Arial"/>
          <w:b/>
          <w:caps/>
          <w:sz w:val="22"/>
          <w:szCs w:val="22"/>
        </w:rPr>
        <w:t xml:space="preserve"> </w:t>
      </w:r>
      <w:r w:rsidRPr="00051D93">
        <w:rPr>
          <w:rFonts w:ascii="Arial" w:hAnsi="Arial" w:cs="Arial"/>
          <w:b/>
          <w:caps/>
          <w:sz w:val="22"/>
          <w:szCs w:val="22"/>
        </w:rPr>
        <w:t>of</w:t>
      </w:r>
      <w:r w:rsidR="003B6573" w:rsidRPr="00051D93">
        <w:rPr>
          <w:rFonts w:ascii="Arial" w:hAnsi="Arial" w:cs="Arial"/>
          <w:b/>
          <w:caps/>
          <w:sz w:val="22"/>
          <w:szCs w:val="22"/>
        </w:rPr>
        <w:t xml:space="preserve"> </w:t>
      </w:r>
      <w:r w:rsidRPr="00051D93">
        <w:rPr>
          <w:rFonts w:ascii="Arial" w:hAnsi="Arial" w:cs="Arial"/>
          <w:b/>
          <w:caps/>
          <w:sz w:val="22"/>
          <w:szCs w:val="22"/>
        </w:rPr>
        <w:t>Life</w:t>
      </w:r>
      <w:r w:rsidR="003B6573" w:rsidRPr="00051D93">
        <w:rPr>
          <w:rFonts w:ascii="Arial" w:hAnsi="Arial" w:cs="Arial"/>
          <w:b/>
          <w:caps/>
          <w:sz w:val="22"/>
          <w:szCs w:val="22"/>
        </w:rPr>
        <w:t xml:space="preserve"> </w:t>
      </w:r>
      <w:r w:rsidRPr="00051D93">
        <w:rPr>
          <w:rFonts w:ascii="Arial" w:hAnsi="Arial" w:cs="Arial"/>
          <w:b/>
          <w:caps/>
          <w:sz w:val="22"/>
          <w:szCs w:val="22"/>
        </w:rPr>
        <w:t>Support</w:t>
      </w:r>
    </w:p>
    <w:p w:rsidR="005633F2" w:rsidRPr="00051D93" w:rsidRDefault="005633F2" w:rsidP="005633F2">
      <w:pPr>
        <w:rPr>
          <w:rFonts w:ascii="Arial" w:hAnsi="Arial" w:cs="Arial"/>
          <w:sz w:val="22"/>
          <w:szCs w:val="22"/>
        </w:rPr>
      </w:pPr>
    </w:p>
    <w:p w:rsidR="005633F2" w:rsidRPr="00C56E45" w:rsidRDefault="00C56E45" w:rsidP="00CE3B08">
      <w:pPr>
        <w:pStyle w:val="ListParagraph"/>
        <w:numPr>
          <w:ilvl w:val="1"/>
          <w:numId w:val="2"/>
        </w:numPr>
        <w:ind w:left="567" w:hanging="567"/>
        <w:rPr>
          <w:rFonts w:ascii="Arial" w:hAnsi="Arial" w:cs="Arial"/>
          <w:sz w:val="22"/>
          <w:szCs w:val="22"/>
        </w:rPr>
      </w:pPr>
      <w:r w:rsidRPr="00051D93">
        <w:rPr>
          <w:rFonts w:ascii="Arial" w:hAnsi="Arial" w:cs="Arial"/>
          <w:sz w:val="22"/>
          <w:szCs w:val="22"/>
        </w:rPr>
        <w:t>The S</w:t>
      </w:r>
      <w:r w:rsidRPr="00C56E45">
        <w:rPr>
          <w:rFonts w:ascii="Arial" w:hAnsi="Arial" w:cs="Arial"/>
          <w:sz w:val="22"/>
          <w:szCs w:val="22"/>
        </w:rPr>
        <w:t>upplier will provide for twelve (</w:t>
      </w:r>
      <w:r w:rsidR="00EE2B7C" w:rsidRPr="00C56E45">
        <w:rPr>
          <w:rFonts w:ascii="Arial" w:hAnsi="Arial" w:cs="Arial"/>
          <w:sz w:val="22"/>
          <w:szCs w:val="22"/>
        </w:rPr>
        <w:t>12</w:t>
      </w:r>
      <w:r w:rsidRPr="00C56E45">
        <w:rPr>
          <w:rFonts w:ascii="Arial" w:hAnsi="Arial" w:cs="Arial"/>
          <w:sz w:val="22"/>
          <w:szCs w:val="22"/>
        </w:rPr>
        <w:t>) months defects liability with</w:t>
      </w:r>
      <w:r w:rsidR="00EE2B7C" w:rsidRPr="00C56E45">
        <w:rPr>
          <w:rFonts w:ascii="Arial" w:hAnsi="Arial" w:cs="Arial"/>
          <w:sz w:val="22"/>
          <w:szCs w:val="22"/>
        </w:rPr>
        <w:t xml:space="preserve"> re-inspection</w:t>
      </w:r>
      <w:r w:rsidRPr="00C56E45">
        <w:rPr>
          <w:rFonts w:ascii="Arial" w:hAnsi="Arial" w:cs="Arial"/>
          <w:sz w:val="22"/>
          <w:szCs w:val="22"/>
        </w:rPr>
        <w:t>,</w:t>
      </w:r>
      <w:r w:rsidR="00EE2B7C" w:rsidRPr="00C56E45">
        <w:rPr>
          <w:rFonts w:ascii="Arial" w:hAnsi="Arial" w:cs="Arial"/>
          <w:sz w:val="22"/>
          <w:szCs w:val="22"/>
        </w:rPr>
        <w:t xml:space="preserve"> before the end of the 12</w:t>
      </w:r>
      <w:r w:rsidRPr="00C56E45">
        <w:rPr>
          <w:rFonts w:ascii="Arial" w:hAnsi="Arial" w:cs="Arial"/>
          <w:sz w:val="22"/>
          <w:szCs w:val="22"/>
        </w:rPr>
        <w:t>-</w:t>
      </w:r>
      <w:r w:rsidR="00EE2B7C" w:rsidRPr="00C56E45">
        <w:rPr>
          <w:rFonts w:ascii="Arial" w:hAnsi="Arial" w:cs="Arial"/>
          <w:sz w:val="22"/>
          <w:szCs w:val="22"/>
        </w:rPr>
        <w:t>month period</w:t>
      </w:r>
      <w:r w:rsidRPr="00C56E45">
        <w:rPr>
          <w:rFonts w:ascii="Arial" w:hAnsi="Arial" w:cs="Arial"/>
          <w:sz w:val="22"/>
          <w:szCs w:val="22"/>
        </w:rPr>
        <w:t>,</w:t>
      </w:r>
      <w:r w:rsidR="00EE2B7C" w:rsidRPr="00C56E45">
        <w:rPr>
          <w:rFonts w:ascii="Arial" w:hAnsi="Arial" w:cs="Arial"/>
          <w:sz w:val="22"/>
          <w:szCs w:val="22"/>
        </w:rPr>
        <w:t xml:space="preserve"> to address any adjustments that may be required.</w:t>
      </w:r>
    </w:p>
    <w:p w:rsidR="005633F2" w:rsidRPr="00C56E45" w:rsidRDefault="005633F2" w:rsidP="005633F2">
      <w:pPr>
        <w:rPr>
          <w:rFonts w:ascii="Arial" w:hAnsi="Arial" w:cs="Arial"/>
          <w:sz w:val="22"/>
          <w:szCs w:val="22"/>
        </w:rPr>
      </w:pPr>
    </w:p>
    <w:p w:rsidR="005633F2" w:rsidRPr="00C56E45" w:rsidRDefault="005633F2" w:rsidP="00CE3B08">
      <w:pPr>
        <w:pStyle w:val="ListParagraph"/>
        <w:numPr>
          <w:ilvl w:val="0"/>
          <w:numId w:val="2"/>
        </w:numPr>
        <w:tabs>
          <w:tab w:val="left" w:pos="567"/>
        </w:tabs>
        <w:ind w:left="567" w:hanging="567"/>
        <w:rPr>
          <w:rFonts w:ascii="Arial" w:hAnsi="Arial" w:cs="Arial"/>
          <w:b/>
          <w:caps/>
          <w:sz w:val="22"/>
          <w:szCs w:val="22"/>
        </w:rPr>
      </w:pPr>
      <w:r w:rsidRPr="00C56E45">
        <w:rPr>
          <w:rFonts w:ascii="Arial" w:hAnsi="Arial" w:cs="Arial"/>
          <w:b/>
          <w:caps/>
          <w:sz w:val="22"/>
          <w:szCs w:val="22"/>
        </w:rPr>
        <w:t>Security</w:t>
      </w:r>
    </w:p>
    <w:p w:rsidR="003B6573" w:rsidRPr="00C56E45" w:rsidRDefault="003B6573" w:rsidP="005633F2">
      <w:pPr>
        <w:rPr>
          <w:rFonts w:ascii="Arial" w:hAnsi="Arial" w:cs="Arial"/>
          <w:sz w:val="22"/>
          <w:szCs w:val="22"/>
        </w:rPr>
      </w:pPr>
    </w:p>
    <w:p w:rsidR="00C56E45" w:rsidRPr="00C56E45" w:rsidRDefault="00C56E45" w:rsidP="00C56E45">
      <w:pPr>
        <w:pStyle w:val="ListParagraph"/>
        <w:numPr>
          <w:ilvl w:val="1"/>
          <w:numId w:val="2"/>
        </w:numPr>
        <w:ind w:left="567" w:hanging="567"/>
        <w:rPr>
          <w:rFonts w:ascii="Arial" w:hAnsi="Arial" w:cs="Arial"/>
          <w:sz w:val="22"/>
          <w:szCs w:val="22"/>
        </w:rPr>
      </w:pPr>
      <w:r w:rsidRPr="00C56E45">
        <w:rPr>
          <w:rFonts w:ascii="Arial" w:hAnsi="Arial" w:cs="Arial"/>
          <w:sz w:val="22"/>
          <w:szCs w:val="22"/>
        </w:rPr>
        <w:t>As a part of this contract, the Supplier will ned to have due regard for the security of the businesses which operate in the Council’s tenanted buildings, which inc</w:t>
      </w:r>
      <w:r>
        <w:rPr>
          <w:rFonts w:ascii="Arial" w:hAnsi="Arial" w:cs="Arial"/>
          <w:sz w:val="22"/>
          <w:szCs w:val="22"/>
        </w:rPr>
        <w:t>l</w:t>
      </w:r>
      <w:r w:rsidRPr="00C56E45">
        <w:rPr>
          <w:rFonts w:ascii="Arial" w:hAnsi="Arial" w:cs="Arial"/>
          <w:sz w:val="22"/>
          <w:szCs w:val="22"/>
        </w:rPr>
        <w:t>ude but are not limited to:</w:t>
      </w:r>
    </w:p>
    <w:p w:rsidR="00C56E45" w:rsidRPr="00C56E45" w:rsidRDefault="00C56E45" w:rsidP="00C56E45">
      <w:pPr>
        <w:pStyle w:val="ListParagraph"/>
        <w:numPr>
          <w:ilvl w:val="2"/>
          <w:numId w:val="2"/>
        </w:numPr>
        <w:ind w:left="1701" w:hanging="1134"/>
        <w:rPr>
          <w:rFonts w:ascii="Arial" w:hAnsi="Arial" w:cs="Arial"/>
          <w:sz w:val="22"/>
          <w:szCs w:val="22"/>
        </w:rPr>
      </w:pPr>
      <w:r w:rsidRPr="00C56E45">
        <w:rPr>
          <w:rFonts w:ascii="Arial" w:hAnsi="Arial" w:cs="Arial"/>
          <w:sz w:val="22"/>
          <w:szCs w:val="22"/>
        </w:rPr>
        <w:t>Solicitors;</w:t>
      </w:r>
    </w:p>
    <w:p w:rsidR="00C56E45" w:rsidRPr="00C56E45" w:rsidRDefault="00C56E45" w:rsidP="00C56E45">
      <w:pPr>
        <w:pStyle w:val="ListParagraph"/>
        <w:numPr>
          <w:ilvl w:val="2"/>
          <w:numId w:val="2"/>
        </w:numPr>
        <w:ind w:left="1701" w:hanging="1134"/>
        <w:rPr>
          <w:rFonts w:ascii="Arial" w:hAnsi="Arial" w:cs="Arial"/>
          <w:sz w:val="22"/>
          <w:szCs w:val="22"/>
        </w:rPr>
      </w:pPr>
      <w:r w:rsidRPr="00C56E45">
        <w:rPr>
          <w:rFonts w:ascii="Arial" w:hAnsi="Arial" w:cs="Arial"/>
          <w:sz w:val="22"/>
          <w:szCs w:val="22"/>
        </w:rPr>
        <w:t>Accountants; and</w:t>
      </w:r>
    </w:p>
    <w:p w:rsidR="00C56E45" w:rsidRPr="00C56E45" w:rsidRDefault="00C56E45" w:rsidP="00C56E45">
      <w:pPr>
        <w:pStyle w:val="ListParagraph"/>
        <w:numPr>
          <w:ilvl w:val="2"/>
          <w:numId w:val="2"/>
        </w:numPr>
        <w:ind w:left="1701" w:hanging="1134"/>
        <w:rPr>
          <w:rFonts w:ascii="Arial" w:hAnsi="Arial" w:cs="Arial"/>
          <w:sz w:val="22"/>
          <w:szCs w:val="22"/>
        </w:rPr>
      </w:pPr>
      <w:r w:rsidRPr="00C56E45">
        <w:rPr>
          <w:rFonts w:ascii="Arial" w:hAnsi="Arial" w:cs="Arial"/>
          <w:sz w:val="22"/>
          <w:szCs w:val="22"/>
        </w:rPr>
        <w:t>Restaurants.</w:t>
      </w:r>
    </w:p>
    <w:p w:rsidR="00C56E45" w:rsidRPr="00C56E45" w:rsidRDefault="00C56E45" w:rsidP="005633F2">
      <w:pPr>
        <w:rPr>
          <w:rFonts w:ascii="Arial" w:hAnsi="Arial" w:cs="Arial"/>
          <w:sz w:val="22"/>
          <w:szCs w:val="22"/>
        </w:rPr>
      </w:pPr>
    </w:p>
    <w:p w:rsidR="00691A5D" w:rsidRPr="00C56E45" w:rsidRDefault="00C56E45" w:rsidP="00CE3B08">
      <w:pPr>
        <w:pStyle w:val="ListParagraph"/>
        <w:numPr>
          <w:ilvl w:val="1"/>
          <w:numId w:val="2"/>
        </w:numPr>
        <w:ind w:left="567" w:hanging="567"/>
        <w:rPr>
          <w:rFonts w:ascii="Arial" w:hAnsi="Arial" w:cs="Arial"/>
          <w:sz w:val="22"/>
          <w:szCs w:val="22"/>
          <w:lang w:eastAsia="en-US"/>
        </w:rPr>
      </w:pPr>
      <w:r w:rsidRPr="00C56E45">
        <w:rPr>
          <w:rFonts w:ascii="Arial" w:hAnsi="Arial" w:cs="Arial"/>
          <w:sz w:val="22"/>
          <w:szCs w:val="22"/>
        </w:rPr>
        <w:lastRenderedPageBreak/>
        <w:t>In order to ensure this, w</w:t>
      </w:r>
      <w:r w:rsidR="00691A5D" w:rsidRPr="00C56E45">
        <w:rPr>
          <w:rFonts w:ascii="Arial" w:hAnsi="Arial" w:cs="Arial"/>
          <w:sz w:val="22"/>
          <w:szCs w:val="22"/>
        </w:rPr>
        <w:t xml:space="preserve">ithin </w:t>
      </w:r>
      <w:r w:rsidR="00CD549E" w:rsidRPr="00C56E45">
        <w:rPr>
          <w:rFonts w:ascii="Arial" w:hAnsi="Arial" w:cs="Arial"/>
          <w:sz w:val="22"/>
          <w:szCs w:val="22"/>
        </w:rPr>
        <w:t xml:space="preserve">ten (10) </w:t>
      </w:r>
      <w:r w:rsidR="00691A5D" w:rsidRPr="00C56E45">
        <w:rPr>
          <w:rFonts w:ascii="Arial" w:hAnsi="Arial" w:cs="Arial"/>
          <w:sz w:val="22"/>
          <w:szCs w:val="22"/>
        </w:rPr>
        <w:t xml:space="preserve">Working Days after the Contract Start Date, the Supplier shall prepare and deliver to the Council, for </w:t>
      </w:r>
      <w:r w:rsidR="00114022" w:rsidRPr="00C56E45">
        <w:rPr>
          <w:rFonts w:ascii="Arial" w:hAnsi="Arial" w:cs="Arial"/>
          <w:sz w:val="22"/>
          <w:szCs w:val="22"/>
        </w:rPr>
        <w:t>a</w:t>
      </w:r>
      <w:r w:rsidR="00691A5D" w:rsidRPr="00C56E45">
        <w:rPr>
          <w:rFonts w:ascii="Arial" w:hAnsi="Arial" w:cs="Arial"/>
          <w:sz w:val="22"/>
          <w:szCs w:val="22"/>
        </w:rPr>
        <w:t>pproval, a fully complete and up-to-date Security Management Plan, which shall detail the processes and arrangements that the Supplier shall follow to:</w:t>
      </w:r>
    </w:p>
    <w:p w:rsidR="00691A5D" w:rsidRPr="00C56E45" w:rsidRDefault="00691A5D" w:rsidP="00691A5D">
      <w:pPr>
        <w:pStyle w:val="ListParagraph"/>
        <w:numPr>
          <w:ilvl w:val="2"/>
          <w:numId w:val="2"/>
        </w:numPr>
        <w:ind w:left="1701" w:hanging="1134"/>
        <w:rPr>
          <w:rFonts w:ascii="Arial" w:hAnsi="Arial" w:cs="Arial"/>
          <w:sz w:val="22"/>
          <w:szCs w:val="22"/>
        </w:rPr>
      </w:pPr>
      <w:r w:rsidRPr="00C56E45">
        <w:rPr>
          <w:rFonts w:ascii="Arial" w:hAnsi="Arial" w:cs="Arial"/>
          <w:sz w:val="22"/>
          <w:szCs w:val="22"/>
        </w:rPr>
        <w:t>detail the process for ma</w:t>
      </w:r>
      <w:r w:rsidR="00C56E45" w:rsidRPr="00C56E45">
        <w:rPr>
          <w:rFonts w:ascii="Arial" w:hAnsi="Arial" w:cs="Arial"/>
          <w:sz w:val="22"/>
          <w:szCs w:val="22"/>
        </w:rPr>
        <w:t>naging any security risks from s</w:t>
      </w:r>
      <w:r w:rsidRPr="00C56E45">
        <w:rPr>
          <w:rFonts w:ascii="Arial" w:hAnsi="Arial" w:cs="Arial"/>
          <w:sz w:val="22"/>
          <w:szCs w:val="22"/>
        </w:rPr>
        <w:t>ub</w:t>
      </w:r>
      <w:r w:rsidR="00C56E45" w:rsidRPr="00C56E45">
        <w:rPr>
          <w:rFonts w:ascii="Arial" w:hAnsi="Arial" w:cs="Arial"/>
          <w:sz w:val="22"/>
          <w:szCs w:val="22"/>
        </w:rPr>
        <w:t>-</w:t>
      </w:r>
      <w:r w:rsidRPr="00C56E45">
        <w:rPr>
          <w:rFonts w:ascii="Arial" w:hAnsi="Arial" w:cs="Arial"/>
          <w:sz w:val="22"/>
          <w:szCs w:val="22"/>
        </w:rPr>
        <w:t xml:space="preserve">contractors and third parties </w:t>
      </w:r>
      <w:r w:rsidR="00114022" w:rsidRPr="00C56E45">
        <w:rPr>
          <w:rFonts w:ascii="Arial" w:hAnsi="Arial" w:cs="Arial"/>
          <w:sz w:val="22"/>
          <w:szCs w:val="22"/>
        </w:rPr>
        <w:t>providing this service</w:t>
      </w:r>
      <w:r w:rsidR="00D45558" w:rsidRPr="00C56E45">
        <w:rPr>
          <w:rFonts w:ascii="Arial" w:hAnsi="Arial" w:cs="Arial"/>
          <w:sz w:val="22"/>
          <w:szCs w:val="22"/>
        </w:rPr>
        <w:t>;</w:t>
      </w:r>
    </w:p>
    <w:p w:rsidR="00691A5D" w:rsidRPr="00C56E45" w:rsidRDefault="00691A5D" w:rsidP="00691A5D">
      <w:pPr>
        <w:pStyle w:val="ListParagraph"/>
        <w:numPr>
          <w:ilvl w:val="2"/>
          <w:numId w:val="2"/>
        </w:numPr>
        <w:ind w:left="1701" w:hanging="1134"/>
        <w:rPr>
          <w:rFonts w:ascii="Arial" w:hAnsi="Arial" w:cs="Arial"/>
          <w:sz w:val="22"/>
          <w:szCs w:val="22"/>
        </w:rPr>
      </w:pPr>
      <w:r w:rsidRPr="00C56E45">
        <w:rPr>
          <w:rFonts w:ascii="Arial" w:hAnsi="Arial" w:cs="Arial"/>
          <w:sz w:val="22"/>
          <w:szCs w:val="22"/>
        </w:rPr>
        <w:t>be developed to protect all aspects</w:t>
      </w:r>
      <w:r w:rsidR="00D45558" w:rsidRPr="00C56E45">
        <w:rPr>
          <w:rFonts w:ascii="Arial" w:hAnsi="Arial" w:cs="Arial"/>
          <w:sz w:val="22"/>
          <w:szCs w:val="22"/>
        </w:rPr>
        <w:t xml:space="preserve"> of this </w:t>
      </w:r>
      <w:r w:rsidR="00114022" w:rsidRPr="00C56E45">
        <w:rPr>
          <w:rFonts w:ascii="Arial" w:hAnsi="Arial" w:cs="Arial"/>
          <w:sz w:val="22"/>
          <w:szCs w:val="22"/>
        </w:rPr>
        <w:t>service</w:t>
      </w:r>
      <w:r w:rsidR="00D45558" w:rsidRPr="00C56E45">
        <w:rPr>
          <w:rFonts w:ascii="Arial" w:hAnsi="Arial" w:cs="Arial"/>
          <w:sz w:val="22"/>
          <w:szCs w:val="22"/>
        </w:rPr>
        <w:t>;</w:t>
      </w:r>
    </w:p>
    <w:p w:rsidR="00691A5D" w:rsidRPr="00C56E45" w:rsidRDefault="00691A5D" w:rsidP="00691A5D">
      <w:pPr>
        <w:pStyle w:val="ListParagraph"/>
        <w:numPr>
          <w:ilvl w:val="2"/>
          <w:numId w:val="2"/>
        </w:numPr>
        <w:ind w:left="1701" w:hanging="1134"/>
        <w:rPr>
          <w:rFonts w:ascii="Arial" w:hAnsi="Arial" w:cs="Arial"/>
          <w:sz w:val="22"/>
          <w:szCs w:val="22"/>
        </w:rPr>
      </w:pPr>
      <w:r w:rsidRPr="00C56E45">
        <w:rPr>
          <w:rFonts w:ascii="Arial" w:hAnsi="Arial" w:cs="Arial"/>
          <w:sz w:val="22"/>
          <w:szCs w:val="22"/>
        </w:rPr>
        <w:t xml:space="preserve">set out the security measures to be implemented and maintained by the Supplier in relation to </w:t>
      </w:r>
      <w:r w:rsidR="00D45558" w:rsidRPr="00C56E45">
        <w:rPr>
          <w:rFonts w:ascii="Arial" w:hAnsi="Arial" w:cs="Arial"/>
          <w:sz w:val="22"/>
          <w:szCs w:val="22"/>
        </w:rPr>
        <w:t xml:space="preserve">this </w:t>
      </w:r>
      <w:r w:rsidR="00114022" w:rsidRPr="00C56E45">
        <w:rPr>
          <w:rFonts w:ascii="Arial" w:hAnsi="Arial" w:cs="Arial"/>
          <w:sz w:val="22"/>
          <w:szCs w:val="22"/>
        </w:rPr>
        <w:t>service</w:t>
      </w:r>
      <w:r w:rsidRPr="00C56E45">
        <w:rPr>
          <w:rFonts w:ascii="Arial" w:hAnsi="Arial" w:cs="Arial"/>
          <w:sz w:val="22"/>
          <w:szCs w:val="22"/>
        </w:rPr>
        <w:t>;</w:t>
      </w:r>
      <w:r w:rsidR="00D45558" w:rsidRPr="00C56E45">
        <w:rPr>
          <w:rFonts w:ascii="Arial" w:hAnsi="Arial" w:cs="Arial"/>
          <w:sz w:val="22"/>
          <w:szCs w:val="22"/>
        </w:rPr>
        <w:t xml:space="preserve"> and</w:t>
      </w:r>
    </w:p>
    <w:p w:rsidR="00691A5D" w:rsidRPr="00C56E45" w:rsidRDefault="00D45558" w:rsidP="00691A5D">
      <w:pPr>
        <w:pStyle w:val="ListParagraph"/>
        <w:numPr>
          <w:ilvl w:val="2"/>
          <w:numId w:val="2"/>
        </w:numPr>
        <w:ind w:left="1701" w:hanging="1134"/>
        <w:rPr>
          <w:rFonts w:ascii="Arial" w:hAnsi="Arial" w:cs="Arial"/>
          <w:sz w:val="22"/>
          <w:szCs w:val="22"/>
        </w:rPr>
      </w:pPr>
      <w:r w:rsidRPr="00C56E45">
        <w:rPr>
          <w:rFonts w:ascii="Arial" w:hAnsi="Arial" w:cs="Arial"/>
          <w:sz w:val="22"/>
          <w:szCs w:val="22"/>
        </w:rPr>
        <w:t xml:space="preserve">set out the plans, </w:t>
      </w:r>
      <w:r w:rsidR="00691A5D" w:rsidRPr="00C56E45">
        <w:rPr>
          <w:rFonts w:ascii="Arial" w:hAnsi="Arial" w:cs="Arial"/>
          <w:sz w:val="22"/>
          <w:szCs w:val="22"/>
        </w:rPr>
        <w:t xml:space="preserve">arrangements and responsibilities for the Supplier to meet the full obligations of the security requirements </w:t>
      </w:r>
      <w:r w:rsidRPr="00C56E45">
        <w:rPr>
          <w:rFonts w:ascii="Arial" w:hAnsi="Arial" w:cs="Arial"/>
          <w:sz w:val="22"/>
          <w:szCs w:val="22"/>
        </w:rPr>
        <w:t xml:space="preserve">in relation to </w:t>
      </w:r>
      <w:r w:rsidR="00114022" w:rsidRPr="00C56E45">
        <w:rPr>
          <w:rFonts w:ascii="Arial" w:hAnsi="Arial" w:cs="Arial"/>
          <w:sz w:val="22"/>
          <w:szCs w:val="22"/>
        </w:rPr>
        <w:t xml:space="preserve">providing </w:t>
      </w:r>
      <w:r w:rsidRPr="00C56E45">
        <w:rPr>
          <w:rFonts w:ascii="Arial" w:hAnsi="Arial" w:cs="Arial"/>
          <w:sz w:val="22"/>
          <w:szCs w:val="22"/>
        </w:rPr>
        <w:t xml:space="preserve">this </w:t>
      </w:r>
      <w:r w:rsidR="00114022" w:rsidRPr="00C56E45">
        <w:rPr>
          <w:rFonts w:ascii="Arial" w:hAnsi="Arial" w:cs="Arial"/>
          <w:sz w:val="22"/>
          <w:szCs w:val="22"/>
        </w:rPr>
        <w:t>service</w:t>
      </w:r>
      <w:r w:rsidRPr="00C56E45">
        <w:rPr>
          <w:rFonts w:ascii="Arial" w:hAnsi="Arial" w:cs="Arial"/>
          <w:sz w:val="22"/>
          <w:szCs w:val="22"/>
        </w:rPr>
        <w:t>.</w:t>
      </w:r>
    </w:p>
    <w:p w:rsidR="00691A5D" w:rsidRPr="00C56E45" w:rsidRDefault="00691A5D" w:rsidP="00691A5D">
      <w:pPr>
        <w:rPr>
          <w:rFonts w:ascii="Arial" w:hAnsi="Arial" w:cs="Arial"/>
          <w:sz w:val="22"/>
          <w:szCs w:val="22"/>
          <w:lang w:eastAsia="en-US"/>
        </w:rPr>
      </w:pPr>
    </w:p>
    <w:p w:rsidR="005633F2" w:rsidRPr="00C56E45" w:rsidRDefault="005633F2" w:rsidP="00CE3B08">
      <w:pPr>
        <w:pStyle w:val="ListParagraph"/>
        <w:numPr>
          <w:ilvl w:val="0"/>
          <w:numId w:val="2"/>
        </w:numPr>
        <w:tabs>
          <w:tab w:val="left" w:pos="567"/>
        </w:tabs>
        <w:ind w:left="567" w:hanging="567"/>
        <w:rPr>
          <w:rFonts w:ascii="Arial" w:hAnsi="Arial" w:cs="Arial"/>
          <w:b/>
          <w:caps/>
          <w:sz w:val="22"/>
          <w:szCs w:val="22"/>
        </w:rPr>
      </w:pPr>
      <w:r w:rsidRPr="00C56E45">
        <w:rPr>
          <w:rFonts w:ascii="Arial" w:hAnsi="Arial" w:cs="Arial"/>
          <w:b/>
          <w:caps/>
          <w:sz w:val="22"/>
          <w:szCs w:val="22"/>
        </w:rPr>
        <w:t>Implementation</w:t>
      </w:r>
      <w:r w:rsidR="003B6573" w:rsidRPr="00C56E45">
        <w:rPr>
          <w:rFonts w:ascii="Arial" w:hAnsi="Arial" w:cs="Arial"/>
          <w:b/>
          <w:caps/>
          <w:sz w:val="22"/>
          <w:szCs w:val="22"/>
        </w:rPr>
        <w:t xml:space="preserve"> </w:t>
      </w:r>
      <w:r w:rsidRPr="00C56E45">
        <w:rPr>
          <w:rFonts w:ascii="Arial" w:hAnsi="Arial" w:cs="Arial"/>
          <w:b/>
          <w:caps/>
          <w:sz w:val="22"/>
          <w:szCs w:val="22"/>
        </w:rPr>
        <w:t>Criteria</w:t>
      </w:r>
    </w:p>
    <w:p w:rsidR="005633F2" w:rsidRPr="00C56E45" w:rsidRDefault="005633F2" w:rsidP="005633F2">
      <w:pPr>
        <w:rPr>
          <w:rFonts w:ascii="Arial" w:hAnsi="Arial" w:cs="Arial"/>
          <w:sz w:val="22"/>
          <w:szCs w:val="22"/>
        </w:rPr>
      </w:pPr>
    </w:p>
    <w:p w:rsidR="00B721D9" w:rsidRPr="00C56E45" w:rsidRDefault="00C56E45" w:rsidP="00CE3B08">
      <w:pPr>
        <w:pStyle w:val="ListParagraph"/>
        <w:numPr>
          <w:ilvl w:val="1"/>
          <w:numId w:val="2"/>
        </w:numPr>
        <w:ind w:left="567" w:hanging="567"/>
        <w:rPr>
          <w:rFonts w:ascii="Arial" w:hAnsi="Arial" w:cs="Arial"/>
          <w:sz w:val="22"/>
          <w:szCs w:val="22"/>
        </w:rPr>
      </w:pPr>
      <w:r>
        <w:rPr>
          <w:rFonts w:ascii="Arial" w:hAnsi="Arial" w:cs="Arial"/>
          <w:sz w:val="22"/>
          <w:szCs w:val="22"/>
        </w:rPr>
        <w:t>All works are to be completed by no later than Friday, 28</w:t>
      </w:r>
      <w:r w:rsidRPr="00C56E45">
        <w:rPr>
          <w:rFonts w:ascii="Arial" w:hAnsi="Arial" w:cs="Arial"/>
          <w:sz w:val="22"/>
          <w:szCs w:val="22"/>
          <w:vertAlign w:val="superscript"/>
        </w:rPr>
        <w:t>th</w:t>
      </w:r>
      <w:r>
        <w:rPr>
          <w:rFonts w:ascii="Arial" w:hAnsi="Arial" w:cs="Arial"/>
          <w:sz w:val="22"/>
          <w:szCs w:val="22"/>
        </w:rPr>
        <w:t xml:space="preserve"> February 2020</w:t>
      </w:r>
      <w:r w:rsidR="00CD549E" w:rsidRPr="00C56E45">
        <w:rPr>
          <w:rFonts w:ascii="Arial" w:hAnsi="Arial" w:cs="Arial"/>
          <w:sz w:val="22"/>
          <w:szCs w:val="22"/>
        </w:rPr>
        <w:t>.</w:t>
      </w:r>
    </w:p>
    <w:p w:rsidR="005633F2" w:rsidRPr="00C56E45" w:rsidRDefault="005633F2" w:rsidP="005633F2">
      <w:pPr>
        <w:rPr>
          <w:rFonts w:ascii="Arial" w:hAnsi="Arial" w:cs="Arial"/>
          <w:sz w:val="22"/>
          <w:szCs w:val="22"/>
        </w:rPr>
      </w:pPr>
    </w:p>
    <w:p w:rsidR="00735199" w:rsidRPr="00C56E45" w:rsidRDefault="005633F2" w:rsidP="00CE3B08">
      <w:pPr>
        <w:pStyle w:val="ListParagraph"/>
        <w:numPr>
          <w:ilvl w:val="0"/>
          <w:numId w:val="2"/>
        </w:numPr>
        <w:tabs>
          <w:tab w:val="left" w:pos="567"/>
        </w:tabs>
        <w:ind w:left="567" w:hanging="567"/>
        <w:rPr>
          <w:rFonts w:ascii="Arial" w:hAnsi="Arial" w:cs="Arial"/>
          <w:b/>
          <w:caps/>
          <w:sz w:val="22"/>
          <w:szCs w:val="22"/>
        </w:rPr>
      </w:pPr>
      <w:r w:rsidRPr="00C56E45">
        <w:rPr>
          <w:rFonts w:ascii="Arial" w:hAnsi="Arial" w:cs="Arial"/>
          <w:b/>
          <w:caps/>
          <w:sz w:val="22"/>
          <w:szCs w:val="22"/>
        </w:rPr>
        <w:t>Monitoring</w:t>
      </w:r>
      <w:r w:rsidR="003B6573" w:rsidRPr="00C56E45">
        <w:rPr>
          <w:rFonts w:ascii="Arial" w:hAnsi="Arial" w:cs="Arial"/>
          <w:b/>
          <w:caps/>
          <w:sz w:val="22"/>
          <w:szCs w:val="22"/>
        </w:rPr>
        <w:t xml:space="preserve"> </w:t>
      </w:r>
      <w:r w:rsidRPr="00C56E45">
        <w:rPr>
          <w:rFonts w:ascii="Arial" w:hAnsi="Arial" w:cs="Arial"/>
          <w:b/>
          <w:caps/>
          <w:sz w:val="22"/>
          <w:szCs w:val="22"/>
        </w:rPr>
        <w:t>Arrangements</w:t>
      </w:r>
      <w:bookmarkStart w:id="7" w:name="ITT"/>
      <w:r w:rsidR="003B6573" w:rsidRPr="00C56E45">
        <w:rPr>
          <w:rFonts w:ascii="Arial" w:hAnsi="Arial" w:cs="Arial"/>
          <w:b/>
          <w:caps/>
          <w:sz w:val="22"/>
          <w:szCs w:val="22"/>
        </w:rPr>
        <w:t xml:space="preserve"> </w:t>
      </w:r>
      <w:r w:rsidR="00986CD2" w:rsidRPr="00C56E45">
        <w:rPr>
          <w:rFonts w:ascii="Arial" w:hAnsi="Arial" w:cs="Arial"/>
          <w:b/>
          <w:caps/>
          <w:sz w:val="22"/>
          <w:szCs w:val="22"/>
        </w:rPr>
        <w:t>and</w:t>
      </w:r>
      <w:r w:rsidR="003B6573" w:rsidRPr="00C56E45">
        <w:rPr>
          <w:rFonts w:ascii="Arial" w:hAnsi="Arial" w:cs="Arial"/>
          <w:b/>
          <w:caps/>
          <w:sz w:val="22"/>
          <w:szCs w:val="22"/>
        </w:rPr>
        <w:t xml:space="preserve"> </w:t>
      </w:r>
      <w:r w:rsidR="00986CD2" w:rsidRPr="00C56E45">
        <w:rPr>
          <w:rFonts w:ascii="Arial" w:hAnsi="Arial" w:cs="Arial"/>
          <w:b/>
          <w:caps/>
          <w:sz w:val="22"/>
          <w:szCs w:val="22"/>
        </w:rPr>
        <w:t>Contract</w:t>
      </w:r>
      <w:r w:rsidR="003B6573" w:rsidRPr="00C56E45">
        <w:rPr>
          <w:rFonts w:ascii="Arial" w:hAnsi="Arial" w:cs="Arial"/>
          <w:b/>
          <w:caps/>
          <w:sz w:val="22"/>
          <w:szCs w:val="22"/>
        </w:rPr>
        <w:t xml:space="preserve"> </w:t>
      </w:r>
      <w:r w:rsidR="00986CD2" w:rsidRPr="00C56E45">
        <w:rPr>
          <w:rFonts w:ascii="Arial" w:hAnsi="Arial" w:cs="Arial"/>
          <w:b/>
          <w:caps/>
          <w:sz w:val="22"/>
          <w:szCs w:val="22"/>
        </w:rPr>
        <w:t>management</w:t>
      </w:r>
    </w:p>
    <w:p w:rsidR="00735199" w:rsidRPr="00C56E45" w:rsidRDefault="00735199" w:rsidP="00735199">
      <w:pPr>
        <w:rPr>
          <w:rFonts w:ascii="Arial" w:hAnsi="Arial" w:cs="Arial"/>
          <w:b/>
          <w:sz w:val="22"/>
          <w:szCs w:val="22"/>
        </w:rPr>
      </w:pPr>
    </w:p>
    <w:p w:rsidR="00732694" w:rsidRPr="00C56E45" w:rsidRDefault="00732694" w:rsidP="00CE3B08">
      <w:pPr>
        <w:pStyle w:val="ListParagraph"/>
        <w:numPr>
          <w:ilvl w:val="1"/>
          <w:numId w:val="2"/>
        </w:numPr>
        <w:shd w:val="clear" w:color="auto" w:fill="FFFFFF"/>
        <w:ind w:left="567" w:hanging="567"/>
        <w:jc w:val="both"/>
        <w:rPr>
          <w:rFonts w:ascii="Arial" w:hAnsi="Arial" w:cs="Arial"/>
          <w:sz w:val="22"/>
          <w:szCs w:val="22"/>
        </w:rPr>
      </w:pPr>
      <w:r w:rsidRPr="00C56E45">
        <w:rPr>
          <w:rFonts w:ascii="Arial" w:hAnsi="Arial" w:cs="Arial"/>
          <w:sz w:val="22"/>
          <w:szCs w:val="22"/>
        </w:rPr>
        <w:t xml:space="preserve">The Supplier shall at all times provide the </w:t>
      </w:r>
      <w:r w:rsidR="004A38F8" w:rsidRPr="00C56E45">
        <w:rPr>
          <w:rFonts w:ascii="Arial" w:hAnsi="Arial" w:cs="Arial"/>
          <w:sz w:val="22"/>
          <w:szCs w:val="22"/>
        </w:rPr>
        <w:t>Service</w:t>
      </w:r>
      <w:r w:rsidRPr="00C56E45">
        <w:rPr>
          <w:rFonts w:ascii="Arial" w:hAnsi="Arial" w:cs="Arial"/>
          <w:sz w:val="22"/>
          <w:szCs w:val="22"/>
        </w:rPr>
        <w:t xml:space="preserve"> to meet or exceed </w:t>
      </w:r>
      <w:r w:rsidR="004A38F8" w:rsidRPr="00C56E45">
        <w:rPr>
          <w:rFonts w:ascii="Arial" w:hAnsi="Arial" w:cs="Arial"/>
          <w:sz w:val="22"/>
          <w:szCs w:val="22"/>
        </w:rPr>
        <w:t>any</w:t>
      </w:r>
      <w:r w:rsidRPr="00C56E45">
        <w:rPr>
          <w:rFonts w:ascii="Arial" w:hAnsi="Arial" w:cs="Arial"/>
          <w:sz w:val="22"/>
          <w:szCs w:val="22"/>
        </w:rPr>
        <w:t xml:space="preserve"> </w:t>
      </w:r>
      <w:r w:rsidR="00A92E42" w:rsidRPr="00C56E45">
        <w:rPr>
          <w:rFonts w:ascii="Arial" w:hAnsi="Arial" w:cs="Arial"/>
          <w:sz w:val="22"/>
          <w:szCs w:val="22"/>
        </w:rPr>
        <w:t>Service requirements detailed in this Specification and/or any relevant supporting documentation</w:t>
      </w:r>
      <w:r w:rsidR="004A38F8" w:rsidRPr="00C56E45">
        <w:rPr>
          <w:rFonts w:ascii="Arial" w:hAnsi="Arial" w:cs="Arial"/>
          <w:sz w:val="22"/>
          <w:szCs w:val="22"/>
        </w:rPr>
        <w:t>.</w:t>
      </w:r>
    </w:p>
    <w:p w:rsidR="00732694" w:rsidRPr="00C56E45" w:rsidRDefault="00732694" w:rsidP="00732694">
      <w:pPr>
        <w:pStyle w:val="ListParagraph"/>
        <w:ind w:left="567" w:hanging="567"/>
        <w:rPr>
          <w:rFonts w:ascii="Arial" w:hAnsi="Arial" w:cs="Arial"/>
          <w:sz w:val="22"/>
          <w:szCs w:val="22"/>
        </w:rPr>
      </w:pPr>
    </w:p>
    <w:p w:rsidR="00D73208" w:rsidRPr="00C56E45" w:rsidRDefault="00D73208" w:rsidP="00CE3B08">
      <w:pPr>
        <w:pStyle w:val="ListParagraph"/>
        <w:numPr>
          <w:ilvl w:val="0"/>
          <w:numId w:val="2"/>
        </w:numPr>
        <w:ind w:left="567" w:hanging="567"/>
        <w:rPr>
          <w:rFonts w:ascii="Arial" w:hAnsi="Arial" w:cs="Arial"/>
          <w:b/>
          <w:caps/>
          <w:sz w:val="22"/>
          <w:szCs w:val="22"/>
        </w:rPr>
      </w:pPr>
      <w:r w:rsidRPr="00C56E45">
        <w:rPr>
          <w:rFonts w:ascii="Arial" w:hAnsi="Arial" w:cs="Arial"/>
          <w:b/>
          <w:caps/>
          <w:sz w:val="22"/>
          <w:szCs w:val="22"/>
        </w:rPr>
        <w:t>Project Management</w:t>
      </w:r>
    </w:p>
    <w:p w:rsidR="00D73208" w:rsidRPr="00C56E45" w:rsidRDefault="00D73208" w:rsidP="00D73208">
      <w:pPr>
        <w:ind w:left="567" w:hanging="567"/>
        <w:rPr>
          <w:rFonts w:ascii="Arial" w:hAnsi="Arial" w:cs="Arial"/>
          <w:sz w:val="22"/>
          <w:szCs w:val="22"/>
        </w:rPr>
      </w:pPr>
    </w:p>
    <w:p w:rsidR="00D73208" w:rsidRPr="00C56E45" w:rsidRDefault="00D73208" w:rsidP="00CE3B08">
      <w:pPr>
        <w:pStyle w:val="ListParagraph"/>
        <w:numPr>
          <w:ilvl w:val="1"/>
          <w:numId w:val="2"/>
        </w:numPr>
        <w:ind w:left="567" w:hanging="567"/>
        <w:rPr>
          <w:rFonts w:ascii="Arial" w:hAnsi="Arial" w:cs="Arial"/>
          <w:sz w:val="22"/>
          <w:szCs w:val="22"/>
        </w:rPr>
      </w:pPr>
      <w:r w:rsidRPr="00C56E45">
        <w:rPr>
          <w:rFonts w:ascii="Arial" w:hAnsi="Arial" w:cs="Arial"/>
          <w:sz w:val="22"/>
          <w:szCs w:val="22"/>
        </w:rPr>
        <w:t>The Supplier and the Council shall each appoint a Project Manager</w:t>
      </w:r>
      <w:r w:rsidR="008915CB" w:rsidRPr="00C56E45">
        <w:rPr>
          <w:rFonts w:ascii="Arial" w:hAnsi="Arial" w:cs="Arial"/>
          <w:sz w:val="22"/>
          <w:szCs w:val="22"/>
        </w:rPr>
        <w:t>,</w:t>
      </w:r>
      <w:r w:rsidRPr="00C56E45">
        <w:rPr>
          <w:rFonts w:ascii="Arial" w:hAnsi="Arial" w:cs="Arial"/>
          <w:sz w:val="22"/>
          <w:szCs w:val="22"/>
        </w:rPr>
        <w:t xml:space="preserve"> through wh</w:t>
      </w:r>
      <w:r w:rsidR="008915CB" w:rsidRPr="00C56E45">
        <w:rPr>
          <w:rFonts w:ascii="Arial" w:hAnsi="Arial" w:cs="Arial"/>
          <w:sz w:val="22"/>
          <w:szCs w:val="22"/>
        </w:rPr>
        <w:t>om the provision of the Service</w:t>
      </w:r>
      <w:r w:rsidRPr="00C56E45">
        <w:rPr>
          <w:rFonts w:ascii="Arial" w:hAnsi="Arial" w:cs="Arial"/>
          <w:sz w:val="22"/>
          <w:szCs w:val="22"/>
        </w:rPr>
        <w:t xml:space="preserve"> shall be managed day-to-day.</w:t>
      </w:r>
    </w:p>
    <w:p w:rsidR="00D73208" w:rsidRPr="00C56E45" w:rsidRDefault="00D73208" w:rsidP="00D73208">
      <w:pPr>
        <w:pStyle w:val="ListParagraph"/>
        <w:ind w:left="567"/>
        <w:rPr>
          <w:rFonts w:ascii="Arial" w:hAnsi="Arial" w:cs="Arial"/>
          <w:sz w:val="22"/>
          <w:szCs w:val="22"/>
        </w:rPr>
      </w:pPr>
    </w:p>
    <w:p w:rsidR="00D73208" w:rsidRPr="00C56E45" w:rsidRDefault="008915CB" w:rsidP="00CE3B08">
      <w:pPr>
        <w:pStyle w:val="ListParagraph"/>
        <w:numPr>
          <w:ilvl w:val="1"/>
          <w:numId w:val="2"/>
        </w:numPr>
        <w:ind w:left="567" w:hanging="567"/>
        <w:rPr>
          <w:rFonts w:ascii="Arial" w:hAnsi="Arial" w:cs="Arial"/>
          <w:sz w:val="22"/>
          <w:szCs w:val="22"/>
        </w:rPr>
      </w:pPr>
      <w:r w:rsidRPr="00C56E45">
        <w:rPr>
          <w:rFonts w:ascii="Arial" w:hAnsi="Arial" w:cs="Arial"/>
          <w:sz w:val="22"/>
          <w:szCs w:val="22"/>
        </w:rPr>
        <w:t>The Supplier and the Council</w:t>
      </w:r>
      <w:r w:rsidR="00D73208" w:rsidRPr="00C56E45">
        <w:rPr>
          <w:rFonts w:ascii="Arial" w:hAnsi="Arial" w:cs="Arial"/>
          <w:sz w:val="22"/>
          <w:szCs w:val="22"/>
        </w:rPr>
        <w:t xml:space="preserve"> shall ensure that appropriate resource is made available on a regular basis such that the aims, objectives and specific provisions of this </w:t>
      </w:r>
      <w:r w:rsidRPr="00C56E45">
        <w:rPr>
          <w:rFonts w:ascii="Arial" w:hAnsi="Arial" w:cs="Arial"/>
          <w:sz w:val="22"/>
          <w:szCs w:val="22"/>
        </w:rPr>
        <w:t>Service</w:t>
      </w:r>
      <w:r w:rsidR="00D73208" w:rsidRPr="00C56E45">
        <w:rPr>
          <w:rFonts w:ascii="Arial" w:hAnsi="Arial" w:cs="Arial"/>
          <w:sz w:val="22"/>
          <w:szCs w:val="22"/>
        </w:rPr>
        <w:t xml:space="preserve"> can be fully realised.</w:t>
      </w:r>
    </w:p>
    <w:p w:rsidR="00D73208" w:rsidRPr="00C56E45" w:rsidRDefault="00D73208" w:rsidP="00D73208">
      <w:pPr>
        <w:ind w:left="567" w:hanging="567"/>
        <w:rPr>
          <w:rFonts w:ascii="Arial" w:hAnsi="Arial" w:cs="Arial"/>
          <w:sz w:val="22"/>
          <w:szCs w:val="22"/>
        </w:rPr>
      </w:pPr>
    </w:p>
    <w:p w:rsidR="00D73208" w:rsidRPr="00C56E45" w:rsidRDefault="00D73208" w:rsidP="00CE3B08">
      <w:pPr>
        <w:pStyle w:val="ListParagraph"/>
        <w:numPr>
          <w:ilvl w:val="0"/>
          <w:numId w:val="2"/>
        </w:numPr>
        <w:ind w:left="567" w:hanging="567"/>
        <w:rPr>
          <w:rFonts w:ascii="Arial" w:hAnsi="Arial" w:cs="Arial"/>
          <w:b/>
          <w:caps/>
          <w:sz w:val="22"/>
          <w:szCs w:val="22"/>
        </w:rPr>
      </w:pPr>
      <w:r w:rsidRPr="00C56E45">
        <w:rPr>
          <w:rFonts w:ascii="Arial" w:hAnsi="Arial" w:cs="Arial"/>
          <w:b/>
          <w:caps/>
          <w:sz w:val="22"/>
          <w:szCs w:val="22"/>
        </w:rPr>
        <w:t>Risk Management</w:t>
      </w:r>
    </w:p>
    <w:p w:rsidR="00D73208" w:rsidRPr="00C56E45" w:rsidRDefault="00D73208" w:rsidP="00D73208">
      <w:pPr>
        <w:ind w:left="567" w:hanging="567"/>
        <w:rPr>
          <w:rFonts w:ascii="Arial" w:hAnsi="Arial" w:cs="Arial"/>
          <w:sz w:val="22"/>
          <w:szCs w:val="22"/>
        </w:rPr>
      </w:pPr>
    </w:p>
    <w:p w:rsidR="00D73208" w:rsidRPr="00C56E45" w:rsidRDefault="008915CB" w:rsidP="00CE3B08">
      <w:pPr>
        <w:pStyle w:val="ListParagraph"/>
        <w:numPr>
          <w:ilvl w:val="1"/>
          <w:numId w:val="2"/>
        </w:numPr>
        <w:ind w:left="567" w:hanging="567"/>
        <w:rPr>
          <w:rFonts w:ascii="Arial" w:hAnsi="Arial" w:cs="Arial"/>
          <w:sz w:val="22"/>
          <w:szCs w:val="22"/>
        </w:rPr>
      </w:pPr>
      <w:r w:rsidRPr="00C56E45">
        <w:rPr>
          <w:rFonts w:ascii="Arial" w:hAnsi="Arial" w:cs="Arial"/>
          <w:sz w:val="22"/>
          <w:szCs w:val="22"/>
        </w:rPr>
        <w:t>The Supplier and the Council</w:t>
      </w:r>
      <w:r w:rsidR="00D73208" w:rsidRPr="00C56E45">
        <w:rPr>
          <w:rFonts w:ascii="Arial" w:hAnsi="Arial" w:cs="Arial"/>
          <w:sz w:val="22"/>
          <w:szCs w:val="22"/>
        </w:rPr>
        <w:t xml:space="preserve"> shall pro-actively manage risks attributed to them under the terms of this Contract.</w:t>
      </w:r>
    </w:p>
    <w:p w:rsidR="003872C8" w:rsidRPr="00C56E45" w:rsidRDefault="003872C8" w:rsidP="003872C8">
      <w:pPr>
        <w:pStyle w:val="ListParagraph"/>
        <w:ind w:left="567"/>
        <w:rPr>
          <w:rFonts w:ascii="Arial" w:hAnsi="Arial" w:cs="Arial"/>
          <w:sz w:val="22"/>
          <w:szCs w:val="22"/>
        </w:rPr>
      </w:pPr>
    </w:p>
    <w:p w:rsidR="00D73208" w:rsidRPr="00C56E45" w:rsidRDefault="00D73208" w:rsidP="00CE3B08">
      <w:pPr>
        <w:pStyle w:val="ListParagraph"/>
        <w:numPr>
          <w:ilvl w:val="1"/>
          <w:numId w:val="2"/>
        </w:numPr>
        <w:ind w:left="567" w:hanging="567"/>
        <w:rPr>
          <w:rFonts w:ascii="Arial" w:hAnsi="Arial" w:cs="Arial"/>
          <w:sz w:val="22"/>
          <w:szCs w:val="22"/>
        </w:rPr>
      </w:pPr>
      <w:r w:rsidRPr="00C56E45">
        <w:rPr>
          <w:rFonts w:ascii="Arial" w:hAnsi="Arial" w:cs="Arial"/>
          <w:sz w:val="22"/>
          <w:szCs w:val="22"/>
        </w:rPr>
        <w:t>The Supplier shall develop, operate, maintain and amend, as agreed with the Council, processes for:</w:t>
      </w:r>
    </w:p>
    <w:p w:rsidR="00D73208" w:rsidRPr="00C56E45" w:rsidRDefault="00D73208" w:rsidP="00CE3B08">
      <w:pPr>
        <w:pStyle w:val="ListParagraph"/>
        <w:numPr>
          <w:ilvl w:val="2"/>
          <w:numId w:val="2"/>
        </w:numPr>
        <w:ind w:left="1701" w:hanging="1134"/>
        <w:rPr>
          <w:rFonts w:ascii="Arial" w:hAnsi="Arial" w:cs="Arial"/>
          <w:sz w:val="22"/>
          <w:szCs w:val="22"/>
        </w:rPr>
      </w:pPr>
      <w:r w:rsidRPr="00C56E45">
        <w:rPr>
          <w:rFonts w:ascii="Arial" w:hAnsi="Arial" w:cs="Arial"/>
          <w:sz w:val="22"/>
          <w:szCs w:val="22"/>
        </w:rPr>
        <w:t>the identification and management of risks;</w:t>
      </w:r>
    </w:p>
    <w:p w:rsidR="00D73208" w:rsidRPr="00C56E45" w:rsidRDefault="00D73208" w:rsidP="00CE3B08">
      <w:pPr>
        <w:pStyle w:val="ListParagraph"/>
        <w:numPr>
          <w:ilvl w:val="2"/>
          <w:numId w:val="2"/>
        </w:numPr>
        <w:ind w:left="1701" w:hanging="1134"/>
        <w:rPr>
          <w:rFonts w:ascii="Arial" w:hAnsi="Arial" w:cs="Arial"/>
          <w:sz w:val="22"/>
          <w:szCs w:val="22"/>
        </w:rPr>
      </w:pPr>
      <w:r w:rsidRPr="00C56E45">
        <w:rPr>
          <w:rFonts w:ascii="Arial" w:hAnsi="Arial" w:cs="Arial"/>
          <w:sz w:val="22"/>
          <w:szCs w:val="22"/>
        </w:rPr>
        <w:t>the identification and management of issues; and</w:t>
      </w:r>
    </w:p>
    <w:p w:rsidR="00D73208" w:rsidRPr="00C56E45" w:rsidRDefault="00D73208" w:rsidP="00CE3B08">
      <w:pPr>
        <w:pStyle w:val="ListParagraph"/>
        <w:numPr>
          <w:ilvl w:val="2"/>
          <w:numId w:val="2"/>
        </w:numPr>
        <w:ind w:left="1701" w:hanging="1134"/>
        <w:rPr>
          <w:rFonts w:ascii="Arial" w:hAnsi="Arial" w:cs="Arial"/>
          <w:sz w:val="22"/>
          <w:szCs w:val="22"/>
        </w:rPr>
      </w:pPr>
      <w:r w:rsidRPr="00C56E45">
        <w:rPr>
          <w:rFonts w:ascii="Arial" w:hAnsi="Arial" w:cs="Arial"/>
          <w:sz w:val="22"/>
          <w:szCs w:val="22"/>
        </w:rPr>
        <w:t>monitoring and controlling project plans.</w:t>
      </w:r>
    </w:p>
    <w:p w:rsidR="00D73208" w:rsidRPr="00C56E45" w:rsidRDefault="00D73208" w:rsidP="00D73208">
      <w:pPr>
        <w:ind w:left="1701" w:hanging="1134"/>
        <w:rPr>
          <w:rFonts w:ascii="Arial" w:hAnsi="Arial" w:cs="Arial"/>
          <w:sz w:val="22"/>
          <w:szCs w:val="22"/>
        </w:rPr>
      </w:pPr>
    </w:p>
    <w:p w:rsidR="00D73208" w:rsidRPr="00C56E45" w:rsidRDefault="008915CB" w:rsidP="00CE3B08">
      <w:pPr>
        <w:pStyle w:val="ListParagraph"/>
        <w:numPr>
          <w:ilvl w:val="1"/>
          <w:numId w:val="2"/>
        </w:numPr>
        <w:ind w:left="567" w:hanging="567"/>
        <w:rPr>
          <w:rFonts w:ascii="Arial" w:hAnsi="Arial" w:cs="Arial"/>
          <w:sz w:val="22"/>
          <w:szCs w:val="22"/>
        </w:rPr>
      </w:pPr>
      <w:r w:rsidRPr="00C56E45">
        <w:rPr>
          <w:rFonts w:ascii="Arial" w:hAnsi="Arial" w:cs="Arial"/>
          <w:sz w:val="22"/>
          <w:szCs w:val="22"/>
        </w:rPr>
        <w:t>The Supplier will allow</w:t>
      </w:r>
      <w:r w:rsidR="00D73208" w:rsidRPr="00C56E45">
        <w:rPr>
          <w:rFonts w:ascii="Arial" w:hAnsi="Arial" w:cs="Arial"/>
          <w:sz w:val="22"/>
          <w:szCs w:val="22"/>
        </w:rPr>
        <w:t xml:space="preserve"> the Council to inspect</w:t>
      </w:r>
      <w:r w:rsidRPr="00C56E45">
        <w:rPr>
          <w:rFonts w:ascii="Arial" w:hAnsi="Arial" w:cs="Arial"/>
          <w:sz w:val="22"/>
          <w:szCs w:val="22"/>
        </w:rPr>
        <w:t>,</w:t>
      </w:r>
      <w:r w:rsidR="00D73208" w:rsidRPr="00C56E45">
        <w:rPr>
          <w:rFonts w:ascii="Arial" w:hAnsi="Arial" w:cs="Arial"/>
          <w:sz w:val="22"/>
          <w:szCs w:val="22"/>
        </w:rPr>
        <w:t xml:space="preserve"> at any time within working hours</w:t>
      </w:r>
      <w:r w:rsidRPr="00C56E45">
        <w:rPr>
          <w:rFonts w:ascii="Arial" w:hAnsi="Arial" w:cs="Arial"/>
          <w:sz w:val="22"/>
          <w:szCs w:val="22"/>
        </w:rPr>
        <w:t>,</w:t>
      </w:r>
      <w:r w:rsidR="00D73208" w:rsidRPr="00C56E45">
        <w:rPr>
          <w:rFonts w:ascii="Arial" w:hAnsi="Arial" w:cs="Arial"/>
          <w:sz w:val="22"/>
          <w:szCs w:val="22"/>
        </w:rPr>
        <w:t xml:space="preserve"> the accounts and records which the Supplier is required to keep.</w:t>
      </w:r>
    </w:p>
    <w:p w:rsidR="00D73208" w:rsidRPr="00C56E45" w:rsidRDefault="00D73208" w:rsidP="00D73208">
      <w:pPr>
        <w:pStyle w:val="ListParagraph"/>
        <w:ind w:left="567"/>
        <w:rPr>
          <w:rFonts w:ascii="Arial" w:hAnsi="Arial" w:cs="Arial"/>
          <w:sz w:val="22"/>
          <w:szCs w:val="22"/>
        </w:rPr>
      </w:pPr>
    </w:p>
    <w:p w:rsidR="00D73208" w:rsidRPr="00C56E45" w:rsidRDefault="00D73208" w:rsidP="00CE3B08">
      <w:pPr>
        <w:pStyle w:val="ListParagraph"/>
        <w:numPr>
          <w:ilvl w:val="1"/>
          <w:numId w:val="2"/>
        </w:numPr>
        <w:ind w:left="567" w:hanging="567"/>
        <w:rPr>
          <w:rFonts w:ascii="Arial" w:hAnsi="Arial" w:cs="Arial"/>
          <w:sz w:val="22"/>
          <w:szCs w:val="22"/>
        </w:rPr>
      </w:pPr>
      <w:r w:rsidRPr="00C56E45">
        <w:rPr>
          <w:rFonts w:ascii="Arial" w:hAnsi="Arial" w:cs="Arial"/>
          <w:sz w:val="22"/>
          <w:szCs w:val="22"/>
        </w:rPr>
        <w:t xml:space="preserve">The Supplier will maintain a risk register of the risks relating to the </w:t>
      </w:r>
      <w:r w:rsidR="008915CB" w:rsidRPr="00C56E45">
        <w:rPr>
          <w:rFonts w:ascii="Arial" w:hAnsi="Arial" w:cs="Arial"/>
          <w:sz w:val="22"/>
          <w:szCs w:val="22"/>
        </w:rPr>
        <w:t>Service,</w:t>
      </w:r>
      <w:r w:rsidRPr="00C56E45">
        <w:rPr>
          <w:rFonts w:ascii="Arial" w:hAnsi="Arial" w:cs="Arial"/>
          <w:sz w:val="22"/>
          <w:szCs w:val="22"/>
        </w:rPr>
        <w:t xml:space="preserve"> which the Council and the Supplier have identified.</w:t>
      </w:r>
    </w:p>
    <w:p w:rsidR="00D73208" w:rsidRDefault="00D73208" w:rsidP="00D73208">
      <w:pPr>
        <w:ind w:left="567" w:hanging="567"/>
        <w:rPr>
          <w:rFonts w:ascii="Arial" w:hAnsi="Arial" w:cs="Arial"/>
          <w:sz w:val="22"/>
          <w:szCs w:val="22"/>
        </w:rPr>
      </w:pPr>
    </w:p>
    <w:p w:rsidR="002E4C07" w:rsidRDefault="002E4C07" w:rsidP="00D73208">
      <w:pPr>
        <w:ind w:left="567" w:hanging="567"/>
        <w:rPr>
          <w:rFonts w:ascii="Arial" w:hAnsi="Arial" w:cs="Arial"/>
          <w:sz w:val="22"/>
          <w:szCs w:val="22"/>
        </w:rPr>
        <w:sectPr w:rsidR="002E4C07" w:rsidSect="00AA0749">
          <w:pgSz w:w="11909" w:h="16834" w:code="9"/>
          <w:pgMar w:top="1418" w:right="1418" w:bottom="1418" w:left="1418" w:header="720" w:footer="720" w:gutter="0"/>
          <w:cols w:space="720"/>
          <w:docGrid w:linePitch="326"/>
        </w:sectPr>
      </w:pPr>
    </w:p>
    <w:p w:rsidR="008E6E0C" w:rsidRPr="00C56E45" w:rsidRDefault="008E6E0C" w:rsidP="008E6E0C">
      <w:pPr>
        <w:pStyle w:val="ListParagraph"/>
        <w:numPr>
          <w:ilvl w:val="0"/>
          <w:numId w:val="2"/>
        </w:numPr>
        <w:ind w:left="567" w:hanging="567"/>
        <w:rPr>
          <w:rFonts w:ascii="Arial" w:hAnsi="Arial" w:cs="Arial"/>
          <w:b/>
          <w:caps/>
          <w:sz w:val="22"/>
          <w:szCs w:val="22"/>
        </w:rPr>
      </w:pPr>
      <w:r w:rsidRPr="00C56E45">
        <w:rPr>
          <w:rFonts w:ascii="Arial" w:hAnsi="Arial" w:cs="Arial"/>
          <w:b/>
          <w:caps/>
          <w:sz w:val="22"/>
          <w:szCs w:val="22"/>
        </w:rPr>
        <w:lastRenderedPageBreak/>
        <w:t>Corporate Social Responsibility</w:t>
      </w:r>
    </w:p>
    <w:p w:rsidR="008E6E0C" w:rsidRPr="00C56E45" w:rsidRDefault="008E6E0C" w:rsidP="008E6E0C">
      <w:pPr>
        <w:rPr>
          <w:rFonts w:ascii="Arial" w:hAnsi="Arial" w:cs="Arial"/>
          <w:sz w:val="22"/>
          <w:szCs w:val="22"/>
        </w:rPr>
      </w:pPr>
    </w:p>
    <w:p w:rsidR="008E6E0C" w:rsidRPr="00C56E45" w:rsidRDefault="008E6E0C" w:rsidP="008E6E0C">
      <w:pPr>
        <w:pStyle w:val="ListParagraph"/>
        <w:numPr>
          <w:ilvl w:val="1"/>
          <w:numId w:val="2"/>
        </w:numPr>
        <w:ind w:left="567" w:hanging="567"/>
        <w:rPr>
          <w:rFonts w:ascii="Arial" w:hAnsi="Arial" w:cs="Arial"/>
          <w:sz w:val="22"/>
          <w:szCs w:val="22"/>
        </w:rPr>
      </w:pPr>
      <w:r w:rsidRPr="00C56E45">
        <w:rPr>
          <w:rFonts w:ascii="Arial" w:hAnsi="Arial" w:cs="Arial"/>
          <w:sz w:val="22"/>
          <w:szCs w:val="22"/>
        </w:rPr>
        <w:t>Requirements</w:t>
      </w:r>
    </w:p>
    <w:p w:rsidR="008E6E0C" w:rsidRPr="00C56E45" w:rsidRDefault="008E6E0C" w:rsidP="008E6E0C">
      <w:pPr>
        <w:pStyle w:val="ListParagraph"/>
        <w:numPr>
          <w:ilvl w:val="2"/>
          <w:numId w:val="2"/>
        </w:numPr>
        <w:ind w:left="1701" w:hanging="1134"/>
        <w:rPr>
          <w:rFonts w:ascii="Arial" w:hAnsi="Arial" w:cs="Arial"/>
          <w:sz w:val="22"/>
          <w:szCs w:val="22"/>
        </w:rPr>
      </w:pPr>
      <w:r w:rsidRPr="00C56E45">
        <w:rPr>
          <w:rFonts w:ascii="Arial" w:hAnsi="Arial" w:cs="Arial"/>
          <w:sz w:val="22"/>
          <w:szCs w:val="22"/>
        </w:rPr>
        <w:t xml:space="preserve">In September 2017, HM Government published a Supplier Code of Conduct setting out the standards and behaviours expected of </w:t>
      </w:r>
      <w:r w:rsidR="0024474A" w:rsidRPr="00C56E45">
        <w:rPr>
          <w:rFonts w:ascii="Arial" w:hAnsi="Arial" w:cs="Arial"/>
          <w:sz w:val="22"/>
          <w:szCs w:val="22"/>
        </w:rPr>
        <w:t>S</w:t>
      </w:r>
      <w:r w:rsidRPr="00C56E45">
        <w:rPr>
          <w:rFonts w:ascii="Arial" w:hAnsi="Arial" w:cs="Arial"/>
          <w:sz w:val="22"/>
          <w:szCs w:val="22"/>
        </w:rPr>
        <w:t>uppliers who work with government. (</w:t>
      </w:r>
      <w:hyperlink r:id="rId18" w:history="1">
        <w:r w:rsidRPr="00C56E45">
          <w:rPr>
            <w:rStyle w:val="Hyperlink"/>
            <w:rFonts w:ascii="Arial" w:hAnsi="Arial" w:cs="Arial"/>
            <w:sz w:val="22"/>
            <w:szCs w:val="22"/>
          </w:rPr>
          <w:t>https://www.gov.uk/government/uploads/system/uploads/attachment_data/fi le/646497/2017-09- 13_Official_Sensitive_Supplier_Code_of_Conduct_September_2017.pdf</w:t>
        </w:r>
      </w:hyperlink>
      <w:r w:rsidRPr="00C56E45">
        <w:rPr>
          <w:rFonts w:ascii="Arial" w:hAnsi="Arial" w:cs="Arial"/>
          <w:sz w:val="22"/>
          <w:szCs w:val="22"/>
        </w:rPr>
        <w:t>)</w:t>
      </w:r>
    </w:p>
    <w:p w:rsidR="008E6E0C" w:rsidRPr="00C56E45" w:rsidRDefault="008E6E0C" w:rsidP="008E6E0C">
      <w:pPr>
        <w:pStyle w:val="ListParagraph"/>
        <w:numPr>
          <w:ilvl w:val="2"/>
          <w:numId w:val="2"/>
        </w:numPr>
        <w:ind w:left="1701" w:hanging="1134"/>
        <w:rPr>
          <w:rFonts w:ascii="Arial" w:hAnsi="Arial" w:cs="Arial"/>
          <w:sz w:val="22"/>
          <w:szCs w:val="22"/>
        </w:rPr>
      </w:pPr>
      <w:r w:rsidRPr="00C56E45">
        <w:rPr>
          <w:rFonts w:ascii="Arial" w:hAnsi="Arial" w:cs="Arial"/>
          <w:sz w:val="22"/>
          <w:szCs w:val="22"/>
        </w:rPr>
        <w:t xml:space="preserve">The Council expects its </w:t>
      </w:r>
      <w:r w:rsidR="0024474A" w:rsidRPr="00C56E45">
        <w:rPr>
          <w:rFonts w:ascii="Arial" w:hAnsi="Arial" w:cs="Arial"/>
          <w:sz w:val="22"/>
          <w:szCs w:val="22"/>
        </w:rPr>
        <w:t>S</w:t>
      </w:r>
      <w:r w:rsidRPr="00C56E45">
        <w:rPr>
          <w:rFonts w:ascii="Arial" w:hAnsi="Arial" w:cs="Arial"/>
          <w:sz w:val="22"/>
          <w:szCs w:val="22"/>
        </w:rPr>
        <w:t xml:space="preserve">uppliers and </w:t>
      </w:r>
      <w:r w:rsidR="0024474A" w:rsidRPr="00C56E45">
        <w:rPr>
          <w:rFonts w:ascii="Arial" w:hAnsi="Arial" w:cs="Arial"/>
          <w:sz w:val="22"/>
          <w:szCs w:val="22"/>
        </w:rPr>
        <w:t>S</w:t>
      </w:r>
      <w:r w:rsidRPr="00C56E45">
        <w:rPr>
          <w:rFonts w:ascii="Arial" w:hAnsi="Arial" w:cs="Arial"/>
          <w:sz w:val="22"/>
          <w:szCs w:val="22"/>
        </w:rPr>
        <w:t>ub</w:t>
      </w:r>
      <w:r w:rsidR="0024474A" w:rsidRPr="00C56E45">
        <w:rPr>
          <w:rFonts w:ascii="Arial" w:hAnsi="Arial" w:cs="Arial"/>
          <w:sz w:val="22"/>
          <w:szCs w:val="22"/>
        </w:rPr>
        <w:t>-C</w:t>
      </w:r>
      <w:r w:rsidRPr="00C56E45">
        <w:rPr>
          <w:rFonts w:ascii="Arial" w:hAnsi="Arial" w:cs="Arial"/>
          <w:sz w:val="22"/>
          <w:szCs w:val="22"/>
        </w:rPr>
        <w:t xml:space="preserve">ontractors to meet the standards set out in that Code. In addition, the Council expects its </w:t>
      </w:r>
      <w:r w:rsidR="0024474A" w:rsidRPr="00C56E45">
        <w:rPr>
          <w:rFonts w:ascii="Arial" w:hAnsi="Arial" w:cs="Arial"/>
          <w:sz w:val="22"/>
          <w:szCs w:val="22"/>
        </w:rPr>
        <w:t>S</w:t>
      </w:r>
      <w:r w:rsidRPr="00C56E45">
        <w:rPr>
          <w:rFonts w:ascii="Arial" w:hAnsi="Arial" w:cs="Arial"/>
          <w:sz w:val="22"/>
          <w:szCs w:val="22"/>
        </w:rPr>
        <w:t xml:space="preserve">uppliers and </w:t>
      </w:r>
      <w:r w:rsidR="0024474A" w:rsidRPr="00C56E45">
        <w:rPr>
          <w:rFonts w:ascii="Arial" w:hAnsi="Arial" w:cs="Arial"/>
          <w:sz w:val="22"/>
          <w:szCs w:val="22"/>
        </w:rPr>
        <w:t>S</w:t>
      </w:r>
      <w:r w:rsidRPr="00C56E45">
        <w:rPr>
          <w:rFonts w:ascii="Arial" w:hAnsi="Arial" w:cs="Arial"/>
          <w:sz w:val="22"/>
          <w:szCs w:val="22"/>
        </w:rPr>
        <w:t>ub</w:t>
      </w:r>
      <w:r w:rsidR="0024474A" w:rsidRPr="00C56E45">
        <w:rPr>
          <w:rFonts w:ascii="Arial" w:hAnsi="Arial" w:cs="Arial"/>
          <w:sz w:val="22"/>
          <w:szCs w:val="22"/>
        </w:rPr>
        <w:t>-C</w:t>
      </w:r>
      <w:r w:rsidRPr="00C56E45">
        <w:rPr>
          <w:rFonts w:ascii="Arial" w:hAnsi="Arial" w:cs="Arial"/>
          <w:sz w:val="22"/>
          <w:szCs w:val="22"/>
        </w:rPr>
        <w:t>ontractors to comply with the standards set out in this Section.</w:t>
      </w:r>
    </w:p>
    <w:p w:rsidR="008E6E0C" w:rsidRPr="00C56E45" w:rsidRDefault="008E6E0C" w:rsidP="008E6E0C">
      <w:pPr>
        <w:pStyle w:val="ListParagraph"/>
        <w:numPr>
          <w:ilvl w:val="2"/>
          <w:numId w:val="2"/>
        </w:numPr>
        <w:ind w:left="1701" w:hanging="1134"/>
        <w:rPr>
          <w:rFonts w:ascii="Arial" w:hAnsi="Arial" w:cs="Arial"/>
          <w:sz w:val="22"/>
          <w:szCs w:val="22"/>
        </w:rPr>
      </w:pPr>
      <w:r w:rsidRPr="00C56E45">
        <w:rPr>
          <w:rFonts w:ascii="Arial" w:hAnsi="Arial" w:cs="Arial"/>
          <w:sz w:val="22"/>
          <w:szCs w:val="22"/>
        </w:rPr>
        <w:t>The Supplier acknowledges that the Council may have additional requirements in relation to corporate social responsibility. The Council expects that the Supplier and its Sub</w:t>
      </w:r>
      <w:r w:rsidR="0024474A" w:rsidRPr="00C56E45">
        <w:rPr>
          <w:rFonts w:ascii="Arial" w:hAnsi="Arial" w:cs="Arial"/>
          <w:sz w:val="22"/>
          <w:szCs w:val="22"/>
        </w:rPr>
        <w:t>-C</w:t>
      </w:r>
      <w:r w:rsidRPr="00C56E45">
        <w:rPr>
          <w:rFonts w:ascii="Arial" w:hAnsi="Arial" w:cs="Arial"/>
          <w:sz w:val="22"/>
          <w:szCs w:val="22"/>
        </w:rPr>
        <w:t>ontractors will comply with such corporate social responsibility requirements as the Council may notify to the Supplier from time to time.</w:t>
      </w:r>
    </w:p>
    <w:p w:rsidR="008E6E0C" w:rsidRPr="00C56E45" w:rsidRDefault="008E6E0C" w:rsidP="008E6E0C">
      <w:pPr>
        <w:ind w:left="567" w:hanging="567"/>
        <w:rPr>
          <w:rFonts w:ascii="Arial" w:hAnsi="Arial" w:cs="Arial"/>
          <w:sz w:val="22"/>
          <w:szCs w:val="22"/>
        </w:rPr>
      </w:pPr>
    </w:p>
    <w:p w:rsidR="008E6E0C" w:rsidRPr="00C56E45" w:rsidRDefault="008E6E0C" w:rsidP="008E6E0C">
      <w:pPr>
        <w:pStyle w:val="ListParagraph"/>
        <w:numPr>
          <w:ilvl w:val="1"/>
          <w:numId w:val="2"/>
        </w:numPr>
        <w:ind w:left="567" w:hanging="567"/>
        <w:rPr>
          <w:rFonts w:ascii="Arial" w:hAnsi="Arial" w:cs="Arial"/>
          <w:sz w:val="22"/>
          <w:szCs w:val="22"/>
        </w:rPr>
      </w:pPr>
      <w:r w:rsidRPr="00C56E45">
        <w:rPr>
          <w:rFonts w:ascii="Arial" w:hAnsi="Arial" w:cs="Arial"/>
          <w:sz w:val="22"/>
          <w:szCs w:val="22"/>
        </w:rPr>
        <w:t>Equality and Accessibility</w:t>
      </w:r>
    </w:p>
    <w:p w:rsidR="008E6E0C" w:rsidRPr="00C56E45" w:rsidRDefault="008E6E0C" w:rsidP="008E6E0C">
      <w:pPr>
        <w:pStyle w:val="ListParagraph"/>
        <w:numPr>
          <w:ilvl w:val="2"/>
          <w:numId w:val="2"/>
        </w:numPr>
        <w:ind w:left="1701" w:hanging="1134"/>
        <w:rPr>
          <w:rFonts w:ascii="Arial" w:hAnsi="Arial" w:cs="Arial"/>
          <w:sz w:val="22"/>
          <w:szCs w:val="22"/>
        </w:rPr>
      </w:pPr>
      <w:r w:rsidRPr="00C56E45">
        <w:rPr>
          <w:rFonts w:ascii="Arial" w:hAnsi="Arial" w:cs="Arial"/>
          <w:sz w:val="22"/>
          <w:szCs w:val="22"/>
        </w:rPr>
        <w:t>In addition to legal obligations, the Supplier shall support the Council in fulfilling its Public Sector Equality duty under S149 of the Equality Act 2010 by ensuring that it fulfils its obligations under each Contract in a way that seeks to:</w:t>
      </w:r>
    </w:p>
    <w:p w:rsidR="008E6E0C" w:rsidRPr="00C56E45" w:rsidRDefault="008E6E0C" w:rsidP="008E6E0C">
      <w:pPr>
        <w:pStyle w:val="ListParagraph"/>
        <w:numPr>
          <w:ilvl w:val="0"/>
          <w:numId w:val="16"/>
        </w:numPr>
        <w:ind w:left="2268" w:hanging="567"/>
        <w:rPr>
          <w:rFonts w:ascii="Arial" w:hAnsi="Arial" w:cs="Arial"/>
          <w:sz w:val="22"/>
          <w:szCs w:val="22"/>
        </w:rPr>
      </w:pPr>
      <w:r w:rsidRPr="00C56E45">
        <w:rPr>
          <w:rFonts w:ascii="Arial" w:hAnsi="Arial" w:cs="Arial"/>
          <w:sz w:val="22"/>
          <w:szCs w:val="22"/>
        </w:rPr>
        <w:t>eliminate discrimination, harassment or victimisation of any kind; and</w:t>
      </w:r>
    </w:p>
    <w:p w:rsidR="008E6E0C" w:rsidRPr="00C56E45" w:rsidRDefault="008E6E0C" w:rsidP="008E6E0C">
      <w:pPr>
        <w:pStyle w:val="ListParagraph"/>
        <w:numPr>
          <w:ilvl w:val="0"/>
          <w:numId w:val="16"/>
        </w:numPr>
        <w:ind w:left="2268" w:hanging="567"/>
        <w:rPr>
          <w:rFonts w:ascii="Arial" w:hAnsi="Arial" w:cs="Arial"/>
          <w:sz w:val="22"/>
          <w:szCs w:val="22"/>
        </w:rPr>
      </w:pPr>
      <w:r w:rsidRPr="00C56E45">
        <w:rPr>
          <w:rFonts w:ascii="Arial" w:hAnsi="Arial" w:cs="Arial"/>
          <w:sz w:val="22"/>
          <w:szCs w:val="22"/>
        </w:rPr>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rsidR="008E6E0C" w:rsidRPr="00C56E45" w:rsidRDefault="008E6E0C" w:rsidP="008E6E0C">
      <w:pPr>
        <w:ind w:left="567" w:hanging="567"/>
        <w:rPr>
          <w:rFonts w:ascii="Arial" w:hAnsi="Arial" w:cs="Arial"/>
          <w:sz w:val="22"/>
          <w:szCs w:val="22"/>
        </w:rPr>
      </w:pPr>
    </w:p>
    <w:p w:rsidR="008E6E0C" w:rsidRPr="00C56E45" w:rsidRDefault="008E6E0C" w:rsidP="008E6E0C">
      <w:pPr>
        <w:pStyle w:val="ListParagraph"/>
        <w:numPr>
          <w:ilvl w:val="1"/>
          <w:numId w:val="2"/>
        </w:numPr>
        <w:ind w:left="567" w:hanging="567"/>
        <w:rPr>
          <w:rFonts w:ascii="Arial" w:hAnsi="Arial" w:cs="Arial"/>
          <w:sz w:val="22"/>
          <w:szCs w:val="22"/>
        </w:rPr>
      </w:pPr>
      <w:r w:rsidRPr="00C56E45">
        <w:rPr>
          <w:rFonts w:ascii="Arial" w:hAnsi="Arial" w:cs="Arial"/>
          <w:sz w:val="22"/>
          <w:szCs w:val="22"/>
        </w:rPr>
        <w:t>Modern Slavery, Child Labour and Inhumane Treatment</w:t>
      </w:r>
    </w:p>
    <w:p w:rsidR="008E6E0C" w:rsidRPr="00C56E45" w:rsidRDefault="008E6E0C" w:rsidP="008E6E0C">
      <w:pPr>
        <w:pStyle w:val="ListParagraph"/>
        <w:numPr>
          <w:ilvl w:val="2"/>
          <w:numId w:val="2"/>
        </w:numPr>
        <w:ind w:left="1701" w:hanging="1134"/>
        <w:rPr>
          <w:rFonts w:ascii="Arial" w:hAnsi="Arial" w:cs="Arial"/>
          <w:sz w:val="22"/>
          <w:szCs w:val="22"/>
        </w:rPr>
      </w:pPr>
      <w:r w:rsidRPr="00C56E45">
        <w:rPr>
          <w:rFonts w:ascii="Arial" w:hAnsi="Arial" w:cs="Arial"/>
          <w:sz w:val="22"/>
          <w:szCs w:val="22"/>
        </w:rPr>
        <w:t xml:space="preserve">Modern Slavery Helpline - means the mechanism for reporting suspicion, seeking help or advice and information on the subject of modern slavery available online at </w:t>
      </w:r>
      <w:hyperlink r:id="rId19" w:history="1">
        <w:r w:rsidRPr="00C56E45">
          <w:rPr>
            <w:rStyle w:val="Hyperlink"/>
            <w:rFonts w:ascii="Arial" w:hAnsi="Arial" w:cs="Arial"/>
            <w:sz w:val="22"/>
            <w:szCs w:val="22"/>
          </w:rPr>
          <w:t>https://www.modernslaveryhelpline.org/report</w:t>
        </w:r>
      </w:hyperlink>
      <w:r w:rsidRPr="00C56E45">
        <w:rPr>
          <w:rFonts w:ascii="Arial" w:hAnsi="Arial" w:cs="Arial"/>
          <w:sz w:val="22"/>
          <w:szCs w:val="22"/>
        </w:rPr>
        <w:t xml:space="preserve"> or by telephone on 08000 121 700.</w:t>
      </w:r>
    </w:p>
    <w:p w:rsidR="008E6E0C" w:rsidRPr="00C56E45" w:rsidRDefault="008E6E0C" w:rsidP="008E6E0C">
      <w:pPr>
        <w:pStyle w:val="ListParagraph"/>
        <w:numPr>
          <w:ilvl w:val="2"/>
          <w:numId w:val="2"/>
        </w:numPr>
        <w:ind w:left="1701" w:hanging="1134"/>
        <w:rPr>
          <w:rFonts w:ascii="Arial" w:hAnsi="Arial" w:cs="Arial"/>
          <w:sz w:val="22"/>
          <w:szCs w:val="22"/>
        </w:rPr>
      </w:pPr>
      <w:r w:rsidRPr="00C56E45">
        <w:rPr>
          <w:rFonts w:ascii="Arial" w:hAnsi="Arial" w:cs="Arial"/>
          <w:sz w:val="22"/>
          <w:szCs w:val="22"/>
        </w:rPr>
        <w:t>The Supplier:</w:t>
      </w:r>
    </w:p>
    <w:p w:rsidR="008E6E0C" w:rsidRPr="00C56E45" w:rsidRDefault="008E6E0C" w:rsidP="008E6E0C">
      <w:pPr>
        <w:pStyle w:val="ListParagraph"/>
        <w:numPr>
          <w:ilvl w:val="0"/>
          <w:numId w:val="17"/>
        </w:numPr>
        <w:ind w:left="2268" w:hanging="567"/>
        <w:rPr>
          <w:rFonts w:ascii="Arial" w:hAnsi="Arial" w:cs="Arial"/>
          <w:sz w:val="22"/>
          <w:szCs w:val="22"/>
        </w:rPr>
      </w:pPr>
      <w:r w:rsidRPr="00C56E45">
        <w:rPr>
          <w:rFonts w:ascii="Arial" w:hAnsi="Arial" w:cs="Arial"/>
          <w:sz w:val="22"/>
          <w:szCs w:val="22"/>
        </w:rPr>
        <w:t>shall not use, nor allow its Sub</w:t>
      </w:r>
      <w:r w:rsidR="0024474A" w:rsidRPr="00C56E45">
        <w:rPr>
          <w:rFonts w:ascii="Arial" w:hAnsi="Arial" w:cs="Arial"/>
          <w:sz w:val="22"/>
          <w:szCs w:val="22"/>
        </w:rPr>
        <w:t>-C</w:t>
      </w:r>
      <w:r w:rsidRPr="00C56E45">
        <w:rPr>
          <w:rFonts w:ascii="Arial" w:hAnsi="Arial" w:cs="Arial"/>
          <w:sz w:val="22"/>
          <w:szCs w:val="22"/>
        </w:rPr>
        <w:t>ontractors to use forced, bonded or involuntary prison labour;</w:t>
      </w:r>
    </w:p>
    <w:p w:rsidR="008E6E0C" w:rsidRPr="00C56E45" w:rsidRDefault="008E6E0C" w:rsidP="008E6E0C">
      <w:pPr>
        <w:pStyle w:val="ListParagraph"/>
        <w:numPr>
          <w:ilvl w:val="0"/>
          <w:numId w:val="17"/>
        </w:numPr>
        <w:ind w:left="2268" w:hanging="567"/>
        <w:rPr>
          <w:rFonts w:ascii="Arial" w:hAnsi="Arial" w:cs="Arial"/>
          <w:sz w:val="22"/>
          <w:szCs w:val="22"/>
        </w:rPr>
      </w:pPr>
      <w:r w:rsidRPr="00C56E45">
        <w:rPr>
          <w:rFonts w:ascii="Arial" w:hAnsi="Arial" w:cs="Arial"/>
          <w:sz w:val="22"/>
          <w:szCs w:val="22"/>
        </w:rPr>
        <w:t>shall not require any Supplier Staff or Sub</w:t>
      </w:r>
      <w:r w:rsidR="0024474A" w:rsidRPr="00C56E45">
        <w:rPr>
          <w:rFonts w:ascii="Arial" w:hAnsi="Arial" w:cs="Arial"/>
          <w:sz w:val="22"/>
          <w:szCs w:val="22"/>
        </w:rPr>
        <w:t>-C</w:t>
      </w:r>
      <w:r w:rsidRPr="00C56E45">
        <w:rPr>
          <w:rFonts w:ascii="Arial" w:hAnsi="Arial" w:cs="Arial"/>
          <w:sz w:val="22"/>
          <w:szCs w:val="22"/>
        </w:rPr>
        <w:t>ontractor Staff to lodge deposits or identify papers with the Employer and shall be free to leave their employer after reasonable notice;</w:t>
      </w:r>
    </w:p>
    <w:p w:rsidR="008E6E0C" w:rsidRPr="00C56E45" w:rsidRDefault="008E6E0C" w:rsidP="008E6E0C">
      <w:pPr>
        <w:pStyle w:val="ListParagraph"/>
        <w:numPr>
          <w:ilvl w:val="0"/>
          <w:numId w:val="17"/>
        </w:numPr>
        <w:ind w:left="2268" w:hanging="567"/>
        <w:rPr>
          <w:rFonts w:ascii="Arial" w:hAnsi="Arial" w:cs="Arial"/>
          <w:sz w:val="22"/>
          <w:szCs w:val="22"/>
        </w:rPr>
      </w:pPr>
      <w:r w:rsidRPr="00C56E45">
        <w:rPr>
          <w:rFonts w:ascii="Arial" w:hAnsi="Arial" w:cs="Arial"/>
          <w:sz w:val="22"/>
          <w:szCs w:val="22"/>
        </w:rPr>
        <w:t>warrants and represents that it has not been convicted of any slavery or human tracking off</w:t>
      </w:r>
      <w:r w:rsidR="0024474A" w:rsidRPr="00C56E45">
        <w:rPr>
          <w:rFonts w:ascii="Arial" w:hAnsi="Arial" w:cs="Arial"/>
          <w:sz w:val="22"/>
          <w:szCs w:val="22"/>
        </w:rPr>
        <w:t>enses anywhere around the world;</w:t>
      </w:r>
    </w:p>
    <w:p w:rsidR="008E6E0C" w:rsidRPr="00C56E45" w:rsidRDefault="008E6E0C" w:rsidP="008E6E0C">
      <w:pPr>
        <w:pStyle w:val="ListParagraph"/>
        <w:numPr>
          <w:ilvl w:val="0"/>
          <w:numId w:val="17"/>
        </w:numPr>
        <w:ind w:left="2268" w:hanging="567"/>
        <w:rPr>
          <w:rFonts w:ascii="Arial" w:hAnsi="Arial" w:cs="Arial"/>
          <w:sz w:val="22"/>
          <w:szCs w:val="22"/>
        </w:rPr>
      </w:pPr>
      <w:r w:rsidRPr="00C56E45">
        <w:rPr>
          <w:rFonts w:ascii="Arial" w:hAnsi="Arial" w:cs="Arial"/>
          <w:sz w:val="22"/>
          <w:szCs w:val="22"/>
        </w:rPr>
        <w:t>warrants that to the best of its knowledge it is not currently under investigation, inquiry or enforcement proceedings in relation to any allegation of slavery or human tracking off</w:t>
      </w:r>
      <w:r w:rsidR="0024474A" w:rsidRPr="00C56E45">
        <w:rPr>
          <w:rFonts w:ascii="Arial" w:hAnsi="Arial" w:cs="Arial"/>
          <w:sz w:val="22"/>
          <w:szCs w:val="22"/>
        </w:rPr>
        <w:t>enses anywhere around the world;</w:t>
      </w:r>
    </w:p>
    <w:p w:rsidR="008E6E0C" w:rsidRPr="00C56E45" w:rsidRDefault="008E6E0C" w:rsidP="008E6E0C">
      <w:pPr>
        <w:pStyle w:val="ListParagraph"/>
        <w:numPr>
          <w:ilvl w:val="0"/>
          <w:numId w:val="17"/>
        </w:numPr>
        <w:ind w:left="2268" w:hanging="567"/>
        <w:rPr>
          <w:rFonts w:ascii="Arial" w:hAnsi="Arial" w:cs="Arial"/>
          <w:sz w:val="22"/>
          <w:szCs w:val="22"/>
        </w:rPr>
      </w:pPr>
      <w:r w:rsidRPr="00C56E45">
        <w:rPr>
          <w:rFonts w:ascii="Arial" w:hAnsi="Arial" w:cs="Arial"/>
          <w:sz w:val="22"/>
          <w:szCs w:val="22"/>
        </w:rPr>
        <w:t>shall make reasonable enquires to ensure that its officers, employees and Sub</w:t>
      </w:r>
      <w:r w:rsidR="0024474A" w:rsidRPr="00C56E45">
        <w:rPr>
          <w:rFonts w:ascii="Arial" w:hAnsi="Arial" w:cs="Arial"/>
          <w:sz w:val="22"/>
          <w:szCs w:val="22"/>
        </w:rPr>
        <w:t>-C</w:t>
      </w:r>
      <w:r w:rsidRPr="00C56E45">
        <w:rPr>
          <w:rFonts w:ascii="Arial" w:hAnsi="Arial" w:cs="Arial"/>
          <w:sz w:val="22"/>
          <w:szCs w:val="22"/>
        </w:rPr>
        <w:t>ontractors have not been convicted of slavery or human tracking offenses anywhere around the world</w:t>
      </w:r>
      <w:r w:rsidR="0024474A" w:rsidRPr="00C56E45">
        <w:rPr>
          <w:rFonts w:ascii="Arial" w:hAnsi="Arial" w:cs="Arial"/>
          <w:sz w:val="22"/>
          <w:szCs w:val="22"/>
        </w:rPr>
        <w:t>;</w:t>
      </w:r>
    </w:p>
    <w:p w:rsidR="008E6E0C" w:rsidRPr="00C56E45" w:rsidRDefault="008E6E0C" w:rsidP="008E6E0C">
      <w:pPr>
        <w:pStyle w:val="ListParagraph"/>
        <w:numPr>
          <w:ilvl w:val="0"/>
          <w:numId w:val="17"/>
        </w:numPr>
        <w:ind w:left="2268" w:hanging="567"/>
        <w:rPr>
          <w:rFonts w:ascii="Arial" w:hAnsi="Arial" w:cs="Arial"/>
          <w:sz w:val="22"/>
          <w:szCs w:val="22"/>
        </w:rPr>
      </w:pPr>
      <w:r w:rsidRPr="00C56E45">
        <w:rPr>
          <w:rFonts w:ascii="Arial" w:hAnsi="Arial" w:cs="Arial"/>
          <w:sz w:val="22"/>
          <w:szCs w:val="22"/>
        </w:rPr>
        <w:t xml:space="preserve">shall have and maintain throughout the term of </w:t>
      </w:r>
      <w:r w:rsidR="0024474A" w:rsidRPr="00C56E45">
        <w:rPr>
          <w:rFonts w:ascii="Arial" w:hAnsi="Arial" w:cs="Arial"/>
          <w:sz w:val="22"/>
          <w:szCs w:val="22"/>
        </w:rPr>
        <w:t>any</w:t>
      </w:r>
      <w:r w:rsidRPr="00C56E45">
        <w:rPr>
          <w:rFonts w:ascii="Arial" w:hAnsi="Arial" w:cs="Arial"/>
          <w:sz w:val="22"/>
          <w:szCs w:val="22"/>
        </w:rPr>
        <w:t xml:space="preserve"> </w:t>
      </w:r>
      <w:r w:rsidR="0024474A" w:rsidRPr="00C56E45">
        <w:rPr>
          <w:rFonts w:ascii="Arial" w:hAnsi="Arial" w:cs="Arial"/>
          <w:sz w:val="22"/>
          <w:szCs w:val="22"/>
        </w:rPr>
        <w:t xml:space="preserve">of its </w:t>
      </w:r>
      <w:r w:rsidRPr="00C56E45">
        <w:rPr>
          <w:rFonts w:ascii="Arial" w:hAnsi="Arial" w:cs="Arial"/>
          <w:sz w:val="22"/>
          <w:szCs w:val="22"/>
        </w:rPr>
        <w:t>Contract</w:t>
      </w:r>
      <w:r w:rsidR="0024474A" w:rsidRPr="00C56E45">
        <w:rPr>
          <w:rFonts w:ascii="Arial" w:hAnsi="Arial" w:cs="Arial"/>
          <w:sz w:val="22"/>
          <w:szCs w:val="22"/>
        </w:rPr>
        <w:t xml:space="preserve">s, </w:t>
      </w:r>
      <w:r w:rsidRPr="00C56E45">
        <w:rPr>
          <w:rFonts w:ascii="Arial" w:hAnsi="Arial" w:cs="Arial"/>
          <w:sz w:val="22"/>
          <w:szCs w:val="22"/>
        </w:rPr>
        <w:t xml:space="preserve">its own policies and procedures to ensure its compliance with the </w:t>
      </w:r>
      <w:r w:rsidRPr="00C56E45">
        <w:rPr>
          <w:rFonts w:ascii="Arial" w:hAnsi="Arial" w:cs="Arial"/>
          <w:sz w:val="22"/>
          <w:szCs w:val="22"/>
        </w:rPr>
        <w:lastRenderedPageBreak/>
        <w:t xml:space="preserve">Modern Slavery Act and include in its contracts with its </w:t>
      </w:r>
      <w:r w:rsidR="0024474A" w:rsidRPr="00C56E45">
        <w:rPr>
          <w:rFonts w:ascii="Arial" w:hAnsi="Arial" w:cs="Arial"/>
          <w:sz w:val="22"/>
          <w:szCs w:val="22"/>
        </w:rPr>
        <w:t>S</w:t>
      </w:r>
      <w:r w:rsidRPr="00C56E45">
        <w:rPr>
          <w:rFonts w:ascii="Arial" w:hAnsi="Arial" w:cs="Arial"/>
          <w:sz w:val="22"/>
          <w:szCs w:val="22"/>
        </w:rPr>
        <w:t>ub</w:t>
      </w:r>
      <w:r w:rsidR="0024474A" w:rsidRPr="00C56E45">
        <w:rPr>
          <w:rFonts w:ascii="Arial" w:hAnsi="Arial" w:cs="Arial"/>
          <w:sz w:val="22"/>
          <w:szCs w:val="22"/>
        </w:rPr>
        <w:t>-C</w:t>
      </w:r>
      <w:r w:rsidRPr="00C56E45">
        <w:rPr>
          <w:rFonts w:ascii="Arial" w:hAnsi="Arial" w:cs="Arial"/>
          <w:sz w:val="22"/>
          <w:szCs w:val="22"/>
        </w:rPr>
        <w:t>ontractors anti-slavery and human trafficking provisions;</w:t>
      </w:r>
    </w:p>
    <w:p w:rsidR="008E6E0C" w:rsidRPr="00C56E45" w:rsidRDefault="008E6E0C" w:rsidP="008E6E0C">
      <w:pPr>
        <w:pStyle w:val="ListParagraph"/>
        <w:numPr>
          <w:ilvl w:val="0"/>
          <w:numId w:val="17"/>
        </w:numPr>
        <w:ind w:left="2268" w:hanging="567"/>
        <w:rPr>
          <w:rFonts w:ascii="Arial" w:hAnsi="Arial" w:cs="Arial"/>
          <w:sz w:val="22"/>
          <w:szCs w:val="22"/>
        </w:rPr>
      </w:pPr>
      <w:r w:rsidRPr="00C56E45">
        <w:rPr>
          <w:rFonts w:ascii="Arial" w:hAnsi="Arial" w:cs="Arial"/>
          <w:sz w:val="22"/>
          <w:szCs w:val="22"/>
        </w:rPr>
        <w:t xml:space="preserve">shall implement due diligence procedures to ensure that there is no slavery or human trafficking in any part of its supply chain performing obligations under </w:t>
      </w:r>
      <w:r w:rsidR="0024474A" w:rsidRPr="00C56E45">
        <w:rPr>
          <w:rFonts w:ascii="Arial" w:hAnsi="Arial" w:cs="Arial"/>
          <w:sz w:val="22"/>
          <w:szCs w:val="22"/>
        </w:rPr>
        <w:t>any of its Contract</w:t>
      </w:r>
      <w:r w:rsidRPr="00C56E45">
        <w:rPr>
          <w:rFonts w:ascii="Arial" w:hAnsi="Arial" w:cs="Arial"/>
          <w:sz w:val="22"/>
          <w:szCs w:val="22"/>
        </w:rPr>
        <w:t>;</w:t>
      </w:r>
    </w:p>
    <w:p w:rsidR="008E6E0C" w:rsidRPr="00C56E45" w:rsidRDefault="008E6E0C" w:rsidP="008E6E0C">
      <w:pPr>
        <w:pStyle w:val="ListParagraph"/>
        <w:numPr>
          <w:ilvl w:val="0"/>
          <w:numId w:val="17"/>
        </w:numPr>
        <w:ind w:left="2268" w:hanging="567"/>
        <w:rPr>
          <w:rFonts w:ascii="Arial" w:hAnsi="Arial" w:cs="Arial"/>
          <w:sz w:val="22"/>
          <w:szCs w:val="22"/>
        </w:rPr>
      </w:pPr>
      <w:r w:rsidRPr="00C56E45">
        <w:rPr>
          <w:rFonts w:ascii="Arial" w:hAnsi="Arial" w:cs="Arial"/>
          <w:sz w:val="22"/>
          <w:szCs w:val="22"/>
        </w:rPr>
        <w:t>shall prepare and deliver to the Council</w:t>
      </w:r>
      <w:r w:rsidR="0024474A" w:rsidRPr="00C56E45">
        <w:rPr>
          <w:rFonts w:ascii="Arial" w:hAnsi="Arial" w:cs="Arial"/>
          <w:sz w:val="22"/>
          <w:szCs w:val="22"/>
        </w:rPr>
        <w:t>, upon request</w:t>
      </w:r>
      <w:r w:rsidRPr="00C56E45">
        <w:rPr>
          <w:rFonts w:ascii="Arial" w:hAnsi="Arial" w:cs="Arial"/>
          <w:sz w:val="22"/>
          <w:szCs w:val="22"/>
        </w:rPr>
        <w:t>, a slavery and human trafficking report</w:t>
      </w:r>
      <w:r w:rsidR="0024474A" w:rsidRPr="00C56E45">
        <w:rPr>
          <w:rFonts w:ascii="Arial" w:hAnsi="Arial" w:cs="Arial"/>
          <w:sz w:val="22"/>
          <w:szCs w:val="22"/>
        </w:rPr>
        <w:t>,</w:t>
      </w:r>
      <w:r w:rsidRPr="00C56E45">
        <w:rPr>
          <w:rFonts w:ascii="Arial" w:hAnsi="Arial" w:cs="Arial"/>
          <w:sz w:val="22"/>
          <w:szCs w:val="22"/>
        </w:rPr>
        <w:t xml:space="preserve"> setting out the steps it has taken to ensure that slavery and human trafficking is not taking place in any of its supply chains or in any part of its business with an annual certification of compliance;</w:t>
      </w:r>
    </w:p>
    <w:p w:rsidR="008E6E0C" w:rsidRPr="00C56E45" w:rsidRDefault="008E6E0C" w:rsidP="008E6E0C">
      <w:pPr>
        <w:pStyle w:val="ListParagraph"/>
        <w:numPr>
          <w:ilvl w:val="0"/>
          <w:numId w:val="17"/>
        </w:numPr>
        <w:ind w:left="2268" w:hanging="567"/>
        <w:rPr>
          <w:rFonts w:ascii="Arial" w:hAnsi="Arial" w:cs="Arial"/>
          <w:sz w:val="22"/>
          <w:szCs w:val="22"/>
        </w:rPr>
      </w:pPr>
      <w:r w:rsidRPr="00C56E45">
        <w:rPr>
          <w:rFonts w:ascii="Arial" w:hAnsi="Arial" w:cs="Arial"/>
          <w:sz w:val="22"/>
          <w:szCs w:val="22"/>
        </w:rPr>
        <w:t>shall not use, nor allow its employees or Sub</w:t>
      </w:r>
      <w:r w:rsidR="0024474A" w:rsidRPr="00C56E45">
        <w:rPr>
          <w:rFonts w:ascii="Arial" w:hAnsi="Arial" w:cs="Arial"/>
          <w:sz w:val="22"/>
          <w:szCs w:val="22"/>
        </w:rPr>
        <w:t>-C</w:t>
      </w:r>
      <w:r w:rsidRPr="00C56E45">
        <w:rPr>
          <w:rFonts w:ascii="Arial" w:hAnsi="Arial" w:cs="Arial"/>
          <w:sz w:val="22"/>
          <w:szCs w:val="22"/>
        </w:rPr>
        <w:t>ontractors to use physical abuse or discipline, the threat of physical abuse, sexual or other harassment and verbal abuse or other forms of intimidation of its employees or Sub</w:t>
      </w:r>
      <w:r w:rsidR="0024474A" w:rsidRPr="00C56E45">
        <w:rPr>
          <w:rFonts w:ascii="Arial" w:hAnsi="Arial" w:cs="Arial"/>
          <w:sz w:val="22"/>
          <w:szCs w:val="22"/>
        </w:rPr>
        <w:t>-C</w:t>
      </w:r>
      <w:r w:rsidRPr="00C56E45">
        <w:rPr>
          <w:rFonts w:ascii="Arial" w:hAnsi="Arial" w:cs="Arial"/>
          <w:sz w:val="22"/>
          <w:szCs w:val="22"/>
        </w:rPr>
        <w:t>ontractors;</w:t>
      </w:r>
    </w:p>
    <w:p w:rsidR="008E6E0C" w:rsidRPr="00C56E45" w:rsidRDefault="008E6E0C" w:rsidP="008E6E0C">
      <w:pPr>
        <w:pStyle w:val="ListParagraph"/>
        <w:numPr>
          <w:ilvl w:val="0"/>
          <w:numId w:val="17"/>
        </w:numPr>
        <w:ind w:left="2268" w:hanging="567"/>
        <w:rPr>
          <w:rFonts w:ascii="Arial" w:hAnsi="Arial" w:cs="Arial"/>
          <w:sz w:val="22"/>
          <w:szCs w:val="22"/>
        </w:rPr>
      </w:pPr>
      <w:r w:rsidRPr="00C56E45">
        <w:rPr>
          <w:rFonts w:ascii="Arial" w:hAnsi="Arial" w:cs="Arial"/>
          <w:sz w:val="22"/>
          <w:szCs w:val="22"/>
        </w:rPr>
        <w:t>shall not use or allow child or slave labour to be used by its Sub</w:t>
      </w:r>
      <w:r w:rsidR="0024474A" w:rsidRPr="00C56E45">
        <w:rPr>
          <w:rFonts w:ascii="Arial" w:hAnsi="Arial" w:cs="Arial"/>
          <w:sz w:val="22"/>
          <w:szCs w:val="22"/>
        </w:rPr>
        <w:t>-C</w:t>
      </w:r>
      <w:r w:rsidRPr="00C56E45">
        <w:rPr>
          <w:rFonts w:ascii="Arial" w:hAnsi="Arial" w:cs="Arial"/>
          <w:sz w:val="22"/>
          <w:szCs w:val="22"/>
        </w:rPr>
        <w:t>ontractors;</w:t>
      </w:r>
    </w:p>
    <w:p w:rsidR="008E6E0C" w:rsidRPr="00C56E45" w:rsidRDefault="008E6E0C" w:rsidP="008E6E0C">
      <w:pPr>
        <w:pStyle w:val="ListParagraph"/>
        <w:numPr>
          <w:ilvl w:val="0"/>
          <w:numId w:val="17"/>
        </w:numPr>
        <w:ind w:left="2268" w:hanging="567"/>
        <w:rPr>
          <w:rFonts w:ascii="Arial" w:hAnsi="Arial" w:cs="Arial"/>
          <w:sz w:val="22"/>
          <w:szCs w:val="22"/>
        </w:rPr>
      </w:pPr>
      <w:r w:rsidRPr="00C56E45">
        <w:rPr>
          <w:rFonts w:ascii="Arial" w:hAnsi="Arial" w:cs="Arial"/>
          <w:sz w:val="22"/>
          <w:szCs w:val="22"/>
        </w:rPr>
        <w:t>shall report the discovery or suspicion of any slavery or trafficking by it or its Sub</w:t>
      </w:r>
      <w:r w:rsidR="0024474A" w:rsidRPr="00C56E45">
        <w:rPr>
          <w:rFonts w:ascii="Arial" w:hAnsi="Arial" w:cs="Arial"/>
          <w:sz w:val="22"/>
          <w:szCs w:val="22"/>
        </w:rPr>
        <w:t>-C</w:t>
      </w:r>
      <w:r w:rsidRPr="00C56E45">
        <w:rPr>
          <w:rFonts w:ascii="Arial" w:hAnsi="Arial" w:cs="Arial"/>
          <w:sz w:val="22"/>
          <w:szCs w:val="22"/>
        </w:rPr>
        <w:t>ontractors to the Council and Modern Slavery Helpline.</w:t>
      </w:r>
    </w:p>
    <w:p w:rsidR="008E6E0C" w:rsidRPr="00C56E45" w:rsidRDefault="008E6E0C" w:rsidP="008E6E0C">
      <w:pPr>
        <w:ind w:left="567" w:hanging="567"/>
        <w:rPr>
          <w:rFonts w:ascii="Arial" w:hAnsi="Arial" w:cs="Arial"/>
          <w:sz w:val="22"/>
          <w:szCs w:val="22"/>
        </w:rPr>
      </w:pPr>
    </w:p>
    <w:p w:rsidR="008E6E0C" w:rsidRPr="00C56E45" w:rsidRDefault="008E6E0C" w:rsidP="008E6E0C">
      <w:pPr>
        <w:pStyle w:val="ListParagraph"/>
        <w:numPr>
          <w:ilvl w:val="1"/>
          <w:numId w:val="2"/>
        </w:numPr>
        <w:ind w:left="567" w:hanging="567"/>
        <w:rPr>
          <w:rFonts w:ascii="Arial" w:hAnsi="Arial" w:cs="Arial"/>
          <w:sz w:val="22"/>
          <w:szCs w:val="22"/>
        </w:rPr>
      </w:pPr>
      <w:r w:rsidRPr="00C56E45">
        <w:rPr>
          <w:rFonts w:ascii="Arial" w:hAnsi="Arial" w:cs="Arial"/>
          <w:sz w:val="22"/>
          <w:szCs w:val="22"/>
        </w:rPr>
        <w:t>Income Security</w:t>
      </w:r>
    </w:p>
    <w:p w:rsidR="008E6E0C" w:rsidRPr="00C56E45" w:rsidRDefault="008E6E0C" w:rsidP="008E6E0C">
      <w:pPr>
        <w:pStyle w:val="ListParagraph"/>
        <w:numPr>
          <w:ilvl w:val="2"/>
          <w:numId w:val="2"/>
        </w:numPr>
        <w:ind w:left="1701" w:hanging="1134"/>
        <w:rPr>
          <w:rFonts w:ascii="Arial" w:hAnsi="Arial" w:cs="Arial"/>
          <w:sz w:val="22"/>
          <w:szCs w:val="22"/>
        </w:rPr>
      </w:pPr>
      <w:r w:rsidRPr="00C56E45">
        <w:rPr>
          <w:rFonts w:ascii="Arial" w:hAnsi="Arial" w:cs="Arial"/>
          <w:sz w:val="22"/>
          <w:szCs w:val="22"/>
        </w:rPr>
        <w:t>The Supplier shall:</w:t>
      </w:r>
    </w:p>
    <w:p w:rsidR="008E6E0C" w:rsidRPr="00C56E45" w:rsidRDefault="008E6E0C" w:rsidP="008E6E0C">
      <w:pPr>
        <w:pStyle w:val="ListParagraph"/>
        <w:numPr>
          <w:ilvl w:val="0"/>
          <w:numId w:val="18"/>
        </w:numPr>
        <w:ind w:left="2268" w:hanging="567"/>
        <w:rPr>
          <w:rFonts w:ascii="Arial" w:hAnsi="Arial" w:cs="Arial"/>
          <w:sz w:val="22"/>
          <w:szCs w:val="22"/>
        </w:rPr>
      </w:pPr>
      <w:r w:rsidRPr="00C56E45">
        <w:rPr>
          <w:rFonts w:ascii="Arial" w:hAnsi="Arial" w:cs="Arial"/>
          <w:sz w:val="22"/>
          <w:szCs w:val="22"/>
        </w:rPr>
        <w:t>ensure that that all wages and benefits paid for a standard working week meet, at a minimum, national legal standards in the country of employment;</w:t>
      </w:r>
    </w:p>
    <w:p w:rsidR="008E6E0C" w:rsidRPr="00C56E45" w:rsidRDefault="008E6E0C" w:rsidP="008E6E0C">
      <w:pPr>
        <w:pStyle w:val="ListParagraph"/>
        <w:numPr>
          <w:ilvl w:val="0"/>
          <w:numId w:val="18"/>
        </w:numPr>
        <w:ind w:left="2268" w:hanging="567"/>
        <w:rPr>
          <w:rFonts w:ascii="Arial" w:hAnsi="Arial" w:cs="Arial"/>
          <w:sz w:val="22"/>
          <w:szCs w:val="22"/>
        </w:rPr>
      </w:pPr>
      <w:r w:rsidRPr="00C56E45">
        <w:rPr>
          <w:rFonts w:ascii="Arial" w:hAnsi="Arial" w:cs="Arial"/>
          <w:sz w:val="22"/>
          <w:szCs w:val="22"/>
        </w:rPr>
        <w:t>ensure that all Supplier Staff are provided with written and understandable Information about their employment conditions in respect to wages before they enter employment and about the particulars of their wages for the pay period concerned each time that they are paid;</w:t>
      </w:r>
    </w:p>
    <w:p w:rsidR="008E6E0C" w:rsidRPr="00C56E45" w:rsidRDefault="008E6E0C" w:rsidP="008E6E0C">
      <w:pPr>
        <w:pStyle w:val="ListParagraph"/>
        <w:numPr>
          <w:ilvl w:val="0"/>
          <w:numId w:val="18"/>
        </w:numPr>
        <w:ind w:left="2268" w:hanging="567"/>
        <w:rPr>
          <w:rFonts w:ascii="Arial" w:hAnsi="Arial" w:cs="Arial"/>
          <w:sz w:val="22"/>
          <w:szCs w:val="22"/>
        </w:rPr>
      </w:pPr>
      <w:r w:rsidRPr="00C56E45">
        <w:rPr>
          <w:rFonts w:ascii="Arial" w:hAnsi="Arial" w:cs="Arial"/>
          <w:sz w:val="22"/>
          <w:szCs w:val="22"/>
        </w:rPr>
        <w:t>All workers shall be provided with written and understandable Information about their employment conditions in respect to wages before they enter employment and about the particulars of their wages for the pay period concerned each time that they are paid;</w:t>
      </w:r>
    </w:p>
    <w:p w:rsidR="008E6E0C" w:rsidRPr="00C56E45" w:rsidRDefault="008E6E0C" w:rsidP="008E6E0C">
      <w:pPr>
        <w:pStyle w:val="ListParagraph"/>
        <w:numPr>
          <w:ilvl w:val="0"/>
          <w:numId w:val="18"/>
        </w:numPr>
        <w:ind w:left="2268" w:hanging="567"/>
        <w:rPr>
          <w:rFonts w:ascii="Arial" w:hAnsi="Arial" w:cs="Arial"/>
          <w:sz w:val="22"/>
          <w:szCs w:val="22"/>
        </w:rPr>
      </w:pPr>
      <w:r w:rsidRPr="00C56E45">
        <w:rPr>
          <w:rFonts w:ascii="Arial" w:hAnsi="Arial" w:cs="Arial"/>
          <w:sz w:val="22"/>
          <w:szCs w:val="22"/>
        </w:rPr>
        <w:t>not make deductions from wages:</w:t>
      </w:r>
    </w:p>
    <w:p w:rsidR="008E6E0C" w:rsidRPr="00C56E45" w:rsidRDefault="008E6E0C" w:rsidP="001B5D26">
      <w:pPr>
        <w:pStyle w:val="ListParagraph"/>
        <w:numPr>
          <w:ilvl w:val="1"/>
          <w:numId w:val="20"/>
        </w:numPr>
        <w:ind w:left="2835" w:hanging="567"/>
        <w:rPr>
          <w:rFonts w:ascii="Arial" w:hAnsi="Arial" w:cs="Arial"/>
          <w:sz w:val="22"/>
          <w:szCs w:val="22"/>
        </w:rPr>
      </w:pPr>
      <w:r w:rsidRPr="00C56E45">
        <w:rPr>
          <w:rFonts w:ascii="Arial" w:hAnsi="Arial" w:cs="Arial"/>
          <w:sz w:val="22"/>
          <w:szCs w:val="22"/>
        </w:rPr>
        <w:t>as a disciplinary measure</w:t>
      </w:r>
      <w:r w:rsidR="0024474A" w:rsidRPr="00C56E45">
        <w:rPr>
          <w:rFonts w:ascii="Arial" w:hAnsi="Arial" w:cs="Arial"/>
          <w:sz w:val="22"/>
          <w:szCs w:val="22"/>
        </w:rPr>
        <w:t>;</w:t>
      </w:r>
    </w:p>
    <w:p w:rsidR="008E6E0C" w:rsidRPr="00C56E45" w:rsidRDefault="008E6E0C" w:rsidP="001B5D26">
      <w:pPr>
        <w:pStyle w:val="ListParagraph"/>
        <w:numPr>
          <w:ilvl w:val="1"/>
          <w:numId w:val="20"/>
        </w:numPr>
        <w:ind w:left="2835" w:hanging="567"/>
        <w:rPr>
          <w:rFonts w:ascii="Arial" w:hAnsi="Arial" w:cs="Arial"/>
          <w:sz w:val="22"/>
          <w:szCs w:val="22"/>
        </w:rPr>
      </w:pPr>
      <w:r w:rsidRPr="00C56E45">
        <w:rPr>
          <w:rFonts w:ascii="Arial" w:hAnsi="Arial" w:cs="Arial"/>
          <w:sz w:val="22"/>
          <w:szCs w:val="22"/>
        </w:rPr>
        <w:t>except where permitted by law; or</w:t>
      </w:r>
    </w:p>
    <w:p w:rsidR="008E6E0C" w:rsidRPr="00C56E45" w:rsidRDefault="008E6E0C" w:rsidP="001B5D26">
      <w:pPr>
        <w:pStyle w:val="ListParagraph"/>
        <w:numPr>
          <w:ilvl w:val="1"/>
          <w:numId w:val="20"/>
        </w:numPr>
        <w:ind w:left="2835" w:hanging="567"/>
        <w:rPr>
          <w:rFonts w:ascii="Arial" w:hAnsi="Arial" w:cs="Arial"/>
          <w:sz w:val="22"/>
          <w:szCs w:val="22"/>
        </w:rPr>
      </w:pPr>
      <w:r w:rsidRPr="00C56E45">
        <w:rPr>
          <w:rFonts w:ascii="Arial" w:hAnsi="Arial" w:cs="Arial"/>
          <w:sz w:val="22"/>
          <w:szCs w:val="22"/>
        </w:rPr>
        <w:t>without expressed per</w:t>
      </w:r>
      <w:r w:rsidR="0024474A" w:rsidRPr="00C56E45">
        <w:rPr>
          <w:rFonts w:ascii="Arial" w:hAnsi="Arial" w:cs="Arial"/>
          <w:sz w:val="22"/>
          <w:szCs w:val="22"/>
        </w:rPr>
        <w:t>mission of the worker concerned.</w:t>
      </w:r>
    </w:p>
    <w:p w:rsidR="001B5D26" w:rsidRPr="00C56E45" w:rsidRDefault="008E6E0C" w:rsidP="001B5D26">
      <w:pPr>
        <w:pStyle w:val="ListParagraph"/>
        <w:numPr>
          <w:ilvl w:val="0"/>
          <w:numId w:val="18"/>
        </w:numPr>
        <w:ind w:left="2268" w:hanging="567"/>
        <w:rPr>
          <w:rFonts w:ascii="Arial" w:hAnsi="Arial" w:cs="Arial"/>
          <w:sz w:val="22"/>
          <w:szCs w:val="22"/>
        </w:rPr>
      </w:pPr>
      <w:r w:rsidRPr="00C56E45">
        <w:rPr>
          <w:rFonts w:ascii="Arial" w:hAnsi="Arial" w:cs="Arial"/>
          <w:sz w:val="22"/>
          <w:szCs w:val="22"/>
        </w:rPr>
        <w:t>record all disciplinary measures taken against Supplier Staff; and</w:t>
      </w:r>
    </w:p>
    <w:p w:rsidR="008E6E0C" w:rsidRPr="00C56E45" w:rsidRDefault="008E6E0C" w:rsidP="001B5D26">
      <w:pPr>
        <w:pStyle w:val="ListParagraph"/>
        <w:numPr>
          <w:ilvl w:val="0"/>
          <w:numId w:val="18"/>
        </w:numPr>
        <w:ind w:left="2268" w:hanging="567"/>
        <w:rPr>
          <w:rFonts w:ascii="Arial" w:hAnsi="Arial" w:cs="Arial"/>
          <w:sz w:val="22"/>
          <w:szCs w:val="22"/>
        </w:rPr>
      </w:pPr>
      <w:r w:rsidRPr="00C56E45">
        <w:rPr>
          <w:rFonts w:ascii="Arial" w:hAnsi="Arial" w:cs="Arial"/>
          <w:sz w:val="22"/>
          <w:szCs w:val="22"/>
        </w:rPr>
        <w:t>ensure that Supplier Staff are engaged under a recognised employment relationship established through national law and practice.</w:t>
      </w:r>
    </w:p>
    <w:p w:rsidR="008E6E0C" w:rsidRPr="00C56E45" w:rsidRDefault="008E6E0C" w:rsidP="008E6E0C">
      <w:pPr>
        <w:ind w:left="567" w:hanging="567"/>
        <w:rPr>
          <w:rFonts w:ascii="Arial" w:hAnsi="Arial" w:cs="Arial"/>
          <w:sz w:val="22"/>
          <w:szCs w:val="22"/>
        </w:rPr>
      </w:pPr>
    </w:p>
    <w:p w:rsidR="008E6E0C" w:rsidRPr="00C56E45" w:rsidRDefault="008E6E0C" w:rsidP="001B5D26">
      <w:pPr>
        <w:pStyle w:val="ListParagraph"/>
        <w:numPr>
          <w:ilvl w:val="1"/>
          <w:numId w:val="2"/>
        </w:numPr>
        <w:ind w:left="567" w:hanging="567"/>
        <w:rPr>
          <w:rFonts w:ascii="Arial" w:hAnsi="Arial" w:cs="Arial"/>
          <w:sz w:val="22"/>
          <w:szCs w:val="22"/>
        </w:rPr>
      </w:pPr>
      <w:r w:rsidRPr="00C56E45">
        <w:rPr>
          <w:rFonts w:ascii="Arial" w:hAnsi="Arial" w:cs="Arial"/>
          <w:sz w:val="22"/>
          <w:szCs w:val="22"/>
        </w:rPr>
        <w:t>Working Hours</w:t>
      </w:r>
    </w:p>
    <w:p w:rsidR="001B5D26" w:rsidRPr="00C56E45" w:rsidRDefault="008E6E0C" w:rsidP="00635776">
      <w:pPr>
        <w:pStyle w:val="ListParagraph"/>
        <w:numPr>
          <w:ilvl w:val="2"/>
          <w:numId w:val="2"/>
        </w:numPr>
        <w:ind w:left="1701" w:hanging="1134"/>
        <w:rPr>
          <w:rFonts w:ascii="Arial" w:hAnsi="Arial" w:cs="Arial"/>
          <w:sz w:val="22"/>
          <w:szCs w:val="22"/>
        </w:rPr>
      </w:pPr>
      <w:r w:rsidRPr="00C56E45">
        <w:rPr>
          <w:rFonts w:ascii="Arial" w:hAnsi="Arial" w:cs="Arial"/>
          <w:sz w:val="22"/>
          <w:szCs w:val="22"/>
        </w:rPr>
        <w:t>The Supplier shall:</w:t>
      </w:r>
    </w:p>
    <w:p w:rsidR="00635776" w:rsidRPr="00C56E45" w:rsidRDefault="008E6E0C" w:rsidP="00635776">
      <w:pPr>
        <w:pStyle w:val="ListParagraph"/>
        <w:numPr>
          <w:ilvl w:val="0"/>
          <w:numId w:val="21"/>
        </w:numPr>
        <w:ind w:left="2268" w:hanging="567"/>
        <w:rPr>
          <w:rFonts w:ascii="Arial" w:hAnsi="Arial" w:cs="Arial"/>
          <w:sz w:val="22"/>
          <w:szCs w:val="22"/>
        </w:rPr>
      </w:pPr>
      <w:r w:rsidRPr="00C56E45">
        <w:rPr>
          <w:rFonts w:ascii="Arial" w:hAnsi="Arial" w:cs="Arial"/>
          <w:sz w:val="22"/>
          <w:szCs w:val="22"/>
        </w:rPr>
        <w:t>ensure that the working hours of Supplier Staff comply with national laws, and any collective agreements;</w:t>
      </w:r>
    </w:p>
    <w:p w:rsidR="00635776" w:rsidRPr="00C56E45" w:rsidRDefault="008E6E0C" w:rsidP="00635776">
      <w:pPr>
        <w:pStyle w:val="ListParagraph"/>
        <w:numPr>
          <w:ilvl w:val="0"/>
          <w:numId w:val="21"/>
        </w:numPr>
        <w:ind w:left="2268" w:hanging="567"/>
        <w:rPr>
          <w:rFonts w:ascii="Arial" w:hAnsi="Arial" w:cs="Arial"/>
          <w:sz w:val="22"/>
          <w:szCs w:val="22"/>
        </w:rPr>
      </w:pPr>
      <w:r w:rsidRPr="00C56E45">
        <w:rPr>
          <w:rFonts w:ascii="Arial" w:hAnsi="Arial" w:cs="Arial"/>
          <w:sz w:val="22"/>
          <w:szCs w:val="22"/>
        </w:rPr>
        <w:t>that the working hours of Supplier Staff, excluding overtime, shall be defined by contract, and shall not exceed 48 hours per week unless the individual has agreed in writing;</w:t>
      </w:r>
    </w:p>
    <w:p w:rsidR="008E6E0C" w:rsidRPr="00C56E45" w:rsidRDefault="008E6E0C" w:rsidP="00635776">
      <w:pPr>
        <w:pStyle w:val="ListParagraph"/>
        <w:numPr>
          <w:ilvl w:val="0"/>
          <w:numId w:val="21"/>
        </w:numPr>
        <w:ind w:left="2268" w:hanging="567"/>
        <w:rPr>
          <w:rFonts w:ascii="Arial" w:hAnsi="Arial" w:cs="Arial"/>
          <w:sz w:val="22"/>
          <w:szCs w:val="22"/>
        </w:rPr>
      </w:pPr>
      <w:r w:rsidRPr="00C56E45">
        <w:rPr>
          <w:rFonts w:ascii="Arial" w:hAnsi="Arial" w:cs="Arial"/>
          <w:sz w:val="22"/>
          <w:szCs w:val="22"/>
        </w:rPr>
        <w:t>ensure that use of overtime used responsibly, taking into account:</w:t>
      </w:r>
    </w:p>
    <w:p w:rsidR="008E6E0C" w:rsidRPr="00C56E45" w:rsidRDefault="008E6E0C" w:rsidP="00635776">
      <w:pPr>
        <w:pStyle w:val="ListParagraph"/>
        <w:numPr>
          <w:ilvl w:val="0"/>
          <w:numId w:val="22"/>
        </w:numPr>
        <w:ind w:left="2835" w:hanging="567"/>
        <w:rPr>
          <w:rFonts w:ascii="Arial" w:hAnsi="Arial" w:cs="Arial"/>
          <w:sz w:val="22"/>
          <w:szCs w:val="22"/>
        </w:rPr>
      </w:pPr>
      <w:r w:rsidRPr="00C56E45">
        <w:rPr>
          <w:rFonts w:ascii="Arial" w:hAnsi="Arial" w:cs="Arial"/>
          <w:sz w:val="22"/>
          <w:szCs w:val="22"/>
        </w:rPr>
        <w:t>the extent;</w:t>
      </w:r>
    </w:p>
    <w:p w:rsidR="008E6E0C" w:rsidRPr="00C56E45" w:rsidRDefault="008E6E0C" w:rsidP="00635776">
      <w:pPr>
        <w:pStyle w:val="ListParagraph"/>
        <w:numPr>
          <w:ilvl w:val="0"/>
          <w:numId w:val="22"/>
        </w:numPr>
        <w:ind w:left="2835" w:hanging="567"/>
        <w:rPr>
          <w:rFonts w:ascii="Arial" w:hAnsi="Arial" w:cs="Arial"/>
          <w:sz w:val="22"/>
          <w:szCs w:val="22"/>
        </w:rPr>
      </w:pPr>
      <w:r w:rsidRPr="00C56E45">
        <w:rPr>
          <w:rFonts w:ascii="Arial" w:hAnsi="Arial" w:cs="Arial"/>
          <w:sz w:val="22"/>
          <w:szCs w:val="22"/>
        </w:rPr>
        <w:t>frequency; and</w:t>
      </w:r>
    </w:p>
    <w:p w:rsidR="008E6E0C" w:rsidRPr="00C56E45" w:rsidRDefault="008E6E0C" w:rsidP="00635776">
      <w:pPr>
        <w:pStyle w:val="ListParagraph"/>
        <w:numPr>
          <w:ilvl w:val="0"/>
          <w:numId w:val="22"/>
        </w:numPr>
        <w:ind w:left="2835" w:hanging="567"/>
        <w:rPr>
          <w:rFonts w:ascii="Arial" w:hAnsi="Arial" w:cs="Arial"/>
          <w:sz w:val="22"/>
          <w:szCs w:val="22"/>
        </w:rPr>
      </w:pPr>
      <w:r w:rsidRPr="00C56E45">
        <w:rPr>
          <w:rFonts w:ascii="Arial" w:hAnsi="Arial" w:cs="Arial"/>
          <w:sz w:val="22"/>
          <w:szCs w:val="22"/>
        </w:rPr>
        <w:lastRenderedPageBreak/>
        <w:t>hours worked; by individuals and b</w:t>
      </w:r>
      <w:r w:rsidR="00AA0A56" w:rsidRPr="00C56E45">
        <w:rPr>
          <w:rFonts w:ascii="Arial" w:hAnsi="Arial" w:cs="Arial"/>
          <w:sz w:val="22"/>
          <w:szCs w:val="22"/>
        </w:rPr>
        <w:t>y the Supplier Staff as a whole.</w:t>
      </w:r>
    </w:p>
    <w:p w:rsidR="00635776" w:rsidRPr="00C56E45" w:rsidRDefault="008E6E0C" w:rsidP="00635776">
      <w:pPr>
        <w:pStyle w:val="ListParagraph"/>
        <w:numPr>
          <w:ilvl w:val="2"/>
          <w:numId w:val="2"/>
        </w:numPr>
        <w:ind w:left="1701" w:hanging="1134"/>
        <w:rPr>
          <w:rFonts w:ascii="Arial" w:hAnsi="Arial" w:cs="Arial"/>
          <w:sz w:val="22"/>
          <w:szCs w:val="22"/>
        </w:rPr>
      </w:pPr>
      <w:r w:rsidRPr="00C56E45">
        <w:rPr>
          <w:rFonts w:ascii="Arial" w:hAnsi="Arial" w:cs="Arial"/>
          <w:sz w:val="22"/>
          <w:szCs w:val="22"/>
        </w:rPr>
        <w:t>The total hours worked in any seven day period shall not exceed 60 hours, except where covered by Paragraph 5.3 below.</w:t>
      </w:r>
    </w:p>
    <w:p w:rsidR="008E6E0C" w:rsidRPr="00C56E45" w:rsidRDefault="008E6E0C" w:rsidP="00635776">
      <w:pPr>
        <w:pStyle w:val="ListParagraph"/>
        <w:numPr>
          <w:ilvl w:val="2"/>
          <w:numId w:val="2"/>
        </w:numPr>
        <w:ind w:left="1701" w:hanging="1134"/>
        <w:rPr>
          <w:rFonts w:ascii="Arial" w:hAnsi="Arial" w:cs="Arial"/>
          <w:sz w:val="22"/>
          <w:szCs w:val="22"/>
        </w:rPr>
      </w:pPr>
      <w:r w:rsidRPr="00C56E45">
        <w:rPr>
          <w:rFonts w:ascii="Arial" w:hAnsi="Arial" w:cs="Arial"/>
          <w:sz w:val="22"/>
          <w:szCs w:val="22"/>
        </w:rPr>
        <w:t>Working hours may exceed 60 hours in any seven day period only in exceptional circumstances where all of the following are met:</w:t>
      </w:r>
    </w:p>
    <w:p w:rsidR="008E6E0C" w:rsidRPr="00C56E45" w:rsidRDefault="008E6E0C" w:rsidP="00635776">
      <w:pPr>
        <w:pStyle w:val="ListParagraph"/>
        <w:numPr>
          <w:ilvl w:val="0"/>
          <w:numId w:val="23"/>
        </w:numPr>
        <w:ind w:left="2268" w:hanging="567"/>
        <w:rPr>
          <w:rFonts w:ascii="Arial" w:hAnsi="Arial" w:cs="Arial"/>
          <w:sz w:val="22"/>
          <w:szCs w:val="22"/>
        </w:rPr>
      </w:pPr>
      <w:r w:rsidRPr="00C56E45">
        <w:rPr>
          <w:rFonts w:ascii="Arial" w:hAnsi="Arial" w:cs="Arial"/>
          <w:sz w:val="22"/>
          <w:szCs w:val="22"/>
        </w:rPr>
        <w:t>this is allowed by national law;</w:t>
      </w:r>
    </w:p>
    <w:p w:rsidR="008E6E0C" w:rsidRPr="00C56E45" w:rsidRDefault="008E6E0C" w:rsidP="00635776">
      <w:pPr>
        <w:pStyle w:val="ListParagraph"/>
        <w:numPr>
          <w:ilvl w:val="0"/>
          <w:numId w:val="23"/>
        </w:numPr>
        <w:ind w:left="2268" w:hanging="567"/>
        <w:rPr>
          <w:rFonts w:ascii="Arial" w:hAnsi="Arial" w:cs="Arial"/>
          <w:sz w:val="22"/>
          <w:szCs w:val="22"/>
        </w:rPr>
      </w:pPr>
      <w:r w:rsidRPr="00C56E45">
        <w:rPr>
          <w:rFonts w:ascii="Arial" w:hAnsi="Arial" w:cs="Arial"/>
          <w:sz w:val="22"/>
          <w:szCs w:val="22"/>
        </w:rPr>
        <w:t>this is allowed by a collective agreement freely negotiated with a workers’ organisation representing a significant portion of the workforce; appropriate safeguards are taken to protect the workers’ health and safety; and</w:t>
      </w:r>
    </w:p>
    <w:p w:rsidR="008E6E0C" w:rsidRPr="00C56E45" w:rsidRDefault="008E6E0C" w:rsidP="00635776">
      <w:pPr>
        <w:pStyle w:val="ListParagraph"/>
        <w:numPr>
          <w:ilvl w:val="0"/>
          <w:numId w:val="23"/>
        </w:numPr>
        <w:ind w:left="2268" w:hanging="567"/>
        <w:rPr>
          <w:rFonts w:ascii="Arial" w:hAnsi="Arial" w:cs="Arial"/>
          <w:sz w:val="22"/>
          <w:szCs w:val="22"/>
        </w:rPr>
      </w:pPr>
      <w:r w:rsidRPr="00C56E45">
        <w:rPr>
          <w:rFonts w:ascii="Arial" w:hAnsi="Arial" w:cs="Arial"/>
          <w:sz w:val="22"/>
          <w:szCs w:val="22"/>
        </w:rPr>
        <w:t>the employer can demonstrate that exceptional circumstances apply such as unexpected production peaks, accidents or emergencies.</w:t>
      </w:r>
    </w:p>
    <w:p w:rsidR="008E6E0C" w:rsidRPr="00C56E45" w:rsidRDefault="008E6E0C" w:rsidP="00635776">
      <w:pPr>
        <w:pStyle w:val="ListParagraph"/>
        <w:numPr>
          <w:ilvl w:val="2"/>
          <w:numId w:val="2"/>
        </w:numPr>
        <w:ind w:left="1701" w:hanging="1134"/>
        <w:rPr>
          <w:rFonts w:ascii="Arial" w:hAnsi="Arial" w:cs="Arial"/>
          <w:sz w:val="22"/>
          <w:szCs w:val="22"/>
        </w:rPr>
      </w:pPr>
      <w:r w:rsidRPr="00C56E45">
        <w:rPr>
          <w:rFonts w:ascii="Arial" w:hAnsi="Arial" w:cs="Arial"/>
          <w:sz w:val="22"/>
          <w:szCs w:val="22"/>
        </w:rPr>
        <w:t>All Supplier Staff shall be provided with at least one (1) day off in every seven (7) day period or, where allowed by national law, two (2) days off in every fourteen (14) day period.</w:t>
      </w:r>
    </w:p>
    <w:p w:rsidR="008E6E0C" w:rsidRPr="00C56E45" w:rsidRDefault="008E6E0C" w:rsidP="008E6E0C">
      <w:pPr>
        <w:ind w:left="567" w:hanging="567"/>
        <w:rPr>
          <w:rFonts w:ascii="Arial" w:hAnsi="Arial" w:cs="Arial"/>
          <w:sz w:val="22"/>
          <w:szCs w:val="22"/>
        </w:rPr>
      </w:pPr>
    </w:p>
    <w:p w:rsidR="008E6E0C" w:rsidRPr="00C56E45" w:rsidRDefault="008E6E0C" w:rsidP="00635776">
      <w:pPr>
        <w:pStyle w:val="ListParagraph"/>
        <w:numPr>
          <w:ilvl w:val="1"/>
          <w:numId w:val="2"/>
        </w:numPr>
        <w:ind w:left="567" w:hanging="567"/>
        <w:rPr>
          <w:rFonts w:ascii="Arial" w:hAnsi="Arial" w:cs="Arial"/>
          <w:sz w:val="22"/>
          <w:szCs w:val="22"/>
        </w:rPr>
      </w:pPr>
      <w:r w:rsidRPr="00C56E45">
        <w:rPr>
          <w:rFonts w:ascii="Arial" w:hAnsi="Arial" w:cs="Arial"/>
          <w:sz w:val="22"/>
          <w:szCs w:val="22"/>
        </w:rPr>
        <w:t>Sustainability</w:t>
      </w:r>
    </w:p>
    <w:p w:rsidR="008E6E0C" w:rsidRPr="00C56E45" w:rsidRDefault="008E6E0C" w:rsidP="008E6E0C">
      <w:pPr>
        <w:ind w:left="567" w:hanging="567"/>
        <w:rPr>
          <w:rFonts w:ascii="Arial" w:hAnsi="Arial" w:cs="Arial"/>
          <w:sz w:val="22"/>
          <w:szCs w:val="22"/>
        </w:rPr>
      </w:pPr>
    </w:p>
    <w:p w:rsidR="005921B6" w:rsidRPr="00C56E45" w:rsidRDefault="008E6E0C" w:rsidP="0099153C">
      <w:pPr>
        <w:pStyle w:val="ListParagraph"/>
        <w:numPr>
          <w:ilvl w:val="2"/>
          <w:numId w:val="2"/>
        </w:numPr>
        <w:ind w:left="1701" w:hanging="1134"/>
        <w:rPr>
          <w:rStyle w:val="Hyperlink"/>
          <w:rFonts w:ascii="Arial" w:hAnsi="Arial" w:cs="Arial"/>
          <w:sz w:val="22"/>
          <w:szCs w:val="22"/>
          <w:u w:val="none"/>
        </w:rPr>
      </w:pPr>
      <w:r w:rsidRPr="00C56E45">
        <w:rPr>
          <w:rFonts w:ascii="Arial" w:hAnsi="Arial" w:cs="Arial"/>
          <w:sz w:val="22"/>
          <w:szCs w:val="22"/>
        </w:rPr>
        <w:t xml:space="preserve">The </w:t>
      </w:r>
      <w:r w:rsidR="00887883" w:rsidRPr="00C56E45">
        <w:rPr>
          <w:rFonts w:ascii="Arial" w:hAnsi="Arial" w:cs="Arial"/>
          <w:sz w:val="22"/>
          <w:szCs w:val="22"/>
        </w:rPr>
        <w:t>S</w:t>
      </w:r>
      <w:r w:rsidRPr="00C56E45">
        <w:rPr>
          <w:rFonts w:ascii="Arial" w:hAnsi="Arial" w:cs="Arial"/>
          <w:sz w:val="22"/>
          <w:szCs w:val="22"/>
        </w:rPr>
        <w:t>upplier shall meet the applica</w:t>
      </w:r>
      <w:r w:rsidR="00887883" w:rsidRPr="00C56E45">
        <w:rPr>
          <w:rFonts w:ascii="Arial" w:hAnsi="Arial" w:cs="Arial"/>
          <w:sz w:val="22"/>
          <w:szCs w:val="22"/>
        </w:rPr>
        <w:t xml:space="preserve">ble Government Buying Standards, </w:t>
      </w:r>
      <w:r w:rsidRPr="00C56E45">
        <w:rPr>
          <w:rFonts w:ascii="Arial" w:hAnsi="Arial" w:cs="Arial"/>
          <w:sz w:val="22"/>
          <w:szCs w:val="22"/>
        </w:rPr>
        <w:t xml:space="preserve">which can be found online at: </w:t>
      </w:r>
      <w:hyperlink r:id="rId20" w:history="1">
        <w:r w:rsidRPr="00C56E45">
          <w:rPr>
            <w:rStyle w:val="Hyperlink"/>
            <w:rFonts w:ascii="Arial" w:hAnsi="Arial" w:cs="Arial"/>
            <w:sz w:val="22"/>
            <w:szCs w:val="22"/>
          </w:rPr>
          <w:t>https://www.gov.uk/government/collections/sustainable-procurement-thegovernment-buying-standards-gbs</w:t>
        </w:r>
      </w:hyperlink>
      <w:bookmarkEnd w:id="7"/>
    </w:p>
    <w:p w:rsidR="00D2279E" w:rsidRPr="00C56E45" w:rsidRDefault="00D2279E" w:rsidP="00D2279E">
      <w:pPr>
        <w:rPr>
          <w:rFonts w:ascii="Arial" w:hAnsi="Arial" w:cs="Arial"/>
          <w:sz w:val="22"/>
          <w:szCs w:val="22"/>
        </w:rPr>
      </w:pPr>
    </w:p>
    <w:p w:rsidR="00D2279E" w:rsidRPr="00C56E45" w:rsidRDefault="00D2279E" w:rsidP="00D2279E">
      <w:pPr>
        <w:pStyle w:val="ListParagraph"/>
        <w:numPr>
          <w:ilvl w:val="0"/>
          <w:numId w:val="2"/>
        </w:numPr>
        <w:ind w:left="567" w:hanging="567"/>
        <w:rPr>
          <w:rFonts w:ascii="Arial" w:hAnsi="Arial" w:cs="Arial"/>
          <w:b/>
          <w:caps/>
          <w:sz w:val="22"/>
          <w:szCs w:val="22"/>
        </w:rPr>
      </w:pPr>
      <w:r w:rsidRPr="00C56E45">
        <w:rPr>
          <w:rFonts w:ascii="Arial" w:hAnsi="Arial" w:cs="Arial"/>
          <w:b/>
          <w:caps/>
          <w:sz w:val="22"/>
          <w:szCs w:val="22"/>
        </w:rPr>
        <w:t>Appendices</w:t>
      </w:r>
    </w:p>
    <w:p w:rsidR="00D2279E" w:rsidRPr="00C56E45" w:rsidRDefault="00D2279E" w:rsidP="00D2279E">
      <w:pPr>
        <w:rPr>
          <w:rFonts w:ascii="Arial" w:hAnsi="Arial" w:cs="Arial"/>
          <w:sz w:val="22"/>
          <w:szCs w:val="22"/>
        </w:rPr>
      </w:pPr>
    </w:p>
    <w:p w:rsidR="00D2279E" w:rsidRPr="00C56E45" w:rsidRDefault="00FE2D86" w:rsidP="00FE2D86">
      <w:pPr>
        <w:pStyle w:val="ListParagraph"/>
        <w:numPr>
          <w:ilvl w:val="1"/>
          <w:numId w:val="2"/>
        </w:numPr>
        <w:ind w:left="567" w:hanging="567"/>
        <w:rPr>
          <w:rFonts w:ascii="Arial" w:hAnsi="Arial" w:cs="Arial"/>
          <w:sz w:val="22"/>
          <w:szCs w:val="22"/>
        </w:rPr>
      </w:pPr>
      <w:r w:rsidRPr="00C56E45">
        <w:rPr>
          <w:rFonts w:ascii="Arial" w:hAnsi="Arial" w:cs="Arial"/>
          <w:sz w:val="22"/>
          <w:szCs w:val="22"/>
        </w:rPr>
        <w:t xml:space="preserve">To open the embedded appendices, </w:t>
      </w:r>
      <w:r w:rsidRPr="00C56E45">
        <w:rPr>
          <w:rFonts w:ascii="Arial" w:hAnsi="Arial" w:cs="Arial"/>
          <w:b/>
          <w:sz w:val="22"/>
          <w:szCs w:val="22"/>
          <w:highlight w:val="yellow"/>
        </w:rPr>
        <w:t>double click on the document icon</w:t>
      </w:r>
      <w:r w:rsidRPr="00C56E45">
        <w:rPr>
          <w:rFonts w:ascii="Arial" w:hAnsi="Arial" w:cs="Arial"/>
          <w:sz w:val="22"/>
          <w:szCs w:val="22"/>
        </w:rPr>
        <w:t>.</w:t>
      </w:r>
    </w:p>
    <w:p w:rsidR="00FE2D86" w:rsidRPr="00C56E45" w:rsidRDefault="00FE2D86" w:rsidP="00FE2D86">
      <w:pPr>
        <w:rPr>
          <w:rFonts w:ascii="Arial" w:hAnsi="Arial" w:cs="Arial"/>
          <w:sz w:val="22"/>
          <w:szCs w:val="22"/>
        </w:rPr>
      </w:pPr>
    </w:p>
    <w:p w:rsidR="00FE2D86" w:rsidRPr="00C56E45" w:rsidRDefault="00FE2D86" w:rsidP="00FE2D86">
      <w:pPr>
        <w:pStyle w:val="ListParagraph"/>
        <w:numPr>
          <w:ilvl w:val="2"/>
          <w:numId w:val="2"/>
        </w:numPr>
        <w:ind w:left="1701" w:hanging="1134"/>
        <w:rPr>
          <w:rFonts w:ascii="Arial" w:hAnsi="Arial" w:cs="Arial"/>
          <w:sz w:val="22"/>
          <w:szCs w:val="22"/>
        </w:rPr>
      </w:pPr>
      <w:r w:rsidRPr="00C56E45">
        <w:rPr>
          <w:rFonts w:ascii="Arial" w:hAnsi="Arial" w:cs="Arial"/>
          <w:sz w:val="22"/>
          <w:szCs w:val="22"/>
        </w:rPr>
        <w:t xml:space="preserve">Appendix 1 – </w:t>
      </w:r>
      <w:r w:rsidR="00A92E42" w:rsidRPr="00C56E45">
        <w:rPr>
          <w:rFonts w:ascii="Arial" w:hAnsi="Arial" w:cs="Arial"/>
          <w:sz w:val="22"/>
          <w:szCs w:val="22"/>
        </w:rPr>
        <w:t>Door Details</w:t>
      </w:r>
    </w:p>
    <w:p w:rsidR="00FE2D86" w:rsidRPr="00C56E45" w:rsidRDefault="00A92E42" w:rsidP="00FE2D86">
      <w:pPr>
        <w:pStyle w:val="ListParagraph"/>
        <w:ind w:left="1701"/>
        <w:rPr>
          <w:rFonts w:ascii="Arial" w:hAnsi="Arial" w:cs="Arial"/>
          <w:i/>
          <w:sz w:val="22"/>
          <w:szCs w:val="22"/>
        </w:rPr>
      </w:pPr>
      <w:r w:rsidRPr="00C56E45">
        <w:rPr>
          <w:rFonts w:ascii="Arial" w:hAnsi="Arial" w:cs="Arial"/>
          <w:i/>
          <w:sz w:val="22"/>
          <w:szCs w:val="22"/>
        </w:rPr>
        <w:object w:dxaOrig="1520" w:dyaOrig="987">
          <v:shape id="_x0000_i1026" type="#_x0000_t75" style="width:76.8pt;height:49.2pt" o:ole="">
            <v:imagedata r:id="rId21" o:title=""/>
          </v:shape>
          <o:OLEObject Type="Embed" ProgID="Acrobat.Document.11" ShapeID="_x0000_i1026" DrawAspect="Icon" ObjectID="_1627306610" r:id="rId22"/>
        </w:object>
      </w:r>
    </w:p>
    <w:p w:rsidR="00FE2D86" w:rsidRPr="00C56E45" w:rsidRDefault="00FE2D86" w:rsidP="00FE2D86">
      <w:pPr>
        <w:pStyle w:val="ListParagraph"/>
        <w:ind w:left="1701"/>
        <w:rPr>
          <w:rFonts w:ascii="Arial" w:hAnsi="Arial" w:cs="Arial"/>
          <w:sz w:val="22"/>
          <w:szCs w:val="22"/>
        </w:rPr>
      </w:pPr>
    </w:p>
    <w:p w:rsidR="00FE2D86" w:rsidRPr="00C56E45" w:rsidRDefault="00FE2D86" w:rsidP="00FE2D86">
      <w:pPr>
        <w:pStyle w:val="ListParagraph"/>
        <w:numPr>
          <w:ilvl w:val="2"/>
          <w:numId w:val="2"/>
        </w:numPr>
        <w:ind w:left="1701" w:hanging="1134"/>
        <w:rPr>
          <w:rFonts w:ascii="Arial" w:hAnsi="Arial" w:cs="Arial"/>
          <w:sz w:val="22"/>
          <w:szCs w:val="22"/>
        </w:rPr>
      </w:pPr>
      <w:r w:rsidRPr="00C56E45">
        <w:rPr>
          <w:rFonts w:ascii="Arial" w:hAnsi="Arial" w:cs="Arial"/>
          <w:sz w:val="22"/>
          <w:szCs w:val="22"/>
        </w:rPr>
        <w:t xml:space="preserve">Appendix 2 – </w:t>
      </w:r>
      <w:r w:rsidR="00A92E42" w:rsidRPr="00C56E45">
        <w:rPr>
          <w:rFonts w:ascii="Arial" w:hAnsi="Arial" w:cs="Arial"/>
          <w:sz w:val="22"/>
          <w:szCs w:val="22"/>
        </w:rPr>
        <w:t>Stock Condition Details</w:t>
      </w:r>
    </w:p>
    <w:p w:rsidR="00FE2D86" w:rsidRPr="00C56E45" w:rsidRDefault="00A92E42" w:rsidP="00FE2D86">
      <w:pPr>
        <w:pStyle w:val="ListParagraph"/>
        <w:ind w:left="1701"/>
        <w:rPr>
          <w:rFonts w:ascii="Arial" w:hAnsi="Arial" w:cs="Arial"/>
          <w:sz w:val="22"/>
          <w:szCs w:val="22"/>
        </w:rPr>
      </w:pPr>
      <w:r w:rsidRPr="00C56E45">
        <w:rPr>
          <w:rFonts w:ascii="Arial" w:hAnsi="Arial" w:cs="Arial"/>
          <w:i/>
          <w:sz w:val="22"/>
          <w:szCs w:val="22"/>
        </w:rPr>
        <w:object w:dxaOrig="1520" w:dyaOrig="987">
          <v:shape id="_x0000_i1027" type="#_x0000_t75" style="width:76.8pt;height:49.2pt" o:ole="">
            <v:imagedata r:id="rId23" o:title=""/>
          </v:shape>
          <o:OLEObject Type="Embed" ProgID="Acrobat.Document.11" ShapeID="_x0000_i1027" DrawAspect="Icon" ObjectID="_1627306611" r:id="rId24"/>
        </w:object>
      </w:r>
    </w:p>
    <w:sectPr w:rsidR="00FE2D86" w:rsidRPr="00C56E45" w:rsidSect="00AA0749">
      <w:pgSz w:w="11909" w:h="16834" w:code="9"/>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23F2" w:rsidRDefault="00E623F2">
      <w:r>
        <w:separator/>
      </w:r>
    </w:p>
  </w:endnote>
  <w:endnote w:type="continuationSeparator" w:id="0">
    <w:p w:rsidR="00E623F2" w:rsidRDefault="00E62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2E42" w:rsidRDefault="00A92E42" w:rsidP="00C260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92E42" w:rsidRDefault="00A92E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14582475"/>
      <w:docPartObj>
        <w:docPartGallery w:val="Page Numbers (Bottom of Page)"/>
        <w:docPartUnique/>
      </w:docPartObj>
    </w:sdtPr>
    <w:sdtEndPr/>
    <w:sdtContent>
      <w:sdt>
        <w:sdtPr>
          <w:rPr>
            <w:rFonts w:ascii="Arial" w:hAnsi="Arial" w:cs="Arial"/>
          </w:rPr>
          <w:id w:val="14582476"/>
          <w:docPartObj>
            <w:docPartGallery w:val="Page Numbers (Top of Page)"/>
            <w:docPartUnique/>
          </w:docPartObj>
        </w:sdtPr>
        <w:sdtEndPr/>
        <w:sdtContent>
          <w:p w:rsidR="00A92E42" w:rsidRPr="00A262FE" w:rsidRDefault="00A92E42" w:rsidP="00A262FE">
            <w:pPr>
              <w:pStyle w:val="Footer"/>
              <w:pBdr>
                <w:top w:val="single" w:sz="4" w:space="1" w:color="auto"/>
              </w:pBdr>
              <w:jc w:val="right"/>
              <w:rPr>
                <w:rFonts w:ascii="Arial" w:hAnsi="Arial" w:cs="Arial"/>
              </w:rPr>
            </w:pPr>
            <w:r>
              <w:rPr>
                <w:rFonts w:ascii="Arial" w:hAnsi="Arial" w:cs="Arial"/>
              </w:rPr>
              <w:t xml:space="preserve">Corby Borough Council Information and Instructions | </w:t>
            </w:r>
            <w:r w:rsidRPr="00DC26C7">
              <w:rPr>
                <w:rFonts w:ascii="Arial" w:hAnsi="Arial" w:cs="Arial"/>
              </w:rPr>
              <w:t>Page</w:t>
            </w:r>
            <w:r>
              <w:rPr>
                <w:rFonts w:ascii="Arial" w:hAnsi="Arial" w:cs="Arial"/>
              </w:rPr>
              <w:t xml:space="preserve"> </w:t>
            </w:r>
            <w:r w:rsidRPr="00DC26C7">
              <w:rPr>
                <w:rFonts w:ascii="Arial" w:hAnsi="Arial" w:cs="Arial"/>
                <w:b/>
                <w:szCs w:val="24"/>
              </w:rPr>
              <w:fldChar w:fldCharType="begin"/>
            </w:r>
            <w:r w:rsidRPr="00DC26C7">
              <w:rPr>
                <w:rFonts w:ascii="Arial" w:hAnsi="Arial" w:cs="Arial"/>
                <w:b/>
              </w:rPr>
              <w:instrText xml:space="preserve"> PAGE </w:instrText>
            </w:r>
            <w:r w:rsidRPr="00DC26C7">
              <w:rPr>
                <w:rFonts w:ascii="Arial" w:hAnsi="Arial" w:cs="Arial"/>
                <w:b/>
                <w:szCs w:val="24"/>
              </w:rPr>
              <w:fldChar w:fldCharType="separate"/>
            </w:r>
            <w:r>
              <w:rPr>
                <w:rFonts w:ascii="Arial" w:hAnsi="Arial" w:cs="Arial"/>
                <w:b/>
                <w:noProof/>
              </w:rPr>
              <w:t>3</w:t>
            </w:r>
            <w:r w:rsidRPr="00DC26C7">
              <w:rPr>
                <w:rFonts w:ascii="Arial" w:hAnsi="Arial" w:cs="Arial"/>
                <w:b/>
                <w:szCs w:val="24"/>
              </w:rPr>
              <w:fldChar w:fldCharType="end"/>
            </w:r>
            <w:r>
              <w:rPr>
                <w:rFonts w:ascii="Arial" w:hAnsi="Arial" w:cs="Arial"/>
              </w:rPr>
              <w:t xml:space="preserve"> </w:t>
            </w:r>
            <w:r w:rsidRPr="00DC26C7">
              <w:rPr>
                <w:rFonts w:ascii="Arial" w:hAnsi="Arial" w:cs="Arial"/>
              </w:rPr>
              <w:t>of</w:t>
            </w:r>
            <w:r>
              <w:rPr>
                <w:rFonts w:ascii="Arial" w:hAnsi="Arial" w:cs="Arial"/>
              </w:rPr>
              <w:t xml:space="preserve"> </w:t>
            </w:r>
            <w:r w:rsidRPr="00DC26C7">
              <w:rPr>
                <w:rFonts w:ascii="Arial" w:hAnsi="Arial" w:cs="Arial"/>
                <w:b/>
                <w:szCs w:val="24"/>
              </w:rPr>
              <w:fldChar w:fldCharType="begin"/>
            </w:r>
            <w:r w:rsidRPr="00DC26C7">
              <w:rPr>
                <w:rFonts w:ascii="Arial" w:hAnsi="Arial" w:cs="Arial"/>
                <w:b/>
              </w:rPr>
              <w:instrText xml:space="preserve"> NUMPAGES  </w:instrText>
            </w:r>
            <w:r w:rsidRPr="00DC26C7">
              <w:rPr>
                <w:rFonts w:ascii="Arial" w:hAnsi="Arial" w:cs="Arial"/>
                <w:b/>
                <w:szCs w:val="24"/>
              </w:rPr>
              <w:fldChar w:fldCharType="separate"/>
            </w:r>
            <w:r w:rsidR="00B10346">
              <w:rPr>
                <w:rFonts w:ascii="Arial" w:hAnsi="Arial" w:cs="Arial"/>
                <w:b/>
                <w:noProof/>
              </w:rPr>
              <w:t>11</w:t>
            </w:r>
            <w:r w:rsidRPr="00DC26C7">
              <w:rPr>
                <w:rFonts w:ascii="Arial" w:hAnsi="Arial" w:cs="Arial"/>
                <w:b/>
                <w:szCs w:val="24"/>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2"/>
        <w:szCs w:val="22"/>
      </w:rPr>
      <w:id w:val="5767157"/>
      <w:docPartObj>
        <w:docPartGallery w:val="Page Numbers (Bottom of Page)"/>
        <w:docPartUnique/>
      </w:docPartObj>
    </w:sdtPr>
    <w:sdtEndPr/>
    <w:sdtContent>
      <w:sdt>
        <w:sdtPr>
          <w:rPr>
            <w:rFonts w:ascii="Arial" w:hAnsi="Arial" w:cs="Arial"/>
            <w:sz w:val="22"/>
            <w:szCs w:val="22"/>
          </w:rPr>
          <w:id w:val="5767158"/>
          <w:docPartObj>
            <w:docPartGallery w:val="Page Numbers (Top of Page)"/>
            <w:docPartUnique/>
          </w:docPartObj>
        </w:sdtPr>
        <w:sdtEndPr/>
        <w:sdtContent>
          <w:p w:rsidR="00A92E42" w:rsidRPr="00CE3B08" w:rsidRDefault="00A92E42" w:rsidP="00DC26C7">
            <w:pPr>
              <w:pStyle w:val="Footer"/>
              <w:pBdr>
                <w:top w:val="single" w:sz="4" w:space="1" w:color="auto"/>
              </w:pBdr>
              <w:jc w:val="right"/>
              <w:rPr>
                <w:rFonts w:ascii="Arial" w:hAnsi="Arial" w:cs="Arial"/>
                <w:sz w:val="22"/>
                <w:szCs w:val="22"/>
              </w:rPr>
            </w:pPr>
            <w:r w:rsidRPr="00CE3B08">
              <w:rPr>
                <w:rFonts w:ascii="Arial" w:hAnsi="Arial" w:cs="Arial"/>
                <w:sz w:val="22"/>
                <w:szCs w:val="22"/>
              </w:rPr>
              <w:t xml:space="preserve">Corby Borough Council Specification | Page </w:t>
            </w:r>
            <w:r w:rsidRPr="00CE3B08">
              <w:rPr>
                <w:rFonts w:ascii="Arial" w:hAnsi="Arial" w:cs="Arial"/>
                <w:b/>
                <w:sz w:val="22"/>
                <w:szCs w:val="22"/>
              </w:rPr>
              <w:fldChar w:fldCharType="begin"/>
            </w:r>
            <w:r w:rsidRPr="00CE3B08">
              <w:rPr>
                <w:rFonts w:ascii="Arial" w:hAnsi="Arial" w:cs="Arial"/>
                <w:b/>
                <w:sz w:val="22"/>
                <w:szCs w:val="22"/>
              </w:rPr>
              <w:instrText xml:space="preserve"> PAGE </w:instrText>
            </w:r>
            <w:r w:rsidRPr="00CE3B08">
              <w:rPr>
                <w:rFonts w:ascii="Arial" w:hAnsi="Arial" w:cs="Arial"/>
                <w:b/>
                <w:sz w:val="22"/>
                <w:szCs w:val="22"/>
              </w:rPr>
              <w:fldChar w:fldCharType="separate"/>
            </w:r>
            <w:r w:rsidR="00A12D29">
              <w:rPr>
                <w:rFonts w:ascii="Arial" w:hAnsi="Arial" w:cs="Arial"/>
                <w:b/>
                <w:noProof/>
                <w:sz w:val="22"/>
                <w:szCs w:val="22"/>
              </w:rPr>
              <w:t>4</w:t>
            </w:r>
            <w:r w:rsidRPr="00CE3B08">
              <w:rPr>
                <w:rFonts w:ascii="Arial" w:hAnsi="Arial" w:cs="Arial"/>
                <w:b/>
                <w:sz w:val="22"/>
                <w:szCs w:val="22"/>
              </w:rPr>
              <w:fldChar w:fldCharType="end"/>
            </w:r>
            <w:r w:rsidRPr="00CE3B08">
              <w:rPr>
                <w:rFonts w:ascii="Arial" w:hAnsi="Arial" w:cs="Arial"/>
                <w:sz w:val="22"/>
                <w:szCs w:val="22"/>
              </w:rPr>
              <w:t xml:space="preserve"> of </w:t>
            </w:r>
            <w:r w:rsidRPr="00CE3B08">
              <w:rPr>
                <w:rFonts w:ascii="Arial" w:hAnsi="Arial" w:cs="Arial"/>
                <w:b/>
                <w:sz w:val="22"/>
                <w:szCs w:val="22"/>
              </w:rPr>
              <w:fldChar w:fldCharType="begin"/>
            </w:r>
            <w:r w:rsidRPr="00CE3B08">
              <w:rPr>
                <w:rFonts w:ascii="Arial" w:hAnsi="Arial" w:cs="Arial"/>
                <w:b/>
                <w:sz w:val="22"/>
                <w:szCs w:val="22"/>
              </w:rPr>
              <w:instrText xml:space="preserve"> NUMPAGES  </w:instrText>
            </w:r>
            <w:r w:rsidRPr="00CE3B08">
              <w:rPr>
                <w:rFonts w:ascii="Arial" w:hAnsi="Arial" w:cs="Arial"/>
                <w:b/>
                <w:sz w:val="22"/>
                <w:szCs w:val="22"/>
              </w:rPr>
              <w:fldChar w:fldCharType="separate"/>
            </w:r>
            <w:r w:rsidR="00A12D29">
              <w:rPr>
                <w:rFonts w:ascii="Arial" w:hAnsi="Arial" w:cs="Arial"/>
                <w:b/>
                <w:noProof/>
                <w:sz w:val="22"/>
                <w:szCs w:val="22"/>
              </w:rPr>
              <w:t>11</w:t>
            </w:r>
            <w:r w:rsidRPr="00CE3B08">
              <w:rPr>
                <w:rFonts w:ascii="Arial" w:hAnsi="Arial" w:cs="Arial"/>
                <w:b/>
                <w:sz w:val="22"/>
                <w:szCs w:val="22"/>
              </w:rPr>
              <w:fldChar w:fldCharType="end"/>
            </w:r>
          </w:p>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2E42" w:rsidRPr="00DB3FF7" w:rsidRDefault="00A92E42" w:rsidP="00A262FE">
    <w:pPr>
      <w:pStyle w:val="Footer"/>
      <w:jc w:val="right"/>
      <w:rPr>
        <w:rFonts w:ascii="Arial" w:hAnsi="Arial"/>
        <w:color w:val="808080"/>
        <w:sz w:val="16"/>
        <w:szCs w:val="16"/>
      </w:rPr>
    </w:pPr>
    <w:r>
      <w:rPr>
        <w:rStyle w:val="PageNumber"/>
        <w:rFonts w:ascii="Arial" w:hAnsi="Arial"/>
        <w:color w:val="808080"/>
      </w:rPr>
      <w:fldChar w:fldCharType="begin"/>
    </w:r>
    <w:r>
      <w:rPr>
        <w:rStyle w:val="PageNumber"/>
        <w:rFonts w:ascii="Arial" w:hAnsi="Arial"/>
        <w:color w:val="808080"/>
      </w:rPr>
      <w:instrText xml:space="preserve"> PAGE </w:instrText>
    </w:r>
    <w:r>
      <w:rPr>
        <w:rStyle w:val="PageNumber"/>
        <w:rFonts w:ascii="Arial" w:hAnsi="Arial"/>
        <w:color w:val="808080"/>
      </w:rPr>
      <w:fldChar w:fldCharType="separate"/>
    </w:r>
    <w:r>
      <w:rPr>
        <w:rStyle w:val="PageNumber"/>
        <w:rFonts w:ascii="Arial" w:hAnsi="Arial"/>
        <w:noProof/>
        <w:color w:val="808080"/>
      </w:rPr>
      <w:t>10</w:t>
    </w:r>
    <w:r>
      <w:rPr>
        <w:rStyle w:val="PageNumber"/>
        <w:rFonts w:ascii="Arial" w:hAnsi="Arial"/>
        <w:color w:val="808080"/>
      </w:rPr>
      <w:fldChar w:fldCharType="end"/>
    </w:r>
    <w:r>
      <w:rPr>
        <w:rStyle w:val="PageNumber"/>
        <w:rFonts w:ascii="Arial" w:hAnsi="Arial"/>
        <w:color w:val="80808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23F2" w:rsidRDefault="00E623F2">
      <w:r>
        <w:separator/>
      </w:r>
    </w:p>
  </w:footnote>
  <w:footnote w:type="continuationSeparator" w:id="0">
    <w:p w:rsidR="00E623F2" w:rsidRDefault="00E623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2E42" w:rsidRPr="007E7023" w:rsidRDefault="00A92E42" w:rsidP="00A262FE">
    <w:pPr>
      <w:pStyle w:val="Header"/>
      <w:jc w:val="center"/>
      <w:rPr>
        <w:rFonts w:ascii="Arial" w:hAnsi="Arial" w:cs="Arial"/>
        <w:b/>
        <w:bCs/>
        <w:caps/>
        <w:szCs w:val="24"/>
      </w:rPr>
    </w:pPr>
    <w:r w:rsidRPr="00DC26C7">
      <w:rPr>
        <w:rFonts w:ascii="Arial" w:hAnsi="Arial" w:cs="Arial"/>
        <w:b/>
        <w:bCs/>
        <w:caps/>
        <w:szCs w:val="24"/>
      </w:rPr>
      <w:t>Corby</w:t>
    </w:r>
    <w:r>
      <w:rPr>
        <w:rFonts w:ascii="Arial" w:hAnsi="Arial" w:cs="Arial"/>
        <w:b/>
        <w:bCs/>
        <w:caps/>
        <w:szCs w:val="24"/>
      </w:rPr>
      <w:t xml:space="preserve"> </w:t>
    </w:r>
    <w:r w:rsidRPr="00DC26C7">
      <w:rPr>
        <w:rFonts w:ascii="Arial" w:hAnsi="Arial" w:cs="Arial"/>
        <w:b/>
        <w:bCs/>
        <w:caps/>
        <w:szCs w:val="24"/>
      </w:rPr>
      <w:t>Borough</w:t>
    </w:r>
    <w:r>
      <w:rPr>
        <w:rFonts w:ascii="Arial" w:hAnsi="Arial" w:cs="Arial"/>
        <w:b/>
        <w:bCs/>
        <w:caps/>
        <w:szCs w:val="24"/>
      </w:rPr>
      <w:t xml:space="preserve"> </w:t>
    </w:r>
    <w:r w:rsidRPr="00DC26C7">
      <w:rPr>
        <w:rFonts w:ascii="Arial" w:hAnsi="Arial" w:cs="Arial"/>
        <w:b/>
        <w:bCs/>
        <w:caps/>
        <w:szCs w:val="24"/>
      </w:rPr>
      <w:t>Council</w:t>
    </w:r>
    <w:r>
      <w:rPr>
        <w:rFonts w:ascii="Arial" w:hAnsi="Arial" w:cs="Arial"/>
        <w:b/>
        <w:bCs/>
        <w:caps/>
        <w:szCs w:val="24"/>
      </w:rPr>
      <w:t xml:space="preserve"> – Licensed Vehicle Inspection</w:t>
    </w:r>
  </w:p>
  <w:p w:rsidR="00A92E42" w:rsidRDefault="00A92E42" w:rsidP="00A262FE">
    <w:pPr>
      <w:pStyle w:val="Header"/>
      <w:pBdr>
        <w:bottom w:val="single" w:sz="8" w:space="1" w:color="auto"/>
      </w:pBdr>
      <w:jc w:val="center"/>
      <w:rPr>
        <w:rFonts w:ascii="Arial" w:hAnsi="Arial" w:cs="Arial"/>
        <w:b/>
        <w:bCs/>
        <w:caps/>
        <w:szCs w:val="24"/>
      </w:rPr>
    </w:pPr>
    <w:r w:rsidRPr="007E7023">
      <w:rPr>
        <w:rFonts w:ascii="Arial" w:hAnsi="Arial" w:cs="Arial"/>
        <w:b/>
        <w:bCs/>
        <w:caps/>
        <w:szCs w:val="24"/>
      </w:rPr>
      <w:t>Part</w:t>
    </w:r>
    <w:r>
      <w:rPr>
        <w:rFonts w:ascii="Arial" w:hAnsi="Arial" w:cs="Arial"/>
        <w:b/>
        <w:bCs/>
        <w:caps/>
        <w:szCs w:val="24"/>
      </w:rPr>
      <w:t xml:space="preserve"> Two</w:t>
    </w:r>
  </w:p>
  <w:p w:rsidR="00A92E42" w:rsidRDefault="00A92E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2E42" w:rsidRPr="00A92E42" w:rsidRDefault="00A92E42" w:rsidP="00A92E42">
    <w:pPr>
      <w:pStyle w:val="Header"/>
      <w:jc w:val="center"/>
      <w:rPr>
        <w:rFonts w:ascii="Arial" w:hAnsi="Arial" w:cs="Arial"/>
        <w:b/>
        <w:bCs/>
        <w:caps/>
        <w:sz w:val="22"/>
        <w:szCs w:val="22"/>
      </w:rPr>
    </w:pPr>
    <w:r w:rsidRPr="00A92E42">
      <w:rPr>
        <w:rFonts w:ascii="Arial" w:hAnsi="Arial" w:cs="Arial"/>
        <w:b/>
        <w:bCs/>
        <w:caps/>
        <w:sz w:val="22"/>
        <w:szCs w:val="22"/>
      </w:rPr>
      <w:t>Fire Door Replacement Works to Shopping Parades across Corby</w:t>
    </w:r>
  </w:p>
  <w:p w:rsidR="00A92E42" w:rsidRDefault="00A92E42" w:rsidP="00A92E42">
    <w:pPr>
      <w:pStyle w:val="Header"/>
      <w:jc w:val="center"/>
      <w:rPr>
        <w:rFonts w:ascii="Arial" w:hAnsi="Arial" w:cs="Arial"/>
        <w:b/>
        <w:bCs/>
        <w:caps/>
        <w:sz w:val="22"/>
        <w:szCs w:val="22"/>
      </w:rPr>
    </w:pPr>
    <w:r w:rsidRPr="00B539B4">
      <w:rPr>
        <w:rFonts w:ascii="Arial" w:hAnsi="Arial" w:cs="Arial"/>
        <w:b/>
        <w:bCs/>
        <w:caps/>
        <w:sz w:val="22"/>
        <w:szCs w:val="22"/>
      </w:rPr>
      <w:t xml:space="preserve">Corby Borough Council </w:t>
    </w:r>
    <w:r>
      <w:rPr>
        <w:rFonts w:ascii="Arial" w:hAnsi="Arial" w:cs="Arial"/>
        <w:b/>
        <w:bCs/>
        <w:caps/>
        <w:sz w:val="22"/>
        <w:szCs w:val="22"/>
      </w:rPr>
      <w:t>Specification</w:t>
    </w:r>
  </w:p>
  <w:p w:rsidR="00A92E42" w:rsidRPr="001553D7" w:rsidRDefault="00A92E42" w:rsidP="007E7023">
    <w:pPr>
      <w:pStyle w:val="Header"/>
      <w:pBdr>
        <w:bottom w:val="single" w:sz="8" w:space="1" w:color="auto"/>
      </w:pBdr>
      <w:jc w:val="center"/>
      <w:rPr>
        <w:rFonts w:ascii="Arial" w:hAnsi="Arial" w:cs="Arial"/>
        <w:bCs/>
        <w:caps/>
        <w:sz w:val="22"/>
        <w:szCs w:val="22"/>
      </w:rPr>
    </w:pPr>
  </w:p>
  <w:p w:rsidR="00A92E42" w:rsidRPr="001553D7" w:rsidRDefault="00A92E42" w:rsidP="007E7023">
    <w:pPr>
      <w:pStyle w:val="Header"/>
      <w:jc w:val="center"/>
      <w:rPr>
        <w:rFonts w:ascii="Arial" w:hAnsi="Arial" w:cs="Arial"/>
        <w:bCs/>
        <w:caps/>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2E42" w:rsidRPr="006B6BC6" w:rsidRDefault="00A92E42" w:rsidP="00A262FE">
    <w:pPr>
      <w:pStyle w:val="Header"/>
      <w:tabs>
        <w:tab w:val="left" w:pos="8430"/>
      </w:tabs>
      <w:jc w:val="right"/>
      <w:rPr>
        <w:rFonts w:ascii="Arial" w:hAnsi="Arial"/>
        <w:b/>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63E78"/>
    <w:multiLevelType w:val="hybridMultilevel"/>
    <w:tmpl w:val="882C8E6A"/>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C2022"/>
    <w:multiLevelType w:val="hybridMultilevel"/>
    <w:tmpl w:val="0D8E6148"/>
    <w:lvl w:ilvl="0" w:tplc="996893C6">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10441D"/>
    <w:multiLevelType w:val="hybridMultilevel"/>
    <w:tmpl w:val="A740E0AA"/>
    <w:lvl w:ilvl="0" w:tplc="7A52F698">
      <w:start w:val="1"/>
      <w:numFmt w:val="lowerLetter"/>
      <w:lvlText w:val="%1."/>
      <w:lvlJc w:val="left"/>
      <w:pPr>
        <w:ind w:left="1287" w:hanging="360"/>
      </w:pPr>
      <w:rPr>
        <w:rFonts w:hint="default"/>
        <w:color w:val="auto"/>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 w15:restartNumberingAfterBreak="0">
    <w:nsid w:val="0A1D358B"/>
    <w:multiLevelType w:val="hybridMultilevel"/>
    <w:tmpl w:val="AFCA6ED8"/>
    <w:lvl w:ilvl="0" w:tplc="0809000F">
      <w:start w:val="1"/>
      <w:numFmt w:val="decimal"/>
      <w:lvlText w:val="%1."/>
      <w:lvlJc w:val="left"/>
      <w:pPr>
        <w:ind w:left="720" w:hanging="360"/>
      </w:pPr>
    </w:lvl>
    <w:lvl w:ilvl="1" w:tplc="E5C2DA42">
      <w:start w:val="1"/>
      <w:numFmt w:val="lowerLetter"/>
      <w:lvlText w:val="(%2)"/>
      <w:lvlJc w:val="left"/>
      <w:pPr>
        <w:ind w:left="1656" w:hanging="576"/>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F265C1"/>
    <w:multiLevelType w:val="hybridMultilevel"/>
    <w:tmpl w:val="1A62825C"/>
    <w:lvl w:ilvl="0" w:tplc="0809001B">
      <w:start w:val="1"/>
      <w:numFmt w:val="lowerRoman"/>
      <w:lvlText w:val="%1."/>
      <w:lvlJc w:val="right"/>
      <w:pPr>
        <w:ind w:left="2421" w:hanging="360"/>
      </w:pPr>
    </w:lvl>
    <w:lvl w:ilvl="1" w:tplc="8DDCAC8A">
      <w:start w:val="1"/>
      <w:numFmt w:val="lowerRoman"/>
      <w:lvlText w:val="%2."/>
      <w:lvlJc w:val="left"/>
      <w:pPr>
        <w:ind w:left="3141" w:hanging="360"/>
      </w:pPr>
      <w:rPr>
        <w:rFonts w:hint="default"/>
        <w:color w:val="auto"/>
      </w:r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5" w15:restartNumberingAfterBreak="0">
    <w:nsid w:val="26430F10"/>
    <w:multiLevelType w:val="hybridMultilevel"/>
    <w:tmpl w:val="8A5204D2"/>
    <w:lvl w:ilvl="0" w:tplc="45122424">
      <w:start w:val="1"/>
      <w:numFmt w:val="lowerRoman"/>
      <w:lvlText w:val="%1."/>
      <w:lvlJc w:val="left"/>
      <w:pPr>
        <w:ind w:left="2421" w:hanging="360"/>
      </w:pPr>
      <w:rPr>
        <w:rFonts w:hint="default"/>
        <w:color w:val="auto"/>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6" w15:restartNumberingAfterBreak="0">
    <w:nsid w:val="27687F7E"/>
    <w:multiLevelType w:val="hybridMultilevel"/>
    <w:tmpl w:val="A78C520C"/>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215B25"/>
    <w:multiLevelType w:val="hybridMultilevel"/>
    <w:tmpl w:val="DC540710"/>
    <w:lvl w:ilvl="0" w:tplc="3F8EAAB8">
      <w:start w:val="1"/>
      <w:numFmt w:val="lowerLetter"/>
      <w:lvlText w:val="%1."/>
      <w:lvlJc w:val="left"/>
      <w:pPr>
        <w:ind w:left="1287" w:hanging="360"/>
      </w:pPr>
      <w:rPr>
        <w:rFonts w:hint="default"/>
        <w:color w:val="auto"/>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 w15:restartNumberingAfterBreak="0">
    <w:nsid w:val="32C60B70"/>
    <w:multiLevelType w:val="hybridMultilevel"/>
    <w:tmpl w:val="AECC79CA"/>
    <w:lvl w:ilvl="0" w:tplc="08090019">
      <w:start w:val="1"/>
      <w:numFmt w:val="lowerLetter"/>
      <w:lvlText w:val="%1."/>
      <w:lvlJc w:val="left"/>
      <w:pPr>
        <w:ind w:left="2421" w:hanging="360"/>
      </w:pPr>
    </w:lvl>
    <w:lvl w:ilvl="1" w:tplc="9F723F6C">
      <w:start w:val="1"/>
      <w:numFmt w:val="lowerLetter"/>
      <w:lvlText w:val="%2."/>
      <w:lvlJc w:val="left"/>
      <w:pPr>
        <w:ind w:left="3141" w:hanging="360"/>
      </w:pPr>
      <w:rPr>
        <w:color w:val="auto"/>
      </w:r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9" w15:restartNumberingAfterBreak="0">
    <w:nsid w:val="33D06D08"/>
    <w:multiLevelType w:val="multilevel"/>
    <w:tmpl w:val="73D89A2C"/>
    <w:lvl w:ilvl="0">
      <w:start w:val="1"/>
      <w:numFmt w:val="lowerLetter"/>
      <w:lvlText w:val="%1."/>
      <w:lvlJc w:val="left"/>
      <w:pPr>
        <w:ind w:left="720" w:hanging="360"/>
      </w:pPr>
      <w:rPr>
        <w:b w:val="0"/>
        <w:color w:val="auto"/>
      </w:rPr>
    </w:lvl>
    <w:lvl w:ilvl="1">
      <w:start w:val="1"/>
      <w:numFmt w:val="decimal"/>
      <w:isLgl/>
      <w:lvlText w:val="%1.%2."/>
      <w:lvlJc w:val="left"/>
      <w:pPr>
        <w:ind w:left="1080" w:hanging="720"/>
      </w:pPr>
      <w:rPr>
        <w:rFonts w:hint="default"/>
        <w:b w:val="0"/>
        <w:i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34794101"/>
    <w:multiLevelType w:val="multilevel"/>
    <w:tmpl w:val="93DC023C"/>
    <w:lvl w:ilvl="0">
      <w:start w:val="1"/>
      <w:numFmt w:val="lowerLetter"/>
      <w:lvlText w:val="%1."/>
      <w:lvlJc w:val="left"/>
      <w:pPr>
        <w:ind w:left="720" w:hanging="360"/>
      </w:pPr>
      <w:rPr>
        <w:b w:val="0"/>
      </w:rPr>
    </w:lvl>
    <w:lvl w:ilvl="1">
      <w:start w:val="1"/>
      <w:numFmt w:val="decimal"/>
      <w:isLgl/>
      <w:lvlText w:val="%1.%2."/>
      <w:lvlJc w:val="left"/>
      <w:pPr>
        <w:ind w:left="1080" w:hanging="720"/>
      </w:pPr>
      <w:rPr>
        <w:rFonts w:hint="default"/>
        <w:b w:val="0"/>
        <w:i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382B06B9"/>
    <w:multiLevelType w:val="hybridMultilevel"/>
    <w:tmpl w:val="0650797C"/>
    <w:lvl w:ilvl="0" w:tplc="24B45C9C">
      <w:start w:val="1"/>
      <w:numFmt w:val="lowerLetter"/>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B078E6"/>
    <w:multiLevelType w:val="multilevel"/>
    <w:tmpl w:val="47F00F3E"/>
    <w:lvl w:ilvl="0">
      <w:start w:val="1"/>
      <w:numFmt w:val="lowerLetter"/>
      <w:lvlText w:val="%1."/>
      <w:lvlJc w:val="left"/>
      <w:pPr>
        <w:ind w:left="720" w:hanging="360"/>
      </w:pPr>
      <w:rPr>
        <w:b w:val="0"/>
        <w:color w:val="auto"/>
      </w:rPr>
    </w:lvl>
    <w:lvl w:ilvl="1">
      <w:start w:val="1"/>
      <w:numFmt w:val="decimal"/>
      <w:isLgl/>
      <w:lvlText w:val="%1.%2."/>
      <w:lvlJc w:val="left"/>
      <w:pPr>
        <w:ind w:left="1080" w:hanging="720"/>
      </w:pPr>
      <w:rPr>
        <w:rFonts w:hint="default"/>
        <w:b w:val="0"/>
        <w:i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486B7F99"/>
    <w:multiLevelType w:val="hybridMultilevel"/>
    <w:tmpl w:val="EC18F23E"/>
    <w:lvl w:ilvl="0" w:tplc="0809001B">
      <w:start w:val="1"/>
      <w:numFmt w:val="lowerRoman"/>
      <w:lvlText w:val="%1."/>
      <w:lvlJc w:val="right"/>
      <w:pPr>
        <w:ind w:left="2421" w:hanging="360"/>
      </w:pPr>
    </w:lvl>
    <w:lvl w:ilvl="1" w:tplc="E1425AE8">
      <w:start w:val="1"/>
      <w:numFmt w:val="lowerRoman"/>
      <w:lvlText w:val="%2."/>
      <w:lvlJc w:val="left"/>
      <w:pPr>
        <w:ind w:left="3141" w:hanging="360"/>
      </w:pPr>
      <w:rPr>
        <w:rFonts w:hint="default"/>
        <w:color w:val="auto"/>
      </w:r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14" w15:restartNumberingAfterBreak="0">
    <w:nsid w:val="4D20106E"/>
    <w:multiLevelType w:val="hybridMultilevel"/>
    <w:tmpl w:val="0D8619CA"/>
    <w:lvl w:ilvl="0" w:tplc="0809001B">
      <w:start w:val="1"/>
      <w:numFmt w:val="lowerRoman"/>
      <w:lvlText w:val="%1."/>
      <w:lvlJc w:val="right"/>
      <w:pPr>
        <w:ind w:left="2421" w:hanging="360"/>
      </w:pPr>
    </w:lvl>
    <w:lvl w:ilvl="1" w:tplc="08090019">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15" w15:restartNumberingAfterBreak="0">
    <w:nsid w:val="4D3B244B"/>
    <w:multiLevelType w:val="hybridMultilevel"/>
    <w:tmpl w:val="F2509A8A"/>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E46077"/>
    <w:multiLevelType w:val="hybridMultilevel"/>
    <w:tmpl w:val="C11E33AE"/>
    <w:lvl w:ilvl="0" w:tplc="08090019">
      <w:start w:val="1"/>
      <w:numFmt w:val="lowerLetter"/>
      <w:lvlText w:val="%1."/>
      <w:lvlJc w:val="left"/>
      <w:pPr>
        <w:ind w:left="720" w:hanging="360"/>
      </w:pPr>
      <w:rPr>
        <w:rFonts w:hint="default"/>
      </w:rPr>
    </w:lvl>
    <w:lvl w:ilvl="1" w:tplc="E68641C8">
      <w:start w:val="1"/>
      <w:numFmt w:val="lowerLetter"/>
      <w:lvlText w:val="(%2)"/>
      <w:lvlJc w:val="left"/>
      <w:pPr>
        <w:ind w:left="1644" w:hanging="564"/>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56525D"/>
    <w:multiLevelType w:val="hybridMultilevel"/>
    <w:tmpl w:val="CBBC6B44"/>
    <w:lvl w:ilvl="0" w:tplc="6E9CDC1A">
      <w:start w:val="1"/>
      <w:numFmt w:val="lowerLetter"/>
      <w:lvlText w:val="%1."/>
      <w:lvlJc w:val="left"/>
      <w:pPr>
        <w:ind w:left="1287" w:hanging="360"/>
      </w:pPr>
      <w:rPr>
        <w:rFonts w:hint="default"/>
        <w:color w:val="auto"/>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8" w15:restartNumberingAfterBreak="0">
    <w:nsid w:val="5EFA5BC6"/>
    <w:multiLevelType w:val="multilevel"/>
    <w:tmpl w:val="5D4A3948"/>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val="0"/>
        <w:i w:val="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1B4033B"/>
    <w:multiLevelType w:val="multilevel"/>
    <w:tmpl w:val="09EAB03E"/>
    <w:lvl w:ilvl="0">
      <w:start w:val="1"/>
      <w:numFmt w:val="lowerLetter"/>
      <w:lvlText w:val="%1."/>
      <w:lvlJc w:val="left"/>
      <w:pPr>
        <w:ind w:left="720" w:hanging="360"/>
      </w:pPr>
      <w:rPr>
        <w:b w:val="0"/>
        <w:color w:val="auto"/>
      </w:rPr>
    </w:lvl>
    <w:lvl w:ilvl="1">
      <w:start w:val="1"/>
      <w:numFmt w:val="decimal"/>
      <w:isLgl/>
      <w:lvlText w:val="%1.%2."/>
      <w:lvlJc w:val="left"/>
      <w:pPr>
        <w:ind w:left="1080" w:hanging="720"/>
      </w:pPr>
      <w:rPr>
        <w:rFonts w:hint="default"/>
        <w:b w:val="0"/>
        <w:i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685A09E9"/>
    <w:multiLevelType w:val="hybridMultilevel"/>
    <w:tmpl w:val="BAB8D18A"/>
    <w:lvl w:ilvl="0" w:tplc="41CA6CA2">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8B82E37"/>
    <w:multiLevelType w:val="hybridMultilevel"/>
    <w:tmpl w:val="A9DE5C04"/>
    <w:lvl w:ilvl="0" w:tplc="77DC951C">
      <w:start w:val="1"/>
      <w:numFmt w:val="lowerLetter"/>
      <w:lvlText w:val="%1."/>
      <w:lvlJc w:val="left"/>
      <w:pPr>
        <w:ind w:left="1287" w:hanging="360"/>
      </w:pPr>
      <w:rPr>
        <w:rFonts w:hint="default"/>
        <w:color w:val="auto"/>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2" w15:restartNumberingAfterBreak="0">
    <w:nsid w:val="68F30DFA"/>
    <w:multiLevelType w:val="hybridMultilevel"/>
    <w:tmpl w:val="E65A9D0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ADF4683"/>
    <w:multiLevelType w:val="multilevel"/>
    <w:tmpl w:val="DD28FDF4"/>
    <w:lvl w:ilvl="0">
      <w:start w:val="1"/>
      <w:numFmt w:val="none"/>
      <w:pStyle w:val="DefinedTermPara"/>
      <w:lvlText w:val="%1"/>
      <w:lvlJc w:val="left"/>
      <w:pPr>
        <w:tabs>
          <w:tab w:val="num" w:pos="720"/>
        </w:tabs>
        <w:ind w:left="720" w:hanging="720"/>
      </w:pPr>
      <w:rPr>
        <w:color w:val="000000"/>
      </w:rPr>
    </w:lvl>
    <w:lvl w:ilvl="1">
      <w:start w:val="1"/>
      <w:numFmt w:val="lowerLetter"/>
      <w:pStyle w:val="DefinedTermNumber"/>
      <w:lvlText w:val="%1%2)"/>
      <w:lvlJc w:val="left"/>
      <w:pPr>
        <w:tabs>
          <w:tab w:val="num" w:pos="1554"/>
        </w:tabs>
        <w:ind w:left="1554" w:firstLine="0"/>
      </w:pPr>
      <w:rPr>
        <w:color w:val="000000"/>
      </w:rPr>
    </w:lvl>
    <w:lvl w:ilvl="2">
      <w:start w:val="1"/>
      <w:numFmt w:val="none"/>
      <w:lvlText w:val=""/>
      <w:lvlJc w:val="left"/>
      <w:pPr>
        <w:tabs>
          <w:tab w:val="num" w:pos="1555"/>
        </w:tabs>
        <w:ind w:left="1555" w:hanging="561"/>
      </w:pPr>
    </w:lvl>
    <w:lvl w:ilvl="3">
      <w:start w:val="1"/>
      <w:numFmt w:val="lowerRoman"/>
      <w:lvlText w:val="(%4)"/>
      <w:lvlJc w:val="left"/>
      <w:pPr>
        <w:tabs>
          <w:tab w:val="num" w:pos="2419"/>
        </w:tabs>
        <w:ind w:left="2275" w:hanging="576"/>
      </w:pPr>
      <w:rPr>
        <w:sz w:val="20"/>
      </w:rPr>
    </w:lvl>
    <w:lvl w:ilvl="4">
      <w:start w:val="1"/>
      <w:numFmt w:val="upperLetter"/>
      <w:lvlText w:val="(%5)"/>
      <w:lvlJc w:val="left"/>
      <w:pPr>
        <w:tabs>
          <w:tab w:val="num" w:pos="2880"/>
        </w:tabs>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CFB1722"/>
    <w:multiLevelType w:val="hybridMultilevel"/>
    <w:tmpl w:val="3BF452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C551549"/>
    <w:multiLevelType w:val="multilevel"/>
    <w:tmpl w:val="55EA8A14"/>
    <w:lvl w:ilvl="0">
      <w:start w:val="1"/>
      <w:numFmt w:val="decimal"/>
      <w:lvlText w:val="%1."/>
      <w:lvlJc w:val="left"/>
      <w:pPr>
        <w:ind w:left="720" w:hanging="360"/>
      </w:pPr>
      <w:rPr>
        <w:b/>
        <w:color w:val="auto"/>
      </w:rPr>
    </w:lvl>
    <w:lvl w:ilvl="1">
      <w:start w:val="1"/>
      <w:numFmt w:val="decimal"/>
      <w:isLgl/>
      <w:lvlText w:val="%1.%2."/>
      <w:lvlJc w:val="left"/>
      <w:pPr>
        <w:ind w:left="862" w:hanging="720"/>
      </w:pPr>
      <w:rPr>
        <w:rFonts w:hint="default"/>
        <w:b w:val="0"/>
        <w:i w:val="0"/>
        <w:color w:val="auto"/>
      </w:rPr>
    </w:lvl>
    <w:lvl w:ilvl="2">
      <w:start w:val="1"/>
      <w:numFmt w:val="decimal"/>
      <w:isLgl/>
      <w:lvlText w:val="%1.%2.%3."/>
      <w:lvlJc w:val="left"/>
      <w:pPr>
        <w:ind w:left="1080" w:hanging="720"/>
      </w:pPr>
      <w:rPr>
        <w:rFonts w:hint="default"/>
        <w:b w:val="0"/>
        <w:i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24"/>
  </w:num>
  <w:num w:numId="2">
    <w:abstractNumId w:val="25"/>
  </w:num>
  <w:num w:numId="3">
    <w:abstractNumId w:val="3"/>
  </w:num>
  <w:num w:numId="4">
    <w:abstractNumId w:val="15"/>
  </w:num>
  <w:num w:numId="5">
    <w:abstractNumId w:val="6"/>
  </w:num>
  <w:num w:numId="6">
    <w:abstractNumId w:val="16"/>
  </w:num>
  <w:num w:numId="7">
    <w:abstractNumId w:val="9"/>
  </w:num>
  <w:num w:numId="8">
    <w:abstractNumId w:val="12"/>
  </w:num>
  <w:num w:numId="9">
    <w:abstractNumId w:val="10"/>
  </w:num>
  <w:num w:numId="10">
    <w:abstractNumId w:val="8"/>
  </w:num>
  <w:num w:numId="11">
    <w:abstractNumId w:val="22"/>
  </w:num>
  <w:num w:numId="12">
    <w:abstractNumId w:val="0"/>
  </w:num>
  <w:num w:numId="13">
    <w:abstractNumId w:val="19"/>
  </w:num>
  <w:num w:numId="14">
    <w:abstractNumId w:val="20"/>
  </w:num>
  <w:num w:numId="15">
    <w:abstractNumId w:val="4"/>
  </w:num>
  <w:num w:numId="16">
    <w:abstractNumId w:val="1"/>
  </w:num>
  <w:num w:numId="17">
    <w:abstractNumId w:val="2"/>
  </w:num>
  <w:num w:numId="18">
    <w:abstractNumId w:val="21"/>
  </w:num>
  <w:num w:numId="19">
    <w:abstractNumId w:val="14"/>
  </w:num>
  <w:num w:numId="20">
    <w:abstractNumId w:val="13"/>
  </w:num>
  <w:num w:numId="21">
    <w:abstractNumId w:val="17"/>
  </w:num>
  <w:num w:numId="22">
    <w:abstractNumId w:val="5"/>
  </w:num>
  <w:num w:numId="23">
    <w:abstractNumId w:val="7"/>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E42"/>
    <w:rsid w:val="000114D9"/>
    <w:rsid w:val="000211E1"/>
    <w:rsid w:val="000218A3"/>
    <w:rsid w:val="00025568"/>
    <w:rsid w:val="00026B0A"/>
    <w:rsid w:val="000328E1"/>
    <w:rsid w:val="000419C5"/>
    <w:rsid w:val="000438CC"/>
    <w:rsid w:val="00051D93"/>
    <w:rsid w:val="00057B08"/>
    <w:rsid w:val="00063702"/>
    <w:rsid w:val="0007029B"/>
    <w:rsid w:val="000779BD"/>
    <w:rsid w:val="00085067"/>
    <w:rsid w:val="00090C2A"/>
    <w:rsid w:val="00094355"/>
    <w:rsid w:val="000A03F4"/>
    <w:rsid w:val="000A144D"/>
    <w:rsid w:val="000A21D0"/>
    <w:rsid w:val="000A415B"/>
    <w:rsid w:val="000A4F20"/>
    <w:rsid w:val="000B2CE2"/>
    <w:rsid w:val="000C4E4B"/>
    <w:rsid w:val="000D216F"/>
    <w:rsid w:val="000E1960"/>
    <w:rsid w:val="000E5508"/>
    <w:rsid w:val="000F13B1"/>
    <w:rsid w:val="000F24E5"/>
    <w:rsid w:val="000F3F91"/>
    <w:rsid w:val="000F7261"/>
    <w:rsid w:val="00101957"/>
    <w:rsid w:val="00102450"/>
    <w:rsid w:val="00114022"/>
    <w:rsid w:val="00116F18"/>
    <w:rsid w:val="0012330E"/>
    <w:rsid w:val="001328FD"/>
    <w:rsid w:val="001378C8"/>
    <w:rsid w:val="0014024F"/>
    <w:rsid w:val="00144A6D"/>
    <w:rsid w:val="00152AB3"/>
    <w:rsid w:val="001551B3"/>
    <w:rsid w:val="001553D7"/>
    <w:rsid w:val="00171C5F"/>
    <w:rsid w:val="00174F1D"/>
    <w:rsid w:val="00177A09"/>
    <w:rsid w:val="00180A98"/>
    <w:rsid w:val="00182C14"/>
    <w:rsid w:val="001936CA"/>
    <w:rsid w:val="00194795"/>
    <w:rsid w:val="00194C0A"/>
    <w:rsid w:val="001A0E09"/>
    <w:rsid w:val="001A468D"/>
    <w:rsid w:val="001A744C"/>
    <w:rsid w:val="001B0003"/>
    <w:rsid w:val="001B023B"/>
    <w:rsid w:val="001B5D26"/>
    <w:rsid w:val="001D2535"/>
    <w:rsid w:val="001D3609"/>
    <w:rsid w:val="001D7608"/>
    <w:rsid w:val="001D7F1B"/>
    <w:rsid w:val="001E05DD"/>
    <w:rsid w:val="001E0B86"/>
    <w:rsid w:val="001E0DD9"/>
    <w:rsid w:val="001E3849"/>
    <w:rsid w:val="001F18AD"/>
    <w:rsid w:val="001F5064"/>
    <w:rsid w:val="001F51C5"/>
    <w:rsid w:val="00202869"/>
    <w:rsid w:val="002042B0"/>
    <w:rsid w:val="00205943"/>
    <w:rsid w:val="002072A7"/>
    <w:rsid w:val="00211DC5"/>
    <w:rsid w:val="0021260C"/>
    <w:rsid w:val="002134BF"/>
    <w:rsid w:val="00213F22"/>
    <w:rsid w:val="00213F4E"/>
    <w:rsid w:val="0024474A"/>
    <w:rsid w:val="002524C6"/>
    <w:rsid w:val="00253F67"/>
    <w:rsid w:val="00256863"/>
    <w:rsid w:val="002619E4"/>
    <w:rsid w:val="00262544"/>
    <w:rsid w:val="0026656C"/>
    <w:rsid w:val="0027387A"/>
    <w:rsid w:val="00274369"/>
    <w:rsid w:val="00281A09"/>
    <w:rsid w:val="00284ECA"/>
    <w:rsid w:val="00285D27"/>
    <w:rsid w:val="0029134B"/>
    <w:rsid w:val="00292186"/>
    <w:rsid w:val="00294A33"/>
    <w:rsid w:val="002B13DC"/>
    <w:rsid w:val="002C2C29"/>
    <w:rsid w:val="002D0B80"/>
    <w:rsid w:val="002D1814"/>
    <w:rsid w:val="002D643F"/>
    <w:rsid w:val="002E1CA5"/>
    <w:rsid w:val="002E4C07"/>
    <w:rsid w:val="002E5FC0"/>
    <w:rsid w:val="002F0679"/>
    <w:rsid w:val="002F0D82"/>
    <w:rsid w:val="0031439A"/>
    <w:rsid w:val="003147FA"/>
    <w:rsid w:val="00316AE9"/>
    <w:rsid w:val="00321F6D"/>
    <w:rsid w:val="00322DAB"/>
    <w:rsid w:val="0032428B"/>
    <w:rsid w:val="00325477"/>
    <w:rsid w:val="00327589"/>
    <w:rsid w:val="0033086A"/>
    <w:rsid w:val="00332BCC"/>
    <w:rsid w:val="00335352"/>
    <w:rsid w:val="00345709"/>
    <w:rsid w:val="00346980"/>
    <w:rsid w:val="003508BA"/>
    <w:rsid w:val="00352136"/>
    <w:rsid w:val="00356B56"/>
    <w:rsid w:val="00360F70"/>
    <w:rsid w:val="00362112"/>
    <w:rsid w:val="00367804"/>
    <w:rsid w:val="003724AC"/>
    <w:rsid w:val="003726ED"/>
    <w:rsid w:val="00375899"/>
    <w:rsid w:val="00383AEE"/>
    <w:rsid w:val="003872C8"/>
    <w:rsid w:val="003946E0"/>
    <w:rsid w:val="003A019A"/>
    <w:rsid w:val="003A3215"/>
    <w:rsid w:val="003A3E50"/>
    <w:rsid w:val="003A5E6D"/>
    <w:rsid w:val="003B1431"/>
    <w:rsid w:val="003B51DC"/>
    <w:rsid w:val="003B6573"/>
    <w:rsid w:val="003C07CC"/>
    <w:rsid w:val="003C0D2D"/>
    <w:rsid w:val="003C751A"/>
    <w:rsid w:val="003D7119"/>
    <w:rsid w:val="003E22E8"/>
    <w:rsid w:val="003E3FA7"/>
    <w:rsid w:val="003F0DDD"/>
    <w:rsid w:val="003F0EFC"/>
    <w:rsid w:val="00405CF1"/>
    <w:rsid w:val="00413C68"/>
    <w:rsid w:val="00414E74"/>
    <w:rsid w:val="004159B5"/>
    <w:rsid w:val="00420937"/>
    <w:rsid w:val="00423A66"/>
    <w:rsid w:val="00441341"/>
    <w:rsid w:val="00446B3C"/>
    <w:rsid w:val="00455FD1"/>
    <w:rsid w:val="0046240D"/>
    <w:rsid w:val="004624E2"/>
    <w:rsid w:val="0046468A"/>
    <w:rsid w:val="00465B85"/>
    <w:rsid w:val="00471717"/>
    <w:rsid w:val="0047346E"/>
    <w:rsid w:val="00474525"/>
    <w:rsid w:val="0048101D"/>
    <w:rsid w:val="00485DB5"/>
    <w:rsid w:val="00486BF4"/>
    <w:rsid w:val="0049023C"/>
    <w:rsid w:val="004904E5"/>
    <w:rsid w:val="004A1C50"/>
    <w:rsid w:val="004A38F8"/>
    <w:rsid w:val="004B0870"/>
    <w:rsid w:val="004B3738"/>
    <w:rsid w:val="004B3D91"/>
    <w:rsid w:val="004B659A"/>
    <w:rsid w:val="004B7183"/>
    <w:rsid w:val="004C0A41"/>
    <w:rsid w:val="004C11A9"/>
    <w:rsid w:val="004C1A34"/>
    <w:rsid w:val="004D1803"/>
    <w:rsid w:val="004D5EB6"/>
    <w:rsid w:val="004E7F97"/>
    <w:rsid w:val="004F4AC9"/>
    <w:rsid w:val="004F4BD9"/>
    <w:rsid w:val="00506A4E"/>
    <w:rsid w:val="00523AAB"/>
    <w:rsid w:val="0053099E"/>
    <w:rsid w:val="00543841"/>
    <w:rsid w:val="0054555B"/>
    <w:rsid w:val="0055664D"/>
    <w:rsid w:val="00556FA5"/>
    <w:rsid w:val="005633F2"/>
    <w:rsid w:val="00565AFF"/>
    <w:rsid w:val="00570A3A"/>
    <w:rsid w:val="00572953"/>
    <w:rsid w:val="00572EDE"/>
    <w:rsid w:val="00587306"/>
    <w:rsid w:val="005921B6"/>
    <w:rsid w:val="005A0CA4"/>
    <w:rsid w:val="005A1333"/>
    <w:rsid w:val="005B5C72"/>
    <w:rsid w:val="005C5EEA"/>
    <w:rsid w:val="005C6F75"/>
    <w:rsid w:val="005C7FCF"/>
    <w:rsid w:val="005D00C6"/>
    <w:rsid w:val="005D2B46"/>
    <w:rsid w:val="005D2F1E"/>
    <w:rsid w:val="005D354F"/>
    <w:rsid w:val="005D5161"/>
    <w:rsid w:val="005E0575"/>
    <w:rsid w:val="005E1A87"/>
    <w:rsid w:val="005E39EE"/>
    <w:rsid w:val="005E3FED"/>
    <w:rsid w:val="005F2A4E"/>
    <w:rsid w:val="005F3CE0"/>
    <w:rsid w:val="005F410F"/>
    <w:rsid w:val="00601A28"/>
    <w:rsid w:val="0060235D"/>
    <w:rsid w:val="00620765"/>
    <w:rsid w:val="00620A33"/>
    <w:rsid w:val="00623A9E"/>
    <w:rsid w:val="006254D5"/>
    <w:rsid w:val="00631590"/>
    <w:rsid w:val="00635776"/>
    <w:rsid w:val="006405A6"/>
    <w:rsid w:val="0065459D"/>
    <w:rsid w:val="00664166"/>
    <w:rsid w:val="00664C00"/>
    <w:rsid w:val="0067052F"/>
    <w:rsid w:val="0067089A"/>
    <w:rsid w:val="00673DB0"/>
    <w:rsid w:val="006775BD"/>
    <w:rsid w:val="00681859"/>
    <w:rsid w:val="00683A65"/>
    <w:rsid w:val="00691A5D"/>
    <w:rsid w:val="00692709"/>
    <w:rsid w:val="0069455A"/>
    <w:rsid w:val="006A0607"/>
    <w:rsid w:val="006A3ED5"/>
    <w:rsid w:val="006A6F49"/>
    <w:rsid w:val="006B0EEA"/>
    <w:rsid w:val="006B403E"/>
    <w:rsid w:val="006B5FFE"/>
    <w:rsid w:val="006C1416"/>
    <w:rsid w:val="006E0EA1"/>
    <w:rsid w:val="006F1A39"/>
    <w:rsid w:val="00714A06"/>
    <w:rsid w:val="00715735"/>
    <w:rsid w:val="00726205"/>
    <w:rsid w:val="00727415"/>
    <w:rsid w:val="00730B66"/>
    <w:rsid w:val="00732694"/>
    <w:rsid w:val="00735199"/>
    <w:rsid w:val="007411B8"/>
    <w:rsid w:val="00745E14"/>
    <w:rsid w:val="00763054"/>
    <w:rsid w:val="007639E1"/>
    <w:rsid w:val="00771128"/>
    <w:rsid w:val="0077309D"/>
    <w:rsid w:val="00774F9E"/>
    <w:rsid w:val="00775B1D"/>
    <w:rsid w:val="007773AE"/>
    <w:rsid w:val="0077786A"/>
    <w:rsid w:val="007817DA"/>
    <w:rsid w:val="00787878"/>
    <w:rsid w:val="00787ABA"/>
    <w:rsid w:val="00794EC5"/>
    <w:rsid w:val="007A0C65"/>
    <w:rsid w:val="007A2E87"/>
    <w:rsid w:val="007A3511"/>
    <w:rsid w:val="007A4E01"/>
    <w:rsid w:val="007A4E0E"/>
    <w:rsid w:val="007A6DD4"/>
    <w:rsid w:val="007B22C8"/>
    <w:rsid w:val="007B4473"/>
    <w:rsid w:val="007B76F5"/>
    <w:rsid w:val="007B7D38"/>
    <w:rsid w:val="007C0E57"/>
    <w:rsid w:val="007C31A0"/>
    <w:rsid w:val="007C36C7"/>
    <w:rsid w:val="007C421F"/>
    <w:rsid w:val="007C5036"/>
    <w:rsid w:val="007D109C"/>
    <w:rsid w:val="007D2660"/>
    <w:rsid w:val="007E0651"/>
    <w:rsid w:val="007E3232"/>
    <w:rsid w:val="007E6A30"/>
    <w:rsid w:val="007E7023"/>
    <w:rsid w:val="00801FA3"/>
    <w:rsid w:val="008124AB"/>
    <w:rsid w:val="008130CD"/>
    <w:rsid w:val="008154A9"/>
    <w:rsid w:val="00815D09"/>
    <w:rsid w:val="008255D9"/>
    <w:rsid w:val="00826696"/>
    <w:rsid w:val="008268CD"/>
    <w:rsid w:val="00827246"/>
    <w:rsid w:val="00834F50"/>
    <w:rsid w:val="00842BE1"/>
    <w:rsid w:val="00843E3F"/>
    <w:rsid w:val="00846C91"/>
    <w:rsid w:val="00855193"/>
    <w:rsid w:val="00861AF4"/>
    <w:rsid w:val="008662F6"/>
    <w:rsid w:val="0087070E"/>
    <w:rsid w:val="008723F2"/>
    <w:rsid w:val="00881809"/>
    <w:rsid w:val="008818D4"/>
    <w:rsid w:val="00883A29"/>
    <w:rsid w:val="00887883"/>
    <w:rsid w:val="008915CB"/>
    <w:rsid w:val="0089368D"/>
    <w:rsid w:val="008A4382"/>
    <w:rsid w:val="008A49AE"/>
    <w:rsid w:val="008A7659"/>
    <w:rsid w:val="008B3135"/>
    <w:rsid w:val="008B4E99"/>
    <w:rsid w:val="008C0B77"/>
    <w:rsid w:val="008D1857"/>
    <w:rsid w:val="008D384D"/>
    <w:rsid w:val="008D4ED0"/>
    <w:rsid w:val="008E6E0C"/>
    <w:rsid w:val="008F5437"/>
    <w:rsid w:val="008F61B1"/>
    <w:rsid w:val="008F6399"/>
    <w:rsid w:val="008F6C75"/>
    <w:rsid w:val="00901F5E"/>
    <w:rsid w:val="0090552D"/>
    <w:rsid w:val="00907BB3"/>
    <w:rsid w:val="00907D18"/>
    <w:rsid w:val="0091171C"/>
    <w:rsid w:val="00912336"/>
    <w:rsid w:val="00912370"/>
    <w:rsid w:val="00927614"/>
    <w:rsid w:val="009277F0"/>
    <w:rsid w:val="00932AD1"/>
    <w:rsid w:val="0093763C"/>
    <w:rsid w:val="009410FA"/>
    <w:rsid w:val="00943C51"/>
    <w:rsid w:val="009560C8"/>
    <w:rsid w:val="009565D7"/>
    <w:rsid w:val="0096148F"/>
    <w:rsid w:val="00961DC7"/>
    <w:rsid w:val="009622D1"/>
    <w:rsid w:val="009649DE"/>
    <w:rsid w:val="00965510"/>
    <w:rsid w:val="00966D29"/>
    <w:rsid w:val="00974EAE"/>
    <w:rsid w:val="00981B86"/>
    <w:rsid w:val="0098549C"/>
    <w:rsid w:val="00985F66"/>
    <w:rsid w:val="00986CD2"/>
    <w:rsid w:val="0098731C"/>
    <w:rsid w:val="0099153C"/>
    <w:rsid w:val="00992F1F"/>
    <w:rsid w:val="0099377C"/>
    <w:rsid w:val="00993C35"/>
    <w:rsid w:val="00993D4A"/>
    <w:rsid w:val="009B008D"/>
    <w:rsid w:val="009B36FC"/>
    <w:rsid w:val="009D0617"/>
    <w:rsid w:val="009D3BA2"/>
    <w:rsid w:val="009D4258"/>
    <w:rsid w:val="009D51C3"/>
    <w:rsid w:val="009D62CE"/>
    <w:rsid w:val="009E7227"/>
    <w:rsid w:val="009F3BF5"/>
    <w:rsid w:val="009F43C0"/>
    <w:rsid w:val="00A060F0"/>
    <w:rsid w:val="00A06AB0"/>
    <w:rsid w:val="00A07118"/>
    <w:rsid w:val="00A12D29"/>
    <w:rsid w:val="00A14E24"/>
    <w:rsid w:val="00A262FE"/>
    <w:rsid w:val="00A27544"/>
    <w:rsid w:val="00A32C7D"/>
    <w:rsid w:val="00A42999"/>
    <w:rsid w:val="00A43469"/>
    <w:rsid w:val="00A46D99"/>
    <w:rsid w:val="00A51951"/>
    <w:rsid w:val="00A52ED4"/>
    <w:rsid w:val="00A62FBD"/>
    <w:rsid w:val="00A636C6"/>
    <w:rsid w:val="00A77A85"/>
    <w:rsid w:val="00A81DD5"/>
    <w:rsid w:val="00A86229"/>
    <w:rsid w:val="00A90289"/>
    <w:rsid w:val="00A92E42"/>
    <w:rsid w:val="00A97349"/>
    <w:rsid w:val="00AA0749"/>
    <w:rsid w:val="00AA096E"/>
    <w:rsid w:val="00AA0A56"/>
    <w:rsid w:val="00AB64A1"/>
    <w:rsid w:val="00AC0153"/>
    <w:rsid w:val="00AC115B"/>
    <w:rsid w:val="00AC797C"/>
    <w:rsid w:val="00AD3959"/>
    <w:rsid w:val="00AD7F74"/>
    <w:rsid w:val="00AE001F"/>
    <w:rsid w:val="00AF2BD5"/>
    <w:rsid w:val="00AF61C3"/>
    <w:rsid w:val="00AF7CC5"/>
    <w:rsid w:val="00B011C6"/>
    <w:rsid w:val="00B0177C"/>
    <w:rsid w:val="00B01A37"/>
    <w:rsid w:val="00B10346"/>
    <w:rsid w:val="00B16315"/>
    <w:rsid w:val="00B35276"/>
    <w:rsid w:val="00B414A7"/>
    <w:rsid w:val="00B42801"/>
    <w:rsid w:val="00B51B6E"/>
    <w:rsid w:val="00B6379C"/>
    <w:rsid w:val="00B673B9"/>
    <w:rsid w:val="00B7057D"/>
    <w:rsid w:val="00B721D9"/>
    <w:rsid w:val="00B733EB"/>
    <w:rsid w:val="00B73E6E"/>
    <w:rsid w:val="00B802BC"/>
    <w:rsid w:val="00B81AFC"/>
    <w:rsid w:val="00B82EB3"/>
    <w:rsid w:val="00B84771"/>
    <w:rsid w:val="00B859FB"/>
    <w:rsid w:val="00B9216D"/>
    <w:rsid w:val="00B925B5"/>
    <w:rsid w:val="00BA3503"/>
    <w:rsid w:val="00BC20DB"/>
    <w:rsid w:val="00BC2529"/>
    <w:rsid w:val="00BC4D81"/>
    <w:rsid w:val="00BC5B74"/>
    <w:rsid w:val="00BC61AD"/>
    <w:rsid w:val="00BD2AC4"/>
    <w:rsid w:val="00BD5231"/>
    <w:rsid w:val="00BD72AC"/>
    <w:rsid w:val="00BE1CDD"/>
    <w:rsid w:val="00BE6FAB"/>
    <w:rsid w:val="00BE7AA9"/>
    <w:rsid w:val="00BF006E"/>
    <w:rsid w:val="00BF4035"/>
    <w:rsid w:val="00BF5E15"/>
    <w:rsid w:val="00BF63EB"/>
    <w:rsid w:val="00BF6E33"/>
    <w:rsid w:val="00C007F5"/>
    <w:rsid w:val="00C05AD1"/>
    <w:rsid w:val="00C0614B"/>
    <w:rsid w:val="00C06B2C"/>
    <w:rsid w:val="00C166D0"/>
    <w:rsid w:val="00C16AF2"/>
    <w:rsid w:val="00C17418"/>
    <w:rsid w:val="00C26024"/>
    <w:rsid w:val="00C37029"/>
    <w:rsid w:val="00C407C2"/>
    <w:rsid w:val="00C448A2"/>
    <w:rsid w:val="00C46AE8"/>
    <w:rsid w:val="00C54C00"/>
    <w:rsid w:val="00C56E45"/>
    <w:rsid w:val="00C57206"/>
    <w:rsid w:val="00C66053"/>
    <w:rsid w:val="00C71799"/>
    <w:rsid w:val="00C90D84"/>
    <w:rsid w:val="00C94D24"/>
    <w:rsid w:val="00C9593D"/>
    <w:rsid w:val="00CB5F18"/>
    <w:rsid w:val="00CB6269"/>
    <w:rsid w:val="00CB6E2A"/>
    <w:rsid w:val="00CB6E86"/>
    <w:rsid w:val="00CC15CA"/>
    <w:rsid w:val="00CD186F"/>
    <w:rsid w:val="00CD4207"/>
    <w:rsid w:val="00CD549E"/>
    <w:rsid w:val="00CE038C"/>
    <w:rsid w:val="00CE2DF4"/>
    <w:rsid w:val="00CE3B08"/>
    <w:rsid w:val="00CE4855"/>
    <w:rsid w:val="00CE5105"/>
    <w:rsid w:val="00CE71C3"/>
    <w:rsid w:val="00CF0330"/>
    <w:rsid w:val="00CF613E"/>
    <w:rsid w:val="00D104C7"/>
    <w:rsid w:val="00D10A77"/>
    <w:rsid w:val="00D12022"/>
    <w:rsid w:val="00D15769"/>
    <w:rsid w:val="00D2279E"/>
    <w:rsid w:val="00D2404A"/>
    <w:rsid w:val="00D24D0F"/>
    <w:rsid w:val="00D277CD"/>
    <w:rsid w:val="00D37A18"/>
    <w:rsid w:val="00D417B6"/>
    <w:rsid w:val="00D43DA4"/>
    <w:rsid w:val="00D44A4C"/>
    <w:rsid w:val="00D45558"/>
    <w:rsid w:val="00D4795B"/>
    <w:rsid w:val="00D47EB9"/>
    <w:rsid w:val="00D555AC"/>
    <w:rsid w:val="00D57C85"/>
    <w:rsid w:val="00D57D2B"/>
    <w:rsid w:val="00D61D16"/>
    <w:rsid w:val="00D66032"/>
    <w:rsid w:val="00D73208"/>
    <w:rsid w:val="00D7728E"/>
    <w:rsid w:val="00D82950"/>
    <w:rsid w:val="00D87DB6"/>
    <w:rsid w:val="00D93000"/>
    <w:rsid w:val="00D95A5D"/>
    <w:rsid w:val="00DB203A"/>
    <w:rsid w:val="00DB49EA"/>
    <w:rsid w:val="00DC26C7"/>
    <w:rsid w:val="00DC4D89"/>
    <w:rsid w:val="00DC739A"/>
    <w:rsid w:val="00DD3299"/>
    <w:rsid w:val="00DE5AA5"/>
    <w:rsid w:val="00DF0A48"/>
    <w:rsid w:val="00DF14F4"/>
    <w:rsid w:val="00DF1531"/>
    <w:rsid w:val="00DF75AC"/>
    <w:rsid w:val="00DF7AD7"/>
    <w:rsid w:val="00E1059F"/>
    <w:rsid w:val="00E20720"/>
    <w:rsid w:val="00E257E6"/>
    <w:rsid w:val="00E31AC6"/>
    <w:rsid w:val="00E41C1E"/>
    <w:rsid w:val="00E456E5"/>
    <w:rsid w:val="00E55F66"/>
    <w:rsid w:val="00E60FE4"/>
    <w:rsid w:val="00E623F2"/>
    <w:rsid w:val="00E6258D"/>
    <w:rsid w:val="00E6410A"/>
    <w:rsid w:val="00E6519F"/>
    <w:rsid w:val="00E654A1"/>
    <w:rsid w:val="00E740BB"/>
    <w:rsid w:val="00E75A71"/>
    <w:rsid w:val="00E97FE2"/>
    <w:rsid w:val="00EA7D9A"/>
    <w:rsid w:val="00EB102D"/>
    <w:rsid w:val="00EC291C"/>
    <w:rsid w:val="00ED2C19"/>
    <w:rsid w:val="00ED7AD3"/>
    <w:rsid w:val="00EE2B7C"/>
    <w:rsid w:val="00EE355F"/>
    <w:rsid w:val="00EE61A5"/>
    <w:rsid w:val="00EF1CA8"/>
    <w:rsid w:val="00EF24A8"/>
    <w:rsid w:val="00EF3AD3"/>
    <w:rsid w:val="00EF6470"/>
    <w:rsid w:val="00F134D0"/>
    <w:rsid w:val="00F2412A"/>
    <w:rsid w:val="00F32699"/>
    <w:rsid w:val="00F52A79"/>
    <w:rsid w:val="00F52FB9"/>
    <w:rsid w:val="00F55CB9"/>
    <w:rsid w:val="00F56AF4"/>
    <w:rsid w:val="00F6128C"/>
    <w:rsid w:val="00F63DF2"/>
    <w:rsid w:val="00F66835"/>
    <w:rsid w:val="00F70581"/>
    <w:rsid w:val="00F720D5"/>
    <w:rsid w:val="00F73ECE"/>
    <w:rsid w:val="00F8406C"/>
    <w:rsid w:val="00F84CC5"/>
    <w:rsid w:val="00F86E09"/>
    <w:rsid w:val="00F87EAC"/>
    <w:rsid w:val="00F96979"/>
    <w:rsid w:val="00FA444F"/>
    <w:rsid w:val="00FB5168"/>
    <w:rsid w:val="00FB7EC1"/>
    <w:rsid w:val="00FC2188"/>
    <w:rsid w:val="00FC21DB"/>
    <w:rsid w:val="00FC3456"/>
    <w:rsid w:val="00FC68A2"/>
    <w:rsid w:val="00FC6AD4"/>
    <w:rsid w:val="00FD0723"/>
    <w:rsid w:val="00FD470A"/>
    <w:rsid w:val="00FD677C"/>
    <w:rsid w:val="00FE2D86"/>
    <w:rsid w:val="00FF0D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AC3DBCD9-55E7-46D5-A054-DDE4DC9D1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5231"/>
    <w:rPr>
      <w:sz w:val="24"/>
    </w:rPr>
  </w:style>
  <w:style w:type="paragraph" w:styleId="Heading1">
    <w:name w:val="heading 1"/>
    <w:basedOn w:val="Normal"/>
    <w:next w:val="Normal"/>
    <w:qFormat/>
    <w:rsid w:val="00BD5231"/>
    <w:pPr>
      <w:keepNext/>
      <w:jc w:val="both"/>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D5231"/>
    <w:rPr>
      <w:b/>
    </w:rPr>
  </w:style>
  <w:style w:type="paragraph" w:styleId="BodyText2">
    <w:name w:val="Body Text 2"/>
    <w:basedOn w:val="Normal"/>
    <w:rsid w:val="00BD5231"/>
    <w:pPr>
      <w:numPr>
        <w:ilvl w:val="12"/>
      </w:numPr>
      <w:jc w:val="both"/>
    </w:pPr>
    <w:rPr>
      <w:b/>
    </w:rPr>
  </w:style>
  <w:style w:type="character" w:styleId="Hyperlink">
    <w:name w:val="Hyperlink"/>
    <w:rsid w:val="00BD5231"/>
    <w:rPr>
      <w:color w:val="0000FF"/>
      <w:u w:val="single"/>
    </w:rPr>
  </w:style>
  <w:style w:type="paragraph" w:styleId="Footer">
    <w:name w:val="footer"/>
    <w:basedOn w:val="Normal"/>
    <w:link w:val="FooterChar"/>
    <w:rsid w:val="00BD5231"/>
    <w:pPr>
      <w:tabs>
        <w:tab w:val="center" w:pos="4153"/>
        <w:tab w:val="right" w:pos="8306"/>
      </w:tabs>
    </w:pPr>
  </w:style>
  <w:style w:type="character" w:styleId="PageNumber">
    <w:name w:val="page number"/>
    <w:basedOn w:val="DefaultParagraphFont"/>
    <w:rsid w:val="00BD5231"/>
  </w:style>
  <w:style w:type="paragraph" w:styleId="BalloonText">
    <w:name w:val="Balloon Text"/>
    <w:basedOn w:val="Normal"/>
    <w:semiHidden/>
    <w:rsid w:val="00B011C6"/>
    <w:rPr>
      <w:rFonts w:ascii="Tahoma" w:hAnsi="Tahoma" w:cs="Tahoma"/>
      <w:sz w:val="16"/>
      <w:szCs w:val="16"/>
    </w:rPr>
  </w:style>
  <w:style w:type="table" w:styleId="TableGrid">
    <w:name w:val="Table Grid"/>
    <w:basedOn w:val="TableNormal"/>
    <w:uiPriority w:val="3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71799"/>
    <w:pPr>
      <w:tabs>
        <w:tab w:val="center" w:pos="4320"/>
        <w:tab w:val="right" w:pos="8640"/>
      </w:tabs>
    </w:pPr>
    <w:rPr>
      <w:lang w:val="en-US"/>
    </w:r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character" w:customStyle="1" w:styleId="HeaderChar">
    <w:name w:val="Header Char"/>
    <w:link w:val="Header"/>
    <w:uiPriority w:val="99"/>
    <w:rsid w:val="001A0E09"/>
    <w:rPr>
      <w:sz w:val="24"/>
      <w:lang w:val="en-US"/>
    </w:rPr>
  </w:style>
  <w:style w:type="paragraph" w:styleId="BodyText3">
    <w:name w:val="Body Text 3"/>
    <w:basedOn w:val="Normal"/>
    <w:rsid w:val="00506A4E"/>
    <w:pPr>
      <w:spacing w:after="120"/>
    </w:pPr>
    <w:rPr>
      <w:sz w:val="16"/>
      <w:szCs w:val="16"/>
      <w:lang w:val="en-US"/>
    </w:rPr>
  </w:style>
  <w:style w:type="character" w:customStyle="1" w:styleId="contracterror">
    <w:name w:val="contracterror"/>
    <w:basedOn w:val="DefaultParagraphFont"/>
    <w:rsid w:val="00294A33"/>
  </w:style>
  <w:style w:type="character" w:styleId="CommentReference">
    <w:name w:val="annotation reference"/>
    <w:rsid w:val="00912336"/>
    <w:rPr>
      <w:sz w:val="16"/>
      <w:szCs w:val="16"/>
    </w:rPr>
  </w:style>
  <w:style w:type="paragraph" w:styleId="CommentText">
    <w:name w:val="annotation text"/>
    <w:basedOn w:val="Normal"/>
    <w:link w:val="CommentTextChar"/>
    <w:rsid w:val="00912336"/>
    <w:rPr>
      <w:sz w:val="20"/>
    </w:rPr>
  </w:style>
  <w:style w:type="character" w:customStyle="1" w:styleId="CommentTextChar">
    <w:name w:val="Comment Text Char"/>
    <w:basedOn w:val="DefaultParagraphFont"/>
    <w:link w:val="CommentText"/>
    <w:rsid w:val="00912336"/>
  </w:style>
  <w:style w:type="paragraph" w:styleId="CommentSubject">
    <w:name w:val="annotation subject"/>
    <w:basedOn w:val="CommentText"/>
    <w:next w:val="CommentText"/>
    <w:link w:val="CommentSubjectChar"/>
    <w:rsid w:val="00912336"/>
    <w:rPr>
      <w:b/>
      <w:bCs/>
    </w:rPr>
  </w:style>
  <w:style w:type="character" w:customStyle="1" w:styleId="CommentSubjectChar">
    <w:name w:val="Comment Subject Char"/>
    <w:link w:val="CommentSubject"/>
    <w:rsid w:val="00912336"/>
    <w:rPr>
      <w:b/>
      <w:bCs/>
    </w:rPr>
  </w:style>
  <w:style w:type="character" w:customStyle="1" w:styleId="BodyTextChar">
    <w:name w:val="Body Text Char"/>
    <w:link w:val="BodyText"/>
    <w:rsid w:val="00961DC7"/>
    <w:rPr>
      <w:b/>
      <w:sz w:val="24"/>
    </w:rPr>
  </w:style>
  <w:style w:type="paragraph" w:styleId="FootnoteText">
    <w:name w:val="footnote text"/>
    <w:basedOn w:val="Normal"/>
    <w:link w:val="FootnoteTextChar"/>
    <w:rsid w:val="00321F6D"/>
    <w:rPr>
      <w:sz w:val="20"/>
    </w:rPr>
  </w:style>
  <w:style w:type="character" w:customStyle="1" w:styleId="FootnoteTextChar">
    <w:name w:val="Footnote Text Char"/>
    <w:basedOn w:val="DefaultParagraphFont"/>
    <w:link w:val="FootnoteText"/>
    <w:rsid w:val="00321F6D"/>
  </w:style>
  <w:style w:type="character" w:styleId="FootnoteReference">
    <w:name w:val="footnote reference"/>
    <w:rsid w:val="00321F6D"/>
    <w:rPr>
      <w:vertAlign w:val="superscript"/>
    </w:rPr>
  </w:style>
  <w:style w:type="paragraph" w:styleId="EndnoteText">
    <w:name w:val="endnote text"/>
    <w:basedOn w:val="Normal"/>
    <w:link w:val="EndnoteTextChar"/>
    <w:rsid w:val="00335352"/>
    <w:rPr>
      <w:sz w:val="20"/>
    </w:rPr>
  </w:style>
  <w:style w:type="character" w:customStyle="1" w:styleId="EndnoteTextChar">
    <w:name w:val="Endnote Text Char"/>
    <w:basedOn w:val="DefaultParagraphFont"/>
    <w:link w:val="EndnoteText"/>
    <w:rsid w:val="00335352"/>
  </w:style>
  <w:style w:type="character" w:styleId="EndnoteReference">
    <w:name w:val="endnote reference"/>
    <w:rsid w:val="00335352"/>
    <w:rPr>
      <w:vertAlign w:val="superscript"/>
    </w:rPr>
  </w:style>
  <w:style w:type="paragraph" w:styleId="ListParagraph">
    <w:name w:val="List Paragraph"/>
    <w:basedOn w:val="Normal"/>
    <w:uiPriority w:val="34"/>
    <w:qFormat/>
    <w:rsid w:val="007E7023"/>
    <w:pPr>
      <w:ind w:left="720"/>
      <w:contextualSpacing/>
    </w:pPr>
  </w:style>
  <w:style w:type="paragraph" w:styleId="NoSpacing">
    <w:name w:val="No Spacing"/>
    <w:uiPriority w:val="1"/>
    <w:qFormat/>
    <w:rsid w:val="009D0617"/>
    <w:rPr>
      <w:rFonts w:asciiTheme="minorHAnsi" w:eastAsiaTheme="minorHAnsi" w:hAnsiTheme="minorHAnsi" w:cstheme="minorBidi"/>
      <w:sz w:val="22"/>
      <w:szCs w:val="22"/>
      <w:lang w:val="es-ES_tradnl" w:eastAsia="en-US"/>
    </w:rPr>
  </w:style>
  <w:style w:type="character" w:customStyle="1" w:styleId="FooterChar">
    <w:name w:val="Footer Char"/>
    <w:basedOn w:val="DefaultParagraphFont"/>
    <w:link w:val="Footer"/>
    <w:uiPriority w:val="99"/>
    <w:rsid w:val="00DC26C7"/>
    <w:rPr>
      <w:sz w:val="24"/>
    </w:rPr>
  </w:style>
  <w:style w:type="paragraph" w:styleId="NormalWeb">
    <w:name w:val="Normal (Web)"/>
    <w:basedOn w:val="Normal"/>
    <w:uiPriority w:val="99"/>
    <w:unhideWhenUsed/>
    <w:rsid w:val="00986CD2"/>
    <w:pPr>
      <w:spacing w:before="100" w:beforeAutospacing="1" w:after="100" w:afterAutospacing="1"/>
    </w:pPr>
    <w:rPr>
      <w:szCs w:val="24"/>
    </w:rPr>
  </w:style>
  <w:style w:type="character" w:customStyle="1" w:styleId="apple-converted-space">
    <w:name w:val="apple-converted-space"/>
    <w:basedOn w:val="DefaultParagraphFont"/>
    <w:rsid w:val="00986CD2"/>
  </w:style>
  <w:style w:type="character" w:customStyle="1" w:styleId="DefTerm">
    <w:name w:val="DefTerm"/>
    <w:uiPriority w:val="1"/>
    <w:qFormat/>
    <w:rsid w:val="003A3E50"/>
    <w:rPr>
      <w:rFonts w:ascii="Arial" w:eastAsia="Arial" w:hAnsi="Arial" w:cs="Arial" w:hint="default"/>
      <w:b/>
      <w:bCs w:val="0"/>
      <w:color w:val="000000"/>
    </w:rPr>
  </w:style>
  <w:style w:type="paragraph" w:customStyle="1" w:styleId="DefinedTermPara">
    <w:name w:val="Defined Term Para"/>
    <w:basedOn w:val="Normal"/>
    <w:qFormat/>
    <w:rsid w:val="003A3E50"/>
    <w:pPr>
      <w:numPr>
        <w:numId w:val="24"/>
      </w:numPr>
      <w:spacing w:after="120" w:line="300" w:lineRule="atLeast"/>
      <w:jc w:val="both"/>
    </w:pPr>
    <w:rPr>
      <w:rFonts w:ascii="Arial" w:hAnsi="Arial"/>
      <w:color w:val="000000"/>
      <w:sz w:val="22"/>
      <w:lang w:eastAsia="en-US"/>
    </w:rPr>
  </w:style>
  <w:style w:type="paragraph" w:customStyle="1" w:styleId="DefinedTermNumber">
    <w:name w:val="Defined Term Number"/>
    <w:basedOn w:val="DefinedTermPara"/>
    <w:qFormat/>
    <w:rsid w:val="003A3E50"/>
    <w:pPr>
      <w:numPr>
        <w:ilvl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20972">
      <w:bodyDiv w:val="1"/>
      <w:marLeft w:val="0"/>
      <w:marRight w:val="0"/>
      <w:marTop w:val="0"/>
      <w:marBottom w:val="0"/>
      <w:divBdr>
        <w:top w:val="none" w:sz="0" w:space="0" w:color="auto"/>
        <w:left w:val="none" w:sz="0" w:space="0" w:color="auto"/>
        <w:bottom w:val="none" w:sz="0" w:space="0" w:color="auto"/>
        <w:right w:val="none" w:sz="0" w:space="0" w:color="auto"/>
      </w:divBdr>
    </w:div>
    <w:div w:id="297301975">
      <w:bodyDiv w:val="1"/>
      <w:marLeft w:val="0"/>
      <w:marRight w:val="0"/>
      <w:marTop w:val="0"/>
      <w:marBottom w:val="0"/>
      <w:divBdr>
        <w:top w:val="none" w:sz="0" w:space="0" w:color="auto"/>
        <w:left w:val="none" w:sz="0" w:space="0" w:color="auto"/>
        <w:bottom w:val="none" w:sz="0" w:space="0" w:color="auto"/>
        <w:right w:val="none" w:sz="0" w:space="0" w:color="auto"/>
      </w:divBdr>
    </w:div>
    <w:div w:id="816411892">
      <w:bodyDiv w:val="1"/>
      <w:marLeft w:val="0"/>
      <w:marRight w:val="0"/>
      <w:marTop w:val="0"/>
      <w:marBottom w:val="0"/>
      <w:divBdr>
        <w:top w:val="none" w:sz="0" w:space="0" w:color="auto"/>
        <w:left w:val="none" w:sz="0" w:space="0" w:color="auto"/>
        <w:bottom w:val="none" w:sz="0" w:space="0" w:color="auto"/>
        <w:right w:val="none" w:sz="0" w:space="0" w:color="auto"/>
      </w:divBdr>
    </w:div>
    <w:div w:id="1032027326">
      <w:bodyDiv w:val="1"/>
      <w:marLeft w:val="0"/>
      <w:marRight w:val="0"/>
      <w:marTop w:val="0"/>
      <w:marBottom w:val="0"/>
      <w:divBdr>
        <w:top w:val="none" w:sz="0" w:space="0" w:color="auto"/>
        <w:left w:val="none" w:sz="0" w:space="0" w:color="auto"/>
        <w:bottom w:val="none" w:sz="0" w:space="0" w:color="auto"/>
        <w:right w:val="none" w:sz="0" w:space="0" w:color="auto"/>
      </w:divBdr>
    </w:div>
    <w:div w:id="1092896799">
      <w:bodyDiv w:val="1"/>
      <w:marLeft w:val="0"/>
      <w:marRight w:val="0"/>
      <w:marTop w:val="0"/>
      <w:marBottom w:val="0"/>
      <w:divBdr>
        <w:top w:val="none" w:sz="0" w:space="0" w:color="auto"/>
        <w:left w:val="none" w:sz="0" w:space="0" w:color="auto"/>
        <w:bottom w:val="none" w:sz="0" w:space="0" w:color="auto"/>
        <w:right w:val="none" w:sz="0" w:space="0" w:color="auto"/>
      </w:divBdr>
    </w:div>
    <w:div w:id="1379278823">
      <w:bodyDiv w:val="1"/>
      <w:marLeft w:val="0"/>
      <w:marRight w:val="0"/>
      <w:marTop w:val="0"/>
      <w:marBottom w:val="0"/>
      <w:divBdr>
        <w:top w:val="none" w:sz="0" w:space="0" w:color="auto"/>
        <w:left w:val="none" w:sz="0" w:space="0" w:color="auto"/>
        <w:bottom w:val="none" w:sz="0" w:space="0" w:color="auto"/>
        <w:right w:val="none" w:sz="0" w:space="0" w:color="auto"/>
      </w:divBdr>
    </w:div>
    <w:div w:id="1625572305">
      <w:bodyDiv w:val="1"/>
      <w:marLeft w:val="0"/>
      <w:marRight w:val="0"/>
      <w:marTop w:val="0"/>
      <w:marBottom w:val="0"/>
      <w:divBdr>
        <w:top w:val="none" w:sz="0" w:space="0" w:color="auto"/>
        <w:left w:val="none" w:sz="0" w:space="0" w:color="auto"/>
        <w:bottom w:val="none" w:sz="0" w:space="0" w:color="auto"/>
        <w:right w:val="none" w:sz="0" w:space="0" w:color="auto"/>
      </w:divBdr>
    </w:div>
    <w:div w:id="2098476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yperlink" Target="https://www.gov.uk/government/uploads/system/uploads/attachment_data/fi%20le/646497/2017-09-%2013_Official_Sensitive_Supplier_Code_of_Conduct_September_2017.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3.emf"/><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oleObject" Target="embeddings/oleObject1.bin"/><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hyperlink" Target="https://www.gov.uk/government/collections/sustainable-procurement-thegovernment-buying-standards-gb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image" Target="media/image4.emf"/><Relationship Id="rId10" Type="http://schemas.openxmlformats.org/officeDocument/2006/relationships/header" Target="header1.xml"/><Relationship Id="rId19" Type="http://schemas.openxmlformats.org/officeDocument/2006/relationships/hyperlink" Target="https://www.modernslaveryhelpline.org/repor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51BFDC-BA1C-4C5C-92F2-23F58B1E2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11</Pages>
  <Words>3688</Words>
  <Characters>19504</Characters>
  <Application>Microsoft Office Word</Application>
  <DocSecurity>0</DocSecurity>
  <Lines>414</Lines>
  <Paragraphs>190</Paragraphs>
  <ScaleCrop>false</ScaleCrop>
  <HeadingPairs>
    <vt:vector size="2" baseType="variant">
      <vt:variant>
        <vt:lpstr>Title</vt:lpstr>
      </vt:variant>
      <vt:variant>
        <vt:i4>1</vt:i4>
      </vt:variant>
    </vt:vector>
  </HeadingPairs>
  <TitlesOfParts>
    <vt:vector size="1" baseType="lpstr">
      <vt:lpstr>Production and Distribution of Nene Valley News</vt:lpstr>
    </vt:vector>
  </TitlesOfParts>
  <Company>East Northamptonshire Council</Company>
  <LinksUpToDate>false</LinksUpToDate>
  <CharactersWithSpaces>23002</CharactersWithSpaces>
  <SharedDoc>false</SharedDoc>
  <HLinks>
    <vt:vector size="12" baseType="variant">
      <vt:variant>
        <vt:i4>4259928</vt:i4>
      </vt:variant>
      <vt:variant>
        <vt:i4>3</vt:i4>
      </vt:variant>
      <vt:variant>
        <vt:i4>0</vt:i4>
      </vt:variant>
      <vt:variant>
        <vt:i4>5</vt:i4>
      </vt:variant>
      <vt:variant>
        <vt:lpwstr>http://www.east-northamptonshire.gov.uk/</vt:lpwstr>
      </vt:variant>
      <vt:variant>
        <vt:lpwstr/>
      </vt:variant>
      <vt:variant>
        <vt:i4>4980756</vt:i4>
      </vt:variant>
      <vt:variant>
        <vt:i4>0</vt:i4>
      </vt:variant>
      <vt:variant>
        <vt:i4>0</vt:i4>
      </vt:variant>
      <vt:variant>
        <vt:i4>5</vt:i4>
      </vt:variant>
      <vt:variant>
        <vt:lpwstr>http://www.sourcenorthamptonshire.co.uk/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Production and Distribution of Nene Valley News</dc:title>
  <dc:creator>Chris Everett</dc:creator>
  <cp:lastModifiedBy>Chris Everett</cp:lastModifiedBy>
  <cp:revision>6</cp:revision>
  <cp:lastPrinted>2019-08-14T08:21:00Z</cp:lastPrinted>
  <dcterms:created xsi:type="dcterms:W3CDTF">2019-08-14T07:53:00Z</dcterms:created>
  <dcterms:modified xsi:type="dcterms:W3CDTF">2019-08-14T15:49:00Z</dcterms:modified>
</cp:coreProperties>
</file>