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3FA" w14:textId="77777777" w:rsidR="00322FD0" w:rsidRPr="00322FD0" w:rsidRDefault="00322FD0" w:rsidP="00322FD0">
      <w:pPr>
        <w:pStyle w:val="Title"/>
        <w:rPr>
          <w:rFonts w:ascii="Arial" w:hAnsi="Arial" w:cs="Arial"/>
          <w:b/>
          <w:bCs/>
          <w:sz w:val="48"/>
          <w:szCs w:val="48"/>
          <w14:ligatures w14:val="standardContextual"/>
        </w:rPr>
      </w:pPr>
      <w:r w:rsidRPr="00322FD0">
        <w:rPr>
          <w:rFonts w:ascii="Arial" w:hAnsi="Arial" w:cs="Arial"/>
          <w:b/>
          <w:bCs/>
          <w:sz w:val="48"/>
          <w:szCs w:val="48"/>
          <w14:ligatures w14:val="standardContextual"/>
        </w:rPr>
        <w:t>Embedding the voice of young people in the Humber Violence Prevention Partnership</w:t>
      </w:r>
    </w:p>
    <w:p w14:paraId="602D7528" w14:textId="529E3642" w:rsidR="00322FD0" w:rsidRPr="00322FD0" w:rsidRDefault="00322FD0" w:rsidP="00322FD0">
      <w:pPr>
        <w:pStyle w:val="Subtitle"/>
        <w:rPr>
          <w:rFonts w:ascii="Arial" w:hAnsi="Arial" w:cs="Arial"/>
          <w:b/>
          <w:bCs/>
          <w:color w:val="auto"/>
          <w:sz w:val="24"/>
          <w:szCs w:val="24"/>
        </w:rPr>
      </w:pPr>
      <w:r w:rsidRPr="00322FD0">
        <w:rPr>
          <w:rFonts w:ascii="Arial" w:hAnsi="Arial" w:cs="Arial"/>
          <w:b/>
          <w:bCs/>
          <w:color w:val="auto"/>
          <w:sz w:val="24"/>
          <w:szCs w:val="24"/>
        </w:rPr>
        <w:t>Reference number: VPP/25/YV</w:t>
      </w:r>
    </w:p>
    <w:p w14:paraId="0FF013B3" w14:textId="77777777" w:rsidR="00322FD0" w:rsidRPr="00322FD0" w:rsidRDefault="00322FD0" w:rsidP="00322FD0">
      <w:pPr>
        <w:rPr>
          <w:rFonts w:ascii="Arial" w:hAnsi="Arial" w:cs="Arial"/>
        </w:rPr>
      </w:pPr>
    </w:p>
    <w:p w14:paraId="0310E396" w14:textId="5B303B47" w:rsidR="00322FD0" w:rsidRPr="00322FD0" w:rsidRDefault="00941285" w:rsidP="00322FD0">
      <w:pPr>
        <w:rPr>
          <w:rFonts w:ascii="Arial" w:hAnsi="Arial" w:cs="Arial"/>
          <w:b/>
          <w:bCs/>
        </w:rPr>
      </w:pPr>
      <w:r>
        <w:rPr>
          <w:rFonts w:ascii="Arial" w:hAnsi="Arial" w:cs="Arial"/>
          <w:b/>
          <w:bCs/>
        </w:rPr>
        <w:t xml:space="preserve">Responses to </w:t>
      </w:r>
      <w:r w:rsidR="00322FD0" w:rsidRPr="00322FD0">
        <w:rPr>
          <w:rFonts w:ascii="Arial" w:hAnsi="Arial" w:cs="Arial"/>
          <w:b/>
          <w:bCs/>
        </w:rPr>
        <w:t>Clarification Questions</w:t>
      </w:r>
    </w:p>
    <w:p w14:paraId="35FF049B" w14:textId="77777777" w:rsidR="00322FD0" w:rsidRPr="00322FD0" w:rsidRDefault="00322FD0" w:rsidP="00322FD0">
      <w:pPr>
        <w:rPr>
          <w:rFonts w:ascii="Arial" w:hAnsi="Arial" w:cs="Arial"/>
        </w:rPr>
      </w:pPr>
      <w:r w:rsidRPr="00322FD0">
        <w:rPr>
          <w:rFonts w:ascii="Arial" w:hAnsi="Arial" w:cs="Arial"/>
        </w:rPr>
        <w:t xml:space="preserve">Q1. </w:t>
      </w:r>
      <w:r w:rsidRPr="00322FD0">
        <w:rPr>
          <w:rFonts w:ascii="Arial" w:hAnsi="Arial" w:cs="Arial"/>
        </w:rPr>
        <w:t>Would the fact that we are not locally based preclude us from applying?</w:t>
      </w:r>
    </w:p>
    <w:p w14:paraId="79872B0F" w14:textId="6CC0A822" w:rsidR="00322FD0" w:rsidRPr="00322FD0" w:rsidRDefault="00322FD0" w:rsidP="00322FD0">
      <w:pPr>
        <w:rPr>
          <w:rFonts w:ascii="Arial" w:hAnsi="Arial" w:cs="Arial"/>
        </w:rPr>
      </w:pPr>
      <w:r w:rsidRPr="00322FD0">
        <w:rPr>
          <w:rFonts w:ascii="Arial" w:hAnsi="Arial" w:cs="Arial"/>
        </w:rPr>
        <w:t>No, the fact that you are not based locally would not preclude you from applying.</w:t>
      </w:r>
    </w:p>
    <w:p w14:paraId="798D68E3" w14:textId="77777777" w:rsidR="00322FD0" w:rsidRPr="00322FD0" w:rsidRDefault="00322FD0" w:rsidP="00322FD0">
      <w:pPr>
        <w:rPr>
          <w:rFonts w:ascii="Arial" w:hAnsi="Arial" w:cs="Arial"/>
        </w:rPr>
      </w:pPr>
    </w:p>
    <w:p w14:paraId="4E89FB97" w14:textId="77777777" w:rsidR="00322FD0" w:rsidRPr="00322FD0" w:rsidRDefault="00322FD0" w:rsidP="00322FD0">
      <w:pPr>
        <w:rPr>
          <w:rFonts w:ascii="Arial" w:hAnsi="Arial" w:cs="Arial"/>
        </w:rPr>
      </w:pPr>
      <w:r w:rsidRPr="00322FD0">
        <w:rPr>
          <w:rFonts w:ascii="Arial" w:hAnsi="Arial" w:cs="Arial"/>
        </w:rPr>
        <w:t xml:space="preserve">Q2. </w:t>
      </w:r>
      <w:r w:rsidRPr="00322FD0">
        <w:rPr>
          <w:rFonts w:ascii="Arial" w:hAnsi="Arial" w:cs="Arial"/>
        </w:rPr>
        <w:t xml:space="preserve">Will the VPP facilitate introductions to key local authority leads, youth justice teams, and existing youth groups, or is the provider expected to identify and contact all organizations independently? </w:t>
      </w:r>
    </w:p>
    <w:p w14:paraId="1F36FA1B" w14:textId="40386510" w:rsidR="00322FD0" w:rsidRPr="00322FD0" w:rsidRDefault="00322FD0" w:rsidP="00322FD0">
      <w:pPr>
        <w:rPr>
          <w:rFonts w:ascii="Arial" w:hAnsi="Arial" w:cs="Arial"/>
        </w:rPr>
      </w:pPr>
      <w:r w:rsidRPr="00322FD0">
        <w:rPr>
          <w:rFonts w:ascii="Arial" w:hAnsi="Arial" w:cs="Arial"/>
        </w:rPr>
        <w:t>We can provide introductions to relevant local authority and youth justice contacts. We can provide introductions to some groups working with young people, but it is anticipated that identifying the organisations and breadth of work going across the Humber is a key element of the commissioned work.</w:t>
      </w:r>
    </w:p>
    <w:p w14:paraId="7DE213EE" w14:textId="77777777" w:rsidR="00322FD0" w:rsidRPr="00322FD0" w:rsidRDefault="00322FD0" w:rsidP="00322FD0">
      <w:pPr>
        <w:rPr>
          <w:rFonts w:ascii="Arial" w:hAnsi="Arial" w:cs="Arial"/>
        </w:rPr>
      </w:pPr>
    </w:p>
    <w:p w14:paraId="376BCF1B" w14:textId="77777777" w:rsidR="00322FD0" w:rsidRPr="00322FD0" w:rsidRDefault="00322FD0" w:rsidP="00322FD0">
      <w:pPr>
        <w:rPr>
          <w:rFonts w:ascii="Arial" w:hAnsi="Arial" w:cs="Arial"/>
        </w:rPr>
      </w:pPr>
      <w:r w:rsidRPr="00322FD0">
        <w:rPr>
          <w:rFonts w:ascii="Arial" w:hAnsi="Arial" w:cs="Arial"/>
        </w:rPr>
        <w:t xml:space="preserve">Q3. </w:t>
      </w:r>
      <w:r w:rsidRPr="00322FD0">
        <w:rPr>
          <w:rFonts w:ascii="Arial" w:hAnsi="Arial" w:cs="Arial"/>
        </w:rPr>
        <w:t xml:space="preserve">Is the expectation that the provider directly recruits young people for engagement activities, or will the VPP and its partners help identify suitable participants (e.g., via Youth Offending Teams, schools, youth services)? </w:t>
      </w:r>
    </w:p>
    <w:p w14:paraId="4BB770CF" w14:textId="77777777" w:rsidR="00322FD0" w:rsidRPr="00322FD0" w:rsidRDefault="00322FD0" w:rsidP="00322FD0">
      <w:pPr>
        <w:rPr>
          <w:rFonts w:ascii="Arial" w:hAnsi="Arial" w:cs="Arial"/>
        </w:rPr>
      </w:pPr>
      <w:r w:rsidRPr="00322FD0">
        <w:rPr>
          <w:rFonts w:ascii="Arial" w:hAnsi="Arial" w:cs="Arial"/>
        </w:rPr>
        <w:t>It is the expectation that the provider engages young people directly. The VPP and other contacts may be able to assist with identifying young people.</w:t>
      </w:r>
    </w:p>
    <w:p w14:paraId="6DC98490" w14:textId="77777777" w:rsidR="00322FD0" w:rsidRPr="00322FD0" w:rsidRDefault="00322FD0" w:rsidP="00322FD0">
      <w:pPr>
        <w:rPr>
          <w:rFonts w:ascii="Arial" w:hAnsi="Arial" w:cs="Arial"/>
        </w:rPr>
      </w:pPr>
    </w:p>
    <w:p w14:paraId="02BC7CC1" w14:textId="77777777" w:rsidR="00322FD0" w:rsidRPr="00322FD0" w:rsidRDefault="00322FD0" w:rsidP="00322FD0">
      <w:pPr>
        <w:rPr>
          <w:rFonts w:ascii="Arial" w:hAnsi="Arial" w:cs="Arial"/>
        </w:rPr>
      </w:pPr>
      <w:r w:rsidRPr="00322FD0">
        <w:rPr>
          <w:rFonts w:ascii="Arial" w:hAnsi="Arial" w:cs="Arial"/>
        </w:rPr>
        <w:t xml:space="preserve">Q4. </w:t>
      </w:r>
      <w:r w:rsidRPr="00322FD0">
        <w:rPr>
          <w:rFonts w:ascii="Arial" w:hAnsi="Arial" w:cs="Arial"/>
        </w:rPr>
        <w:t xml:space="preserve">Will the VPP provide venues or meeting spaces for research sessions, or should costs for room hire be built into our budget? </w:t>
      </w:r>
    </w:p>
    <w:p w14:paraId="105F545A" w14:textId="2F44F01E" w:rsidR="00322FD0" w:rsidRPr="00322FD0" w:rsidRDefault="00322FD0" w:rsidP="00322FD0">
      <w:pPr>
        <w:rPr>
          <w:rFonts w:ascii="Arial" w:hAnsi="Arial" w:cs="Arial"/>
        </w:rPr>
      </w:pPr>
      <w:r w:rsidRPr="00322FD0">
        <w:rPr>
          <w:rFonts w:ascii="Arial" w:hAnsi="Arial" w:cs="Arial"/>
        </w:rPr>
        <w:t>This should be built into the budget. There may be an opportunity to source free/subsidised meeting space via partner organisations.  </w:t>
      </w:r>
    </w:p>
    <w:p w14:paraId="76D043C3" w14:textId="77777777" w:rsidR="00322FD0" w:rsidRPr="00322FD0" w:rsidRDefault="00322FD0" w:rsidP="00322FD0">
      <w:pPr>
        <w:rPr>
          <w:rFonts w:ascii="Arial" w:hAnsi="Arial" w:cs="Arial"/>
        </w:rPr>
      </w:pPr>
    </w:p>
    <w:p w14:paraId="7125374B" w14:textId="77777777" w:rsidR="00322FD0" w:rsidRPr="00322FD0" w:rsidRDefault="00322FD0" w:rsidP="00322FD0">
      <w:pPr>
        <w:rPr>
          <w:rFonts w:ascii="Arial" w:hAnsi="Arial" w:cs="Arial"/>
        </w:rPr>
      </w:pPr>
      <w:r w:rsidRPr="00322FD0">
        <w:rPr>
          <w:rFonts w:ascii="Arial" w:hAnsi="Arial" w:cs="Arial"/>
        </w:rPr>
        <w:t xml:space="preserve">Q5. </w:t>
      </w:r>
      <w:r w:rsidRPr="00322FD0">
        <w:rPr>
          <w:rFonts w:ascii="Arial" w:hAnsi="Arial" w:cs="Arial"/>
        </w:rPr>
        <w:t>We plan to include participants who are 15-25 years old. Does this meet your expectations, or do you have a different definition of "young people"?</w:t>
      </w:r>
    </w:p>
    <w:p w14:paraId="3433B871" w14:textId="10032A30" w:rsidR="00322FD0" w:rsidRPr="00322FD0" w:rsidRDefault="00322FD0" w:rsidP="00322FD0">
      <w:pPr>
        <w:rPr>
          <w:rFonts w:ascii="Arial" w:hAnsi="Arial" w:cs="Arial"/>
        </w:rPr>
      </w:pPr>
      <w:r w:rsidRPr="00322FD0">
        <w:rPr>
          <w:rFonts w:ascii="Arial" w:hAnsi="Arial" w:cs="Arial"/>
        </w:rPr>
        <w:t xml:space="preserve">Our target age range for delivery is 11 – </w:t>
      </w:r>
      <w:r w:rsidRPr="00322FD0">
        <w:rPr>
          <w:rFonts w:ascii="Arial" w:hAnsi="Arial" w:cs="Arial"/>
        </w:rPr>
        <w:t>25-year-olds</w:t>
      </w:r>
      <w:r w:rsidRPr="00322FD0">
        <w:rPr>
          <w:rFonts w:ascii="Arial" w:hAnsi="Arial" w:cs="Arial"/>
        </w:rPr>
        <w:t>.</w:t>
      </w:r>
    </w:p>
    <w:p w14:paraId="6201A5CD" w14:textId="77777777" w:rsidR="00322FD0" w:rsidRPr="00322FD0" w:rsidRDefault="00322FD0" w:rsidP="00322FD0">
      <w:pPr>
        <w:rPr>
          <w:rFonts w:ascii="Arial" w:hAnsi="Arial" w:cs="Arial"/>
        </w:rPr>
      </w:pPr>
    </w:p>
    <w:p w14:paraId="5769EA7F" w14:textId="77777777" w:rsidR="00322FD0" w:rsidRPr="00322FD0" w:rsidRDefault="00322FD0" w:rsidP="00322FD0">
      <w:pPr>
        <w:rPr>
          <w:rFonts w:ascii="Arial" w:hAnsi="Arial" w:cs="Arial"/>
        </w:rPr>
      </w:pPr>
      <w:r w:rsidRPr="00322FD0">
        <w:rPr>
          <w:rFonts w:ascii="Arial" w:hAnsi="Arial" w:cs="Arial"/>
        </w:rPr>
        <w:lastRenderedPageBreak/>
        <w:t xml:space="preserve">Q6. </w:t>
      </w:r>
      <w:r w:rsidRPr="00322FD0">
        <w:rPr>
          <w:rFonts w:ascii="Arial" w:hAnsi="Arial" w:cs="Arial"/>
        </w:rPr>
        <w:t xml:space="preserve">For the directory of organizations and groups currently engaging young people and the repository of existing outputs, is there a preferred format (e.g., Excel database, Google Drive folder)? </w:t>
      </w:r>
    </w:p>
    <w:p w14:paraId="3F37A649" w14:textId="1FC804B9" w:rsidR="00322FD0" w:rsidRPr="00322FD0" w:rsidRDefault="00322FD0" w:rsidP="00322FD0">
      <w:pPr>
        <w:rPr>
          <w:rFonts w:ascii="Arial" w:hAnsi="Arial" w:cs="Arial"/>
        </w:rPr>
      </w:pPr>
      <w:r w:rsidRPr="00322FD0">
        <w:rPr>
          <w:rFonts w:ascii="Arial" w:hAnsi="Arial" w:cs="Arial"/>
        </w:rPr>
        <w:t>There is no preference for a format, but we would welcome a discussion about a format that works best for both parties.</w:t>
      </w:r>
    </w:p>
    <w:p w14:paraId="62B5D879" w14:textId="77777777" w:rsidR="00322FD0" w:rsidRPr="00322FD0" w:rsidRDefault="00322FD0" w:rsidP="00322FD0">
      <w:pPr>
        <w:rPr>
          <w:rFonts w:ascii="Arial" w:hAnsi="Arial" w:cs="Arial"/>
        </w:rPr>
      </w:pPr>
    </w:p>
    <w:p w14:paraId="0C8EA4BE" w14:textId="77777777" w:rsidR="00322FD0" w:rsidRPr="00322FD0" w:rsidRDefault="00322FD0" w:rsidP="00322FD0">
      <w:pPr>
        <w:rPr>
          <w:rFonts w:ascii="Arial" w:hAnsi="Arial" w:cs="Arial"/>
        </w:rPr>
      </w:pPr>
    </w:p>
    <w:p w14:paraId="71D6242F" w14:textId="77777777" w:rsidR="00F90087" w:rsidRPr="00322FD0" w:rsidRDefault="00F90087">
      <w:pPr>
        <w:rPr>
          <w:rFonts w:ascii="Arial" w:hAnsi="Arial" w:cs="Arial"/>
        </w:rPr>
      </w:pPr>
    </w:p>
    <w:sectPr w:rsidR="00F90087" w:rsidRPr="00322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7FC6"/>
    <w:multiLevelType w:val="multilevel"/>
    <w:tmpl w:val="64B0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839A8"/>
    <w:multiLevelType w:val="hybridMultilevel"/>
    <w:tmpl w:val="D13ECD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236CD9"/>
    <w:multiLevelType w:val="hybridMultilevel"/>
    <w:tmpl w:val="369A3E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305509">
    <w:abstractNumId w:val="2"/>
  </w:num>
  <w:num w:numId="2" w16cid:durableId="1103453586">
    <w:abstractNumId w:val="1"/>
  </w:num>
  <w:num w:numId="3" w16cid:durableId="12187779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D0"/>
    <w:rsid w:val="002F566F"/>
    <w:rsid w:val="00322FD0"/>
    <w:rsid w:val="00941285"/>
    <w:rsid w:val="00AB29E3"/>
    <w:rsid w:val="00F9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D3E4"/>
  <w15:chartTrackingRefBased/>
  <w15:docId w15:val="{A68AA53F-E126-490F-8CE5-3A23CD72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D0"/>
    <w:rPr>
      <w:kern w:val="0"/>
      <w:sz w:val="24"/>
      <w14:ligatures w14:val="none"/>
    </w:rPr>
  </w:style>
  <w:style w:type="paragraph" w:styleId="Heading1">
    <w:name w:val="heading 1"/>
    <w:basedOn w:val="Normal"/>
    <w:next w:val="Normal"/>
    <w:link w:val="Heading1Char"/>
    <w:uiPriority w:val="9"/>
    <w:qFormat/>
    <w:rsid w:val="0032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FD0"/>
    <w:rPr>
      <w:rFonts w:eastAsiaTheme="majorEastAsia" w:cstheme="majorBidi"/>
      <w:color w:val="272727" w:themeColor="text1" w:themeTint="D8"/>
    </w:rPr>
  </w:style>
  <w:style w:type="paragraph" w:styleId="Title">
    <w:name w:val="Title"/>
    <w:basedOn w:val="Normal"/>
    <w:next w:val="Normal"/>
    <w:link w:val="TitleChar"/>
    <w:uiPriority w:val="10"/>
    <w:qFormat/>
    <w:rsid w:val="0032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FD0"/>
    <w:pPr>
      <w:spacing w:before="160"/>
      <w:jc w:val="center"/>
    </w:pPr>
    <w:rPr>
      <w:i/>
      <w:iCs/>
      <w:color w:val="404040" w:themeColor="text1" w:themeTint="BF"/>
    </w:rPr>
  </w:style>
  <w:style w:type="character" w:customStyle="1" w:styleId="QuoteChar">
    <w:name w:val="Quote Char"/>
    <w:basedOn w:val="DefaultParagraphFont"/>
    <w:link w:val="Quote"/>
    <w:uiPriority w:val="29"/>
    <w:rsid w:val="00322FD0"/>
    <w:rPr>
      <w:i/>
      <w:iCs/>
      <w:color w:val="404040" w:themeColor="text1" w:themeTint="BF"/>
    </w:rPr>
  </w:style>
  <w:style w:type="paragraph" w:styleId="ListParagraph">
    <w:name w:val="List Paragraph"/>
    <w:basedOn w:val="Normal"/>
    <w:uiPriority w:val="34"/>
    <w:qFormat/>
    <w:rsid w:val="00322FD0"/>
    <w:pPr>
      <w:ind w:left="720"/>
      <w:contextualSpacing/>
    </w:pPr>
  </w:style>
  <w:style w:type="character" w:styleId="IntenseEmphasis">
    <w:name w:val="Intense Emphasis"/>
    <w:basedOn w:val="DefaultParagraphFont"/>
    <w:uiPriority w:val="21"/>
    <w:qFormat/>
    <w:rsid w:val="00322FD0"/>
    <w:rPr>
      <w:i/>
      <w:iCs/>
      <w:color w:val="0F4761" w:themeColor="accent1" w:themeShade="BF"/>
    </w:rPr>
  </w:style>
  <w:style w:type="paragraph" w:styleId="IntenseQuote">
    <w:name w:val="Intense Quote"/>
    <w:basedOn w:val="Normal"/>
    <w:next w:val="Normal"/>
    <w:link w:val="IntenseQuoteChar"/>
    <w:uiPriority w:val="30"/>
    <w:qFormat/>
    <w:rsid w:val="0032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FD0"/>
    <w:rPr>
      <w:i/>
      <w:iCs/>
      <w:color w:val="0F4761" w:themeColor="accent1" w:themeShade="BF"/>
    </w:rPr>
  </w:style>
  <w:style w:type="character" w:styleId="IntenseReference">
    <w:name w:val="Intense Reference"/>
    <w:basedOn w:val="DefaultParagraphFont"/>
    <w:uiPriority w:val="32"/>
    <w:qFormat/>
    <w:rsid w:val="00322FD0"/>
    <w:rPr>
      <w:b/>
      <w:bCs/>
      <w:smallCaps/>
      <w:color w:val="0F4761" w:themeColor="accent1" w:themeShade="BF"/>
      <w:spacing w:val="5"/>
    </w:rPr>
  </w:style>
  <w:style w:type="character" w:styleId="PlaceholderText">
    <w:name w:val="Placeholder Text"/>
    <w:basedOn w:val="DefaultParagraphFont"/>
    <w:uiPriority w:val="99"/>
    <w:semiHidden/>
    <w:rsid w:val="00322F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0779">
      <w:bodyDiv w:val="1"/>
      <w:marLeft w:val="0"/>
      <w:marRight w:val="0"/>
      <w:marTop w:val="0"/>
      <w:marBottom w:val="0"/>
      <w:divBdr>
        <w:top w:val="none" w:sz="0" w:space="0" w:color="auto"/>
        <w:left w:val="none" w:sz="0" w:space="0" w:color="auto"/>
        <w:bottom w:val="none" w:sz="0" w:space="0" w:color="auto"/>
        <w:right w:val="none" w:sz="0" w:space="0" w:color="auto"/>
      </w:divBdr>
    </w:div>
    <w:div w:id="543903803">
      <w:bodyDiv w:val="1"/>
      <w:marLeft w:val="0"/>
      <w:marRight w:val="0"/>
      <w:marTop w:val="0"/>
      <w:marBottom w:val="0"/>
      <w:divBdr>
        <w:top w:val="none" w:sz="0" w:space="0" w:color="auto"/>
        <w:left w:val="none" w:sz="0" w:space="0" w:color="auto"/>
        <w:bottom w:val="none" w:sz="0" w:space="0" w:color="auto"/>
        <w:right w:val="none" w:sz="0" w:space="0" w:color="auto"/>
      </w:divBdr>
    </w:div>
    <w:div w:id="1002507940">
      <w:bodyDiv w:val="1"/>
      <w:marLeft w:val="0"/>
      <w:marRight w:val="0"/>
      <w:marTop w:val="0"/>
      <w:marBottom w:val="0"/>
      <w:divBdr>
        <w:top w:val="none" w:sz="0" w:space="0" w:color="auto"/>
        <w:left w:val="none" w:sz="0" w:space="0" w:color="auto"/>
        <w:bottom w:val="none" w:sz="0" w:space="0" w:color="auto"/>
        <w:right w:val="none" w:sz="0" w:space="0" w:color="auto"/>
      </w:divBdr>
    </w:div>
    <w:div w:id="1050688430">
      <w:bodyDiv w:val="1"/>
      <w:marLeft w:val="0"/>
      <w:marRight w:val="0"/>
      <w:marTop w:val="0"/>
      <w:marBottom w:val="0"/>
      <w:divBdr>
        <w:top w:val="none" w:sz="0" w:space="0" w:color="auto"/>
        <w:left w:val="none" w:sz="0" w:space="0" w:color="auto"/>
        <w:bottom w:val="none" w:sz="0" w:space="0" w:color="auto"/>
        <w:right w:val="none" w:sz="0" w:space="0" w:color="auto"/>
      </w:divBdr>
    </w:div>
    <w:div w:id="1256671875">
      <w:bodyDiv w:val="1"/>
      <w:marLeft w:val="0"/>
      <w:marRight w:val="0"/>
      <w:marTop w:val="0"/>
      <w:marBottom w:val="0"/>
      <w:divBdr>
        <w:top w:val="none" w:sz="0" w:space="0" w:color="auto"/>
        <w:left w:val="none" w:sz="0" w:space="0" w:color="auto"/>
        <w:bottom w:val="none" w:sz="0" w:space="0" w:color="auto"/>
        <w:right w:val="none" w:sz="0" w:space="0" w:color="auto"/>
      </w:divBdr>
    </w:div>
    <w:div w:id="1317146670">
      <w:bodyDiv w:val="1"/>
      <w:marLeft w:val="0"/>
      <w:marRight w:val="0"/>
      <w:marTop w:val="0"/>
      <w:marBottom w:val="0"/>
      <w:divBdr>
        <w:top w:val="none" w:sz="0" w:space="0" w:color="auto"/>
        <w:left w:val="none" w:sz="0" w:space="0" w:color="auto"/>
        <w:bottom w:val="none" w:sz="0" w:space="0" w:color="auto"/>
        <w:right w:val="none" w:sz="0" w:space="0" w:color="auto"/>
      </w:divBdr>
    </w:div>
    <w:div w:id="1489591162">
      <w:bodyDiv w:val="1"/>
      <w:marLeft w:val="0"/>
      <w:marRight w:val="0"/>
      <w:marTop w:val="0"/>
      <w:marBottom w:val="0"/>
      <w:divBdr>
        <w:top w:val="none" w:sz="0" w:space="0" w:color="auto"/>
        <w:left w:val="none" w:sz="0" w:space="0" w:color="auto"/>
        <w:bottom w:val="none" w:sz="0" w:space="0" w:color="auto"/>
        <w:right w:val="none" w:sz="0" w:space="0" w:color="auto"/>
      </w:divBdr>
    </w:div>
    <w:div w:id="18890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7" ma:contentTypeDescription="Create a new document." ma:contentTypeScope="" ma:versionID="efbbe408f0ef774968cc50bf7c26f2ee">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50f47b381fd3def08ed96b2e9528e0e2"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3c0b5b1-5983-41a1-b4fc-fe48c3a7813b" xsi:nil="true"/>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Props1.xml><?xml version="1.0" encoding="utf-8"?>
<ds:datastoreItem xmlns:ds="http://schemas.openxmlformats.org/officeDocument/2006/customXml" ds:itemID="{F18800BD-62C4-4CCA-9501-622C018C3DDB}"/>
</file>

<file path=customXml/itemProps2.xml><?xml version="1.0" encoding="utf-8"?>
<ds:datastoreItem xmlns:ds="http://schemas.openxmlformats.org/officeDocument/2006/customXml" ds:itemID="{3AE7FECA-27F5-4ED8-8C56-0955763C0B96}"/>
</file>

<file path=customXml/itemProps3.xml><?xml version="1.0" encoding="utf-8"?>
<ds:datastoreItem xmlns:ds="http://schemas.openxmlformats.org/officeDocument/2006/customXml" ds:itemID="{132E5CB2-B877-4700-A5B9-8EBF588990C2}"/>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Yorkshire Police</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Pip 8366</dc:creator>
  <cp:keywords/>
  <dc:description/>
  <cp:lastModifiedBy>Betts, Pip 8366</cp:lastModifiedBy>
  <cp:revision>1</cp:revision>
  <dcterms:created xsi:type="dcterms:W3CDTF">2025-10-27T15:21:00Z</dcterms:created>
  <dcterms:modified xsi:type="dcterms:W3CDTF">2025-10-27T15:36:00Z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2025-10-27T15:36:25Z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8ab18da2-83ed-4788-8909-edeb4d53f5e9</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y fmtid="{D5CDD505-2E9C-101B-9397-08002B2CF9AE}" pid="10" name="ContentTypeId">
    <vt:lpwstr>0x01010083493C668699E8468C52A11CCBEB3949</vt:lpwstr>
  </property>
</Properties>
</file>