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388372DB" w:rsidR="000D1FA6" w:rsidRPr="0048290F" w:rsidRDefault="0048290F" w:rsidP="0048290F">
      <w:pPr>
        <w:shd w:val="clear" w:color="auto" w:fill="FFFFFF"/>
        <w:spacing w:before="100" w:beforeAutospacing="1"/>
        <w:rPr>
          <w:rFonts w:ascii="Arial" w:eastAsia="Times New Roman" w:hAnsi="Arial" w:cs="Arial"/>
          <w:color w:val="000000"/>
          <w:sz w:val="26"/>
          <w:szCs w:val="26"/>
          <w:lang w:eastAsia="en-GB"/>
        </w:rPr>
      </w:pPr>
      <w:r w:rsidRPr="0048290F">
        <w:rPr>
          <w:rFonts w:ascii="Arial" w:eastAsia="Times New Roman" w:hAnsi="Arial" w:cs="Arial"/>
          <w:b/>
          <w:bCs/>
          <w:color w:val="000000"/>
          <w:sz w:val="28"/>
          <w:szCs w:val="28"/>
          <w:lang w:eastAsia="en-GB"/>
        </w:rPr>
        <w:t>Rapid Evidence Review – Provision and management of greenspaces and routes that generates additional use and enjoyment</w:t>
      </w:r>
    </w:p>
    <w:p w14:paraId="0EC7CD73" w14:textId="77777777" w:rsidR="000D1FA6" w:rsidRDefault="000D1FA6" w:rsidP="000D1FA6">
      <w:pPr>
        <w:rPr>
          <w:b/>
        </w:rPr>
      </w:pPr>
    </w:p>
    <w:p w14:paraId="2221742B" w14:textId="25DA1314"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rFonts w:cs="Arial"/>
          <w:sz w:val="20"/>
        </w:rPr>
      </w:pPr>
    </w:p>
    <w:p w14:paraId="538AC34E" w14:textId="3B793F9B" w:rsidR="00892513" w:rsidRPr="0048290F" w:rsidRDefault="00892513" w:rsidP="00892513">
      <w:pPr>
        <w:rPr>
          <w:rFonts w:ascii="Arial" w:hAnsi="Arial" w:cs="Arial"/>
          <w:sz w:val="24"/>
          <w:szCs w:val="24"/>
        </w:rPr>
      </w:pPr>
      <w:r w:rsidRPr="6E19691D">
        <w:rPr>
          <w:rFonts w:ascii="Arial" w:hAnsi="Arial" w:cs="Arial"/>
          <w:sz w:val="24"/>
          <w:szCs w:val="24"/>
        </w:rPr>
        <w:t>Your response should be returned to the following email address by</w:t>
      </w:r>
      <w:r w:rsidR="0048726F" w:rsidRPr="6E19691D">
        <w:rPr>
          <w:rFonts w:ascii="Arial" w:hAnsi="Arial" w:cs="Arial"/>
          <w:sz w:val="24"/>
          <w:szCs w:val="24"/>
        </w:rPr>
        <w:t>:</w:t>
      </w:r>
      <w:r w:rsidRPr="6E19691D">
        <w:rPr>
          <w:rFonts w:ascii="Arial" w:hAnsi="Arial" w:cs="Arial"/>
          <w:sz w:val="24"/>
          <w:szCs w:val="24"/>
        </w:rPr>
        <w:t xml:space="preserve"> </w:t>
      </w:r>
      <w:r w:rsidR="2EBC28B0" w:rsidRPr="6E19691D">
        <w:rPr>
          <w:rFonts w:ascii="Arial" w:hAnsi="Arial" w:cs="Arial"/>
          <w:sz w:val="24"/>
          <w:szCs w:val="24"/>
        </w:rPr>
        <w:t>23:59</w:t>
      </w:r>
      <w:r w:rsidR="0048290F" w:rsidRPr="6E19691D">
        <w:rPr>
          <w:rFonts w:ascii="Arial" w:hAnsi="Arial" w:cs="Arial"/>
          <w:sz w:val="24"/>
          <w:szCs w:val="24"/>
        </w:rPr>
        <w:t xml:space="preserve"> on </w:t>
      </w:r>
      <w:r w:rsidR="537E6253" w:rsidRPr="6E19691D">
        <w:rPr>
          <w:rFonts w:ascii="Arial" w:hAnsi="Arial" w:cs="Arial"/>
          <w:sz w:val="24"/>
          <w:szCs w:val="24"/>
        </w:rPr>
        <w:t>Sunday 4th December</w:t>
      </w:r>
    </w:p>
    <w:p w14:paraId="0D735F28" w14:textId="77777777" w:rsidR="00892513" w:rsidRPr="0048290F" w:rsidRDefault="00892513" w:rsidP="00892513">
      <w:pPr>
        <w:rPr>
          <w:rFonts w:ascii="Arial" w:hAnsi="Arial" w:cs="Arial"/>
          <w:sz w:val="24"/>
          <w:szCs w:val="24"/>
        </w:rPr>
      </w:pPr>
    </w:p>
    <w:p w14:paraId="1E163084" w14:textId="37AFB813" w:rsidR="00892513" w:rsidRPr="0048290F" w:rsidRDefault="00892513" w:rsidP="00892513">
      <w:pPr>
        <w:rPr>
          <w:rFonts w:ascii="Arial" w:hAnsi="Arial" w:cs="Arial"/>
          <w:sz w:val="24"/>
          <w:szCs w:val="24"/>
        </w:rPr>
      </w:pPr>
      <w:r w:rsidRPr="0048290F">
        <w:rPr>
          <w:rFonts w:ascii="Arial" w:hAnsi="Arial" w:cs="Arial"/>
          <w:sz w:val="24"/>
          <w:szCs w:val="24"/>
        </w:rPr>
        <w:t>Email:</w:t>
      </w:r>
      <w:r w:rsidR="0048290F" w:rsidRPr="0048290F">
        <w:rPr>
          <w:rFonts w:ascii="Arial" w:hAnsi="Arial" w:cs="Arial"/>
          <w:sz w:val="24"/>
          <w:szCs w:val="24"/>
        </w:rPr>
        <w:t xml:space="preserve"> </w:t>
      </w:r>
      <w:hyperlink r:id="rId13" w:history="1">
        <w:r w:rsidR="0048290F" w:rsidRPr="00646E0B">
          <w:rPr>
            <w:rStyle w:val="Hyperlink"/>
            <w:rFonts w:ascii="Arial" w:hAnsi="Arial" w:cs="Arial"/>
            <w:sz w:val="24"/>
            <w:szCs w:val="24"/>
          </w:rPr>
          <w:t>pippa.langford@naturalengland.org.uk</w:t>
        </w:r>
      </w:hyperlink>
    </w:p>
    <w:p w14:paraId="544FE728" w14:textId="5ABB7D62" w:rsidR="00892513" w:rsidRPr="0048290F" w:rsidRDefault="00892513" w:rsidP="00892513">
      <w:pPr>
        <w:rPr>
          <w:rFonts w:ascii="Arial" w:hAnsi="Arial" w:cs="Arial"/>
          <w:sz w:val="24"/>
          <w:szCs w:val="24"/>
        </w:rPr>
      </w:pPr>
      <w:r w:rsidRPr="6E19691D">
        <w:rPr>
          <w:rFonts w:ascii="Arial" w:hAnsi="Arial" w:cs="Arial"/>
          <w:sz w:val="24"/>
          <w:szCs w:val="24"/>
        </w:rPr>
        <w:t>Date:</w:t>
      </w:r>
      <w:r w:rsidR="0048290F" w:rsidRPr="6E19691D">
        <w:rPr>
          <w:rFonts w:ascii="Arial" w:hAnsi="Arial" w:cs="Arial"/>
          <w:sz w:val="24"/>
          <w:szCs w:val="24"/>
        </w:rPr>
        <w:t xml:space="preserve"> </w:t>
      </w:r>
      <w:r w:rsidR="34D58AF9" w:rsidRPr="6E19691D">
        <w:rPr>
          <w:rFonts w:ascii="Arial" w:hAnsi="Arial" w:cs="Arial"/>
          <w:sz w:val="24"/>
          <w:szCs w:val="24"/>
        </w:rPr>
        <w:t>04</w:t>
      </w:r>
      <w:r w:rsidR="0048290F" w:rsidRPr="6E19691D">
        <w:rPr>
          <w:rFonts w:ascii="Arial" w:hAnsi="Arial" w:cs="Arial"/>
          <w:sz w:val="24"/>
          <w:szCs w:val="24"/>
        </w:rPr>
        <w:t>-</w:t>
      </w:r>
      <w:r w:rsidR="4266C75E" w:rsidRPr="6E19691D">
        <w:rPr>
          <w:rFonts w:ascii="Arial" w:hAnsi="Arial" w:cs="Arial"/>
          <w:sz w:val="24"/>
          <w:szCs w:val="24"/>
        </w:rPr>
        <w:t>Dec</w:t>
      </w:r>
      <w:r w:rsidR="0048290F" w:rsidRPr="6E19691D">
        <w:rPr>
          <w:rFonts w:ascii="Arial" w:hAnsi="Arial" w:cs="Arial"/>
          <w:sz w:val="24"/>
          <w:szCs w:val="24"/>
        </w:rPr>
        <w:t>-2022</w:t>
      </w:r>
    </w:p>
    <w:p w14:paraId="1863D402" w14:textId="564DDE12" w:rsidR="00892513" w:rsidRPr="0048290F" w:rsidRDefault="00892513" w:rsidP="00892513">
      <w:pPr>
        <w:rPr>
          <w:rFonts w:ascii="Arial" w:hAnsi="Arial" w:cs="Arial"/>
          <w:sz w:val="24"/>
          <w:szCs w:val="24"/>
        </w:rPr>
      </w:pPr>
      <w:r w:rsidRPr="6E19691D">
        <w:rPr>
          <w:rFonts w:ascii="Arial" w:hAnsi="Arial" w:cs="Arial"/>
          <w:sz w:val="24"/>
          <w:szCs w:val="24"/>
        </w:rPr>
        <w:t>Time:</w:t>
      </w:r>
      <w:r w:rsidR="0048290F" w:rsidRPr="6E19691D">
        <w:rPr>
          <w:rFonts w:ascii="Arial" w:hAnsi="Arial" w:cs="Arial"/>
          <w:sz w:val="24"/>
          <w:szCs w:val="24"/>
        </w:rPr>
        <w:t xml:space="preserve"> </w:t>
      </w:r>
      <w:r w:rsidR="341B024A" w:rsidRPr="6E19691D">
        <w:rPr>
          <w:rFonts w:ascii="Arial" w:hAnsi="Arial" w:cs="Arial"/>
          <w:sz w:val="24"/>
          <w:szCs w:val="24"/>
        </w:rPr>
        <w:t>23:59</w:t>
      </w:r>
      <w:r w:rsidR="0048290F" w:rsidRPr="6E19691D">
        <w:rPr>
          <w:rFonts w:ascii="Arial" w:hAnsi="Arial" w:cs="Arial"/>
          <w:sz w:val="24"/>
          <w:szCs w:val="24"/>
        </w:rPr>
        <w:t xml:space="preserve"> 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64D7065" w:rsidR="003360A9" w:rsidRPr="00246B80" w:rsidRDefault="0048290F" w:rsidP="003360A9">
      <w:pPr>
        <w:rPr>
          <w:rFonts w:ascii="Arial" w:hAnsi="Arial" w:cs="Arial"/>
          <w:sz w:val="24"/>
          <w:szCs w:val="24"/>
        </w:rPr>
      </w:pPr>
      <w:r>
        <w:rPr>
          <w:rFonts w:ascii="Arial" w:hAnsi="Arial" w:cs="Arial"/>
          <w:sz w:val="24"/>
          <w:szCs w:val="24"/>
        </w:rPr>
        <w:t>Pippa Langford w</w:t>
      </w:r>
      <w:r w:rsidR="003360A9" w:rsidRPr="00246B80">
        <w:rPr>
          <w:rFonts w:ascii="Arial" w:hAnsi="Arial" w:cs="Arial"/>
          <w:sz w:val="24"/>
          <w:szCs w:val="24"/>
        </w:rPr>
        <w:t>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16"/>
        <w:gridCol w:w="4767"/>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79AE5F3B" w:rsidR="00A104B8" w:rsidRPr="001A3FFD" w:rsidRDefault="0048290F" w:rsidP="00A104B8">
            <w:pPr>
              <w:pStyle w:val="TableText"/>
              <w:rPr>
                <w:rFonts w:ascii="Arial" w:hAnsi="Arial" w:cs="Arial"/>
                <w:color w:val="FFFFFF" w:themeColor="background1"/>
                <w:sz w:val="24"/>
                <w:szCs w:val="24"/>
              </w:rPr>
            </w:pPr>
            <w:r>
              <w:rPr>
                <w:rFonts w:ascii="Arial" w:hAnsi="Arial" w:cs="Arial"/>
              </w:rPr>
              <w:t xml:space="preserve">14-Nov-2022 </w:t>
            </w:r>
            <w:r w:rsidR="00A104B8" w:rsidRPr="00A104B8">
              <w:rPr>
                <w:rFonts w:ascii="Arial" w:hAnsi="Arial" w:cs="Arial"/>
              </w:rPr>
              <w:t xml:space="preserve">at </w:t>
            </w:r>
            <w:r>
              <w:rPr>
                <w:rFonts w:ascii="Arial" w:hAnsi="Arial" w:cs="Arial"/>
              </w:rPr>
              <w:t>11:00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50B2014" w:rsidR="00A104B8" w:rsidRPr="0048290F" w:rsidRDefault="0048290F" w:rsidP="00A104B8">
            <w:pPr>
              <w:rPr>
                <w:rFonts w:ascii="Arial" w:hAnsi="Arial" w:cs="Arial"/>
              </w:rPr>
            </w:pPr>
            <w:r w:rsidRPr="0048290F">
              <w:rPr>
                <w:rFonts w:ascii="Arial" w:hAnsi="Arial" w:cs="Arial"/>
              </w:rPr>
              <w:t>23-Nov-2022</w:t>
            </w:r>
            <w:r w:rsidR="00A104B8" w:rsidRPr="0048290F">
              <w:rPr>
                <w:rFonts w:ascii="Arial" w:hAnsi="Arial" w:cs="Arial"/>
              </w:rPr>
              <w:t xml:space="preserve"> at </w:t>
            </w:r>
            <w:r w:rsidRPr="0048290F">
              <w:rPr>
                <w:rFonts w:ascii="Arial" w:hAnsi="Arial" w:cs="Arial"/>
              </w:rPr>
              <w:t>17:00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9CDEAFA" w:rsidR="00A104B8" w:rsidRPr="0048290F" w:rsidRDefault="00061B9D" w:rsidP="00A104B8">
            <w:pPr>
              <w:rPr>
                <w:rFonts w:ascii="Arial" w:hAnsi="Arial" w:cs="Arial"/>
              </w:rPr>
            </w:pPr>
            <w:r>
              <w:rPr>
                <w:rFonts w:ascii="Arial" w:hAnsi="Arial" w:cs="Arial"/>
              </w:rPr>
              <w:t>04</w:t>
            </w:r>
            <w:r w:rsidR="0048290F" w:rsidRPr="0048290F">
              <w:rPr>
                <w:rFonts w:ascii="Arial" w:hAnsi="Arial" w:cs="Arial"/>
              </w:rPr>
              <w:t>-</w:t>
            </w:r>
            <w:r>
              <w:rPr>
                <w:rFonts w:ascii="Arial" w:hAnsi="Arial" w:cs="Arial"/>
              </w:rPr>
              <w:t>Dec</w:t>
            </w:r>
            <w:r w:rsidR="0048290F" w:rsidRPr="0048290F">
              <w:rPr>
                <w:rFonts w:ascii="Arial" w:hAnsi="Arial" w:cs="Arial"/>
              </w:rPr>
              <w:t xml:space="preserve">-2022 at </w:t>
            </w:r>
            <w:r>
              <w:rPr>
                <w:rFonts w:ascii="Arial" w:hAnsi="Arial" w:cs="Arial"/>
              </w:rPr>
              <w:t>23:59</w:t>
            </w:r>
            <w:r w:rsidR="0048290F" w:rsidRPr="0048290F">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C1CDF0C" w:rsidR="00A104B8" w:rsidRPr="0048290F" w:rsidRDefault="0048290F" w:rsidP="00A104B8">
            <w:pPr>
              <w:rPr>
                <w:rFonts w:ascii="Arial" w:hAnsi="Arial" w:cs="Arial"/>
              </w:rPr>
            </w:pPr>
            <w:r w:rsidRPr="0048290F">
              <w:rPr>
                <w:rFonts w:ascii="Arial" w:hAnsi="Arial" w:cs="Arial"/>
              </w:rPr>
              <w:t>09-Dec-2022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59280C" w:rsidR="00A104B8" w:rsidRPr="0048290F" w:rsidRDefault="0048290F" w:rsidP="00A104B8">
            <w:pPr>
              <w:rPr>
                <w:rFonts w:ascii="Arial" w:hAnsi="Arial" w:cs="Arial"/>
              </w:rPr>
            </w:pPr>
            <w:r w:rsidRPr="0048290F">
              <w:rPr>
                <w:rFonts w:ascii="Arial" w:hAnsi="Arial" w:cs="Arial"/>
              </w:rPr>
              <w:t>1</w:t>
            </w:r>
            <w:r w:rsidR="00C45468">
              <w:rPr>
                <w:rFonts w:ascii="Arial" w:hAnsi="Arial" w:cs="Arial"/>
              </w:rPr>
              <w:t>2</w:t>
            </w:r>
            <w:r w:rsidRPr="0048290F">
              <w:rPr>
                <w:rFonts w:ascii="Arial" w:hAnsi="Arial" w:cs="Arial"/>
              </w:rPr>
              <w:t>-Dec-2022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4B7C58BE" w:rsidR="00A104B8" w:rsidRPr="0048290F" w:rsidRDefault="0048290F" w:rsidP="00A104B8">
            <w:pPr>
              <w:rPr>
                <w:rFonts w:ascii="Arial" w:hAnsi="Arial" w:cs="Arial"/>
              </w:rPr>
            </w:pPr>
            <w:r w:rsidRPr="0048290F">
              <w:rPr>
                <w:rFonts w:ascii="Arial" w:hAnsi="Arial" w:cs="Arial"/>
              </w:rPr>
              <w:t>1</w:t>
            </w:r>
            <w:r w:rsidR="00C45468">
              <w:rPr>
                <w:rFonts w:ascii="Arial" w:hAnsi="Arial" w:cs="Arial"/>
              </w:rPr>
              <w:t>2</w:t>
            </w:r>
            <w:r w:rsidRPr="0048290F">
              <w:rPr>
                <w:rFonts w:ascii="Arial" w:hAnsi="Arial" w:cs="Arial"/>
              </w:rPr>
              <w:t>-Dec-2022 to 31-Mar-2023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4788"/>
        <w:gridCol w:w="4895"/>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9C25696"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C45468">
        <w:rPr>
          <w:rFonts w:ascii="Arial" w:hAnsi="Arial" w:cs="Arial"/>
          <w:sz w:val="24"/>
          <w:szCs w:val="24"/>
        </w:rPr>
        <w:t>Condensed Terms and Conditions</w:t>
      </w:r>
      <w:r w:rsidR="00847946" w:rsidRPr="00C45468">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0C078661" w:rsidR="00CE35BE" w:rsidRDefault="00A104B8" w:rsidP="00FF316C">
      <w:pPr>
        <w:jc w:val="both"/>
        <w:rPr>
          <w:rStyle w:val="Hyperlink"/>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C45468">
        <w:rPr>
          <w:rFonts w:ascii="Arial" w:hAnsi="Arial" w:cs="Arial"/>
          <w:sz w:val="24"/>
          <w:szCs w:val="24"/>
          <w:lang w:eastAsia="en-GB"/>
        </w:rPr>
        <w:t xml:space="preserve"> </w:t>
      </w:r>
      <w:hyperlink r:id="rId14" w:history="1">
        <w:r w:rsidR="00847946" w:rsidRPr="00A968E6">
          <w:rPr>
            <w:rStyle w:val="Hyperlink"/>
            <w:rFonts w:ascii="Arial" w:hAnsi="Arial" w:cs="Arial"/>
            <w:sz w:val="24"/>
            <w:szCs w:val="24"/>
          </w:rPr>
          <w:t>Natural England</w:t>
        </w:r>
      </w:hyperlink>
    </w:p>
    <w:p w14:paraId="17BAEC71" w14:textId="790D5D2D" w:rsidR="00C45468" w:rsidRDefault="00C45468" w:rsidP="00FF316C">
      <w:pPr>
        <w:jc w:val="both"/>
        <w:rPr>
          <w:rStyle w:val="Hyperlink"/>
          <w:rFonts w:ascii="Arial" w:hAnsi="Arial" w:cs="Arial"/>
          <w:sz w:val="24"/>
          <w:szCs w:val="24"/>
        </w:rPr>
      </w:pPr>
    </w:p>
    <w:p w14:paraId="33AC16E8" w14:textId="77777777" w:rsidR="00C45468" w:rsidRPr="00C45468" w:rsidRDefault="00C45468" w:rsidP="00E707E3">
      <w:pPr>
        <w:shd w:val="clear" w:color="auto" w:fill="FFFFFF"/>
        <w:spacing w:before="100" w:beforeAutospacing="1"/>
        <w:rPr>
          <w:rFonts w:ascii="Arial" w:eastAsia="Times New Roman" w:hAnsi="Arial" w:cs="Arial"/>
          <w:color w:val="000000"/>
          <w:sz w:val="26"/>
          <w:szCs w:val="26"/>
          <w:lang w:eastAsia="en-GB"/>
        </w:rPr>
      </w:pPr>
      <w:r w:rsidRPr="00C45468">
        <w:rPr>
          <w:rFonts w:ascii="Arial" w:eastAsia="Times New Roman" w:hAnsi="Arial" w:cs="Arial"/>
          <w:b/>
          <w:bCs/>
          <w:color w:val="000000"/>
          <w:sz w:val="26"/>
          <w:szCs w:val="26"/>
          <w:lang w:eastAsia="en-GB"/>
        </w:rPr>
        <w:t>Rapid Evidence Review – Provision and management of greenspaces and routes that generates additional use and enjoyment</w:t>
      </w:r>
    </w:p>
    <w:p w14:paraId="6BF7A02A" w14:textId="77777777" w:rsidR="00C45468" w:rsidRPr="00C45468" w:rsidRDefault="00C45468" w:rsidP="00E707E3">
      <w:pPr>
        <w:shd w:val="clear" w:color="auto" w:fill="FFFFFF"/>
        <w:spacing w:before="100" w:beforeAutospacing="1"/>
        <w:rPr>
          <w:rFonts w:ascii="Arial" w:eastAsia="Times New Roman" w:hAnsi="Arial" w:cs="Arial"/>
          <w:color w:val="000000"/>
          <w:sz w:val="26"/>
          <w:szCs w:val="26"/>
          <w:lang w:eastAsia="en-GB"/>
        </w:rPr>
      </w:pPr>
    </w:p>
    <w:p w14:paraId="15C85BF4" w14:textId="77777777" w:rsidR="00C45468" w:rsidRPr="00C45468" w:rsidRDefault="00C45468" w:rsidP="00C45468">
      <w:pPr>
        <w:pStyle w:val="Heading1"/>
        <w:keepNext w:val="0"/>
        <w:widowControl w:val="0"/>
        <w:numPr>
          <w:ilvl w:val="0"/>
          <w:numId w:val="39"/>
        </w:numPr>
        <w:pBdr>
          <w:bottom w:val="none" w:sz="0" w:space="0" w:color="auto"/>
        </w:pBdr>
        <w:tabs>
          <w:tab w:val="left" w:pos="402"/>
          <w:tab w:val="num" w:pos="720"/>
        </w:tabs>
        <w:spacing w:before="0" w:after="0"/>
        <w:ind w:left="720" w:firstLine="0"/>
        <w:jc w:val="both"/>
        <w:rPr>
          <w:b/>
          <w:bCs/>
        </w:rPr>
      </w:pPr>
      <w:r w:rsidRPr="00C45468">
        <w:t>Background to</w:t>
      </w:r>
      <w:r w:rsidRPr="00C45468">
        <w:rPr>
          <w:spacing w:val="-1"/>
        </w:rPr>
        <w:t xml:space="preserve"> Natural</w:t>
      </w:r>
      <w:r w:rsidRPr="00C45468">
        <w:t xml:space="preserve"> </w:t>
      </w:r>
      <w:r w:rsidRPr="00C45468">
        <w:rPr>
          <w:spacing w:val="-1"/>
        </w:rPr>
        <w:t>England</w:t>
      </w:r>
    </w:p>
    <w:p w14:paraId="427C5A4F" w14:textId="77777777" w:rsidR="00C45468" w:rsidRPr="00C45468" w:rsidRDefault="00C45468" w:rsidP="00296561">
      <w:pPr>
        <w:rPr>
          <w:rFonts w:ascii="Arial" w:eastAsia="Arial" w:hAnsi="Arial" w:cs="Arial"/>
          <w:b/>
          <w:bCs/>
          <w:sz w:val="24"/>
          <w:szCs w:val="24"/>
        </w:rPr>
      </w:pPr>
    </w:p>
    <w:p w14:paraId="37A16B28" w14:textId="77777777" w:rsidR="00C45468" w:rsidRPr="00C45468" w:rsidRDefault="00C45468" w:rsidP="00222C4F">
      <w:p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Natural England is the government’s advisor on the natural environment. We provide practical advice, grounded in science, on how best to safeguard England’s natural wealth for the benefit of everyone.</w:t>
      </w:r>
    </w:p>
    <w:p w14:paraId="4698AAEF" w14:textId="77777777" w:rsidR="00C45468" w:rsidRPr="00C45468" w:rsidRDefault="00C45468" w:rsidP="00222C4F">
      <w:pPr>
        <w:shd w:val="clear" w:color="auto" w:fill="FFFFFF" w:themeFill="background1"/>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69E25EA6" w14:textId="77777777" w:rsidR="00C45468" w:rsidRPr="00C45468" w:rsidRDefault="00C45468" w:rsidP="00222C4F">
      <w:p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Natural England was formally established on 01 October 2006 following the successful passage of the </w:t>
      </w:r>
      <w:hyperlink r:id="rId15" w:history="1">
        <w:r w:rsidRPr="00C45468">
          <w:rPr>
            <w:rFonts w:ascii="Arial" w:eastAsia="Times New Roman" w:hAnsi="Arial" w:cs="Arial"/>
            <w:sz w:val="24"/>
            <w:szCs w:val="24"/>
            <w:u w:val="single"/>
            <w:lang w:eastAsia="en-GB"/>
          </w:rPr>
          <w:t>Natural Environment and Rural Communities (NERC) Act 2006</w:t>
        </w:r>
      </w:hyperlink>
      <w:r w:rsidRPr="00C45468">
        <w:rPr>
          <w:rFonts w:ascii="Arial" w:eastAsia="Times New Roman" w:hAnsi="Arial" w:cs="Arial"/>
          <w:sz w:val="24"/>
          <w:szCs w:val="24"/>
          <w:lang w:eastAsia="en-GB"/>
        </w:rPr>
        <w:t xml:space="preserve"> through Parliament. We are an independent statutory Non-Departmental Public Body.  </w:t>
      </w:r>
    </w:p>
    <w:p w14:paraId="2C55FF9D" w14:textId="77777777" w:rsidR="00C45468" w:rsidRPr="00C45468" w:rsidRDefault="00C45468" w:rsidP="00222C4F">
      <w:p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The NERC Act sets out Natural England's purpose: to ensure that the natural environment is conserved, enhanced and managed for the benefit of present and future generations, thereby contributing to sustainable development. The Act states that this purpose includes:</w:t>
      </w:r>
    </w:p>
    <w:p w14:paraId="7A3C06CB"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promoting nature conservation and protecting biodiversity </w:t>
      </w:r>
    </w:p>
    <w:p w14:paraId="6BDD9500"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conserving and enhancing the landscape </w:t>
      </w:r>
    </w:p>
    <w:p w14:paraId="2EAA1990"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securing the provision and improvement of facilities for the study, understanding and enjoyment of the natural environment </w:t>
      </w:r>
    </w:p>
    <w:p w14:paraId="4EA366D4"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promoting access to the countryside, open spaces and encouraging open air recreation  </w:t>
      </w:r>
    </w:p>
    <w:p w14:paraId="6DACB1B9"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contributing in other ways to social and economic wellbeing through management of the natural environment </w:t>
      </w:r>
    </w:p>
    <w:p w14:paraId="152AF6D4" w14:textId="77777777" w:rsidR="00C45468" w:rsidRPr="00C45468" w:rsidRDefault="00C45468" w:rsidP="00222C4F">
      <w:pPr>
        <w:shd w:val="clear" w:color="auto" w:fill="FFFFFF"/>
        <w:ind w:right="113"/>
        <w:jc w:val="both"/>
        <w:rPr>
          <w:rFonts w:ascii="Arial" w:eastAsia="Times New Roman" w:hAnsi="Arial" w:cs="Arial"/>
          <w:sz w:val="24"/>
          <w:szCs w:val="24"/>
          <w:lang w:eastAsia="en-GB"/>
        </w:rPr>
      </w:pPr>
    </w:p>
    <w:p w14:paraId="2C4BD6CB" w14:textId="77777777" w:rsidR="00C45468" w:rsidRPr="00C45468" w:rsidRDefault="00C45468" w:rsidP="00222C4F">
      <w:pPr>
        <w:shd w:val="clear" w:color="auto" w:fill="FFFFFF"/>
        <w:ind w:right="113"/>
        <w:jc w:val="both"/>
        <w:rPr>
          <w:rFonts w:ascii="Arial" w:eastAsia="Times New Roman" w:hAnsi="Arial" w:cs="Arial"/>
          <w:sz w:val="24"/>
          <w:szCs w:val="24"/>
          <w:lang w:eastAsia="en-GB"/>
        </w:rPr>
      </w:pPr>
    </w:p>
    <w:p w14:paraId="747BF0ED" w14:textId="77777777" w:rsidR="00C45468" w:rsidRPr="00C45468" w:rsidRDefault="00C45468" w:rsidP="00C45468">
      <w:pPr>
        <w:pStyle w:val="Heading1"/>
        <w:keepNext w:val="0"/>
        <w:widowControl w:val="0"/>
        <w:numPr>
          <w:ilvl w:val="0"/>
          <w:numId w:val="39"/>
        </w:numPr>
        <w:pBdr>
          <w:bottom w:val="none" w:sz="0" w:space="0" w:color="auto"/>
        </w:pBdr>
        <w:tabs>
          <w:tab w:val="left" w:pos="418"/>
        </w:tabs>
        <w:spacing w:before="0" w:after="0"/>
        <w:ind w:left="-159" w:right="119" w:firstLine="0"/>
        <w:rPr>
          <w:b/>
          <w:bCs/>
        </w:rPr>
      </w:pPr>
      <w:r w:rsidRPr="00C45468">
        <w:t>Background</w:t>
      </w:r>
      <w:r w:rsidRPr="00C45468">
        <w:rPr>
          <w:spacing w:val="4"/>
        </w:rPr>
        <w:t xml:space="preserve"> </w:t>
      </w:r>
      <w:r w:rsidRPr="00C45468">
        <w:t>to</w:t>
      </w:r>
      <w:r w:rsidRPr="00C45468">
        <w:rPr>
          <w:spacing w:val="4"/>
        </w:rPr>
        <w:t xml:space="preserve"> </w:t>
      </w:r>
      <w:r w:rsidRPr="00C45468">
        <w:rPr>
          <w:spacing w:val="-1"/>
        </w:rPr>
        <w:t>the</w:t>
      </w:r>
      <w:r w:rsidRPr="00C45468">
        <w:rPr>
          <w:spacing w:val="8"/>
        </w:rPr>
        <w:t xml:space="preserve"> </w:t>
      </w:r>
      <w:r w:rsidRPr="00C45468">
        <w:t>specific</w:t>
      </w:r>
      <w:r w:rsidRPr="00C45468">
        <w:rPr>
          <w:spacing w:val="9"/>
        </w:rPr>
        <w:t xml:space="preserve"> </w:t>
      </w:r>
      <w:r w:rsidRPr="00C45468">
        <w:rPr>
          <w:spacing w:val="-1"/>
        </w:rPr>
        <w:t>Natural</w:t>
      </w:r>
      <w:r w:rsidRPr="00C45468">
        <w:rPr>
          <w:spacing w:val="5"/>
        </w:rPr>
        <w:t xml:space="preserve"> </w:t>
      </w:r>
      <w:r w:rsidRPr="00C45468">
        <w:t>England</w:t>
      </w:r>
      <w:r w:rsidRPr="00C45468">
        <w:rPr>
          <w:spacing w:val="2"/>
        </w:rPr>
        <w:t xml:space="preserve"> </w:t>
      </w:r>
      <w:r w:rsidRPr="00C45468">
        <w:t>work</w:t>
      </w:r>
      <w:r w:rsidRPr="00C45468">
        <w:rPr>
          <w:spacing w:val="5"/>
        </w:rPr>
        <w:t xml:space="preserve"> </w:t>
      </w:r>
      <w:r w:rsidRPr="00C45468">
        <w:rPr>
          <w:spacing w:val="-1"/>
        </w:rPr>
        <w:t>area</w:t>
      </w:r>
      <w:r w:rsidRPr="00C45468">
        <w:rPr>
          <w:spacing w:val="5"/>
        </w:rPr>
        <w:t xml:space="preserve"> </w:t>
      </w:r>
      <w:r w:rsidRPr="00C45468">
        <w:rPr>
          <w:spacing w:val="-1"/>
        </w:rPr>
        <w:t>relevant</w:t>
      </w:r>
      <w:r w:rsidRPr="00C45468">
        <w:rPr>
          <w:spacing w:val="4"/>
        </w:rPr>
        <w:t xml:space="preserve"> </w:t>
      </w:r>
      <w:r w:rsidRPr="00C45468">
        <w:t>to</w:t>
      </w:r>
      <w:r w:rsidRPr="00C45468">
        <w:rPr>
          <w:spacing w:val="4"/>
        </w:rPr>
        <w:t xml:space="preserve"> </w:t>
      </w:r>
      <w:r w:rsidRPr="00C45468">
        <w:rPr>
          <w:spacing w:val="-1"/>
        </w:rPr>
        <w:t>this</w:t>
      </w:r>
      <w:r w:rsidRPr="00C45468">
        <w:rPr>
          <w:spacing w:val="39"/>
        </w:rPr>
        <w:t xml:space="preserve"> </w:t>
      </w:r>
      <w:r w:rsidRPr="00C45468">
        <w:t>purchase</w:t>
      </w:r>
    </w:p>
    <w:p w14:paraId="51D6A35E" w14:textId="77777777" w:rsidR="00C45468" w:rsidRPr="00C45468" w:rsidRDefault="00C45468" w:rsidP="00296561">
      <w:pPr>
        <w:rPr>
          <w:rFonts w:ascii="Arial" w:eastAsia="Arial" w:hAnsi="Arial" w:cs="Arial"/>
          <w:b/>
          <w:bCs/>
          <w:sz w:val="24"/>
          <w:szCs w:val="24"/>
        </w:rPr>
      </w:pPr>
    </w:p>
    <w:p w14:paraId="32461CF3" w14:textId="77777777" w:rsidR="00C45468" w:rsidRPr="00C45468" w:rsidRDefault="00C45468" w:rsidP="00222C4F">
      <w:pPr>
        <w:pStyle w:val="BodyText"/>
        <w:jc w:val="both"/>
        <w:rPr>
          <w:rFonts w:ascii="Arial" w:hAnsi="Arial" w:cs="Arial"/>
        </w:rPr>
      </w:pPr>
      <w:r w:rsidRPr="00C45468">
        <w:rPr>
          <w:rFonts w:ascii="Arial" w:hAnsi="Arial" w:cs="Arial"/>
        </w:rPr>
        <w:t xml:space="preserve">Natural England has two programmes that are relevant to this project: Connecting People with Nature and Sustainable Development. </w:t>
      </w:r>
    </w:p>
    <w:p w14:paraId="46D15AE9" w14:textId="77777777" w:rsidR="00C45468" w:rsidRPr="00C45468" w:rsidRDefault="00C45468" w:rsidP="00296561">
      <w:pPr>
        <w:pStyle w:val="BodyText"/>
        <w:ind w:left="120" w:right="116"/>
        <w:jc w:val="both"/>
        <w:rPr>
          <w:rFonts w:ascii="Arial" w:hAnsi="Arial" w:cs="Arial"/>
        </w:rPr>
      </w:pPr>
    </w:p>
    <w:p w14:paraId="6899852B" w14:textId="77777777" w:rsidR="00C45468" w:rsidRPr="00C45468" w:rsidRDefault="00C45468" w:rsidP="00222C4F">
      <w:pPr>
        <w:rPr>
          <w:rFonts w:ascii="Arial" w:hAnsi="Arial" w:cs="Arial"/>
          <w:sz w:val="24"/>
          <w:szCs w:val="24"/>
        </w:rPr>
      </w:pPr>
      <w:r w:rsidRPr="00C45468">
        <w:rPr>
          <w:rFonts w:ascii="Arial" w:hAnsi="Arial" w:cs="Arial"/>
          <w:sz w:val="24"/>
          <w:szCs w:val="24"/>
        </w:rPr>
        <w:t>The Connecting People with Nature Programme includes themes on local communities, sense of place and enjoyment of nature, and social inclusion and health. Achieving these outcomes will probably require there to be more places where people can be active outdoors in green places, social interventions to support those who have not previously participated in these activities, and would result in more people being active in the natural environment more often</w:t>
      </w:r>
    </w:p>
    <w:p w14:paraId="6496AB5E" w14:textId="77777777" w:rsidR="00C45468" w:rsidRPr="00C45468" w:rsidRDefault="00C45468" w:rsidP="00222C4F">
      <w:pPr>
        <w:rPr>
          <w:rFonts w:ascii="Arial" w:hAnsi="Arial" w:cs="Arial"/>
          <w:sz w:val="24"/>
          <w:szCs w:val="24"/>
        </w:rPr>
      </w:pPr>
      <w:r w:rsidRPr="00C45468">
        <w:rPr>
          <w:rFonts w:ascii="Arial" w:hAnsi="Arial" w:cs="Arial"/>
          <w:sz w:val="24"/>
          <w:szCs w:val="24"/>
        </w:rPr>
        <w:t>Sustainable Development focusses on the impacts of growth and housing development on the natural environment as well as opportunities for enhancement including the need for development to deliver green infrastructure for the benefit of people and the natural environment. We are keen to adopt proactive approaches to meet these ongoing demands, whilst simultaneously increasing the opportunities for people to be active and connected to nature. Currently we also address potential impacts from recreation on sites designated for nature conservation by requiring local authorities to have Strategic Solutions to mitigate recreational impacts from development. This can include the provision of Suitable Alternative Natural Greenspace (SANG) and Strategic Access Management and Monitoring (SAMM) measures.</w:t>
      </w:r>
    </w:p>
    <w:p w14:paraId="033932CF" w14:textId="77777777" w:rsidR="00C45468" w:rsidRPr="00C45468" w:rsidRDefault="00C45468" w:rsidP="00222C4F">
      <w:pPr>
        <w:rPr>
          <w:rFonts w:ascii="Arial" w:hAnsi="Arial" w:cs="Arial"/>
          <w:sz w:val="24"/>
          <w:szCs w:val="24"/>
        </w:rPr>
      </w:pPr>
      <w:r w:rsidRPr="00C45468">
        <w:rPr>
          <w:rFonts w:ascii="Arial" w:hAnsi="Arial" w:cs="Arial"/>
          <w:sz w:val="24"/>
          <w:szCs w:val="24"/>
        </w:rPr>
        <w:t>Currently where SANG is identified as being necessary as part of a strategic solution local authorities are required to provide SANG land at a minimum of 8ha / 1000 population. Whilst in some local authority areas there is sufficient availability of undeveloped land to meet this standard, in other areas alternative measures may be required due to a lack of suitable land. Alternative proposals could include boosting the carrying capacity of existing greenspaces, providing green active travel routes and street greening may be useful and acceptable methods to reduce impacts of recreation on sites designated for nature conservation. These may also increase the number of people who are regularly active outdoors in green neighbourhoods. For such alternatives to be successful there must be certainty that they will be effective in mitigating the impacts on the protected sites of concern where the protected sites are afforded protection under the Habitats Regulations (Special Areas of Conservation (SAC) and Special Area of Conservation (SPA).</w:t>
      </w:r>
    </w:p>
    <w:p w14:paraId="445ED3C4" w14:textId="77777777" w:rsidR="00C45468" w:rsidRPr="00C45468" w:rsidRDefault="00C45468" w:rsidP="00EB7C31">
      <w:pPr>
        <w:pStyle w:val="BodyText"/>
        <w:jc w:val="both"/>
        <w:rPr>
          <w:rFonts w:ascii="Arial" w:hAnsi="Arial" w:cs="Arial"/>
        </w:rPr>
      </w:pPr>
      <w:r w:rsidRPr="00C45468">
        <w:rPr>
          <w:rFonts w:ascii="Arial" w:hAnsi="Arial" w:cs="Arial"/>
        </w:rPr>
        <w:t>Natural England is seeking to improve our understanding of people’s use of greenspaces and routes within and close to urban areas, and how changes to urban spaces such as (but not limited to) increasing street greening, green active travel routes, changes to the management and maintenance, safety and the provision of facilities within existing greenspaces, can both increase the carrying capacity of such spaces and people’s use and enjoyment of that part of the natural environment. Such changes should be inclusive of people’s physical and mental needs and how they may want to use the outdoors for a variety of activities (walking with or without a dog, playing, picnicking, cycling, horse riding, paddling, SUP, etc including people of all ages and abilities whether alone or in groups).</w:t>
      </w:r>
    </w:p>
    <w:p w14:paraId="04EED243" w14:textId="77777777" w:rsidR="00C45468" w:rsidRPr="00C45468" w:rsidRDefault="00C45468" w:rsidP="00EB7C31">
      <w:pPr>
        <w:pStyle w:val="BodyText"/>
        <w:jc w:val="both"/>
        <w:rPr>
          <w:rFonts w:ascii="Arial" w:hAnsi="Arial" w:cs="Arial"/>
        </w:rPr>
      </w:pPr>
    </w:p>
    <w:p w14:paraId="59050677" w14:textId="77777777" w:rsidR="00C45468" w:rsidRPr="00C45468" w:rsidRDefault="00C45468" w:rsidP="00EB7C31">
      <w:pPr>
        <w:pStyle w:val="BodyText"/>
        <w:jc w:val="both"/>
        <w:rPr>
          <w:rFonts w:ascii="Arial" w:hAnsi="Arial" w:cs="Arial"/>
        </w:rPr>
      </w:pPr>
      <w:r w:rsidRPr="00C45468">
        <w:rPr>
          <w:rFonts w:ascii="Arial" w:hAnsi="Arial" w:cs="Arial"/>
        </w:rPr>
        <w:t>This is a first enquiry into this topic and needs to be completed by the end of the financial year 22/23. We may commission further work in future years should this be required but that is not part of this contract.</w:t>
      </w:r>
    </w:p>
    <w:p w14:paraId="30D5F0ED" w14:textId="77777777" w:rsidR="00C45468" w:rsidRPr="00C45468" w:rsidRDefault="00C45468" w:rsidP="00296561">
      <w:pPr>
        <w:rPr>
          <w:rFonts w:ascii="Arial" w:eastAsia="Arial" w:hAnsi="Arial" w:cs="Arial"/>
          <w:sz w:val="24"/>
          <w:szCs w:val="24"/>
        </w:rPr>
      </w:pPr>
    </w:p>
    <w:p w14:paraId="1A888AF1" w14:textId="77777777" w:rsidR="00C45468" w:rsidRPr="00C45468" w:rsidRDefault="00C45468" w:rsidP="00C45468">
      <w:pPr>
        <w:pStyle w:val="Heading1"/>
        <w:keepNext w:val="0"/>
        <w:widowControl w:val="0"/>
        <w:numPr>
          <w:ilvl w:val="0"/>
          <w:numId w:val="39"/>
        </w:numPr>
        <w:pBdr>
          <w:bottom w:val="none" w:sz="0" w:space="0" w:color="auto"/>
        </w:pBdr>
        <w:tabs>
          <w:tab w:val="left" w:pos="402"/>
          <w:tab w:val="num" w:pos="720"/>
        </w:tabs>
        <w:spacing w:before="0" w:after="0"/>
        <w:ind w:left="401" w:hanging="360"/>
        <w:jc w:val="both"/>
        <w:rPr>
          <w:b/>
          <w:bCs/>
        </w:rPr>
      </w:pPr>
      <w:r w:rsidRPr="00C45468">
        <w:t>Requirement</w:t>
      </w:r>
    </w:p>
    <w:p w14:paraId="03470709" w14:textId="77777777" w:rsidR="00C45468" w:rsidRPr="00C45468" w:rsidRDefault="00C45468" w:rsidP="00296561">
      <w:pPr>
        <w:rPr>
          <w:rFonts w:ascii="Arial" w:eastAsia="Arial" w:hAnsi="Arial" w:cs="Arial"/>
          <w:b/>
          <w:bCs/>
          <w:sz w:val="24"/>
          <w:szCs w:val="24"/>
        </w:rPr>
      </w:pPr>
    </w:p>
    <w:p w14:paraId="56E5A2AF" w14:textId="77777777" w:rsidR="00C45468" w:rsidRPr="00C45468" w:rsidRDefault="00C45468" w:rsidP="00296561">
      <w:pPr>
        <w:pStyle w:val="BodyText"/>
        <w:ind w:left="120" w:right="129"/>
        <w:jc w:val="both"/>
        <w:rPr>
          <w:rFonts w:ascii="Arial" w:hAnsi="Arial" w:cs="Arial"/>
        </w:rPr>
      </w:pPr>
      <w:r w:rsidRPr="00C45468">
        <w:rPr>
          <w:rFonts w:ascii="Arial" w:hAnsi="Arial" w:cs="Arial"/>
        </w:rPr>
        <w:t>This project is a Rapid Evidence Review relating to people’s use of greenspaces in and close to urban areas. The review should aim to collate and assess the evidence relevant to the following questions:</w:t>
      </w:r>
    </w:p>
    <w:p w14:paraId="429EF92E" w14:textId="77777777" w:rsidR="00C45468" w:rsidRPr="00C45468" w:rsidRDefault="00C45468" w:rsidP="00C45468">
      <w:pPr>
        <w:pStyle w:val="BodyText"/>
        <w:widowControl w:val="0"/>
        <w:numPr>
          <w:ilvl w:val="0"/>
          <w:numId w:val="42"/>
        </w:numPr>
        <w:spacing w:after="0"/>
        <w:ind w:right="129"/>
        <w:jc w:val="both"/>
        <w:rPr>
          <w:rFonts w:ascii="Arial" w:hAnsi="Arial" w:cs="Arial"/>
        </w:rPr>
      </w:pPr>
      <w:r w:rsidRPr="00C45468">
        <w:rPr>
          <w:rFonts w:ascii="Arial" w:hAnsi="Arial" w:cs="Arial"/>
        </w:rPr>
        <w:t>Can street greening, provision of green active travel routes, changes to publicly accessible greenspace management, safety interventions and provision of facilities increase the carrying capacity of such places</w:t>
      </w:r>
    </w:p>
    <w:p w14:paraId="67CA2FE0" w14:textId="77777777" w:rsidR="00C45468" w:rsidRPr="00C45468" w:rsidRDefault="00C45468" w:rsidP="00C45468">
      <w:pPr>
        <w:pStyle w:val="ListParagraph"/>
        <w:numPr>
          <w:ilvl w:val="0"/>
          <w:numId w:val="42"/>
        </w:numPr>
        <w:spacing w:after="160" w:line="259" w:lineRule="auto"/>
        <w:rPr>
          <w:rFonts w:ascii="Arial" w:eastAsia="Arial" w:hAnsi="Arial" w:cs="Arial"/>
          <w:sz w:val="24"/>
          <w:szCs w:val="24"/>
          <w:lang w:val="en-US"/>
        </w:rPr>
      </w:pPr>
      <w:r w:rsidRPr="00C45468">
        <w:rPr>
          <w:rFonts w:ascii="Arial" w:eastAsia="Arial" w:hAnsi="Arial" w:cs="Arial"/>
          <w:sz w:val="24"/>
          <w:szCs w:val="24"/>
          <w:lang w:val="en-US"/>
        </w:rPr>
        <w:t>Can street greening, green active travel routes, changes to site management, safety interventions and provision of facilities increase the enjoyment / experience of such places</w:t>
      </w:r>
    </w:p>
    <w:p w14:paraId="529BA03B" w14:textId="77777777" w:rsidR="00C45468" w:rsidRPr="00C45468" w:rsidRDefault="00C45468" w:rsidP="00C45468">
      <w:pPr>
        <w:pStyle w:val="ListParagraph"/>
        <w:numPr>
          <w:ilvl w:val="0"/>
          <w:numId w:val="42"/>
        </w:numPr>
        <w:spacing w:after="160" w:line="259" w:lineRule="auto"/>
        <w:rPr>
          <w:rFonts w:ascii="Arial" w:hAnsi="Arial" w:cs="Arial"/>
        </w:rPr>
      </w:pPr>
      <w:r w:rsidRPr="00C45468">
        <w:rPr>
          <w:rFonts w:ascii="Arial" w:eastAsia="Arial" w:hAnsi="Arial" w:cs="Arial"/>
          <w:sz w:val="24"/>
          <w:szCs w:val="24"/>
          <w:lang w:val="en-US"/>
        </w:rPr>
        <w:t>What factors make a greenspace attractive and unattractive to people, such as (but not limited to): landscape features (hills/views, water, dog ponds, paddling ponds, woodland, trees, avenues), children’s play areas, seating, teenage shelters, outdoor gyms, signage, colourful planting, birdlife (duck feeding), cafes, toilets, all-weather path surfaces, dog poo bins, MUGAs, informal sport areas, formal sports pitches, events (park run, community events, parent and toddler etc), presence of staff (park keepers, wardens etc), presence of identifiable volunteers.</w:t>
      </w:r>
    </w:p>
    <w:p w14:paraId="375EDAF0"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sz w:val="24"/>
          <w:szCs w:val="24"/>
          <w:lang w:eastAsia="en-GB"/>
        </w:rPr>
      </w:pPr>
      <w:r w:rsidRPr="00C45468">
        <w:rPr>
          <w:rFonts w:ascii="Arial" w:eastAsia="Times New Roman" w:hAnsi="Arial" w:cs="Arial"/>
          <w:b/>
          <w:bCs/>
          <w:color w:val="222222"/>
          <w:sz w:val="24"/>
          <w:szCs w:val="24"/>
          <w:lang w:eastAsia="en-GB"/>
        </w:rPr>
        <w:t>Sources and searches:</w:t>
      </w:r>
      <w:r w:rsidRPr="00C45468">
        <w:rPr>
          <w:rFonts w:ascii="Arial" w:eastAsia="Times New Roman" w:hAnsi="Arial" w:cs="Arial"/>
          <w:color w:val="222222"/>
          <w:sz w:val="24"/>
          <w:szCs w:val="24"/>
          <w:lang w:eastAsia="en-GB"/>
        </w:rPr>
        <w:t> A comprehensive search, should aim to be transparent, thorough and repeatable including evidence from relevant global literature.  </w:t>
      </w:r>
      <w:r w:rsidRPr="00C45468">
        <w:rPr>
          <w:rFonts w:ascii="Arial" w:eastAsia="Times New Roman" w:hAnsi="Arial" w:cs="Arial"/>
          <w:sz w:val="24"/>
          <w:szCs w:val="24"/>
          <w:shd w:val="clear" w:color="auto" w:fill="FFFFFF"/>
          <w:lang w:eastAsia="en-GB"/>
        </w:rPr>
        <w:t>Include grey literature. The contractor should agree search terms with the NE project manager/steering group</w:t>
      </w:r>
    </w:p>
    <w:p w14:paraId="4D020B6B"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sz w:val="24"/>
          <w:szCs w:val="24"/>
          <w:lang w:eastAsia="en-GB"/>
        </w:rPr>
      </w:pPr>
      <w:r w:rsidRPr="00C45468">
        <w:rPr>
          <w:rFonts w:ascii="Arial" w:eastAsia="Times New Roman" w:hAnsi="Arial" w:cs="Arial"/>
          <w:b/>
          <w:bCs/>
          <w:sz w:val="24"/>
          <w:szCs w:val="24"/>
          <w:lang w:eastAsia="en-GB"/>
        </w:rPr>
        <w:t>Selection:</w:t>
      </w:r>
      <w:r w:rsidRPr="00C45468">
        <w:rPr>
          <w:rFonts w:ascii="Arial" w:eastAsia="Times New Roman" w:hAnsi="Arial" w:cs="Arial"/>
          <w:sz w:val="24"/>
          <w:szCs w:val="24"/>
          <w:lang w:eastAsia="en-GB"/>
        </w:rPr>
        <w:t> The contractor should develop and agree selection (inclusion/exclusion) criteria with the project manager/ steering group Sources should then be selected based on inclusion/exclusion criteria, if the process yields very few returns, then the process may be iterative.</w:t>
      </w:r>
    </w:p>
    <w:p w14:paraId="627CE6BB"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color w:val="222222"/>
          <w:sz w:val="24"/>
          <w:szCs w:val="24"/>
          <w:lang w:eastAsia="en-GB"/>
        </w:rPr>
      </w:pPr>
      <w:r w:rsidRPr="00C45468">
        <w:rPr>
          <w:rFonts w:ascii="Arial" w:eastAsia="Times New Roman" w:hAnsi="Arial" w:cs="Arial"/>
          <w:b/>
          <w:bCs/>
          <w:sz w:val="24"/>
          <w:szCs w:val="24"/>
          <w:lang w:eastAsia="en-GB"/>
        </w:rPr>
        <w:t>Appraisal: </w:t>
      </w:r>
      <w:r w:rsidRPr="00C45468">
        <w:rPr>
          <w:rFonts w:ascii="Arial" w:eastAsia="Times New Roman" w:hAnsi="Arial" w:cs="Arial"/>
          <w:sz w:val="24"/>
          <w:szCs w:val="24"/>
          <w:lang w:eastAsia="en-GB"/>
        </w:rPr>
        <w:t>Includes a quality assessment of study bias/validity</w:t>
      </w:r>
      <w:r w:rsidRPr="00C45468">
        <w:rPr>
          <w:rFonts w:ascii="Arial" w:eastAsia="Times New Roman" w:hAnsi="Arial" w:cs="Arial"/>
          <w:color w:val="222222"/>
          <w:sz w:val="24"/>
          <w:szCs w:val="24"/>
          <w:lang w:eastAsia="en-GB"/>
        </w:rPr>
        <w:t>.</w:t>
      </w:r>
    </w:p>
    <w:p w14:paraId="6CAC6C1F"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color w:val="222222"/>
          <w:sz w:val="24"/>
          <w:szCs w:val="24"/>
          <w:lang w:eastAsia="en-GB"/>
        </w:rPr>
      </w:pPr>
      <w:r w:rsidRPr="00C45468">
        <w:rPr>
          <w:rFonts w:ascii="Arial" w:eastAsia="Times New Roman" w:hAnsi="Arial" w:cs="Arial"/>
          <w:b/>
          <w:bCs/>
          <w:color w:val="222222"/>
          <w:sz w:val="24"/>
          <w:szCs w:val="24"/>
          <w:lang w:eastAsia="en-GB"/>
        </w:rPr>
        <w:t>Synthesis: </w:t>
      </w:r>
      <w:r w:rsidRPr="00C45468">
        <w:rPr>
          <w:rFonts w:ascii="Arial" w:eastAsia="Times New Roman" w:hAnsi="Arial" w:cs="Arial"/>
          <w:color w:val="222222"/>
          <w:sz w:val="24"/>
          <w:szCs w:val="24"/>
          <w:lang w:eastAsia="en-GB"/>
        </w:rPr>
        <w:t>This is likely to be in the form of a</w:t>
      </w:r>
      <w:r w:rsidRPr="00C45468">
        <w:rPr>
          <w:rFonts w:ascii="Arial" w:eastAsia="Times New Roman" w:hAnsi="Arial" w:cs="Arial"/>
          <w:b/>
          <w:bCs/>
          <w:color w:val="222222"/>
          <w:sz w:val="24"/>
          <w:szCs w:val="24"/>
          <w:lang w:eastAsia="en-GB"/>
        </w:rPr>
        <w:t xml:space="preserve"> </w:t>
      </w:r>
      <w:r w:rsidRPr="00C45468">
        <w:rPr>
          <w:rFonts w:ascii="Arial" w:eastAsia="Times New Roman" w:hAnsi="Arial" w:cs="Arial"/>
          <w:color w:val="222222"/>
          <w:sz w:val="24"/>
          <w:szCs w:val="24"/>
          <w:lang w:eastAsia="en-GB"/>
        </w:rPr>
        <w:t>narrative, plus infographics</w:t>
      </w:r>
    </w:p>
    <w:p w14:paraId="2DBCD973" w14:textId="77777777" w:rsidR="00C45468" w:rsidRPr="00C45468" w:rsidRDefault="00C45468" w:rsidP="00296561">
      <w:pPr>
        <w:rPr>
          <w:rFonts w:ascii="Arial" w:eastAsia="Arial" w:hAnsi="Arial" w:cs="Arial"/>
          <w:sz w:val="24"/>
          <w:szCs w:val="24"/>
        </w:rPr>
      </w:pPr>
    </w:p>
    <w:p w14:paraId="40EED1BE" w14:textId="77777777" w:rsidR="00C45468" w:rsidRPr="00C45468" w:rsidRDefault="00C45468" w:rsidP="00C45468">
      <w:pPr>
        <w:pStyle w:val="Heading1"/>
        <w:keepNext w:val="0"/>
        <w:widowControl w:val="0"/>
        <w:numPr>
          <w:ilvl w:val="0"/>
          <w:numId w:val="39"/>
        </w:numPr>
        <w:pBdr>
          <w:bottom w:val="none" w:sz="0" w:space="0" w:color="auto"/>
        </w:pBdr>
        <w:tabs>
          <w:tab w:val="left" w:pos="413"/>
          <w:tab w:val="num" w:pos="720"/>
        </w:tabs>
        <w:spacing w:before="0" w:after="0"/>
        <w:ind w:left="412" w:hanging="292"/>
        <w:jc w:val="both"/>
        <w:rPr>
          <w:b/>
          <w:bCs/>
        </w:rPr>
      </w:pPr>
      <w:r w:rsidRPr="00C45468">
        <w:t>Scope of</w:t>
      </w:r>
      <w:r w:rsidRPr="00C45468">
        <w:rPr>
          <w:spacing w:val="-1"/>
        </w:rPr>
        <w:t xml:space="preserve"> </w:t>
      </w:r>
      <w:r w:rsidRPr="00C45468">
        <w:t xml:space="preserve">the </w:t>
      </w:r>
      <w:r w:rsidRPr="00C45468">
        <w:rPr>
          <w:spacing w:val="-1"/>
        </w:rPr>
        <w:t>specification</w:t>
      </w:r>
    </w:p>
    <w:p w14:paraId="24F12C02" w14:textId="77777777" w:rsidR="00C45468" w:rsidRPr="00C45468" w:rsidRDefault="00C45468" w:rsidP="00296561">
      <w:pPr>
        <w:rPr>
          <w:rFonts w:ascii="Arial" w:eastAsia="Arial" w:hAnsi="Arial" w:cs="Arial"/>
          <w:b/>
          <w:bCs/>
          <w:sz w:val="24"/>
          <w:szCs w:val="24"/>
        </w:rPr>
      </w:pPr>
    </w:p>
    <w:p w14:paraId="5332153A" w14:textId="77777777" w:rsidR="00C45468" w:rsidRPr="00C45468" w:rsidRDefault="00C45468" w:rsidP="00296561">
      <w:pPr>
        <w:pStyle w:val="BodyText"/>
        <w:ind w:left="120" w:right="119"/>
        <w:jc w:val="both"/>
        <w:rPr>
          <w:rFonts w:ascii="Arial" w:hAnsi="Arial" w:cs="Arial"/>
        </w:rPr>
      </w:pPr>
      <w:r w:rsidRPr="00C45468">
        <w:rPr>
          <w:rFonts w:ascii="Arial" w:hAnsi="Arial" w:cs="Arial"/>
        </w:rPr>
        <w:t>This is a short project that is expected to be completed by the end of March 2023. Depending on the findings Natural England may consider further assessment of relevant evidence but that is not part of this contract.</w:t>
      </w:r>
    </w:p>
    <w:p w14:paraId="43653D5E" w14:textId="77777777" w:rsidR="00C45468" w:rsidRPr="00C45468" w:rsidRDefault="00C45468" w:rsidP="00296561">
      <w:pPr>
        <w:pStyle w:val="BodyText"/>
        <w:ind w:left="120" w:right="119"/>
        <w:jc w:val="both"/>
        <w:rPr>
          <w:rFonts w:ascii="Arial" w:hAnsi="Arial" w:cs="Arial"/>
        </w:rPr>
      </w:pPr>
    </w:p>
    <w:p w14:paraId="1DF01D30" w14:textId="77777777" w:rsidR="00C45468" w:rsidRPr="00C45468" w:rsidRDefault="00C45468" w:rsidP="00296561">
      <w:pPr>
        <w:pStyle w:val="BodyText"/>
        <w:ind w:left="120" w:right="119"/>
        <w:jc w:val="both"/>
        <w:rPr>
          <w:rFonts w:ascii="Arial" w:hAnsi="Arial" w:cs="Arial"/>
          <w:b/>
          <w:bCs/>
        </w:rPr>
      </w:pPr>
      <w:r w:rsidRPr="00C45468">
        <w:rPr>
          <w:rFonts w:ascii="Arial" w:hAnsi="Arial" w:cs="Arial"/>
          <w:b/>
          <w:bCs/>
          <w:spacing w:val="-1"/>
        </w:rPr>
        <w:t>Outputs</w:t>
      </w:r>
      <w:r w:rsidRPr="00C45468">
        <w:rPr>
          <w:rFonts w:ascii="Arial" w:hAnsi="Arial" w:cs="Arial"/>
          <w:b/>
          <w:bCs/>
        </w:rPr>
        <w:t xml:space="preserve"> and </w:t>
      </w:r>
      <w:r w:rsidRPr="00C45468">
        <w:rPr>
          <w:rFonts w:ascii="Arial" w:hAnsi="Arial" w:cs="Arial"/>
          <w:b/>
          <w:bCs/>
          <w:spacing w:val="-1"/>
        </w:rPr>
        <w:t>Contract</w:t>
      </w:r>
      <w:r w:rsidRPr="00C45468">
        <w:rPr>
          <w:rFonts w:ascii="Arial" w:hAnsi="Arial" w:cs="Arial"/>
          <w:b/>
          <w:bCs/>
        </w:rPr>
        <w:t xml:space="preserve"> </w:t>
      </w:r>
      <w:r w:rsidRPr="00C45468">
        <w:rPr>
          <w:rFonts w:ascii="Arial" w:hAnsi="Arial" w:cs="Arial"/>
          <w:b/>
          <w:bCs/>
          <w:spacing w:val="-1"/>
        </w:rPr>
        <w:t>Management</w:t>
      </w:r>
    </w:p>
    <w:p w14:paraId="1F9C6C58" w14:textId="77777777" w:rsidR="00C45468" w:rsidRPr="00C45468" w:rsidRDefault="00C45468" w:rsidP="00D11552">
      <w:pPr>
        <w:pStyle w:val="BodyText"/>
        <w:ind w:right="115"/>
        <w:jc w:val="both"/>
        <w:rPr>
          <w:rFonts w:ascii="Arial" w:hAnsi="Arial" w:cs="Arial"/>
        </w:rPr>
      </w:pPr>
    </w:p>
    <w:p w14:paraId="4EF51E65" w14:textId="77777777" w:rsidR="00C45468" w:rsidRPr="00C45468" w:rsidRDefault="00C45468" w:rsidP="00D11552">
      <w:pPr>
        <w:pStyle w:val="BodyText"/>
        <w:ind w:left="119" w:right="113"/>
        <w:jc w:val="both"/>
        <w:rPr>
          <w:rFonts w:ascii="Arial" w:hAnsi="Arial" w:cs="Arial"/>
        </w:rPr>
      </w:pPr>
      <w:r w:rsidRPr="00C45468">
        <w:rPr>
          <w:rFonts w:ascii="Arial" w:hAnsi="Arial" w:cs="Arial"/>
        </w:rPr>
        <w:t>The contractor should set out how the project will be managed.</w:t>
      </w:r>
    </w:p>
    <w:p w14:paraId="2C9BEBE6" w14:textId="77777777" w:rsidR="00C45468" w:rsidRPr="00C45468" w:rsidRDefault="00C45468" w:rsidP="00D11552">
      <w:pPr>
        <w:pStyle w:val="BodyText"/>
        <w:ind w:left="119" w:right="113"/>
        <w:jc w:val="both"/>
        <w:rPr>
          <w:rFonts w:ascii="Arial" w:hAnsi="Arial" w:cs="Arial"/>
        </w:rPr>
      </w:pPr>
    </w:p>
    <w:p w14:paraId="74B59CE9" w14:textId="77777777" w:rsidR="00C45468" w:rsidRPr="00C45468" w:rsidRDefault="00C45468" w:rsidP="00D11552">
      <w:pPr>
        <w:pStyle w:val="BodyText"/>
        <w:ind w:left="119" w:right="113"/>
        <w:jc w:val="both"/>
        <w:rPr>
          <w:rFonts w:ascii="Arial" w:hAnsi="Arial" w:cs="Arial"/>
        </w:rPr>
      </w:pPr>
      <w:r w:rsidRPr="00C45468">
        <w:rPr>
          <w:rFonts w:ascii="Arial" w:hAnsi="Arial" w:cs="Arial"/>
        </w:rPr>
        <w:t xml:space="preserve">The contractor should set up regular (possibly bi-weekly) calls with the Natural England project manager, and up to 3 meetings with the Natural England steering group. </w:t>
      </w:r>
    </w:p>
    <w:p w14:paraId="765185FC" w14:textId="77777777" w:rsidR="00C45468" w:rsidRPr="00C45468" w:rsidRDefault="00C45468" w:rsidP="00D11552">
      <w:pPr>
        <w:pStyle w:val="BodyText"/>
        <w:ind w:left="119" w:right="113"/>
        <w:jc w:val="both"/>
        <w:rPr>
          <w:rFonts w:ascii="Arial" w:hAnsi="Arial" w:cs="Arial"/>
        </w:rPr>
      </w:pPr>
      <w:r w:rsidRPr="00C45468">
        <w:rPr>
          <w:rFonts w:ascii="Arial" w:hAnsi="Arial" w:cs="Arial"/>
        </w:rPr>
        <w:t>Monthly progress reports should be provided</w:t>
      </w:r>
    </w:p>
    <w:p w14:paraId="308E11C1" w14:textId="77777777" w:rsidR="00C45468" w:rsidRPr="00C45468" w:rsidRDefault="00C45468" w:rsidP="00D11552">
      <w:pPr>
        <w:pStyle w:val="BodyText"/>
        <w:ind w:left="119" w:right="113"/>
        <w:jc w:val="both"/>
        <w:rPr>
          <w:rFonts w:ascii="Arial" w:hAnsi="Arial" w:cs="Arial"/>
        </w:rPr>
      </w:pPr>
      <w:r w:rsidRPr="00C45468">
        <w:rPr>
          <w:rFonts w:ascii="Arial" w:hAnsi="Arial" w:cs="Arial"/>
        </w:rPr>
        <w:t>Final Outputs will be:</w:t>
      </w:r>
    </w:p>
    <w:p w14:paraId="554BE0AB" w14:textId="77777777" w:rsidR="00C45468" w:rsidRPr="00C45468" w:rsidRDefault="00C45468" w:rsidP="00C45468">
      <w:pPr>
        <w:pStyle w:val="BodyText"/>
        <w:widowControl w:val="0"/>
        <w:numPr>
          <w:ilvl w:val="0"/>
          <w:numId w:val="40"/>
        </w:numPr>
        <w:spacing w:after="0"/>
        <w:ind w:right="113"/>
        <w:jc w:val="both"/>
        <w:rPr>
          <w:rFonts w:ascii="Arial" w:hAnsi="Arial" w:cs="Arial"/>
        </w:rPr>
      </w:pPr>
      <w:r w:rsidRPr="00C45468">
        <w:rPr>
          <w:rFonts w:ascii="Arial" w:hAnsi="Arial" w:cs="Arial"/>
        </w:rPr>
        <w:t xml:space="preserve">A final report – the rapid evidence review, including bibliography. Report to be presented in the format for publication as an Evidence Note see </w:t>
      </w:r>
      <w:hyperlink r:id="rId16" w:history="1">
        <w:r w:rsidRPr="00C45468">
          <w:rPr>
            <w:rStyle w:val="Hyperlink"/>
            <w:rFonts w:ascii="Arial" w:hAnsi="Arial" w:cs="Arial"/>
          </w:rPr>
          <w:t>here</w:t>
        </w:r>
      </w:hyperlink>
      <w:r w:rsidRPr="00C45468">
        <w:rPr>
          <w:rFonts w:ascii="Arial" w:hAnsi="Arial" w:cs="Arial"/>
        </w:rPr>
        <w:t xml:space="preserve"> for an example</w:t>
      </w:r>
    </w:p>
    <w:p w14:paraId="5AF6EBDE" w14:textId="77777777" w:rsidR="00C45468" w:rsidRPr="00C45468" w:rsidRDefault="00C45468" w:rsidP="00C45468">
      <w:pPr>
        <w:pStyle w:val="BodyText"/>
        <w:widowControl w:val="0"/>
        <w:numPr>
          <w:ilvl w:val="0"/>
          <w:numId w:val="40"/>
        </w:numPr>
        <w:spacing w:after="0"/>
        <w:ind w:right="113"/>
        <w:jc w:val="both"/>
        <w:rPr>
          <w:rFonts w:ascii="Arial" w:hAnsi="Arial" w:cs="Arial"/>
        </w:rPr>
      </w:pPr>
      <w:r w:rsidRPr="00C45468">
        <w:rPr>
          <w:rFonts w:ascii="Arial" w:hAnsi="Arial" w:cs="Arial"/>
        </w:rPr>
        <w:t>A presentation – webinar not longer than 60 minutes (including Questions and Answers) to Natural England staff that is also recorded and available for internal NE use</w:t>
      </w:r>
    </w:p>
    <w:p w14:paraId="4DC38521" w14:textId="77777777" w:rsidR="00C45468" w:rsidRPr="00C45468" w:rsidRDefault="00C45468" w:rsidP="00C45468">
      <w:pPr>
        <w:pStyle w:val="BodyText"/>
        <w:widowControl w:val="0"/>
        <w:numPr>
          <w:ilvl w:val="0"/>
          <w:numId w:val="40"/>
        </w:numPr>
        <w:spacing w:after="0"/>
        <w:ind w:right="113"/>
        <w:jc w:val="both"/>
        <w:rPr>
          <w:rFonts w:ascii="Arial" w:hAnsi="Arial" w:cs="Arial"/>
        </w:rPr>
      </w:pPr>
      <w:r w:rsidRPr="00C45468">
        <w:rPr>
          <w:rFonts w:ascii="Arial" w:hAnsi="Arial" w:cs="Arial"/>
        </w:rPr>
        <w:t>Infographics as suitable, but not less than one A4</w:t>
      </w:r>
    </w:p>
    <w:p w14:paraId="60D728E4" w14:textId="77777777" w:rsidR="00C45468" w:rsidRPr="00C45468" w:rsidRDefault="00C45468" w:rsidP="00D11552">
      <w:pPr>
        <w:pStyle w:val="BodyText"/>
        <w:ind w:left="119" w:right="113"/>
        <w:jc w:val="both"/>
        <w:rPr>
          <w:rFonts w:ascii="Arial" w:hAnsi="Arial" w:cs="Arial"/>
        </w:rPr>
      </w:pPr>
    </w:p>
    <w:p w14:paraId="39488DDE" w14:textId="77777777" w:rsidR="00C45468" w:rsidRPr="00C45468" w:rsidRDefault="00C45468" w:rsidP="00C45468">
      <w:pPr>
        <w:pStyle w:val="BodyText"/>
        <w:widowControl w:val="0"/>
        <w:numPr>
          <w:ilvl w:val="1"/>
          <w:numId w:val="39"/>
        </w:numPr>
        <w:tabs>
          <w:tab w:val="left" w:pos="841"/>
        </w:tabs>
        <w:spacing w:after="0"/>
        <w:ind w:right="123"/>
        <w:rPr>
          <w:rFonts w:ascii="Arial" w:hAnsi="Arial" w:cs="Arial"/>
        </w:rPr>
      </w:pPr>
      <w:r w:rsidRPr="00C45468">
        <w:rPr>
          <w:rFonts w:ascii="Arial" w:hAnsi="Arial" w:cs="Arial"/>
        </w:rPr>
        <w:t>Tenders submitted by 5pm on Wednesday 30</w:t>
      </w:r>
      <w:r w:rsidRPr="00C45468">
        <w:rPr>
          <w:rFonts w:ascii="Arial" w:hAnsi="Arial" w:cs="Arial"/>
          <w:vertAlign w:val="superscript"/>
        </w:rPr>
        <w:t>th</w:t>
      </w:r>
      <w:r w:rsidRPr="00C45468">
        <w:rPr>
          <w:rFonts w:ascii="Arial" w:hAnsi="Arial" w:cs="Arial"/>
        </w:rPr>
        <w:t xml:space="preserve"> November</w:t>
      </w:r>
    </w:p>
    <w:p w14:paraId="2F774BBA" w14:textId="77777777" w:rsidR="00C45468" w:rsidRPr="00C45468" w:rsidRDefault="00C45468" w:rsidP="00C45468">
      <w:pPr>
        <w:pStyle w:val="BodyText"/>
        <w:widowControl w:val="0"/>
        <w:numPr>
          <w:ilvl w:val="1"/>
          <w:numId w:val="39"/>
        </w:numPr>
        <w:tabs>
          <w:tab w:val="left" w:pos="841"/>
        </w:tabs>
        <w:spacing w:after="0"/>
        <w:ind w:right="123"/>
        <w:rPr>
          <w:rFonts w:ascii="Arial" w:hAnsi="Arial" w:cs="Arial"/>
        </w:rPr>
      </w:pPr>
      <w:r w:rsidRPr="00C45468">
        <w:rPr>
          <w:rFonts w:ascii="Arial" w:hAnsi="Arial" w:cs="Arial"/>
        </w:rPr>
        <w:t>Tender awarded by 9</w:t>
      </w:r>
      <w:r w:rsidRPr="00C45468">
        <w:rPr>
          <w:rFonts w:ascii="Arial" w:hAnsi="Arial" w:cs="Arial"/>
          <w:vertAlign w:val="superscript"/>
        </w:rPr>
        <w:t>th</w:t>
      </w:r>
      <w:r w:rsidRPr="00C45468">
        <w:rPr>
          <w:rFonts w:ascii="Arial" w:hAnsi="Arial" w:cs="Arial"/>
        </w:rPr>
        <w:t xml:space="preserve"> December</w:t>
      </w:r>
    </w:p>
    <w:p w14:paraId="0EA0DC64" w14:textId="2473B074" w:rsidR="00C45468" w:rsidRPr="00C45468" w:rsidRDefault="00C45468" w:rsidP="00C45468">
      <w:pPr>
        <w:pStyle w:val="BodyText"/>
        <w:widowControl w:val="0"/>
        <w:numPr>
          <w:ilvl w:val="1"/>
          <w:numId w:val="39"/>
        </w:numPr>
        <w:tabs>
          <w:tab w:val="left" w:pos="841"/>
        </w:tabs>
        <w:spacing w:after="0"/>
        <w:ind w:right="123"/>
        <w:rPr>
          <w:rFonts w:ascii="Arial" w:hAnsi="Arial" w:cs="Arial"/>
        </w:rPr>
      </w:pPr>
      <w:r w:rsidRPr="00C45468">
        <w:rPr>
          <w:rFonts w:ascii="Arial" w:hAnsi="Arial" w:cs="Arial"/>
          <w:spacing w:val="1"/>
        </w:rPr>
        <w:t>W/C</w:t>
      </w:r>
      <w:r w:rsidRPr="00C45468">
        <w:rPr>
          <w:rFonts w:ascii="Arial" w:hAnsi="Arial" w:cs="Arial"/>
          <w:spacing w:val="17"/>
        </w:rPr>
        <w:t xml:space="preserve"> 1</w:t>
      </w:r>
      <w:r w:rsidR="00AE5B28">
        <w:rPr>
          <w:rFonts w:ascii="Arial" w:hAnsi="Arial" w:cs="Arial"/>
          <w:spacing w:val="17"/>
        </w:rPr>
        <w:t>2</w:t>
      </w:r>
      <w:r w:rsidRPr="00C45468">
        <w:rPr>
          <w:rFonts w:ascii="Arial" w:hAnsi="Arial" w:cs="Arial"/>
          <w:spacing w:val="17"/>
          <w:vertAlign w:val="superscript"/>
        </w:rPr>
        <w:t>th</w:t>
      </w:r>
      <w:r w:rsidRPr="00C45468">
        <w:rPr>
          <w:rFonts w:ascii="Arial" w:hAnsi="Arial" w:cs="Arial"/>
          <w:spacing w:val="17"/>
        </w:rPr>
        <w:t xml:space="preserve"> December </w:t>
      </w:r>
      <w:r w:rsidRPr="00C45468">
        <w:rPr>
          <w:rFonts w:ascii="Arial" w:hAnsi="Arial" w:cs="Arial"/>
        </w:rPr>
        <w:t>–</w:t>
      </w:r>
      <w:r w:rsidRPr="00C45468">
        <w:rPr>
          <w:rFonts w:ascii="Arial" w:hAnsi="Arial" w:cs="Arial"/>
          <w:spacing w:val="18"/>
        </w:rPr>
        <w:t xml:space="preserve"> </w:t>
      </w:r>
      <w:r w:rsidRPr="00C45468">
        <w:rPr>
          <w:rFonts w:ascii="Arial" w:hAnsi="Arial" w:cs="Arial"/>
          <w:spacing w:val="-1"/>
        </w:rPr>
        <w:t>Inception</w:t>
      </w:r>
      <w:r w:rsidRPr="00C45468">
        <w:rPr>
          <w:rFonts w:ascii="Arial" w:hAnsi="Arial" w:cs="Arial"/>
          <w:spacing w:val="15"/>
        </w:rPr>
        <w:t xml:space="preserve"> </w:t>
      </w:r>
      <w:r w:rsidRPr="00C45468">
        <w:rPr>
          <w:rFonts w:ascii="Arial" w:hAnsi="Arial" w:cs="Arial"/>
          <w:spacing w:val="-1"/>
        </w:rPr>
        <w:t>meeting</w:t>
      </w:r>
      <w:r w:rsidRPr="00C45468">
        <w:rPr>
          <w:rFonts w:ascii="Arial" w:hAnsi="Arial" w:cs="Arial"/>
          <w:spacing w:val="18"/>
        </w:rPr>
        <w:t xml:space="preserve"> </w:t>
      </w:r>
      <w:r w:rsidRPr="00C45468">
        <w:rPr>
          <w:rFonts w:ascii="Arial" w:hAnsi="Arial" w:cs="Arial"/>
          <w:spacing w:val="-1"/>
        </w:rPr>
        <w:t>between</w:t>
      </w:r>
      <w:r w:rsidRPr="00C45468">
        <w:rPr>
          <w:rFonts w:ascii="Arial" w:hAnsi="Arial" w:cs="Arial"/>
          <w:spacing w:val="17"/>
        </w:rPr>
        <w:t xml:space="preserve"> </w:t>
      </w:r>
      <w:r w:rsidRPr="00C45468">
        <w:rPr>
          <w:rFonts w:ascii="Arial" w:hAnsi="Arial" w:cs="Arial"/>
        </w:rPr>
        <w:t>project</w:t>
      </w:r>
      <w:r w:rsidRPr="00C45468">
        <w:rPr>
          <w:rFonts w:ascii="Arial" w:hAnsi="Arial" w:cs="Arial"/>
          <w:spacing w:val="17"/>
        </w:rPr>
        <w:t xml:space="preserve"> </w:t>
      </w:r>
      <w:r w:rsidRPr="00C45468">
        <w:rPr>
          <w:rFonts w:ascii="Arial" w:hAnsi="Arial" w:cs="Arial"/>
          <w:spacing w:val="-1"/>
        </w:rPr>
        <w:t>officer</w:t>
      </w:r>
      <w:r w:rsidRPr="00C45468">
        <w:rPr>
          <w:rFonts w:ascii="Arial" w:hAnsi="Arial" w:cs="Arial"/>
          <w:spacing w:val="59"/>
        </w:rPr>
        <w:t xml:space="preserve"> </w:t>
      </w:r>
      <w:r w:rsidRPr="00C45468">
        <w:rPr>
          <w:rFonts w:ascii="Arial" w:hAnsi="Arial" w:cs="Arial"/>
        </w:rPr>
        <w:t xml:space="preserve">and </w:t>
      </w:r>
      <w:r w:rsidRPr="00C45468">
        <w:rPr>
          <w:rFonts w:ascii="Arial" w:hAnsi="Arial" w:cs="Arial"/>
          <w:spacing w:val="-1"/>
        </w:rPr>
        <w:t>supplier</w:t>
      </w:r>
      <w:r w:rsidRPr="00C45468">
        <w:rPr>
          <w:rFonts w:ascii="Arial" w:hAnsi="Arial" w:cs="Arial"/>
          <w:spacing w:val="-3"/>
        </w:rPr>
        <w:t xml:space="preserve"> </w:t>
      </w:r>
    </w:p>
    <w:p w14:paraId="4C33962F" w14:textId="77777777" w:rsidR="00C45468" w:rsidRPr="00C45468" w:rsidRDefault="00C45468" w:rsidP="00C45468">
      <w:pPr>
        <w:pStyle w:val="BodyText"/>
        <w:widowControl w:val="0"/>
        <w:numPr>
          <w:ilvl w:val="1"/>
          <w:numId w:val="39"/>
        </w:numPr>
        <w:tabs>
          <w:tab w:val="left" w:pos="841"/>
        </w:tabs>
        <w:spacing w:after="0" w:line="283" w:lineRule="exact"/>
        <w:rPr>
          <w:rFonts w:ascii="Arial" w:hAnsi="Arial" w:cs="Arial"/>
        </w:rPr>
      </w:pPr>
      <w:r w:rsidRPr="00C45468">
        <w:rPr>
          <w:rFonts w:ascii="Arial" w:hAnsi="Arial" w:cs="Arial"/>
        </w:rPr>
        <w:t>Bi-weekly</w:t>
      </w:r>
      <w:r w:rsidRPr="00C45468">
        <w:rPr>
          <w:rFonts w:ascii="Arial" w:hAnsi="Arial" w:cs="Arial"/>
          <w:spacing w:val="-3"/>
        </w:rPr>
        <w:t xml:space="preserve"> </w:t>
      </w:r>
      <w:r w:rsidRPr="00C45468">
        <w:rPr>
          <w:rFonts w:ascii="Arial" w:hAnsi="Arial" w:cs="Arial"/>
          <w:spacing w:val="-1"/>
        </w:rPr>
        <w:t>teleconferences</w:t>
      </w:r>
      <w:r w:rsidRPr="00C45468">
        <w:rPr>
          <w:rFonts w:ascii="Arial" w:hAnsi="Arial" w:cs="Arial"/>
        </w:rPr>
        <w:t xml:space="preserve"> </w:t>
      </w:r>
      <w:r w:rsidRPr="00C45468">
        <w:rPr>
          <w:rFonts w:ascii="Arial" w:hAnsi="Arial" w:cs="Arial"/>
          <w:spacing w:val="-1"/>
        </w:rPr>
        <w:t>thereafter</w:t>
      </w:r>
    </w:p>
    <w:p w14:paraId="72156934" w14:textId="77777777" w:rsidR="00C45468" w:rsidRPr="00C45468" w:rsidRDefault="00C45468" w:rsidP="00C45468">
      <w:pPr>
        <w:pStyle w:val="BodyText"/>
        <w:widowControl w:val="0"/>
        <w:numPr>
          <w:ilvl w:val="1"/>
          <w:numId w:val="39"/>
        </w:numPr>
        <w:tabs>
          <w:tab w:val="left" w:pos="841"/>
        </w:tabs>
        <w:spacing w:before="28" w:after="0" w:line="276" w:lineRule="exact"/>
        <w:ind w:right="123"/>
        <w:rPr>
          <w:rFonts w:ascii="Arial" w:hAnsi="Arial" w:cs="Arial"/>
        </w:rPr>
      </w:pPr>
      <w:r w:rsidRPr="00C45468">
        <w:rPr>
          <w:rFonts w:ascii="Arial" w:hAnsi="Arial" w:cs="Arial"/>
          <w:spacing w:val="1"/>
        </w:rPr>
        <w:t>W/C</w:t>
      </w:r>
      <w:r w:rsidRPr="00C45468">
        <w:rPr>
          <w:rFonts w:ascii="Arial" w:hAnsi="Arial" w:cs="Arial"/>
          <w:spacing w:val="14"/>
        </w:rPr>
        <w:t xml:space="preserve"> 27</w:t>
      </w:r>
      <w:r w:rsidRPr="00C45468">
        <w:rPr>
          <w:rFonts w:ascii="Arial" w:hAnsi="Arial" w:cs="Arial"/>
          <w:spacing w:val="14"/>
          <w:vertAlign w:val="superscript"/>
        </w:rPr>
        <w:t>th</w:t>
      </w:r>
      <w:r w:rsidRPr="00C45468">
        <w:rPr>
          <w:rFonts w:ascii="Arial" w:hAnsi="Arial" w:cs="Arial"/>
          <w:spacing w:val="14"/>
        </w:rPr>
        <w:t xml:space="preserve"> February </w:t>
      </w:r>
      <w:r w:rsidRPr="00C45468">
        <w:rPr>
          <w:rFonts w:ascii="Arial" w:hAnsi="Arial" w:cs="Arial"/>
        </w:rPr>
        <w:t>2023</w:t>
      </w:r>
      <w:r w:rsidRPr="00C45468">
        <w:rPr>
          <w:rFonts w:ascii="Arial" w:hAnsi="Arial" w:cs="Arial"/>
          <w:spacing w:val="18"/>
        </w:rPr>
        <w:t xml:space="preserve"> </w:t>
      </w:r>
      <w:r w:rsidRPr="00C45468">
        <w:rPr>
          <w:rFonts w:ascii="Arial" w:hAnsi="Arial" w:cs="Arial"/>
        </w:rPr>
        <w:t>–</w:t>
      </w:r>
      <w:r w:rsidRPr="00C45468">
        <w:rPr>
          <w:rFonts w:ascii="Arial" w:hAnsi="Arial" w:cs="Arial"/>
          <w:spacing w:val="18"/>
        </w:rPr>
        <w:t xml:space="preserve"> </w:t>
      </w:r>
      <w:r w:rsidRPr="00C45468">
        <w:rPr>
          <w:rFonts w:ascii="Arial" w:hAnsi="Arial" w:cs="Arial"/>
          <w:spacing w:val="-1"/>
        </w:rPr>
        <w:t>Draft</w:t>
      </w:r>
      <w:r w:rsidRPr="00C45468">
        <w:rPr>
          <w:rFonts w:ascii="Arial" w:hAnsi="Arial" w:cs="Arial"/>
          <w:spacing w:val="17"/>
        </w:rPr>
        <w:t xml:space="preserve"> </w:t>
      </w:r>
      <w:r w:rsidRPr="00C45468">
        <w:rPr>
          <w:rFonts w:ascii="Arial" w:hAnsi="Arial" w:cs="Arial"/>
          <w:spacing w:val="-1"/>
        </w:rPr>
        <w:t>report</w:t>
      </w:r>
      <w:r w:rsidRPr="00C45468">
        <w:rPr>
          <w:rFonts w:ascii="Arial" w:hAnsi="Arial" w:cs="Arial"/>
          <w:spacing w:val="16"/>
        </w:rPr>
        <w:t xml:space="preserve"> </w:t>
      </w:r>
      <w:r w:rsidRPr="00C45468">
        <w:rPr>
          <w:rFonts w:ascii="Arial" w:hAnsi="Arial" w:cs="Arial"/>
          <w:spacing w:val="-1"/>
        </w:rPr>
        <w:t>due</w:t>
      </w:r>
      <w:r w:rsidRPr="00C45468">
        <w:rPr>
          <w:rFonts w:ascii="Arial" w:hAnsi="Arial" w:cs="Arial"/>
          <w:spacing w:val="15"/>
        </w:rPr>
        <w:t xml:space="preserve"> </w:t>
      </w:r>
      <w:r w:rsidRPr="00C45468">
        <w:rPr>
          <w:rFonts w:ascii="Arial" w:hAnsi="Arial" w:cs="Arial"/>
        </w:rPr>
        <w:t>to</w:t>
      </w:r>
      <w:r w:rsidRPr="00C45468">
        <w:rPr>
          <w:rFonts w:ascii="Arial" w:hAnsi="Arial" w:cs="Arial"/>
          <w:spacing w:val="18"/>
        </w:rPr>
        <w:t xml:space="preserve"> </w:t>
      </w:r>
      <w:r w:rsidRPr="00C45468">
        <w:rPr>
          <w:rFonts w:ascii="Arial" w:hAnsi="Arial" w:cs="Arial"/>
        </w:rPr>
        <w:t>project</w:t>
      </w:r>
      <w:r w:rsidRPr="00C45468">
        <w:rPr>
          <w:rFonts w:ascii="Arial" w:hAnsi="Arial" w:cs="Arial"/>
          <w:spacing w:val="15"/>
        </w:rPr>
        <w:t xml:space="preserve"> </w:t>
      </w:r>
      <w:r w:rsidRPr="00C45468">
        <w:rPr>
          <w:rFonts w:ascii="Arial" w:hAnsi="Arial" w:cs="Arial"/>
        </w:rPr>
        <w:t>officer</w:t>
      </w:r>
      <w:r w:rsidRPr="00C45468">
        <w:rPr>
          <w:rFonts w:ascii="Arial" w:hAnsi="Arial" w:cs="Arial"/>
          <w:spacing w:val="16"/>
        </w:rPr>
        <w:t xml:space="preserve"> </w:t>
      </w:r>
      <w:r w:rsidRPr="00C45468">
        <w:rPr>
          <w:rFonts w:ascii="Arial" w:hAnsi="Arial" w:cs="Arial"/>
        </w:rPr>
        <w:t>in</w:t>
      </w:r>
      <w:r w:rsidRPr="00C45468">
        <w:rPr>
          <w:rFonts w:ascii="Arial" w:hAnsi="Arial" w:cs="Arial"/>
          <w:spacing w:val="17"/>
        </w:rPr>
        <w:t xml:space="preserve"> </w:t>
      </w:r>
      <w:r w:rsidRPr="00C45468">
        <w:rPr>
          <w:rFonts w:ascii="Arial" w:hAnsi="Arial" w:cs="Arial"/>
          <w:spacing w:val="-1"/>
        </w:rPr>
        <w:t>digital</w:t>
      </w:r>
      <w:r w:rsidRPr="00C45468">
        <w:rPr>
          <w:rFonts w:ascii="Arial" w:hAnsi="Arial" w:cs="Arial"/>
          <w:spacing w:val="39"/>
        </w:rPr>
        <w:t xml:space="preserve"> </w:t>
      </w:r>
      <w:r w:rsidRPr="00C45468">
        <w:rPr>
          <w:rFonts w:ascii="Arial" w:hAnsi="Arial" w:cs="Arial"/>
          <w:spacing w:val="-1"/>
        </w:rPr>
        <w:t>format</w:t>
      </w:r>
      <w:r w:rsidRPr="00C45468">
        <w:rPr>
          <w:rFonts w:ascii="Arial" w:hAnsi="Arial" w:cs="Arial"/>
        </w:rPr>
        <w:t xml:space="preserve"> </w:t>
      </w:r>
      <w:r w:rsidRPr="00C45468">
        <w:rPr>
          <w:rFonts w:ascii="Arial" w:hAnsi="Arial" w:cs="Arial"/>
          <w:spacing w:val="-1"/>
        </w:rPr>
        <w:t>via</w:t>
      </w:r>
      <w:r w:rsidRPr="00C45468">
        <w:rPr>
          <w:rFonts w:ascii="Arial" w:hAnsi="Arial" w:cs="Arial"/>
        </w:rPr>
        <w:t xml:space="preserve"> e-mail, comments from NE returned by 6th March</w:t>
      </w:r>
    </w:p>
    <w:p w14:paraId="3A71F1D1" w14:textId="77777777" w:rsidR="00C45468" w:rsidRPr="00C45468" w:rsidRDefault="00C45468" w:rsidP="00C45468">
      <w:pPr>
        <w:pStyle w:val="BodyText"/>
        <w:widowControl w:val="0"/>
        <w:numPr>
          <w:ilvl w:val="1"/>
          <w:numId w:val="39"/>
        </w:numPr>
        <w:tabs>
          <w:tab w:val="left" w:pos="841"/>
        </w:tabs>
        <w:spacing w:before="17" w:after="0" w:line="276" w:lineRule="exact"/>
        <w:ind w:right="123"/>
        <w:rPr>
          <w:rFonts w:ascii="Arial" w:hAnsi="Arial" w:cs="Arial"/>
        </w:rPr>
      </w:pPr>
      <w:r w:rsidRPr="00C45468">
        <w:rPr>
          <w:rFonts w:ascii="Arial" w:hAnsi="Arial" w:cs="Arial"/>
          <w:spacing w:val="1"/>
        </w:rPr>
        <w:t>21</w:t>
      </w:r>
      <w:r w:rsidRPr="00C45468">
        <w:rPr>
          <w:rFonts w:ascii="Arial" w:hAnsi="Arial" w:cs="Arial"/>
          <w:spacing w:val="1"/>
          <w:vertAlign w:val="superscript"/>
        </w:rPr>
        <w:t>st</w:t>
      </w:r>
      <w:r w:rsidRPr="00C45468">
        <w:rPr>
          <w:rFonts w:ascii="Arial" w:hAnsi="Arial" w:cs="Arial"/>
          <w:spacing w:val="1"/>
        </w:rPr>
        <w:t xml:space="preserve"> March</w:t>
      </w:r>
      <w:r w:rsidRPr="00C45468">
        <w:rPr>
          <w:rFonts w:ascii="Arial" w:hAnsi="Arial" w:cs="Arial"/>
          <w:spacing w:val="62"/>
        </w:rPr>
        <w:t xml:space="preserve"> </w:t>
      </w:r>
      <w:r w:rsidRPr="00C45468">
        <w:rPr>
          <w:rFonts w:ascii="Arial" w:hAnsi="Arial" w:cs="Arial"/>
        </w:rPr>
        <w:t>2023</w:t>
      </w:r>
      <w:r w:rsidRPr="00C45468">
        <w:rPr>
          <w:rFonts w:ascii="Arial" w:hAnsi="Arial" w:cs="Arial"/>
          <w:spacing w:val="65"/>
        </w:rPr>
        <w:t xml:space="preserve"> </w:t>
      </w:r>
      <w:r w:rsidRPr="00C45468">
        <w:rPr>
          <w:rFonts w:ascii="Arial" w:hAnsi="Arial" w:cs="Arial"/>
        </w:rPr>
        <w:t>–</w:t>
      </w:r>
      <w:r w:rsidRPr="00C45468">
        <w:rPr>
          <w:rFonts w:ascii="Arial" w:hAnsi="Arial" w:cs="Arial"/>
          <w:spacing w:val="66"/>
        </w:rPr>
        <w:t xml:space="preserve"> </w:t>
      </w:r>
      <w:r w:rsidRPr="00C45468">
        <w:rPr>
          <w:rFonts w:ascii="Arial" w:hAnsi="Arial" w:cs="Arial"/>
        </w:rPr>
        <w:t>Final</w:t>
      </w:r>
      <w:r w:rsidRPr="00C45468">
        <w:rPr>
          <w:rFonts w:ascii="Arial" w:hAnsi="Arial" w:cs="Arial"/>
          <w:spacing w:val="64"/>
        </w:rPr>
        <w:t xml:space="preserve"> </w:t>
      </w:r>
      <w:r w:rsidRPr="00C45468">
        <w:rPr>
          <w:rFonts w:ascii="Arial" w:hAnsi="Arial" w:cs="Arial"/>
          <w:spacing w:val="-1"/>
        </w:rPr>
        <w:t>report</w:t>
      </w:r>
      <w:r w:rsidRPr="00C45468">
        <w:rPr>
          <w:rFonts w:ascii="Arial" w:hAnsi="Arial" w:cs="Arial"/>
          <w:spacing w:val="62"/>
        </w:rPr>
        <w:t xml:space="preserve"> </w:t>
      </w:r>
      <w:r w:rsidRPr="00C45468">
        <w:rPr>
          <w:rFonts w:ascii="Arial" w:hAnsi="Arial" w:cs="Arial"/>
        </w:rPr>
        <w:t>and infographic due</w:t>
      </w:r>
      <w:r w:rsidRPr="00C45468">
        <w:rPr>
          <w:rFonts w:ascii="Arial" w:hAnsi="Arial" w:cs="Arial"/>
          <w:spacing w:val="62"/>
        </w:rPr>
        <w:t xml:space="preserve"> </w:t>
      </w:r>
      <w:r w:rsidRPr="00C45468">
        <w:rPr>
          <w:rFonts w:ascii="Arial" w:hAnsi="Arial" w:cs="Arial"/>
        </w:rPr>
        <w:t>to</w:t>
      </w:r>
      <w:r w:rsidRPr="00C45468">
        <w:rPr>
          <w:rFonts w:ascii="Arial" w:hAnsi="Arial" w:cs="Arial"/>
          <w:spacing w:val="66"/>
        </w:rPr>
        <w:t xml:space="preserve"> </w:t>
      </w:r>
      <w:r w:rsidRPr="00C45468">
        <w:rPr>
          <w:rFonts w:ascii="Arial" w:hAnsi="Arial" w:cs="Arial"/>
          <w:spacing w:val="-1"/>
        </w:rPr>
        <w:t>project</w:t>
      </w:r>
      <w:r w:rsidRPr="00C45468">
        <w:rPr>
          <w:rFonts w:ascii="Arial" w:hAnsi="Arial" w:cs="Arial"/>
          <w:spacing w:val="65"/>
        </w:rPr>
        <w:t xml:space="preserve"> </w:t>
      </w:r>
      <w:r w:rsidRPr="00C45468">
        <w:rPr>
          <w:rFonts w:ascii="Arial" w:hAnsi="Arial" w:cs="Arial"/>
          <w:spacing w:val="-1"/>
        </w:rPr>
        <w:t>officer</w:t>
      </w:r>
    </w:p>
    <w:p w14:paraId="4056B791" w14:textId="77777777" w:rsidR="00C45468" w:rsidRPr="00C45468" w:rsidRDefault="00C45468" w:rsidP="00C45468">
      <w:pPr>
        <w:pStyle w:val="BodyText"/>
        <w:widowControl w:val="0"/>
        <w:numPr>
          <w:ilvl w:val="1"/>
          <w:numId w:val="39"/>
        </w:numPr>
        <w:tabs>
          <w:tab w:val="left" w:pos="841"/>
        </w:tabs>
        <w:spacing w:after="0" w:line="303" w:lineRule="exact"/>
        <w:rPr>
          <w:rFonts w:ascii="Arial" w:hAnsi="Arial" w:cs="Arial"/>
        </w:rPr>
      </w:pPr>
      <w:r w:rsidRPr="00C45468">
        <w:rPr>
          <w:rFonts w:ascii="Arial" w:hAnsi="Arial" w:cs="Arial"/>
          <w:spacing w:val="1"/>
        </w:rPr>
        <w:t>W/c 27</w:t>
      </w:r>
      <w:r w:rsidRPr="00C45468">
        <w:rPr>
          <w:rFonts w:ascii="Arial" w:hAnsi="Arial" w:cs="Arial"/>
          <w:spacing w:val="1"/>
          <w:vertAlign w:val="superscript"/>
        </w:rPr>
        <w:t>th</w:t>
      </w:r>
      <w:r w:rsidRPr="00C45468">
        <w:rPr>
          <w:rFonts w:ascii="Arial" w:hAnsi="Arial" w:cs="Arial"/>
          <w:spacing w:val="1"/>
        </w:rPr>
        <w:t xml:space="preserve"> </w:t>
      </w:r>
      <w:r w:rsidRPr="00C45468">
        <w:rPr>
          <w:rFonts w:ascii="Arial" w:hAnsi="Arial" w:cs="Arial"/>
          <w:spacing w:val="-1"/>
        </w:rPr>
        <w:t xml:space="preserve">March </w:t>
      </w:r>
      <w:r w:rsidRPr="00C45468">
        <w:rPr>
          <w:rFonts w:ascii="Arial" w:hAnsi="Arial" w:cs="Arial"/>
        </w:rPr>
        <w:t>2023</w:t>
      </w:r>
      <w:r w:rsidRPr="00C45468">
        <w:rPr>
          <w:rFonts w:ascii="Arial" w:hAnsi="Arial" w:cs="Arial"/>
          <w:spacing w:val="-1"/>
        </w:rPr>
        <w:t xml:space="preserve"> </w:t>
      </w:r>
      <w:r w:rsidRPr="00C45468">
        <w:rPr>
          <w:rFonts w:ascii="Arial" w:hAnsi="Arial" w:cs="Arial"/>
        </w:rPr>
        <w:t xml:space="preserve">- Webinar </w:t>
      </w:r>
    </w:p>
    <w:p w14:paraId="59CD0AF1" w14:textId="77777777" w:rsidR="00C45468" w:rsidRPr="00C45468" w:rsidRDefault="00C45468" w:rsidP="00937293">
      <w:pPr>
        <w:pStyle w:val="BodyText"/>
        <w:tabs>
          <w:tab w:val="left" w:pos="841"/>
        </w:tabs>
        <w:spacing w:line="303" w:lineRule="exact"/>
        <w:jc w:val="right"/>
        <w:rPr>
          <w:rFonts w:ascii="Arial" w:hAnsi="Arial" w:cs="Arial"/>
        </w:rPr>
      </w:pPr>
    </w:p>
    <w:p w14:paraId="2A29B484" w14:textId="77777777" w:rsidR="00C45468" w:rsidRPr="00C45468" w:rsidRDefault="00C45468" w:rsidP="00C45468">
      <w:pPr>
        <w:pStyle w:val="Heading1"/>
        <w:keepNext w:val="0"/>
        <w:widowControl w:val="0"/>
        <w:numPr>
          <w:ilvl w:val="0"/>
          <w:numId w:val="39"/>
        </w:numPr>
        <w:pBdr>
          <w:bottom w:val="none" w:sz="0" w:space="0" w:color="auto"/>
        </w:pBdr>
        <w:tabs>
          <w:tab w:val="left" w:pos="346"/>
          <w:tab w:val="num" w:pos="720"/>
        </w:tabs>
        <w:spacing w:before="0" w:after="0"/>
        <w:ind w:left="346" w:hanging="226"/>
        <w:jc w:val="both"/>
        <w:rPr>
          <w:b/>
          <w:bCs/>
        </w:rPr>
      </w:pPr>
      <w:r w:rsidRPr="00C45468">
        <w:rPr>
          <w:spacing w:val="-1"/>
        </w:rPr>
        <w:t>Supporting</w:t>
      </w:r>
      <w:r w:rsidRPr="00C45468">
        <w:t xml:space="preserve"> </w:t>
      </w:r>
      <w:r w:rsidRPr="00C45468">
        <w:rPr>
          <w:spacing w:val="-1"/>
        </w:rPr>
        <w:t>Documentation</w:t>
      </w:r>
    </w:p>
    <w:p w14:paraId="1CFEF430" w14:textId="77777777" w:rsidR="00C45468" w:rsidRPr="00C45468" w:rsidRDefault="00C45468" w:rsidP="00296561">
      <w:pPr>
        <w:rPr>
          <w:rFonts w:ascii="Arial" w:eastAsia="Arial" w:hAnsi="Arial" w:cs="Arial"/>
          <w:b/>
          <w:bCs/>
          <w:sz w:val="24"/>
          <w:szCs w:val="24"/>
        </w:rPr>
      </w:pPr>
    </w:p>
    <w:p w14:paraId="7BEA8CCE" w14:textId="77777777" w:rsidR="00C45468" w:rsidRPr="00C45468" w:rsidRDefault="00C45468" w:rsidP="00296561">
      <w:pPr>
        <w:pStyle w:val="BodyText"/>
        <w:ind w:left="120" w:right="117"/>
        <w:jc w:val="both"/>
        <w:rPr>
          <w:rFonts w:ascii="Arial" w:hAnsi="Arial" w:cs="Arial"/>
        </w:rPr>
      </w:pPr>
      <w:r w:rsidRPr="00C45468">
        <w:rPr>
          <w:rFonts w:ascii="Arial" w:hAnsi="Arial" w:cs="Arial"/>
        </w:rPr>
        <w:t>Tenders should submit the following documents/policies:</w:t>
      </w:r>
    </w:p>
    <w:p w14:paraId="7028C3F4"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rPr>
        <w:t>Health &amp;</w:t>
      </w:r>
      <w:r w:rsidRPr="00C45468">
        <w:rPr>
          <w:rFonts w:ascii="Arial" w:hAnsi="Arial" w:cs="Arial"/>
          <w:spacing w:val="-2"/>
        </w:rPr>
        <w:t xml:space="preserve"> </w:t>
      </w:r>
      <w:r w:rsidRPr="00C45468">
        <w:rPr>
          <w:rFonts w:ascii="Arial" w:hAnsi="Arial" w:cs="Arial"/>
        </w:rPr>
        <w:t>safety</w:t>
      </w:r>
      <w:r w:rsidRPr="00C45468">
        <w:rPr>
          <w:rFonts w:ascii="Arial" w:hAnsi="Arial" w:cs="Arial"/>
          <w:spacing w:val="-2"/>
        </w:rPr>
        <w:t xml:space="preserve"> </w:t>
      </w:r>
      <w:r w:rsidRPr="00C45468">
        <w:rPr>
          <w:rFonts w:ascii="Arial" w:hAnsi="Arial" w:cs="Arial"/>
        </w:rPr>
        <w:t>Policies/certificates</w:t>
      </w:r>
    </w:p>
    <w:p w14:paraId="66F25110"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spacing w:val="-1"/>
        </w:rPr>
        <w:t>Environment</w:t>
      </w:r>
      <w:r w:rsidRPr="00C45468">
        <w:rPr>
          <w:rFonts w:ascii="Arial" w:hAnsi="Arial" w:cs="Arial"/>
        </w:rPr>
        <w:t xml:space="preserve"> </w:t>
      </w:r>
      <w:r w:rsidRPr="00C45468">
        <w:rPr>
          <w:rFonts w:ascii="Arial" w:hAnsi="Arial" w:cs="Arial"/>
          <w:spacing w:val="-1"/>
        </w:rPr>
        <w:t>Policies</w:t>
      </w:r>
    </w:p>
    <w:p w14:paraId="791CC287"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spacing w:val="-1"/>
        </w:rPr>
        <w:t>VAT</w:t>
      </w:r>
      <w:r w:rsidRPr="00C45468">
        <w:rPr>
          <w:rFonts w:ascii="Arial" w:hAnsi="Arial" w:cs="Arial"/>
          <w:spacing w:val="1"/>
        </w:rPr>
        <w:t xml:space="preserve"> </w:t>
      </w:r>
      <w:r w:rsidRPr="00C45468">
        <w:rPr>
          <w:rFonts w:ascii="Arial" w:hAnsi="Arial" w:cs="Arial"/>
          <w:spacing w:val="-1"/>
        </w:rPr>
        <w:t>registration number</w:t>
      </w:r>
    </w:p>
    <w:p w14:paraId="5F5FAE93"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spacing w:val="-1"/>
        </w:rPr>
        <w:t>Public</w:t>
      </w:r>
      <w:r w:rsidRPr="00C45468">
        <w:rPr>
          <w:rFonts w:ascii="Arial" w:hAnsi="Arial" w:cs="Arial"/>
        </w:rPr>
        <w:t xml:space="preserve"> </w:t>
      </w:r>
      <w:r w:rsidRPr="00C45468">
        <w:rPr>
          <w:rFonts w:ascii="Arial" w:hAnsi="Arial" w:cs="Arial"/>
          <w:spacing w:val="-1"/>
        </w:rPr>
        <w:t>Liability</w:t>
      </w:r>
      <w:r w:rsidRPr="00C45468">
        <w:rPr>
          <w:rFonts w:ascii="Arial" w:hAnsi="Arial" w:cs="Arial"/>
          <w:spacing w:val="-3"/>
        </w:rPr>
        <w:t xml:space="preserve"> </w:t>
      </w:r>
      <w:r w:rsidRPr="00C45468">
        <w:rPr>
          <w:rFonts w:ascii="Arial" w:hAnsi="Arial" w:cs="Arial"/>
          <w:spacing w:val="-1"/>
        </w:rPr>
        <w:t>Insurance</w:t>
      </w:r>
    </w:p>
    <w:p w14:paraId="74B92F37"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spacing w:val="-1"/>
        </w:rPr>
        <w:t>Professional</w:t>
      </w:r>
      <w:r w:rsidRPr="00C45468">
        <w:rPr>
          <w:rFonts w:ascii="Arial" w:hAnsi="Arial" w:cs="Arial"/>
        </w:rPr>
        <w:t xml:space="preserve"> </w:t>
      </w:r>
      <w:r w:rsidRPr="00C45468">
        <w:rPr>
          <w:rFonts w:ascii="Arial" w:hAnsi="Arial" w:cs="Arial"/>
          <w:spacing w:val="-1"/>
        </w:rPr>
        <w:t>Indemnity</w:t>
      </w:r>
      <w:r w:rsidRPr="00C45468">
        <w:rPr>
          <w:rFonts w:ascii="Arial" w:hAnsi="Arial" w:cs="Arial"/>
          <w:spacing w:val="-3"/>
        </w:rPr>
        <w:t xml:space="preserve"> </w:t>
      </w:r>
      <w:r w:rsidRPr="00C45468">
        <w:rPr>
          <w:rFonts w:ascii="Arial" w:hAnsi="Arial" w:cs="Arial"/>
          <w:spacing w:val="-1"/>
        </w:rPr>
        <w:t>Insurance</w:t>
      </w:r>
      <w:r w:rsidRPr="00C45468">
        <w:rPr>
          <w:rFonts w:ascii="Arial" w:hAnsi="Arial" w:cs="Arial"/>
          <w:spacing w:val="4"/>
        </w:rPr>
        <w:t xml:space="preserve"> </w:t>
      </w:r>
    </w:p>
    <w:p w14:paraId="7F554DCF"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spacing w:val="-1"/>
        </w:rPr>
        <w:t>Risk</w:t>
      </w:r>
      <w:r w:rsidRPr="00C45468">
        <w:rPr>
          <w:rFonts w:ascii="Arial" w:hAnsi="Arial" w:cs="Arial"/>
        </w:rPr>
        <w:t xml:space="preserve"> </w:t>
      </w:r>
      <w:r w:rsidRPr="00C45468">
        <w:rPr>
          <w:rFonts w:ascii="Arial" w:hAnsi="Arial" w:cs="Arial"/>
          <w:spacing w:val="-1"/>
        </w:rPr>
        <w:t>Assessments</w:t>
      </w:r>
    </w:p>
    <w:p w14:paraId="6027240B"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rPr>
        <w:t xml:space="preserve">Review </w:t>
      </w:r>
      <w:r w:rsidRPr="00C45468">
        <w:rPr>
          <w:rFonts w:ascii="Arial" w:hAnsi="Arial" w:cs="Arial"/>
          <w:spacing w:val="-1"/>
        </w:rPr>
        <w:t>Methodology – the tender should set out in principle how evidence will be located, reviewed and assessed, and a project plan.</w:t>
      </w:r>
    </w:p>
    <w:p w14:paraId="589EADC2"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rPr>
        <w:t xml:space="preserve">CV’s of relevant staff </w:t>
      </w:r>
    </w:p>
    <w:p w14:paraId="5A7CDDAA"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rPr>
        <w:t>The number of hours from each that will be dedicated to the project and their hourly rates.</w:t>
      </w:r>
    </w:p>
    <w:p w14:paraId="0350BC12" w14:textId="77777777" w:rsidR="00C45468" w:rsidRPr="00C45468" w:rsidRDefault="00C45468" w:rsidP="00296561">
      <w:pPr>
        <w:spacing w:before="1"/>
        <w:rPr>
          <w:rFonts w:ascii="Arial" w:eastAsia="Arial" w:hAnsi="Arial" w:cs="Arial"/>
          <w:sz w:val="24"/>
          <w:szCs w:val="24"/>
        </w:rPr>
      </w:pPr>
    </w:p>
    <w:p w14:paraId="4B4BB4F0" w14:textId="77777777" w:rsidR="00C45468" w:rsidRPr="00C45468" w:rsidRDefault="00C45468" w:rsidP="00C45468">
      <w:pPr>
        <w:pStyle w:val="Heading1"/>
        <w:keepNext w:val="0"/>
        <w:widowControl w:val="0"/>
        <w:numPr>
          <w:ilvl w:val="0"/>
          <w:numId w:val="39"/>
        </w:numPr>
        <w:pBdr>
          <w:bottom w:val="none" w:sz="0" w:space="0" w:color="auto"/>
        </w:pBdr>
        <w:tabs>
          <w:tab w:val="left" w:pos="414"/>
          <w:tab w:val="num" w:pos="720"/>
        </w:tabs>
        <w:spacing w:before="0" w:after="0"/>
        <w:ind w:left="413" w:hanging="293"/>
        <w:jc w:val="both"/>
        <w:rPr>
          <w:b/>
          <w:bCs/>
        </w:rPr>
      </w:pPr>
      <w:r w:rsidRPr="00C45468">
        <w:rPr>
          <w:spacing w:val="-1"/>
        </w:rPr>
        <w:t>Sustainability</w:t>
      </w:r>
    </w:p>
    <w:p w14:paraId="32693016" w14:textId="77777777" w:rsidR="00C45468" w:rsidRPr="00C45468" w:rsidRDefault="00C45468" w:rsidP="00296561">
      <w:pPr>
        <w:rPr>
          <w:rFonts w:ascii="Arial" w:eastAsia="Arial" w:hAnsi="Arial" w:cs="Arial"/>
          <w:b/>
          <w:bCs/>
          <w:sz w:val="24"/>
          <w:szCs w:val="24"/>
        </w:rPr>
      </w:pPr>
    </w:p>
    <w:p w14:paraId="08667EC2" w14:textId="77777777" w:rsidR="00C45468" w:rsidRPr="00C45468" w:rsidRDefault="00C45468" w:rsidP="00811F6F">
      <w:pPr>
        <w:pStyle w:val="BodyText"/>
        <w:spacing w:before="113"/>
        <w:ind w:left="120" w:right="345"/>
        <w:jc w:val="both"/>
        <w:rPr>
          <w:rFonts w:ascii="Arial" w:hAnsi="Arial" w:cs="Arial"/>
        </w:rPr>
      </w:pPr>
      <w:r w:rsidRPr="00C45468">
        <w:rPr>
          <w:rFonts w:ascii="Arial" w:hAnsi="Arial" w:cs="Arial"/>
        </w:rPr>
        <w:t>As</w:t>
      </w:r>
      <w:r w:rsidRPr="00C45468">
        <w:rPr>
          <w:rFonts w:ascii="Arial" w:hAnsi="Arial" w:cs="Arial"/>
          <w:spacing w:val="64"/>
        </w:rPr>
        <w:t xml:space="preserve"> </w:t>
      </w:r>
      <w:r w:rsidRPr="00C45468">
        <w:rPr>
          <w:rFonts w:ascii="Arial" w:hAnsi="Arial" w:cs="Arial"/>
        </w:rPr>
        <w:t>a</w:t>
      </w:r>
      <w:r w:rsidRPr="00C45468">
        <w:rPr>
          <w:rFonts w:ascii="Arial" w:hAnsi="Arial" w:cs="Arial"/>
          <w:spacing w:val="66"/>
        </w:rPr>
        <w:t xml:space="preserve"> </w:t>
      </w:r>
      <w:r w:rsidRPr="00C45468">
        <w:rPr>
          <w:rFonts w:ascii="Arial" w:hAnsi="Arial" w:cs="Arial"/>
          <w:spacing w:val="-1"/>
        </w:rPr>
        <w:t>delivery</w:t>
      </w:r>
      <w:r w:rsidRPr="00C45468">
        <w:rPr>
          <w:rFonts w:ascii="Arial" w:hAnsi="Arial" w:cs="Arial"/>
          <w:spacing w:val="62"/>
        </w:rPr>
        <w:t xml:space="preserve"> </w:t>
      </w:r>
      <w:r w:rsidRPr="00C45468">
        <w:rPr>
          <w:rFonts w:ascii="Arial" w:hAnsi="Arial" w:cs="Arial"/>
        </w:rPr>
        <w:t>partner,</w:t>
      </w:r>
      <w:r w:rsidRPr="00C45468">
        <w:rPr>
          <w:rFonts w:ascii="Arial" w:hAnsi="Arial" w:cs="Arial"/>
          <w:spacing w:val="64"/>
        </w:rPr>
        <w:t xml:space="preserve"> </w:t>
      </w:r>
      <w:r w:rsidRPr="00C45468">
        <w:rPr>
          <w:rFonts w:ascii="Arial" w:hAnsi="Arial" w:cs="Arial"/>
        </w:rPr>
        <w:t>the</w:t>
      </w:r>
      <w:r w:rsidRPr="00C45468">
        <w:rPr>
          <w:rFonts w:ascii="Arial" w:hAnsi="Arial" w:cs="Arial"/>
          <w:spacing w:val="66"/>
        </w:rPr>
        <w:t xml:space="preserve"> </w:t>
      </w:r>
      <w:r w:rsidRPr="00C45468">
        <w:rPr>
          <w:rFonts w:ascii="Arial" w:hAnsi="Arial" w:cs="Arial"/>
          <w:spacing w:val="-1"/>
        </w:rPr>
        <w:t>successful</w:t>
      </w:r>
      <w:r w:rsidRPr="00C45468">
        <w:rPr>
          <w:rFonts w:ascii="Arial" w:hAnsi="Arial" w:cs="Arial"/>
          <w:spacing w:val="64"/>
        </w:rPr>
        <w:t xml:space="preserve"> </w:t>
      </w:r>
      <w:r w:rsidRPr="00C45468">
        <w:rPr>
          <w:rFonts w:ascii="Arial" w:hAnsi="Arial" w:cs="Arial"/>
          <w:spacing w:val="-1"/>
        </w:rPr>
        <w:t>contractor</w:t>
      </w:r>
      <w:r w:rsidRPr="00C45468">
        <w:rPr>
          <w:rFonts w:ascii="Arial" w:hAnsi="Arial" w:cs="Arial"/>
          <w:spacing w:val="64"/>
        </w:rPr>
        <w:t xml:space="preserve"> </w:t>
      </w:r>
      <w:r w:rsidRPr="00C45468">
        <w:rPr>
          <w:rFonts w:ascii="Arial" w:hAnsi="Arial" w:cs="Arial"/>
        </w:rPr>
        <w:t>is</w:t>
      </w:r>
      <w:r w:rsidRPr="00C45468">
        <w:rPr>
          <w:rFonts w:ascii="Arial" w:hAnsi="Arial" w:cs="Arial"/>
          <w:spacing w:val="63"/>
        </w:rPr>
        <w:t xml:space="preserve"> </w:t>
      </w:r>
      <w:r w:rsidRPr="00C45468">
        <w:rPr>
          <w:rFonts w:ascii="Arial" w:hAnsi="Arial" w:cs="Arial"/>
          <w:spacing w:val="-1"/>
        </w:rPr>
        <w:t>expected</w:t>
      </w:r>
      <w:r w:rsidRPr="00C45468">
        <w:rPr>
          <w:rFonts w:ascii="Arial" w:hAnsi="Arial" w:cs="Arial"/>
          <w:spacing w:val="66"/>
        </w:rPr>
        <w:t xml:space="preserve"> </w:t>
      </w:r>
      <w:r w:rsidRPr="00C45468">
        <w:rPr>
          <w:rFonts w:ascii="Arial" w:hAnsi="Arial" w:cs="Arial"/>
        </w:rPr>
        <w:t>to</w:t>
      </w:r>
      <w:r w:rsidRPr="00C45468">
        <w:rPr>
          <w:rFonts w:ascii="Arial" w:hAnsi="Arial" w:cs="Arial"/>
          <w:spacing w:val="64"/>
        </w:rPr>
        <w:t xml:space="preserve"> </w:t>
      </w:r>
      <w:r w:rsidRPr="00C45468">
        <w:rPr>
          <w:rFonts w:ascii="Arial" w:hAnsi="Arial" w:cs="Arial"/>
        </w:rPr>
        <w:t>pursue</w:t>
      </w:r>
      <w:r w:rsidRPr="00C45468">
        <w:rPr>
          <w:rFonts w:ascii="Arial" w:hAnsi="Arial" w:cs="Arial"/>
          <w:spacing w:val="57"/>
        </w:rPr>
        <w:t xml:space="preserve"> </w:t>
      </w:r>
      <w:r w:rsidRPr="00C45468">
        <w:rPr>
          <w:rFonts w:ascii="Arial" w:hAnsi="Arial" w:cs="Arial"/>
          <w:spacing w:val="-1"/>
        </w:rPr>
        <w:t>sustainability</w:t>
      </w:r>
      <w:r w:rsidRPr="00C45468">
        <w:rPr>
          <w:rFonts w:ascii="Arial" w:hAnsi="Arial" w:cs="Arial"/>
          <w:spacing w:val="37"/>
        </w:rPr>
        <w:t xml:space="preserve"> </w:t>
      </w:r>
      <w:r w:rsidRPr="00C45468">
        <w:rPr>
          <w:rFonts w:ascii="Arial" w:hAnsi="Arial" w:cs="Arial"/>
        </w:rPr>
        <w:t>in</w:t>
      </w:r>
      <w:r w:rsidRPr="00C45468">
        <w:rPr>
          <w:rFonts w:ascii="Arial" w:hAnsi="Arial" w:cs="Arial"/>
          <w:spacing w:val="41"/>
        </w:rPr>
        <w:t xml:space="preserve"> </w:t>
      </w:r>
      <w:r w:rsidRPr="00C45468">
        <w:rPr>
          <w:rFonts w:ascii="Arial" w:hAnsi="Arial" w:cs="Arial"/>
        </w:rPr>
        <w:t>their</w:t>
      </w:r>
      <w:r w:rsidRPr="00C45468">
        <w:rPr>
          <w:rFonts w:ascii="Arial" w:hAnsi="Arial" w:cs="Arial"/>
          <w:spacing w:val="42"/>
        </w:rPr>
        <w:t xml:space="preserve"> </w:t>
      </w:r>
      <w:r w:rsidRPr="00C45468">
        <w:rPr>
          <w:rFonts w:ascii="Arial" w:hAnsi="Arial" w:cs="Arial"/>
          <w:spacing w:val="-1"/>
        </w:rPr>
        <w:t>operations,</w:t>
      </w:r>
      <w:r w:rsidRPr="00C45468">
        <w:rPr>
          <w:rFonts w:ascii="Arial" w:hAnsi="Arial" w:cs="Arial"/>
          <w:spacing w:val="40"/>
        </w:rPr>
        <w:t xml:space="preserve"> </w:t>
      </w:r>
      <w:r w:rsidRPr="00C45468">
        <w:rPr>
          <w:rFonts w:ascii="Arial" w:hAnsi="Arial" w:cs="Arial"/>
          <w:spacing w:val="-1"/>
        </w:rPr>
        <w:t>thereby</w:t>
      </w:r>
      <w:r w:rsidRPr="00C45468">
        <w:rPr>
          <w:rFonts w:ascii="Arial" w:hAnsi="Arial" w:cs="Arial"/>
          <w:spacing w:val="38"/>
        </w:rPr>
        <w:t xml:space="preserve"> </w:t>
      </w:r>
      <w:r w:rsidRPr="00C45468">
        <w:rPr>
          <w:rFonts w:ascii="Arial" w:hAnsi="Arial" w:cs="Arial"/>
          <w:spacing w:val="-1"/>
        </w:rPr>
        <w:t>ensuring</w:t>
      </w:r>
      <w:r w:rsidRPr="00C45468">
        <w:rPr>
          <w:rFonts w:ascii="Arial" w:hAnsi="Arial" w:cs="Arial"/>
          <w:spacing w:val="39"/>
        </w:rPr>
        <w:t xml:space="preserve"> </w:t>
      </w:r>
      <w:r w:rsidRPr="00C45468">
        <w:rPr>
          <w:rFonts w:ascii="Arial" w:hAnsi="Arial" w:cs="Arial"/>
        </w:rPr>
        <w:t>Natural</w:t>
      </w:r>
      <w:r w:rsidRPr="00C45468">
        <w:rPr>
          <w:rFonts w:ascii="Arial" w:hAnsi="Arial" w:cs="Arial"/>
          <w:spacing w:val="41"/>
        </w:rPr>
        <w:t xml:space="preserve"> </w:t>
      </w:r>
      <w:r w:rsidRPr="00C45468">
        <w:rPr>
          <w:rFonts w:ascii="Arial" w:hAnsi="Arial" w:cs="Arial"/>
          <w:spacing w:val="-1"/>
        </w:rPr>
        <w:t>England</w:t>
      </w:r>
      <w:r w:rsidRPr="00C45468">
        <w:rPr>
          <w:rFonts w:ascii="Arial" w:hAnsi="Arial" w:cs="Arial"/>
          <w:spacing w:val="41"/>
        </w:rPr>
        <w:t xml:space="preserve"> </w:t>
      </w:r>
      <w:r w:rsidRPr="00C45468">
        <w:rPr>
          <w:rFonts w:ascii="Arial" w:hAnsi="Arial" w:cs="Arial"/>
        </w:rPr>
        <w:t>is</w:t>
      </w:r>
      <w:r w:rsidRPr="00C45468">
        <w:rPr>
          <w:rFonts w:ascii="Arial" w:hAnsi="Arial" w:cs="Arial"/>
          <w:spacing w:val="40"/>
        </w:rPr>
        <w:t xml:space="preserve"> </w:t>
      </w:r>
      <w:r w:rsidRPr="00C45468">
        <w:rPr>
          <w:rFonts w:ascii="Arial" w:hAnsi="Arial" w:cs="Arial"/>
        </w:rPr>
        <w:t>not</w:t>
      </w:r>
      <w:r w:rsidRPr="00C45468">
        <w:rPr>
          <w:rFonts w:ascii="Arial" w:hAnsi="Arial" w:cs="Arial"/>
          <w:spacing w:val="79"/>
        </w:rPr>
        <w:t xml:space="preserve"> </w:t>
      </w:r>
      <w:r w:rsidRPr="00C45468">
        <w:rPr>
          <w:rFonts w:ascii="Arial" w:hAnsi="Arial" w:cs="Arial"/>
        </w:rPr>
        <w:t>contracting</w:t>
      </w:r>
      <w:r w:rsidRPr="00C45468">
        <w:rPr>
          <w:rFonts w:ascii="Arial" w:hAnsi="Arial" w:cs="Arial"/>
          <w:spacing w:val="23"/>
        </w:rPr>
        <w:t xml:space="preserve"> </w:t>
      </w:r>
      <w:r w:rsidRPr="00C45468">
        <w:rPr>
          <w:rFonts w:ascii="Arial" w:hAnsi="Arial" w:cs="Arial"/>
          <w:spacing w:val="-1"/>
        </w:rPr>
        <w:t>with</w:t>
      </w:r>
      <w:r w:rsidRPr="00C45468">
        <w:rPr>
          <w:rFonts w:ascii="Arial" w:hAnsi="Arial" w:cs="Arial"/>
          <w:spacing w:val="25"/>
        </w:rPr>
        <w:t xml:space="preserve"> </w:t>
      </w:r>
      <w:r w:rsidRPr="00C45468">
        <w:rPr>
          <w:rFonts w:ascii="Arial" w:hAnsi="Arial" w:cs="Arial"/>
        </w:rPr>
        <w:t>a</w:t>
      </w:r>
      <w:r w:rsidRPr="00C45468">
        <w:rPr>
          <w:rFonts w:ascii="Arial" w:hAnsi="Arial" w:cs="Arial"/>
          <w:spacing w:val="25"/>
        </w:rPr>
        <w:t xml:space="preserve"> </w:t>
      </w:r>
      <w:r w:rsidRPr="00C45468">
        <w:rPr>
          <w:rFonts w:ascii="Arial" w:hAnsi="Arial" w:cs="Arial"/>
          <w:spacing w:val="-1"/>
        </w:rPr>
        <w:t>supplier</w:t>
      </w:r>
      <w:r w:rsidRPr="00C45468">
        <w:rPr>
          <w:rFonts w:ascii="Arial" w:hAnsi="Arial" w:cs="Arial"/>
          <w:spacing w:val="24"/>
        </w:rPr>
        <w:t xml:space="preserve"> </w:t>
      </w:r>
      <w:r w:rsidRPr="00C45468">
        <w:rPr>
          <w:rFonts w:ascii="Arial" w:hAnsi="Arial" w:cs="Arial"/>
          <w:spacing w:val="-1"/>
        </w:rPr>
        <w:t>whose</w:t>
      </w:r>
      <w:r w:rsidRPr="00C45468">
        <w:rPr>
          <w:rFonts w:ascii="Arial" w:hAnsi="Arial" w:cs="Arial"/>
          <w:spacing w:val="25"/>
        </w:rPr>
        <w:t xml:space="preserve"> </w:t>
      </w:r>
      <w:r w:rsidRPr="00C45468">
        <w:rPr>
          <w:rFonts w:ascii="Arial" w:hAnsi="Arial" w:cs="Arial"/>
          <w:spacing w:val="-1"/>
        </w:rPr>
        <w:t>operational</w:t>
      </w:r>
      <w:r w:rsidRPr="00C45468">
        <w:rPr>
          <w:rFonts w:ascii="Arial" w:hAnsi="Arial" w:cs="Arial"/>
          <w:spacing w:val="24"/>
        </w:rPr>
        <w:t xml:space="preserve"> </w:t>
      </w:r>
      <w:r w:rsidRPr="00C45468">
        <w:rPr>
          <w:rFonts w:ascii="Arial" w:hAnsi="Arial" w:cs="Arial"/>
          <w:spacing w:val="-1"/>
        </w:rPr>
        <w:t>outputs</w:t>
      </w:r>
      <w:r w:rsidRPr="00C45468">
        <w:rPr>
          <w:rFonts w:ascii="Arial" w:hAnsi="Arial" w:cs="Arial"/>
          <w:spacing w:val="25"/>
        </w:rPr>
        <w:t xml:space="preserve"> </w:t>
      </w:r>
      <w:r w:rsidRPr="00C45468">
        <w:rPr>
          <w:rFonts w:ascii="Arial" w:hAnsi="Arial" w:cs="Arial"/>
        </w:rPr>
        <w:t>run</w:t>
      </w:r>
      <w:r w:rsidRPr="00C45468">
        <w:rPr>
          <w:rFonts w:ascii="Arial" w:hAnsi="Arial" w:cs="Arial"/>
          <w:spacing w:val="25"/>
        </w:rPr>
        <w:t xml:space="preserve"> </w:t>
      </w:r>
      <w:r w:rsidRPr="00C45468">
        <w:rPr>
          <w:rFonts w:ascii="Arial" w:hAnsi="Arial" w:cs="Arial"/>
          <w:spacing w:val="-1"/>
        </w:rPr>
        <w:t>contrary</w:t>
      </w:r>
      <w:r w:rsidRPr="00C45468">
        <w:rPr>
          <w:rFonts w:ascii="Arial" w:hAnsi="Arial" w:cs="Arial"/>
          <w:spacing w:val="22"/>
        </w:rPr>
        <w:t xml:space="preserve"> </w:t>
      </w:r>
      <w:r w:rsidRPr="00C45468">
        <w:rPr>
          <w:rFonts w:ascii="Arial" w:hAnsi="Arial" w:cs="Arial"/>
        </w:rPr>
        <w:t>to</w:t>
      </w:r>
      <w:r w:rsidRPr="00C45468">
        <w:rPr>
          <w:rFonts w:ascii="Arial" w:hAnsi="Arial" w:cs="Arial"/>
          <w:spacing w:val="45"/>
        </w:rPr>
        <w:t xml:space="preserve"> </w:t>
      </w:r>
      <w:r w:rsidRPr="00C45468">
        <w:rPr>
          <w:rFonts w:ascii="Arial" w:hAnsi="Arial" w:cs="Arial"/>
        </w:rPr>
        <w:t>Natural</w:t>
      </w:r>
      <w:r w:rsidRPr="00C45468">
        <w:rPr>
          <w:rFonts w:ascii="Arial" w:hAnsi="Arial" w:cs="Arial"/>
          <w:spacing w:val="10"/>
        </w:rPr>
        <w:t xml:space="preserve"> </w:t>
      </w:r>
      <w:r w:rsidRPr="00C45468">
        <w:rPr>
          <w:rFonts w:ascii="Arial" w:hAnsi="Arial" w:cs="Arial"/>
          <w:spacing w:val="-1"/>
        </w:rPr>
        <w:t>England’s</w:t>
      </w:r>
      <w:r w:rsidRPr="00C45468">
        <w:rPr>
          <w:rFonts w:ascii="Arial" w:hAnsi="Arial" w:cs="Arial"/>
          <w:spacing w:val="9"/>
        </w:rPr>
        <w:t xml:space="preserve"> </w:t>
      </w:r>
      <w:r w:rsidRPr="00C45468">
        <w:rPr>
          <w:rFonts w:ascii="Arial" w:hAnsi="Arial" w:cs="Arial"/>
          <w:spacing w:val="-1"/>
        </w:rPr>
        <w:t>objectives.</w:t>
      </w:r>
      <w:r w:rsidRPr="00C45468">
        <w:rPr>
          <w:rFonts w:ascii="Arial" w:hAnsi="Arial" w:cs="Arial"/>
          <w:spacing w:val="31"/>
        </w:rPr>
        <w:t xml:space="preserve"> </w:t>
      </w:r>
      <w:r w:rsidRPr="00C45468">
        <w:rPr>
          <w:rFonts w:ascii="Arial" w:hAnsi="Arial" w:cs="Arial"/>
        </w:rPr>
        <w:t>The</w:t>
      </w:r>
      <w:r w:rsidRPr="00C45468">
        <w:rPr>
          <w:rFonts w:ascii="Arial" w:hAnsi="Arial" w:cs="Arial"/>
          <w:spacing w:val="11"/>
        </w:rPr>
        <w:t xml:space="preserve"> </w:t>
      </w:r>
      <w:r w:rsidRPr="00C45468">
        <w:rPr>
          <w:rFonts w:ascii="Arial" w:hAnsi="Arial" w:cs="Arial"/>
          <w:spacing w:val="-1"/>
        </w:rPr>
        <w:t>successful</w:t>
      </w:r>
      <w:r w:rsidRPr="00C45468">
        <w:rPr>
          <w:rFonts w:ascii="Arial" w:hAnsi="Arial" w:cs="Arial"/>
          <w:spacing w:val="9"/>
        </w:rPr>
        <w:t xml:space="preserve"> </w:t>
      </w:r>
      <w:r w:rsidRPr="00C45468">
        <w:rPr>
          <w:rFonts w:ascii="Arial" w:hAnsi="Arial" w:cs="Arial"/>
          <w:spacing w:val="-1"/>
        </w:rPr>
        <w:t>contractor</w:t>
      </w:r>
      <w:r w:rsidRPr="00C45468">
        <w:rPr>
          <w:rFonts w:ascii="Arial" w:hAnsi="Arial" w:cs="Arial"/>
          <w:spacing w:val="9"/>
        </w:rPr>
        <w:t xml:space="preserve"> </w:t>
      </w:r>
      <w:r w:rsidRPr="00C45468">
        <w:rPr>
          <w:rFonts w:ascii="Arial" w:hAnsi="Arial" w:cs="Arial"/>
          <w:spacing w:val="-1"/>
        </w:rPr>
        <w:t>will</w:t>
      </w:r>
      <w:r w:rsidRPr="00C45468">
        <w:rPr>
          <w:rFonts w:ascii="Arial" w:hAnsi="Arial" w:cs="Arial"/>
          <w:spacing w:val="11"/>
        </w:rPr>
        <w:t xml:space="preserve"> </w:t>
      </w:r>
      <w:r w:rsidRPr="00C45468">
        <w:rPr>
          <w:rFonts w:ascii="Arial" w:hAnsi="Arial" w:cs="Arial"/>
          <w:spacing w:val="-1"/>
        </w:rPr>
        <w:t>need</w:t>
      </w:r>
      <w:r w:rsidRPr="00C45468">
        <w:rPr>
          <w:rFonts w:ascii="Arial" w:hAnsi="Arial" w:cs="Arial"/>
          <w:spacing w:val="11"/>
        </w:rPr>
        <w:t xml:space="preserve"> </w:t>
      </w:r>
      <w:r w:rsidRPr="00C45468">
        <w:rPr>
          <w:rFonts w:ascii="Arial" w:hAnsi="Arial" w:cs="Arial"/>
        </w:rPr>
        <w:t>to</w:t>
      </w:r>
      <w:r w:rsidRPr="00C45468">
        <w:rPr>
          <w:rFonts w:ascii="Arial" w:hAnsi="Arial" w:cs="Arial"/>
          <w:spacing w:val="73"/>
        </w:rPr>
        <w:t xml:space="preserve"> </w:t>
      </w:r>
      <w:r w:rsidRPr="00C45468">
        <w:rPr>
          <w:rFonts w:ascii="Arial" w:hAnsi="Arial" w:cs="Arial"/>
          <w:spacing w:val="-1"/>
        </w:rPr>
        <w:t>approach</w:t>
      </w:r>
      <w:r w:rsidRPr="00C45468">
        <w:rPr>
          <w:rFonts w:ascii="Arial" w:hAnsi="Arial" w:cs="Arial"/>
          <w:spacing w:val="5"/>
        </w:rPr>
        <w:t xml:space="preserve"> </w:t>
      </w:r>
      <w:r w:rsidRPr="00C45468">
        <w:rPr>
          <w:rFonts w:ascii="Arial" w:hAnsi="Arial" w:cs="Arial"/>
        </w:rPr>
        <w:t>the</w:t>
      </w:r>
      <w:r w:rsidRPr="00C45468">
        <w:rPr>
          <w:rFonts w:ascii="Arial" w:hAnsi="Arial" w:cs="Arial"/>
          <w:spacing w:val="6"/>
        </w:rPr>
        <w:t xml:space="preserve"> </w:t>
      </w:r>
      <w:r w:rsidRPr="00C45468">
        <w:rPr>
          <w:rFonts w:ascii="Arial" w:hAnsi="Arial" w:cs="Arial"/>
          <w:spacing w:val="-1"/>
        </w:rPr>
        <w:t>project</w:t>
      </w:r>
      <w:r w:rsidRPr="00C45468">
        <w:rPr>
          <w:rFonts w:ascii="Arial" w:hAnsi="Arial" w:cs="Arial"/>
          <w:spacing w:val="7"/>
        </w:rPr>
        <w:t xml:space="preserve"> </w:t>
      </w:r>
      <w:r w:rsidRPr="00C45468">
        <w:rPr>
          <w:rFonts w:ascii="Arial" w:hAnsi="Arial" w:cs="Arial"/>
          <w:spacing w:val="-1"/>
        </w:rPr>
        <w:t>with</w:t>
      </w:r>
      <w:r w:rsidRPr="00C45468">
        <w:rPr>
          <w:rFonts w:ascii="Arial" w:hAnsi="Arial" w:cs="Arial"/>
          <w:spacing w:val="8"/>
        </w:rPr>
        <w:t xml:space="preserve"> </w:t>
      </w:r>
      <w:r w:rsidRPr="00C45468">
        <w:rPr>
          <w:rFonts w:ascii="Arial" w:hAnsi="Arial" w:cs="Arial"/>
        </w:rPr>
        <w:t>a</w:t>
      </w:r>
      <w:r w:rsidRPr="00C45468">
        <w:rPr>
          <w:rFonts w:ascii="Arial" w:hAnsi="Arial" w:cs="Arial"/>
          <w:spacing w:val="3"/>
        </w:rPr>
        <w:t xml:space="preserve"> </w:t>
      </w:r>
      <w:r w:rsidRPr="00C45468">
        <w:rPr>
          <w:rFonts w:ascii="Arial" w:hAnsi="Arial" w:cs="Arial"/>
        </w:rPr>
        <w:t>focus</w:t>
      </w:r>
      <w:r w:rsidRPr="00C45468">
        <w:rPr>
          <w:rFonts w:ascii="Arial" w:hAnsi="Arial" w:cs="Arial"/>
          <w:spacing w:val="5"/>
        </w:rPr>
        <w:t xml:space="preserve"> </w:t>
      </w:r>
      <w:r w:rsidRPr="00C45468">
        <w:rPr>
          <w:rFonts w:ascii="Arial" w:hAnsi="Arial" w:cs="Arial"/>
          <w:spacing w:val="-1"/>
        </w:rPr>
        <w:t>on</w:t>
      </w:r>
      <w:r w:rsidRPr="00C45468">
        <w:rPr>
          <w:rFonts w:ascii="Arial" w:hAnsi="Arial" w:cs="Arial"/>
          <w:spacing w:val="8"/>
        </w:rPr>
        <w:t xml:space="preserve"> </w:t>
      </w:r>
      <w:r w:rsidRPr="00C45468">
        <w:rPr>
          <w:rFonts w:ascii="Arial" w:hAnsi="Arial" w:cs="Arial"/>
          <w:spacing w:val="-1"/>
        </w:rPr>
        <w:t>the</w:t>
      </w:r>
      <w:r w:rsidRPr="00C45468">
        <w:rPr>
          <w:rFonts w:ascii="Arial" w:hAnsi="Arial" w:cs="Arial"/>
          <w:spacing w:val="5"/>
        </w:rPr>
        <w:t xml:space="preserve"> </w:t>
      </w:r>
      <w:r w:rsidRPr="00C45468">
        <w:rPr>
          <w:rFonts w:ascii="Arial" w:hAnsi="Arial" w:cs="Arial"/>
          <w:spacing w:val="-1"/>
        </w:rPr>
        <w:t>entire</w:t>
      </w:r>
      <w:r w:rsidRPr="00C45468">
        <w:rPr>
          <w:rFonts w:ascii="Arial" w:hAnsi="Arial" w:cs="Arial"/>
          <w:spacing w:val="8"/>
        </w:rPr>
        <w:t xml:space="preserve"> </w:t>
      </w:r>
      <w:r w:rsidRPr="00C45468">
        <w:rPr>
          <w:rFonts w:ascii="Arial" w:hAnsi="Arial" w:cs="Arial"/>
          <w:spacing w:val="-1"/>
        </w:rPr>
        <w:t>life</w:t>
      </w:r>
      <w:r w:rsidRPr="00C45468">
        <w:rPr>
          <w:rFonts w:ascii="Arial" w:hAnsi="Arial" w:cs="Arial"/>
          <w:spacing w:val="8"/>
        </w:rPr>
        <w:t xml:space="preserve"> </w:t>
      </w:r>
      <w:r w:rsidRPr="00C45468">
        <w:rPr>
          <w:rFonts w:ascii="Arial" w:hAnsi="Arial" w:cs="Arial"/>
          <w:spacing w:val="-1"/>
        </w:rPr>
        <w:t>cycle</w:t>
      </w:r>
      <w:r w:rsidRPr="00C45468">
        <w:rPr>
          <w:rFonts w:ascii="Arial" w:hAnsi="Arial" w:cs="Arial"/>
          <w:spacing w:val="16"/>
        </w:rPr>
        <w:t xml:space="preserve"> </w:t>
      </w:r>
      <w:r w:rsidRPr="00C45468">
        <w:rPr>
          <w:rFonts w:ascii="Arial" w:hAnsi="Arial" w:cs="Arial"/>
          <w:spacing w:val="-1"/>
        </w:rPr>
        <w:t>of</w:t>
      </w:r>
      <w:r w:rsidRPr="00C45468">
        <w:rPr>
          <w:rFonts w:ascii="Arial" w:hAnsi="Arial" w:cs="Arial"/>
          <w:spacing w:val="7"/>
        </w:rPr>
        <w:t xml:space="preserve"> </w:t>
      </w:r>
      <w:r w:rsidRPr="00C45468">
        <w:rPr>
          <w:rFonts w:ascii="Arial" w:hAnsi="Arial" w:cs="Arial"/>
          <w:spacing w:val="-1"/>
        </w:rPr>
        <w:t>the</w:t>
      </w:r>
      <w:r w:rsidRPr="00C45468">
        <w:rPr>
          <w:rFonts w:ascii="Arial" w:hAnsi="Arial" w:cs="Arial"/>
          <w:spacing w:val="5"/>
        </w:rPr>
        <w:t xml:space="preserve"> </w:t>
      </w:r>
      <w:r w:rsidRPr="00C45468">
        <w:rPr>
          <w:rFonts w:ascii="Arial" w:hAnsi="Arial" w:cs="Arial"/>
          <w:spacing w:val="-1"/>
        </w:rPr>
        <w:t>project.</w:t>
      </w:r>
    </w:p>
    <w:p w14:paraId="5F1985E2" w14:textId="77777777" w:rsidR="00C45468" w:rsidRPr="00C45468" w:rsidRDefault="00C45468" w:rsidP="00811F6F">
      <w:pPr>
        <w:widowControl w:val="0"/>
        <w:tabs>
          <w:tab w:val="left" w:pos="841"/>
        </w:tabs>
        <w:ind w:left="840" w:right="117"/>
        <w:rPr>
          <w:rFonts w:ascii="Arial" w:eastAsia="Arial" w:hAnsi="Arial" w:cs="Arial"/>
          <w:sz w:val="24"/>
          <w:szCs w:val="24"/>
        </w:rPr>
      </w:pPr>
    </w:p>
    <w:p w14:paraId="71320BC9" w14:textId="77777777" w:rsidR="00C45468" w:rsidRPr="00C45468" w:rsidRDefault="00C45468" w:rsidP="00C45468">
      <w:pPr>
        <w:pStyle w:val="Heading1"/>
        <w:keepNext w:val="0"/>
        <w:widowControl w:val="0"/>
        <w:numPr>
          <w:ilvl w:val="0"/>
          <w:numId w:val="39"/>
        </w:numPr>
        <w:pBdr>
          <w:bottom w:val="none" w:sz="0" w:space="0" w:color="auto"/>
        </w:pBdr>
        <w:tabs>
          <w:tab w:val="left" w:pos="414"/>
          <w:tab w:val="num" w:pos="720"/>
        </w:tabs>
        <w:spacing w:before="0" w:after="0"/>
        <w:ind w:left="413" w:hanging="293"/>
        <w:jc w:val="both"/>
        <w:rPr>
          <w:b/>
          <w:bCs/>
        </w:rPr>
      </w:pPr>
      <w:r w:rsidRPr="00C45468">
        <w:rPr>
          <w:spacing w:val="-1"/>
        </w:rPr>
        <w:t>Evaluation</w:t>
      </w:r>
      <w:r w:rsidRPr="00C45468">
        <w:t xml:space="preserve"> </w:t>
      </w:r>
      <w:r w:rsidRPr="00C45468">
        <w:rPr>
          <w:spacing w:val="-1"/>
        </w:rPr>
        <w:t>Criteria</w:t>
      </w:r>
    </w:p>
    <w:p w14:paraId="27FB124F" w14:textId="77777777" w:rsidR="00C45468" w:rsidRPr="00C45468" w:rsidRDefault="00C45468" w:rsidP="00296561">
      <w:pPr>
        <w:rPr>
          <w:rFonts w:ascii="Arial" w:eastAsia="Arial" w:hAnsi="Arial" w:cs="Arial"/>
          <w:b/>
          <w:bCs/>
          <w:sz w:val="24"/>
          <w:szCs w:val="24"/>
        </w:rPr>
      </w:pPr>
    </w:p>
    <w:p w14:paraId="65FA36F1" w14:textId="77777777" w:rsidR="00C45468" w:rsidRPr="00A96AE9" w:rsidRDefault="00C45468" w:rsidP="00296561">
      <w:pPr>
        <w:jc w:val="both"/>
        <w:rPr>
          <w:rFonts w:ascii="Arial" w:hAnsi="Arial" w:cs="Arial"/>
        </w:rPr>
      </w:pPr>
      <w:r w:rsidRPr="00A96AE9">
        <w:rPr>
          <w:rFonts w:ascii="Arial" w:hAnsi="Arial" w:cs="Arial"/>
        </w:rPr>
        <w:t>Bids will be evaluated on the following criteria:</w:t>
      </w:r>
    </w:p>
    <w:p w14:paraId="4B1A9803" w14:textId="77777777" w:rsidR="00C45468" w:rsidRPr="00A96AE9" w:rsidRDefault="00C45468" w:rsidP="00061B9D">
      <w:pPr>
        <w:pStyle w:val="BodyText"/>
        <w:widowControl w:val="0"/>
        <w:numPr>
          <w:ilvl w:val="0"/>
          <w:numId w:val="44"/>
        </w:numPr>
        <w:tabs>
          <w:tab w:val="left" w:pos="841"/>
        </w:tabs>
        <w:spacing w:after="0" w:line="292" w:lineRule="exact"/>
        <w:ind w:left="880" w:hanging="440"/>
        <w:rPr>
          <w:rFonts w:ascii="Arial" w:hAnsi="Arial" w:cs="Arial"/>
        </w:rPr>
      </w:pPr>
      <w:r w:rsidRPr="00A96AE9">
        <w:rPr>
          <w:rFonts w:ascii="Arial" w:hAnsi="Arial" w:cs="Arial"/>
        </w:rPr>
        <w:t xml:space="preserve">Outline Review </w:t>
      </w:r>
      <w:r w:rsidRPr="00A96AE9">
        <w:rPr>
          <w:rFonts w:ascii="Arial" w:hAnsi="Arial" w:cs="Arial"/>
          <w:spacing w:val="-1"/>
        </w:rPr>
        <w:t>Methodology 40%</w:t>
      </w:r>
    </w:p>
    <w:p w14:paraId="56468A79" w14:textId="77777777" w:rsidR="00C45468" w:rsidRPr="00A96AE9" w:rsidRDefault="00C45468" w:rsidP="00061B9D">
      <w:pPr>
        <w:pStyle w:val="BodyText"/>
        <w:widowControl w:val="0"/>
        <w:numPr>
          <w:ilvl w:val="0"/>
          <w:numId w:val="44"/>
        </w:numPr>
        <w:tabs>
          <w:tab w:val="left" w:pos="841"/>
        </w:tabs>
        <w:spacing w:after="0" w:line="293" w:lineRule="exact"/>
        <w:ind w:left="880" w:hanging="440"/>
        <w:jc w:val="both"/>
        <w:rPr>
          <w:rFonts w:ascii="Arial" w:hAnsi="Arial" w:cs="Arial"/>
        </w:rPr>
      </w:pPr>
      <w:r w:rsidRPr="00A96AE9">
        <w:rPr>
          <w:rFonts w:ascii="Arial" w:hAnsi="Arial" w:cs="Arial"/>
        </w:rPr>
        <w:t>CV’s of relevant staff and the number of hours from each that will be dedicated to the project 50%</w:t>
      </w:r>
    </w:p>
    <w:p w14:paraId="49A0F354" w14:textId="2994CF68" w:rsidR="00C45468" w:rsidRPr="00A96AE9" w:rsidRDefault="00C45468" w:rsidP="00061B9D">
      <w:pPr>
        <w:pStyle w:val="BodyText"/>
        <w:widowControl w:val="0"/>
        <w:numPr>
          <w:ilvl w:val="0"/>
          <w:numId w:val="44"/>
        </w:numPr>
        <w:tabs>
          <w:tab w:val="left" w:pos="841"/>
        </w:tabs>
        <w:spacing w:before="57" w:after="0" w:line="293" w:lineRule="exact"/>
        <w:ind w:left="880" w:right="215" w:hanging="440"/>
        <w:jc w:val="both"/>
        <w:rPr>
          <w:rFonts w:ascii="Arial" w:eastAsia="Arial" w:hAnsi="Arial" w:cs="Arial"/>
        </w:rPr>
      </w:pPr>
      <w:r w:rsidRPr="00A96AE9">
        <w:rPr>
          <w:rFonts w:ascii="Arial" w:hAnsi="Arial" w:cs="Arial"/>
        </w:rPr>
        <w:t>Cost 10%</w:t>
      </w:r>
      <w:r w:rsidR="00061B9D" w:rsidRPr="00A96AE9">
        <w:rPr>
          <w:rFonts w:ascii="Arial" w:hAnsi="Arial" w:cs="Arial"/>
        </w:rPr>
        <w:t xml:space="preserve"> </w:t>
      </w:r>
      <w:r w:rsidR="00A96AE9" w:rsidRPr="00A96AE9">
        <w:rPr>
          <w:rFonts w:ascii="Arial" w:hAnsi="Arial" w:cs="Arial"/>
        </w:rPr>
        <w:t>- Quotes above £24,999 (inc. VAT) will not be accepted.</w:t>
      </w:r>
    </w:p>
    <w:p w14:paraId="3EA3B82E" w14:textId="6C6C1C83" w:rsidR="00C45468" w:rsidRDefault="00C45468" w:rsidP="00296561">
      <w:pPr>
        <w:spacing w:before="1"/>
        <w:rPr>
          <w:rFonts w:ascii="Arial" w:eastAsia="Arial" w:hAnsi="Arial" w:cs="Arial"/>
          <w:sz w:val="24"/>
          <w:szCs w:val="24"/>
        </w:rPr>
      </w:pPr>
    </w:p>
    <w:p w14:paraId="29DD8E4F" w14:textId="77777777" w:rsidR="00C45468" w:rsidRPr="00C45468" w:rsidRDefault="00C45468" w:rsidP="00C45468">
      <w:pPr>
        <w:pStyle w:val="Heading1"/>
        <w:keepNext w:val="0"/>
        <w:widowControl w:val="0"/>
        <w:numPr>
          <w:ilvl w:val="0"/>
          <w:numId w:val="39"/>
        </w:numPr>
        <w:pBdr>
          <w:bottom w:val="none" w:sz="0" w:space="0" w:color="auto"/>
        </w:pBdr>
        <w:tabs>
          <w:tab w:val="left" w:pos="434"/>
          <w:tab w:val="num" w:pos="720"/>
        </w:tabs>
        <w:spacing w:before="0" w:after="0"/>
        <w:ind w:left="434" w:hanging="214"/>
        <w:jc w:val="both"/>
        <w:rPr>
          <w:b/>
          <w:bCs/>
        </w:rPr>
      </w:pPr>
      <w:r w:rsidRPr="00C45468">
        <w:t>Bid Format</w:t>
      </w:r>
    </w:p>
    <w:p w14:paraId="33A93F1F" w14:textId="77777777" w:rsidR="00C45468" w:rsidRPr="00C45468" w:rsidRDefault="00C45468" w:rsidP="00296561">
      <w:pPr>
        <w:rPr>
          <w:rFonts w:ascii="Arial" w:eastAsia="Arial" w:hAnsi="Arial" w:cs="Arial"/>
          <w:b/>
          <w:bCs/>
          <w:sz w:val="24"/>
          <w:szCs w:val="24"/>
        </w:rPr>
      </w:pPr>
    </w:p>
    <w:p w14:paraId="7EE75A9B" w14:textId="77777777" w:rsidR="00C45468" w:rsidRPr="00C45468" w:rsidRDefault="00C45468" w:rsidP="00296561">
      <w:pPr>
        <w:rPr>
          <w:rFonts w:ascii="Arial" w:eastAsia="Arial" w:hAnsi="Arial" w:cs="Arial"/>
          <w:sz w:val="24"/>
          <w:szCs w:val="24"/>
        </w:rPr>
      </w:pPr>
      <w:r w:rsidRPr="00C45468">
        <w:rPr>
          <w:rFonts w:ascii="Arial" w:eastAsia="Arial" w:hAnsi="Arial" w:cs="Arial"/>
          <w:sz w:val="24"/>
          <w:szCs w:val="24"/>
        </w:rPr>
        <w:t>Please set out an outline review methodology, (1000 words max).</w:t>
      </w:r>
    </w:p>
    <w:p w14:paraId="0C8BDE0E" w14:textId="77777777" w:rsidR="00C45468" w:rsidRPr="00C45468" w:rsidRDefault="00C45468" w:rsidP="00296561">
      <w:pPr>
        <w:rPr>
          <w:rFonts w:ascii="Arial" w:eastAsia="Arial" w:hAnsi="Arial" w:cs="Arial"/>
          <w:sz w:val="24"/>
          <w:szCs w:val="24"/>
        </w:rPr>
      </w:pPr>
      <w:r w:rsidRPr="00C45468">
        <w:rPr>
          <w:rFonts w:ascii="Arial" w:eastAsia="Arial" w:hAnsi="Arial" w:cs="Arial"/>
          <w:sz w:val="24"/>
          <w:szCs w:val="24"/>
        </w:rPr>
        <w:t xml:space="preserve">Include CV’s and publication list of relevant staff. CVs not to exceed 2 sides of A4. </w:t>
      </w:r>
    </w:p>
    <w:p w14:paraId="6CD2685E" w14:textId="77777777" w:rsidR="00C45468" w:rsidRPr="00C45468" w:rsidRDefault="00C45468" w:rsidP="00296561">
      <w:pPr>
        <w:pStyle w:val="BodyText"/>
        <w:ind w:left="220"/>
        <w:jc w:val="both"/>
        <w:rPr>
          <w:rFonts w:ascii="Arial" w:hAnsi="Arial" w:cs="Arial"/>
        </w:rPr>
      </w:pPr>
      <w:r w:rsidRPr="00C45468">
        <w:rPr>
          <w:rFonts w:ascii="Arial" w:hAnsi="Arial" w:cs="Arial"/>
          <w:spacing w:val="-1"/>
        </w:rPr>
        <w:t>Pricing Schedule:</w:t>
      </w:r>
    </w:p>
    <w:p w14:paraId="5EFAE192" w14:textId="77777777" w:rsidR="00C45468" w:rsidRPr="00C45468" w:rsidRDefault="00C45468" w:rsidP="00296561">
      <w:pPr>
        <w:spacing w:before="3"/>
        <w:rPr>
          <w:rFonts w:ascii="Arial" w:eastAsia="Arial" w:hAnsi="Arial" w:cs="Arial"/>
          <w:sz w:val="24"/>
          <w:szCs w:val="24"/>
        </w:rPr>
      </w:pPr>
    </w:p>
    <w:tbl>
      <w:tblPr>
        <w:tblW w:w="8960" w:type="dxa"/>
        <w:tblInd w:w="106" w:type="dxa"/>
        <w:tblLayout w:type="fixed"/>
        <w:tblCellMar>
          <w:left w:w="0" w:type="dxa"/>
          <w:right w:w="0" w:type="dxa"/>
        </w:tblCellMar>
        <w:tblLook w:val="01E0" w:firstRow="1" w:lastRow="1" w:firstColumn="1" w:lastColumn="1" w:noHBand="0" w:noVBand="0"/>
      </w:tblPr>
      <w:tblGrid>
        <w:gridCol w:w="710"/>
        <w:gridCol w:w="2439"/>
        <w:gridCol w:w="1275"/>
        <w:gridCol w:w="1701"/>
        <w:gridCol w:w="1560"/>
        <w:gridCol w:w="1275"/>
      </w:tblGrid>
      <w:tr w:rsidR="00C45468" w:rsidRPr="00C45468" w14:paraId="4106AB7D" w14:textId="77777777" w:rsidTr="00A96AE9">
        <w:trPr>
          <w:trHeight w:hRule="exact" w:val="562"/>
        </w:trPr>
        <w:tc>
          <w:tcPr>
            <w:tcW w:w="3149" w:type="dxa"/>
            <w:gridSpan w:val="2"/>
            <w:tcBorders>
              <w:top w:val="single" w:sz="5" w:space="0" w:color="000000"/>
              <w:left w:val="single" w:sz="5" w:space="0" w:color="000000"/>
              <w:bottom w:val="single" w:sz="5" w:space="0" w:color="000000"/>
              <w:right w:val="single" w:sz="5" w:space="0" w:color="000000"/>
            </w:tcBorders>
          </w:tcPr>
          <w:p w14:paraId="59AC8EF4" w14:textId="77777777" w:rsidR="00C45468" w:rsidRPr="00C45468" w:rsidRDefault="00C45468" w:rsidP="001C1DA9">
            <w:pPr>
              <w:pStyle w:val="TableParagraph"/>
              <w:spacing w:line="271" w:lineRule="exact"/>
              <w:ind w:left="102"/>
              <w:rPr>
                <w:rFonts w:ascii="Arial" w:eastAsia="Arial" w:hAnsi="Arial" w:cs="Arial"/>
                <w:sz w:val="24"/>
                <w:szCs w:val="24"/>
              </w:rPr>
            </w:pPr>
            <w:r w:rsidRPr="00C45468">
              <w:rPr>
                <w:rFonts w:ascii="Arial" w:hAnsi="Arial" w:cs="Arial"/>
                <w:b/>
                <w:spacing w:val="-1"/>
                <w:sz w:val="24"/>
              </w:rPr>
              <w:t>Activity</w:t>
            </w:r>
          </w:p>
        </w:tc>
        <w:tc>
          <w:tcPr>
            <w:tcW w:w="1275" w:type="dxa"/>
            <w:tcBorders>
              <w:top w:val="single" w:sz="5" w:space="0" w:color="000000"/>
              <w:left w:val="single" w:sz="5" w:space="0" w:color="000000"/>
              <w:bottom w:val="single" w:sz="5" w:space="0" w:color="000000"/>
              <w:right w:val="single" w:sz="5" w:space="0" w:color="000000"/>
            </w:tcBorders>
          </w:tcPr>
          <w:p w14:paraId="4BF51C94" w14:textId="77777777" w:rsidR="00C45468" w:rsidRPr="00C45468" w:rsidRDefault="00C45468" w:rsidP="001C1DA9">
            <w:pPr>
              <w:pStyle w:val="TableParagraph"/>
              <w:tabs>
                <w:tab w:val="left" w:pos="936"/>
                <w:tab w:val="left" w:pos="1641"/>
              </w:tabs>
              <w:ind w:left="102" w:right="100"/>
              <w:rPr>
                <w:rFonts w:ascii="Arial" w:hAnsi="Arial" w:cs="Arial"/>
                <w:b/>
                <w:sz w:val="24"/>
              </w:rPr>
            </w:pPr>
            <w:r w:rsidRPr="00C45468">
              <w:rPr>
                <w:rFonts w:ascii="Arial" w:hAnsi="Arial" w:cs="Arial"/>
                <w:b/>
                <w:sz w:val="24"/>
              </w:rPr>
              <w:t>Staff name</w:t>
            </w:r>
          </w:p>
        </w:tc>
        <w:tc>
          <w:tcPr>
            <w:tcW w:w="1701" w:type="dxa"/>
            <w:tcBorders>
              <w:top w:val="single" w:sz="5" w:space="0" w:color="000000"/>
              <w:left w:val="single" w:sz="5" w:space="0" w:color="000000"/>
              <w:bottom w:val="single" w:sz="5" w:space="0" w:color="000000"/>
              <w:right w:val="single" w:sz="5" w:space="0" w:color="000000"/>
            </w:tcBorders>
          </w:tcPr>
          <w:p w14:paraId="413AEE83" w14:textId="77777777" w:rsidR="00A96AE9" w:rsidRDefault="00C45468" w:rsidP="001C1DA9">
            <w:pPr>
              <w:pStyle w:val="TableParagraph"/>
              <w:tabs>
                <w:tab w:val="left" w:pos="936"/>
                <w:tab w:val="left" w:pos="1641"/>
              </w:tabs>
              <w:ind w:left="102" w:right="100"/>
              <w:rPr>
                <w:rFonts w:ascii="Arial" w:hAnsi="Arial" w:cs="Arial"/>
                <w:b/>
                <w:sz w:val="24"/>
              </w:rPr>
            </w:pPr>
            <w:r w:rsidRPr="00C45468">
              <w:rPr>
                <w:rFonts w:ascii="Arial" w:hAnsi="Arial" w:cs="Arial"/>
                <w:b/>
                <w:sz w:val="24"/>
              </w:rPr>
              <w:t>Daily</w:t>
            </w:r>
            <w:r w:rsidR="00A96AE9">
              <w:rPr>
                <w:rFonts w:ascii="Arial" w:hAnsi="Arial" w:cs="Arial"/>
                <w:b/>
                <w:sz w:val="24"/>
              </w:rPr>
              <w:t xml:space="preserve"> </w:t>
            </w:r>
            <w:r w:rsidRPr="00C45468">
              <w:rPr>
                <w:rFonts w:ascii="Arial" w:hAnsi="Arial" w:cs="Arial"/>
                <w:b/>
                <w:sz w:val="24"/>
              </w:rPr>
              <w:t>rate</w:t>
            </w:r>
          </w:p>
          <w:p w14:paraId="15562FDC" w14:textId="14910A57" w:rsidR="00C45468" w:rsidRPr="00C45468" w:rsidRDefault="00A96AE9" w:rsidP="001C1DA9">
            <w:pPr>
              <w:pStyle w:val="TableParagraph"/>
              <w:tabs>
                <w:tab w:val="left" w:pos="936"/>
                <w:tab w:val="left" w:pos="1641"/>
              </w:tabs>
              <w:ind w:left="102" w:right="100"/>
              <w:rPr>
                <w:rFonts w:ascii="Arial" w:eastAsia="Arial" w:hAnsi="Arial" w:cs="Arial"/>
                <w:sz w:val="24"/>
                <w:szCs w:val="24"/>
              </w:rPr>
            </w:pPr>
            <w:r>
              <w:rPr>
                <w:rFonts w:ascii="Arial" w:hAnsi="Arial" w:cs="Arial"/>
                <w:b/>
                <w:sz w:val="24"/>
              </w:rPr>
              <w:t>(</w:t>
            </w:r>
            <w:r w:rsidR="00C45468" w:rsidRPr="00C45468">
              <w:rPr>
                <w:rFonts w:ascii="Arial" w:hAnsi="Arial" w:cs="Arial"/>
                <w:b/>
                <w:sz w:val="24"/>
              </w:rPr>
              <w:t>exc</w:t>
            </w:r>
            <w:r w:rsidR="00C45468" w:rsidRPr="00C45468">
              <w:rPr>
                <w:rFonts w:ascii="Arial" w:hAnsi="Arial" w:cs="Arial"/>
                <w:b/>
                <w:spacing w:val="22"/>
                <w:sz w:val="24"/>
              </w:rPr>
              <w:t xml:space="preserve"> </w:t>
            </w:r>
            <w:r w:rsidR="00C45468" w:rsidRPr="00C45468">
              <w:rPr>
                <w:rFonts w:ascii="Arial" w:hAnsi="Arial" w:cs="Arial"/>
                <w:b/>
                <w:spacing w:val="-2"/>
                <w:sz w:val="24"/>
              </w:rPr>
              <w:t>VAT</w:t>
            </w:r>
            <w:r>
              <w:rPr>
                <w:rFonts w:ascii="Arial" w:hAnsi="Arial" w:cs="Arial"/>
                <w:b/>
                <w:spacing w:val="-2"/>
                <w:sz w:val="24"/>
              </w:rPr>
              <w:t>)</w:t>
            </w:r>
          </w:p>
        </w:tc>
        <w:tc>
          <w:tcPr>
            <w:tcW w:w="1560" w:type="dxa"/>
            <w:tcBorders>
              <w:top w:val="single" w:sz="5" w:space="0" w:color="000000"/>
              <w:left w:val="single" w:sz="5" w:space="0" w:color="000000"/>
              <w:bottom w:val="single" w:sz="5" w:space="0" w:color="000000"/>
              <w:right w:val="single" w:sz="5" w:space="0" w:color="000000"/>
            </w:tcBorders>
          </w:tcPr>
          <w:p w14:paraId="2676D973" w14:textId="77777777" w:rsidR="00C45468" w:rsidRPr="00C45468" w:rsidRDefault="00C45468" w:rsidP="001C1DA9">
            <w:pPr>
              <w:pStyle w:val="TableParagraph"/>
              <w:spacing w:line="271" w:lineRule="exact"/>
              <w:ind w:left="102"/>
              <w:rPr>
                <w:rFonts w:ascii="Arial" w:eastAsia="Arial" w:hAnsi="Arial" w:cs="Arial"/>
                <w:sz w:val="24"/>
                <w:szCs w:val="24"/>
              </w:rPr>
            </w:pPr>
            <w:r w:rsidRPr="00C45468">
              <w:rPr>
                <w:rFonts w:ascii="Arial" w:hAnsi="Arial" w:cs="Arial"/>
                <w:b/>
                <w:spacing w:val="-1"/>
                <w:sz w:val="24"/>
              </w:rPr>
              <w:t>Number</w:t>
            </w:r>
            <w:r w:rsidRPr="00C45468">
              <w:rPr>
                <w:rFonts w:ascii="Arial" w:hAnsi="Arial" w:cs="Arial"/>
                <w:b/>
                <w:sz w:val="24"/>
              </w:rPr>
              <w:t xml:space="preserve"> of </w:t>
            </w:r>
            <w:r w:rsidRPr="00C45468">
              <w:rPr>
                <w:rFonts w:ascii="Arial" w:hAnsi="Arial" w:cs="Arial"/>
                <w:b/>
                <w:spacing w:val="-1"/>
                <w:sz w:val="24"/>
              </w:rPr>
              <w:t>days</w:t>
            </w:r>
          </w:p>
        </w:tc>
        <w:tc>
          <w:tcPr>
            <w:tcW w:w="1275" w:type="dxa"/>
            <w:tcBorders>
              <w:top w:val="single" w:sz="5" w:space="0" w:color="000000"/>
              <w:left w:val="single" w:sz="5" w:space="0" w:color="000000"/>
              <w:bottom w:val="single" w:sz="5" w:space="0" w:color="000000"/>
              <w:right w:val="single" w:sz="5" w:space="0" w:color="000000"/>
            </w:tcBorders>
          </w:tcPr>
          <w:p w14:paraId="7B3501DC" w14:textId="77777777" w:rsidR="00A96AE9" w:rsidRDefault="00C45468" w:rsidP="001C1DA9">
            <w:pPr>
              <w:pStyle w:val="TableParagraph"/>
              <w:tabs>
                <w:tab w:val="left" w:pos="1234"/>
              </w:tabs>
              <w:ind w:left="102" w:right="100"/>
              <w:rPr>
                <w:rFonts w:ascii="Arial" w:hAnsi="Arial" w:cs="Arial"/>
                <w:b/>
                <w:spacing w:val="-1"/>
                <w:sz w:val="24"/>
              </w:rPr>
            </w:pPr>
            <w:r w:rsidRPr="00C45468">
              <w:rPr>
                <w:rFonts w:ascii="Arial" w:hAnsi="Arial" w:cs="Arial"/>
                <w:b/>
                <w:spacing w:val="-1"/>
                <w:sz w:val="24"/>
              </w:rPr>
              <w:t>Total</w:t>
            </w:r>
          </w:p>
          <w:p w14:paraId="3880D20A" w14:textId="777C21A6" w:rsidR="00C45468" w:rsidRPr="00C45468" w:rsidRDefault="00A96AE9" w:rsidP="001C1DA9">
            <w:pPr>
              <w:pStyle w:val="TableParagraph"/>
              <w:tabs>
                <w:tab w:val="left" w:pos="1234"/>
              </w:tabs>
              <w:ind w:left="102" w:right="100"/>
              <w:rPr>
                <w:rFonts w:ascii="Arial" w:eastAsia="Arial" w:hAnsi="Arial" w:cs="Arial"/>
                <w:sz w:val="24"/>
                <w:szCs w:val="24"/>
              </w:rPr>
            </w:pPr>
            <w:r>
              <w:rPr>
                <w:rFonts w:ascii="Arial" w:hAnsi="Arial" w:cs="Arial"/>
                <w:b/>
                <w:spacing w:val="-1"/>
                <w:sz w:val="24"/>
              </w:rPr>
              <w:t>(</w:t>
            </w:r>
            <w:r w:rsidR="00C45468" w:rsidRPr="00C45468">
              <w:rPr>
                <w:rFonts w:ascii="Arial" w:hAnsi="Arial" w:cs="Arial"/>
                <w:b/>
                <w:sz w:val="24"/>
              </w:rPr>
              <w:t>exc</w:t>
            </w:r>
            <w:r w:rsidR="00C45468" w:rsidRPr="00C45468">
              <w:rPr>
                <w:rFonts w:ascii="Arial" w:hAnsi="Arial" w:cs="Arial"/>
                <w:b/>
                <w:spacing w:val="23"/>
                <w:sz w:val="24"/>
              </w:rPr>
              <w:t xml:space="preserve"> </w:t>
            </w:r>
            <w:r w:rsidR="00C45468" w:rsidRPr="00C45468">
              <w:rPr>
                <w:rFonts w:ascii="Arial" w:hAnsi="Arial" w:cs="Arial"/>
                <w:b/>
                <w:spacing w:val="-2"/>
                <w:sz w:val="24"/>
              </w:rPr>
              <w:t>VAT</w:t>
            </w:r>
            <w:r>
              <w:rPr>
                <w:rFonts w:ascii="Arial" w:hAnsi="Arial" w:cs="Arial"/>
                <w:b/>
                <w:spacing w:val="-2"/>
                <w:sz w:val="24"/>
              </w:rPr>
              <w:t>)</w:t>
            </w:r>
          </w:p>
        </w:tc>
      </w:tr>
      <w:tr w:rsidR="00C45468" w:rsidRPr="00C45468" w14:paraId="6E3D75A0" w14:textId="77777777" w:rsidTr="00A96AE9">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37EDBCCB" w14:textId="77777777" w:rsidR="00C45468" w:rsidRPr="00C45468" w:rsidRDefault="00C45468" w:rsidP="001C1DA9">
            <w:pPr>
              <w:pStyle w:val="TableParagraph"/>
              <w:spacing w:before="6"/>
              <w:rPr>
                <w:rFonts w:ascii="Arial" w:eastAsia="Arial" w:hAnsi="Arial" w:cs="Arial"/>
                <w:sz w:val="23"/>
                <w:szCs w:val="23"/>
              </w:rPr>
            </w:pPr>
          </w:p>
          <w:p w14:paraId="36707E2E"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1.</w:t>
            </w:r>
          </w:p>
        </w:tc>
        <w:tc>
          <w:tcPr>
            <w:tcW w:w="2439" w:type="dxa"/>
            <w:tcBorders>
              <w:top w:val="single" w:sz="5" w:space="0" w:color="000000"/>
              <w:left w:val="single" w:sz="5" w:space="0" w:color="000000"/>
              <w:bottom w:val="single" w:sz="5" w:space="0" w:color="000000"/>
              <w:right w:val="single" w:sz="5" w:space="0" w:color="000000"/>
            </w:tcBorders>
          </w:tcPr>
          <w:p w14:paraId="14A57AAA" w14:textId="77777777" w:rsidR="00C45468" w:rsidRPr="00C45468" w:rsidRDefault="00C45468" w:rsidP="001C1DA9">
            <w:pPr>
              <w:pStyle w:val="TableParagraph"/>
              <w:spacing w:before="6"/>
              <w:rPr>
                <w:rFonts w:ascii="Arial" w:eastAsia="Arial" w:hAnsi="Arial" w:cs="Arial"/>
                <w:b/>
                <w:bCs/>
                <w:sz w:val="23"/>
                <w:szCs w:val="23"/>
              </w:rPr>
            </w:pPr>
          </w:p>
          <w:p w14:paraId="2B5F77F8" w14:textId="77777777" w:rsidR="00C45468" w:rsidRPr="00C45468" w:rsidRDefault="00C45468" w:rsidP="001C1DA9">
            <w:pPr>
              <w:pStyle w:val="TableParagraph"/>
              <w:ind w:left="102" w:right="697"/>
              <w:rPr>
                <w:rFonts w:ascii="Arial" w:eastAsia="Arial" w:hAnsi="Arial" w:cs="Arial"/>
                <w:b/>
                <w:bCs/>
                <w:sz w:val="24"/>
                <w:szCs w:val="24"/>
              </w:rPr>
            </w:pPr>
            <w:r w:rsidRPr="00C45468">
              <w:rPr>
                <w:rFonts w:ascii="Arial" w:eastAsia="Arial" w:hAnsi="Arial" w:cs="Arial"/>
                <w:b/>
                <w:bCs/>
                <w:sz w:val="24"/>
                <w:szCs w:val="24"/>
              </w:rPr>
              <w:t>Project inception</w:t>
            </w:r>
          </w:p>
        </w:tc>
        <w:tc>
          <w:tcPr>
            <w:tcW w:w="1275" w:type="dxa"/>
            <w:tcBorders>
              <w:top w:val="single" w:sz="5" w:space="0" w:color="000000"/>
              <w:left w:val="single" w:sz="5" w:space="0" w:color="000000"/>
              <w:bottom w:val="single" w:sz="5" w:space="0" w:color="000000"/>
              <w:right w:val="single" w:sz="5" w:space="0" w:color="000000"/>
            </w:tcBorders>
          </w:tcPr>
          <w:p w14:paraId="088A1F04"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35D49F97"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38FB341B"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180AB7E4" w14:textId="77777777" w:rsidR="00C45468" w:rsidRPr="00C45468" w:rsidRDefault="00C45468" w:rsidP="001C1DA9">
            <w:pPr>
              <w:rPr>
                <w:rFonts w:ascii="Arial" w:hAnsi="Arial" w:cs="Arial"/>
              </w:rPr>
            </w:pPr>
          </w:p>
        </w:tc>
      </w:tr>
      <w:tr w:rsidR="00C45468" w:rsidRPr="00C45468" w14:paraId="7D430E0E" w14:textId="77777777" w:rsidTr="00A96AE9">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46D6661F" w14:textId="77777777" w:rsidR="00C45468" w:rsidRPr="00C45468" w:rsidRDefault="00C45468" w:rsidP="001C1DA9">
            <w:pPr>
              <w:pStyle w:val="TableParagraph"/>
              <w:spacing w:before="6"/>
              <w:rPr>
                <w:rFonts w:ascii="Arial" w:eastAsia="Arial" w:hAnsi="Arial" w:cs="Arial"/>
                <w:sz w:val="23"/>
                <w:szCs w:val="23"/>
              </w:rPr>
            </w:pPr>
          </w:p>
          <w:p w14:paraId="2A189BCA"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2.</w:t>
            </w:r>
          </w:p>
        </w:tc>
        <w:tc>
          <w:tcPr>
            <w:tcW w:w="2439" w:type="dxa"/>
            <w:tcBorders>
              <w:top w:val="single" w:sz="5" w:space="0" w:color="000000"/>
              <w:left w:val="single" w:sz="5" w:space="0" w:color="000000"/>
              <w:bottom w:val="single" w:sz="5" w:space="0" w:color="000000"/>
              <w:right w:val="single" w:sz="5" w:space="0" w:color="000000"/>
            </w:tcBorders>
          </w:tcPr>
          <w:p w14:paraId="0D1D56C6" w14:textId="77777777" w:rsidR="00C45468" w:rsidRPr="00C45468" w:rsidRDefault="00C45468" w:rsidP="001C1DA9">
            <w:pPr>
              <w:pStyle w:val="TableParagraph"/>
              <w:ind w:left="102" w:right="511"/>
              <w:rPr>
                <w:rFonts w:ascii="Arial" w:eastAsia="Arial" w:hAnsi="Arial" w:cs="Arial"/>
                <w:b/>
                <w:bCs/>
                <w:sz w:val="24"/>
                <w:szCs w:val="24"/>
              </w:rPr>
            </w:pPr>
            <w:r w:rsidRPr="00C45468">
              <w:rPr>
                <w:rFonts w:ascii="Arial" w:eastAsia="Arial" w:hAnsi="Arial" w:cs="Arial"/>
                <w:b/>
                <w:bCs/>
                <w:sz w:val="24"/>
                <w:szCs w:val="24"/>
              </w:rPr>
              <w:t>Derivation of search terms</w:t>
            </w:r>
          </w:p>
        </w:tc>
        <w:tc>
          <w:tcPr>
            <w:tcW w:w="1275" w:type="dxa"/>
            <w:tcBorders>
              <w:top w:val="single" w:sz="5" w:space="0" w:color="000000"/>
              <w:left w:val="single" w:sz="5" w:space="0" w:color="000000"/>
              <w:bottom w:val="single" w:sz="5" w:space="0" w:color="000000"/>
              <w:right w:val="single" w:sz="5" w:space="0" w:color="000000"/>
            </w:tcBorders>
          </w:tcPr>
          <w:p w14:paraId="39969ADC"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1BFB4D9"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1289DB40"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4DACE7BD" w14:textId="77777777" w:rsidR="00C45468" w:rsidRPr="00C45468" w:rsidRDefault="00C45468" w:rsidP="001C1DA9">
            <w:pPr>
              <w:rPr>
                <w:rFonts w:ascii="Arial" w:hAnsi="Arial" w:cs="Arial"/>
              </w:rPr>
            </w:pPr>
          </w:p>
        </w:tc>
      </w:tr>
      <w:tr w:rsidR="00C45468" w:rsidRPr="00C45468" w14:paraId="1E205B3D" w14:textId="77777777" w:rsidTr="00A96AE9">
        <w:trPr>
          <w:trHeight w:hRule="exact" w:val="1525"/>
        </w:trPr>
        <w:tc>
          <w:tcPr>
            <w:tcW w:w="710" w:type="dxa"/>
            <w:tcBorders>
              <w:top w:val="single" w:sz="5" w:space="0" w:color="000000"/>
              <w:left w:val="single" w:sz="5" w:space="0" w:color="000000"/>
              <w:bottom w:val="single" w:sz="5" w:space="0" w:color="000000"/>
              <w:right w:val="single" w:sz="5" w:space="0" w:color="000000"/>
            </w:tcBorders>
          </w:tcPr>
          <w:p w14:paraId="107F2B78" w14:textId="77777777" w:rsidR="00C45468" w:rsidRPr="00C45468" w:rsidRDefault="00C45468" w:rsidP="001C1DA9">
            <w:pPr>
              <w:pStyle w:val="TableParagraph"/>
              <w:spacing w:before="6"/>
              <w:rPr>
                <w:rFonts w:ascii="Arial" w:eastAsia="Arial" w:hAnsi="Arial" w:cs="Arial"/>
                <w:sz w:val="23"/>
                <w:szCs w:val="23"/>
              </w:rPr>
            </w:pPr>
          </w:p>
          <w:p w14:paraId="79B36226"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3.</w:t>
            </w:r>
          </w:p>
        </w:tc>
        <w:tc>
          <w:tcPr>
            <w:tcW w:w="2439" w:type="dxa"/>
            <w:tcBorders>
              <w:top w:val="single" w:sz="5" w:space="0" w:color="000000"/>
              <w:left w:val="single" w:sz="5" w:space="0" w:color="000000"/>
              <w:bottom w:val="single" w:sz="5" w:space="0" w:color="000000"/>
              <w:right w:val="single" w:sz="5" w:space="0" w:color="000000"/>
            </w:tcBorders>
          </w:tcPr>
          <w:p w14:paraId="71C9378D" w14:textId="77777777" w:rsidR="00C45468" w:rsidRPr="00C45468" w:rsidRDefault="00C45468" w:rsidP="001C1DA9">
            <w:pPr>
              <w:pStyle w:val="TableParagraph"/>
              <w:spacing w:before="6"/>
              <w:rPr>
                <w:rFonts w:ascii="Arial" w:eastAsia="Arial" w:hAnsi="Arial" w:cs="Arial"/>
                <w:b/>
                <w:bCs/>
                <w:sz w:val="23"/>
                <w:szCs w:val="23"/>
              </w:rPr>
            </w:pPr>
          </w:p>
          <w:p w14:paraId="4F64FDDB" w14:textId="77777777" w:rsidR="00C45468" w:rsidRPr="00C45468" w:rsidRDefault="00C45468" w:rsidP="001C1DA9">
            <w:pPr>
              <w:pStyle w:val="TableParagraph"/>
              <w:ind w:left="102"/>
              <w:rPr>
                <w:rFonts w:ascii="Arial" w:eastAsia="Arial" w:hAnsi="Arial" w:cs="Arial"/>
                <w:b/>
                <w:bCs/>
                <w:sz w:val="24"/>
                <w:szCs w:val="24"/>
              </w:rPr>
            </w:pPr>
            <w:r w:rsidRPr="00C45468">
              <w:rPr>
                <w:rFonts w:ascii="Arial" w:eastAsia="Arial" w:hAnsi="Arial" w:cs="Arial"/>
                <w:b/>
                <w:bCs/>
                <w:sz w:val="24"/>
                <w:szCs w:val="24"/>
              </w:rPr>
              <w:t xml:space="preserve">Identification of relevant research/evidence </w:t>
            </w:r>
          </w:p>
        </w:tc>
        <w:tc>
          <w:tcPr>
            <w:tcW w:w="1275" w:type="dxa"/>
            <w:tcBorders>
              <w:top w:val="single" w:sz="5" w:space="0" w:color="000000"/>
              <w:left w:val="single" w:sz="5" w:space="0" w:color="000000"/>
              <w:bottom w:val="single" w:sz="5" w:space="0" w:color="000000"/>
              <w:right w:val="single" w:sz="5" w:space="0" w:color="000000"/>
            </w:tcBorders>
          </w:tcPr>
          <w:p w14:paraId="706B881B"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85173EF"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17D9890B"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0F6B3015" w14:textId="77777777" w:rsidR="00C45468" w:rsidRPr="00C45468" w:rsidRDefault="00C45468" w:rsidP="001C1DA9">
            <w:pPr>
              <w:rPr>
                <w:rFonts w:ascii="Arial" w:hAnsi="Arial" w:cs="Arial"/>
              </w:rPr>
            </w:pPr>
          </w:p>
        </w:tc>
      </w:tr>
      <w:tr w:rsidR="00C45468" w:rsidRPr="00C45468" w14:paraId="5EC0C3CC" w14:textId="77777777" w:rsidTr="00A96AE9">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5A59032F" w14:textId="77777777" w:rsidR="00C45468" w:rsidRPr="00C45468" w:rsidRDefault="00C45468" w:rsidP="001C1DA9">
            <w:pPr>
              <w:pStyle w:val="TableParagraph"/>
              <w:spacing w:before="6"/>
              <w:rPr>
                <w:rFonts w:ascii="Arial" w:eastAsia="Arial" w:hAnsi="Arial" w:cs="Arial"/>
                <w:sz w:val="23"/>
                <w:szCs w:val="23"/>
              </w:rPr>
            </w:pPr>
          </w:p>
          <w:p w14:paraId="23DBFB9E"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4.</w:t>
            </w:r>
          </w:p>
        </w:tc>
        <w:tc>
          <w:tcPr>
            <w:tcW w:w="2439" w:type="dxa"/>
            <w:tcBorders>
              <w:top w:val="single" w:sz="5" w:space="0" w:color="000000"/>
              <w:left w:val="single" w:sz="5" w:space="0" w:color="000000"/>
              <w:bottom w:val="single" w:sz="5" w:space="0" w:color="000000"/>
              <w:right w:val="single" w:sz="5" w:space="0" w:color="000000"/>
            </w:tcBorders>
          </w:tcPr>
          <w:p w14:paraId="49509232" w14:textId="77777777" w:rsidR="00C45468" w:rsidRPr="00C45468" w:rsidRDefault="00C45468" w:rsidP="001C1DA9">
            <w:pPr>
              <w:pStyle w:val="TableParagraph"/>
              <w:spacing w:before="6"/>
              <w:rPr>
                <w:rFonts w:ascii="Arial" w:eastAsia="Arial" w:hAnsi="Arial" w:cs="Arial"/>
                <w:b/>
                <w:bCs/>
                <w:sz w:val="23"/>
                <w:szCs w:val="23"/>
              </w:rPr>
            </w:pPr>
          </w:p>
          <w:p w14:paraId="3305720A" w14:textId="77777777" w:rsidR="00C45468" w:rsidRPr="00C45468" w:rsidRDefault="00C45468" w:rsidP="001C1DA9">
            <w:pPr>
              <w:pStyle w:val="TableParagraph"/>
              <w:tabs>
                <w:tab w:val="left" w:pos="1620"/>
              </w:tabs>
              <w:ind w:left="102" w:right="100"/>
              <w:rPr>
                <w:rFonts w:ascii="Arial" w:eastAsia="Arial" w:hAnsi="Arial" w:cs="Arial"/>
                <w:b/>
                <w:bCs/>
                <w:sz w:val="24"/>
                <w:szCs w:val="24"/>
              </w:rPr>
            </w:pPr>
            <w:r w:rsidRPr="00C45468">
              <w:rPr>
                <w:rFonts w:ascii="Arial" w:hAnsi="Arial" w:cs="Arial"/>
                <w:b/>
                <w:bCs/>
                <w:sz w:val="24"/>
              </w:rPr>
              <w:t>Assessment of evidence</w:t>
            </w:r>
          </w:p>
        </w:tc>
        <w:tc>
          <w:tcPr>
            <w:tcW w:w="1275" w:type="dxa"/>
            <w:tcBorders>
              <w:top w:val="single" w:sz="5" w:space="0" w:color="000000"/>
              <w:left w:val="single" w:sz="5" w:space="0" w:color="000000"/>
              <w:bottom w:val="single" w:sz="5" w:space="0" w:color="000000"/>
              <w:right w:val="single" w:sz="5" w:space="0" w:color="000000"/>
            </w:tcBorders>
          </w:tcPr>
          <w:p w14:paraId="72F4B65B"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3104C143"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1E76F917"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553EA159" w14:textId="77777777" w:rsidR="00C45468" w:rsidRPr="00C45468" w:rsidRDefault="00C45468" w:rsidP="001C1DA9">
            <w:pPr>
              <w:rPr>
                <w:rFonts w:ascii="Arial" w:hAnsi="Arial" w:cs="Arial"/>
              </w:rPr>
            </w:pPr>
          </w:p>
        </w:tc>
      </w:tr>
      <w:tr w:rsidR="00C45468" w:rsidRPr="00C45468" w14:paraId="44343ABC" w14:textId="77777777" w:rsidTr="00A96AE9">
        <w:trPr>
          <w:trHeight w:hRule="exact" w:val="1855"/>
        </w:trPr>
        <w:tc>
          <w:tcPr>
            <w:tcW w:w="710" w:type="dxa"/>
            <w:tcBorders>
              <w:top w:val="single" w:sz="5" w:space="0" w:color="000000"/>
              <w:left w:val="single" w:sz="5" w:space="0" w:color="000000"/>
              <w:bottom w:val="single" w:sz="5" w:space="0" w:color="000000"/>
              <w:right w:val="single" w:sz="5" w:space="0" w:color="000000"/>
            </w:tcBorders>
          </w:tcPr>
          <w:p w14:paraId="24245B9A" w14:textId="77777777" w:rsidR="00C45468" w:rsidRPr="00C45468" w:rsidRDefault="00C45468" w:rsidP="001C1DA9">
            <w:pPr>
              <w:pStyle w:val="TableParagraph"/>
              <w:spacing w:before="9"/>
              <w:rPr>
                <w:rFonts w:ascii="Arial" w:eastAsia="Arial" w:hAnsi="Arial" w:cs="Arial"/>
                <w:sz w:val="23"/>
                <w:szCs w:val="23"/>
              </w:rPr>
            </w:pPr>
          </w:p>
          <w:p w14:paraId="21DAEB67"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5.</w:t>
            </w:r>
          </w:p>
        </w:tc>
        <w:tc>
          <w:tcPr>
            <w:tcW w:w="2439" w:type="dxa"/>
            <w:tcBorders>
              <w:top w:val="single" w:sz="5" w:space="0" w:color="000000"/>
              <w:left w:val="single" w:sz="5" w:space="0" w:color="000000"/>
              <w:bottom w:val="single" w:sz="5" w:space="0" w:color="000000"/>
              <w:right w:val="single" w:sz="5" w:space="0" w:color="000000"/>
            </w:tcBorders>
          </w:tcPr>
          <w:p w14:paraId="66859AB1" w14:textId="77777777" w:rsidR="00C45468" w:rsidRPr="00C45468" w:rsidRDefault="00C45468" w:rsidP="001C1DA9">
            <w:pPr>
              <w:pStyle w:val="TableParagraph"/>
              <w:spacing w:before="9"/>
              <w:rPr>
                <w:rFonts w:ascii="Arial" w:eastAsia="Arial" w:hAnsi="Arial" w:cs="Arial"/>
                <w:b/>
                <w:bCs/>
                <w:sz w:val="23"/>
                <w:szCs w:val="23"/>
              </w:rPr>
            </w:pPr>
          </w:p>
          <w:p w14:paraId="2E8C750F" w14:textId="77777777" w:rsidR="00C45468" w:rsidRPr="00C45468" w:rsidRDefault="00C45468" w:rsidP="001C1DA9">
            <w:pPr>
              <w:pStyle w:val="TableParagraph"/>
              <w:ind w:left="102" w:right="312"/>
              <w:rPr>
                <w:rFonts w:ascii="Arial" w:eastAsia="Arial" w:hAnsi="Arial" w:cs="Arial"/>
                <w:b/>
                <w:bCs/>
                <w:sz w:val="24"/>
                <w:szCs w:val="24"/>
              </w:rPr>
            </w:pPr>
            <w:r w:rsidRPr="00C45468">
              <w:rPr>
                <w:rFonts w:ascii="Arial" w:eastAsia="Arial" w:hAnsi="Arial" w:cs="Arial"/>
                <w:b/>
                <w:bCs/>
                <w:sz w:val="23"/>
                <w:szCs w:val="23"/>
              </w:rPr>
              <w:t>Preparation of final report, summary, infographic and webinar</w:t>
            </w:r>
          </w:p>
        </w:tc>
        <w:tc>
          <w:tcPr>
            <w:tcW w:w="1275" w:type="dxa"/>
            <w:tcBorders>
              <w:top w:val="single" w:sz="5" w:space="0" w:color="000000"/>
              <w:left w:val="single" w:sz="5" w:space="0" w:color="000000"/>
              <w:bottom w:val="single" w:sz="5" w:space="0" w:color="000000"/>
              <w:right w:val="single" w:sz="5" w:space="0" w:color="000000"/>
            </w:tcBorders>
          </w:tcPr>
          <w:p w14:paraId="5D73847C"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33AE6031"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43ACF4CB"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5D37E40A" w14:textId="77777777" w:rsidR="00C45468" w:rsidRPr="00C45468" w:rsidRDefault="00C45468" w:rsidP="001C1DA9">
            <w:pPr>
              <w:rPr>
                <w:rFonts w:ascii="Arial" w:hAnsi="Arial" w:cs="Arial"/>
              </w:rPr>
            </w:pPr>
          </w:p>
        </w:tc>
      </w:tr>
      <w:tr w:rsidR="00C45468" w:rsidRPr="00C45468" w14:paraId="12E31EEE" w14:textId="77777777" w:rsidTr="00A96AE9">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22BE15BE" w14:textId="77777777" w:rsidR="00C45468" w:rsidRPr="00C45468" w:rsidRDefault="00C45468" w:rsidP="001C1DA9">
            <w:pPr>
              <w:pStyle w:val="TableParagraph"/>
              <w:spacing w:before="9"/>
              <w:rPr>
                <w:rFonts w:ascii="Arial" w:eastAsia="Arial" w:hAnsi="Arial" w:cs="Arial"/>
                <w:b/>
                <w:bCs/>
                <w:sz w:val="23"/>
                <w:szCs w:val="23"/>
              </w:rPr>
            </w:pPr>
            <w:r w:rsidRPr="00C45468">
              <w:rPr>
                <w:rFonts w:ascii="Arial" w:eastAsia="Arial" w:hAnsi="Arial" w:cs="Arial"/>
                <w:b/>
                <w:bCs/>
                <w:sz w:val="23"/>
                <w:szCs w:val="23"/>
              </w:rPr>
              <w:t>6.</w:t>
            </w:r>
          </w:p>
        </w:tc>
        <w:tc>
          <w:tcPr>
            <w:tcW w:w="2439" w:type="dxa"/>
            <w:tcBorders>
              <w:top w:val="single" w:sz="5" w:space="0" w:color="000000"/>
              <w:left w:val="single" w:sz="5" w:space="0" w:color="000000"/>
              <w:bottom w:val="single" w:sz="5" w:space="0" w:color="000000"/>
              <w:right w:val="single" w:sz="5" w:space="0" w:color="000000"/>
            </w:tcBorders>
          </w:tcPr>
          <w:p w14:paraId="7154CC86" w14:textId="77777777" w:rsidR="00C45468" w:rsidRPr="00C45468" w:rsidRDefault="00C45468" w:rsidP="001C1DA9">
            <w:pPr>
              <w:pStyle w:val="TableParagraph"/>
              <w:spacing w:before="9"/>
              <w:rPr>
                <w:rFonts w:ascii="Arial" w:eastAsia="Arial" w:hAnsi="Arial" w:cs="Arial"/>
                <w:b/>
                <w:bCs/>
                <w:sz w:val="23"/>
                <w:szCs w:val="23"/>
              </w:rPr>
            </w:pPr>
            <w:r w:rsidRPr="00C45468">
              <w:rPr>
                <w:rFonts w:ascii="Arial" w:eastAsia="Arial" w:hAnsi="Arial" w:cs="Arial"/>
                <w:b/>
                <w:bCs/>
                <w:sz w:val="23"/>
                <w:szCs w:val="23"/>
              </w:rPr>
              <w:t>Delivery of webinar</w:t>
            </w:r>
          </w:p>
        </w:tc>
        <w:tc>
          <w:tcPr>
            <w:tcW w:w="1275" w:type="dxa"/>
            <w:tcBorders>
              <w:top w:val="single" w:sz="5" w:space="0" w:color="000000"/>
              <w:left w:val="single" w:sz="5" w:space="0" w:color="000000"/>
              <w:bottom w:val="single" w:sz="5" w:space="0" w:color="000000"/>
              <w:right w:val="single" w:sz="5" w:space="0" w:color="000000"/>
            </w:tcBorders>
          </w:tcPr>
          <w:p w14:paraId="5D371ADA"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260E05DF"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03040C57"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4D5A0E4B" w14:textId="77777777" w:rsidR="00C45468" w:rsidRPr="00C45468" w:rsidRDefault="00C45468" w:rsidP="001C1DA9">
            <w:pPr>
              <w:rPr>
                <w:rFonts w:ascii="Arial" w:hAnsi="Arial" w:cs="Arial"/>
              </w:rPr>
            </w:pPr>
          </w:p>
        </w:tc>
      </w:tr>
      <w:tr w:rsidR="00C45468" w:rsidRPr="00C45468" w14:paraId="41CC6F2A" w14:textId="77777777" w:rsidTr="00A96AE9">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2E26461C" w14:textId="77777777" w:rsidR="00C45468" w:rsidRPr="00C45468" w:rsidRDefault="00C45468" w:rsidP="001C1DA9">
            <w:pPr>
              <w:pStyle w:val="TableParagraph"/>
              <w:spacing w:before="9"/>
              <w:rPr>
                <w:rFonts w:ascii="Arial" w:eastAsia="Arial" w:hAnsi="Arial" w:cs="Arial"/>
                <w:sz w:val="23"/>
                <w:szCs w:val="23"/>
              </w:rPr>
            </w:pPr>
          </w:p>
        </w:tc>
        <w:tc>
          <w:tcPr>
            <w:tcW w:w="2439" w:type="dxa"/>
            <w:tcBorders>
              <w:top w:val="single" w:sz="5" w:space="0" w:color="000000"/>
              <w:left w:val="single" w:sz="5" w:space="0" w:color="000000"/>
              <w:bottom w:val="single" w:sz="5" w:space="0" w:color="000000"/>
              <w:right w:val="single" w:sz="5" w:space="0" w:color="000000"/>
            </w:tcBorders>
          </w:tcPr>
          <w:p w14:paraId="0D5C7C1D" w14:textId="77777777" w:rsidR="00C45468" w:rsidRPr="00C45468" w:rsidRDefault="00C45468" w:rsidP="001C1DA9">
            <w:pPr>
              <w:pStyle w:val="TableParagraph"/>
              <w:spacing w:before="9"/>
              <w:rPr>
                <w:rFonts w:ascii="Arial" w:eastAsia="Arial" w:hAnsi="Arial" w:cs="Arial"/>
                <w:sz w:val="23"/>
                <w:szCs w:val="23"/>
              </w:rPr>
            </w:pPr>
            <w:r w:rsidRPr="00C45468">
              <w:rPr>
                <w:rFonts w:ascii="Arial" w:hAnsi="Arial" w:cs="Arial"/>
                <w:b/>
                <w:spacing w:val="-1"/>
                <w:sz w:val="24"/>
              </w:rPr>
              <w:t>Total</w:t>
            </w:r>
            <w:r w:rsidRPr="00C45468">
              <w:rPr>
                <w:rFonts w:ascii="Arial" w:hAnsi="Arial" w:cs="Arial"/>
                <w:b/>
                <w:spacing w:val="23"/>
                <w:sz w:val="24"/>
              </w:rPr>
              <w:t xml:space="preserve"> </w:t>
            </w:r>
            <w:r w:rsidRPr="00C45468">
              <w:rPr>
                <w:rFonts w:ascii="Arial" w:hAnsi="Arial" w:cs="Arial"/>
                <w:b/>
                <w:sz w:val="24"/>
              </w:rPr>
              <w:t xml:space="preserve">excluding </w:t>
            </w:r>
            <w:r w:rsidRPr="00C45468">
              <w:rPr>
                <w:rFonts w:ascii="Arial" w:hAnsi="Arial" w:cs="Arial"/>
                <w:b/>
                <w:spacing w:val="-2"/>
                <w:sz w:val="24"/>
              </w:rPr>
              <w:t>vat</w:t>
            </w:r>
          </w:p>
        </w:tc>
        <w:tc>
          <w:tcPr>
            <w:tcW w:w="1275" w:type="dxa"/>
            <w:tcBorders>
              <w:top w:val="single" w:sz="5" w:space="0" w:color="000000"/>
              <w:left w:val="single" w:sz="5" w:space="0" w:color="000000"/>
              <w:bottom w:val="single" w:sz="5" w:space="0" w:color="000000"/>
              <w:right w:val="single" w:sz="5" w:space="0" w:color="000000"/>
            </w:tcBorders>
          </w:tcPr>
          <w:p w14:paraId="30121324"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4075252B"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691FBB56"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0162AE7C" w14:textId="77777777" w:rsidR="00C45468" w:rsidRPr="00C45468" w:rsidRDefault="00C45468" w:rsidP="001C1DA9">
            <w:pPr>
              <w:rPr>
                <w:rFonts w:ascii="Arial" w:hAnsi="Arial" w:cs="Arial"/>
              </w:rPr>
            </w:pPr>
          </w:p>
        </w:tc>
      </w:tr>
      <w:tr w:rsidR="00C45468" w:rsidRPr="00C45468" w14:paraId="3D526BEC" w14:textId="77777777" w:rsidTr="00A96AE9">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5AD166DD" w14:textId="77777777" w:rsidR="00C45468" w:rsidRPr="00C45468" w:rsidRDefault="00C45468" w:rsidP="001C1DA9">
            <w:pPr>
              <w:pStyle w:val="TableParagraph"/>
              <w:spacing w:before="9"/>
              <w:rPr>
                <w:rFonts w:ascii="Arial" w:eastAsia="Arial" w:hAnsi="Arial" w:cs="Arial"/>
                <w:sz w:val="23"/>
                <w:szCs w:val="23"/>
              </w:rPr>
            </w:pPr>
          </w:p>
        </w:tc>
        <w:tc>
          <w:tcPr>
            <w:tcW w:w="2439" w:type="dxa"/>
            <w:tcBorders>
              <w:top w:val="single" w:sz="5" w:space="0" w:color="000000"/>
              <w:left w:val="single" w:sz="5" w:space="0" w:color="000000"/>
              <w:bottom w:val="single" w:sz="5" w:space="0" w:color="000000"/>
              <w:right w:val="single" w:sz="5" w:space="0" w:color="000000"/>
            </w:tcBorders>
          </w:tcPr>
          <w:p w14:paraId="2E6411F7" w14:textId="77777777" w:rsidR="00C45468" w:rsidRPr="00C45468" w:rsidRDefault="00C45468" w:rsidP="001C1DA9">
            <w:pPr>
              <w:pStyle w:val="TableParagraph"/>
              <w:spacing w:before="9"/>
              <w:rPr>
                <w:rFonts w:ascii="Arial" w:hAnsi="Arial" w:cs="Arial"/>
                <w:b/>
                <w:spacing w:val="-1"/>
                <w:sz w:val="24"/>
              </w:rPr>
            </w:pPr>
            <w:r w:rsidRPr="00C45468">
              <w:rPr>
                <w:rFonts w:ascii="Arial" w:hAnsi="Arial" w:cs="Arial"/>
                <w:b/>
                <w:spacing w:val="-1"/>
                <w:sz w:val="24"/>
              </w:rPr>
              <w:t>Total including VAT</w:t>
            </w:r>
          </w:p>
        </w:tc>
        <w:tc>
          <w:tcPr>
            <w:tcW w:w="1275" w:type="dxa"/>
            <w:tcBorders>
              <w:top w:val="single" w:sz="5" w:space="0" w:color="000000"/>
              <w:left w:val="single" w:sz="5" w:space="0" w:color="000000"/>
              <w:bottom w:val="single" w:sz="5" w:space="0" w:color="000000"/>
              <w:right w:val="single" w:sz="5" w:space="0" w:color="000000"/>
            </w:tcBorders>
          </w:tcPr>
          <w:p w14:paraId="5011F6DD"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5C3856B9"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7863DA42"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29B91B20" w14:textId="77777777" w:rsidR="00C45468" w:rsidRPr="00C45468" w:rsidRDefault="00C45468" w:rsidP="001C1DA9">
            <w:pPr>
              <w:rPr>
                <w:rFonts w:ascii="Arial" w:hAnsi="Arial" w:cs="Arial"/>
              </w:rPr>
            </w:pPr>
          </w:p>
        </w:tc>
      </w:tr>
    </w:tbl>
    <w:p w14:paraId="339CE134" w14:textId="77777777" w:rsidR="00C45468" w:rsidRDefault="00C45468" w:rsidP="00296561"/>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A96AE9">
      <w:headerReference w:type="first" r:id="rId17"/>
      <w:pgSz w:w="11906" w:h="16838"/>
      <w:pgMar w:top="1276" w:right="1133"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9DEA" w14:textId="77777777" w:rsidR="00AD09B1" w:rsidRDefault="00AD09B1" w:rsidP="00A16121">
      <w:r>
        <w:separator/>
      </w:r>
    </w:p>
  </w:endnote>
  <w:endnote w:type="continuationSeparator" w:id="0">
    <w:p w14:paraId="243118DA" w14:textId="77777777" w:rsidR="00AD09B1" w:rsidRDefault="00AD09B1" w:rsidP="00A16121">
      <w:r>
        <w:continuationSeparator/>
      </w:r>
    </w:p>
  </w:endnote>
  <w:endnote w:type="continuationNotice" w:id="1">
    <w:p w14:paraId="488BCE23" w14:textId="77777777" w:rsidR="00AD09B1" w:rsidRDefault="00AD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B859" w14:textId="77777777" w:rsidR="00AD09B1" w:rsidRDefault="00AD09B1" w:rsidP="00A16121">
      <w:r>
        <w:separator/>
      </w:r>
    </w:p>
  </w:footnote>
  <w:footnote w:type="continuationSeparator" w:id="0">
    <w:p w14:paraId="704700AD" w14:textId="77777777" w:rsidR="00AD09B1" w:rsidRDefault="00AD09B1" w:rsidP="00A16121">
      <w:r>
        <w:continuationSeparator/>
      </w:r>
    </w:p>
  </w:footnote>
  <w:footnote w:type="continuationNotice" w:id="1">
    <w:p w14:paraId="4DA7D0F1" w14:textId="77777777" w:rsidR="00AD09B1" w:rsidRDefault="00AD0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D0A9F"/>
    <w:multiLevelType w:val="hybridMultilevel"/>
    <w:tmpl w:val="2A9027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D11119"/>
    <w:multiLevelType w:val="hybridMultilevel"/>
    <w:tmpl w:val="3CACE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B60"/>
    <w:multiLevelType w:val="multilevel"/>
    <w:tmpl w:val="DBE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055B6"/>
    <w:multiLevelType w:val="hybridMultilevel"/>
    <w:tmpl w:val="BA28241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61B7D"/>
    <w:multiLevelType w:val="multilevel"/>
    <w:tmpl w:val="A1E4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D5FA6"/>
    <w:multiLevelType w:val="hybridMultilevel"/>
    <w:tmpl w:val="6504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3"/>
  </w:num>
  <w:num w:numId="8">
    <w:abstractNumId w:val="7"/>
  </w:num>
  <w:num w:numId="9">
    <w:abstractNumId w:val="10"/>
  </w:num>
  <w:num w:numId="10">
    <w:abstractNumId w:val="14"/>
  </w:num>
  <w:num w:numId="11">
    <w:abstractNumId w:val="3"/>
  </w:num>
  <w:num w:numId="12">
    <w:abstractNumId w:val="12"/>
  </w:num>
  <w:num w:numId="13">
    <w:abstractNumId w:val="39"/>
  </w:num>
  <w:num w:numId="14">
    <w:abstractNumId w:val="30"/>
  </w:num>
  <w:num w:numId="15">
    <w:abstractNumId w:val="23"/>
  </w:num>
  <w:num w:numId="16">
    <w:abstractNumId w:val="37"/>
  </w:num>
  <w:num w:numId="17">
    <w:abstractNumId w:val="18"/>
  </w:num>
  <w:num w:numId="18">
    <w:abstractNumId w:val="40"/>
  </w:num>
  <w:num w:numId="19">
    <w:abstractNumId w:val="38"/>
  </w:num>
  <w:num w:numId="20">
    <w:abstractNumId w:val="25"/>
  </w:num>
  <w:num w:numId="21">
    <w:abstractNumId w:val="8"/>
  </w:num>
  <w:num w:numId="22">
    <w:abstractNumId w:val="1"/>
  </w:num>
  <w:num w:numId="23">
    <w:abstractNumId w:val="34"/>
  </w:num>
  <w:num w:numId="24">
    <w:abstractNumId w:val="2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1"/>
  </w:num>
  <w:num w:numId="29">
    <w:abstractNumId w:val="28"/>
  </w:num>
  <w:num w:numId="30">
    <w:abstractNumId w:val="33"/>
  </w:num>
  <w:num w:numId="31">
    <w:abstractNumId w:val="16"/>
  </w:num>
  <w:num w:numId="32">
    <w:abstractNumId w:val="35"/>
  </w:num>
  <w:num w:numId="33">
    <w:abstractNumId w:val="26"/>
  </w:num>
  <w:num w:numId="34">
    <w:abstractNumId w:val="24"/>
  </w:num>
  <w:num w:numId="35">
    <w:abstractNumId w:val="29"/>
  </w:num>
  <w:num w:numId="36">
    <w:abstractNumId w:val="36"/>
  </w:num>
  <w:num w:numId="37">
    <w:abstractNumId w:val="4"/>
  </w:num>
  <w:num w:numId="38">
    <w:abstractNumId w:val="20"/>
  </w:num>
  <w:num w:numId="39">
    <w:abstractNumId w:val="43"/>
  </w:num>
  <w:num w:numId="40">
    <w:abstractNumId w:val="11"/>
  </w:num>
  <w:num w:numId="41">
    <w:abstractNumId w:val="9"/>
  </w:num>
  <w:num w:numId="42">
    <w:abstractNumId w:val="2"/>
  </w:num>
  <w:num w:numId="43">
    <w:abstractNumId w:val="31"/>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1B9D"/>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290F"/>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35248"/>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5B42"/>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96AE9"/>
    <w:rsid w:val="00AA4F8B"/>
    <w:rsid w:val="00AB2FE2"/>
    <w:rsid w:val="00AC6769"/>
    <w:rsid w:val="00AD09B1"/>
    <w:rsid w:val="00AE0BE3"/>
    <w:rsid w:val="00AE5B28"/>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4546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3AC3"/>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2EBC28B0"/>
    <w:rsid w:val="341B024A"/>
    <w:rsid w:val="34D58AF9"/>
    <w:rsid w:val="4266C75E"/>
    <w:rsid w:val="537E6253"/>
    <w:rsid w:val="6E196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1"/>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1"/>
    <w:unhideWhenUsed/>
    <w:qFormat/>
    <w:rsid w:val="0048290F"/>
    <w:pPr>
      <w:spacing w:after="120"/>
    </w:pPr>
  </w:style>
  <w:style w:type="character" w:customStyle="1" w:styleId="BodyTextChar">
    <w:name w:val="Body Text Char"/>
    <w:basedOn w:val="DefaultParagraphFont"/>
    <w:link w:val="BodyText"/>
    <w:uiPriority w:val="1"/>
    <w:rsid w:val="0048290F"/>
    <w:rPr>
      <w:sz w:val="22"/>
      <w:szCs w:val="22"/>
      <w:lang w:eastAsia="en-US"/>
    </w:rPr>
  </w:style>
  <w:style w:type="character" w:styleId="UnresolvedMention">
    <w:name w:val="Unresolved Mention"/>
    <w:basedOn w:val="DefaultParagraphFont"/>
    <w:uiPriority w:val="99"/>
    <w:semiHidden/>
    <w:unhideWhenUsed/>
    <w:rsid w:val="0048290F"/>
    <w:rPr>
      <w:color w:val="605E5C"/>
      <w:shd w:val="clear" w:color="auto" w:fill="E1DFDD"/>
    </w:rPr>
  </w:style>
  <w:style w:type="paragraph" w:customStyle="1" w:styleId="TableParagraph">
    <w:name w:val="Table Paragraph"/>
    <w:basedOn w:val="Normal"/>
    <w:uiPriority w:val="1"/>
    <w:qFormat/>
    <w:rsid w:val="00C45468"/>
    <w:pPr>
      <w:widowControl w:val="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ppa.langford@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ublications.naturalengland.org.uk/publication/497358064241868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psi.gov.uk/acts/acts2006/ukpga_20060016_en_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709A144B6CB1247B0EB17D39170EEBB" ma:contentTypeVersion="18" ma:contentTypeDescription="Create a new document." ma:contentTypeScope="" ma:versionID="da7b25ff845ed685cef88b94a81fce37">
  <xsd:schema xmlns:xsd="http://www.w3.org/2001/XMLSchema" xmlns:xs="http://www.w3.org/2001/XMLSchema" xmlns:p="http://schemas.microsoft.com/office/2006/metadata/properties" xmlns:ns2="662745e8-e224-48e8-a2e3-254862b8c2f5" xmlns:ns3="50608f39-3744-4f2b-8ddf-6077ea9dcf84" xmlns:ns4="41b1b97e-58d0-4f82-aacc-4a7d6fa43521" targetNamespace="http://schemas.microsoft.com/office/2006/metadata/properties" ma:root="true" ma:fieldsID="30a27e1fc3ac688e6031ed524353f596" ns2:_="" ns3:_="" ns4:_="">
    <xsd:import namespace="662745e8-e224-48e8-a2e3-254862b8c2f5"/>
    <xsd:import namespace="50608f39-3744-4f2b-8ddf-6077ea9dcf84"/>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Strategic solu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08f39-3744-4f2b-8ddf-6077ea9dcf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0608f39-3744-4f2b-8ddf-6077ea9dcf84">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Strategic solutions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D1CD8425-338B-47CF-83AF-D1D809C38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0608f39-3744-4f2b-8ddf-6077ea9dcf84"/>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0608f39-3744-4f2b-8ddf-6077ea9dcf84"/>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6385C7EA-02E7-4EE6-BD00-76394EDEE50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3</Pages>
  <Words>2823</Words>
  <Characters>16097</Characters>
  <Application>Microsoft Office Word</Application>
  <DocSecurity>0</DocSecurity>
  <Lines>134</Lines>
  <Paragraphs>37</Paragraphs>
  <ScaleCrop>false</ScaleCrop>
  <Company>Defra</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2022-11-15T15:58:00Z</dcterms:created>
  <dcterms:modified xsi:type="dcterms:W3CDTF">2022-11-15T15:58:00Z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0x010100A5BF1C78D9F64B679A5EBDE1C6598EBC01001709A144B6CB1247B0EB17D39170EEBB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