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3A" w:rsidRDefault="00C2593A" w:rsidP="001042C6">
      <w:pPr>
        <w:pStyle w:val="DHTitle"/>
        <w:rPr>
          <w:rFonts w:cs="Arial"/>
          <w:sz w:val="32"/>
          <w:szCs w:val="32"/>
        </w:rPr>
      </w:pPr>
      <w:bookmarkStart w:id="0" w:name="_Toc235933281"/>
    </w:p>
    <w:p w:rsidR="00C2593A" w:rsidRDefault="00C2593A" w:rsidP="001042C6">
      <w:pPr>
        <w:pStyle w:val="DHTitle"/>
        <w:rPr>
          <w:rFonts w:cs="Arial"/>
          <w:sz w:val="32"/>
          <w:szCs w:val="32"/>
        </w:rPr>
      </w:pPr>
    </w:p>
    <w:p w:rsidR="00C2593A" w:rsidRDefault="00C2593A" w:rsidP="001042C6">
      <w:pPr>
        <w:pStyle w:val="DHTitle"/>
        <w:rPr>
          <w:rFonts w:cs="Arial"/>
          <w:sz w:val="32"/>
          <w:szCs w:val="32"/>
        </w:rPr>
      </w:pPr>
    </w:p>
    <w:p w:rsidR="00D345BD" w:rsidRDefault="00D345BD" w:rsidP="001042C6">
      <w:pPr>
        <w:pStyle w:val="DHTitle"/>
        <w:rPr>
          <w:rFonts w:cs="Arial"/>
          <w:sz w:val="32"/>
          <w:szCs w:val="32"/>
        </w:rPr>
      </w:pPr>
    </w:p>
    <w:p w:rsidR="001042C6" w:rsidRDefault="001042C6" w:rsidP="00901B8F">
      <w:pPr>
        <w:pStyle w:val="DHTitle"/>
        <w:jc w:val="center"/>
        <w:rPr>
          <w:rFonts w:cs="Arial"/>
          <w:sz w:val="32"/>
          <w:szCs w:val="32"/>
        </w:rPr>
      </w:pPr>
      <w:r w:rsidRPr="00DC356C">
        <w:rPr>
          <w:rFonts w:cs="Arial"/>
          <w:sz w:val="32"/>
          <w:szCs w:val="32"/>
        </w:rPr>
        <w:t>I</w:t>
      </w:r>
      <w:bookmarkStart w:id="1" w:name="_Ref305418228"/>
      <w:bookmarkEnd w:id="1"/>
      <w:r w:rsidRPr="00DC356C">
        <w:rPr>
          <w:rFonts w:cs="Arial"/>
          <w:sz w:val="32"/>
          <w:szCs w:val="32"/>
        </w:rPr>
        <w:t>NVITATION TO TENDER</w:t>
      </w:r>
      <w:bookmarkEnd w:id="0"/>
      <w:r w:rsidRPr="00DC356C">
        <w:rPr>
          <w:rFonts w:cs="Arial"/>
          <w:sz w:val="32"/>
          <w:szCs w:val="32"/>
        </w:rPr>
        <w:t xml:space="preserve"> FOR THE PROVISION OF</w:t>
      </w:r>
      <w:r>
        <w:rPr>
          <w:rFonts w:cs="Arial"/>
          <w:sz w:val="32"/>
          <w:szCs w:val="32"/>
        </w:rPr>
        <w:t>:</w:t>
      </w:r>
    </w:p>
    <w:p w:rsidR="001042C6" w:rsidRDefault="00A865D7" w:rsidP="00901B8F">
      <w:pPr>
        <w:pStyle w:val="DHTitle"/>
        <w:jc w:val="center"/>
        <w:rPr>
          <w:rFonts w:cs="Arial"/>
          <w:sz w:val="32"/>
          <w:szCs w:val="32"/>
        </w:rPr>
      </w:pPr>
      <w:r>
        <w:rPr>
          <w:rFonts w:cs="Arial"/>
          <w:sz w:val="32"/>
          <w:szCs w:val="32"/>
        </w:rPr>
        <w:t xml:space="preserve">Market </w:t>
      </w:r>
      <w:r w:rsidR="00A15E5F">
        <w:rPr>
          <w:rFonts w:cs="Arial"/>
          <w:sz w:val="32"/>
          <w:szCs w:val="32"/>
        </w:rPr>
        <w:t>S</w:t>
      </w:r>
      <w:r>
        <w:rPr>
          <w:rFonts w:cs="Arial"/>
          <w:sz w:val="32"/>
          <w:szCs w:val="32"/>
        </w:rPr>
        <w:t xml:space="preserve">haping </w:t>
      </w:r>
      <w:r w:rsidR="00A15E5F">
        <w:rPr>
          <w:rFonts w:cs="Arial"/>
          <w:sz w:val="32"/>
          <w:szCs w:val="32"/>
        </w:rPr>
        <w:t>R</w:t>
      </w:r>
      <w:r>
        <w:rPr>
          <w:rFonts w:cs="Arial"/>
          <w:sz w:val="32"/>
          <w:szCs w:val="32"/>
        </w:rPr>
        <w:t>eview</w:t>
      </w:r>
    </w:p>
    <w:p w:rsidR="001042C6" w:rsidRPr="00DC356C" w:rsidRDefault="001042C6" w:rsidP="00901B8F">
      <w:pPr>
        <w:pStyle w:val="DHTitle"/>
        <w:jc w:val="center"/>
        <w:rPr>
          <w:rFonts w:cs="Arial"/>
          <w:sz w:val="32"/>
          <w:szCs w:val="32"/>
        </w:rPr>
      </w:pPr>
    </w:p>
    <w:p w:rsidR="001042C6" w:rsidRPr="00901B8F" w:rsidRDefault="001042C6" w:rsidP="00901B8F">
      <w:pPr>
        <w:ind w:left="720"/>
        <w:jc w:val="center"/>
        <w:rPr>
          <w:sz w:val="32"/>
          <w:szCs w:val="32"/>
        </w:rPr>
      </w:pPr>
      <w:r w:rsidRPr="008A4796">
        <w:rPr>
          <w:sz w:val="32"/>
          <w:szCs w:val="32"/>
        </w:rPr>
        <w:t xml:space="preserve">Deadline: </w:t>
      </w:r>
      <w:r w:rsidR="005711BA" w:rsidRPr="00901B8F">
        <w:rPr>
          <w:sz w:val="32"/>
          <w:szCs w:val="32"/>
        </w:rPr>
        <w:t>Monday 14</w:t>
      </w:r>
      <w:r w:rsidR="005711BA" w:rsidRPr="00901B8F">
        <w:rPr>
          <w:sz w:val="32"/>
          <w:szCs w:val="32"/>
          <w:vertAlign w:val="superscript"/>
        </w:rPr>
        <w:t>th</w:t>
      </w:r>
      <w:r w:rsidR="005711BA" w:rsidRPr="00901B8F">
        <w:rPr>
          <w:sz w:val="32"/>
          <w:szCs w:val="32"/>
        </w:rPr>
        <w:t xml:space="preserve"> December 2015 – 2:00pm</w:t>
      </w:r>
    </w:p>
    <w:p w:rsidR="001042C6" w:rsidRDefault="00ED617B" w:rsidP="00901B8F">
      <w:pPr>
        <w:ind w:left="720"/>
        <w:jc w:val="center"/>
        <w:rPr>
          <w:sz w:val="32"/>
          <w:szCs w:val="32"/>
        </w:rPr>
      </w:pPr>
      <w:r>
        <w:rPr>
          <w:sz w:val="32"/>
          <w:szCs w:val="32"/>
        </w:rPr>
        <w:t>ITT Reference: 60095</w:t>
      </w:r>
      <w:bookmarkStart w:id="2" w:name="_GoBack"/>
      <w:bookmarkEnd w:id="2"/>
    </w:p>
    <w:p w:rsidR="009175BA" w:rsidRPr="001042C6" w:rsidRDefault="00660891" w:rsidP="00901B8F">
      <w:pPr>
        <w:ind w:left="720"/>
        <w:jc w:val="center"/>
        <w:rPr>
          <w:sz w:val="32"/>
          <w:szCs w:val="32"/>
        </w:rPr>
      </w:pPr>
      <w:r>
        <w:rPr>
          <w:sz w:val="32"/>
          <w:szCs w:val="32"/>
        </w:rPr>
        <w:t xml:space="preserve"> </w:t>
      </w:r>
    </w:p>
    <w:p w:rsidR="001042C6" w:rsidRDefault="009175BA" w:rsidP="00901B8F">
      <w:pPr>
        <w:ind w:left="720"/>
        <w:jc w:val="center"/>
        <w:rPr>
          <w:sz w:val="32"/>
          <w:szCs w:val="32"/>
        </w:rPr>
      </w:pPr>
      <w:r w:rsidRPr="001042C6">
        <w:rPr>
          <w:b/>
          <w:bCs/>
          <w:sz w:val="32"/>
          <w:szCs w:val="32"/>
        </w:rPr>
        <w:t xml:space="preserve">PART </w:t>
      </w:r>
      <w:r w:rsidR="001042C6">
        <w:rPr>
          <w:b/>
          <w:bCs/>
          <w:sz w:val="32"/>
          <w:szCs w:val="32"/>
        </w:rPr>
        <w:t xml:space="preserve">B – </w:t>
      </w:r>
      <w:r w:rsidR="00DC4192" w:rsidRPr="001042C6">
        <w:rPr>
          <w:sz w:val="32"/>
          <w:szCs w:val="32"/>
        </w:rPr>
        <w:t>T</w:t>
      </w:r>
      <w:r w:rsidR="001042C6">
        <w:rPr>
          <w:sz w:val="32"/>
          <w:szCs w:val="32"/>
        </w:rPr>
        <w:t>ender Schedules</w:t>
      </w:r>
    </w:p>
    <w:p w:rsidR="00BC6F90" w:rsidRPr="001042C6" w:rsidRDefault="00901B8F" w:rsidP="00901B8F">
      <w:pPr>
        <w:ind w:left="2160"/>
        <w:rPr>
          <w:sz w:val="32"/>
          <w:szCs w:val="32"/>
        </w:rPr>
      </w:pPr>
      <w:r>
        <w:rPr>
          <w:sz w:val="32"/>
          <w:szCs w:val="32"/>
        </w:rPr>
        <w:t xml:space="preserve">      </w:t>
      </w:r>
      <w:r w:rsidR="001042C6">
        <w:rPr>
          <w:sz w:val="32"/>
          <w:szCs w:val="32"/>
        </w:rPr>
        <w:t>(</w:t>
      </w:r>
      <w:r w:rsidR="009175BA" w:rsidRPr="001042C6">
        <w:rPr>
          <w:sz w:val="32"/>
          <w:szCs w:val="32"/>
        </w:rPr>
        <w:t>T</w:t>
      </w:r>
      <w:r w:rsidR="001042C6">
        <w:rPr>
          <w:sz w:val="32"/>
          <w:szCs w:val="32"/>
        </w:rPr>
        <w:t>o</w:t>
      </w:r>
      <w:r w:rsidR="009175BA" w:rsidRPr="001042C6">
        <w:rPr>
          <w:sz w:val="32"/>
          <w:szCs w:val="32"/>
        </w:rPr>
        <w:t xml:space="preserve"> </w:t>
      </w:r>
      <w:r w:rsidR="001042C6">
        <w:rPr>
          <w:sz w:val="32"/>
          <w:szCs w:val="32"/>
        </w:rPr>
        <w:t>be returned by Tenderers)</w:t>
      </w:r>
    </w:p>
    <w:p w:rsidR="00C62E66" w:rsidRDefault="00C62E66" w:rsidP="00250DA6">
      <w:pPr>
        <w:pStyle w:val="Indented"/>
      </w:pPr>
    </w:p>
    <w:p w:rsidR="00C62E66" w:rsidRDefault="00C62E66" w:rsidP="00250DA6">
      <w:pPr>
        <w:pStyle w:val="Indented"/>
        <w:sectPr w:rsidR="00C62E66" w:rsidSect="00C2593A">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sectPr>
      </w:pPr>
    </w:p>
    <w:p w:rsidR="00BC6F90" w:rsidRPr="00DC356C" w:rsidRDefault="00BC6F90" w:rsidP="00746ED8">
      <w:pPr>
        <w:pStyle w:val="Xa"/>
      </w:pPr>
      <w:bookmarkStart w:id="3" w:name="_Ref257301403"/>
      <w:bookmarkStart w:id="4" w:name="_Ref306116950"/>
      <w:bookmarkStart w:id="5" w:name="_Toc519998894"/>
      <w:r w:rsidRPr="00DC356C">
        <w:lastRenderedPageBreak/>
        <w:t>S</w:t>
      </w:r>
      <w:bookmarkEnd w:id="3"/>
      <w:r w:rsidR="00AE3C14">
        <w:t>pecification</w:t>
      </w:r>
      <w:bookmarkEnd w:id="4"/>
    </w:p>
    <w:p w:rsidR="000305D1" w:rsidRDefault="000305D1" w:rsidP="00BC6F90">
      <w:pPr>
        <w:pStyle w:val="LeftSide"/>
        <w:rPr>
          <w:b/>
          <w:bCs/>
        </w:rPr>
      </w:pPr>
    </w:p>
    <w:p w:rsidR="00BC6F90" w:rsidRPr="004438E8" w:rsidRDefault="00BC6F90" w:rsidP="008D7121">
      <w:pPr>
        <w:pStyle w:val="InA"/>
      </w:pPr>
    </w:p>
    <w:p w:rsidR="00BC6F90" w:rsidRPr="005D241D" w:rsidRDefault="00A865D7" w:rsidP="00901B8F">
      <w:pPr>
        <w:pStyle w:val="ONEH1"/>
        <w:tabs>
          <w:tab w:val="clear" w:pos="851"/>
          <w:tab w:val="left" w:pos="709"/>
        </w:tabs>
      </w:pPr>
      <w:r>
        <w:t>Background</w:t>
      </w:r>
      <w:r w:rsidR="00027244">
        <w:t xml:space="preserve"> and Executive Summary </w:t>
      </w:r>
    </w:p>
    <w:p w:rsidR="00194778" w:rsidRDefault="00194778" w:rsidP="008D7121">
      <w:pPr>
        <w:pStyle w:val="InA"/>
      </w:pPr>
    </w:p>
    <w:p w:rsidR="00194778" w:rsidRDefault="009913C8" w:rsidP="00611401">
      <w:pPr>
        <w:pStyle w:val="BodyText"/>
        <w:numPr>
          <w:ilvl w:val="1"/>
          <w:numId w:val="41"/>
        </w:numPr>
        <w:spacing w:after="0" w:line="240" w:lineRule="auto"/>
        <w:jc w:val="both"/>
        <w:rPr>
          <w:rFonts w:ascii="Arial" w:hAnsi="Arial" w:cs="Arial"/>
          <w:iCs/>
          <w:szCs w:val="20"/>
          <w:lang w:eastAsia="en-US"/>
        </w:rPr>
      </w:pPr>
      <w:r>
        <w:rPr>
          <w:rFonts w:ascii="Arial" w:hAnsi="Arial" w:cs="Arial"/>
          <w:iCs/>
          <w:szCs w:val="20"/>
          <w:lang w:eastAsia="en-US"/>
        </w:rPr>
        <w:t xml:space="preserve">This project is part of the </w:t>
      </w:r>
      <w:hyperlink r:id="rId13" w:history="1">
        <w:r w:rsidR="00194778" w:rsidRPr="00422BAF">
          <w:rPr>
            <w:rStyle w:val="Hyperlink"/>
            <w:rFonts w:ascii="Arial" w:hAnsi="Arial" w:cs="Arial"/>
            <w:iCs/>
            <w:szCs w:val="20"/>
            <w:lang w:eastAsia="en-US"/>
          </w:rPr>
          <w:t>Care and Support Reform Programme</w:t>
        </w:r>
      </w:hyperlink>
      <w:r w:rsidR="00194778" w:rsidRPr="00194778">
        <w:rPr>
          <w:rFonts w:ascii="Arial" w:hAnsi="Arial" w:cs="Arial"/>
          <w:iCs/>
          <w:szCs w:val="20"/>
          <w:lang w:eastAsia="en-US"/>
        </w:rPr>
        <w:t xml:space="preserve"> (CSRP)</w:t>
      </w:r>
      <w:r w:rsidR="00422BAF">
        <w:rPr>
          <w:rStyle w:val="FootnoteReference"/>
          <w:rFonts w:ascii="Arial" w:hAnsi="Arial" w:cs="Arial"/>
          <w:iCs/>
          <w:szCs w:val="20"/>
          <w:lang w:eastAsia="en-US"/>
        </w:rPr>
        <w:footnoteReference w:id="1"/>
      </w:r>
      <w:r>
        <w:rPr>
          <w:rFonts w:ascii="Arial" w:hAnsi="Arial" w:cs="Arial"/>
          <w:iCs/>
          <w:szCs w:val="20"/>
          <w:lang w:eastAsia="en-US"/>
        </w:rPr>
        <w:t>, a joint programme with the Association of Directors of Adult Social Care (ADASS) and the Local</w:t>
      </w:r>
      <w:r w:rsidR="00422BAF">
        <w:rPr>
          <w:rFonts w:ascii="Arial" w:hAnsi="Arial" w:cs="Arial"/>
          <w:iCs/>
          <w:szCs w:val="20"/>
          <w:lang w:eastAsia="en-US"/>
        </w:rPr>
        <w:t xml:space="preserve"> Government Association (LGA)</w:t>
      </w:r>
      <w:r w:rsidR="00194778" w:rsidRPr="00194778">
        <w:rPr>
          <w:rFonts w:ascii="Arial" w:hAnsi="Arial" w:cs="Arial"/>
          <w:iCs/>
          <w:szCs w:val="20"/>
          <w:lang w:eastAsia="en-US"/>
        </w:rPr>
        <w:t xml:space="preserve"> </w:t>
      </w:r>
      <w:r>
        <w:rPr>
          <w:rFonts w:ascii="Arial" w:hAnsi="Arial" w:cs="Arial"/>
          <w:iCs/>
          <w:szCs w:val="20"/>
          <w:lang w:eastAsia="en-US"/>
        </w:rPr>
        <w:t>which is working to support</w:t>
      </w:r>
      <w:r w:rsidR="00194778" w:rsidRPr="00194778">
        <w:rPr>
          <w:rFonts w:ascii="Arial" w:hAnsi="Arial" w:cs="Arial"/>
          <w:iCs/>
          <w:szCs w:val="20"/>
          <w:lang w:eastAsia="en-US"/>
        </w:rPr>
        <w:t xml:space="preserve"> the Department of Health’s core strategic objective to implement social care reforms set out in the Care Act 2014</w:t>
      </w:r>
      <w:r w:rsidR="00422BAF">
        <w:rPr>
          <w:rStyle w:val="FootnoteReference"/>
          <w:rFonts w:ascii="Arial" w:hAnsi="Arial" w:cs="Arial"/>
          <w:iCs/>
          <w:szCs w:val="20"/>
          <w:lang w:eastAsia="en-US"/>
        </w:rPr>
        <w:footnoteReference w:id="2"/>
      </w:r>
      <w:r w:rsidR="00194778" w:rsidRPr="00194778">
        <w:rPr>
          <w:rFonts w:ascii="Arial" w:hAnsi="Arial" w:cs="Arial"/>
          <w:iCs/>
          <w:szCs w:val="20"/>
          <w:lang w:eastAsia="en-US"/>
        </w:rPr>
        <w:t>.</w:t>
      </w:r>
      <w:r w:rsidR="001F2F02">
        <w:rPr>
          <w:rFonts w:ascii="Arial" w:hAnsi="Arial" w:cs="Arial"/>
          <w:iCs/>
          <w:szCs w:val="20"/>
          <w:lang w:eastAsia="en-US"/>
        </w:rPr>
        <w:t xml:space="preserve"> </w:t>
      </w:r>
      <w:r w:rsidR="00194778" w:rsidRPr="00194778">
        <w:rPr>
          <w:rFonts w:ascii="Arial" w:hAnsi="Arial" w:cs="Arial"/>
          <w:iCs/>
          <w:szCs w:val="20"/>
          <w:lang w:eastAsia="en-US"/>
        </w:rPr>
        <w:t xml:space="preserve">  </w:t>
      </w:r>
    </w:p>
    <w:p w:rsidR="00194778" w:rsidRPr="00194778" w:rsidRDefault="00194778" w:rsidP="001F2F02">
      <w:pPr>
        <w:pStyle w:val="BodyText"/>
        <w:spacing w:after="0" w:line="240" w:lineRule="auto"/>
        <w:ind w:left="720"/>
        <w:jc w:val="both"/>
        <w:rPr>
          <w:rFonts w:ascii="Arial" w:hAnsi="Arial" w:cs="Arial"/>
          <w:iCs/>
          <w:szCs w:val="20"/>
          <w:lang w:eastAsia="en-US"/>
        </w:rPr>
      </w:pPr>
    </w:p>
    <w:p w:rsidR="0019679D" w:rsidRPr="0019679D" w:rsidRDefault="00194778" w:rsidP="00A865D7">
      <w:pPr>
        <w:pStyle w:val="BodyText"/>
        <w:numPr>
          <w:ilvl w:val="1"/>
          <w:numId w:val="41"/>
        </w:numPr>
        <w:spacing w:after="0" w:line="240" w:lineRule="auto"/>
        <w:jc w:val="both"/>
        <w:rPr>
          <w:rFonts w:ascii="Arial" w:hAnsi="Arial" w:cs="Arial"/>
          <w:iCs/>
          <w:szCs w:val="20"/>
          <w:lang w:eastAsia="en-US"/>
        </w:rPr>
      </w:pPr>
      <w:r w:rsidRPr="00194778">
        <w:rPr>
          <w:rFonts w:ascii="Arial" w:hAnsi="Arial" w:cs="Arial"/>
          <w:iCs/>
          <w:szCs w:val="20"/>
          <w:lang w:eastAsia="en-US"/>
        </w:rPr>
        <w:t>The Care Act and supporting statutory guidance</w:t>
      </w:r>
      <w:r w:rsidRPr="00A865D7">
        <w:rPr>
          <w:rStyle w:val="FootnoteReference"/>
          <w:rFonts w:ascii="Arial" w:hAnsi="Arial" w:cs="Arial"/>
          <w:iCs/>
          <w:szCs w:val="20"/>
          <w:lang w:eastAsia="en-US"/>
        </w:rPr>
        <w:footnoteReference w:id="3"/>
      </w:r>
      <w:r w:rsidRPr="001F2F02">
        <w:rPr>
          <w:rFonts w:ascii="Arial" w:hAnsi="Arial" w:cs="Arial"/>
          <w:iCs/>
          <w:szCs w:val="20"/>
          <w:lang w:eastAsia="en-US"/>
        </w:rPr>
        <w:t xml:space="preserve"> </w:t>
      </w:r>
      <w:r w:rsidRPr="00194778">
        <w:rPr>
          <w:rFonts w:ascii="Arial" w:hAnsi="Arial" w:cs="Arial"/>
          <w:iCs/>
          <w:szCs w:val="20"/>
          <w:lang w:eastAsia="en-US"/>
        </w:rPr>
        <w:t>introduce</w:t>
      </w:r>
      <w:r w:rsidR="00A865D7">
        <w:rPr>
          <w:rFonts w:ascii="Arial" w:hAnsi="Arial" w:cs="Arial"/>
          <w:iCs/>
          <w:szCs w:val="20"/>
          <w:lang w:eastAsia="en-US"/>
        </w:rPr>
        <w:t>d</w:t>
      </w:r>
      <w:r w:rsidRPr="00194778">
        <w:rPr>
          <w:rFonts w:ascii="Arial" w:hAnsi="Arial" w:cs="Arial"/>
          <w:iCs/>
          <w:szCs w:val="20"/>
          <w:lang w:eastAsia="en-US"/>
        </w:rPr>
        <w:t xml:space="preserve"> a </w:t>
      </w:r>
      <w:r w:rsidR="00A865D7" w:rsidRPr="00BE1C77">
        <w:rPr>
          <w:rFonts w:ascii="Arial" w:hAnsi="Arial" w:cs="Arial"/>
        </w:rPr>
        <w:t xml:space="preserve">new duty on local authorities in England to promote </w:t>
      </w:r>
      <w:r w:rsidR="0019679D">
        <w:rPr>
          <w:rFonts w:ascii="Arial" w:hAnsi="Arial" w:cs="Arial"/>
        </w:rPr>
        <w:t xml:space="preserve">and facilitate </w:t>
      </w:r>
      <w:r w:rsidR="00A865D7" w:rsidRPr="00BE1C77">
        <w:rPr>
          <w:rFonts w:ascii="Arial" w:hAnsi="Arial" w:cs="Arial"/>
        </w:rPr>
        <w:t>a diverse, sustainable, high quality market of care and support providers fo</w:t>
      </w:r>
      <w:r w:rsidR="00A865D7">
        <w:rPr>
          <w:rFonts w:ascii="Arial" w:hAnsi="Arial" w:cs="Arial"/>
        </w:rPr>
        <w:t xml:space="preserve">r people in their local area.  </w:t>
      </w:r>
      <w:r w:rsidR="00A865D7" w:rsidRPr="00BE1C77">
        <w:rPr>
          <w:rFonts w:ascii="Arial" w:hAnsi="Arial" w:cs="Arial"/>
        </w:rPr>
        <w:t xml:space="preserve">In particular, local authorities must act to ensure people who need care and support have meaningful choice of appropriate services that will meet their needs and deliver the outcomes they want to achieve. </w:t>
      </w:r>
    </w:p>
    <w:p w:rsidR="0019679D" w:rsidRDefault="0019679D" w:rsidP="0019679D">
      <w:pPr>
        <w:pStyle w:val="ListParagraph"/>
        <w:rPr>
          <w:rFonts w:ascii="Arial" w:hAnsi="Arial" w:cs="Arial"/>
        </w:rPr>
      </w:pPr>
    </w:p>
    <w:p w:rsidR="0019679D" w:rsidRPr="0019679D" w:rsidRDefault="0019679D" w:rsidP="0019679D">
      <w:pPr>
        <w:pStyle w:val="BodyText"/>
        <w:numPr>
          <w:ilvl w:val="1"/>
          <w:numId w:val="41"/>
        </w:numPr>
        <w:spacing w:after="0" w:line="240" w:lineRule="auto"/>
        <w:jc w:val="both"/>
        <w:rPr>
          <w:rFonts w:ascii="Arial" w:hAnsi="Arial" w:cs="Arial"/>
          <w:iCs/>
          <w:szCs w:val="20"/>
          <w:lang w:eastAsia="en-US"/>
        </w:rPr>
      </w:pPr>
      <w:r>
        <w:rPr>
          <w:rFonts w:ascii="Arial" w:hAnsi="Arial" w:cs="Arial"/>
        </w:rPr>
        <w:t>To this end, l</w:t>
      </w:r>
      <w:r w:rsidR="00A865D7" w:rsidRPr="00A865D7">
        <w:rPr>
          <w:rFonts w:ascii="Arial" w:hAnsi="Arial" w:cs="Arial"/>
        </w:rPr>
        <w:t>ocal authorities are expected to engage with providers locally and to publish a Market Position Statement (MPS)</w:t>
      </w:r>
      <w:r w:rsidR="00CA7BAB">
        <w:rPr>
          <w:rFonts w:ascii="Arial" w:hAnsi="Arial" w:cs="Arial"/>
        </w:rPr>
        <w:t xml:space="preserve"> or equivalent</w:t>
      </w:r>
      <w:r w:rsidR="00A865D7" w:rsidRPr="00A865D7">
        <w:rPr>
          <w:rFonts w:ascii="Arial" w:hAnsi="Arial" w:cs="Arial"/>
        </w:rPr>
        <w:t xml:space="preserve"> that sets out their strategy and ambition and articulates </w:t>
      </w:r>
      <w:r>
        <w:rPr>
          <w:rFonts w:ascii="Arial" w:hAnsi="Arial" w:cs="Arial"/>
        </w:rPr>
        <w:t xml:space="preserve">likely </w:t>
      </w:r>
      <w:r w:rsidR="00A865D7" w:rsidRPr="00A865D7">
        <w:rPr>
          <w:rFonts w:ascii="Arial" w:hAnsi="Arial" w:cs="Arial"/>
        </w:rPr>
        <w:t>future demand. The MPS is a</w:t>
      </w:r>
      <w:r w:rsidR="00B259AC">
        <w:rPr>
          <w:rFonts w:ascii="Arial" w:hAnsi="Arial" w:cs="Arial"/>
        </w:rPr>
        <w:t xml:space="preserve">n important </w:t>
      </w:r>
      <w:r w:rsidR="00A865D7" w:rsidRPr="00A865D7">
        <w:rPr>
          <w:rFonts w:ascii="Arial" w:hAnsi="Arial" w:cs="Arial"/>
        </w:rPr>
        <w:t xml:space="preserve">tool to </w:t>
      </w:r>
      <w:r w:rsidR="00CA7BAB">
        <w:rPr>
          <w:rFonts w:ascii="Arial" w:hAnsi="Arial" w:cs="Arial"/>
        </w:rPr>
        <w:t xml:space="preserve">signal demand and ambition to the market and to encourage </w:t>
      </w:r>
      <w:r w:rsidR="00A865D7" w:rsidRPr="00A865D7">
        <w:rPr>
          <w:rFonts w:ascii="Arial" w:hAnsi="Arial" w:cs="Arial"/>
        </w:rPr>
        <w:t>providers to innovate and adapt services to better meet the needs of local communities and improve their wellbeing</w:t>
      </w:r>
      <w:r w:rsidR="00A865D7">
        <w:t>.</w:t>
      </w:r>
      <w:r w:rsidR="00A865D7">
        <w:rPr>
          <w:rStyle w:val="FootnoteReference"/>
        </w:rPr>
        <w:footnoteReference w:id="4"/>
      </w:r>
    </w:p>
    <w:p w:rsidR="0019679D" w:rsidRDefault="0019679D" w:rsidP="0019679D">
      <w:pPr>
        <w:pStyle w:val="ListParagraph"/>
        <w:rPr>
          <w:rFonts w:ascii="Arial" w:hAnsi="Arial" w:cs="Arial"/>
        </w:rPr>
      </w:pPr>
    </w:p>
    <w:p w:rsidR="0019679D" w:rsidRPr="0019679D" w:rsidRDefault="0019679D" w:rsidP="0019679D">
      <w:pPr>
        <w:pStyle w:val="BodyText"/>
        <w:numPr>
          <w:ilvl w:val="1"/>
          <w:numId w:val="41"/>
        </w:numPr>
        <w:spacing w:after="0" w:line="240" w:lineRule="auto"/>
        <w:jc w:val="both"/>
        <w:rPr>
          <w:rFonts w:ascii="Arial" w:hAnsi="Arial" w:cs="Arial"/>
          <w:iCs/>
          <w:szCs w:val="20"/>
          <w:lang w:eastAsia="en-US"/>
        </w:rPr>
      </w:pPr>
      <w:r w:rsidRPr="0019679D">
        <w:rPr>
          <w:rFonts w:ascii="Arial" w:hAnsi="Arial" w:cs="Arial"/>
        </w:rPr>
        <w:t xml:space="preserve">In 2012 the Authority commissioned a project, </w:t>
      </w:r>
      <w:r w:rsidRPr="008B770A">
        <w:rPr>
          <w:rFonts w:ascii="Arial" w:hAnsi="Arial" w:cs="Arial"/>
          <w:i/>
        </w:rPr>
        <w:t>Developing Care Markets for Quality and Choice (DCMQC)</w:t>
      </w:r>
      <w:r w:rsidRPr="0019679D">
        <w:rPr>
          <w:rStyle w:val="FootnoteReference"/>
        </w:rPr>
        <w:footnoteReference w:id="5"/>
      </w:r>
      <w:r w:rsidRPr="0019679D">
        <w:rPr>
          <w:rFonts w:ascii="Arial" w:hAnsi="Arial" w:cs="Arial"/>
        </w:rPr>
        <w:t xml:space="preserve"> to deliver on the Caring for our Future White Paper</w:t>
      </w:r>
      <w:r w:rsidRPr="0019679D">
        <w:rPr>
          <w:rStyle w:val="FootnoteReference"/>
        </w:rPr>
        <w:footnoteReference w:id="6"/>
      </w:r>
      <w:r w:rsidRPr="0019679D">
        <w:rPr>
          <w:rStyle w:val="FootnoteReference"/>
        </w:rPr>
        <w:t xml:space="preserve"> </w:t>
      </w:r>
      <w:r w:rsidRPr="0019679D">
        <w:rPr>
          <w:rFonts w:ascii="Arial" w:hAnsi="Arial" w:cs="Arial"/>
        </w:rPr>
        <w:t xml:space="preserve">commitment to support every local authority to create or develop a Market Position Statements to support their market shaping activities. The final DCMQC report identified a need for a further work to embed this work in practice. </w:t>
      </w:r>
    </w:p>
    <w:p w:rsidR="0019679D" w:rsidRDefault="0019679D" w:rsidP="0019679D">
      <w:pPr>
        <w:pStyle w:val="ListParagraph"/>
        <w:rPr>
          <w:rFonts w:ascii="Arial" w:hAnsi="Arial" w:cs="Arial"/>
          <w:iCs/>
          <w:szCs w:val="20"/>
          <w:lang w:eastAsia="en-US"/>
        </w:rPr>
      </w:pPr>
    </w:p>
    <w:p w:rsidR="008B770A" w:rsidRDefault="0019679D" w:rsidP="008B770A">
      <w:pPr>
        <w:pStyle w:val="BodyText"/>
        <w:numPr>
          <w:ilvl w:val="1"/>
          <w:numId w:val="41"/>
        </w:numPr>
        <w:spacing w:after="0" w:line="240" w:lineRule="auto"/>
        <w:jc w:val="both"/>
        <w:rPr>
          <w:rFonts w:ascii="Arial" w:hAnsi="Arial" w:cs="Arial"/>
          <w:iCs/>
          <w:szCs w:val="20"/>
          <w:lang w:eastAsia="en-US"/>
        </w:rPr>
      </w:pPr>
      <w:r>
        <w:rPr>
          <w:rFonts w:ascii="Arial" w:hAnsi="Arial" w:cs="Arial"/>
          <w:iCs/>
          <w:szCs w:val="20"/>
          <w:lang w:eastAsia="en-US"/>
        </w:rPr>
        <w:t>In 2015 the Authority comm</w:t>
      </w:r>
      <w:r w:rsidR="008B770A">
        <w:rPr>
          <w:rFonts w:ascii="Arial" w:hAnsi="Arial" w:cs="Arial"/>
          <w:iCs/>
          <w:szCs w:val="20"/>
          <w:lang w:eastAsia="en-US"/>
        </w:rPr>
        <w:t>issioned</w:t>
      </w:r>
      <w:r>
        <w:rPr>
          <w:rFonts w:ascii="Arial" w:hAnsi="Arial" w:cs="Arial"/>
          <w:iCs/>
          <w:szCs w:val="20"/>
          <w:lang w:eastAsia="en-US"/>
        </w:rPr>
        <w:t xml:space="preserve"> a further project, </w:t>
      </w:r>
      <w:proofErr w:type="spellStart"/>
      <w:r w:rsidRPr="008B770A">
        <w:rPr>
          <w:rFonts w:ascii="Arial" w:hAnsi="Arial" w:cs="Arial"/>
          <w:i/>
          <w:iCs/>
          <w:szCs w:val="20"/>
          <w:lang w:eastAsia="en-US"/>
        </w:rPr>
        <w:t>MaST</w:t>
      </w:r>
      <w:proofErr w:type="spellEnd"/>
      <w:r w:rsidRPr="008B770A">
        <w:rPr>
          <w:rFonts w:ascii="Arial" w:hAnsi="Arial" w:cs="Arial"/>
          <w:i/>
          <w:iCs/>
          <w:szCs w:val="20"/>
          <w:lang w:eastAsia="en-US"/>
        </w:rPr>
        <w:t xml:space="preserve">: Market Shaping Toolkit – supporting local authority and SME care provider collaboration and </w:t>
      </w:r>
      <w:r w:rsidR="008B770A" w:rsidRPr="008B770A">
        <w:rPr>
          <w:rFonts w:ascii="Arial" w:hAnsi="Arial" w:cs="Arial"/>
          <w:i/>
          <w:iCs/>
          <w:szCs w:val="20"/>
          <w:lang w:eastAsia="en-US"/>
        </w:rPr>
        <w:t>innovation</w:t>
      </w:r>
      <w:r w:rsidR="008B770A">
        <w:rPr>
          <w:rFonts w:ascii="Arial" w:hAnsi="Arial" w:cs="Arial"/>
          <w:iCs/>
          <w:szCs w:val="20"/>
          <w:lang w:eastAsia="en-US"/>
        </w:rPr>
        <w:t xml:space="preserve"> to build on DCMQC with a particular focus on supporting local authorities to involve </w:t>
      </w:r>
      <w:r w:rsidR="008B770A">
        <w:rPr>
          <w:rFonts w:ascii="Arial" w:hAnsi="Arial" w:cs="Arial"/>
          <w:iCs/>
          <w:szCs w:val="20"/>
          <w:lang w:eastAsia="en-US"/>
        </w:rPr>
        <w:lastRenderedPageBreak/>
        <w:t>smaller providers in market shaping and supporting these providers to get involved in a meaningful way.</w:t>
      </w:r>
      <w:r w:rsidR="008B770A">
        <w:rPr>
          <w:rStyle w:val="FootnoteReference"/>
          <w:rFonts w:ascii="Arial" w:hAnsi="Arial" w:cs="Arial"/>
          <w:iCs/>
          <w:szCs w:val="20"/>
          <w:lang w:eastAsia="en-US"/>
        </w:rPr>
        <w:footnoteReference w:id="7"/>
      </w:r>
      <w:r w:rsidR="008B770A">
        <w:rPr>
          <w:rFonts w:ascii="Arial" w:hAnsi="Arial" w:cs="Arial"/>
          <w:iCs/>
          <w:szCs w:val="20"/>
          <w:lang w:eastAsia="en-US"/>
        </w:rPr>
        <w:t xml:space="preserve"> </w:t>
      </w:r>
    </w:p>
    <w:p w:rsidR="008B770A" w:rsidRDefault="008B770A" w:rsidP="008B770A">
      <w:pPr>
        <w:pStyle w:val="ListParagraph"/>
        <w:rPr>
          <w:rFonts w:ascii="Arial" w:hAnsi="Arial" w:cs="Arial"/>
          <w:sz w:val="21"/>
          <w:szCs w:val="21"/>
        </w:rPr>
      </w:pPr>
    </w:p>
    <w:p w:rsidR="008B770A" w:rsidRPr="008911C4" w:rsidRDefault="008B770A" w:rsidP="008B770A">
      <w:pPr>
        <w:pStyle w:val="BodyText"/>
        <w:numPr>
          <w:ilvl w:val="1"/>
          <w:numId w:val="41"/>
        </w:numPr>
        <w:spacing w:after="0" w:line="240" w:lineRule="auto"/>
        <w:jc w:val="both"/>
        <w:rPr>
          <w:rFonts w:ascii="Arial" w:hAnsi="Arial" w:cs="Arial"/>
          <w:iCs/>
          <w:lang w:eastAsia="en-US"/>
        </w:rPr>
      </w:pPr>
      <w:r w:rsidRPr="001C2E4F">
        <w:rPr>
          <w:rFonts w:ascii="Arial" w:hAnsi="Arial" w:cs="Arial"/>
        </w:rPr>
        <w:t xml:space="preserve">The Authority is aware, through </w:t>
      </w:r>
      <w:r w:rsidR="003D2D3A" w:rsidRPr="001C2E4F">
        <w:rPr>
          <w:rFonts w:ascii="Arial" w:hAnsi="Arial" w:cs="Arial"/>
        </w:rPr>
        <w:t xml:space="preserve">research led by the Local Government Association </w:t>
      </w:r>
      <w:r w:rsidRPr="001C2E4F">
        <w:rPr>
          <w:rFonts w:ascii="Arial" w:hAnsi="Arial" w:cs="Arial"/>
        </w:rPr>
        <w:t xml:space="preserve">that discharging their new market shaping functions </w:t>
      </w:r>
      <w:r w:rsidR="003D2D3A" w:rsidRPr="001C2E4F">
        <w:rPr>
          <w:rFonts w:ascii="Arial" w:hAnsi="Arial" w:cs="Arial"/>
        </w:rPr>
        <w:t xml:space="preserve">remains an area </w:t>
      </w:r>
      <w:r w:rsidRPr="001C2E4F">
        <w:rPr>
          <w:rFonts w:ascii="Arial" w:hAnsi="Arial" w:cs="Arial"/>
        </w:rPr>
        <w:t>of significant concern</w:t>
      </w:r>
      <w:r w:rsidR="003D2D3A" w:rsidRPr="001C2E4F">
        <w:rPr>
          <w:rFonts w:ascii="Arial" w:hAnsi="Arial" w:cs="Arial"/>
        </w:rPr>
        <w:t xml:space="preserve"> amongst </w:t>
      </w:r>
      <w:r w:rsidR="00CA7BAB" w:rsidRPr="001C2E4F">
        <w:rPr>
          <w:rFonts w:ascii="Arial" w:hAnsi="Arial" w:cs="Arial"/>
        </w:rPr>
        <w:t xml:space="preserve">some </w:t>
      </w:r>
      <w:r w:rsidR="003D2D3A" w:rsidRPr="001C2E4F">
        <w:rPr>
          <w:rFonts w:ascii="Arial" w:hAnsi="Arial" w:cs="Arial"/>
        </w:rPr>
        <w:t>local authorities</w:t>
      </w:r>
      <w:r w:rsidRPr="001C2E4F">
        <w:rPr>
          <w:rFonts w:ascii="Arial" w:hAnsi="Arial" w:cs="Arial"/>
        </w:rPr>
        <w:t xml:space="preserve">. </w:t>
      </w:r>
    </w:p>
    <w:p w:rsidR="00220B08" w:rsidRDefault="00220B08" w:rsidP="008B770A">
      <w:pPr>
        <w:pStyle w:val="ListParagraph"/>
        <w:rPr>
          <w:rFonts w:ascii="Arial" w:hAnsi="Arial" w:cs="Arial"/>
          <w:sz w:val="21"/>
          <w:szCs w:val="21"/>
        </w:rPr>
      </w:pPr>
    </w:p>
    <w:p w:rsidR="008B770A" w:rsidRPr="008911C4" w:rsidRDefault="00DE701B" w:rsidP="003D2D3A">
      <w:pPr>
        <w:pStyle w:val="BodyText"/>
        <w:numPr>
          <w:ilvl w:val="1"/>
          <w:numId w:val="41"/>
        </w:numPr>
        <w:spacing w:after="0" w:line="240" w:lineRule="auto"/>
        <w:jc w:val="both"/>
        <w:rPr>
          <w:rFonts w:ascii="Arial" w:hAnsi="Arial" w:cs="Arial"/>
          <w:iCs/>
          <w:lang w:eastAsia="en-US"/>
        </w:rPr>
      </w:pPr>
      <w:r w:rsidRPr="008911C4">
        <w:rPr>
          <w:rFonts w:ascii="Arial" w:hAnsi="Arial" w:cs="Arial"/>
          <w:iCs/>
          <w:lang w:eastAsia="en-US"/>
        </w:rPr>
        <w:t xml:space="preserve">This procurement is for a </w:t>
      </w:r>
      <w:r w:rsidR="00CA7BAB" w:rsidRPr="008911C4">
        <w:rPr>
          <w:rFonts w:ascii="Arial" w:hAnsi="Arial" w:cs="Arial"/>
          <w:iCs/>
          <w:lang w:eastAsia="en-US"/>
        </w:rPr>
        <w:t xml:space="preserve">supplier to deliver a </w:t>
      </w:r>
      <w:r w:rsidRPr="008911C4">
        <w:rPr>
          <w:rFonts w:ascii="Arial" w:hAnsi="Arial" w:cs="Arial"/>
          <w:iCs/>
          <w:lang w:eastAsia="en-US"/>
        </w:rPr>
        <w:t xml:space="preserve">project to </w:t>
      </w:r>
      <w:r w:rsidR="008B770A" w:rsidRPr="001C2E4F">
        <w:rPr>
          <w:rFonts w:ascii="Arial" w:hAnsi="Arial" w:cs="Arial"/>
        </w:rPr>
        <w:t>provide tangible support to local authorities to effectively discharge their market shaping and commissioning functions under the Care Act by</w:t>
      </w:r>
      <w:r w:rsidR="00B259AC" w:rsidRPr="001C2E4F">
        <w:rPr>
          <w:rFonts w:ascii="Arial" w:hAnsi="Arial" w:cs="Arial"/>
        </w:rPr>
        <w:t>;</w:t>
      </w:r>
    </w:p>
    <w:p w:rsidR="0021307C" w:rsidRDefault="008B770A" w:rsidP="008B770A">
      <w:pPr>
        <w:pStyle w:val="ListParagraph"/>
        <w:numPr>
          <w:ilvl w:val="0"/>
          <w:numId w:val="47"/>
        </w:numPr>
        <w:rPr>
          <w:rFonts w:ascii="Arial" w:hAnsi="Arial" w:cs="Arial"/>
        </w:rPr>
      </w:pPr>
      <w:r w:rsidRPr="001C2E4F">
        <w:rPr>
          <w:rFonts w:ascii="Arial" w:hAnsi="Arial" w:cs="Arial"/>
        </w:rPr>
        <w:t>Surveying and evaluating each local authorities’ approach to market shaping and commissioning to understand what constitut</w:t>
      </w:r>
      <w:r w:rsidR="003D2D3A" w:rsidRPr="001C2E4F">
        <w:rPr>
          <w:rFonts w:ascii="Arial" w:hAnsi="Arial" w:cs="Arial"/>
        </w:rPr>
        <w:t>es best practice in this area</w:t>
      </w:r>
      <w:r w:rsidR="00C71206">
        <w:rPr>
          <w:rFonts w:ascii="Arial" w:hAnsi="Arial" w:cs="Arial"/>
        </w:rPr>
        <w:t xml:space="preserve"> and why</w:t>
      </w:r>
      <w:r w:rsidR="00E46521" w:rsidRPr="001C2E4F">
        <w:rPr>
          <w:rFonts w:ascii="Arial" w:hAnsi="Arial" w:cs="Arial"/>
        </w:rPr>
        <w:t>.</w:t>
      </w:r>
    </w:p>
    <w:p w:rsidR="008B770A" w:rsidRPr="001C2E4F" w:rsidRDefault="008911C4" w:rsidP="001C2E4F">
      <w:pPr>
        <w:pStyle w:val="ListParagraph"/>
        <w:ind w:left="2160"/>
        <w:rPr>
          <w:rFonts w:ascii="Arial" w:hAnsi="Arial" w:cs="Arial"/>
        </w:rPr>
      </w:pPr>
      <w:r>
        <w:rPr>
          <w:rFonts w:ascii="Arial" w:hAnsi="Arial" w:cs="Arial"/>
        </w:rPr>
        <w:t xml:space="preserve"> In particular, this will include </w:t>
      </w:r>
      <w:r w:rsidR="00220B08" w:rsidRPr="001C2E4F">
        <w:rPr>
          <w:rFonts w:ascii="Arial" w:hAnsi="Arial" w:cs="Arial"/>
        </w:rPr>
        <w:t>analys</w:t>
      </w:r>
      <w:r w:rsidR="00E46521" w:rsidRPr="001C2E4F">
        <w:rPr>
          <w:rFonts w:ascii="Arial" w:hAnsi="Arial" w:cs="Arial"/>
        </w:rPr>
        <w:t>ing</w:t>
      </w:r>
      <w:r w:rsidR="00220B08" w:rsidRPr="001C2E4F">
        <w:rPr>
          <w:rFonts w:ascii="Arial" w:hAnsi="Arial" w:cs="Arial"/>
        </w:rPr>
        <w:t xml:space="preserve"> </w:t>
      </w:r>
      <w:r>
        <w:rPr>
          <w:rFonts w:ascii="Arial" w:hAnsi="Arial" w:cs="Arial"/>
        </w:rPr>
        <w:t xml:space="preserve">local authority </w:t>
      </w:r>
      <w:r w:rsidR="00220B08" w:rsidRPr="001C2E4F">
        <w:rPr>
          <w:rFonts w:ascii="Arial" w:hAnsi="Arial" w:cs="Arial"/>
        </w:rPr>
        <w:t>market position statements to support understanding of what approaches</w:t>
      </w:r>
      <w:r>
        <w:rPr>
          <w:rFonts w:ascii="Arial" w:hAnsi="Arial" w:cs="Arial"/>
        </w:rPr>
        <w:t xml:space="preserve"> to market shaping and commissioning</w:t>
      </w:r>
      <w:r w:rsidR="00220B08" w:rsidRPr="001C2E4F">
        <w:rPr>
          <w:rFonts w:ascii="Arial" w:hAnsi="Arial" w:cs="Arial"/>
        </w:rPr>
        <w:t xml:space="preserve"> are likely to </w:t>
      </w:r>
      <w:r>
        <w:rPr>
          <w:rFonts w:ascii="Arial" w:hAnsi="Arial" w:cs="Arial"/>
        </w:rPr>
        <w:t>be effective in</w:t>
      </w:r>
      <w:r w:rsidR="00BC2A79">
        <w:rPr>
          <w:rFonts w:ascii="Arial" w:hAnsi="Arial" w:cs="Arial"/>
        </w:rPr>
        <w:t xml:space="preserve"> understanding and</w:t>
      </w:r>
      <w:r>
        <w:rPr>
          <w:rFonts w:ascii="Arial" w:hAnsi="Arial" w:cs="Arial"/>
        </w:rPr>
        <w:t xml:space="preserve"> mitigating risks to</w:t>
      </w:r>
      <w:r w:rsidR="004C6054">
        <w:rPr>
          <w:rFonts w:ascii="Arial" w:hAnsi="Arial" w:cs="Arial"/>
        </w:rPr>
        <w:t xml:space="preserve"> care</w:t>
      </w:r>
      <w:r>
        <w:rPr>
          <w:rFonts w:ascii="Arial" w:hAnsi="Arial" w:cs="Arial"/>
        </w:rPr>
        <w:t xml:space="preserve"> market</w:t>
      </w:r>
      <w:r w:rsidR="004C6054">
        <w:rPr>
          <w:rFonts w:ascii="Arial" w:hAnsi="Arial" w:cs="Arial"/>
        </w:rPr>
        <w:t>s</w:t>
      </w:r>
      <w:r>
        <w:rPr>
          <w:rFonts w:ascii="Arial" w:hAnsi="Arial" w:cs="Arial"/>
        </w:rPr>
        <w:t xml:space="preserve">, </w:t>
      </w:r>
      <w:r w:rsidR="00220B08" w:rsidRPr="001C2E4F">
        <w:rPr>
          <w:rFonts w:ascii="Arial" w:hAnsi="Arial" w:cs="Arial"/>
        </w:rPr>
        <w:t xml:space="preserve">achieve </w:t>
      </w:r>
      <w:r w:rsidR="004C6054">
        <w:rPr>
          <w:rFonts w:ascii="Arial" w:hAnsi="Arial" w:cs="Arial"/>
        </w:rPr>
        <w:t xml:space="preserve">the </w:t>
      </w:r>
      <w:r w:rsidR="00220B08" w:rsidRPr="001C2E4F">
        <w:rPr>
          <w:rFonts w:ascii="Arial" w:hAnsi="Arial" w:cs="Arial"/>
        </w:rPr>
        <w:t xml:space="preserve">best outcomes </w:t>
      </w:r>
      <w:r>
        <w:rPr>
          <w:rFonts w:ascii="Arial" w:hAnsi="Arial" w:cs="Arial"/>
        </w:rPr>
        <w:t xml:space="preserve">for individuals </w:t>
      </w:r>
      <w:r w:rsidR="00220B08" w:rsidRPr="001C2E4F">
        <w:rPr>
          <w:rFonts w:ascii="Arial" w:hAnsi="Arial" w:cs="Arial"/>
        </w:rPr>
        <w:t>and value for money for local populations.</w:t>
      </w:r>
    </w:p>
    <w:p w:rsidR="0049158E" w:rsidRPr="00901B8F" w:rsidRDefault="008B770A" w:rsidP="00901B8F">
      <w:pPr>
        <w:pStyle w:val="ListParagraph"/>
        <w:numPr>
          <w:ilvl w:val="0"/>
          <w:numId w:val="47"/>
        </w:numPr>
        <w:rPr>
          <w:rFonts w:ascii="Arial" w:hAnsi="Arial" w:cs="Arial"/>
        </w:rPr>
      </w:pPr>
      <w:r w:rsidRPr="001C2E4F">
        <w:rPr>
          <w:rFonts w:ascii="Arial" w:hAnsi="Arial" w:cs="Arial"/>
        </w:rPr>
        <w:t>Identifying, gathering and disseminating best practice in market shaping and commissioning by updating and building upon the existing support materials (see 1.4 and 1.5 above)</w:t>
      </w:r>
      <w:r w:rsidR="003D2D3A" w:rsidRPr="001C2E4F">
        <w:rPr>
          <w:rFonts w:ascii="Arial" w:hAnsi="Arial" w:cs="Arial"/>
        </w:rPr>
        <w:t xml:space="preserve">. </w:t>
      </w:r>
      <w:r w:rsidRPr="001C2E4F">
        <w:rPr>
          <w:rFonts w:ascii="Arial" w:hAnsi="Arial" w:cs="Arial"/>
        </w:rPr>
        <w:t xml:space="preserve"> </w:t>
      </w:r>
      <w:r w:rsidR="0049158E" w:rsidRPr="00901B8F">
        <w:rPr>
          <w:rFonts w:ascii="Arial" w:hAnsi="Arial" w:cs="Arial"/>
        </w:rPr>
        <w:t>he Authority</w:t>
      </w:r>
      <w:r w:rsidR="00A65607" w:rsidRPr="00901B8F">
        <w:rPr>
          <w:rFonts w:ascii="Arial" w:hAnsi="Arial" w:cs="Arial"/>
        </w:rPr>
        <w:t xml:space="preserve"> is relatively open minded about how prospective suppliers should go about meeting this requirement so wishes to</w:t>
      </w:r>
      <w:r w:rsidR="000757FD" w:rsidRPr="00901B8F">
        <w:rPr>
          <w:rFonts w:ascii="Arial" w:hAnsi="Arial" w:cs="Arial"/>
        </w:rPr>
        <w:t xml:space="preserve"> exercise</w:t>
      </w:r>
      <w:r w:rsidR="00A65607" w:rsidRPr="00901B8F">
        <w:rPr>
          <w:rFonts w:ascii="Arial" w:hAnsi="Arial" w:cs="Arial"/>
        </w:rPr>
        <w:t xml:space="preserve"> a degree of flexibility in t</w:t>
      </w:r>
      <w:r w:rsidR="000757FD" w:rsidRPr="00901B8F">
        <w:rPr>
          <w:rFonts w:ascii="Arial" w:hAnsi="Arial" w:cs="Arial"/>
        </w:rPr>
        <w:t xml:space="preserve">erms of </w:t>
      </w:r>
      <w:r w:rsidR="00BC2A79" w:rsidRPr="00901B8F">
        <w:rPr>
          <w:rFonts w:ascii="Arial" w:hAnsi="Arial" w:cs="Arial"/>
        </w:rPr>
        <w:t>the approach and the content of the final product</w:t>
      </w:r>
      <w:r w:rsidR="00A65607" w:rsidRPr="00901B8F">
        <w:rPr>
          <w:rFonts w:ascii="Arial" w:hAnsi="Arial" w:cs="Arial"/>
        </w:rPr>
        <w:t>. The Authority would however find it useful if the following were covered:</w:t>
      </w:r>
    </w:p>
    <w:p w:rsidR="00955602" w:rsidRDefault="00A65607" w:rsidP="00955602">
      <w:pPr>
        <w:pStyle w:val="ListParagraph"/>
        <w:numPr>
          <w:ilvl w:val="0"/>
          <w:numId w:val="47"/>
        </w:numPr>
        <w:rPr>
          <w:rFonts w:ascii="Arial" w:hAnsi="Arial" w:cs="Arial"/>
        </w:rPr>
      </w:pPr>
      <w:r w:rsidRPr="001C2E4F">
        <w:rPr>
          <w:rFonts w:ascii="Arial" w:hAnsi="Arial" w:cs="Arial"/>
        </w:rPr>
        <w:t>An o</w:t>
      </w:r>
      <w:r>
        <w:rPr>
          <w:rFonts w:ascii="Arial" w:hAnsi="Arial" w:cs="Arial"/>
        </w:rPr>
        <w:t>verview of the current legislation</w:t>
      </w:r>
      <w:r w:rsidR="00955602">
        <w:rPr>
          <w:rFonts w:ascii="Arial" w:hAnsi="Arial" w:cs="Arial"/>
        </w:rPr>
        <w:t xml:space="preserve"> and existing guidance;</w:t>
      </w:r>
    </w:p>
    <w:p w:rsidR="00A65607" w:rsidRDefault="00A65607" w:rsidP="00955602">
      <w:pPr>
        <w:pStyle w:val="ListParagraph"/>
        <w:numPr>
          <w:ilvl w:val="0"/>
          <w:numId w:val="47"/>
        </w:numPr>
        <w:rPr>
          <w:rFonts w:ascii="Arial" w:hAnsi="Arial" w:cs="Arial"/>
        </w:rPr>
      </w:pPr>
      <w:r w:rsidRPr="00955602">
        <w:rPr>
          <w:rFonts w:ascii="Arial" w:hAnsi="Arial" w:cs="Arial"/>
        </w:rPr>
        <w:t xml:space="preserve">An overview of the current </w:t>
      </w:r>
      <w:r w:rsidRPr="001C2E4F">
        <w:rPr>
          <w:rFonts w:ascii="Arial" w:hAnsi="Arial" w:cs="Arial"/>
        </w:rPr>
        <w:t>operating environment for local authorities and providers. In particular, an assessment of the current risks and challenges to the viability of care markets</w:t>
      </w:r>
      <w:r w:rsidR="00955602" w:rsidRPr="00955602">
        <w:rPr>
          <w:rFonts w:ascii="Arial" w:hAnsi="Arial" w:cs="Arial"/>
        </w:rPr>
        <w:t>;</w:t>
      </w:r>
    </w:p>
    <w:p w:rsidR="00955602" w:rsidRPr="001C2E4F" w:rsidRDefault="00955602" w:rsidP="003826D4">
      <w:pPr>
        <w:pStyle w:val="ListParagraph"/>
        <w:numPr>
          <w:ilvl w:val="0"/>
          <w:numId w:val="47"/>
        </w:numPr>
      </w:pPr>
      <w:r>
        <w:rPr>
          <w:rFonts w:ascii="Arial" w:hAnsi="Arial" w:cs="Arial"/>
        </w:rPr>
        <w:t xml:space="preserve">An assessment of what constitutes best practice in market shaping and commissioning. The degree to which market shaping and commissioning activities </w:t>
      </w:r>
      <w:r w:rsidR="003826D4">
        <w:rPr>
          <w:rFonts w:ascii="Arial" w:hAnsi="Arial" w:cs="Arial"/>
        </w:rPr>
        <w:t xml:space="preserve">adopted have mitigated risks to care markets, achieve the good outcomes for individuals and ensured value for money should be considered in this context. </w:t>
      </w:r>
    </w:p>
    <w:p w:rsidR="0049158E" w:rsidRPr="001C2E4F" w:rsidRDefault="00955602" w:rsidP="003826D4">
      <w:pPr>
        <w:pStyle w:val="ListParagraph"/>
        <w:numPr>
          <w:ilvl w:val="0"/>
          <w:numId w:val="47"/>
        </w:numPr>
        <w:rPr>
          <w:rFonts w:ascii="Arial" w:hAnsi="Arial" w:cs="Arial"/>
        </w:rPr>
      </w:pPr>
      <w:r>
        <w:rPr>
          <w:rFonts w:ascii="Arial" w:hAnsi="Arial" w:cs="Arial"/>
        </w:rPr>
        <w:t>Examples of where local authorities have adopted innovative approaches to market shaping and commissioning</w:t>
      </w:r>
      <w:r w:rsidR="003826D4">
        <w:rPr>
          <w:rFonts w:ascii="Arial" w:hAnsi="Arial" w:cs="Arial"/>
        </w:rPr>
        <w:t>.</w:t>
      </w:r>
    </w:p>
    <w:p w:rsidR="00194778" w:rsidRPr="003D2D3A" w:rsidRDefault="003D2D3A" w:rsidP="00012725">
      <w:pPr>
        <w:pStyle w:val="legclearfix2"/>
        <w:numPr>
          <w:ilvl w:val="1"/>
          <w:numId w:val="41"/>
        </w:numPr>
        <w:spacing w:line="240" w:lineRule="auto"/>
        <w:jc w:val="both"/>
        <w:rPr>
          <w:rFonts w:ascii="Arial" w:hAnsi="Arial" w:cs="Arial"/>
          <w:iCs/>
          <w:color w:val="auto"/>
          <w:sz w:val="22"/>
          <w:szCs w:val="20"/>
          <w:lang w:eastAsia="en-US"/>
        </w:rPr>
      </w:pPr>
      <w:r>
        <w:rPr>
          <w:rFonts w:ascii="Arial" w:hAnsi="Arial" w:cs="Arial"/>
          <w:iCs/>
          <w:color w:val="auto"/>
          <w:sz w:val="22"/>
          <w:szCs w:val="20"/>
          <w:lang w:eastAsia="en-US"/>
        </w:rPr>
        <w:t xml:space="preserve">The overarching </w:t>
      </w:r>
      <w:r w:rsidR="00027244">
        <w:rPr>
          <w:rFonts w:ascii="Arial" w:hAnsi="Arial" w:cs="Arial"/>
          <w:iCs/>
          <w:color w:val="auto"/>
          <w:sz w:val="22"/>
          <w:szCs w:val="20"/>
          <w:lang w:eastAsia="en-US"/>
        </w:rPr>
        <w:t xml:space="preserve">required </w:t>
      </w:r>
      <w:r>
        <w:rPr>
          <w:rFonts w:ascii="Arial" w:hAnsi="Arial" w:cs="Arial"/>
          <w:iCs/>
          <w:color w:val="auto"/>
          <w:sz w:val="22"/>
          <w:szCs w:val="20"/>
          <w:lang w:eastAsia="en-US"/>
        </w:rPr>
        <w:t>outcome is that the Authority is assured that local authorities are well supported to carry out their new market shaping duties</w:t>
      </w:r>
      <w:r w:rsidR="00027244">
        <w:rPr>
          <w:rFonts w:ascii="Arial" w:hAnsi="Arial" w:cs="Arial"/>
          <w:iCs/>
          <w:color w:val="auto"/>
          <w:sz w:val="22"/>
          <w:szCs w:val="20"/>
          <w:lang w:eastAsia="en-US"/>
        </w:rPr>
        <w:t xml:space="preserve"> to a high standard</w:t>
      </w:r>
      <w:r>
        <w:rPr>
          <w:rFonts w:ascii="Arial" w:hAnsi="Arial" w:cs="Arial"/>
          <w:iCs/>
          <w:color w:val="auto"/>
          <w:sz w:val="22"/>
          <w:szCs w:val="20"/>
          <w:lang w:eastAsia="en-US"/>
        </w:rPr>
        <w:t xml:space="preserve">. </w:t>
      </w:r>
    </w:p>
    <w:p w:rsidR="00BC6F90" w:rsidRDefault="00BC6F90" w:rsidP="00430424">
      <w:pPr>
        <w:pStyle w:val="InA"/>
      </w:pPr>
    </w:p>
    <w:p w:rsidR="001C2E4F" w:rsidRDefault="001C2E4F" w:rsidP="00430424">
      <w:pPr>
        <w:pStyle w:val="InA"/>
      </w:pPr>
    </w:p>
    <w:p w:rsidR="001C2E4F" w:rsidRDefault="001C2E4F" w:rsidP="00430424">
      <w:pPr>
        <w:pStyle w:val="InA"/>
      </w:pPr>
    </w:p>
    <w:p w:rsidR="001C2E4F" w:rsidRDefault="001C2E4F" w:rsidP="00430424">
      <w:pPr>
        <w:pStyle w:val="InA"/>
      </w:pPr>
    </w:p>
    <w:p w:rsidR="001C2E4F" w:rsidRPr="00E302DF" w:rsidRDefault="001C2E4F" w:rsidP="00430424">
      <w:pPr>
        <w:pStyle w:val="InA"/>
      </w:pPr>
    </w:p>
    <w:p w:rsidR="00BC6F90" w:rsidRPr="00DC356C" w:rsidRDefault="00BC6F90" w:rsidP="008D7121">
      <w:pPr>
        <w:pStyle w:val="ONEH1"/>
      </w:pPr>
      <w:bookmarkStart w:id="6" w:name="_Toc519998890"/>
      <w:r w:rsidRPr="00DC356C">
        <w:lastRenderedPageBreak/>
        <w:t>T</w:t>
      </w:r>
      <w:r w:rsidR="00993DCE">
        <w:t>he Requirement</w:t>
      </w:r>
      <w:bookmarkEnd w:id="6"/>
    </w:p>
    <w:p w:rsidR="00CB5487" w:rsidRPr="00633792" w:rsidRDefault="00CB5487" w:rsidP="00CB5487">
      <w:pPr>
        <w:pStyle w:val="legclearfix2"/>
        <w:spacing w:line="240" w:lineRule="auto"/>
        <w:jc w:val="both"/>
        <w:rPr>
          <w:i/>
          <w:sz w:val="22"/>
          <w:szCs w:val="22"/>
        </w:rPr>
      </w:pPr>
    </w:p>
    <w:p w:rsidR="00CB5487" w:rsidRPr="00633792" w:rsidRDefault="00704BB3" w:rsidP="00704BB3">
      <w:pPr>
        <w:pStyle w:val="BodyText"/>
        <w:spacing w:after="0" w:line="240" w:lineRule="auto"/>
        <w:ind w:left="720" w:hanging="436"/>
        <w:jc w:val="both"/>
        <w:rPr>
          <w:rFonts w:ascii="Arial" w:hAnsi="Arial" w:cs="Arial"/>
          <w:iCs/>
          <w:lang w:eastAsia="en-US"/>
        </w:rPr>
      </w:pPr>
      <w:r>
        <w:rPr>
          <w:rFonts w:ascii="Arial" w:hAnsi="Arial" w:cs="Arial"/>
          <w:iCs/>
          <w:lang w:eastAsia="en-US"/>
        </w:rPr>
        <w:t>2.1</w:t>
      </w:r>
      <w:r>
        <w:rPr>
          <w:rFonts w:ascii="Arial" w:hAnsi="Arial" w:cs="Arial"/>
          <w:iCs/>
          <w:lang w:eastAsia="en-US"/>
        </w:rPr>
        <w:tab/>
      </w:r>
      <w:r w:rsidR="00CB5487" w:rsidRPr="00633792">
        <w:rPr>
          <w:rFonts w:ascii="Arial" w:hAnsi="Arial" w:cs="Arial"/>
          <w:iCs/>
          <w:lang w:eastAsia="en-US"/>
        </w:rPr>
        <w:t xml:space="preserve">The requirement is to </w:t>
      </w:r>
      <w:r w:rsidR="00B259AC">
        <w:rPr>
          <w:rFonts w:ascii="Arial" w:hAnsi="Arial" w:cs="Arial"/>
          <w:iCs/>
          <w:lang w:eastAsia="en-US"/>
        </w:rPr>
        <w:t>design and run</w:t>
      </w:r>
      <w:r w:rsidR="00B259AC" w:rsidRPr="00633792">
        <w:rPr>
          <w:rFonts w:ascii="Arial" w:hAnsi="Arial" w:cs="Arial"/>
          <w:iCs/>
          <w:lang w:eastAsia="en-US"/>
        </w:rPr>
        <w:t xml:space="preserve"> </w:t>
      </w:r>
      <w:r w:rsidR="00CB5487" w:rsidRPr="00633792">
        <w:rPr>
          <w:rFonts w:ascii="Arial" w:hAnsi="Arial" w:cs="Arial"/>
          <w:iCs/>
          <w:lang w:eastAsia="en-US"/>
        </w:rPr>
        <w:t xml:space="preserve">a project </w:t>
      </w:r>
      <w:r w:rsidR="00B259AC" w:rsidRPr="00633792">
        <w:rPr>
          <w:rFonts w:ascii="Arial" w:hAnsi="Arial" w:cs="Arial"/>
          <w:iCs/>
          <w:lang w:eastAsia="en-US"/>
        </w:rPr>
        <w:t>w</w:t>
      </w:r>
      <w:r w:rsidR="00B259AC">
        <w:rPr>
          <w:rFonts w:ascii="Arial" w:hAnsi="Arial" w:cs="Arial"/>
          <w:iCs/>
          <w:lang w:eastAsia="en-US"/>
        </w:rPr>
        <w:t>ith</w:t>
      </w:r>
      <w:r w:rsidR="00B259AC" w:rsidRPr="00633792">
        <w:rPr>
          <w:rFonts w:ascii="Arial" w:hAnsi="Arial" w:cs="Arial"/>
          <w:iCs/>
          <w:lang w:eastAsia="en-US"/>
        </w:rPr>
        <w:t xml:space="preserve"> </w:t>
      </w:r>
      <w:r w:rsidR="00012725" w:rsidRPr="00633792">
        <w:rPr>
          <w:rFonts w:ascii="Arial" w:hAnsi="Arial" w:cs="Arial"/>
          <w:iCs/>
          <w:lang w:eastAsia="en-US"/>
        </w:rPr>
        <w:t xml:space="preserve">the </w:t>
      </w:r>
      <w:r w:rsidR="00CB5487" w:rsidRPr="00633792">
        <w:rPr>
          <w:rFonts w:ascii="Arial" w:hAnsi="Arial" w:cs="Arial"/>
          <w:iCs/>
          <w:lang w:eastAsia="en-US"/>
        </w:rPr>
        <w:t xml:space="preserve">outcome that </w:t>
      </w:r>
      <w:r w:rsidR="00027244" w:rsidRPr="00633792">
        <w:rPr>
          <w:rFonts w:ascii="Arial" w:hAnsi="Arial" w:cs="Arial"/>
          <w:iCs/>
          <w:lang w:eastAsia="en-US"/>
        </w:rPr>
        <w:t xml:space="preserve">best practice </w:t>
      </w:r>
      <w:r w:rsidR="00A2699C" w:rsidRPr="00633792">
        <w:rPr>
          <w:rFonts w:ascii="Arial" w:hAnsi="Arial" w:cs="Arial"/>
          <w:iCs/>
          <w:lang w:eastAsia="en-US"/>
        </w:rPr>
        <w:t xml:space="preserve">in </w:t>
      </w:r>
      <w:r w:rsidR="00A2699C">
        <w:rPr>
          <w:rFonts w:ascii="Arial" w:hAnsi="Arial" w:cs="Arial"/>
          <w:iCs/>
          <w:lang w:eastAsia="en-US"/>
        </w:rPr>
        <w:t>market</w:t>
      </w:r>
      <w:r w:rsidR="00027244" w:rsidRPr="00633792">
        <w:rPr>
          <w:rFonts w:ascii="Arial" w:hAnsi="Arial" w:cs="Arial"/>
          <w:iCs/>
          <w:lang w:eastAsia="en-US"/>
        </w:rPr>
        <w:t xml:space="preserve"> shaping </w:t>
      </w:r>
      <w:r w:rsidR="00C71206">
        <w:rPr>
          <w:rFonts w:ascii="Arial" w:hAnsi="Arial" w:cs="Arial"/>
          <w:iCs/>
          <w:lang w:eastAsia="en-US"/>
        </w:rPr>
        <w:t xml:space="preserve">and commissioning </w:t>
      </w:r>
      <w:r w:rsidR="00027244" w:rsidRPr="00633792">
        <w:rPr>
          <w:rFonts w:ascii="Arial" w:hAnsi="Arial" w:cs="Arial"/>
          <w:iCs/>
          <w:lang w:eastAsia="en-US"/>
        </w:rPr>
        <w:t xml:space="preserve">is </w:t>
      </w:r>
      <w:r w:rsidR="00CA7BAB" w:rsidRPr="00633792">
        <w:rPr>
          <w:rFonts w:ascii="Arial" w:hAnsi="Arial" w:cs="Arial"/>
          <w:iCs/>
          <w:lang w:eastAsia="en-US"/>
        </w:rPr>
        <w:t xml:space="preserve">better </w:t>
      </w:r>
      <w:r w:rsidR="00027244" w:rsidRPr="00633792">
        <w:rPr>
          <w:rFonts w:ascii="Arial" w:hAnsi="Arial" w:cs="Arial"/>
          <w:iCs/>
          <w:lang w:eastAsia="en-US"/>
        </w:rPr>
        <w:t>understood</w:t>
      </w:r>
      <w:r w:rsidR="00CA7BAB" w:rsidRPr="00633792">
        <w:rPr>
          <w:rFonts w:ascii="Arial" w:hAnsi="Arial" w:cs="Arial"/>
          <w:iCs/>
          <w:lang w:eastAsia="en-US"/>
        </w:rPr>
        <w:t xml:space="preserve"> by local authorities</w:t>
      </w:r>
      <w:r w:rsidR="00027244" w:rsidRPr="00633792">
        <w:rPr>
          <w:rFonts w:ascii="Arial" w:hAnsi="Arial" w:cs="Arial"/>
          <w:iCs/>
          <w:lang w:eastAsia="en-US"/>
        </w:rPr>
        <w:t>. It i</w:t>
      </w:r>
      <w:r w:rsidR="00673256">
        <w:rPr>
          <w:rFonts w:ascii="Arial" w:hAnsi="Arial" w:cs="Arial"/>
          <w:iCs/>
          <w:lang w:eastAsia="en-US"/>
        </w:rPr>
        <w:t xml:space="preserve">s expected that to achieve </w:t>
      </w:r>
      <w:proofErr w:type="gramStart"/>
      <w:r w:rsidR="00673256">
        <w:rPr>
          <w:rFonts w:ascii="Arial" w:hAnsi="Arial" w:cs="Arial"/>
          <w:iCs/>
          <w:lang w:eastAsia="en-US"/>
        </w:rPr>
        <w:t xml:space="preserve">this </w:t>
      </w:r>
      <w:r w:rsidR="00027244" w:rsidRPr="00633792">
        <w:rPr>
          <w:rFonts w:ascii="Arial" w:hAnsi="Arial" w:cs="Arial"/>
          <w:iCs/>
          <w:lang w:eastAsia="en-US"/>
        </w:rPr>
        <w:t>the</w:t>
      </w:r>
      <w:proofErr w:type="gramEnd"/>
      <w:r w:rsidR="00027244" w:rsidRPr="00633792">
        <w:rPr>
          <w:rFonts w:ascii="Arial" w:hAnsi="Arial" w:cs="Arial"/>
          <w:iCs/>
          <w:lang w:eastAsia="en-US"/>
        </w:rPr>
        <w:t xml:space="preserve"> contractor will need to undertake both desk-based and practical research to either produce new guidance or to update and refresh existing support materials (see 1.4 and 1.5 above) </w:t>
      </w:r>
    </w:p>
    <w:p w:rsidR="00027244" w:rsidRPr="00633792" w:rsidRDefault="00027244" w:rsidP="0062464F">
      <w:pPr>
        <w:pStyle w:val="BodyText"/>
        <w:spacing w:after="0" w:line="240" w:lineRule="auto"/>
        <w:ind w:left="720" w:firstLine="491"/>
        <w:jc w:val="both"/>
        <w:rPr>
          <w:rFonts w:ascii="Arial" w:hAnsi="Arial" w:cs="Arial"/>
          <w:iCs/>
          <w:lang w:eastAsia="en-US"/>
        </w:rPr>
      </w:pPr>
    </w:p>
    <w:p w:rsidR="00027244" w:rsidRPr="00633792" w:rsidRDefault="00704BB3" w:rsidP="00704BB3">
      <w:pPr>
        <w:pStyle w:val="BodyText"/>
        <w:spacing w:after="0" w:line="240" w:lineRule="auto"/>
        <w:ind w:left="720" w:hanging="436"/>
        <w:jc w:val="both"/>
        <w:rPr>
          <w:rFonts w:ascii="Arial" w:hAnsi="Arial" w:cs="Arial"/>
          <w:iCs/>
          <w:lang w:eastAsia="en-US"/>
        </w:rPr>
      </w:pPr>
      <w:r>
        <w:rPr>
          <w:rFonts w:ascii="Arial" w:hAnsi="Arial" w:cs="Arial"/>
          <w:iCs/>
          <w:lang w:eastAsia="en-US"/>
        </w:rPr>
        <w:t xml:space="preserve">2.2 </w:t>
      </w:r>
      <w:r>
        <w:rPr>
          <w:rFonts w:ascii="Arial" w:hAnsi="Arial" w:cs="Arial"/>
          <w:iCs/>
          <w:lang w:eastAsia="en-US"/>
        </w:rPr>
        <w:tab/>
      </w:r>
      <w:r w:rsidR="00027244" w:rsidRPr="00633792">
        <w:rPr>
          <w:rFonts w:ascii="Arial" w:hAnsi="Arial" w:cs="Arial"/>
          <w:iCs/>
          <w:lang w:eastAsia="en-US"/>
        </w:rPr>
        <w:t xml:space="preserve">There needs to be significant emphasis on the quality of market position statements, </w:t>
      </w:r>
      <w:r w:rsidR="00027244" w:rsidRPr="00633792">
        <w:rPr>
          <w:rFonts w:ascii="Arial" w:hAnsi="Arial" w:cs="Arial"/>
        </w:rPr>
        <w:t>plans to keep them updated and how they’re being used as a tool to engage local provider markets – including both SME providers and providers with whom local authorities do not directly contract.</w:t>
      </w:r>
      <w:r w:rsidR="00B96B56">
        <w:rPr>
          <w:rFonts w:ascii="Arial" w:hAnsi="Arial" w:cs="Arial"/>
        </w:rPr>
        <w:t xml:space="preserve"> </w:t>
      </w:r>
      <w:r w:rsidR="00027244" w:rsidRPr="00633792">
        <w:rPr>
          <w:rFonts w:ascii="Arial" w:hAnsi="Arial" w:cs="Arial"/>
        </w:rPr>
        <w:t xml:space="preserve"> The guidance, or updated materials, should help determine whether further national support is required and if so, where. </w:t>
      </w:r>
    </w:p>
    <w:p w:rsidR="00D62FA5" w:rsidRPr="00633792" w:rsidRDefault="00D62FA5" w:rsidP="00027244">
      <w:pPr>
        <w:rPr>
          <w:iCs/>
          <w:sz w:val="22"/>
          <w:szCs w:val="22"/>
        </w:rPr>
      </w:pPr>
    </w:p>
    <w:p w:rsidR="00D62FA5" w:rsidRPr="00633792" w:rsidRDefault="00704BB3" w:rsidP="00704BB3">
      <w:pPr>
        <w:pStyle w:val="BodyText"/>
        <w:spacing w:after="0" w:line="240" w:lineRule="auto"/>
        <w:ind w:left="720" w:hanging="436"/>
        <w:jc w:val="both"/>
        <w:rPr>
          <w:rFonts w:ascii="Arial" w:hAnsi="Arial" w:cs="Arial"/>
          <w:iCs/>
          <w:lang w:eastAsia="en-US"/>
        </w:rPr>
      </w:pPr>
      <w:r>
        <w:rPr>
          <w:rFonts w:ascii="Arial" w:hAnsi="Arial" w:cs="Arial"/>
          <w:iCs/>
          <w:lang w:eastAsia="en-US"/>
        </w:rPr>
        <w:t xml:space="preserve">2.3 </w:t>
      </w:r>
      <w:r>
        <w:rPr>
          <w:rFonts w:ascii="Arial" w:hAnsi="Arial" w:cs="Arial"/>
          <w:iCs/>
          <w:lang w:eastAsia="en-US"/>
        </w:rPr>
        <w:tab/>
      </w:r>
      <w:r w:rsidR="00027244" w:rsidRPr="00633792">
        <w:rPr>
          <w:rFonts w:ascii="Arial" w:hAnsi="Arial" w:cs="Arial"/>
          <w:iCs/>
          <w:lang w:eastAsia="en-US"/>
        </w:rPr>
        <w:t>The required outcomes will only be achieved by a project</w:t>
      </w:r>
      <w:r w:rsidR="00A4491F" w:rsidRPr="00633792">
        <w:rPr>
          <w:rFonts w:ascii="Arial" w:hAnsi="Arial" w:cs="Arial"/>
          <w:iCs/>
          <w:lang w:eastAsia="en-US"/>
        </w:rPr>
        <w:t xml:space="preserve"> </w:t>
      </w:r>
      <w:r w:rsidR="00027244" w:rsidRPr="00633792">
        <w:rPr>
          <w:rFonts w:ascii="Arial" w:hAnsi="Arial" w:cs="Arial"/>
          <w:iCs/>
          <w:lang w:eastAsia="en-US"/>
        </w:rPr>
        <w:t xml:space="preserve">which </w:t>
      </w:r>
      <w:r w:rsidR="00A4491F" w:rsidRPr="00633792">
        <w:rPr>
          <w:rFonts w:ascii="Arial" w:hAnsi="Arial" w:cs="Arial"/>
          <w:iCs/>
          <w:lang w:eastAsia="en-US"/>
        </w:rPr>
        <w:t>take</w:t>
      </w:r>
      <w:r w:rsidR="00027244" w:rsidRPr="00633792">
        <w:rPr>
          <w:rFonts w:ascii="Arial" w:hAnsi="Arial" w:cs="Arial"/>
          <w:iCs/>
          <w:lang w:eastAsia="en-US"/>
        </w:rPr>
        <w:t>s</w:t>
      </w:r>
      <w:r w:rsidR="00A4491F" w:rsidRPr="00633792">
        <w:rPr>
          <w:rFonts w:ascii="Arial" w:hAnsi="Arial" w:cs="Arial"/>
          <w:iCs/>
          <w:lang w:eastAsia="en-US"/>
        </w:rPr>
        <w:t xml:space="preserve"> </w:t>
      </w:r>
      <w:r w:rsidR="00027244" w:rsidRPr="00633792">
        <w:rPr>
          <w:rFonts w:ascii="Arial" w:hAnsi="Arial" w:cs="Arial"/>
          <w:iCs/>
          <w:lang w:eastAsia="en-US"/>
        </w:rPr>
        <w:t xml:space="preserve">into account </w:t>
      </w:r>
      <w:r w:rsidR="004B16FB" w:rsidRPr="00633792">
        <w:rPr>
          <w:rFonts w:ascii="Arial" w:hAnsi="Arial" w:cs="Arial"/>
          <w:iCs/>
          <w:lang w:eastAsia="en-US"/>
        </w:rPr>
        <w:t xml:space="preserve">variable contexts </w:t>
      </w:r>
      <w:r w:rsidR="00A4491F" w:rsidRPr="00633792">
        <w:rPr>
          <w:rFonts w:ascii="Arial" w:hAnsi="Arial" w:cs="Arial"/>
          <w:iCs/>
          <w:lang w:eastAsia="en-US"/>
        </w:rPr>
        <w:t xml:space="preserve">for localities </w:t>
      </w:r>
      <w:r w:rsidR="00190731">
        <w:rPr>
          <w:rFonts w:ascii="Arial" w:hAnsi="Arial" w:cs="Arial"/>
          <w:iCs/>
          <w:lang w:eastAsia="en-US"/>
        </w:rPr>
        <w:t>– both in terms of needs of local populations</w:t>
      </w:r>
      <w:r w:rsidR="00C71206">
        <w:rPr>
          <w:rFonts w:ascii="Arial" w:hAnsi="Arial" w:cs="Arial"/>
          <w:iCs/>
          <w:lang w:eastAsia="en-US"/>
        </w:rPr>
        <w:t>, the different types of market and market issues in each area (e.g. extent to which the local authority has influence to set the fee levels)</w:t>
      </w:r>
      <w:r w:rsidR="00190731">
        <w:rPr>
          <w:rFonts w:ascii="Arial" w:hAnsi="Arial" w:cs="Arial"/>
          <w:iCs/>
          <w:lang w:eastAsia="en-US"/>
        </w:rPr>
        <w:t xml:space="preserve"> different commissioning strategies employed by local authorities.</w:t>
      </w:r>
      <w:r w:rsidR="00D62FA5" w:rsidRPr="00633792">
        <w:rPr>
          <w:rFonts w:ascii="Arial" w:hAnsi="Arial" w:cs="Arial"/>
          <w:iCs/>
          <w:lang w:eastAsia="en-US"/>
        </w:rPr>
        <w:t xml:space="preserve">. </w:t>
      </w:r>
      <w:r w:rsidR="00CA7BAB" w:rsidRPr="00633792">
        <w:rPr>
          <w:rFonts w:ascii="Arial" w:hAnsi="Arial" w:cs="Arial"/>
          <w:iCs/>
          <w:lang w:eastAsia="en-US"/>
        </w:rPr>
        <w:t>We want to know what works best, where and why</w:t>
      </w:r>
      <w:r w:rsidR="00C71206">
        <w:rPr>
          <w:rFonts w:ascii="Arial" w:hAnsi="Arial" w:cs="Arial"/>
          <w:iCs/>
          <w:lang w:eastAsia="en-US"/>
        </w:rPr>
        <w:t xml:space="preserve">, and have </w:t>
      </w:r>
      <w:r w:rsidR="005F495C">
        <w:rPr>
          <w:rFonts w:ascii="Arial" w:hAnsi="Arial" w:cs="Arial"/>
          <w:iCs/>
          <w:lang w:eastAsia="en-US"/>
        </w:rPr>
        <w:t xml:space="preserve">best practice </w:t>
      </w:r>
      <w:r w:rsidR="00C71206">
        <w:rPr>
          <w:rFonts w:ascii="Arial" w:hAnsi="Arial" w:cs="Arial"/>
          <w:iCs/>
          <w:lang w:eastAsia="en-US"/>
        </w:rPr>
        <w:t xml:space="preserve">examples of </w:t>
      </w:r>
      <w:r w:rsidR="005F495C">
        <w:rPr>
          <w:rFonts w:ascii="Arial" w:hAnsi="Arial" w:cs="Arial"/>
          <w:iCs/>
          <w:lang w:eastAsia="en-US"/>
        </w:rPr>
        <w:t>this</w:t>
      </w:r>
      <w:r w:rsidR="00CA7BAB" w:rsidRPr="00633792">
        <w:rPr>
          <w:rFonts w:ascii="Arial" w:hAnsi="Arial" w:cs="Arial"/>
          <w:iCs/>
          <w:lang w:eastAsia="en-US"/>
        </w:rPr>
        <w:t>.</w:t>
      </w:r>
    </w:p>
    <w:p w:rsidR="00A4491F" w:rsidRPr="00633792" w:rsidRDefault="00A4491F" w:rsidP="00D62FA5">
      <w:pPr>
        <w:pStyle w:val="BodyText"/>
        <w:spacing w:after="0" w:line="240" w:lineRule="auto"/>
        <w:jc w:val="both"/>
        <w:rPr>
          <w:rFonts w:ascii="Arial" w:hAnsi="Arial" w:cs="Arial"/>
          <w:iCs/>
          <w:lang w:eastAsia="en-US"/>
        </w:rPr>
      </w:pPr>
    </w:p>
    <w:p w:rsidR="00190731" w:rsidRDefault="00704BB3" w:rsidP="00704BB3">
      <w:pPr>
        <w:pStyle w:val="BodyText"/>
        <w:spacing w:after="0" w:line="240" w:lineRule="auto"/>
        <w:ind w:left="720" w:hanging="436"/>
        <w:jc w:val="both"/>
        <w:rPr>
          <w:rFonts w:ascii="Arial" w:hAnsi="Arial" w:cs="Arial"/>
          <w:iCs/>
          <w:lang w:eastAsia="en-US"/>
        </w:rPr>
      </w:pPr>
      <w:r>
        <w:rPr>
          <w:rFonts w:ascii="Arial" w:hAnsi="Arial" w:cs="Arial"/>
          <w:iCs/>
          <w:lang w:eastAsia="en-US"/>
        </w:rPr>
        <w:t>2.4</w:t>
      </w:r>
      <w:r>
        <w:rPr>
          <w:rFonts w:ascii="Arial" w:hAnsi="Arial" w:cs="Arial"/>
          <w:iCs/>
          <w:lang w:eastAsia="en-US"/>
        </w:rPr>
        <w:tab/>
      </w:r>
      <w:r w:rsidR="00190731">
        <w:rPr>
          <w:rFonts w:ascii="Arial" w:hAnsi="Arial" w:cs="Arial"/>
          <w:iCs/>
          <w:lang w:eastAsia="en-US"/>
        </w:rPr>
        <w:t>Similarly, the required outcomes for this project will require an in-depth understanding of the risks to the viability of care market</w:t>
      </w:r>
      <w:r w:rsidR="004C6054">
        <w:rPr>
          <w:rFonts w:ascii="Arial" w:hAnsi="Arial" w:cs="Arial"/>
          <w:iCs/>
          <w:lang w:eastAsia="en-US"/>
        </w:rPr>
        <w:t>s</w:t>
      </w:r>
      <w:r w:rsidR="00190731">
        <w:rPr>
          <w:rFonts w:ascii="Arial" w:hAnsi="Arial" w:cs="Arial"/>
          <w:iCs/>
          <w:lang w:eastAsia="en-US"/>
        </w:rPr>
        <w:t xml:space="preserve">. </w:t>
      </w:r>
      <w:r w:rsidR="006C43B8">
        <w:rPr>
          <w:rFonts w:ascii="Arial" w:hAnsi="Arial" w:cs="Arial"/>
          <w:iCs/>
          <w:lang w:eastAsia="en-US"/>
        </w:rPr>
        <w:t>Identifying what constitutes</w:t>
      </w:r>
      <w:r w:rsidR="00190731">
        <w:rPr>
          <w:rFonts w:ascii="Arial" w:hAnsi="Arial" w:cs="Arial"/>
          <w:iCs/>
          <w:lang w:eastAsia="en-US"/>
        </w:rPr>
        <w:t xml:space="preserve"> best practice in this area must take into account the degree to which approaches to market shaping address </w:t>
      </w:r>
      <w:r w:rsidR="006C43B8">
        <w:rPr>
          <w:rFonts w:ascii="Arial" w:hAnsi="Arial" w:cs="Arial"/>
          <w:iCs/>
          <w:lang w:eastAsia="en-US"/>
        </w:rPr>
        <w:t xml:space="preserve">and mitigate </w:t>
      </w:r>
      <w:r w:rsidR="00190731">
        <w:rPr>
          <w:rFonts w:ascii="Arial" w:hAnsi="Arial" w:cs="Arial"/>
          <w:iCs/>
          <w:lang w:eastAsia="en-US"/>
        </w:rPr>
        <w:t>both current and future risks</w:t>
      </w:r>
      <w:r w:rsidR="006C43B8">
        <w:rPr>
          <w:rFonts w:ascii="Arial" w:hAnsi="Arial" w:cs="Arial"/>
          <w:iCs/>
          <w:lang w:eastAsia="en-US"/>
        </w:rPr>
        <w:t xml:space="preserve"> to</w:t>
      </w:r>
      <w:r w:rsidR="00190731">
        <w:rPr>
          <w:rFonts w:ascii="Arial" w:hAnsi="Arial" w:cs="Arial"/>
          <w:iCs/>
          <w:lang w:eastAsia="en-US"/>
        </w:rPr>
        <w:t xml:space="preserve"> local </w:t>
      </w:r>
      <w:r w:rsidR="004C6054">
        <w:rPr>
          <w:rFonts w:ascii="Arial" w:hAnsi="Arial" w:cs="Arial"/>
          <w:iCs/>
          <w:lang w:eastAsia="en-US"/>
        </w:rPr>
        <w:t xml:space="preserve">care </w:t>
      </w:r>
      <w:r w:rsidR="00190731">
        <w:rPr>
          <w:rFonts w:ascii="Arial" w:hAnsi="Arial" w:cs="Arial"/>
          <w:iCs/>
          <w:lang w:eastAsia="en-US"/>
        </w:rPr>
        <w:t xml:space="preserve">markets. </w:t>
      </w:r>
    </w:p>
    <w:p w:rsidR="00190731" w:rsidRPr="00A2699C" w:rsidRDefault="00190731" w:rsidP="00A2699C">
      <w:pPr>
        <w:rPr>
          <w:iCs/>
        </w:rPr>
      </w:pPr>
    </w:p>
    <w:p w:rsidR="00C71206" w:rsidRDefault="00704BB3" w:rsidP="00704BB3">
      <w:pPr>
        <w:pStyle w:val="BodyText"/>
        <w:spacing w:after="0" w:line="240" w:lineRule="auto"/>
        <w:ind w:left="720" w:hanging="436"/>
        <w:jc w:val="both"/>
        <w:rPr>
          <w:rFonts w:ascii="Arial" w:hAnsi="Arial" w:cs="Arial"/>
          <w:iCs/>
          <w:lang w:eastAsia="en-US"/>
        </w:rPr>
      </w:pPr>
      <w:r>
        <w:rPr>
          <w:rFonts w:ascii="Arial" w:hAnsi="Arial" w:cs="Arial"/>
          <w:iCs/>
          <w:lang w:eastAsia="en-US"/>
        </w:rPr>
        <w:t>2.5</w:t>
      </w:r>
      <w:r>
        <w:rPr>
          <w:rFonts w:ascii="Arial" w:hAnsi="Arial" w:cs="Arial"/>
          <w:iCs/>
          <w:lang w:eastAsia="en-US"/>
        </w:rPr>
        <w:tab/>
      </w:r>
      <w:r w:rsidR="00190731">
        <w:rPr>
          <w:rFonts w:ascii="Arial" w:hAnsi="Arial" w:cs="Arial"/>
          <w:iCs/>
          <w:lang w:eastAsia="en-US"/>
        </w:rPr>
        <w:t xml:space="preserve">At the same time, the Authority recognises </w:t>
      </w:r>
      <w:r w:rsidR="006C43B8">
        <w:rPr>
          <w:rFonts w:ascii="Arial" w:hAnsi="Arial" w:cs="Arial"/>
          <w:iCs/>
          <w:lang w:eastAsia="en-US"/>
        </w:rPr>
        <w:t>the challenging operating environment for</w:t>
      </w:r>
      <w:r w:rsidR="00D21745">
        <w:rPr>
          <w:rFonts w:ascii="Arial" w:hAnsi="Arial" w:cs="Arial"/>
          <w:iCs/>
          <w:lang w:eastAsia="en-US"/>
        </w:rPr>
        <w:t xml:space="preserve"> some</w:t>
      </w:r>
      <w:r w:rsidR="00190731">
        <w:rPr>
          <w:rFonts w:ascii="Arial" w:hAnsi="Arial" w:cs="Arial"/>
          <w:iCs/>
          <w:lang w:eastAsia="en-US"/>
        </w:rPr>
        <w:t xml:space="preserve"> local authori</w:t>
      </w:r>
      <w:r w:rsidR="006C43B8">
        <w:rPr>
          <w:rFonts w:ascii="Arial" w:hAnsi="Arial" w:cs="Arial"/>
          <w:iCs/>
          <w:lang w:eastAsia="en-US"/>
        </w:rPr>
        <w:t>ties. T</w:t>
      </w:r>
      <w:r w:rsidR="00190731">
        <w:rPr>
          <w:rFonts w:ascii="Arial" w:hAnsi="Arial" w:cs="Arial"/>
          <w:iCs/>
          <w:lang w:eastAsia="en-US"/>
        </w:rPr>
        <w:t>h</w:t>
      </w:r>
      <w:r w:rsidR="00610C9A">
        <w:rPr>
          <w:rFonts w:ascii="Arial" w:hAnsi="Arial" w:cs="Arial"/>
          <w:iCs/>
          <w:lang w:eastAsia="en-US"/>
        </w:rPr>
        <w:t>e</w:t>
      </w:r>
      <w:r w:rsidR="00190731">
        <w:rPr>
          <w:rFonts w:ascii="Arial" w:hAnsi="Arial" w:cs="Arial"/>
          <w:iCs/>
          <w:lang w:eastAsia="en-US"/>
        </w:rPr>
        <w:t xml:space="preserve"> guidance must</w:t>
      </w:r>
      <w:r w:rsidR="006C43B8">
        <w:rPr>
          <w:rFonts w:ascii="Arial" w:hAnsi="Arial" w:cs="Arial"/>
          <w:iCs/>
          <w:lang w:eastAsia="en-US"/>
        </w:rPr>
        <w:t xml:space="preserve"> therefore</w:t>
      </w:r>
      <w:r w:rsidR="00D21745">
        <w:rPr>
          <w:rFonts w:ascii="Arial" w:hAnsi="Arial" w:cs="Arial"/>
          <w:iCs/>
          <w:lang w:eastAsia="en-US"/>
        </w:rPr>
        <w:t xml:space="preserve"> </w:t>
      </w:r>
      <w:r w:rsidR="00610C9A">
        <w:rPr>
          <w:rFonts w:ascii="Arial" w:hAnsi="Arial" w:cs="Arial"/>
          <w:iCs/>
          <w:lang w:eastAsia="en-US"/>
        </w:rPr>
        <w:t xml:space="preserve">reflect this wider context- it must </w:t>
      </w:r>
      <w:r w:rsidR="00190731">
        <w:rPr>
          <w:rFonts w:ascii="Arial" w:hAnsi="Arial" w:cs="Arial"/>
          <w:iCs/>
          <w:lang w:eastAsia="en-US"/>
        </w:rPr>
        <w:t xml:space="preserve">be </w:t>
      </w:r>
      <w:r w:rsidR="00610C9A">
        <w:rPr>
          <w:rFonts w:ascii="Arial" w:hAnsi="Arial" w:cs="Arial"/>
          <w:iCs/>
          <w:lang w:eastAsia="en-US"/>
        </w:rPr>
        <w:t xml:space="preserve">both </w:t>
      </w:r>
      <w:r w:rsidR="00190731">
        <w:rPr>
          <w:rFonts w:ascii="Arial" w:hAnsi="Arial" w:cs="Arial"/>
          <w:iCs/>
          <w:lang w:eastAsia="en-US"/>
        </w:rPr>
        <w:t>p</w:t>
      </w:r>
      <w:r w:rsidR="00D21745">
        <w:rPr>
          <w:rFonts w:ascii="Arial" w:hAnsi="Arial" w:cs="Arial"/>
          <w:iCs/>
          <w:lang w:eastAsia="en-US"/>
        </w:rPr>
        <w:t>ractical</w:t>
      </w:r>
      <w:r w:rsidR="006C43B8">
        <w:rPr>
          <w:rFonts w:ascii="Arial" w:hAnsi="Arial" w:cs="Arial"/>
          <w:iCs/>
          <w:lang w:eastAsia="en-US"/>
        </w:rPr>
        <w:t xml:space="preserve"> </w:t>
      </w:r>
      <w:r w:rsidR="00610C9A">
        <w:rPr>
          <w:rFonts w:ascii="Arial" w:hAnsi="Arial" w:cs="Arial"/>
          <w:iCs/>
          <w:lang w:eastAsia="en-US"/>
        </w:rPr>
        <w:t>and realistic</w:t>
      </w:r>
      <w:r w:rsidR="00190731">
        <w:rPr>
          <w:rFonts w:ascii="Arial" w:hAnsi="Arial" w:cs="Arial"/>
          <w:iCs/>
          <w:lang w:eastAsia="en-US"/>
        </w:rPr>
        <w:t xml:space="preserve">.  </w:t>
      </w:r>
    </w:p>
    <w:p w:rsidR="00190731" w:rsidRPr="00A2699C" w:rsidRDefault="00190731" w:rsidP="00A2699C">
      <w:pPr>
        <w:rPr>
          <w:iCs/>
        </w:rPr>
      </w:pPr>
    </w:p>
    <w:p w:rsidR="00DE0DCC" w:rsidRPr="00633792" w:rsidRDefault="00704BB3" w:rsidP="00704BB3">
      <w:pPr>
        <w:pStyle w:val="BodyText"/>
        <w:spacing w:after="0" w:line="240" w:lineRule="auto"/>
        <w:ind w:left="720" w:hanging="436"/>
        <w:jc w:val="both"/>
        <w:rPr>
          <w:rFonts w:ascii="Arial" w:hAnsi="Arial" w:cs="Arial"/>
          <w:iCs/>
          <w:lang w:eastAsia="en-US"/>
        </w:rPr>
      </w:pPr>
      <w:r>
        <w:rPr>
          <w:rFonts w:ascii="Arial" w:hAnsi="Arial" w:cs="Arial"/>
          <w:iCs/>
          <w:lang w:eastAsia="en-US"/>
        </w:rPr>
        <w:t>2.6</w:t>
      </w:r>
      <w:r>
        <w:rPr>
          <w:rFonts w:ascii="Arial" w:hAnsi="Arial" w:cs="Arial"/>
          <w:iCs/>
          <w:lang w:eastAsia="en-US"/>
        </w:rPr>
        <w:tab/>
      </w:r>
      <w:r w:rsidR="00D62FA5" w:rsidRPr="00633792">
        <w:rPr>
          <w:rFonts w:ascii="Arial" w:hAnsi="Arial" w:cs="Arial"/>
          <w:iCs/>
          <w:lang w:eastAsia="en-US"/>
        </w:rPr>
        <w:t>A central requirement is</w:t>
      </w:r>
      <w:r w:rsidR="005E64FD" w:rsidRPr="00633792">
        <w:rPr>
          <w:rFonts w:ascii="Arial" w:hAnsi="Arial" w:cs="Arial"/>
          <w:iCs/>
          <w:lang w:eastAsia="en-US"/>
        </w:rPr>
        <w:t xml:space="preserve"> that the guide is produced </w:t>
      </w:r>
      <w:r w:rsidR="00D62FA5" w:rsidRPr="00633792">
        <w:rPr>
          <w:rFonts w:ascii="Arial" w:hAnsi="Arial" w:cs="Arial"/>
          <w:iCs/>
          <w:lang w:eastAsia="en-US"/>
        </w:rPr>
        <w:t>and clearly branded by</w:t>
      </w:r>
      <w:r w:rsidR="005E64FD" w:rsidRPr="00633792">
        <w:rPr>
          <w:rFonts w:ascii="Arial" w:hAnsi="Arial" w:cs="Arial"/>
          <w:iCs/>
          <w:lang w:eastAsia="en-US"/>
        </w:rPr>
        <w:t xml:space="preserve"> an organisation with widespread credibility </w:t>
      </w:r>
      <w:r w:rsidR="00D62FA5" w:rsidRPr="00633792">
        <w:rPr>
          <w:rFonts w:ascii="Arial" w:hAnsi="Arial" w:cs="Arial"/>
          <w:iCs/>
          <w:lang w:eastAsia="en-US"/>
        </w:rPr>
        <w:t xml:space="preserve">with </w:t>
      </w:r>
      <w:r w:rsidR="00027244" w:rsidRPr="00633792">
        <w:rPr>
          <w:rFonts w:ascii="Arial" w:hAnsi="Arial" w:cs="Arial"/>
          <w:iCs/>
          <w:lang w:eastAsia="en-US"/>
        </w:rPr>
        <w:t>local authorities, care providers, policy makers and academics</w:t>
      </w:r>
      <w:r w:rsidR="0034685B" w:rsidRPr="00633792">
        <w:rPr>
          <w:rFonts w:ascii="Arial" w:hAnsi="Arial" w:cs="Arial"/>
          <w:iCs/>
          <w:lang w:eastAsia="en-US"/>
        </w:rPr>
        <w:t xml:space="preserve">. The organisation must have </w:t>
      </w:r>
      <w:r w:rsidR="005E64FD" w:rsidRPr="00633792">
        <w:rPr>
          <w:rFonts w:ascii="Arial" w:hAnsi="Arial" w:cs="Arial"/>
          <w:iCs/>
          <w:lang w:eastAsia="en-US"/>
        </w:rPr>
        <w:t>recognised expertise</w:t>
      </w:r>
      <w:r w:rsidR="00027244" w:rsidRPr="00633792">
        <w:rPr>
          <w:rFonts w:ascii="Arial" w:hAnsi="Arial" w:cs="Arial"/>
          <w:iCs/>
          <w:lang w:eastAsia="en-US"/>
        </w:rPr>
        <w:t xml:space="preserve"> </w:t>
      </w:r>
      <w:r w:rsidR="005E64FD" w:rsidRPr="00633792">
        <w:rPr>
          <w:rFonts w:ascii="Arial" w:hAnsi="Arial" w:cs="Arial"/>
          <w:iCs/>
          <w:lang w:eastAsia="en-US"/>
        </w:rPr>
        <w:t xml:space="preserve">in </w:t>
      </w:r>
      <w:r w:rsidR="00027244" w:rsidRPr="00633792">
        <w:rPr>
          <w:rFonts w:ascii="Arial" w:hAnsi="Arial" w:cs="Arial"/>
          <w:iCs/>
          <w:lang w:eastAsia="en-US"/>
        </w:rPr>
        <w:t xml:space="preserve">market shaping and demonstrable experience in producing practical support in this field. </w:t>
      </w:r>
    </w:p>
    <w:p w:rsidR="00027244" w:rsidRPr="00A2699C" w:rsidRDefault="00027244" w:rsidP="00A2699C">
      <w:pPr>
        <w:rPr>
          <w:iCs/>
        </w:rPr>
      </w:pPr>
    </w:p>
    <w:p w:rsidR="00122F8C" w:rsidRDefault="00704BB3" w:rsidP="00A2699C">
      <w:pPr>
        <w:pStyle w:val="BodyText"/>
        <w:spacing w:after="0" w:line="240" w:lineRule="auto"/>
        <w:ind w:left="720" w:hanging="436"/>
        <w:jc w:val="both"/>
        <w:rPr>
          <w:rFonts w:ascii="Arial" w:hAnsi="Arial" w:cs="Arial"/>
          <w:iCs/>
          <w:lang w:eastAsia="en-US"/>
        </w:rPr>
      </w:pPr>
      <w:r>
        <w:rPr>
          <w:rFonts w:ascii="Arial" w:hAnsi="Arial" w:cs="Arial"/>
          <w:iCs/>
          <w:lang w:eastAsia="en-US"/>
        </w:rPr>
        <w:t>2.7</w:t>
      </w:r>
      <w:r>
        <w:rPr>
          <w:rFonts w:ascii="Arial" w:hAnsi="Arial" w:cs="Arial"/>
          <w:iCs/>
          <w:lang w:eastAsia="en-US"/>
        </w:rPr>
        <w:tab/>
      </w:r>
      <w:r w:rsidR="0027438A" w:rsidRPr="00633792">
        <w:rPr>
          <w:rFonts w:ascii="Arial" w:hAnsi="Arial" w:cs="Arial"/>
          <w:iCs/>
          <w:lang w:eastAsia="en-US"/>
        </w:rPr>
        <w:t>An in</w:t>
      </w:r>
      <w:r w:rsidR="00CA7BAB" w:rsidRPr="00633792">
        <w:rPr>
          <w:rFonts w:ascii="Arial" w:hAnsi="Arial" w:cs="Arial"/>
          <w:iCs/>
          <w:lang w:eastAsia="en-US"/>
        </w:rPr>
        <w:t>-</w:t>
      </w:r>
      <w:r w:rsidR="0027438A" w:rsidRPr="00633792">
        <w:rPr>
          <w:rFonts w:ascii="Arial" w:hAnsi="Arial" w:cs="Arial"/>
          <w:iCs/>
          <w:lang w:eastAsia="en-US"/>
        </w:rPr>
        <w:t xml:space="preserve">depth understanding of the existing market shaping support available for local authorities and providers and how it was developed is an essential requirement given the centrality of the required outcome that these materials are built upon rather than replaced. </w:t>
      </w:r>
    </w:p>
    <w:p w:rsidR="00A2699C" w:rsidRPr="00A2699C" w:rsidRDefault="00A2699C" w:rsidP="00A2699C">
      <w:pPr>
        <w:pStyle w:val="BodyText"/>
        <w:spacing w:after="0" w:line="240" w:lineRule="auto"/>
        <w:ind w:left="720" w:hanging="436"/>
        <w:jc w:val="both"/>
        <w:rPr>
          <w:rFonts w:ascii="Arial" w:hAnsi="Arial" w:cs="Arial"/>
          <w:iCs/>
          <w:lang w:eastAsia="en-US"/>
        </w:rPr>
      </w:pPr>
    </w:p>
    <w:p w:rsidR="00633792" w:rsidRPr="00633792" w:rsidRDefault="00704BB3" w:rsidP="00704BB3">
      <w:pPr>
        <w:pStyle w:val="BodyText"/>
        <w:spacing w:after="0" w:line="240" w:lineRule="auto"/>
        <w:ind w:left="720" w:hanging="436"/>
        <w:jc w:val="both"/>
        <w:rPr>
          <w:rFonts w:ascii="Arial" w:hAnsi="Arial" w:cs="Arial"/>
        </w:rPr>
      </w:pPr>
      <w:r>
        <w:rPr>
          <w:rFonts w:ascii="Arial" w:hAnsi="Arial" w:cs="Arial"/>
        </w:rPr>
        <w:t>2.8</w:t>
      </w:r>
      <w:r>
        <w:rPr>
          <w:rFonts w:ascii="Arial" w:hAnsi="Arial" w:cs="Arial"/>
        </w:rPr>
        <w:tab/>
      </w:r>
      <w:r w:rsidR="00D62FA5" w:rsidRPr="00633792">
        <w:rPr>
          <w:rFonts w:ascii="Arial" w:hAnsi="Arial" w:cs="Arial"/>
        </w:rPr>
        <w:t xml:space="preserve">The </w:t>
      </w:r>
      <w:r w:rsidR="009E51E9" w:rsidRPr="00633792">
        <w:rPr>
          <w:rFonts w:ascii="Arial" w:hAnsi="Arial" w:cs="Arial"/>
        </w:rPr>
        <w:t>guidance or updated existed materials</w:t>
      </w:r>
      <w:r w:rsidR="00D62FA5" w:rsidRPr="00633792">
        <w:rPr>
          <w:rFonts w:ascii="Arial" w:hAnsi="Arial" w:cs="Arial"/>
        </w:rPr>
        <w:t xml:space="preserve"> should be informed by, and may include examples of, exis</w:t>
      </w:r>
      <w:r w:rsidR="0034685B" w:rsidRPr="00633792">
        <w:rPr>
          <w:rFonts w:ascii="Arial" w:hAnsi="Arial" w:cs="Arial"/>
        </w:rPr>
        <w:t xml:space="preserve">ting and emerging good practice. </w:t>
      </w:r>
      <w:r w:rsidR="00633792" w:rsidRPr="00633792">
        <w:rPr>
          <w:rFonts w:ascii="Arial" w:hAnsi="Arial" w:cs="Arial"/>
        </w:rPr>
        <w:t xml:space="preserve"> Local authorities using the guidance or updated support materials should be able to have the confidence that what is identified as ‘good practice’ is practice for which there is evidence, or emerging evidence</w:t>
      </w:r>
      <w:r w:rsidR="00633792">
        <w:rPr>
          <w:rFonts w:ascii="Arial" w:hAnsi="Arial" w:cs="Arial"/>
        </w:rPr>
        <w:t>,</w:t>
      </w:r>
      <w:r w:rsidR="00633792" w:rsidRPr="00633792">
        <w:rPr>
          <w:rFonts w:ascii="Arial" w:hAnsi="Arial" w:cs="Arial"/>
        </w:rPr>
        <w:t xml:space="preserve"> that the approaches </w:t>
      </w:r>
      <w:r w:rsidR="00633792">
        <w:rPr>
          <w:rFonts w:ascii="Arial" w:hAnsi="Arial" w:cs="Arial"/>
        </w:rPr>
        <w:t xml:space="preserve">highlighted </w:t>
      </w:r>
      <w:r w:rsidR="0021307C">
        <w:rPr>
          <w:rFonts w:ascii="Arial" w:hAnsi="Arial" w:cs="Arial"/>
        </w:rPr>
        <w:t xml:space="preserve">address </w:t>
      </w:r>
      <w:r w:rsidR="004C6054">
        <w:rPr>
          <w:rFonts w:ascii="Arial" w:hAnsi="Arial" w:cs="Arial"/>
        </w:rPr>
        <w:t xml:space="preserve">the challenges and risks to the viability of local markets, </w:t>
      </w:r>
      <w:r w:rsidR="0021307C">
        <w:rPr>
          <w:rFonts w:ascii="Arial" w:hAnsi="Arial" w:cs="Arial"/>
        </w:rPr>
        <w:t xml:space="preserve">and achieve both </w:t>
      </w:r>
      <w:r w:rsidR="00633792" w:rsidRPr="00633792">
        <w:rPr>
          <w:rFonts w:ascii="Arial" w:hAnsi="Arial" w:cs="Arial"/>
        </w:rPr>
        <w:t xml:space="preserve">improved outcomes for local populations and good value for money. It is therefore expected that the contractor will </w:t>
      </w:r>
      <w:r w:rsidR="00633792">
        <w:rPr>
          <w:rFonts w:ascii="Arial" w:hAnsi="Arial" w:cs="Arial"/>
        </w:rPr>
        <w:t xml:space="preserve">make this a key consideration during their research and analysis of </w:t>
      </w:r>
      <w:r w:rsidR="00633792" w:rsidRPr="00633792">
        <w:rPr>
          <w:rFonts w:ascii="Arial" w:hAnsi="Arial" w:cs="Arial"/>
        </w:rPr>
        <w:t>different approaches to market shaping</w:t>
      </w:r>
      <w:r w:rsidR="00633792">
        <w:rPr>
          <w:rFonts w:ascii="Arial" w:hAnsi="Arial" w:cs="Arial"/>
        </w:rPr>
        <w:t>.</w:t>
      </w:r>
      <w:r w:rsidR="00633792" w:rsidRPr="00633792">
        <w:rPr>
          <w:rFonts w:ascii="Arial" w:hAnsi="Arial" w:cs="Arial"/>
        </w:rPr>
        <w:t xml:space="preserve"> </w:t>
      </w:r>
    </w:p>
    <w:p w:rsidR="00633792" w:rsidRPr="00633792" w:rsidRDefault="00633792" w:rsidP="00633792">
      <w:pPr>
        <w:pStyle w:val="BodyText"/>
        <w:spacing w:after="0" w:line="240" w:lineRule="auto"/>
        <w:ind w:left="720"/>
        <w:jc w:val="both"/>
        <w:rPr>
          <w:rFonts w:ascii="Arial" w:hAnsi="Arial" w:cs="Arial"/>
        </w:rPr>
      </w:pPr>
    </w:p>
    <w:p w:rsidR="0034685B" w:rsidRPr="00633792" w:rsidRDefault="00704BB3" w:rsidP="00704BB3">
      <w:pPr>
        <w:pStyle w:val="BodyText"/>
        <w:spacing w:after="0" w:line="240" w:lineRule="auto"/>
        <w:ind w:left="720" w:hanging="436"/>
        <w:jc w:val="both"/>
        <w:rPr>
          <w:rFonts w:ascii="Arial" w:hAnsi="Arial" w:cs="Arial"/>
        </w:rPr>
      </w:pPr>
      <w:r>
        <w:rPr>
          <w:rFonts w:ascii="Arial" w:hAnsi="Arial" w:cs="Arial"/>
        </w:rPr>
        <w:t xml:space="preserve">2.9 </w:t>
      </w:r>
      <w:r>
        <w:rPr>
          <w:rFonts w:ascii="Arial" w:hAnsi="Arial" w:cs="Arial"/>
        </w:rPr>
        <w:tab/>
      </w:r>
      <w:r w:rsidR="0034685B" w:rsidRPr="00633792">
        <w:rPr>
          <w:rFonts w:ascii="Arial" w:hAnsi="Arial" w:cs="Arial"/>
        </w:rPr>
        <w:t>A</w:t>
      </w:r>
      <w:r w:rsidR="00D62FA5" w:rsidRPr="00633792">
        <w:rPr>
          <w:rFonts w:ascii="Arial" w:hAnsi="Arial" w:cs="Arial"/>
        </w:rPr>
        <w:t xml:space="preserve"> broader required outcome for the project is </w:t>
      </w:r>
      <w:r w:rsidR="007C396B" w:rsidRPr="00633792">
        <w:rPr>
          <w:rFonts w:ascii="Arial" w:hAnsi="Arial" w:cs="Arial"/>
        </w:rPr>
        <w:t xml:space="preserve">that where good practice </w:t>
      </w:r>
      <w:r w:rsidR="00DE0DCC" w:rsidRPr="00633792">
        <w:rPr>
          <w:rFonts w:ascii="Arial" w:hAnsi="Arial" w:cs="Arial"/>
        </w:rPr>
        <w:t>and effective approaches exist</w:t>
      </w:r>
      <w:r w:rsidR="007C396B" w:rsidRPr="00633792">
        <w:rPr>
          <w:rFonts w:ascii="Arial" w:hAnsi="Arial" w:cs="Arial"/>
        </w:rPr>
        <w:t xml:space="preserve"> </w:t>
      </w:r>
      <w:r w:rsidR="00DE0DCC" w:rsidRPr="00633792">
        <w:rPr>
          <w:rFonts w:ascii="Arial" w:hAnsi="Arial" w:cs="Arial"/>
        </w:rPr>
        <w:t xml:space="preserve">they should be </w:t>
      </w:r>
      <w:r w:rsidR="007C396B" w:rsidRPr="00633792">
        <w:rPr>
          <w:rFonts w:ascii="Arial" w:hAnsi="Arial" w:cs="Arial"/>
        </w:rPr>
        <w:t>widely shared</w:t>
      </w:r>
      <w:r w:rsidR="00DE0DCC" w:rsidRPr="00633792">
        <w:rPr>
          <w:rFonts w:ascii="Arial" w:hAnsi="Arial" w:cs="Arial"/>
        </w:rPr>
        <w:t xml:space="preserve"> and their </w:t>
      </w:r>
      <w:r w:rsidR="0034685B" w:rsidRPr="00633792">
        <w:rPr>
          <w:rFonts w:ascii="Arial" w:hAnsi="Arial" w:cs="Arial"/>
        </w:rPr>
        <w:t xml:space="preserve">take up encouraged. A successful approach will recognise that </w:t>
      </w:r>
      <w:r w:rsidR="00DE0DCC" w:rsidRPr="00633792">
        <w:rPr>
          <w:rFonts w:ascii="Arial" w:hAnsi="Arial" w:cs="Arial"/>
        </w:rPr>
        <w:t>local authorities</w:t>
      </w:r>
      <w:r w:rsidR="00122F8C" w:rsidRPr="00633792">
        <w:rPr>
          <w:rFonts w:ascii="Arial" w:hAnsi="Arial" w:cs="Arial"/>
        </w:rPr>
        <w:t xml:space="preserve"> </w:t>
      </w:r>
      <w:r w:rsidR="0034685B" w:rsidRPr="00633792">
        <w:rPr>
          <w:rFonts w:ascii="Arial" w:hAnsi="Arial" w:cs="Arial"/>
        </w:rPr>
        <w:t xml:space="preserve">have already developed different </w:t>
      </w:r>
      <w:r w:rsidR="00122F8C" w:rsidRPr="00633792">
        <w:rPr>
          <w:rFonts w:ascii="Arial" w:hAnsi="Arial" w:cs="Arial"/>
        </w:rPr>
        <w:t xml:space="preserve">local approaches </w:t>
      </w:r>
      <w:r w:rsidR="009E51E9" w:rsidRPr="00633792">
        <w:rPr>
          <w:rFonts w:ascii="Arial" w:hAnsi="Arial" w:cs="Arial"/>
        </w:rPr>
        <w:t xml:space="preserve">and taken different approaches to making use of existing </w:t>
      </w:r>
      <w:r w:rsidR="009E51E9" w:rsidRPr="00633792">
        <w:rPr>
          <w:rFonts w:ascii="Arial" w:hAnsi="Arial" w:cs="Arial"/>
        </w:rPr>
        <w:lastRenderedPageBreak/>
        <w:t xml:space="preserve">support materials. It is required that </w:t>
      </w:r>
      <w:r w:rsidR="0034685B" w:rsidRPr="00633792">
        <w:rPr>
          <w:rFonts w:ascii="Arial" w:hAnsi="Arial" w:cs="Arial"/>
        </w:rPr>
        <w:t>will learn from and build upon these, testing different approaches</w:t>
      </w:r>
      <w:r w:rsidR="00122F8C" w:rsidRPr="00633792">
        <w:rPr>
          <w:rFonts w:ascii="Arial" w:hAnsi="Arial" w:cs="Arial"/>
        </w:rPr>
        <w:t xml:space="preserve"> for the</w:t>
      </w:r>
      <w:r w:rsidR="0034685B" w:rsidRPr="00633792">
        <w:rPr>
          <w:rFonts w:ascii="Arial" w:hAnsi="Arial" w:cs="Arial"/>
        </w:rPr>
        <w:t>ir</w:t>
      </w:r>
      <w:r w:rsidR="00122F8C" w:rsidRPr="00633792">
        <w:rPr>
          <w:rFonts w:ascii="Arial" w:hAnsi="Arial" w:cs="Arial"/>
        </w:rPr>
        <w:t xml:space="preserve"> efficacy in other contexts. </w:t>
      </w:r>
    </w:p>
    <w:p w:rsidR="0034685B" w:rsidRPr="00A2699C" w:rsidRDefault="0034685B" w:rsidP="00A2699C"/>
    <w:p w:rsidR="008459BF" w:rsidRPr="00633792" w:rsidRDefault="00704BB3" w:rsidP="00704BB3">
      <w:pPr>
        <w:pStyle w:val="BodyText"/>
        <w:spacing w:after="0" w:line="240" w:lineRule="auto"/>
        <w:ind w:left="720" w:hanging="436"/>
        <w:jc w:val="both"/>
        <w:rPr>
          <w:rFonts w:ascii="Arial" w:hAnsi="Arial" w:cs="Arial"/>
        </w:rPr>
      </w:pPr>
      <w:r>
        <w:rPr>
          <w:rFonts w:ascii="Arial" w:hAnsi="Arial" w:cs="Arial"/>
        </w:rPr>
        <w:t xml:space="preserve">2.10 </w:t>
      </w:r>
      <w:r w:rsidR="00A4491F" w:rsidRPr="00633792">
        <w:rPr>
          <w:rFonts w:ascii="Arial" w:hAnsi="Arial" w:cs="Arial"/>
        </w:rPr>
        <w:t xml:space="preserve">It is expected that </w:t>
      </w:r>
      <w:r w:rsidR="007C396B" w:rsidRPr="00633792">
        <w:rPr>
          <w:rFonts w:ascii="Arial" w:hAnsi="Arial" w:cs="Arial"/>
        </w:rPr>
        <w:t>to achieve this</w:t>
      </w:r>
      <w:r w:rsidR="00253361" w:rsidRPr="00633792">
        <w:rPr>
          <w:rFonts w:ascii="Arial" w:hAnsi="Arial" w:cs="Arial"/>
        </w:rPr>
        <w:t>,</w:t>
      </w:r>
      <w:r w:rsidR="007C396B" w:rsidRPr="00633792">
        <w:rPr>
          <w:rFonts w:ascii="Arial" w:hAnsi="Arial" w:cs="Arial"/>
        </w:rPr>
        <w:t xml:space="preserve"> </w:t>
      </w:r>
      <w:r w:rsidR="00DE0DCC" w:rsidRPr="00633792">
        <w:rPr>
          <w:rFonts w:ascii="Arial" w:hAnsi="Arial" w:cs="Arial"/>
        </w:rPr>
        <w:t xml:space="preserve">the contractor </w:t>
      </w:r>
      <w:r w:rsidR="007C396B" w:rsidRPr="00633792">
        <w:rPr>
          <w:rFonts w:ascii="Arial" w:hAnsi="Arial" w:cs="Arial"/>
        </w:rPr>
        <w:t xml:space="preserve">will </w:t>
      </w:r>
      <w:r w:rsidR="00DE0DCC" w:rsidRPr="00633792">
        <w:rPr>
          <w:rFonts w:ascii="Arial" w:hAnsi="Arial" w:cs="Arial"/>
        </w:rPr>
        <w:t>need to run and facilitate a series of regional events for local authori</w:t>
      </w:r>
      <w:r w:rsidR="00122F8C" w:rsidRPr="00633792">
        <w:rPr>
          <w:rFonts w:ascii="Arial" w:hAnsi="Arial" w:cs="Arial"/>
        </w:rPr>
        <w:t>ty and care provider attendees</w:t>
      </w:r>
      <w:r w:rsidR="009E51E9" w:rsidRPr="00633792">
        <w:rPr>
          <w:rFonts w:ascii="Arial" w:hAnsi="Arial" w:cs="Arial"/>
        </w:rPr>
        <w:t xml:space="preserve"> to build on any initial research and </w:t>
      </w:r>
      <w:r w:rsidR="00122F8C" w:rsidRPr="00633792">
        <w:rPr>
          <w:rFonts w:ascii="Arial" w:hAnsi="Arial" w:cs="Arial"/>
        </w:rPr>
        <w:t xml:space="preserve">gather </w:t>
      </w:r>
      <w:r w:rsidR="009E51E9" w:rsidRPr="00633792">
        <w:rPr>
          <w:rFonts w:ascii="Arial" w:hAnsi="Arial" w:cs="Arial"/>
        </w:rPr>
        <w:t xml:space="preserve">current best practice and explore </w:t>
      </w:r>
      <w:r w:rsidR="00A7736C" w:rsidRPr="00633792">
        <w:rPr>
          <w:rFonts w:ascii="Arial" w:hAnsi="Arial" w:cs="Arial"/>
        </w:rPr>
        <w:t>challenges</w:t>
      </w:r>
      <w:r w:rsidR="009E51E9" w:rsidRPr="00633792">
        <w:rPr>
          <w:rFonts w:ascii="Arial" w:hAnsi="Arial" w:cs="Arial"/>
        </w:rPr>
        <w:t xml:space="preserve"> in managing the local market to inform </w:t>
      </w:r>
      <w:r w:rsidR="00122F8C" w:rsidRPr="00633792">
        <w:rPr>
          <w:rFonts w:ascii="Arial" w:hAnsi="Arial" w:cs="Arial"/>
        </w:rPr>
        <w:t xml:space="preserve">the </w:t>
      </w:r>
      <w:r w:rsidR="009E51E9" w:rsidRPr="00633792">
        <w:rPr>
          <w:rFonts w:ascii="Arial" w:hAnsi="Arial" w:cs="Arial"/>
        </w:rPr>
        <w:t xml:space="preserve">guidance or updates to existing materials </w:t>
      </w:r>
      <w:r w:rsidR="00122F8C" w:rsidRPr="00633792">
        <w:rPr>
          <w:rFonts w:ascii="Arial" w:hAnsi="Arial" w:cs="Arial"/>
        </w:rPr>
        <w:t>to make progress towards spreading good practice.</w:t>
      </w:r>
      <w:r w:rsidR="006C43B8">
        <w:rPr>
          <w:rFonts w:ascii="Arial" w:hAnsi="Arial" w:cs="Arial"/>
        </w:rPr>
        <w:t xml:space="preserve"> </w:t>
      </w:r>
      <w:r w:rsidR="0021307C">
        <w:rPr>
          <w:rFonts w:ascii="Arial" w:hAnsi="Arial" w:cs="Arial"/>
        </w:rPr>
        <w:t>The contractor will be expect</w:t>
      </w:r>
      <w:r w:rsidR="002E2A12">
        <w:rPr>
          <w:rFonts w:ascii="Arial" w:hAnsi="Arial" w:cs="Arial"/>
        </w:rPr>
        <w:t>ed to utilise existing networks and structures of the three commissioning organisations (for example the ADASS commissioning network and the LGA sector-led improvement programme in the organisation of any events</w:t>
      </w:r>
      <w:r w:rsidR="00BC2A79">
        <w:rPr>
          <w:rFonts w:ascii="Arial" w:hAnsi="Arial" w:cs="Arial"/>
        </w:rPr>
        <w:t>)</w:t>
      </w:r>
      <w:r w:rsidR="002E2A12">
        <w:rPr>
          <w:rFonts w:ascii="Arial" w:hAnsi="Arial" w:cs="Arial"/>
        </w:rPr>
        <w:t xml:space="preserve">. </w:t>
      </w:r>
    </w:p>
    <w:p w:rsidR="009E51E9" w:rsidRPr="00A2699C" w:rsidRDefault="009E51E9" w:rsidP="00A2699C"/>
    <w:p w:rsidR="00FE2A5A" w:rsidRPr="00633792" w:rsidRDefault="00704BB3" w:rsidP="00704BB3">
      <w:pPr>
        <w:pStyle w:val="BodyText"/>
        <w:spacing w:after="0" w:line="240" w:lineRule="auto"/>
        <w:ind w:left="720" w:hanging="436"/>
        <w:jc w:val="both"/>
        <w:rPr>
          <w:rFonts w:ascii="Arial" w:hAnsi="Arial" w:cs="Arial"/>
        </w:rPr>
      </w:pPr>
      <w:r>
        <w:rPr>
          <w:rFonts w:ascii="Arial" w:hAnsi="Arial" w:cs="Arial"/>
        </w:rPr>
        <w:t xml:space="preserve">2.11 </w:t>
      </w:r>
      <w:r w:rsidR="00FE2A5A" w:rsidRPr="00633792">
        <w:rPr>
          <w:rFonts w:ascii="Arial" w:hAnsi="Arial" w:cs="Arial"/>
        </w:rPr>
        <w:t xml:space="preserve">The guidance or updated existed materials should enable local authorities to have the confidence that recommended approaches to market shaping will enable them to achieve improved outcomes for their populations and good value for money. It is expected that to produce the contractor will achieve this through research and analysis of market position statements, local commissioning strategies and similar plans.  </w:t>
      </w:r>
    </w:p>
    <w:p w:rsidR="00FE2A5A" w:rsidRPr="00A2699C" w:rsidRDefault="00FE2A5A" w:rsidP="00A2699C"/>
    <w:p w:rsidR="009E51E9" w:rsidRPr="00633792" w:rsidRDefault="00704BB3" w:rsidP="00704BB3">
      <w:pPr>
        <w:pStyle w:val="BodyText"/>
        <w:spacing w:after="0" w:line="240" w:lineRule="auto"/>
        <w:ind w:left="720" w:hanging="436"/>
        <w:jc w:val="both"/>
        <w:rPr>
          <w:rFonts w:ascii="Arial" w:hAnsi="Arial" w:cs="Arial"/>
        </w:rPr>
      </w:pPr>
      <w:r>
        <w:rPr>
          <w:rFonts w:ascii="Arial" w:hAnsi="Arial" w:cs="Arial"/>
        </w:rPr>
        <w:t>2.12</w:t>
      </w:r>
      <w:r>
        <w:rPr>
          <w:rFonts w:ascii="Arial" w:hAnsi="Arial" w:cs="Arial"/>
        </w:rPr>
        <w:tab/>
        <w:t xml:space="preserve"> </w:t>
      </w:r>
      <w:r w:rsidR="009E51E9" w:rsidRPr="00633792">
        <w:rPr>
          <w:rFonts w:ascii="Arial" w:hAnsi="Arial" w:cs="Arial"/>
        </w:rPr>
        <w:t xml:space="preserve">A further required outcome is that local authorities and providers (including those with whom local authorities do not directly contract) are given </w:t>
      </w:r>
      <w:r w:rsidR="00A7736C" w:rsidRPr="00633792">
        <w:rPr>
          <w:rFonts w:ascii="Arial" w:hAnsi="Arial" w:cs="Arial"/>
        </w:rPr>
        <w:t>opportunities</w:t>
      </w:r>
      <w:r w:rsidR="009E51E9" w:rsidRPr="00633792">
        <w:rPr>
          <w:rFonts w:ascii="Arial" w:hAnsi="Arial" w:cs="Arial"/>
        </w:rPr>
        <w:t xml:space="preserve"> to develop new and better relationship, which itself is an essential element for effective market shaping at the local level.  Again, it is expected that in order to achieve this outcome it will be necessary to host regional events. </w:t>
      </w:r>
    </w:p>
    <w:p w:rsidR="009E51E9" w:rsidRPr="00A2699C" w:rsidRDefault="009E51E9" w:rsidP="00A2699C"/>
    <w:p w:rsidR="004C6054" w:rsidRDefault="00704BB3" w:rsidP="00704BB3">
      <w:pPr>
        <w:pStyle w:val="BodyText"/>
        <w:spacing w:after="0" w:line="240" w:lineRule="auto"/>
        <w:ind w:left="720" w:hanging="436"/>
        <w:jc w:val="both"/>
        <w:rPr>
          <w:rFonts w:ascii="Arial" w:hAnsi="Arial" w:cs="Arial"/>
          <w:iCs/>
          <w:lang w:eastAsia="en-US"/>
        </w:rPr>
      </w:pPr>
      <w:r>
        <w:rPr>
          <w:rFonts w:ascii="Arial" w:hAnsi="Arial" w:cs="Arial"/>
        </w:rPr>
        <w:t xml:space="preserve">2.13 </w:t>
      </w:r>
      <w:r w:rsidR="009E51E9" w:rsidRPr="00633792">
        <w:rPr>
          <w:rFonts w:ascii="Arial" w:hAnsi="Arial" w:cs="Arial"/>
        </w:rPr>
        <w:t xml:space="preserve">It is </w:t>
      </w:r>
      <w:r w:rsidR="00B259AC">
        <w:rPr>
          <w:rFonts w:ascii="Arial" w:hAnsi="Arial" w:cs="Arial"/>
        </w:rPr>
        <w:t>an important requirement</w:t>
      </w:r>
      <w:r w:rsidR="00B259AC" w:rsidRPr="00633792">
        <w:rPr>
          <w:rFonts w:ascii="Arial" w:hAnsi="Arial" w:cs="Arial"/>
        </w:rPr>
        <w:t xml:space="preserve"> </w:t>
      </w:r>
      <w:r w:rsidR="009E51E9" w:rsidRPr="00633792">
        <w:rPr>
          <w:rFonts w:ascii="Arial" w:hAnsi="Arial" w:cs="Arial"/>
        </w:rPr>
        <w:t>that the understanding gained during this project is in</w:t>
      </w:r>
      <w:r w:rsidR="00CA7BAB" w:rsidRPr="00633792">
        <w:rPr>
          <w:rFonts w:ascii="Arial" w:hAnsi="Arial" w:cs="Arial"/>
        </w:rPr>
        <w:t>-</w:t>
      </w:r>
      <w:r w:rsidR="009E51E9" w:rsidRPr="00633792">
        <w:rPr>
          <w:rFonts w:ascii="Arial" w:hAnsi="Arial" w:cs="Arial"/>
        </w:rPr>
        <w:t xml:space="preserve">depth and reflects current </w:t>
      </w:r>
      <w:r w:rsidR="00A7736C" w:rsidRPr="00633792">
        <w:rPr>
          <w:rFonts w:ascii="Arial" w:hAnsi="Arial" w:cs="Arial"/>
        </w:rPr>
        <w:t xml:space="preserve">and specific challenges and emerging best practice. To achieve this it is expected that the contractor will </w:t>
      </w:r>
      <w:r w:rsidR="009E51E9" w:rsidRPr="00633792">
        <w:rPr>
          <w:rFonts w:ascii="Arial" w:hAnsi="Arial" w:cs="Arial"/>
        </w:rPr>
        <w:t xml:space="preserve">build on the </w:t>
      </w:r>
      <w:r w:rsidR="00A7736C" w:rsidRPr="00633792">
        <w:rPr>
          <w:rFonts w:ascii="Arial" w:hAnsi="Arial" w:cs="Arial"/>
        </w:rPr>
        <w:t xml:space="preserve">any </w:t>
      </w:r>
      <w:r w:rsidR="009E51E9" w:rsidRPr="00633792">
        <w:rPr>
          <w:rFonts w:ascii="Arial" w:hAnsi="Arial" w:cs="Arial"/>
        </w:rPr>
        <w:t xml:space="preserve">learning from </w:t>
      </w:r>
      <w:r w:rsidR="00A7736C" w:rsidRPr="00633792">
        <w:rPr>
          <w:rFonts w:ascii="Arial" w:hAnsi="Arial" w:cs="Arial"/>
        </w:rPr>
        <w:t xml:space="preserve">any </w:t>
      </w:r>
      <w:r w:rsidR="009E51E9" w:rsidRPr="00633792">
        <w:rPr>
          <w:rFonts w:ascii="Arial" w:hAnsi="Arial" w:cs="Arial"/>
        </w:rPr>
        <w:t xml:space="preserve">initial research and </w:t>
      </w:r>
      <w:r w:rsidR="00A7736C" w:rsidRPr="00633792">
        <w:rPr>
          <w:rFonts w:ascii="Arial" w:hAnsi="Arial" w:cs="Arial"/>
        </w:rPr>
        <w:t xml:space="preserve">any </w:t>
      </w:r>
      <w:r w:rsidR="009E51E9" w:rsidRPr="00633792">
        <w:rPr>
          <w:rFonts w:ascii="Arial" w:hAnsi="Arial" w:cs="Arial"/>
        </w:rPr>
        <w:t xml:space="preserve">regional events </w:t>
      </w:r>
      <w:r w:rsidR="00A7736C" w:rsidRPr="00633792">
        <w:rPr>
          <w:rFonts w:ascii="Arial" w:hAnsi="Arial" w:cs="Arial"/>
        </w:rPr>
        <w:t xml:space="preserve">with </w:t>
      </w:r>
      <w:r w:rsidR="009E51E9" w:rsidRPr="00633792">
        <w:rPr>
          <w:rFonts w:ascii="Arial" w:hAnsi="Arial" w:cs="Arial"/>
        </w:rPr>
        <w:t xml:space="preserve">interviews and </w:t>
      </w:r>
      <w:r w:rsidR="00A7736C" w:rsidRPr="00633792">
        <w:rPr>
          <w:rFonts w:ascii="Arial" w:hAnsi="Arial" w:cs="Arial"/>
        </w:rPr>
        <w:t xml:space="preserve">‘deep dive’ </w:t>
      </w:r>
      <w:r w:rsidR="009E51E9" w:rsidRPr="00633792">
        <w:rPr>
          <w:rFonts w:ascii="Arial" w:hAnsi="Arial" w:cs="Arial"/>
        </w:rPr>
        <w:t xml:space="preserve">workshops </w:t>
      </w:r>
      <w:r w:rsidR="00A7736C" w:rsidRPr="00633792">
        <w:rPr>
          <w:rFonts w:ascii="Arial" w:hAnsi="Arial" w:cs="Arial"/>
        </w:rPr>
        <w:t>to engage in in</w:t>
      </w:r>
      <w:r w:rsidR="00CA7BAB" w:rsidRPr="00633792">
        <w:rPr>
          <w:rFonts w:ascii="Arial" w:hAnsi="Arial" w:cs="Arial"/>
        </w:rPr>
        <w:t>-</w:t>
      </w:r>
      <w:r w:rsidR="00A7736C" w:rsidRPr="00633792">
        <w:rPr>
          <w:rFonts w:ascii="Arial" w:hAnsi="Arial" w:cs="Arial"/>
        </w:rPr>
        <w:t xml:space="preserve">depth </w:t>
      </w:r>
      <w:r w:rsidR="009E51E9" w:rsidRPr="00633792">
        <w:rPr>
          <w:rFonts w:ascii="Arial" w:hAnsi="Arial" w:cs="Arial"/>
        </w:rPr>
        <w:t xml:space="preserve">studies </w:t>
      </w:r>
      <w:r w:rsidR="00A7736C" w:rsidRPr="00633792">
        <w:rPr>
          <w:rFonts w:ascii="Arial" w:hAnsi="Arial" w:cs="Arial"/>
        </w:rPr>
        <w:t xml:space="preserve">of </w:t>
      </w:r>
      <w:r w:rsidR="009E51E9" w:rsidRPr="00633792">
        <w:rPr>
          <w:rFonts w:ascii="Arial" w:hAnsi="Arial" w:cs="Arial"/>
        </w:rPr>
        <w:t xml:space="preserve">particular local systems </w:t>
      </w:r>
      <w:r w:rsidR="00A7736C" w:rsidRPr="00633792">
        <w:rPr>
          <w:rFonts w:ascii="Arial" w:hAnsi="Arial" w:cs="Arial"/>
        </w:rPr>
        <w:t xml:space="preserve">and issues </w:t>
      </w:r>
      <w:r w:rsidR="009E51E9" w:rsidRPr="00633792">
        <w:rPr>
          <w:rFonts w:ascii="Arial" w:hAnsi="Arial" w:cs="Arial"/>
        </w:rPr>
        <w:t>which have been highlighted as demonstrating elements of good practice</w:t>
      </w:r>
      <w:r w:rsidR="00A7736C" w:rsidRPr="00633792">
        <w:rPr>
          <w:rFonts w:ascii="Arial" w:hAnsi="Arial" w:cs="Arial"/>
        </w:rPr>
        <w:t xml:space="preserve"> or raising particular challenges.</w:t>
      </w:r>
    </w:p>
    <w:p w:rsidR="004C6054" w:rsidRPr="004C6054" w:rsidRDefault="004C6054" w:rsidP="001C2E4F">
      <w:pPr>
        <w:pStyle w:val="BodyText"/>
        <w:spacing w:after="0" w:line="240" w:lineRule="auto"/>
        <w:ind w:left="720"/>
        <w:jc w:val="both"/>
        <w:rPr>
          <w:rFonts w:ascii="Arial" w:hAnsi="Arial" w:cs="Arial"/>
          <w:iCs/>
          <w:lang w:eastAsia="en-US"/>
        </w:rPr>
      </w:pPr>
    </w:p>
    <w:p w:rsidR="00633792" w:rsidRPr="00633792" w:rsidRDefault="00704BB3" w:rsidP="00704BB3">
      <w:pPr>
        <w:pStyle w:val="BodyText"/>
        <w:spacing w:after="0" w:line="240" w:lineRule="auto"/>
        <w:ind w:left="720" w:hanging="436"/>
        <w:jc w:val="both"/>
        <w:rPr>
          <w:rFonts w:ascii="Arial" w:hAnsi="Arial" w:cs="Arial"/>
          <w:iCs/>
          <w:lang w:eastAsia="en-US"/>
        </w:rPr>
      </w:pPr>
      <w:r>
        <w:rPr>
          <w:rFonts w:ascii="Arial" w:hAnsi="Arial" w:cs="Arial"/>
        </w:rPr>
        <w:t xml:space="preserve">2.14 </w:t>
      </w:r>
      <w:r w:rsidR="00CA7BAB" w:rsidRPr="00633792">
        <w:rPr>
          <w:rFonts w:ascii="Arial" w:hAnsi="Arial" w:cs="Arial"/>
        </w:rPr>
        <w:t xml:space="preserve">It is expected that the outcome of this project will </w:t>
      </w:r>
      <w:r w:rsidR="005A5065" w:rsidRPr="00633792">
        <w:rPr>
          <w:rFonts w:ascii="Arial" w:hAnsi="Arial" w:cs="Arial"/>
        </w:rPr>
        <w:t xml:space="preserve">scope and where practical </w:t>
      </w:r>
      <w:r w:rsidR="00CA7BAB" w:rsidRPr="00633792">
        <w:rPr>
          <w:rFonts w:ascii="Arial" w:hAnsi="Arial" w:cs="Arial"/>
        </w:rPr>
        <w:t xml:space="preserve">identify emerging best practice of integrated market shaping between local authorities and the NHS </w:t>
      </w:r>
      <w:r w:rsidR="005A5065" w:rsidRPr="00633792">
        <w:rPr>
          <w:rFonts w:ascii="Arial" w:hAnsi="Arial" w:cs="Arial"/>
        </w:rPr>
        <w:t>(</w:t>
      </w:r>
      <w:r w:rsidR="00CA7BAB" w:rsidRPr="00633792">
        <w:rPr>
          <w:rFonts w:ascii="Arial" w:hAnsi="Arial" w:cs="Arial"/>
        </w:rPr>
        <w:t>that su</w:t>
      </w:r>
      <w:r w:rsidR="005A5065" w:rsidRPr="00633792">
        <w:rPr>
          <w:rFonts w:ascii="Arial" w:hAnsi="Arial" w:cs="Arial"/>
        </w:rPr>
        <w:t>pports integrated commissioning including with</w:t>
      </w:r>
      <w:r w:rsidR="00CA7BAB" w:rsidRPr="00633792">
        <w:rPr>
          <w:rFonts w:ascii="Arial" w:hAnsi="Arial" w:cs="Arial"/>
        </w:rPr>
        <w:t xml:space="preserve"> the </w:t>
      </w:r>
      <w:r w:rsidR="005A5065" w:rsidRPr="00633792">
        <w:rPr>
          <w:rFonts w:ascii="Arial" w:hAnsi="Arial" w:cs="Arial"/>
        </w:rPr>
        <w:t xml:space="preserve">NHS </w:t>
      </w:r>
      <w:r w:rsidR="00CA7BAB" w:rsidRPr="00633792">
        <w:rPr>
          <w:rFonts w:ascii="Arial" w:hAnsi="Arial" w:cs="Arial"/>
        </w:rPr>
        <w:t>new models of care vanguards</w:t>
      </w:r>
      <w:r w:rsidR="005A5065" w:rsidRPr="00633792">
        <w:rPr>
          <w:rFonts w:ascii="Arial" w:hAnsi="Arial" w:cs="Arial"/>
        </w:rPr>
        <w:t xml:space="preserve">) </w:t>
      </w:r>
      <w:r w:rsidR="00CA7BAB" w:rsidRPr="00633792">
        <w:rPr>
          <w:rFonts w:ascii="Arial" w:hAnsi="Arial" w:cs="Arial"/>
        </w:rPr>
        <w:t xml:space="preserve">and </w:t>
      </w:r>
      <w:r w:rsidR="005A5065" w:rsidRPr="00633792">
        <w:rPr>
          <w:rFonts w:ascii="Arial" w:hAnsi="Arial" w:cs="Arial"/>
        </w:rPr>
        <w:t>systems to cope with reducing delayed transfers of care from the NHS to social care. Our aspiration is that market shaping becomes a shared endeavour between the NHS and local authorities and we are looking for examples of emerging good practice</w:t>
      </w:r>
    </w:p>
    <w:p w:rsidR="005A5065" w:rsidRPr="00633792" w:rsidRDefault="005A5065" w:rsidP="00633792">
      <w:pPr>
        <w:pStyle w:val="BodyText"/>
        <w:spacing w:after="0" w:line="240" w:lineRule="auto"/>
        <w:ind w:left="720"/>
        <w:jc w:val="both"/>
        <w:rPr>
          <w:rFonts w:ascii="Arial" w:hAnsi="Arial" w:cs="Arial"/>
          <w:iCs/>
          <w:lang w:eastAsia="en-US"/>
        </w:rPr>
      </w:pPr>
    </w:p>
    <w:p w:rsidR="00CA7BAB" w:rsidRPr="00633792" w:rsidRDefault="00704BB3" w:rsidP="00704BB3">
      <w:pPr>
        <w:pStyle w:val="BodyText"/>
        <w:spacing w:after="0" w:line="240" w:lineRule="auto"/>
        <w:ind w:left="720" w:hanging="436"/>
        <w:jc w:val="both"/>
        <w:rPr>
          <w:rFonts w:ascii="Arial" w:hAnsi="Arial" w:cs="Arial"/>
          <w:iCs/>
          <w:lang w:eastAsia="en-US"/>
        </w:rPr>
      </w:pPr>
      <w:r>
        <w:rPr>
          <w:rFonts w:ascii="Arial" w:hAnsi="Arial" w:cs="Arial"/>
        </w:rPr>
        <w:t xml:space="preserve">2.15 </w:t>
      </w:r>
      <w:r w:rsidR="005A5065" w:rsidRPr="00633792">
        <w:rPr>
          <w:rFonts w:ascii="Arial" w:hAnsi="Arial" w:cs="Arial"/>
        </w:rPr>
        <w:t>The project should also scope and identify where practical, best practice in market shaping that supports personalisation of care, support for carers, and preventativ</w:t>
      </w:r>
      <w:r w:rsidR="00633792">
        <w:rPr>
          <w:rFonts w:ascii="Arial" w:hAnsi="Arial" w:cs="Arial"/>
        </w:rPr>
        <w:t xml:space="preserve">e services. </w:t>
      </w:r>
    </w:p>
    <w:p w:rsidR="00633792" w:rsidRPr="00633792" w:rsidRDefault="00633792" w:rsidP="00633792">
      <w:pPr>
        <w:pStyle w:val="BodyText"/>
        <w:spacing w:after="0" w:line="240" w:lineRule="auto"/>
        <w:ind w:left="720"/>
        <w:jc w:val="both"/>
        <w:rPr>
          <w:rFonts w:ascii="Arial" w:hAnsi="Arial" w:cs="Arial"/>
          <w:iCs/>
          <w:lang w:eastAsia="en-US"/>
        </w:rPr>
      </w:pPr>
    </w:p>
    <w:p w:rsidR="00A7736C" w:rsidRPr="00633792" w:rsidRDefault="00704BB3" w:rsidP="00704BB3">
      <w:pPr>
        <w:pStyle w:val="BodyText"/>
        <w:spacing w:after="0" w:line="240" w:lineRule="auto"/>
        <w:ind w:left="720" w:hanging="436"/>
        <w:jc w:val="both"/>
        <w:rPr>
          <w:rFonts w:ascii="Arial" w:hAnsi="Arial" w:cs="Arial"/>
          <w:iCs/>
          <w:lang w:eastAsia="en-US"/>
        </w:rPr>
      </w:pPr>
      <w:r>
        <w:rPr>
          <w:rFonts w:ascii="Arial" w:hAnsi="Arial" w:cs="Arial"/>
          <w:iCs/>
          <w:lang w:eastAsia="en-US"/>
        </w:rPr>
        <w:t xml:space="preserve">2.16 </w:t>
      </w:r>
      <w:r w:rsidR="00A7736C" w:rsidRPr="00633792">
        <w:rPr>
          <w:rFonts w:ascii="Arial" w:hAnsi="Arial" w:cs="Arial"/>
          <w:iCs/>
          <w:lang w:eastAsia="en-US"/>
        </w:rPr>
        <w:t xml:space="preserve">The Authority would welcome tenders that offer alternative ways to meet the required outcomes that diverge from the expected methods outlined in the </w:t>
      </w:r>
      <w:r w:rsidR="005A5065" w:rsidRPr="00633792">
        <w:rPr>
          <w:rFonts w:ascii="Arial" w:hAnsi="Arial" w:cs="Arial"/>
          <w:iCs/>
          <w:lang w:eastAsia="en-US"/>
        </w:rPr>
        <w:t>preceding</w:t>
      </w:r>
      <w:r w:rsidR="00A7736C" w:rsidRPr="00633792">
        <w:rPr>
          <w:rFonts w:ascii="Arial" w:hAnsi="Arial" w:cs="Arial"/>
          <w:iCs/>
          <w:lang w:eastAsia="en-US"/>
        </w:rPr>
        <w:t xml:space="preserve"> paragraphs. Particularly if the tenderer can demonstrate more cost efficient ways of achieving the outcomes. </w:t>
      </w:r>
    </w:p>
    <w:p w:rsidR="00A7736C" w:rsidRPr="00A2699C" w:rsidRDefault="00A7736C" w:rsidP="00A2699C"/>
    <w:p w:rsidR="00A7736C" w:rsidRPr="00633792" w:rsidRDefault="00704BB3" w:rsidP="00704BB3">
      <w:pPr>
        <w:pStyle w:val="BodyText"/>
        <w:spacing w:after="0" w:line="240" w:lineRule="auto"/>
        <w:ind w:left="720" w:hanging="436"/>
        <w:jc w:val="both"/>
        <w:rPr>
          <w:rFonts w:ascii="Arial" w:hAnsi="Arial" w:cs="Arial"/>
          <w:iCs/>
          <w:lang w:eastAsia="en-US"/>
        </w:rPr>
      </w:pPr>
      <w:r>
        <w:rPr>
          <w:rFonts w:ascii="Arial" w:hAnsi="Arial" w:cs="Arial"/>
        </w:rPr>
        <w:t xml:space="preserve">2.17 </w:t>
      </w:r>
      <w:r w:rsidR="008459BF" w:rsidRPr="00633792">
        <w:rPr>
          <w:rFonts w:ascii="Arial" w:hAnsi="Arial" w:cs="Arial"/>
        </w:rPr>
        <w:t xml:space="preserve">While it is </w:t>
      </w:r>
      <w:r w:rsidR="00A7736C" w:rsidRPr="00633792">
        <w:rPr>
          <w:rFonts w:ascii="Arial" w:hAnsi="Arial" w:cs="Arial"/>
        </w:rPr>
        <w:t xml:space="preserve">required </w:t>
      </w:r>
      <w:r w:rsidR="008459BF" w:rsidRPr="00633792">
        <w:rPr>
          <w:rFonts w:ascii="Arial" w:hAnsi="Arial" w:cs="Arial"/>
        </w:rPr>
        <w:t xml:space="preserve">that the tenderer will </w:t>
      </w:r>
      <w:r w:rsidR="00A7736C" w:rsidRPr="00633792">
        <w:rPr>
          <w:rFonts w:ascii="Arial" w:hAnsi="Arial" w:cs="Arial"/>
        </w:rPr>
        <w:t xml:space="preserve">build an understanding of where there is good and less good practice the Authority is clear that the output will not be a published audit of local authorities market shaping capabilities; </w:t>
      </w:r>
      <w:r w:rsidR="00A7736C" w:rsidRPr="00633792">
        <w:rPr>
          <w:rFonts w:ascii="Arial" w:hAnsi="Arial" w:cs="Arial"/>
          <w:iCs/>
          <w:lang w:eastAsia="en-US"/>
        </w:rPr>
        <w:t xml:space="preserve">the Authority does not consider that a such an audit would meet the outcomes of building relationships and enabling local authorities to be appropriately supported, and such an approach would </w:t>
      </w:r>
      <w:r w:rsidR="00A7736C" w:rsidRPr="00633792">
        <w:rPr>
          <w:rFonts w:ascii="Arial" w:hAnsi="Arial" w:cs="Arial"/>
          <w:iCs/>
          <w:lang w:eastAsia="en-US"/>
        </w:rPr>
        <w:lastRenderedPageBreak/>
        <w:t xml:space="preserve">be unlikely to meet the requirement to take appropriate account of local, regional and operational variations. </w:t>
      </w:r>
    </w:p>
    <w:p w:rsidR="00A7736C" w:rsidRPr="00633792" w:rsidRDefault="00A7736C" w:rsidP="00A7736C">
      <w:pPr>
        <w:pStyle w:val="BodyText"/>
        <w:spacing w:after="0" w:line="240" w:lineRule="auto"/>
        <w:jc w:val="both"/>
        <w:rPr>
          <w:rFonts w:ascii="Arial" w:hAnsi="Arial" w:cs="Arial"/>
          <w:iCs/>
          <w:lang w:eastAsia="en-US"/>
        </w:rPr>
      </w:pPr>
    </w:p>
    <w:p w:rsidR="00A7736C" w:rsidRPr="00633792" w:rsidRDefault="00704BB3" w:rsidP="00704BB3">
      <w:pPr>
        <w:pStyle w:val="BodyText"/>
        <w:spacing w:after="0" w:line="240" w:lineRule="auto"/>
        <w:ind w:left="720" w:hanging="436"/>
        <w:jc w:val="both"/>
        <w:rPr>
          <w:rFonts w:ascii="Arial" w:hAnsi="Arial" w:cs="Arial"/>
          <w:iCs/>
          <w:lang w:eastAsia="en-US"/>
        </w:rPr>
      </w:pPr>
      <w:r>
        <w:rPr>
          <w:rFonts w:ascii="Arial" w:hAnsi="Arial" w:cs="Arial"/>
        </w:rPr>
        <w:t>2.18</w:t>
      </w:r>
      <w:r>
        <w:rPr>
          <w:rFonts w:ascii="Arial" w:hAnsi="Arial" w:cs="Arial"/>
        </w:rPr>
        <w:tab/>
        <w:t xml:space="preserve"> </w:t>
      </w:r>
      <w:r w:rsidR="00A7736C" w:rsidRPr="00633792">
        <w:rPr>
          <w:rFonts w:ascii="Arial" w:hAnsi="Arial" w:cs="Arial"/>
        </w:rPr>
        <w:t>Rather, the project will seek to support local authorities by identifying and disseminating best practice in market shaping</w:t>
      </w:r>
      <w:r w:rsidR="005A5065" w:rsidRPr="00633792">
        <w:rPr>
          <w:rFonts w:ascii="Arial" w:hAnsi="Arial" w:cs="Arial"/>
        </w:rPr>
        <w:t xml:space="preserve"> through existing and developing peer support networks</w:t>
      </w:r>
      <w:r w:rsidR="00A7736C" w:rsidRPr="00633792">
        <w:rPr>
          <w:rFonts w:ascii="Arial" w:hAnsi="Arial" w:cs="Arial"/>
        </w:rPr>
        <w:t xml:space="preserve">. </w:t>
      </w:r>
    </w:p>
    <w:p w:rsidR="00704BB3" w:rsidRDefault="00704BB3" w:rsidP="00704BB3">
      <w:pPr>
        <w:pStyle w:val="BodyText"/>
        <w:spacing w:after="0" w:line="240" w:lineRule="auto"/>
        <w:jc w:val="both"/>
        <w:rPr>
          <w:rFonts w:ascii="Arial" w:hAnsi="Arial" w:cs="Arial"/>
          <w:iCs/>
          <w:lang w:eastAsia="en-US"/>
        </w:rPr>
      </w:pPr>
    </w:p>
    <w:p w:rsidR="0034685B" w:rsidRPr="00633792" w:rsidRDefault="00704BB3" w:rsidP="00704BB3">
      <w:pPr>
        <w:pStyle w:val="BodyText"/>
        <w:spacing w:after="0" w:line="240" w:lineRule="auto"/>
        <w:ind w:left="720" w:hanging="436"/>
        <w:jc w:val="both"/>
        <w:rPr>
          <w:rFonts w:ascii="Arial" w:hAnsi="Arial" w:cs="Arial"/>
          <w:iCs/>
          <w:lang w:eastAsia="en-US"/>
        </w:rPr>
      </w:pPr>
      <w:r>
        <w:rPr>
          <w:rFonts w:ascii="Arial" w:hAnsi="Arial" w:cs="Arial"/>
          <w:iCs/>
          <w:lang w:eastAsia="en-US"/>
        </w:rPr>
        <w:t>2.19</w:t>
      </w:r>
      <w:r>
        <w:rPr>
          <w:rFonts w:ascii="Arial" w:hAnsi="Arial" w:cs="Arial"/>
          <w:iCs/>
          <w:lang w:eastAsia="en-US"/>
        </w:rPr>
        <w:tab/>
        <w:t xml:space="preserve"> </w:t>
      </w:r>
      <w:r w:rsidR="00BB2980" w:rsidRPr="00633792">
        <w:rPr>
          <w:rFonts w:ascii="Arial" w:hAnsi="Arial" w:cs="Arial"/>
          <w:iCs/>
          <w:lang w:eastAsia="en-US"/>
        </w:rPr>
        <w:t xml:space="preserve">To meet the requirement the contractor will need to deploy staff with </w:t>
      </w:r>
      <w:r w:rsidR="008819D4" w:rsidRPr="00633792">
        <w:rPr>
          <w:rFonts w:ascii="Arial" w:hAnsi="Arial" w:cs="Arial"/>
          <w:iCs/>
          <w:lang w:eastAsia="en-US"/>
        </w:rPr>
        <w:t>the requisite project management, s</w:t>
      </w:r>
      <w:r w:rsidR="00BB2980" w:rsidRPr="00633792">
        <w:rPr>
          <w:rFonts w:ascii="Arial" w:hAnsi="Arial" w:cs="Arial"/>
          <w:iCs/>
          <w:lang w:eastAsia="en-US"/>
        </w:rPr>
        <w:t xml:space="preserve">takeholder management and communication skills </w:t>
      </w:r>
      <w:r w:rsidR="008819D4" w:rsidRPr="00633792">
        <w:rPr>
          <w:rFonts w:ascii="Arial" w:hAnsi="Arial" w:cs="Arial"/>
          <w:iCs/>
          <w:lang w:eastAsia="en-US"/>
        </w:rPr>
        <w:t xml:space="preserve">to deliver </w:t>
      </w:r>
      <w:r w:rsidR="0034685B" w:rsidRPr="00633792">
        <w:rPr>
          <w:rFonts w:ascii="Arial" w:hAnsi="Arial" w:cs="Arial"/>
          <w:iCs/>
          <w:lang w:eastAsia="en-US"/>
        </w:rPr>
        <w:t>at pace,</w:t>
      </w:r>
      <w:r w:rsidR="008819D4" w:rsidRPr="00633792">
        <w:rPr>
          <w:rFonts w:ascii="Arial" w:hAnsi="Arial" w:cs="Arial"/>
          <w:iCs/>
          <w:lang w:eastAsia="en-US"/>
        </w:rPr>
        <w:t xml:space="preserve"> while also respecting</w:t>
      </w:r>
      <w:r w:rsidR="00BB2980" w:rsidRPr="00633792">
        <w:rPr>
          <w:rFonts w:ascii="Arial" w:hAnsi="Arial" w:cs="Arial"/>
          <w:iCs/>
          <w:lang w:eastAsia="en-US"/>
        </w:rPr>
        <w:t xml:space="preserve"> </w:t>
      </w:r>
      <w:r w:rsidR="0034685B" w:rsidRPr="00633792">
        <w:rPr>
          <w:rFonts w:ascii="Arial" w:hAnsi="Arial" w:cs="Arial"/>
          <w:iCs/>
          <w:lang w:eastAsia="en-US"/>
        </w:rPr>
        <w:t xml:space="preserve">and supporting </w:t>
      </w:r>
      <w:r w:rsidR="00BB2980" w:rsidRPr="00633792">
        <w:rPr>
          <w:rFonts w:ascii="Arial" w:hAnsi="Arial" w:cs="Arial"/>
          <w:iCs/>
          <w:lang w:eastAsia="en-US"/>
        </w:rPr>
        <w:t xml:space="preserve">the </w:t>
      </w:r>
      <w:r w:rsidR="00253361" w:rsidRPr="00633792">
        <w:rPr>
          <w:rFonts w:ascii="Arial" w:hAnsi="Arial" w:cs="Arial"/>
          <w:iCs/>
          <w:lang w:eastAsia="en-US"/>
        </w:rPr>
        <w:t xml:space="preserve">tripartite nature of the </w:t>
      </w:r>
      <w:r w:rsidR="008819D4" w:rsidRPr="00633792">
        <w:rPr>
          <w:rFonts w:ascii="Arial" w:hAnsi="Arial" w:cs="Arial"/>
          <w:iCs/>
          <w:lang w:eastAsia="en-US"/>
        </w:rPr>
        <w:t>programme</w:t>
      </w:r>
      <w:r w:rsidR="00253361" w:rsidRPr="00633792">
        <w:rPr>
          <w:rFonts w:ascii="Arial" w:hAnsi="Arial" w:cs="Arial"/>
          <w:iCs/>
          <w:lang w:eastAsia="en-US"/>
        </w:rPr>
        <w:t xml:space="preserve"> of which this project </w:t>
      </w:r>
      <w:r w:rsidR="0034685B" w:rsidRPr="00633792">
        <w:rPr>
          <w:rFonts w:ascii="Arial" w:hAnsi="Arial" w:cs="Arial"/>
          <w:iCs/>
          <w:lang w:eastAsia="en-US"/>
        </w:rPr>
        <w:t xml:space="preserve">forms a part </w:t>
      </w:r>
      <w:r w:rsidR="008819D4" w:rsidRPr="00633792">
        <w:rPr>
          <w:rFonts w:ascii="Arial" w:hAnsi="Arial" w:cs="Arial"/>
          <w:iCs/>
          <w:lang w:eastAsia="en-US"/>
        </w:rPr>
        <w:t>(see 1.1 above)</w:t>
      </w:r>
      <w:r w:rsidR="00BB2980" w:rsidRPr="00633792">
        <w:rPr>
          <w:rFonts w:ascii="Arial" w:hAnsi="Arial" w:cs="Arial"/>
          <w:iCs/>
          <w:lang w:eastAsia="en-US"/>
        </w:rPr>
        <w:t xml:space="preserve">. </w:t>
      </w:r>
      <w:r w:rsidR="008819D4" w:rsidRPr="00633792">
        <w:rPr>
          <w:rFonts w:ascii="Arial" w:hAnsi="Arial" w:cs="Arial"/>
          <w:iCs/>
          <w:lang w:eastAsia="en-US"/>
        </w:rPr>
        <w:t>Any deliverables will require sign-off from ADASS and the LGA in addition to the Authority</w:t>
      </w:r>
      <w:r w:rsidR="0034685B" w:rsidRPr="00633792">
        <w:rPr>
          <w:rFonts w:ascii="Arial" w:hAnsi="Arial" w:cs="Arial"/>
          <w:iCs/>
          <w:lang w:eastAsia="en-US"/>
        </w:rPr>
        <w:t>.</w:t>
      </w:r>
    </w:p>
    <w:p w:rsidR="0034685B" w:rsidRPr="00A2699C" w:rsidRDefault="0034685B" w:rsidP="00A2699C">
      <w:pPr>
        <w:rPr>
          <w:iCs/>
        </w:rPr>
      </w:pPr>
    </w:p>
    <w:p w:rsidR="00122F8C" w:rsidRPr="00633792" w:rsidRDefault="00704BB3" w:rsidP="00704BB3">
      <w:pPr>
        <w:pStyle w:val="BodyText"/>
        <w:spacing w:after="0" w:line="240" w:lineRule="auto"/>
        <w:ind w:left="720" w:hanging="436"/>
        <w:jc w:val="both"/>
        <w:rPr>
          <w:rFonts w:ascii="Arial" w:hAnsi="Arial" w:cs="Arial"/>
          <w:iCs/>
          <w:lang w:eastAsia="en-US"/>
        </w:rPr>
      </w:pPr>
      <w:r>
        <w:rPr>
          <w:rFonts w:ascii="Arial" w:hAnsi="Arial" w:cs="Arial"/>
          <w:iCs/>
          <w:lang w:eastAsia="en-US"/>
        </w:rPr>
        <w:t xml:space="preserve">2.20 </w:t>
      </w:r>
      <w:r w:rsidR="0034685B" w:rsidRPr="00633792">
        <w:rPr>
          <w:rFonts w:ascii="Arial" w:hAnsi="Arial" w:cs="Arial"/>
          <w:iCs/>
          <w:lang w:eastAsia="en-US"/>
        </w:rPr>
        <w:t>T</w:t>
      </w:r>
      <w:r w:rsidR="008819D4" w:rsidRPr="00633792">
        <w:rPr>
          <w:rFonts w:ascii="Arial" w:hAnsi="Arial" w:cs="Arial"/>
          <w:iCs/>
          <w:lang w:eastAsia="en-US"/>
        </w:rPr>
        <w:t>he governance of the project will need to be such that the three commissioning organisations and other appropriate stakeholders (including individual local authorities, provider representatives and people with care and sup</w:t>
      </w:r>
      <w:r w:rsidR="0034685B" w:rsidRPr="00633792">
        <w:rPr>
          <w:rFonts w:ascii="Arial" w:hAnsi="Arial" w:cs="Arial"/>
          <w:iCs/>
          <w:lang w:eastAsia="en-US"/>
        </w:rPr>
        <w:t xml:space="preserve">port needs) </w:t>
      </w:r>
      <w:r w:rsidR="008819D4" w:rsidRPr="00633792">
        <w:rPr>
          <w:rFonts w:ascii="Arial" w:hAnsi="Arial" w:cs="Arial"/>
          <w:iCs/>
          <w:lang w:eastAsia="en-US"/>
        </w:rPr>
        <w:t>are enabled to play a meaningful role i</w:t>
      </w:r>
      <w:r w:rsidR="0034685B" w:rsidRPr="00633792">
        <w:rPr>
          <w:rFonts w:ascii="Arial" w:hAnsi="Arial" w:cs="Arial"/>
          <w:iCs/>
          <w:lang w:eastAsia="en-US"/>
        </w:rPr>
        <w:t>n the direction of the project.</w:t>
      </w:r>
      <w:r w:rsidR="008819D4" w:rsidRPr="00633792">
        <w:rPr>
          <w:rFonts w:ascii="Arial" w:hAnsi="Arial" w:cs="Arial"/>
          <w:iCs/>
          <w:lang w:eastAsia="en-US"/>
        </w:rPr>
        <w:t xml:space="preserve">  </w:t>
      </w:r>
    </w:p>
    <w:p w:rsidR="00122F8C" w:rsidRPr="00A2699C" w:rsidRDefault="00122F8C" w:rsidP="00A2699C">
      <w:pPr>
        <w:rPr>
          <w:iCs/>
        </w:rPr>
      </w:pPr>
    </w:p>
    <w:p w:rsidR="004B16FB" w:rsidRPr="00633792" w:rsidRDefault="00704BB3" w:rsidP="00704BB3">
      <w:pPr>
        <w:pStyle w:val="BodyText"/>
        <w:spacing w:after="0" w:line="240" w:lineRule="auto"/>
        <w:ind w:left="720" w:hanging="436"/>
        <w:jc w:val="both"/>
        <w:rPr>
          <w:rFonts w:ascii="Arial" w:hAnsi="Arial" w:cs="Arial"/>
          <w:iCs/>
          <w:lang w:eastAsia="en-US"/>
        </w:rPr>
      </w:pPr>
      <w:r>
        <w:rPr>
          <w:rFonts w:ascii="Arial" w:hAnsi="Arial" w:cs="Arial"/>
          <w:iCs/>
          <w:lang w:eastAsia="en-US"/>
        </w:rPr>
        <w:t>2.21</w:t>
      </w:r>
      <w:r>
        <w:rPr>
          <w:rFonts w:ascii="Arial" w:hAnsi="Arial" w:cs="Arial"/>
          <w:iCs/>
          <w:lang w:eastAsia="en-US"/>
        </w:rPr>
        <w:tab/>
      </w:r>
      <w:r w:rsidR="004B16FB" w:rsidRPr="00633792">
        <w:rPr>
          <w:rFonts w:ascii="Arial" w:hAnsi="Arial" w:cs="Arial"/>
          <w:iCs/>
          <w:lang w:eastAsia="en-US"/>
        </w:rPr>
        <w:t>The contract is for an initial four months in length however the Authority reserves the right to extend the contract subject to agreement by both parties.</w:t>
      </w:r>
    </w:p>
    <w:p w:rsidR="009C1496" w:rsidRPr="00633792" w:rsidRDefault="004B16FB" w:rsidP="0034685B">
      <w:pPr>
        <w:pStyle w:val="BodyText"/>
        <w:spacing w:after="0" w:line="240" w:lineRule="auto"/>
        <w:ind w:left="720"/>
        <w:jc w:val="both"/>
        <w:rPr>
          <w:rFonts w:ascii="Arial" w:hAnsi="Arial" w:cs="Arial"/>
          <w:iCs/>
          <w:lang w:eastAsia="en-US"/>
        </w:rPr>
      </w:pPr>
      <w:r w:rsidRPr="00633792">
        <w:rPr>
          <w:rFonts w:ascii="Arial" w:hAnsi="Arial" w:cs="Arial"/>
          <w:iCs/>
          <w:lang w:eastAsia="en-US"/>
        </w:rPr>
        <w:t xml:space="preserve"> </w:t>
      </w:r>
    </w:p>
    <w:p w:rsidR="00BC6F90" w:rsidRPr="00E302DF" w:rsidRDefault="00BC6F90" w:rsidP="00430424">
      <w:pPr>
        <w:pStyle w:val="InA"/>
      </w:pPr>
    </w:p>
    <w:p w:rsidR="00BC6F90" w:rsidRPr="00DC356C" w:rsidRDefault="00993DCE" w:rsidP="008D7121">
      <w:pPr>
        <w:pStyle w:val="ONEH1"/>
      </w:pPr>
      <w:bookmarkStart w:id="7" w:name="_Toc519998891"/>
      <w:r>
        <w:t>Authority Responsibilities</w:t>
      </w:r>
      <w:bookmarkEnd w:id="7"/>
    </w:p>
    <w:p w:rsidR="00CF0E94" w:rsidRPr="00FE1AAF" w:rsidRDefault="00CF0E94" w:rsidP="00611401">
      <w:pPr>
        <w:pStyle w:val="BodyText"/>
        <w:numPr>
          <w:ilvl w:val="1"/>
          <w:numId w:val="44"/>
        </w:numPr>
        <w:spacing w:after="0" w:line="240" w:lineRule="auto"/>
        <w:jc w:val="both"/>
        <w:rPr>
          <w:i/>
        </w:rPr>
      </w:pPr>
      <w:r>
        <w:rPr>
          <w:rFonts w:ascii="Arial" w:hAnsi="Arial" w:cs="Arial"/>
          <w:iCs/>
          <w:szCs w:val="20"/>
          <w:lang w:eastAsia="en-US"/>
        </w:rPr>
        <w:t xml:space="preserve">The authority </w:t>
      </w:r>
      <w:r w:rsidRPr="00CF0E94">
        <w:rPr>
          <w:rFonts w:ascii="Arial" w:hAnsi="Arial" w:cs="Arial"/>
          <w:iCs/>
          <w:szCs w:val="20"/>
          <w:lang w:eastAsia="en-US"/>
        </w:rPr>
        <w:t>will appoint a DH representative to act as the contract manager</w:t>
      </w:r>
      <w:r>
        <w:rPr>
          <w:rFonts w:ascii="Arial" w:hAnsi="Arial" w:cs="Arial"/>
          <w:iCs/>
          <w:szCs w:val="20"/>
          <w:lang w:eastAsia="en-US"/>
        </w:rPr>
        <w:t xml:space="preserve"> who will liaise with a named representative from the other two commissioning organisations (LGA and ADASS). </w:t>
      </w:r>
    </w:p>
    <w:p w:rsidR="00BC6F90" w:rsidRPr="00E302DF" w:rsidRDefault="00BC6F90" w:rsidP="00A2699C">
      <w:pPr>
        <w:pStyle w:val="InA"/>
        <w:ind w:left="0"/>
      </w:pPr>
    </w:p>
    <w:p w:rsidR="00BC6F90" w:rsidRPr="00DC356C" w:rsidRDefault="00BC6F90" w:rsidP="008D7121">
      <w:pPr>
        <w:pStyle w:val="ONEH1"/>
      </w:pPr>
      <w:r w:rsidRPr="00DC356C">
        <w:t>C</w:t>
      </w:r>
      <w:r w:rsidR="00993DCE">
        <w:t>ontractor Responsibilities</w:t>
      </w:r>
    </w:p>
    <w:p w:rsidR="00CF0E94" w:rsidRDefault="00CF0E94" w:rsidP="00704BB3">
      <w:pPr>
        <w:pStyle w:val="InA"/>
        <w:ind w:left="0" w:firstLine="720"/>
        <w:rPr>
          <w:i w:val="0"/>
        </w:rPr>
      </w:pPr>
      <w:r>
        <w:rPr>
          <w:i w:val="0"/>
        </w:rPr>
        <w:t>The contractor will</w:t>
      </w:r>
    </w:p>
    <w:p w:rsidR="00CF0E94" w:rsidRDefault="00CF0E94" w:rsidP="00611401">
      <w:pPr>
        <w:pStyle w:val="InA"/>
        <w:numPr>
          <w:ilvl w:val="0"/>
          <w:numId w:val="43"/>
        </w:numPr>
        <w:rPr>
          <w:i w:val="0"/>
        </w:rPr>
      </w:pPr>
      <w:r>
        <w:rPr>
          <w:i w:val="0"/>
        </w:rPr>
        <w:t>Appoint a contract manager to oversee the work and liaise with and report to the DH contract manager, and to the LGA and ADASS representatives when requested to do so;</w:t>
      </w:r>
    </w:p>
    <w:p w:rsidR="00CF0E94" w:rsidRDefault="00CF0E94" w:rsidP="00611401">
      <w:pPr>
        <w:pStyle w:val="InA"/>
        <w:numPr>
          <w:ilvl w:val="0"/>
          <w:numId w:val="43"/>
        </w:numPr>
        <w:rPr>
          <w:i w:val="0"/>
        </w:rPr>
      </w:pPr>
      <w:r>
        <w:rPr>
          <w:i w:val="0"/>
        </w:rPr>
        <w:t>Provide brief written fortnightly project update reports to the Department;</w:t>
      </w:r>
    </w:p>
    <w:p w:rsidR="00CF0E94" w:rsidRDefault="00CF0E94" w:rsidP="00611401">
      <w:pPr>
        <w:pStyle w:val="InA"/>
        <w:numPr>
          <w:ilvl w:val="0"/>
          <w:numId w:val="43"/>
        </w:numPr>
        <w:rPr>
          <w:i w:val="0"/>
        </w:rPr>
      </w:pPr>
      <w:r>
        <w:rPr>
          <w:i w:val="0"/>
        </w:rPr>
        <w:t>Perform quality assurance on all aspects of the project;</w:t>
      </w:r>
    </w:p>
    <w:p w:rsidR="00CF0E94" w:rsidRDefault="00CF0E94" w:rsidP="00611401">
      <w:pPr>
        <w:pStyle w:val="InA"/>
        <w:numPr>
          <w:ilvl w:val="0"/>
          <w:numId w:val="43"/>
        </w:numPr>
        <w:rPr>
          <w:i w:val="0"/>
        </w:rPr>
      </w:pPr>
      <w:r>
        <w:rPr>
          <w:i w:val="0"/>
        </w:rPr>
        <w:t xml:space="preserve">Provide on a monthly basis updates on costs. </w:t>
      </w:r>
    </w:p>
    <w:p w:rsidR="00704BB3" w:rsidRDefault="00704BB3" w:rsidP="00A2699C">
      <w:pPr>
        <w:pStyle w:val="InA"/>
        <w:ind w:left="0"/>
        <w:rPr>
          <w:i w:val="0"/>
        </w:rPr>
      </w:pPr>
    </w:p>
    <w:p w:rsidR="00BC6F90" w:rsidRPr="00DC356C" w:rsidRDefault="00BC6F90" w:rsidP="008D7121">
      <w:pPr>
        <w:pStyle w:val="ONEH1"/>
      </w:pPr>
      <w:r w:rsidRPr="00DC356C">
        <w:t>C</w:t>
      </w:r>
      <w:r w:rsidR="00993DCE">
        <w:t>ontract Management and Monitoring</w:t>
      </w:r>
      <w:r w:rsidRPr="00DC356C">
        <w:t xml:space="preserve"> </w:t>
      </w:r>
    </w:p>
    <w:p w:rsidR="00CF0E94" w:rsidRPr="00901B8F" w:rsidRDefault="00BC6F90" w:rsidP="00901B8F">
      <w:pPr>
        <w:pStyle w:val="InA"/>
        <w:numPr>
          <w:ilvl w:val="0"/>
          <w:numId w:val="45"/>
        </w:numPr>
        <w:rPr>
          <w:i w:val="0"/>
        </w:rPr>
      </w:pPr>
      <w:r w:rsidRPr="00CF0E94">
        <w:rPr>
          <w:i w:val="0"/>
        </w:rPr>
        <w:t>Monitor the quality of the service provision to ensure customer satisfaction in accordance with the key performance indicators outlined in the Contract, unless otherwise approved by the Project Manager</w:t>
      </w:r>
      <w:r w:rsidR="00847396" w:rsidRPr="00CF0E94">
        <w:rPr>
          <w:i w:val="0"/>
        </w:rPr>
        <w:t>;</w:t>
      </w:r>
    </w:p>
    <w:p w:rsidR="00CF0E94" w:rsidRPr="00901B8F" w:rsidRDefault="00BC6F90" w:rsidP="00901B8F">
      <w:pPr>
        <w:pStyle w:val="InA"/>
        <w:numPr>
          <w:ilvl w:val="0"/>
          <w:numId w:val="45"/>
        </w:numPr>
        <w:rPr>
          <w:i w:val="0"/>
        </w:rPr>
      </w:pPr>
      <w:r w:rsidRPr="00CF0E94">
        <w:rPr>
          <w:i w:val="0"/>
        </w:rPr>
        <w:t xml:space="preserve">Provide a report on progress in delivering the requirement to the Project Manager on a regular basis, at least </w:t>
      </w:r>
      <w:r w:rsidR="00CF0E94" w:rsidRPr="00CF0E94">
        <w:rPr>
          <w:i w:val="0"/>
        </w:rPr>
        <w:t>monthly;</w:t>
      </w:r>
    </w:p>
    <w:p w:rsidR="00CF0E94" w:rsidRPr="00901B8F" w:rsidRDefault="00BC6F90" w:rsidP="00901B8F">
      <w:pPr>
        <w:pStyle w:val="InA"/>
        <w:numPr>
          <w:ilvl w:val="0"/>
          <w:numId w:val="45"/>
        </w:numPr>
        <w:rPr>
          <w:i w:val="0"/>
        </w:rPr>
      </w:pPr>
      <w:r w:rsidRPr="00CF0E94">
        <w:rPr>
          <w:i w:val="0"/>
        </w:rPr>
        <w:t>Attend meetings on site to review progress and discuss the service, as r</w:t>
      </w:r>
      <w:r w:rsidR="00847396" w:rsidRPr="00CF0E94">
        <w:rPr>
          <w:i w:val="0"/>
        </w:rPr>
        <w:t>equired by the Project Manager; and</w:t>
      </w:r>
    </w:p>
    <w:p w:rsidR="00BC6F90" w:rsidRPr="00CF0E94" w:rsidRDefault="00BC6F90" w:rsidP="00611401">
      <w:pPr>
        <w:pStyle w:val="InA"/>
        <w:numPr>
          <w:ilvl w:val="0"/>
          <w:numId w:val="45"/>
        </w:numPr>
        <w:rPr>
          <w:i w:val="0"/>
        </w:rPr>
      </w:pPr>
      <w:r w:rsidRPr="00CF0E94">
        <w:rPr>
          <w:i w:val="0"/>
        </w:rPr>
        <w:t>Attend a post contract review with the Department to review whether the objectives of the contract were met, to review the benefits achieved and to identify any lesso</w:t>
      </w:r>
      <w:r w:rsidR="00847396" w:rsidRPr="00CF0E94">
        <w:rPr>
          <w:i w:val="0"/>
        </w:rPr>
        <w:t>ns learnt for future projects.</w:t>
      </w:r>
    </w:p>
    <w:p w:rsidR="00E302DF" w:rsidRDefault="00E302DF" w:rsidP="00430424">
      <w:pPr>
        <w:pStyle w:val="InA"/>
      </w:pPr>
    </w:p>
    <w:p w:rsidR="00A2699C" w:rsidRPr="00E302DF" w:rsidRDefault="00A2699C" w:rsidP="00430424">
      <w:pPr>
        <w:pStyle w:val="InA"/>
      </w:pPr>
    </w:p>
    <w:p w:rsidR="00BC6F90" w:rsidRPr="00DC356C" w:rsidRDefault="00BC6F90" w:rsidP="008D7121">
      <w:pPr>
        <w:pStyle w:val="ONEH1"/>
      </w:pPr>
      <w:bookmarkStart w:id="8" w:name="_Toc519998893"/>
      <w:r w:rsidRPr="00DC356C">
        <w:lastRenderedPageBreak/>
        <w:t>T</w:t>
      </w:r>
      <w:r w:rsidR="00847396">
        <w:t>imetable</w:t>
      </w:r>
      <w:bookmarkEnd w:id="8"/>
    </w:p>
    <w:p w:rsidR="00BC6F90" w:rsidRPr="00F324A4" w:rsidRDefault="00CF0E94" w:rsidP="00F324A4">
      <w:pPr>
        <w:pStyle w:val="InA"/>
        <w:rPr>
          <w:i w:val="0"/>
        </w:rPr>
      </w:pPr>
      <w:r w:rsidRPr="00F324A4">
        <w:rPr>
          <w:i w:val="0"/>
        </w:rPr>
        <w:t xml:space="preserve">6.1 The </w:t>
      </w:r>
      <w:r w:rsidR="00847396" w:rsidRPr="00F324A4">
        <w:rPr>
          <w:i w:val="0"/>
        </w:rPr>
        <w:t xml:space="preserve">requirement must </w:t>
      </w:r>
      <w:r w:rsidRPr="00F324A4">
        <w:rPr>
          <w:i w:val="0"/>
        </w:rPr>
        <w:t xml:space="preserve">be </w:t>
      </w:r>
      <w:r w:rsidR="00847396" w:rsidRPr="00F324A4">
        <w:rPr>
          <w:i w:val="0"/>
        </w:rPr>
        <w:t>delivered</w:t>
      </w:r>
      <w:r w:rsidRPr="00F324A4">
        <w:rPr>
          <w:i w:val="0"/>
        </w:rPr>
        <w:t xml:space="preserve"> by 31 March 2016</w:t>
      </w:r>
      <w:r w:rsidR="00F324A4">
        <w:rPr>
          <w:i w:val="0"/>
        </w:rPr>
        <w:t>.</w:t>
      </w:r>
    </w:p>
    <w:p w:rsidR="00BC6F90" w:rsidRPr="00F324A4" w:rsidRDefault="00BC6F90" w:rsidP="00F324A4">
      <w:pPr>
        <w:pStyle w:val="InA"/>
        <w:rPr>
          <w:i w:val="0"/>
        </w:rPr>
      </w:pPr>
    </w:p>
    <w:p w:rsidR="00BC6F90" w:rsidRPr="00F324A4" w:rsidRDefault="00CF0E94" w:rsidP="00704BB3">
      <w:pPr>
        <w:pStyle w:val="InA"/>
        <w:ind w:left="1276" w:hanging="425"/>
        <w:rPr>
          <w:i w:val="0"/>
        </w:rPr>
      </w:pPr>
      <w:r w:rsidRPr="00F324A4">
        <w:rPr>
          <w:i w:val="0"/>
        </w:rPr>
        <w:t xml:space="preserve">6.2 Half of the payment will be made </w:t>
      </w:r>
      <w:r w:rsidR="00F324A4" w:rsidRPr="00F324A4">
        <w:rPr>
          <w:i w:val="0"/>
        </w:rPr>
        <w:t xml:space="preserve">at the end of February 2016 provided project </w:t>
      </w:r>
      <w:r w:rsidR="00BC6F90" w:rsidRPr="00F324A4">
        <w:rPr>
          <w:i w:val="0"/>
        </w:rPr>
        <w:t xml:space="preserve">milestones </w:t>
      </w:r>
      <w:r w:rsidR="00F324A4" w:rsidRPr="00F324A4">
        <w:rPr>
          <w:i w:val="0"/>
        </w:rPr>
        <w:t xml:space="preserve">have been met with the remainder paid upon project completion. </w:t>
      </w:r>
    </w:p>
    <w:p w:rsidR="00E302DF" w:rsidRPr="00993DCE" w:rsidRDefault="00E302DF" w:rsidP="00430424">
      <w:pPr>
        <w:pStyle w:val="InA"/>
      </w:pPr>
    </w:p>
    <w:p w:rsidR="00F324A4" w:rsidRDefault="00BC6F90" w:rsidP="00A2699C">
      <w:pPr>
        <w:pStyle w:val="ONEH1"/>
      </w:pPr>
      <w:r w:rsidRPr="00DC356C">
        <w:t>S</w:t>
      </w:r>
      <w:r w:rsidR="00847396">
        <w:t>kills and Knowledge Transfer</w:t>
      </w:r>
    </w:p>
    <w:p w:rsidR="006C43B8" w:rsidRDefault="00F324A4" w:rsidP="006C43B8">
      <w:pPr>
        <w:pStyle w:val="InA"/>
        <w:rPr>
          <w:i w:val="0"/>
        </w:rPr>
      </w:pPr>
      <w:r w:rsidRPr="00F324A4">
        <w:rPr>
          <w:i w:val="0"/>
        </w:rPr>
        <w:t>7.1 The successful Contractor will be required to provide deliver a seminar and short report detailing lessons learned to the Authority.</w:t>
      </w:r>
      <w:r w:rsidR="006C43B8">
        <w:rPr>
          <w:i w:val="0"/>
        </w:rPr>
        <w:t xml:space="preserve"> This will be based on engagement with the sector following the delivery of the project. </w:t>
      </w:r>
    </w:p>
    <w:p w:rsidR="006C43B8" w:rsidRDefault="006C43B8" w:rsidP="006C43B8">
      <w:pPr>
        <w:pStyle w:val="InA"/>
        <w:rPr>
          <w:i w:val="0"/>
        </w:rPr>
      </w:pPr>
    </w:p>
    <w:p w:rsidR="00901B8F" w:rsidRDefault="00901B8F" w:rsidP="00901B8F">
      <w:pPr>
        <w:pStyle w:val="InA"/>
        <w:jc w:val="left"/>
        <w:rPr>
          <w:i w:val="0"/>
        </w:rPr>
      </w:pPr>
      <w:r>
        <w:rPr>
          <w:i w:val="0"/>
        </w:rPr>
        <w:t>7.</w:t>
      </w:r>
      <w:r w:rsidR="00FB6B58">
        <w:rPr>
          <w:i w:val="0"/>
        </w:rPr>
        <w:t xml:space="preserve">2 </w:t>
      </w:r>
      <w:r w:rsidRPr="00901B8F">
        <w:rPr>
          <w:i w:val="0"/>
        </w:rPr>
        <w:t>The toolkit</w:t>
      </w:r>
      <w:r>
        <w:rPr>
          <w:i w:val="0"/>
        </w:rPr>
        <w:t xml:space="preserve"> is available to download here:</w:t>
      </w:r>
      <w:r w:rsidR="00FB6B58">
        <w:rPr>
          <w:i w:val="0"/>
        </w:rPr>
        <w:t xml:space="preserve"> </w:t>
      </w:r>
      <w:hyperlink r:id="rId14" w:history="1">
        <w:r w:rsidR="00FB6B58" w:rsidRPr="00272A04">
          <w:rPr>
            <w:rStyle w:val="Hyperlink"/>
            <w:i w:val="0"/>
          </w:rPr>
          <w:t>https://ipc.brookes.ac.uk/services/mast.html</w:t>
        </w:r>
      </w:hyperlink>
    </w:p>
    <w:p w:rsidR="00FB6B58" w:rsidRDefault="00FB6B58" w:rsidP="00901B8F">
      <w:pPr>
        <w:pStyle w:val="InA"/>
        <w:jc w:val="left"/>
        <w:rPr>
          <w:i w:val="0"/>
        </w:rPr>
      </w:pPr>
    </w:p>
    <w:p w:rsidR="006C43B8" w:rsidRPr="00F324A4" w:rsidRDefault="006C43B8" w:rsidP="001C2E4F">
      <w:pPr>
        <w:pStyle w:val="InA"/>
        <w:ind w:left="0"/>
        <w:rPr>
          <w:i w:val="0"/>
        </w:rPr>
      </w:pPr>
    </w:p>
    <w:p w:rsidR="00F324A4" w:rsidRDefault="00F324A4" w:rsidP="00430424">
      <w:pPr>
        <w:pStyle w:val="InA"/>
      </w:pPr>
    </w:p>
    <w:p w:rsidR="004913B5" w:rsidRDefault="004913B5" w:rsidP="00430424">
      <w:pPr>
        <w:pStyle w:val="InA"/>
      </w:pPr>
    </w:p>
    <w:p w:rsidR="009175BA" w:rsidRPr="00A672C4" w:rsidRDefault="00FF6C7F" w:rsidP="008E5A87">
      <w:pPr>
        <w:pStyle w:val="Xb"/>
      </w:pPr>
      <w:bookmarkStart w:id="9" w:name="_Ref306116874"/>
      <w:r>
        <w:lastRenderedPageBreak/>
        <w:t>T</w:t>
      </w:r>
      <w:r w:rsidR="00AE3C14">
        <w:t>enderer Response</w:t>
      </w:r>
      <w:bookmarkEnd w:id="9"/>
    </w:p>
    <w:p w:rsidR="009175BA" w:rsidRDefault="009175BA" w:rsidP="008E5A87">
      <w:pPr>
        <w:pStyle w:val="Indented"/>
        <w:keepNext/>
        <w:ind w:left="0"/>
        <w:jc w:val="both"/>
      </w:pPr>
    </w:p>
    <w:p w:rsidR="008E5A87" w:rsidRDefault="008E5A87" w:rsidP="00611401">
      <w:pPr>
        <w:pStyle w:val="Section"/>
        <w:numPr>
          <w:ilvl w:val="0"/>
          <w:numId w:val="9"/>
        </w:numPr>
        <w:tabs>
          <w:tab w:val="clear" w:pos="57"/>
          <w:tab w:val="num" w:pos="1800"/>
        </w:tabs>
        <w:ind w:left="1797" w:hanging="1797"/>
      </w:pPr>
      <w:r>
        <w:t>Organisation details</w:t>
      </w:r>
    </w:p>
    <w:p w:rsidR="008E5A87" w:rsidRPr="00C7570F" w:rsidRDefault="008E5A87" w:rsidP="008E5A87">
      <w:pPr>
        <w:pStyle w:val="LevelA1"/>
        <w:keepNext/>
        <w:ind w:left="895" w:hanging="895"/>
      </w:pPr>
      <w:bookmarkStart w:id="10" w:name="_Ref253393262"/>
      <w:r w:rsidRPr="00C7570F">
        <w:t>Tenderer name</w:t>
      </w:r>
      <w:bookmarkEnd w:id="10"/>
    </w:p>
    <w:p w:rsidR="008E5A87" w:rsidRPr="00AC4FC0" w:rsidRDefault="008E5A87" w:rsidP="008E5A87">
      <w:pPr>
        <w:pStyle w:val="Textindent"/>
      </w:pPr>
      <w:r w:rsidRPr="00AC4FC0">
        <w:t xml:space="preserve">Please </w:t>
      </w:r>
      <w:r>
        <w:t xml:space="preserve">confirm </w:t>
      </w:r>
      <w:r w:rsidRPr="00AC4FC0">
        <w:t xml:space="preserve">the name of the </w:t>
      </w:r>
      <w:bookmarkStart w:id="11" w:name="_Toc161730016"/>
      <w:bookmarkStart w:id="12" w:name="_Toc161731620"/>
      <w:bookmarkEnd w:id="11"/>
      <w:bookmarkEnd w:id="12"/>
      <w:r>
        <w:t>Tenderer*: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 xml:space="preserve">Tenderer </w:t>
            </w:r>
            <w:r w:rsidRPr="00C13DEA">
              <w:t>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fldChar w:fldCharType="begin">
                <w:ffData>
                  <w:name w:val="Text1"/>
                  <w:enabled/>
                  <w:calcOnExit w:val="0"/>
                  <w:textInput/>
                </w:ffData>
              </w:fldChar>
            </w:r>
            <w:bookmarkStart w:id="13" w:name="Text1"/>
            <w:r>
              <w:instrText xml:space="preserve"> FORMTEXT </w:instrText>
            </w:r>
            <w:r>
              <w:fldChar w:fldCharType="separate"/>
            </w:r>
            <w:r>
              <w:t> </w:t>
            </w:r>
            <w:r>
              <w:t> </w:t>
            </w:r>
            <w:r>
              <w:t> </w:t>
            </w:r>
            <w:r>
              <w:t> </w:t>
            </w:r>
            <w:r>
              <w:t> </w:t>
            </w:r>
            <w:r>
              <w:fldChar w:fldCharType="end"/>
            </w:r>
            <w:bookmarkEnd w:id="13"/>
          </w:p>
        </w:tc>
      </w:tr>
    </w:tbl>
    <w:p w:rsidR="008E5A87" w:rsidRPr="00E44289" w:rsidRDefault="008E5A87" w:rsidP="00611401">
      <w:pPr>
        <w:pStyle w:val="ListBullet"/>
        <w:numPr>
          <w:ilvl w:val="0"/>
          <w:numId w:val="1"/>
        </w:numPr>
        <w:spacing w:before="120"/>
        <w:ind w:left="1253" w:hanging="357"/>
      </w:pPr>
      <w:r w:rsidRPr="00E44289">
        <w:t>Full name of organisation tendering (or of organisation acting as the lead contact where a consortium bid is being submitted)</w:t>
      </w:r>
    </w:p>
    <w:p w:rsidR="008E5A87" w:rsidRDefault="008E5A87" w:rsidP="008E5A87">
      <w:pPr>
        <w:pStyle w:val="Textindent"/>
      </w:pPr>
    </w:p>
    <w:p w:rsidR="008E5A87" w:rsidRPr="00C7570F" w:rsidRDefault="008E5A87" w:rsidP="008E5A87">
      <w:pPr>
        <w:pStyle w:val="LevelA1"/>
        <w:keepNext/>
        <w:ind w:left="895" w:hanging="895"/>
      </w:pPr>
      <w:r w:rsidRPr="00C7570F">
        <w:t>Contact details*</w:t>
      </w:r>
    </w:p>
    <w:p w:rsidR="008E5A87" w:rsidRDefault="008E5A87" w:rsidP="008E5A87">
      <w:pPr>
        <w:pStyle w:val="Textindent"/>
      </w:pPr>
      <w:r w:rsidRPr="00613B75">
        <w:t xml:space="preserve">Tenderers must </w:t>
      </w:r>
      <w:r>
        <w:t>provide contact details for this tender.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Contact 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2"/>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Telephone number</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4"/>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Email address:</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5"/>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Address</w:t>
            </w:r>
            <w:r w:rsidRPr="00C13DEA">
              <w:t>:</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3"/>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bl>
    <w:p w:rsidR="008E5A87" w:rsidRPr="00E44289" w:rsidRDefault="008E5A87" w:rsidP="00611401">
      <w:pPr>
        <w:pStyle w:val="ListBullet"/>
        <w:numPr>
          <w:ilvl w:val="0"/>
          <w:numId w:val="1"/>
        </w:numPr>
        <w:tabs>
          <w:tab w:val="clear" w:pos="360"/>
          <w:tab w:val="num" w:pos="1256"/>
        </w:tabs>
        <w:spacing w:before="120"/>
        <w:ind w:left="1253" w:hanging="357"/>
      </w:pPr>
      <w:r w:rsidRPr="00E44289">
        <w:t>Contact is the person responsible for any queries relating to this proposal</w:t>
      </w:r>
    </w:p>
    <w:p w:rsidR="008E5A87" w:rsidRDefault="008E5A87" w:rsidP="004F4F96">
      <w:pPr>
        <w:pStyle w:val="Textindent"/>
        <w:ind w:left="0"/>
      </w:pPr>
    </w:p>
    <w:p w:rsidR="008E5A87" w:rsidRPr="00C7570F" w:rsidRDefault="008E5A87" w:rsidP="008E5A87">
      <w:pPr>
        <w:pStyle w:val="LevelA1"/>
        <w:keepNext/>
        <w:ind w:left="895" w:hanging="895"/>
      </w:pPr>
      <w:r>
        <w:t>Organisational status</w:t>
      </w:r>
    </w:p>
    <w:p w:rsidR="008E5A87" w:rsidRPr="00DD0969" w:rsidRDefault="008E5A87" w:rsidP="008E5A87">
      <w:pPr>
        <w:pStyle w:val="Textindent"/>
      </w:pPr>
      <w:r w:rsidRPr="00337E8B">
        <w:t xml:space="preserve">Please </w:t>
      </w:r>
      <w:r>
        <w:t>confirm whether (or not) the Tenderer is a Small &amp; Medium Enterprise</w:t>
      </w:r>
      <w:r>
        <w:rPr>
          <w:rStyle w:val="FootnoteReference"/>
        </w:rPr>
        <w:footnoteReference w:id="8"/>
      </w:r>
      <w:r>
        <w:t xml:space="preserve"> (</w:t>
      </w:r>
      <w:r w:rsidRPr="004375EF">
        <w:rPr>
          <w:b/>
          <w:bCs/>
        </w:rPr>
        <w:t>SME</w:t>
      </w:r>
      <w:r>
        <w:t xml:space="preserve">).  </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980"/>
      </w:tblGrid>
      <w:tr w:rsidR="008E5A87" w:rsidRPr="0020155C">
        <w:trPr>
          <w:trHeight w:val="206"/>
        </w:trPr>
        <w:tc>
          <w:tcPr>
            <w:tcW w:w="6300" w:type="dxa"/>
            <w:shd w:val="pct10" w:color="auto" w:fill="auto"/>
            <w:vAlign w:val="center"/>
          </w:tcPr>
          <w:p w:rsidR="008E5A87" w:rsidRPr="00E80D8F" w:rsidRDefault="008E5A87" w:rsidP="005024CA">
            <w:pPr>
              <w:pStyle w:val="Qtable"/>
            </w:pPr>
            <w:r>
              <w:t>The Tenderer is an SME</w:t>
            </w:r>
            <w:r w:rsidR="00A705FF">
              <w:t xml:space="preserve"> (Y</w:t>
            </w:r>
            <w:r w:rsidR="00F613A3">
              <w:t>es</w:t>
            </w:r>
            <w:r w:rsidR="00A705FF">
              <w:t xml:space="preserve"> / N</w:t>
            </w:r>
            <w:r w:rsidR="00F613A3">
              <w:t>o</w:t>
            </w:r>
            <w:r w:rsidR="00A705FF">
              <w:t>)</w:t>
            </w:r>
          </w:p>
        </w:tc>
        <w:tc>
          <w:tcPr>
            <w:tcW w:w="1980" w:type="dxa"/>
            <w:vAlign w:val="center"/>
          </w:tcPr>
          <w:p w:rsidR="008E5A87" w:rsidRPr="00C74C1E" w:rsidRDefault="00ED617B" w:rsidP="00A705FF">
            <w:pPr>
              <w:pStyle w:val="ResponseTable"/>
              <w:jc w:val="center"/>
            </w:pPr>
            <w:r>
              <w:fldChar w:fldCharType="begin"/>
            </w:r>
            <w:r>
              <w:instrText xml:space="preserve"> FORMDROPDOWN </w:instrText>
            </w:r>
            <w:r>
              <w:fldChar w:fldCharType="separate"/>
            </w:r>
            <w:r>
              <w:fldChar w:fldCharType="end"/>
            </w:r>
            <w:r w:rsidR="00A705FF" w:rsidRPr="00C74C1E">
              <w:fldChar w:fldCharType="begin">
                <w:ffData>
                  <w:name w:val="Text3"/>
                  <w:enabled/>
                  <w:calcOnExit w:val="0"/>
                  <w:textInput/>
                </w:ffData>
              </w:fldChar>
            </w:r>
            <w:r w:rsidR="00A705FF" w:rsidRPr="00C74C1E">
              <w:instrText xml:space="preserve"> FORMTEXT </w:instrText>
            </w:r>
            <w:r w:rsidR="00A705FF" w:rsidRPr="00C74C1E">
              <w:fldChar w:fldCharType="separate"/>
            </w:r>
            <w:r w:rsidR="00A705FF">
              <w:t> </w:t>
            </w:r>
            <w:r w:rsidR="00A705FF">
              <w:t> </w:t>
            </w:r>
            <w:r w:rsidR="00A705FF">
              <w:t> </w:t>
            </w:r>
            <w:r w:rsidR="00A705FF">
              <w:t> </w:t>
            </w:r>
            <w:r w:rsidR="00A705FF">
              <w:t> </w:t>
            </w:r>
            <w:r w:rsidR="00A705FF" w:rsidRPr="00C74C1E">
              <w:fldChar w:fldCharType="end"/>
            </w:r>
          </w:p>
        </w:tc>
      </w:tr>
    </w:tbl>
    <w:p w:rsidR="004F4F96" w:rsidRDefault="004F4F96" w:rsidP="008E5A87">
      <w:pPr>
        <w:pStyle w:val="Textindent"/>
      </w:pPr>
    </w:p>
    <w:p w:rsidR="008E5A87" w:rsidRDefault="005D241D" w:rsidP="00611401">
      <w:pPr>
        <w:pStyle w:val="Section"/>
        <w:numPr>
          <w:ilvl w:val="0"/>
          <w:numId w:val="9"/>
        </w:numPr>
        <w:tabs>
          <w:tab w:val="clear" w:pos="57"/>
          <w:tab w:val="num" w:pos="1800"/>
        </w:tabs>
        <w:ind w:left="1797" w:hanging="1797"/>
      </w:pPr>
      <w:r>
        <w:br w:type="page"/>
      </w:r>
      <w:r w:rsidR="008E5A87">
        <w:lastRenderedPageBreak/>
        <w:t>Solution Proposal</w:t>
      </w:r>
    </w:p>
    <w:p w:rsidR="008E5A87" w:rsidRPr="004D5866" w:rsidRDefault="008E5A87" w:rsidP="008E5A87">
      <w:pPr>
        <w:pStyle w:val="LevelB1"/>
        <w:ind w:hanging="720"/>
      </w:pPr>
      <w:r w:rsidRPr="004D5866">
        <w:t>Overview</w:t>
      </w:r>
    </w:p>
    <w:p w:rsidR="008E5A87" w:rsidRPr="004D5866" w:rsidRDefault="008E5A87" w:rsidP="008E5A87">
      <w:pPr>
        <w:pStyle w:val="Textindent"/>
      </w:pPr>
      <w:r w:rsidRPr="004D5866">
        <w:t>Tenderers must provide a concise summary highlighting the key aspects of the proposal.</w:t>
      </w:r>
      <w:bookmarkStart w:id="14" w:name="_Ref253582536"/>
    </w:p>
    <w:p w:rsidR="008E5A87" w:rsidRPr="004D5866" w:rsidRDefault="008E5A87" w:rsidP="008E5A87">
      <w:pPr>
        <w:pStyle w:val="Textindent"/>
      </w:pPr>
      <w:r w:rsidRPr="004D5866">
        <w:t>(This response is not evaluated and should be used to contextualise the Tenderer’s response.)</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 (maximum 250 words)</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2"/>
                  <w:enabled/>
                  <w:calcOnExit w:val="0"/>
                  <w:textInput/>
                </w:ffData>
              </w:fldChar>
            </w:r>
            <w:bookmarkStart w:id="15" w:name="Text32"/>
            <w:r w:rsidRPr="00C74C1E">
              <w:instrText xml:space="preserve"> FORMTEXT </w:instrText>
            </w:r>
            <w:r w:rsidRPr="00C74C1E">
              <w:fldChar w:fldCharType="separate"/>
            </w:r>
            <w:r>
              <w:t> </w:t>
            </w:r>
            <w:r>
              <w:t> </w:t>
            </w:r>
            <w:r>
              <w:t> </w:t>
            </w:r>
            <w:r>
              <w:t> </w:t>
            </w:r>
            <w:r>
              <w:t> </w:t>
            </w:r>
            <w:r w:rsidRPr="00C74C1E">
              <w:fldChar w:fldCharType="end"/>
            </w:r>
            <w:bookmarkEnd w:id="15"/>
          </w:p>
        </w:tc>
      </w:tr>
      <w:bookmarkEnd w:id="14"/>
    </w:tbl>
    <w:p w:rsidR="008E5A87" w:rsidRPr="004D5866" w:rsidRDefault="008E5A87" w:rsidP="008E5A87">
      <w:pPr>
        <w:pStyle w:val="Textindent"/>
      </w:pPr>
    </w:p>
    <w:p w:rsidR="008E5A87" w:rsidRPr="004D5866" w:rsidRDefault="008E5A87" w:rsidP="008E5A87">
      <w:pPr>
        <w:pStyle w:val="LevelB1"/>
        <w:ind w:hanging="720"/>
      </w:pPr>
      <w:r w:rsidRPr="004D5866">
        <w:t>Leadership</w:t>
      </w:r>
    </w:p>
    <w:p w:rsidR="008E5A87" w:rsidRPr="004D5866" w:rsidRDefault="008E5A87" w:rsidP="008E5A87">
      <w:pPr>
        <w:pStyle w:val="Textindent"/>
      </w:pPr>
      <w:r w:rsidRPr="004D5866">
        <w:t>Provide details of the qualifications and experience of the individual whose responsibility will be to ensure that the requirement is delivered.</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3"/>
                  <w:enabled/>
                  <w:calcOnExit w:val="0"/>
                  <w:textInput/>
                </w:ffData>
              </w:fldChar>
            </w:r>
            <w:bookmarkStart w:id="16" w:name="Text33"/>
            <w:r w:rsidRPr="00C74C1E">
              <w:instrText xml:space="preserve"> FORMTEXT </w:instrText>
            </w:r>
            <w:r w:rsidRPr="00C74C1E">
              <w:fldChar w:fldCharType="separate"/>
            </w:r>
            <w:r>
              <w:t> </w:t>
            </w:r>
            <w:r>
              <w:t> </w:t>
            </w:r>
            <w:r>
              <w:t> </w:t>
            </w:r>
            <w:r>
              <w:t> </w:t>
            </w:r>
            <w:r>
              <w:t> </w:t>
            </w:r>
            <w:r w:rsidRPr="00C74C1E">
              <w:fldChar w:fldCharType="end"/>
            </w:r>
            <w:bookmarkEnd w:id="16"/>
          </w:p>
        </w:tc>
      </w:tr>
    </w:tbl>
    <w:p w:rsidR="008E5A87" w:rsidRPr="004D5866" w:rsidRDefault="008E5A87" w:rsidP="008E5A87">
      <w:pPr>
        <w:pStyle w:val="Textindent"/>
      </w:pPr>
    </w:p>
    <w:p w:rsidR="008E5A87" w:rsidRPr="004D5866" w:rsidRDefault="008E5A87" w:rsidP="008E5A87">
      <w:pPr>
        <w:pStyle w:val="LevelB1"/>
        <w:ind w:hanging="720"/>
      </w:pPr>
      <w:r w:rsidRPr="004D5866">
        <w:t>Method statement</w:t>
      </w:r>
    </w:p>
    <w:p w:rsidR="008E5A87" w:rsidRPr="004D5866" w:rsidRDefault="008E5A87" w:rsidP="008E5A87">
      <w:pPr>
        <w:pStyle w:val="Textindent"/>
      </w:pPr>
      <w:r w:rsidRPr="004D5866">
        <w:t>Describe (with specific reference to the elements of the requirements and the outcomes expected) how it is intended to deliver the requirements of the specification.</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4"/>
                  <w:enabled/>
                  <w:calcOnExit w:val="0"/>
                  <w:textInput/>
                </w:ffData>
              </w:fldChar>
            </w:r>
            <w:bookmarkStart w:id="17" w:name="Text34"/>
            <w:r w:rsidRPr="00C74C1E">
              <w:instrText xml:space="preserve"> FORMTEXT </w:instrText>
            </w:r>
            <w:r w:rsidRPr="00C74C1E">
              <w:fldChar w:fldCharType="separate"/>
            </w:r>
            <w:r>
              <w:t> </w:t>
            </w:r>
            <w:r>
              <w:t> </w:t>
            </w:r>
            <w:r>
              <w:t> </w:t>
            </w:r>
            <w:r>
              <w:t> </w:t>
            </w:r>
            <w:r>
              <w:t> </w:t>
            </w:r>
            <w:r w:rsidRPr="00C74C1E">
              <w:fldChar w:fldCharType="end"/>
            </w:r>
            <w:bookmarkEnd w:id="17"/>
          </w:p>
        </w:tc>
      </w:tr>
    </w:tbl>
    <w:p w:rsidR="008E5A87" w:rsidRPr="004D5866" w:rsidRDefault="008E5A87" w:rsidP="008E5A87">
      <w:pPr>
        <w:pStyle w:val="Textindent"/>
      </w:pPr>
    </w:p>
    <w:p w:rsidR="008E5A87" w:rsidRPr="004D5866" w:rsidRDefault="008E5A87" w:rsidP="008E5A87">
      <w:pPr>
        <w:pStyle w:val="LevelB1"/>
        <w:ind w:hanging="720"/>
      </w:pPr>
      <w:r w:rsidRPr="004D5866">
        <w:t>Resource Plan</w:t>
      </w:r>
    </w:p>
    <w:p w:rsidR="008E5A87" w:rsidRPr="004D5866" w:rsidRDefault="008E5A87" w:rsidP="008E5A87">
      <w:pPr>
        <w:pStyle w:val="Textindent"/>
      </w:pPr>
      <w:r w:rsidRPr="004D5866">
        <w:t>Provide a complete resource plan for the delivery of the Specification including details of the team involved, what these individuals will be doing and why these individuals are suitable for this requirement.</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5"/>
                  <w:enabled/>
                  <w:calcOnExit w:val="0"/>
                  <w:textInput/>
                </w:ffData>
              </w:fldChar>
            </w:r>
            <w:bookmarkStart w:id="18" w:name="Text35"/>
            <w:r w:rsidRPr="00C74C1E">
              <w:instrText xml:space="preserve"> FORMTEXT </w:instrText>
            </w:r>
            <w:r w:rsidRPr="00C74C1E">
              <w:fldChar w:fldCharType="separate"/>
            </w:r>
            <w:r>
              <w:t> </w:t>
            </w:r>
            <w:r>
              <w:t> </w:t>
            </w:r>
            <w:r>
              <w:t> </w:t>
            </w:r>
            <w:r>
              <w:t> </w:t>
            </w:r>
            <w:r>
              <w:t> </w:t>
            </w:r>
            <w:r w:rsidRPr="00C74C1E">
              <w:fldChar w:fldCharType="end"/>
            </w:r>
            <w:bookmarkEnd w:id="18"/>
          </w:p>
        </w:tc>
      </w:tr>
    </w:tbl>
    <w:p w:rsidR="008E5A87" w:rsidRPr="004D5866" w:rsidRDefault="008E5A87" w:rsidP="008E5A87">
      <w:pPr>
        <w:pStyle w:val="Textindent"/>
      </w:pPr>
    </w:p>
    <w:p w:rsidR="008E5A87" w:rsidRPr="004D5866" w:rsidRDefault="008E5A87" w:rsidP="008E5A87">
      <w:pPr>
        <w:pStyle w:val="LevelB1"/>
        <w:ind w:hanging="720"/>
      </w:pPr>
      <w:r w:rsidRPr="004D5866">
        <w:t>Exit Strategy &amp; Skills Transfer</w:t>
      </w:r>
    </w:p>
    <w:p w:rsidR="008E5A87" w:rsidRPr="004D5866" w:rsidRDefault="008E5A87" w:rsidP="008E5A87">
      <w:pPr>
        <w:pStyle w:val="Textindent"/>
      </w:pPr>
      <w:r w:rsidRPr="004D5866">
        <w:t>Describe the processes and deliverables of the exit phase of the service and how skills will be retained within the Authority.</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6"/>
                  <w:enabled/>
                  <w:calcOnExit w:val="0"/>
                  <w:textInput/>
                </w:ffData>
              </w:fldChar>
            </w:r>
            <w:bookmarkStart w:id="19" w:name="Text36"/>
            <w:r w:rsidRPr="00C74C1E">
              <w:instrText xml:space="preserve"> FORMTEXT </w:instrText>
            </w:r>
            <w:r w:rsidRPr="00C74C1E">
              <w:fldChar w:fldCharType="separate"/>
            </w:r>
            <w:r>
              <w:t> </w:t>
            </w:r>
            <w:r>
              <w:t> </w:t>
            </w:r>
            <w:r>
              <w:t> </w:t>
            </w:r>
            <w:r>
              <w:t> </w:t>
            </w:r>
            <w:r>
              <w:t> </w:t>
            </w:r>
            <w:r w:rsidRPr="00C74C1E">
              <w:fldChar w:fldCharType="end"/>
            </w:r>
            <w:bookmarkEnd w:id="19"/>
          </w:p>
        </w:tc>
      </w:tr>
    </w:tbl>
    <w:p w:rsidR="0001209D" w:rsidRDefault="0001209D" w:rsidP="009175BA">
      <w:pPr>
        <w:jc w:val="both"/>
        <w:rPr>
          <w:bCs/>
        </w:rPr>
      </w:pPr>
    </w:p>
    <w:p w:rsidR="008E5A87" w:rsidRPr="00F740A7" w:rsidRDefault="008E5A87" w:rsidP="009175BA">
      <w:pPr>
        <w:jc w:val="both"/>
        <w:rPr>
          <w:bCs/>
        </w:rPr>
      </w:pPr>
    </w:p>
    <w:p w:rsidR="000635A4" w:rsidRDefault="000635A4" w:rsidP="00F740A7">
      <w:pPr>
        <w:jc w:val="both"/>
        <w:sectPr w:rsidR="000635A4" w:rsidSect="000635A4">
          <w:footerReference w:type="default" r:id="rId15"/>
          <w:type w:val="continuous"/>
          <w:pgSz w:w="11906" w:h="16838" w:code="9"/>
          <w:pgMar w:top="1418" w:right="1134" w:bottom="1134" w:left="1701" w:header="720" w:footer="720" w:gutter="0"/>
          <w:cols w:space="720"/>
          <w:formProt w:val="0"/>
        </w:sectPr>
      </w:pPr>
    </w:p>
    <w:p w:rsidR="00CE5436" w:rsidRPr="00CE5436" w:rsidRDefault="00CE5436" w:rsidP="00CE5436">
      <w:pPr>
        <w:pStyle w:val="Indented"/>
      </w:pPr>
      <w:bookmarkStart w:id="20" w:name="_Ref306116898"/>
      <w:bookmarkStart w:id="21" w:name="_Ref257301443"/>
    </w:p>
    <w:p w:rsidR="00B649CC" w:rsidRDefault="00AE3C14" w:rsidP="00746ED8">
      <w:pPr>
        <w:pStyle w:val="Xa"/>
      </w:pPr>
      <w:bookmarkStart w:id="22" w:name="_Ref328647196"/>
      <w:r>
        <w:lastRenderedPageBreak/>
        <w:t>Pric</w:t>
      </w:r>
      <w:r w:rsidR="00CE5436">
        <w:t>ing Schedule</w:t>
      </w:r>
      <w:bookmarkEnd w:id="20"/>
      <w:bookmarkEnd w:id="22"/>
    </w:p>
    <w:p w:rsidR="00CE5436" w:rsidRPr="00CE5436" w:rsidRDefault="00CE5436" w:rsidP="00CE5436">
      <w:pPr>
        <w:pStyle w:val="Indented"/>
      </w:pPr>
    </w:p>
    <w:bookmarkEnd w:id="21"/>
    <w:p w:rsidR="00B649CC" w:rsidRPr="00DC356C" w:rsidRDefault="00B649CC" w:rsidP="00B649CC">
      <w:pPr>
        <w:pStyle w:val="Indented"/>
        <w:rPr>
          <w:highlight w:val="yellow"/>
        </w:rPr>
      </w:pPr>
    </w:p>
    <w:p w:rsidR="00B649CC" w:rsidRPr="00DC356C" w:rsidRDefault="00B649CC" w:rsidP="005D241D">
      <w:pPr>
        <w:pStyle w:val="NINEH1"/>
      </w:pPr>
      <w:r w:rsidRPr="00DC356C">
        <w:t>G</w:t>
      </w:r>
      <w:r w:rsidR="00F06BA7">
        <w:t>eneral Instructions</w:t>
      </w:r>
    </w:p>
    <w:p w:rsidR="00B649CC" w:rsidRPr="00DC356C" w:rsidRDefault="00B649CC" w:rsidP="005D241D">
      <w:pPr>
        <w:pStyle w:val="NINEH2"/>
      </w:pPr>
      <w:r w:rsidRPr="00DC356C">
        <w:t xml:space="preserve">The </w:t>
      </w:r>
      <w:r w:rsidR="0003291E" w:rsidRPr="00DC356C">
        <w:t xml:space="preserve">rates contained within the </w:t>
      </w:r>
      <w:r w:rsidR="0003291E">
        <w:t>P</w:t>
      </w:r>
      <w:r w:rsidR="0003291E" w:rsidRPr="00DC356C">
        <w:t xml:space="preserve">ricing </w:t>
      </w:r>
      <w:r w:rsidR="0003291E">
        <w:t>S</w:t>
      </w:r>
      <w:r w:rsidR="0003291E" w:rsidRPr="00DC356C">
        <w:t>chedule</w:t>
      </w:r>
      <w:r w:rsidR="0003291E">
        <w:t xml:space="preserve"> are</w:t>
      </w:r>
      <w:r w:rsidRPr="00DC356C">
        <w:t>, unless otherwise expressly agreed between the parties, firm.</w:t>
      </w:r>
    </w:p>
    <w:p w:rsidR="00B649CC" w:rsidRPr="00DC356C" w:rsidRDefault="00B649CC" w:rsidP="005D241D">
      <w:pPr>
        <w:pStyle w:val="NINEH2"/>
      </w:pPr>
      <w:r w:rsidRPr="00DC356C">
        <w:t>The rates entered shall be deemed to include complete provision for full compliance with the requirements of the Contract.</w:t>
      </w:r>
    </w:p>
    <w:p w:rsidR="00B649CC" w:rsidRPr="00EE7D4A" w:rsidRDefault="00B649CC" w:rsidP="005D241D">
      <w:pPr>
        <w:pStyle w:val="NINEH2"/>
      </w:pPr>
      <w:r w:rsidRPr="00EE7D4A">
        <w:t>The rates exclude VAT.</w:t>
      </w:r>
    </w:p>
    <w:p w:rsidR="0098527A" w:rsidRPr="00EE7D4A" w:rsidRDefault="00EE7D4A" w:rsidP="005D241D">
      <w:pPr>
        <w:pStyle w:val="NINEH2"/>
      </w:pPr>
      <w:r w:rsidRPr="00EE7D4A">
        <w:t>Expenses should be broken down as far as possible.</w:t>
      </w:r>
    </w:p>
    <w:p w:rsidR="00E64043" w:rsidRPr="00EE7D4A" w:rsidRDefault="00B649CC" w:rsidP="005D241D">
      <w:pPr>
        <w:pStyle w:val="NINEH2"/>
      </w:pPr>
      <w:r w:rsidRPr="00EE7D4A">
        <w:t xml:space="preserve">The rates entered in the </w:t>
      </w:r>
      <w:r w:rsidR="0003291E" w:rsidRPr="00EE7D4A">
        <w:t>Pricing Schedule</w:t>
      </w:r>
      <w:r w:rsidRPr="00EE7D4A">
        <w:t xml:space="preserve"> shall include all travel and subsistence costs. </w:t>
      </w:r>
      <w:r w:rsidR="00E64043" w:rsidRPr="00EE7D4A">
        <w:t xml:space="preserve"> Expenses will only be approved if supported by original receipts.</w:t>
      </w:r>
      <w:r w:rsidRPr="00EE7D4A">
        <w:t xml:space="preserve"> </w:t>
      </w:r>
      <w:r w:rsidR="00E64043" w:rsidRPr="00EE7D4A">
        <w:t xml:space="preserve">The Authority will only pay for expenses claimed that are in line with the Department’s guidelines for expenses.  Original receipts will need to be provided.  </w:t>
      </w:r>
    </w:p>
    <w:p w:rsidR="00B649CC" w:rsidRPr="00EE7D4A" w:rsidRDefault="00B649CC" w:rsidP="005D241D">
      <w:pPr>
        <w:pStyle w:val="NINEH2"/>
      </w:pPr>
      <w:r w:rsidRPr="00EE7D4A">
        <w:t xml:space="preserve">The Authority will only make payment for overnight stays </w:t>
      </w:r>
      <w:r w:rsidR="00E174F1" w:rsidRPr="00EE7D4A">
        <w:t xml:space="preserve">that have been </w:t>
      </w:r>
      <w:r w:rsidRPr="00EE7D4A">
        <w:t xml:space="preserve">authorised beforehand </w:t>
      </w:r>
      <w:r w:rsidR="00E174F1" w:rsidRPr="00EE7D4A">
        <w:t xml:space="preserve">in writing </w:t>
      </w:r>
      <w:r w:rsidRPr="00EE7D4A">
        <w:t xml:space="preserve">by the Authority's Representative. </w:t>
      </w:r>
    </w:p>
    <w:p w:rsidR="00B649CC" w:rsidRPr="00EE7D4A" w:rsidRDefault="00B649CC" w:rsidP="005D241D">
      <w:pPr>
        <w:pStyle w:val="NINEH2"/>
      </w:pPr>
      <w:r w:rsidRPr="00EE7D4A">
        <w:t xml:space="preserve">Any extra expenses other than travel and subsistence must be priced separately in the </w:t>
      </w:r>
      <w:r w:rsidR="0003291E" w:rsidRPr="00EE7D4A">
        <w:t>P</w:t>
      </w:r>
      <w:r w:rsidRPr="00EE7D4A">
        <w:t xml:space="preserve">ricing </w:t>
      </w:r>
      <w:r w:rsidR="0003291E" w:rsidRPr="00EE7D4A">
        <w:t>S</w:t>
      </w:r>
      <w:r w:rsidRPr="00EE7D4A">
        <w:t xml:space="preserve">chedule.  The Department will only pay for expenses claimed that are included in this pricing schedule and are deemed to be reasonable for delivery of the requirement.  </w:t>
      </w:r>
    </w:p>
    <w:p w:rsidR="00B649CC" w:rsidRPr="00DC356C" w:rsidRDefault="00B649CC" w:rsidP="005D241D">
      <w:pPr>
        <w:pStyle w:val="NINEH2"/>
      </w:pPr>
      <w:r>
        <w:t>Tenderers</w:t>
      </w:r>
      <w:r w:rsidRPr="00DC356C">
        <w:t xml:space="preserve"> must include in the pricing schedules any discounts or any reduced pricing they are proposing to offer to the </w:t>
      </w:r>
      <w:r>
        <w:t xml:space="preserve">Authority </w:t>
      </w:r>
      <w:r w:rsidRPr="00DC356C">
        <w:t xml:space="preserve">in delivery of this requirement. </w:t>
      </w:r>
    </w:p>
    <w:p w:rsidR="0001209D" w:rsidRDefault="00B649CC" w:rsidP="0001209D">
      <w:pPr>
        <w:pStyle w:val="Textindent"/>
      </w:pPr>
      <w:r w:rsidRPr="00DC356C">
        <w:br w:type="page"/>
      </w:r>
    </w:p>
    <w:tbl>
      <w:tblPr>
        <w:tblW w:w="8005" w:type="dxa"/>
        <w:tblInd w:w="1048" w:type="dxa"/>
        <w:tblLayout w:type="fixed"/>
        <w:tblCellMar>
          <w:left w:w="148" w:type="dxa"/>
          <w:right w:w="148" w:type="dxa"/>
        </w:tblCellMar>
        <w:tblLook w:val="0000" w:firstRow="0" w:lastRow="0" w:firstColumn="0" w:lastColumn="0" w:noHBand="0" w:noVBand="0"/>
      </w:tblPr>
      <w:tblGrid>
        <w:gridCol w:w="6315"/>
        <w:gridCol w:w="1690"/>
      </w:tblGrid>
      <w:tr w:rsidR="0001209D" w:rsidRPr="0001209D">
        <w:tc>
          <w:tcPr>
            <w:tcW w:w="6315" w:type="dxa"/>
            <w:tcBorders>
              <w:top w:val="double" w:sz="4" w:space="0" w:color="auto"/>
              <w:left w:val="double" w:sz="4" w:space="0" w:color="auto"/>
              <w:bottom w:val="double" w:sz="4" w:space="0" w:color="auto"/>
              <w:right w:val="double" w:sz="4" w:space="0" w:color="auto"/>
            </w:tcBorders>
            <w:shd w:val="clear" w:color="auto" w:fill="E6E6E6"/>
          </w:tcPr>
          <w:p w:rsidR="0001209D" w:rsidRPr="0001209D" w:rsidRDefault="0001209D" w:rsidP="001D74AF">
            <w:pPr>
              <w:jc w:val="center"/>
              <w:rPr>
                <w:b/>
                <w:bCs/>
              </w:rPr>
            </w:pPr>
            <w:r w:rsidRPr="0001209D">
              <w:rPr>
                <w:b/>
                <w:bCs/>
              </w:rPr>
              <w:lastRenderedPageBreak/>
              <w:t>DESCRIPTION OF SERVICE</w:t>
            </w:r>
          </w:p>
        </w:tc>
        <w:tc>
          <w:tcPr>
            <w:tcW w:w="1690" w:type="dxa"/>
            <w:tcBorders>
              <w:top w:val="double" w:sz="4" w:space="0" w:color="auto"/>
              <w:left w:val="double" w:sz="4" w:space="0" w:color="auto"/>
              <w:bottom w:val="double" w:sz="4" w:space="0" w:color="auto"/>
              <w:right w:val="double" w:sz="4" w:space="0" w:color="auto"/>
            </w:tcBorders>
            <w:shd w:val="clear" w:color="auto" w:fill="E6E6E6"/>
          </w:tcPr>
          <w:p w:rsidR="0001209D" w:rsidRPr="0001209D" w:rsidRDefault="0001209D" w:rsidP="001D74AF">
            <w:pPr>
              <w:jc w:val="center"/>
              <w:rPr>
                <w:b/>
                <w:bCs/>
              </w:rPr>
            </w:pPr>
            <w:smartTag w:uri="urn:schemas-microsoft-com:office:smarttags" w:element="stockticker">
              <w:r w:rsidRPr="0001209D">
                <w:rPr>
                  <w:b/>
                  <w:bCs/>
                </w:rPr>
                <w:t>FIRM</w:t>
              </w:r>
            </w:smartTag>
            <w:r w:rsidRPr="0001209D">
              <w:rPr>
                <w:b/>
                <w:bCs/>
              </w:rPr>
              <w:t xml:space="preserve"> PRICE</w:t>
            </w:r>
          </w:p>
        </w:tc>
      </w:tr>
      <w:tr w:rsidR="0001209D" w:rsidRPr="0001209D">
        <w:trPr>
          <w:trHeight w:val="630"/>
        </w:trPr>
        <w:tc>
          <w:tcPr>
            <w:tcW w:w="8005" w:type="dxa"/>
            <w:gridSpan w:val="2"/>
            <w:tcBorders>
              <w:top w:val="double" w:sz="4" w:space="0" w:color="auto"/>
              <w:left w:val="double" w:sz="7" w:space="0" w:color="auto"/>
              <w:bottom w:val="single" w:sz="4" w:space="0" w:color="auto"/>
              <w:right w:val="double" w:sz="7" w:space="0" w:color="auto"/>
            </w:tcBorders>
            <w:vAlign w:val="center"/>
          </w:tcPr>
          <w:p w:rsidR="0001209D" w:rsidRPr="0001209D" w:rsidRDefault="0001209D" w:rsidP="00EE7D4A"/>
        </w:tc>
      </w:tr>
      <w:tr w:rsidR="0001209D" w:rsidRPr="0001209D">
        <w:tc>
          <w:tcPr>
            <w:tcW w:w="6315" w:type="dxa"/>
            <w:tcBorders>
              <w:top w:val="single" w:sz="7" w:space="0" w:color="auto"/>
              <w:left w:val="double" w:sz="7" w:space="0" w:color="auto"/>
              <w:bottom w:val="single" w:sz="8" w:space="0" w:color="auto"/>
              <w:right w:val="double" w:sz="4" w:space="0" w:color="auto"/>
            </w:tcBorders>
            <w:vAlign w:val="center"/>
          </w:tcPr>
          <w:p w:rsidR="0001209D" w:rsidRPr="00FB6B58" w:rsidRDefault="0001209D" w:rsidP="001D74AF">
            <w:r w:rsidRPr="00FB6B58">
              <w:t xml:space="preserve">Production of final reports </w:t>
            </w:r>
          </w:p>
        </w:tc>
        <w:tc>
          <w:tcPr>
            <w:tcW w:w="1690" w:type="dxa"/>
            <w:tcBorders>
              <w:top w:val="single" w:sz="7" w:space="0" w:color="auto"/>
              <w:left w:val="double" w:sz="4" w:space="0" w:color="auto"/>
              <w:bottom w:val="single" w:sz="8" w:space="0" w:color="auto"/>
              <w:right w:val="double" w:sz="7" w:space="0" w:color="auto"/>
            </w:tcBorders>
            <w:vAlign w:val="center"/>
          </w:tcPr>
          <w:p w:rsidR="0001209D" w:rsidRPr="00FB6B58" w:rsidRDefault="0001209D" w:rsidP="001D74AF">
            <w:pPr>
              <w:jc w:val="center"/>
            </w:pPr>
            <w:r w:rsidRPr="00FB6B58">
              <w:t>£</w:t>
            </w:r>
            <w:r w:rsidR="00C86CA7" w:rsidRPr="00FB6B58">
              <w:t xml:space="preserve"> </w:t>
            </w:r>
            <w:r w:rsidR="00C86CA7" w:rsidRPr="00FB6B58">
              <w:fldChar w:fldCharType="begin">
                <w:ffData>
                  <w:name w:val="Text79"/>
                  <w:enabled/>
                  <w:calcOnExit w:val="0"/>
                  <w:textInput/>
                </w:ffData>
              </w:fldChar>
            </w:r>
            <w:bookmarkStart w:id="23" w:name="Text79"/>
            <w:r w:rsidR="00C86CA7" w:rsidRPr="00FB6B58">
              <w:instrText xml:space="preserve"> FORMTEXT </w:instrText>
            </w:r>
            <w:r w:rsidR="00C86CA7" w:rsidRPr="00FB6B58">
              <w:fldChar w:fldCharType="separate"/>
            </w:r>
            <w:r w:rsidR="00C86CA7" w:rsidRPr="00FB6B58">
              <w:rPr>
                <w:noProof/>
              </w:rPr>
              <w:t> </w:t>
            </w:r>
            <w:r w:rsidR="00C86CA7" w:rsidRPr="00FB6B58">
              <w:rPr>
                <w:noProof/>
              </w:rPr>
              <w:t> </w:t>
            </w:r>
            <w:r w:rsidR="00C86CA7" w:rsidRPr="00FB6B58">
              <w:rPr>
                <w:noProof/>
              </w:rPr>
              <w:t> </w:t>
            </w:r>
            <w:r w:rsidR="00C86CA7" w:rsidRPr="00FB6B58">
              <w:rPr>
                <w:noProof/>
              </w:rPr>
              <w:t> </w:t>
            </w:r>
            <w:r w:rsidR="00C86CA7" w:rsidRPr="00FB6B58">
              <w:rPr>
                <w:noProof/>
              </w:rPr>
              <w:t> </w:t>
            </w:r>
            <w:r w:rsidR="00C86CA7" w:rsidRPr="00FB6B58">
              <w:fldChar w:fldCharType="end"/>
            </w:r>
            <w:bookmarkEnd w:id="23"/>
          </w:p>
        </w:tc>
      </w:tr>
      <w:tr w:rsidR="0001209D" w:rsidRPr="0001209D">
        <w:trPr>
          <w:trHeight w:val="240"/>
        </w:trPr>
        <w:tc>
          <w:tcPr>
            <w:tcW w:w="6315" w:type="dxa"/>
            <w:tcBorders>
              <w:top w:val="single" w:sz="8" w:space="0" w:color="auto"/>
              <w:left w:val="double" w:sz="4" w:space="0" w:color="auto"/>
              <w:bottom w:val="single" w:sz="8" w:space="0" w:color="auto"/>
              <w:right w:val="double" w:sz="4" w:space="0" w:color="auto"/>
            </w:tcBorders>
            <w:vAlign w:val="center"/>
          </w:tcPr>
          <w:p w:rsidR="0001209D" w:rsidRPr="00FB6B58" w:rsidRDefault="0001209D" w:rsidP="00422CA2">
            <w:r w:rsidRPr="00FB6B58">
              <w:t>Any other costs (please describe what these costs are)</w:t>
            </w:r>
          </w:p>
        </w:tc>
        <w:tc>
          <w:tcPr>
            <w:tcW w:w="1690" w:type="dxa"/>
            <w:tcBorders>
              <w:top w:val="single" w:sz="8" w:space="0" w:color="auto"/>
              <w:left w:val="double" w:sz="4" w:space="0" w:color="auto"/>
              <w:bottom w:val="single" w:sz="8" w:space="0" w:color="auto"/>
              <w:right w:val="double" w:sz="4" w:space="0" w:color="auto"/>
            </w:tcBorders>
            <w:vAlign w:val="center"/>
          </w:tcPr>
          <w:p w:rsidR="0001209D" w:rsidRPr="00FB6B58" w:rsidRDefault="00C86CA7" w:rsidP="001D74AF">
            <w:pPr>
              <w:jc w:val="center"/>
            </w:pPr>
            <w:r w:rsidRPr="00FB6B58">
              <w:t xml:space="preserve">£ </w:t>
            </w:r>
            <w:r w:rsidRPr="00FB6B58">
              <w:fldChar w:fldCharType="begin">
                <w:ffData>
                  <w:name w:val="Text80"/>
                  <w:enabled/>
                  <w:calcOnExit w:val="0"/>
                  <w:textInput/>
                </w:ffData>
              </w:fldChar>
            </w:r>
            <w:bookmarkStart w:id="24" w:name="Text80"/>
            <w:r w:rsidRPr="00FB6B58">
              <w:instrText xml:space="preserve"> FORMTEXT </w:instrText>
            </w:r>
            <w:r w:rsidRPr="00FB6B58">
              <w:fldChar w:fldCharType="separate"/>
            </w:r>
            <w:r w:rsidRPr="00FB6B58">
              <w:rPr>
                <w:noProof/>
              </w:rPr>
              <w:t> </w:t>
            </w:r>
            <w:r w:rsidRPr="00FB6B58">
              <w:rPr>
                <w:noProof/>
              </w:rPr>
              <w:t> </w:t>
            </w:r>
            <w:r w:rsidRPr="00FB6B58">
              <w:rPr>
                <w:noProof/>
              </w:rPr>
              <w:t> </w:t>
            </w:r>
            <w:r w:rsidRPr="00FB6B58">
              <w:rPr>
                <w:noProof/>
              </w:rPr>
              <w:t> </w:t>
            </w:r>
            <w:r w:rsidRPr="00FB6B58">
              <w:rPr>
                <w:noProof/>
              </w:rPr>
              <w:t> </w:t>
            </w:r>
            <w:r w:rsidRPr="00FB6B58">
              <w:fldChar w:fldCharType="end"/>
            </w:r>
            <w:bookmarkEnd w:id="24"/>
          </w:p>
        </w:tc>
      </w:tr>
      <w:tr w:rsidR="0001209D" w:rsidRPr="0001209D">
        <w:trPr>
          <w:trHeight w:val="435"/>
        </w:trPr>
        <w:tc>
          <w:tcPr>
            <w:tcW w:w="6315" w:type="dxa"/>
            <w:tcBorders>
              <w:top w:val="single" w:sz="8" w:space="0" w:color="auto"/>
              <w:left w:val="double" w:sz="7" w:space="0" w:color="auto"/>
              <w:right w:val="double" w:sz="4" w:space="0" w:color="auto"/>
            </w:tcBorders>
            <w:vAlign w:val="center"/>
          </w:tcPr>
          <w:p w:rsidR="0001209D" w:rsidRPr="00FB6B58" w:rsidRDefault="0001209D" w:rsidP="00422CA2">
            <w:pPr>
              <w:pStyle w:val="ResponseTable"/>
              <w:rPr>
                <w:color w:val="auto"/>
              </w:rPr>
            </w:pPr>
          </w:p>
        </w:tc>
        <w:tc>
          <w:tcPr>
            <w:tcW w:w="1690" w:type="dxa"/>
            <w:tcBorders>
              <w:top w:val="single" w:sz="8" w:space="0" w:color="auto"/>
              <w:left w:val="double" w:sz="4" w:space="0" w:color="auto"/>
              <w:right w:val="double" w:sz="7" w:space="0" w:color="auto"/>
            </w:tcBorders>
            <w:vAlign w:val="center"/>
          </w:tcPr>
          <w:p w:rsidR="0001209D" w:rsidRPr="00FB6B58" w:rsidRDefault="0001209D" w:rsidP="001D74AF">
            <w:pPr>
              <w:jc w:val="center"/>
            </w:pPr>
            <w:r w:rsidRPr="00FB6B58">
              <w:t>£</w:t>
            </w:r>
            <w:r w:rsidR="00FB6B58">
              <w:t xml:space="preserve"> </w:t>
            </w:r>
            <w:r w:rsidRPr="00FB6B58">
              <w:fldChar w:fldCharType="begin">
                <w:ffData>
                  <w:name w:val="Text60"/>
                  <w:enabled/>
                  <w:calcOnExit w:val="0"/>
                  <w:textInput/>
                </w:ffData>
              </w:fldChar>
            </w:r>
            <w:bookmarkStart w:id="25" w:name="Text60"/>
            <w:r w:rsidRPr="00FB6B58">
              <w:instrText xml:space="preserve"> FORMTEXT </w:instrText>
            </w:r>
            <w:r w:rsidRPr="00FB6B58">
              <w:fldChar w:fldCharType="separate"/>
            </w:r>
            <w:r w:rsidRPr="00FB6B58">
              <w:rPr>
                <w:rFonts w:eastAsia="MS Mincho" w:cs="MS Mincho"/>
                <w:noProof/>
              </w:rPr>
              <w:t> </w:t>
            </w:r>
            <w:r w:rsidRPr="00FB6B58">
              <w:rPr>
                <w:rFonts w:eastAsia="MS Mincho" w:cs="MS Mincho"/>
                <w:noProof/>
              </w:rPr>
              <w:t> </w:t>
            </w:r>
            <w:r w:rsidRPr="00FB6B58">
              <w:rPr>
                <w:rFonts w:eastAsia="MS Mincho" w:cs="MS Mincho"/>
                <w:noProof/>
              </w:rPr>
              <w:t> </w:t>
            </w:r>
            <w:r w:rsidRPr="00FB6B58">
              <w:rPr>
                <w:rFonts w:eastAsia="MS Mincho" w:cs="MS Mincho"/>
                <w:noProof/>
              </w:rPr>
              <w:t> </w:t>
            </w:r>
            <w:r w:rsidRPr="00FB6B58">
              <w:rPr>
                <w:rFonts w:eastAsia="MS Mincho" w:cs="MS Mincho"/>
                <w:noProof/>
              </w:rPr>
              <w:t> </w:t>
            </w:r>
            <w:r w:rsidRPr="00FB6B58">
              <w:fldChar w:fldCharType="end"/>
            </w:r>
            <w:bookmarkEnd w:id="25"/>
          </w:p>
        </w:tc>
      </w:tr>
      <w:tr w:rsidR="0001209D" w:rsidRPr="0001209D">
        <w:tc>
          <w:tcPr>
            <w:tcW w:w="6315" w:type="dxa"/>
            <w:tcBorders>
              <w:top w:val="double" w:sz="4" w:space="0" w:color="auto"/>
              <w:left w:val="double" w:sz="4" w:space="0" w:color="auto"/>
              <w:bottom w:val="double" w:sz="4" w:space="0" w:color="auto"/>
              <w:right w:val="double" w:sz="4" w:space="0" w:color="auto"/>
            </w:tcBorders>
            <w:shd w:val="clear" w:color="auto" w:fill="E6E6E6"/>
            <w:vAlign w:val="center"/>
          </w:tcPr>
          <w:p w:rsidR="0001209D" w:rsidRPr="00FB6B58" w:rsidRDefault="0001209D" w:rsidP="00422CA2">
            <w:pPr>
              <w:rPr>
                <w:b/>
                <w:bCs/>
              </w:rPr>
            </w:pPr>
            <w:r w:rsidRPr="00FB6B58">
              <w:rPr>
                <w:b/>
                <w:bCs/>
              </w:rPr>
              <w:t>Total Contract Price (Evaluation Price)</w:t>
            </w:r>
          </w:p>
        </w:tc>
        <w:tc>
          <w:tcPr>
            <w:tcW w:w="1690" w:type="dxa"/>
            <w:tcBorders>
              <w:top w:val="double" w:sz="4" w:space="0" w:color="auto"/>
              <w:left w:val="double" w:sz="4" w:space="0" w:color="auto"/>
              <w:bottom w:val="double" w:sz="4" w:space="0" w:color="auto"/>
              <w:right w:val="double" w:sz="4" w:space="0" w:color="auto"/>
            </w:tcBorders>
            <w:shd w:val="clear" w:color="auto" w:fill="E6E6E6"/>
            <w:vAlign w:val="center"/>
          </w:tcPr>
          <w:p w:rsidR="0001209D" w:rsidRPr="00FB6B58" w:rsidRDefault="00C86CA7" w:rsidP="001D74AF">
            <w:pPr>
              <w:jc w:val="center"/>
              <w:rPr>
                <w:b/>
                <w:bCs/>
              </w:rPr>
            </w:pPr>
            <w:r w:rsidRPr="00FB6B58">
              <w:rPr>
                <w:szCs w:val="24"/>
              </w:rPr>
              <w:t>£</w:t>
            </w:r>
            <w:r w:rsidR="0001209D" w:rsidRPr="00FB6B58">
              <w:t xml:space="preserve"> </w:t>
            </w:r>
            <w:r w:rsidRPr="00FB6B58">
              <w:rPr>
                <w:b/>
                <w:bCs/>
                <w:szCs w:val="24"/>
              </w:rPr>
              <w:fldChar w:fldCharType="begin">
                <w:ffData>
                  <w:name w:val="Text62"/>
                  <w:enabled/>
                  <w:calcOnExit w:val="0"/>
                  <w:textInput/>
                </w:ffData>
              </w:fldChar>
            </w:r>
            <w:bookmarkStart w:id="26" w:name="Text62"/>
            <w:r w:rsidRPr="00FB6B58">
              <w:rPr>
                <w:b/>
                <w:bCs/>
                <w:szCs w:val="24"/>
              </w:rPr>
              <w:instrText xml:space="preserve"> FORMTEXT </w:instrText>
            </w:r>
            <w:r w:rsidRPr="00FB6B58">
              <w:rPr>
                <w:b/>
                <w:bCs/>
                <w:szCs w:val="24"/>
              </w:rPr>
            </w:r>
            <w:r w:rsidRPr="00FB6B58">
              <w:rPr>
                <w:b/>
                <w:bCs/>
                <w:szCs w:val="24"/>
              </w:rPr>
              <w:fldChar w:fldCharType="separate"/>
            </w:r>
            <w:r w:rsidRPr="00FB6B58">
              <w:rPr>
                <w:b/>
                <w:bCs/>
                <w:noProof/>
                <w:szCs w:val="24"/>
              </w:rPr>
              <w:t> </w:t>
            </w:r>
            <w:r w:rsidRPr="00FB6B58">
              <w:rPr>
                <w:b/>
                <w:bCs/>
                <w:noProof/>
                <w:szCs w:val="24"/>
              </w:rPr>
              <w:t> </w:t>
            </w:r>
            <w:r w:rsidRPr="00FB6B58">
              <w:rPr>
                <w:b/>
                <w:bCs/>
                <w:noProof/>
                <w:szCs w:val="24"/>
              </w:rPr>
              <w:t> </w:t>
            </w:r>
            <w:r w:rsidRPr="00FB6B58">
              <w:rPr>
                <w:b/>
                <w:bCs/>
                <w:noProof/>
                <w:szCs w:val="24"/>
              </w:rPr>
              <w:t> </w:t>
            </w:r>
            <w:r w:rsidRPr="00FB6B58">
              <w:rPr>
                <w:b/>
                <w:bCs/>
                <w:noProof/>
                <w:szCs w:val="24"/>
              </w:rPr>
              <w:t> </w:t>
            </w:r>
            <w:r w:rsidRPr="00FB6B58">
              <w:rPr>
                <w:b/>
                <w:bCs/>
                <w:szCs w:val="24"/>
              </w:rPr>
              <w:fldChar w:fldCharType="end"/>
            </w:r>
            <w:bookmarkEnd w:id="26"/>
          </w:p>
        </w:tc>
      </w:tr>
    </w:tbl>
    <w:p w:rsidR="00B649CC" w:rsidRDefault="00B649CC" w:rsidP="0001209D">
      <w:pPr>
        <w:pStyle w:val="Textindent"/>
      </w:pPr>
    </w:p>
    <w:p w:rsidR="00746ED8" w:rsidRDefault="00746ED8" w:rsidP="00746ED8">
      <w:pPr>
        <w:pStyle w:val="Xa"/>
      </w:pPr>
      <w:bookmarkStart w:id="27" w:name="_Ref328647206"/>
      <w:r w:rsidRPr="00746ED8">
        <w:lastRenderedPageBreak/>
        <w:t>Contract Monitoring</w:t>
      </w:r>
      <w:bookmarkEnd w:id="27"/>
    </w:p>
    <w:p w:rsidR="00F613A3" w:rsidRDefault="00F613A3" w:rsidP="0001209D">
      <w:pPr>
        <w:pStyle w:val="Textindent"/>
        <w:rPr>
          <w:bCs/>
          <w:highlight w:val="yellow"/>
        </w:rPr>
      </w:pPr>
    </w:p>
    <w:p w:rsidR="00233EE0" w:rsidRDefault="0001209D" w:rsidP="005D241D">
      <w:pPr>
        <w:pStyle w:val="THREEH1"/>
      </w:pPr>
      <w:r>
        <w:t>General Instructions</w:t>
      </w:r>
      <w:r w:rsidR="00EE7D4A">
        <w:t xml:space="preserve"> </w:t>
      </w:r>
    </w:p>
    <w:p w:rsidR="00D05693" w:rsidRDefault="0001209D" w:rsidP="00EE0747">
      <w:pPr>
        <w:pStyle w:val="THREEH2"/>
      </w:pPr>
      <w:r w:rsidRPr="005D241D">
        <w:t>Tenderers must provide all the information requested in the following section as part of their tender proposal.  Supporting documents may be submitted but must be clearly referenced back to the appropriate section.</w:t>
      </w:r>
    </w:p>
    <w:p w:rsidR="0001209D" w:rsidRDefault="0001209D" w:rsidP="005D241D">
      <w:pPr>
        <w:pStyle w:val="THREEH1"/>
      </w:pPr>
      <w:r>
        <w:t>Representatives</w:t>
      </w:r>
    </w:p>
    <w:p w:rsidR="0001209D" w:rsidRDefault="0001209D" w:rsidP="00A705FF">
      <w:pPr>
        <w:pStyle w:val="THREEH2"/>
      </w:pPr>
      <w:r w:rsidRPr="00BA7F35">
        <w:t>Name of Authority's Representative</w:t>
      </w:r>
      <w:r>
        <w:t xml:space="preserve">(s): </w:t>
      </w:r>
      <w:r w:rsidR="009913C8">
        <w:t>Stephen Airey</w:t>
      </w:r>
    </w:p>
    <w:p w:rsidR="0001209D" w:rsidRDefault="0001209D" w:rsidP="00EE0747">
      <w:pPr>
        <w:pStyle w:val="THREEH2"/>
      </w:pPr>
      <w:r w:rsidRPr="00BA7F35">
        <w:t>Name of Contractor's Representative</w:t>
      </w:r>
      <w:r>
        <w:t xml:space="preserve">(s): </w:t>
      </w:r>
      <w:r w:rsidR="00381A21" w:rsidRPr="001C2E4F">
        <w:t>(</w:t>
      </w:r>
      <w:r w:rsidRPr="001C2E4F">
        <w:t>Tenderer to complete</w:t>
      </w:r>
      <w:r w:rsidR="00381A21" w:rsidRPr="001C2E4F">
        <w:t>)</w:t>
      </w:r>
    </w:p>
    <w:p w:rsidR="00A2699C" w:rsidRDefault="00A2699C" w:rsidP="00EE0747">
      <w:pPr>
        <w:pStyle w:val="THREEH2"/>
      </w:pPr>
    </w:p>
    <w:p w:rsidR="0001209D" w:rsidRDefault="0001209D" w:rsidP="005D241D">
      <w:pPr>
        <w:pStyle w:val="THREEH1"/>
      </w:pPr>
      <w:r>
        <w:t>Deliverables</w:t>
      </w:r>
    </w:p>
    <w:p w:rsidR="00E5594D" w:rsidRPr="00FB6B58" w:rsidRDefault="00E5594D" w:rsidP="00A705FF">
      <w:pPr>
        <w:pStyle w:val="THREEH2"/>
      </w:pPr>
      <w:r w:rsidRPr="00FB6B58">
        <w:t xml:space="preserve">List of deliverables, outputs and reports Contractor is to supply: </w:t>
      </w:r>
      <w:r w:rsidR="00381A21" w:rsidRPr="00FB6B58">
        <w:t>See Specification</w:t>
      </w:r>
    </w:p>
    <w:p w:rsidR="00E5594D" w:rsidRPr="00FB6B58" w:rsidRDefault="00E5594D" w:rsidP="00A705FF">
      <w:pPr>
        <w:pStyle w:val="THREEH2"/>
      </w:pPr>
      <w:r w:rsidRPr="00FB6B58">
        <w:t xml:space="preserve">Period(s) over which each deliverable, output and report is to be supplied: </w:t>
      </w:r>
      <w:r w:rsidR="00FB43ED" w:rsidRPr="00FB6B58">
        <w:t>See Specification</w:t>
      </w:r>
    </w:p>
    <w:p w:rsidR="00E5594D" w:rsidRPr="00FB6B58" w:rsidRDefault="00E5594D" w:rsidP="00A705FF">
      <w:pPr>
        <w:pStyle w:val="THREEH2"/>
      </w:pPr>
      <w:r w:rsidRPr="00FB6B58">
        <w:t xml:space="preserve">Information requirements: </w:t>
      </w:r>
      <w:r w:rsidR="00381A21" w:rsidRPr="00FB6B58">
        <w:t>See Specification</w:t>
      </w:r>
    </w:p>
    <w:p w:rsidR="00E5594D" w:rsidRPr="00FB6B58" w:rsidRDefault="00E5594D" w:rsidP="00A705FF">
      <w:pPr>
        <w:pStyle w:val="THREEH2"/>
      </w:pPr>
      <w:r w:rsidRPr="00FB6B58">
        <w:t xml:space="preserve">Milestones: </w:t>
      </w:r>
      <w:r w:rsidR="00A2699C">
        <w:t>See Specification</w:t>
      </w:r>
    </w:p>
    <w:p w:rsidR="0001209D" w:rsidRPr="00FB6B58" w:rsidRDefault="0001209D" w:rsidP="00EE0747">
      <w:pPr>
        <w:pStyle w:val="LeftSide"/>
      </w:pPr>
    </w:p>
    <w:p w:rsidR="0001209D" w:rsidRPr="00FB6B58" w:rsidRDefault="0001209D" w:rsidP="005D241D">
      <w:pPr>
        <w:pStyle w:val="THREEH1"/>
      </w:pPr>
      <w:r w:rsidRPr="00FB6B58">
        <w:t>Meetings</w:t>
      </w:r>
    </w:p>
    <w:p w:rsidR="00E5594D" w:rsidRPr="00FB6B58" w:rsidRDefault="00E5594D" w:rsidP="00A705FF">
      <w:pPr>
        <w:pStyle w:val="THREEH2"/>
      </w:pPr>
      <w:r w:rsidRPr="00FB6B58">
        <w:t xml:space="preserve">Frequency of contract management meetings: </w:t>
      </w:r>
      <w:r w:rsidR="00A2699C">
        <w:t>To be confirmed after contract award</w:t>
      </w:r>
    </w:p>
    <w:p w:rsidR="00E5594D" w:rsidRPr="00FB6B58" w:rsidRDefault="00E5594D" w:rsidP="00A705FF">
      <w:pPr>
        <w:pStyle w:val="THREEH2"/>
      </w:pPr>
      <w:r w:rsidRPr="00FB6B58">
        <w:t xml:space="preserve">Location of contract management meetings: </w:t>
      </w:r>
      <w:r w:rsidR="00A2699C">
        <w:t>To be confirmed after contract award</w:t>
      </w:r>
    </w:p>
    <w:p w:rsidR="00E5594D" w:rsidRPr="00FB6B58" w:rsidRDefault="00E5594D" w:rsidP="00A705FF">
      <w:pPr>
        <w:pStyle w:val="THREEH2"/>
      </w:pPr>
      <w:r w:rsidRPr="00FB6B58">
        <w:t>Checking performance against anticipat</w:t>
      </w:r>
      <w:r w:rsidR="00A2699C">
        <w:t>ed plan: To be confirmed after contract award</w:t>
      </w:r>
    </w:p>
    <w:p w:rsidR="0001209D" w:rsidRDefault="0001209D" w:rsidP="00EE0747">
      <w:pPr>
        <w:pStyle w:val="LeftSide"/>
      </w:pPr>
    </w:p>
    <w:p w:rsidR="0001209D" w:rsidRDefault="0001209D" w:rsidP="005D241D">
      <w:pPr>
        <w:pStyle w:val="THREEH1"/>
      </w:pPr>
      <w:r>
        <w:t>Remedies</w:t>
      </w:r>
    </w:p>
    <w:p w:rsidR="00E5594D" w:rsidRDefault="00E5594D" w:rsidP="00A705FF">
      <w:pPr>
        <w:pStyle w:val="THREEH2"/>
      </w:pPr>
      <w:r w:rsidRPr="00BA7F35">
        <w:t>Remedies for below par performance</w:t>
      </w:r>
      <w:r>
        <w:t>:</w:t>
      </w:r>
      <w:r w:rsidR="001C2E4F">
        <w:t xml:space="preserve"> To be confirmed at contract award</w:t>
      </w:r>
      <w:r w:rsidR="00FB6B58">
        <w:t xml:space="preserve"> stage</w:t>
      </w:r>
    </w:p>
    <w:p w:rsidR="00E5594D" w:rsidRDefault="00E5594D" w:rsidP="00EE0747">
      <w:pPr>
        <w:pStyle w:val="LeftSide"/>
      </w:pPr>
    </w:p>
    <w:p w:rsidR="0001209D" w:rsidRDefault="0001209D" w:rsidP="00EE0747">
      <w:pPr>
        <w:pStyle w:val="LeftSide"/>
      </w:pPr>
    </w:p>
    <w:p w:rsidR="0001209D" w:rsidRPr="00EE0747" w:rsidRDefault="0001209D" w:rsidP="00EE0747">
      <w:pPr>
        <w:pStyle w:val="LeftSide"/>
        <w:sectPr w:rsidR="0001209D" w:rsidRPr="00EE0747" w:rsidSect="000635A4">
          <w:type w:val="continuous"/>
          <w:pgSz w:w="11906" w:h="16838" w:code="9"/>
          <w:pgMar w:top="1418" w:right="1134" w:bottom="1134" w:left="1701" w:header="720" w:footer="720" w:gutter="0"/>
          <w:cols w:space="720"/>
          <w:formProt w:val="0"/>
        </w:sectPr>
      </w:pPr>
    </w:p>
    <w:p w:rsidR="008A7562" w:rsidRPr="00532162" w:rsidRDefault="008A7562" w:rsidP="00746ED8">
      <w:pPr>
        <w:pStyle w:val="Xa"/>
      </w:pPr>
      <w:bookmarkStart w:id="28" w:name="_Ref306116919"/>
      <w:r>
        <w:lastRenderedPageBreak/>
        <w:t>C</w:t>
      </w:r>
      <w:r w:rsidR="00D05693">
        <w:t>onfidential &amp; Com</w:t>
      </w:r>
      <w:r w:rsidR="009A2456">
        <w:t>mercially Sensitive Information</w:t>
      </w:r>
      <w:bookmarkEnd w:id="28"/>
    </w:p>
    <w:p w:rsidR="00F613A3" w:rsidRDefault="00F613A3" w:rsidP="00F613A3">
      <w:pPr>
        <w:pStyle w:val="LeftSide"/>
      </w:pPr>
    </w:p>
    <w:p w:rsidR="008A7562" w:rsidRPr="00A705FF" w:rsidRDefault="008A7562" w:rsidP="00A705FF">
      <w:pPr>
        <w:pStyle w:val="FOURH1"/>
      </w:pPr>
      <w:r w:rsidRPr="00A705FF">
        <w:t>G</w:t>
      </w:r>
      <w:r w:rsidR="00233EE0" w:rsidRPr="00A705FF">
        <w:t>eneral</w:t>
      </w:r>
    </w:p>
    <w:p w:rsidR="008A7562" w:rsidRPr="00A705FF" w:rsidRDefault="008A7562" w:rsidP="00A705FF">
      <w:pPr>
        <w:pStyle w:val="FOURH2"/>
      </w:pPr>
      <w:r w:rsidRPr="00A705FF">
        <w:t xml:space="preserve">All the information that the </w:t>
      </w:r>
      <w:r w:rsidR="00967FB4" w:rsidRPr="00A705FF">
        <w:t xml:space="preserve">Authority </w:t>
      </w:r>
      <w:r w:rsidRPr="00A705FF">
        <w:t xml:space="preserve">supplies as part of this Contract may be regarded as Confidential Information as defined in Condition 1 (Definitions) of Section Three </w:t>
      </w:r>
      <w:r w:rsidR="00002181" w:rsidRPr="00A705FF">
        <w:t>–</w:t>
      </w:r>
      <w:r w:rsidRPr="00A705FF">
        <w:t xml:space="preserve"> Conditions of Contract.</w:t>
      </w:r>
    </w:p>
    <w:p w:rsidR="008A7562" w:rsidRPr="00A705FF" w:rsidRDefault="008A7562" w:rsidP="00A705FF">
      <w:pPr>
        <w:pStyle w:val="FOURH2"/>
      </w:pPr>
      <w:r w:rsidRPr="00A705FF">
        <w:t xml:space="preserve">The Contractor considers that the type of information listed in paragraph </w:t>
      </w:r>
      <w:r w:rsidR="00002181" w:rsidRPr="00A705FF">
        <w:fldChar w:fldCharType="begin"/>
      </w:r>
      <w:r w:rsidR="00002181" w:rsidRPr="00A705FF">
        <w:instrText xml:space="preserve"> REF _Ref306090009 \r \h </w:instrText>
      </w:r>
      <w:r w:rsidR="005D241D" w:rsidRPr="00A705FF">
        <w:instrText xml:space="preserve"> \* MERGEFORMAT </w:instrText>
      </w:r>
      <w:r w:rsidR="00002181" w:rsidRPr="00A705FF">
        <w:fldChar w:fldCharType="separate"/>
      </w:r>
      <w:r w:rsidR="009913C8">
        <w:t>2.1</w:t>
      </w:r>
      <w:r w:rsidR="00002181" w:rsidRPr="00A705FF">
        <w:fldChar w:fldCharType="end"/>
      </w:r>
      <w:r w:rsidRPr="00A705FF">
        <w:t xml:space="preserve"> below is Confidential Information.</w:t>
      </w:r>
    </w:p>
    <w:p w:rsidR="008A7562" w:rsidRPr="00A705FF" w:rsidRDefault="008A7562" w:rsidP="00A705FF">
      <w:pPr>
        <w:pStyle w:val="FOURH2"/>
      </w:pPr>
      <w:r w:rsidRPr="00A705FF">
        <w:t>The Contractor considers that the type of i</w:t>
      </w:r>
      <w:r w:rsidR="00002181" w:rsidRPr="00A705FF">
        <w:t xml:space="preserve">nformation listed in paragraph </w:t>
      </w:r>
      <w:r w:rsidR="00002181" w:rsidRPr="00A705FF">
        <w:fldChar w:fldCharType="begin"/>
      </w:r>
      <w:r w:rsidR="00002181" w:rsidRPr="00A705FF">
        <w:instrText xml:space="preserve"> REF _Ref306090036 \r \h </w:instrText>
      </w:r>
      <w:r w:rsidR="005D241D" w:rsidRPr="00A705FF">
        <w:instrText xml:space="preserve"> \* MERGEFORMAT </w:instrText>
      </w:r>
      <w:r w:rsidR="00002181" w:rsidRPr="00A705FF">
        <w:fldChar w:fldCharType="separate"/>
      </w:r>
      <w:r w:rsidR="009913C8">
        <w:t>2.2</w:t>
      </w:r>
      <w:r w:rsidR="00002181" w:rsidRPr="00A705FF">
        <w:fldChar w:fldCharType="end"/>
      </w:r>
      <w:r w:rsidRPr="00A705FF">
        <w:t xml:space="preserve"> below is Commercially Sensitive Information.</w:t>
      </w:r>
    </w:p>
    <w:p w:rsidR="008A7562" w:rsidRPr="00DC356C" w:rsidRDefault="008A7562" w:rsidP="00D05693">
      <w:pPr>
        <w:pStyle w:val="LeftSide"/>
      </w:pPr>
    </w:p>
    <w:p w:rsidR="008A7562" w:rsidRDefault="00233EE0" w:rsidP="00A705FF">
      <w:pPr>
        <w:pStyle w:val="FOURH1"/>
      </w:pPr>
      <w:r>
        <w:t>Types of Information that the Contractor Considers to be Confidential</w:t>
      </w:r>
    </w:p>
    <w:p w:rsidR="008A7562" w:rsidRPr="00DC356C" w:rsidRDefault="008A7562" w:rsidP="00A705FF">
      <w:pPr>
        <w:pStyle w:val="FOURH2"/>
      </w:pPr>
      <w:bookmarkStart w:id="29" w:name="_Ref306090009"/>
      <w:r w:rsidRPr="00DC356C">
        <w:t>Type 1: Confidential information:</w:t>
      </w:r>
      <w:bookmarkEnd w:id="29"/>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rPr>
          <w:trHeight w:val="652"/>
        </w:trPr>
        <w:tc>
          <w:tcPr>
            <w:tcW w:w="4961" w:type="dxa"/>
            <w:shd w:val="clear" w:color="auto" w:fill="E6E6E6"/>
            <w:vAlign w:val="center"/>
          </w:tcPr>
          <w:p w:rsidR="008A7562" w:rsidRPr="00DC356C" w:rsidRDefault="008A7562" w:rsidP="00967FB4">
            <w:pPr>
              <w:pStyle w:val="TableHead"/>
            </w:pPr>
            <w:r w:rsidRPr="00DC356C">
              <w:t>Information considered confidential</w:t>
            </w:r>
          </w:p>
        </w:tc>
        <w:tc>
          <w:tcPr>
            <w:tcW w:w="4961" w:type="dxa"/>
            <w:shd w:val="clear" w:color="auto" w:fill="E6E6E6"/>
            <w:vAlign w:val="center"/>
          </w:tcPr>
          <w:p w:rsidR="008A7562" w:rsidRPr="00DC356C" w:rsidRDefault="008A7562" w:rsidP="00967FB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967FB4">
            <w:pPr>
              <w:pStyle w:val="TableHead"/>
            </w:pPr>
            <w:r w:rsidRPr="00DC356C">
              <w:t>(Include paragraph reference)</w:t>
            </w:r>
          </w:p>
        </w:tc>
        <w:tc>
          <w:tcPr>
            <w:tcW w:w="2977" w:type="dxa"/>
            <w:shd w:val="clear" w:color="auto" w:fill="E6E6E6"/>
            <w:vAlign w:val="center"/>
          </w:tcPr>
          <w:p w:rsidR="008A7562" w:rsidRPr="00DC356C" w:rsidRDefault="008A7562" w:rsidP="00967FB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bl>
    <w:p w:rsidR="008A7562" w:rsidRPr="00DC356C" w:rsidRDefault="008A7562" w:rsidP="008A7562">
      <w:pPr>
        <w:pStyle w:val="LeftSide"/>
      </w:pPr>
    </w:p>
    <w:p w:rsidR="008A7562" w:rsidRPr="00DC356C" w:rsidRDefault="008A7562" w:rsidP="00A705FF">
      <w:pPr>
        <w:pStyle w:val="FOURH2"/>
      </w:pPr>
      <w:bookmarkStart w:id="30" w:name="_Ref306090036"/>
      <w:r w:rsidRPr="00DC356C">
        <w:t>Type 2: Commercially sensitive information:</w:t>
      </w:r>
      <w:bookmarkEnd w:id="30"/>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c>
          <w:tcPr>
            <w:tcW w:w="4961" w:type="dxa"/>
            <w:shd w:val="clear" w:color="auto" w:fill="E6E6E6"/>
            <w:vAlign w:val="center"/>
          </w:tcPr>
          <w:p w:rsidR="008A7562" w:rsidRPr="00DC356C" w:rsidRDefault="008A7562" w:rsidP="00EB71F4">
            <w:pPr>
              <w:pStyle w:val="TableHead"/>
            </w:pPr>
            <w:r w:rsidRPr="00DC356C">
              <w:t>Information considered commercially sensitive</w:t>
            </w:r>
          </w:p>
        </w:tc>
        <w:tc>
          <w:tcPr>
            <w:tcW w:w="4961" w:type="dxa"/>
            <w:shd w:val="clear" w:color="auto" w:fill="E6E6E6"/>
            <w:vAlign w:val="center"/>
          </w:tcPr>
          <w:p w:rsidR="008A7562" w:rsidRPr="00DC356C" w:rsidRDefault="008A7562" w:rsidP="00EB71F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EB71F4">
            <w:pPr>
              <w:pStyle w:val="TableHead"/>
            </w:pPr>
            <w:r w:rsidRPr="00DC356C">
              <w:t>(Include paragraph reference)</w:t>
            </w:r>
          </w:p>
        </w:tc>
        <w:tc>
          <w:tcPr>
            <w:tcW w:w="2977" w:type="dxa"/>
            <w:shd w:val="clear" w:color="auto" w:fill="E6E6E6"/>
            <w:vAlign w:val="center"/>
          </w:tcPr>
          <w:p w:rsidR="008A7562" w:rsidRPr="00DC356C" w:rsidRDefault="008A7562" w:rsidP="00EB71F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bl>
    <w:p w:rsidR="00967FB4" w:rsidRDefault="00967FB4"/>
    <w:p w:rsidR="00967FB4" w:rsidRDefault="00967FB4" w:rsidP="008A7562">
      <w:pPr>
        <w:pStyle w:val="LeftSide"/>
      </w:pPr>
    </w:p>
    <w:p w:rsidR="00967FB4" w:rsidRDefault="00967FB4" w:rsidP="008A7562">
      <w:pPr>
        <w:pStyle w:val="LeftSide"/>
        <w:sectPr w:rsidR="00967FB4" w:rsidSect="000635A4">
          <w:headerReference w:type="default" r:id="rId16"/>
          <w:headerReference w:type="first" r:id="rId17"/>
          <w:footerReference w:type="first" r:id="rId18"/>
          <w:pgSz w:w="16838" w:h="11906" w:orient="landscape" w:code="9"/>
          <w:pgMar w:top="1418" w:right="1134" w:bottom="1134" w:left="1701" w:header="720" w:footer="720" w:gutter="0"/>
          <w:cols w:space="720"/>
          <w:formProt w:val="0"/>
          <w:titlePg/>
        </w:sectPr>
      </w:pPr>
    </w:p>
    <w:p w:rsidR="00B778E0" w:rsidRDefault="00601E6F" w:rsidP="00746ED8">
      <w:pPr>
        <w:pStyle w:val="Xa"/>
      </w:pPr>
      <w:bookmarkStart w:id="31" w:name="_Ref306116934"/>
      <w:r>
        <w:lastRenderedPageBreak/>
        <w:t>A</w:t>
      </w:r>
      <w:r w:rsidR="00967FB4">
        <w:t>dministrative Instructions</w:t>
      </w:r>
      <w:bookmarkEnd w:id="31"/>
    </w:p>
    <w:p w:rsidR="00F613A3" w:rsidRDefault="00F613A3" w:rsidP="00F613A3">
      <w:pPr>
        <w:pStyle w:val="LeftSide"/>
      </w:pPr>
    </w:p>
    <w:p w:rsidR="00601E6F" w:rsidRPr="00F613A3" w:rsidRDefault="00601E6F" w:rsidP="00611401">
      <w:pPr>
        <w:pStyle w:val="FIVEH1"/>
        <w:numPr>
          <w:ilvl w:val="0"/>
          <w:numId w:val="40"/>
        </w:numPr>
        <w:ind w:left="709" w:hanging="709"/>
      </w:pPr>
      <w:r w:rsidRPr="00F613A3">
        <w:t>A</w:t>
      </w:r>
      <w:r w:rsidR="00EE0747" w:rsidRPr="00F613A3">
        <w:t>uthorisation</w:t>
      </w:r>
    </w:p>
    <w:p w:rsidR="00601E6F" w:rsidRPr="00D2293D" w:rsidRDefault="00601E6F" w:rsidP="00D2293D">
      <w:pPr>
        <w:pStyle w:val="FIVEH2"/>
      </w:pPr>
      <w:bookmarkStart w:id="32" w:name="_Ref306028885"/>
      <w:r w:rsidRPr="00D2293D">
        <w:t>The person shown below</w:t>
      </w:r>
      <w:r w:rsidR="00935FE9" w:rsidRPr="00D2293D">
        <w:t xml:space="preserve"> </w:t>
      </w:r>
      <w:r w:rsidRPr="00D2293D">
        <w:t xml:space="preserve">person </w:t>
      </w:r>
      <w:r w:rsidR="00935FE9" w:rsidRPr="00D2293D">
        <w:t>shall act a</w:t>
      </w:r>
      <w:r w:rsidRPr="00D2293D">
        <w:t>s the Authority's  Representative on all matters relating to the Contract:</w:t>
      </w:r>
      <w:bookmarkEnd w:id="32"/>
    </w:p>
    <w:tbl>
      <w:tblPr>
        <w:tblStyle w:val="TableGrid"/>
        <w:tblW w:w="8079" w:type="dxa"/>
        <w:tblInd w:w="1101" w:type="dxa"/>
        <w:tblLook w:val="01E0" w:firstRow="1" w:lastRow="1" w:firstColumn="1" w:lastColumn="1" w:noHBand="0" w:noVBand="0"/>
      </w:tblPr>
      <w:tblGrid>
        <w:gridCol w:w="2221"/>
        <w:gridCol w:w="5858"/>
      </w:tblGrid>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Name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Contact Details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bl>
    <w:p w:rsidR="00601E6F" w:rsidRDefault="00601E6F" w:rsidP="00601E6F">
      <w:pPr>
        <w:pStyle w:val="LeftSide"/>
      </w:pPr>
    </w:p>
    <w:p w:rsidR="00601E6F" w:rsidRDefault="00601E6F" w:rsidP="00D2293D">
      <w:pPr>
        <w:pStyle w:val="FIVEH2"/>
      </w:pPr>
      <w:r w:rsidRPr="00EE0747">
        <w:t xml:space="preserve">The Department's Representative may authorise other officers to act on their </w:t>
      </w:r>
      <w:r>
        <w:t>behalf.</w:t>
      </w:r>
    </w:p>
    <w:p w:rsidR="00601E6F" w:rsidRDefault="00601E6F" w:rsidP="00EE0747">
      <w:pPr>
        <w:pStyle w:val="LeftSide"/>
      </w:pPr>
    </w:p>
    <w:p w:rsidR="00935FE9" w:rsidRPr="00F613A3" w:rsidRDefault="00EE0747" w:rsidP="00F613A3">
      <w:pPr>
        <w:pStyle w:val="FIVEH1"/>
      </w:pPr>
      <w:r w:rsidRPr="00F613A3">
        <w:t>Notices</w:t>
      </w:r>
    </w:p>
    <w:p w:rsidR="00935FE9" w:rsidRDefault="00935FE9" w:rsidP="00D2293D">
      <w:pPr>
        <w:pStyle w:val="FIVEH2"/>
      </w:pPr>
      <w:r>
        <w:t xml:space="preserve">Any notice the Contractor wishes to send the Authority shall be sent in writing to the Authority's Representative at the address shown in paragraph </w:t>
      </w:r>
      <w:r w:rsidR="00E54381">
        <w:fldChar w:fldCharType="begin"/>
      </w:r>
      <w:r w:rsidR="00E54381">
        <w:instrText xml:space="preserve"> REF _Ref306028885 \r \h </w:instrText>
      </w:r>
      <w:r w:rsidR="00D2293D">
        <w:instrText xml:space="preserve"> \* MERGEFORMAT </w:instrText>
      </w:r>
      <w:r w:rsidR="00E54381">
        <w:fldChar w:fldCharType="separate"/>
      </w:r>
      <w:r w:rsidR="009913C8">
        <w:t>1.1</w:t>
      </w:r>
      <w:r w:rsidR="00E54381">
        <w:fldChar w:fldCharType="end"/>
      </w:r>
      <w:r>
        <w:t xml:space="preserve"> above.</w:t>
      </w:r>
    </w:p>
    <w:p w:rsidR="00935FE9" w:rsidRPr="00967FB4" w:rsidRDefault="00935FE9" w:rsidP="00D2293D">
      <w:pPr>
        <w:pStyle w:val="FIVEH2"/>
      </w:pPr>
      <w:r w:rsidRPr="00967FB4">
        <w:t xml:space="preserve">Any notice the Authority wishes to send the Contractor shall be sent in writing to the Contractor's Representative at the address shown in paragraph </w:t>
      </w:r>
      <w:r w:rsidR="00E54381">
        <w:fldChar w:fldCharType="begin"/>
      </w:r>
      <w:r w:rsidR="00E54381">
        <w:instrText xml:space="preserve"> REF _Ref306028911 \r \h </w:instrText>
      </w:r>
      <w:r w:rsidR="00D2293D">
        <w:instrText xml:space="preserve"> \* MERGEFORMAT </w:instrText>
      </w:r>
      <w:r w:rsidR="00E54381">
        <w:fldChar w:fldCharType="separate"/>
      </w:r>
      <w:r w:rsidR="009913C8">
        <w:t>4.2</w:t>
      </w:r>
      <w:r w:rsidR="00E54381">
        <w:fldChar w:fldCharType="end"/>
      </w:r>
      <w:r w:rsidR="00E45449">
        <w:t xml:space="preserve"> </w:t>
      </w:r>
      <w:r w:rsidR="00850A67" w:rsidRPr="00967FB4">
        <w:t>below</w:t>
      </w:r>
      <w:r w:rsidRPr="00967FB4">
        <w:t>.</w:t>
      </w:r>
    </w:p>
    <w:p w:rsidR="00935FE9" w:rsidRDefault="00935FE9" w:rsidP="00601E6F">
      <w:pPr>
        <w:pStyle w:val="LeftSide"/>
      </w:pPr>
    </w:p>
    <w:p w:rsidR="00935FE9" w:rsidRDefault="00601E6F" w:rsidP="00F613A3">
      <w:pPr>
        <w:pStyle w:val="FIVEH1"/>
      </w:pPr>
      <w:r>
        <w:t>A</w:t>
      </w:r>
      <w:r w:rsidR="00EE0747">
        <w:t>ddress for Invoices</w:t>
      </w:r>
    </w:p>
    <w:p w:rsidR="00092105" w:rsidRDefault="00092105" w:rsidP="00D2293D">
      <w:pPr>
        <w:pStyle w:val="FIVEH2"/>
      </w:pPr>
      <w:r>
        <w:t>It is preferred that invoices are sent electronically to:</w:t>
      </w:r>
    </w:p>
    <w:p w:rsidR="00092105" w:rsidRDefault="00ED617B" w:rsidP="00092105">
      <w:pPr>
        <w:pStyle w:val="LeftSide"/>
        <w:spacing w:before="0" w:after="0"/>
        <w:ind w:left="1440"/>
        <w:rPr>
          <w:szCs w:val="22"/>
        </w:rPr>
      </w:pPr>
      <w:hyperlink r:id="rId19" w:history="1">
        <w:r w:rsidR="00092105">
          <w:rPr>
            <w:rStyle w:val="Hyperlink"/>
          </w:rPr>
          <w:t>MB-PaymentQueries@dh.gsi.gov.uk</w:t>
        </w:r>
      </w:hyperlink>
    </w:p>
    <w:p w:rsidR="00092105" w:rsidRPr="00092105" w:rsidRDefault="00092105" w:rsidP="00092105">
      <w:pPr>
        <w:pStyle w:val="LeftSide"/>
        <w:spacing w:before="0" w:after="0"/>
        <w:ind w:left="1440"/>
        <w:rPr>
          <w:szCs w:val="22"/>
        </w:rPr>
      </w:pPr>
    </w:p>
    <w:p w:rsidR="00601E6F" w:rsidRPr="00967FB4" w:rsidRDefault="00601E6F" w:rsidP="00D2293D">
      <w:pPr>
        <w:pStyle w:val="FIVEH2"/>
      </w:pPr>
      <w:r w:rsidRPr="00967FB4">
        <w:t>Al</w:t>
      </w:r>
      <w:r w:rsidR="00092105">
        <w:t>ternatively</w:t>
      </w:r>
      <w:r w:rsidRPr="00967FB4">
        <w:t xml:space="preserve"> invoices </w:t>
      </w:r>
      <w:r w:rsidR="00092105">
        <w:t xml:space="preserve">can </w:t>
      </w:r>
      <w:r w:rsidRPr="00967FB4">
        <w:t>be sent to the Department addressed to:</w:t>
      </w:r>
    </w:p>
    <w:p w:rsidR="004E769C" w:rsidRDefault="004E769C" w:rsidP="000A0524">
      <w:pPr>
        <w:pStyle w:val="LeftSide"/>
        <w:spacing w:before="0" w:after="0"/>
        <w:ind w:left="1440"/>
        <w:rPr>
          <w:szCs w:val="22"/>
        </w:rPr>
      </w:pPr>
    </w:p>
    <w:p w:rsidR="00601E6F" w:rsidRPr="000A0524" w:rsidRDefault="00601E6F" w:rsidP="000A0524">
      <w:pPr>
        <w:pStyle w:val="LeftSide"/>
        <w:spacing w:before="0" w:after="0"/>
        <w:ind w:left="1440"/>
        <w:rPr>
          <w:szCs w:val="22"/>
        </w:rPr>
      </w:pPr>
      <w:r w:rsidRPr="000A0524">
        <w:rPr>
          <w:szCs w:val="22"/>
        </w:rPr>
        <w:t>Department of Health</w:t>
      </w:r>
    </w:p>
    <w:p w:rsidR="004E769C" w:rsidRPr="004E769C" w:rsidRDefault="004E769C" w:rsidP="004E769C">
      <w:pPr>
        <w:pStyle w:val="LeftSide"/>
        <w:rPr>
          <w:szCs w:val="22"/>
        </w:rPr>
      </w:pPr>
      <w:r>
        <w:rPr>
          <w:szCs w:val="22"/>
        </w:rPr>
        <w:tab/>
      </w:r>
      <w:r>
        <w:rPr>
          <w:szCs w:val="22"/>
        </w:rPr>
        <w:tab/>
      </w:r>
      <w:r w:rsidRPr="004E769C">
        <w:rPr>
          <w:szCs w:val="22"/>
        </w:rPr>
        <w:t>Accounts Payable</w:t>
      </w:r>
    </w:p>
    <w:p w:rsidR="004E769C" w:rsidRPr="004E769C" w:rsidRDefault="004E769C" w:rsidP="004E769C">
      <w:pPr>
        <w:pStyle w:val="LeftSide"/>
        <w:ind w:left="720" w:firstLine="720"/>
        <w:rPr>
          <w:szCs w:val="22"/>
        </w:rPr>
      </w:pPr>
      <w:r w:rsidRPr="004E769C">
        <w:rPr>
          <w:szCs w:val="22"/>
        </w:rPr>
        <w:t xml:space="preserve">Room 530  </w:t>
      </w:r>
    </w:p>
    <w:p w:rsidR="004E769C" w:rsidRPr="004E769C" w:rsidRDefault="004E769C" w:rsidP="004E769C">
      <w:pPr>
        <w:pStyle w:val="LeftSide"/>
        <w:ind w:left="720" w:firstLine="720"/>
        <w:rPr>
          <w:szCs w:val="22"/>
        </w:rPr>
      </w:pPr>
      <w:r w:rsidRPr="004E769C">
        <w:rPr>
          <w:szCs w:val="22"/>
        </w:rPr>
        <w:t>Richmond House</w:t>
      </w:r>
    </w:p>
    <w:p w:rsidR="004E769C" w:rsidRPr="004E769C" w:rsidRDefault="004E769C" w:rsidP="004E769C">
      <w:pPr>
        <w:pStyle w:val="LeftSide"/>
        <w:ind w:left="720" w:firstLine="720"/>
        <w:rPr>
          <w:szCs w:val="22"/>
        </w:rPr>
      </w:pPr>
      <w:r w:rsidRPr="004E769C">
        <w:rPr>
          <w:szCs w:val="22"/>
        </w:rPr>
        <w:t>79 Whitehall</w:t>
      </w:r>
    </w:p>
    <w:p w:rsidR="004E769C" w:rsidRPr="004E769C" w:rsidRDefault="004E769C" w:rsidP="004E769C">
      <w:pPr>
        <w:pStyle w:val="LeftSide"/>
        <w:ind w:left="720" w:firstLine="720"/>
        <w:rPr>
          <w:szCs w:val="22"/>
        </w:rPr>
      </w:pPr>
      <w:r w:rsidRPr="004E769C">
        <w:rPr>
          <w:szCs w:val="22"/>
        </w:rPr>
        <w:t>London</w:t>
      </w:r>
    </w:p>
    <w:p w:rsidR="00601E6F" w:rsidRDefault="004E769C" w:rsidP="004E769C">
      <w:pPr>
        <w:pStyle w:val="LeftSide"/>
        <w:spacing w:before="0" w:after="0"/>
        <w:rPr>
          <w:szCs w:val="22"/>
        </w:rPr>
      </w:pPr>
      <w:r w:rsidRPr="004E769C">
        <w:rPr>
          <w:szCs w:val="22"/>
        </w:rPr>
        <w:t xml:space="preserve"> </w:t>
      </w:r>
      <w:r>
        <w:rPr>
          <w:szCs w:val="22"/>
        </w:rPr>
        <w:tab/>
      </w:r>
      <w:r>
        <w:rPr>
          <w:szCs w:val="22"/>
        </w:rPr>
        <w:tab/>
      </w:r>
      <w:r w:rsidRPr="004E769C">
        <w:rPr>
          <w:szCs w:val="22"/>
        </w:rPr>
        <w:t>SW1A 2NS</w:t>
      </w:r>
    </w:p>
    <w:p w:rsidR="00601E6F" w:rsidRDefault="00601E6F" w:rsidP="000A0524">
      <w:pPr>
        <w:pStyle w:val="LeftSide"/>
        <w:spacing w:before="0" w:after="0"/>
        <w:ind w:left="1440"/>
        <w:rPr>
          <w:szCs w:val="22"/>
        </w:rPr>
      </w:pPr>
    </w:p>
    <w:p w:rsidR="00601E6F" w:rsidRDefault="00601E6F" w:rsidP="000A0524">
      <w:pPr>
        <w:pStyle w:val="LeftSide"/>
        <w:spacing w:before="0" w:after="0"/>
        <w:ind w:left="1440"/>
        <w:rPr>
          <w:szCs w:val="22"/>
        </w:rPr>
      </w:pPr>
    </w:p>
    <w:p w:rsidR="00601E6F" w:rsidRDefault="00601E6F" w:rsidP="004E769C">
      <w:pPr>
        <w:pStyle w:val="LeftSide"/>
        <w:spacing w:before="0" w:after="0"/>
        <w:rPr>
          <w:szCs w:val="22"/>
        </w:rPr>
      </w:pPr>
    </w:p>
    <w:p w:rsidR="00601E6F" w:rsidRDefault="00601E6F" w:rsidP="000A0524">
      <w:pPr>
        <w:pStyle w:val="LeftSide"/>
        <w:spacing w:before="0" w:after="0"/>
        <w:ind w:left="1440"/>
        <w:rPr>
          <w:szCs w:val="22"/>
        </w:rPr>
      </w:pPr>
    </w:p>
    <w:p w:rsidR="00601E6F" w:rsidRPr="00426DDD" w:rsidRDefault="00601E6F" w:rsidP="000A0524">
      <w:pPr>
        <w:pStyle w:val="LeftSide"/>
        <w:spacing w:before="0" w:after="0"/>
        <w:ind w:left="1440"/>
        <w:rPr>
          <w:szCs w:val="22"/>
        </w:rPr>
      </w:pPr>
    </w:p>
    <w:p w:rsidR="000A0524" w:rsidRDefault="000A0524" w:rsidP="00EE0747">
      <w:pPr>
        <w:pStyle w:val="Textindent"/>
      </w:pPr>
    </w:p>
    <w:p w:rsidR="00601E6F" w:rsidRDefault="00935FE9" w:rsidP="00D2293D">
      <w:pPr>
        <w:pStyle w:val="FIVEH2"/>
      </w:pPr>
      <w:r>
        <w:t>In</w:t>
      </w:r>
      <w:r w:rsidR="00092105">
        <w:t xml:space="preserve">voices must not be sent to the </w:t>
      </w:r>
      <w:r>
        <w:t xml:space="preserve">Authority's </w:t>
      </w:r>
      <w:r w:rsidR="00601E6F">
        <w:t>Representative.</w:t>
      </w:r>
    </w:p>
    <w:p w:rsidR="00601E6F" w:rsidRPr="00EE0747" w:rsidRDefault="00601E6F" w:rsidP="00EE0747">
      <w:pPr>
        <w:pStyle w:val="Textindent"/>
      </w:pPr>
    </w:p>
    <w:p w:rsidR="00601E6F" w:rsidRDefault="00601E6F" w:rsidP="00F613A3">
      <w:pPr>
        <w:pStyle w:val="FIVEH1"/>
      </w:pPr>
      <w:r>
        <w:t>C</w:t>
      </w:r>
      <w:r w:rsidR="00EE0747">
        <w:t>orrespondence</w:t>
      </w:r>
    </w:p>
    <w:p w:rsidR="00601E6F" w:rsidRDefault="00601E6F" w:rsidP="00D2293D">
      <w:pPr>
        <w:pStyle w:val="FIVEH2"/>
      </w:pPr>
      <w:r>
        <w:t>All correspondence</w:t>
      </w:r>
      <w:r w:rsidR="00935FE9">
        <w:t xml:space="preserve"> to the Authority except that for or relating to invoices </w:t>
      </w:r>
      <w:r>
        <w:t>shall be sent to the following address:</w:t>
      </w:r>
    </w:p>
    <w:p w:rsidR="00790A04" w:rsidRDefault="00790A04" w:rsidP="00EE0747">
      <w:pPr>
        <w:pStyle w:val="Textindent"/>
      </w:pPr>
      <w:r>
        <w:t>[</w:t>
      </w:r>
      <w:r w:rsidRPr="00EE0747">
        <w:rPr>
          <w:b/>
          <w:bCs/>
          <w:highlight w:val="yellow"/>
        </w:rPr>
        <w:t>INSERT ADDRESS</w:t>
      </w:r>
      <w:r>
        <w:rPr>
          <w:highlight w:val="yellow"/>
        </w:rPr>
        <w:t>]</w:t>
      </w:r>
    </w:p>
    <w:p w:rsidR="00601E6F" w:rsidRDefault="00601E6F" w:rsidP="000A0524">
      <w:pPr>
        <w:pStyle w:val="LeftSide"/>
        <w:ind w:left="709"/>
      </w:pPr>
    </w:p>
    <w:p w:rsidR="00601E6F" w:rsidRDefault="00601E6F" w:rsidP="00D2293D">
      <w:pPr>
        <w:pStyle w:val="FIVEH2"/>
      </w:pPr>
      <w:bookmarkStart w:id="33" w:name="_Ref306028911"/>
      <w:r>
        <w:t>All correspondence to the Contractor shall be sent to the following address:</w:t>
      </w:r>
      <w:bookmarkEnd w:id="33"/>
    </w:p>
    <w:p w:rsidR="00601E6F" w:rsidRPr="00EE0747" w:rsidRDefault="00601E6F" w:rsidP="00EE0747">
      <w:pPr>
        <w:pStyle w:val="Textindent"/>
        <w:rPr>
          <w:b/>
          <w:bCs/>
        </w:rPr>
      </w:pPr>
      <w:r w:rsidRPr="00EE0747">
        <w:rPr>
          <w:b/>
          <w:bCs/>
        </w:rPr>
        <w:t>Tenderer to provide Address</w:t>
      </w:r>
    </w:p>
    <w:p w:rsidR="00E45449" w:rsidRDefault="00790A04" w:rsidP="00E45449">
      <w:pPr>
        <w:pStyle w:val="Textindent"/>
        <w:rPr>
          <w:szCs w:val="22"/>
        </w:rPr>
      </w:pPr>
      <w:r>
        <w:t>[</w:t>
      </w:r>
      <w:r w:rsidR="00EE0747" w:rsidRPr="00C62E66">
        <w:rPr>
          <w:b/>
          <w:bCs/>
          <w:highlight w:val="yellow"/>
        </w:rPr>
        <w:t xml:space="preserve">INSERT </w:t>
      </w:r>
      <w:r w:rsidR="00426DDD" w:rsidRPr="00C62E66">
        <w:rPr>
          <w:b/>
          <w:bCs/>
          <w:highlight w:val="yellow"/>
        </w:rPr>
        <w:t>ADDRESS</w:t>
      </w:r>
      <w:r w:rsidR="00426DDD">
        <w:t>]</w:t>
      </w:r>
      <w:bookmarkStart w:id="34" w:name="_Ref257301456"/>
      <w:bookmarkEnd w:id="5"/>
    </w:p>
    <w:p w:rsidR="000C4927" w:rsidRPr="00F613A3" w:rsidRDefault="00D2293D" w:rsidP="000C4927">
      <w:pPr>
        <w:pStyle w:val="Style1"/>
        <w:numPr>
          <w:ilvl w:val="0"/>
          <w:numId w:val="0"/>
        </w:numPr>
        <w:rPr>
          <w:b/>
          <w:sz w:val="32"/>
          <w:szCs w:val="32"/>
        </w:rPr>
      </w:pPr>
      <w:r>
        <w:rPr>
          <w:sz w:val="32"/>
          <w:szCs w:val="32"/>
        </w:rPr>
        <w:br w:type="page"/>
      </w:r>
      <w:r w:rsidR="000C4927" w:rsidRPr="00F613A3">
        <w:rPr>
          <w:b/>
          <w:sz w:val="32"/>
          <w:szCs w:val="32"/>
        </w:rPr>
        <w:lastRenderedPageBreak/>
        <w:t>S</w:t>
      </w:r>
      <w:r w:rsidR="0082160E" w:rsidRPr="00F613A3">
        <w:rPr>
          <w:b/>
          <w:sz w:val="32"/>
          <w:szCs w:val="32"/>
        </w:rPr>
        <w:t>chedule Five</w:t>
      </w:r>
      <w:r w:rsidR="000C4927" w:rsidRPr="00F613A3">
        <w:rPr>
          <w:b/>
          <w:sz w:val="32"/>
          <w:szCs w:val="32"/>
        </w:rPr>
        <w:t>: App</w:t>
      </w:r>
      <w:r w:rsidRPr="00F613A3">
        <w:rPr>
          <w:b/>
          <w:sz w:val="32"/>
          <w:szCs w:val="32"/>
        </w:rPr>
        <w:t>endix A: Variation to Contract</w:t>
      </w:r>
    </w:p>
    <w:p w:rsidR="00F613A3" w:rsidRPr="00F613A3" w:rsidRDefault="00F613A3" w:rsidP="000C4927">
      <w:pPr>
        <w:pStyle w:val="LeftSide"/>
      </w:pPr>
    </w:p>
    <w:p w:rsidR="0082160E" w:rsidRPr="00D2293D" w:rsidRDefault="00D2293D" w:rsidP="000C4927">
      <w:pPr>
        <w:pStyle w:val="LeftSide"/>
        <w:rPr>
          <w:b/>
        </w:rPr>
      </w:pPr>
      <w:r w:rsidRPr="00D2293D">
        <w:rPr>
          <w:b/>
        </w:rPr>
        <w:t xml:space="preserve">(FOR INFORMATION </w:t>
      </w:r>
      <w:r>
        <w:rPr>
          <w:b/>
        </w:rPr>
        <w:t xml:space="preserve">ONLY </w:t>
      </w:r>
      <w:r w:rsidRPr="00D2293D">
        <w:rPr>
          <w:b/>
        </w:rPr>
        <w:t>– NOT FOR COMPLETION AT TENDER STAGE)</w:t>
      </w:r>
    </w:p>
    <w:p w:rsidR="000C4927" w:rsidRDefault="000C4927" w:rsidP="000C4927">
      <w:pPr>
        <w:pStyle w:val="LeftSide"/>
      </w:pPr>
    </w:p>
    <w:tbl>
      <w:tblPr>
        <w:tblStyle w:val="TableGrid"/>
        <w:tblW w:w="9639" w:type="dxa"/>
        <w:tblInd w:w="108" w:type="dxa"/>
        <w:tblLook w:val="01E0" w:firstRow="1" w:lastRow="1" w:firstColumn="1" w:lastColumn="1" w:noHBand="0" w:noVBand="0"/>
      </w:tblPr>
      <w:tblGrid>
        <w:gridCol w:w="2694"/>
        <w:gridCol w:w="6945"/>
      </w:tblGrid>
      <w:tr w:rsidR="000C4927" w:rsidTr="00D2293D">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 xml:space="preserve">Contract Title: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5024CA">
            <w:pPr>
              <w:pStyle w:val="Table"/>
            </w:pPr>
          </w:p>
        </w:tc>
      </w:tr>
    </w:tbl>
    <w:p w:rsidR="000C4927" w:rsidRDefault="000C4927" w:rsidP="000C4927">
      <w:pPr>
        <w:pStyle w:val="LeftSide"/>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94"/>
        <w:gridCol w:w="6945"/>
      </w:tblGrid>
      <w:tr w:rsidR="000C4927" w:rsidTr="00D2293D">
        <w:trPr>
          <w:trHeight w:val="426"/>
        </w:trPr>
        <w:tc>
          <w:tcPr>
            <w:tcW w:w="2694" w:type="dxa"/>
            <w:shd w:val="clear" w:color="auto" w:fill="E6E6E6"/>
            <w:vAlign w:val="center"/>
          </w:tcPr>
          <w:p w:rsidR="000C4927" w:rsidRDefault="000C4927" w:rsidP="00D2293D">
            <w:pPr>
              <w:pStyle w:val="TableHead"/>
            </w:pPr>
            <w:r>
              <w:t xml:space="preserve">For the </w:t>
            </w:r>
            <w:r w:rsidR="00D2293D">
              <w:t>P</w:t>
            </w:r>
            <w:r>
              <w:t xml:space="preserve">rovision of: </w:t>
            </w:r>
          </w:p>
        </w:tc>
        <w:tc>
          <w:tcPr>
            <w:tcW w:w="6945" w:type="dxa"/>
            <w:shd w:val="clear" w:color="auto" w:fill="auto"/>
            <w:vAlign w:val="center"/>
          </w:tcPr>
          <w:p w:rsidR="000C4927" w:rsidRDefault="000C4927" w:rsidP="005024CA">
            <w:pPr>
              <w:pStyle w:val="Table"/>
            </w:pPr>
          </w:p>
        </w:tc>
      </w:tr>
    </w:tbl>
    <w:p w:rsidR="000C4927" w:rsidRDefault="000C4927" w:rsidP="000C4927">
      <w:pPr>
        <w:pStyle w:val="LeftSide"/>
      </w:pPr>
    </w:p>
    <w:tbl>
      <w:tblPr>
        <w:tblStyle w:val="TableGrid"/>
        <w:tblW w:w="9639" w:type="dxa"/>
        <w:tblInd w:w="108" w:type="dxa"/>
        <w:tblLayout w:type="fixed"/>
        <w:tblLook w:val="01E0" w:firstRow="1" w:lastRow="1" w:firstColumn="1" w:lastColumn="1" w:noHBand="0" w:noVBand="0"/>
      </w:tblPr>
      <w:tblGrid>
        <w:gridCol w:w="2694"/>
        <w:gridCol w:w="1559"/>
        <w:gridCol w:w="1843"/>
        <w:gridCol w:w="992"/>
        <w:gridCol w:w="992"/>
        <w:gridCol w:w="1559"/>
      </w:tblGrid>
      <w:tr w:rsidR="000C4927" w:rsidTr="00D2293D">
        <w:trPr>
          <w:trHeight w:val="433"/>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 xml:space="preserve">Contract </w:t>
            </w:r>
            <w:smartTag w:uri="urn:schemas-microsoft-com:office:smarttags" w:element="stockticker">
              <w:r>
                <w:t>Ref</w:t>
              </w:r>
            </w:smartTag>
            <w: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Variation 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Date: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r>
    </w:tbl>
    <w:p w:rsidR="000C4927" w:rsidRDefault="000C4927" w:rsidP="000C4927">
      <w:pPr>
        <w:pStyle w:val="LeftSide"/>
      </w:pPr>
    </w:p>
    <w:p w:rsidR="000C4927" w:rsidRDefault="000C4927" w:rsidP="000C4927">
      <w:pPr>
        <w:pStyle w:val="LeftSide"/>
      </w:pPr>
      <w:r>
        <w:t>BETWEEN:</w:t>
      </w:r>
    </w:p>
    <w:p w:rsidR="000C4927" w:rsidRPr="00AF67EA" w:rsidRDefault="000C4927" w:rsidP="000C4927">
      <w:pPr>
        <w:pStyle w:val="LeftSide"/>
      </w:pPr>
      <w:r w:rsidRPr="00AF67EA">
        <w:t>The Secretary of State for Health (hereinafter called the Department) and [INSERT NAME OF CONTRACTOR] (hereinafter called the Contractor) having his main or registered office at [DN</w:t>
      </w:r>
      <w:proofErr w:type="gramStart"/>
      <w:r w:rsidRPr="00AF67EA">
        <w:t>:INSERT</w:t>
      </w:r>
      <w:proofErr w:type="gramEnd"/>
      <w:r w:rsidRPr="00AF67EA">
        <w:t xml:space="preserve"> ADDRESS]:</w:t>
      </w:r>
    </w:p>
    <w:p w:rsidR="000C4927" w:rsidRPr="00AF67EA" w:rsidRDefault="000C4927" w:rsidP="000C4927">
      <w:pPr>
        <w:pStyle w:val="LeftSide"/>
      </w:pPr>
      <w:r w:rsidRPr="00AF67EA">
        <w:t>The Contract is varied as follows:</w:t>
      </w:r>
    </w:p>
    <w:p w:rsidR="000C4927" w:rsidRDefault="000C4927" w:rsidP="000C4927">
      <w:pPr>
        <w:pStyle w:val="LeftSide"/>
      </w:pPr>
      <w:r w:rsidRPr="00AF67EA">
        <w:t>(DN</w:t>
      </w:r>
      <w:proofErr w:type="gramStart"/>
      <w:r w:rsidRPr="00AF67EA">
        <w:t>:INSERT</w:t>
      </w:r>
      <w:proofErr w:type="gramEnd"/>
      <w:r w:rsidRPr="00AF67EA">
        <w:t xml:space="preserve"> DETAILS OF VARIATION)</w:t>
      </w:r>
    </w:p>
    <w:p w:rsidR="000C4927" w:rsidRDefault="000C4927" w:rsidP="000C4927">
      <w:pPr>
        <w:pStyle w:val="LeftSide"/>
      </w:pPr>
      <w:r>
        <w:t>Words and expressions in this Variation shall have the meanings given to them in the Contract.</w:t>
      </w:r>
    </w:p>
    <w:p w:rsidR="000C4927" w:rsidRDefault="000C4927" w:rsidP="000C4927">
      <w:pPr>
        <w:pStyle w:val="LeftSide"/>
      </w:pPr>
      <w:r>
        <w:t>The Contract, including any previous Variations, shall remain effective and unaltered except as amended by this Variation.</w:t>
      </w:r>
    </w:p>
    <w:p w:rsidR="000C4927" w:rsidRDefault="000C4927" w:rsidP="000C4927">
      <w:pPr>
        <w:pStyle w:val="LeftSide"/>
      </w:pPr>
    </w:p>
    <w:p w:rsidR="000C4927" w:rsidRDefault="000C4927" w:rsidP="000C4927">
      <w:pPr>
        <w:pStyle w:val="LeftSide"/>
      </w:pPr>
      <w:r>
        <w:t>SIGNED:</w:t>
      </w:r>
    </w:p>
    <w:tbl>
      <w:tblPr>
        <w:tblpPr w:leftFromText="180" w:rightFromText="180" w:vertAnchor="text" w:tblpX="239" w:tblpY="76"/>
        <w:tblW w:w="11448" w:type="dxa"/>
        <w:tblLook w:val="0000" w:firstRow="0" w:lastRow="0" w:firstColumn="0" w:lastColumn="0" w:noHBand="0" w:noVBand="0"/>
      </w:tblPr>
      <w:tblGrid>
        <w:gridCol w:w="2564"/>
        <w:gridCol w:w="2564"/>
        <w:gridCol w:w="3202"/>
        <w:gridCol w:w="3118"/>
      </w:tblGrid>
      <w:tr w:rsidR="000C4927">
        <w:trPr>
          <w:trHeight w:val="345"/>
        </w:trPr>
        <w:tc>
          <w:tcPr>
            <w:tcW w:w="2564" w:type="dxa"/>
            <w:shd w:val="clear" w:color="auto" w:fill="auto"/>
            <w:vAlign w:val="center"/>
          </w:tcPr>
          <w:p w:rsidR="000C4927" w:rsidRDefault="000C4927" w:rsidP="005024CA">
            <w:pPr>
              <w:pStyle w:val="TableHead"/>
            </w:pPr>
            <w:r>
              <w:t>For: The AUTHORITY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For the Contractor</w:t>
            </w:r>
          </w:p>
        </w:tc>
        <w:tc>
          <w:tcPr>
            <w:tcW w:w="3118" w:type="dxa"/>
            <w:shd w:val="clear" w:color="auto" w:fill="auto"/>
            <w:vAlign w:val="center"/>
          </w:tcPr>
          <w:p w:rsidR="000C4927" w:rsidRDefault="000C4927" w:rsidP="005024CA">
            <w:pPr>
              <w:pStyle w:val="Table"/>
            </w:pPr>
          </w:p>
        </w:tc>
      </w:tr>
      <w:tr w:rsidR="000C4927">
        <w:trPr>
          <w:trHeight w:val="315"/>
        </w:trPr>
        <w:tc>
          <w:tcPr>
            <w:tcW w:w="2564" w:type="dxa"/>
            <w:shd w:val="clear" w:color="auto" w:fill="auto"/>
            <w:vAlign w:val="center"/>
          </w:tcPr>
          <w:p w:rsidR="000C4927" w:rsidRDefault="000C4927" w:rsidP="005024CA">
            <w:pPr>
              <w:pStyle w:val="Table"/>
            </w:pPr>
            <w:r>
              <w:t>By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By</w:t>
            </w:r>
          </w:p>
        </w:tc>
        <w:tc>
          <w:tcPr>
            <w:tcW w:w="3118" w:type="dxa"/>
            <w:shd w:val="clear" w:color="auto" w:fill="auto"/>
            <w:vAlign w:val="center"/>
          </w:tcPr>
          <w:p w:rsidR="000C4927" w:rsidRDefault="000C4927" w:rsidP="005024CA">
            <w:pPr>
              <w:pStyle w:val="Table"/>
            </w:pPr>
          </w:p>
        </w:tc>
      </w:tr>
      <w:tr w:rsidR="000C4927">
        <w:trPr>
          <w:trHeight w:val="345"/>
        </w:trPr>
        <w:tc>
          <w:tcPr>
            <w:tcW w:w="2564" w:type="dxa"/>
            <w:shd w:val="clear" w:color="auto" w:fill="auto"/>
            <w:vAlign w:val="center"/>
          </w:tcPr>
          <w:p w:rsidR="000C4927" w:rsidRDefault="000C4927" w:rsidP="005024CA">
            <w:pPr>
              <w:pStyle w:val="Table"/>
            </w:pPr>
            <w:r>
              <w:t>Full name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smartTag w:uri="urn:schemas-microsoft-com:office:smarttags" w:element="stockticker">
              <w:r>
                <w:t>Full</w:t>
              </w:r>
            </w:smartTag>
            <w:r>
              <w:t xml:space="preserve"> name</w:t>
            </w:r>
          </w:p>
        </w:tc>
        <w:tc>
          <w:tcPr>
            <w:tcW w:w="3118" w:type="dxa"/>
            <w:shd w:val="clear" w:color="auto" w:fill="auto"/>
            <w:vAlign w:val="center"/>
          </w:tcPr>
          <w:p w:rsidR="000C4927" w:rsidRDefault="000C4927" w:rsidP="005024CA">
            <w:pPr>
              <w:pStyle w:val="Table"/>
            </w:pPr>
          </w:p>
        </w:tc>
      </w:tr>
      <w:tr w:rsidR="000C4927">
        <w:trPr>
          <w:trHeight w:val="390"/>
        </w:trPr>
        <w:tc>
          <w:tcPr>
            <w:tcW w:w="2564" w:type="dxa"/>
            <w:shd w:val="clear" w:color="auto" w:fill="auto"/>
            <w:vAlign w:val="center"/>
          </w:tcPr>
          <w:p w:rsidR="000C4927" w:rsidRDefault="000C4927" w:rsidP="005024CA">
            <w:pPr>
              <w:pStyle w:val="TableHead"/>
            </w:pPr>
            <w:r>
              <w:t>Grade / Pay Band</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Title</w:t>
            </w:r>
          </w:p>
        </w:tc>
        <w:tc>
          <w:tcPr>
            <w:tcW w:w="3118" w:type="dxa"/>
            <w:shd w:val="clear" w:color="auto" w:fill="auto"/>
            <w:vAlign w:val="center"/>
          </w:tcPr>
          <w:p w:rsidR="000C4927" w:rsidRDefault="000C4927" w:rsidP="005024CA">
            <w:pPr>
              <w:pStyle w:val="Table"/>
            </w:pPr>
          </w:p>
        </w:tc>
      </w:tr>
      <w:tr w:rsidR="000C4927">
        <w:trPr>
          <w:trHeight w:val="70"/>
        </w:trPr>
        <w:tc>
          <w:tcPr>
            <w:tcW w:w="2564" w:type="dxa"/>
            <w:shd w:val="clear" w:color="auto" w:fill="auto"/>
            <w:vAlign w:val="center"/>
          </w:tcPr>
          <w:p w:rsidR="000C4927" w:rsidRDefault="000C4927" w:rsidP="005024CA">
            <w:pPr>
              <w:pStyle w:val="TableHead"/>
            </w:pPr>
            <w:r>
              <w:t>Date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Date</w:t>
            </w:r>
          </w:p>
        </w:tc>
        <w:tc>
          <w:tcPr>
            <w:tcW w:w="3118" w:type="dxa"/>
            <w:shd w:val="clear" w:color="auto" w:fill="auto"/>
            <w:vAlign w:val="center"/>
          </w:tcPr>
          <w:p w:rsidR="000C4927" w:rsidRDefault="000C4927" w:rsidP="005024CA">
            <w:pPr>
              <w:pStyle w:val="Table"/>
            </w:pPr>
          </w:p>
        </w:tc>
      </w:tr>
    </w:tbl>
    <w:p w:rsidR="000C4927" w:rsidRDefault="000C4927" w:rsidP="000C4927">
      <w:pPr>
        <w:pStyle w:val="LeftSide"/>
      </w:pPr>
    </w:p>
    <w:p w:rsidR="000C4927" w:rsidRDefault="000C4927" w:rsidP="000C4927">
      <w:pPr>
        <w:pStyle w:val="LeftSide"/>
      </w:pPr>
    </w:p>
    <w:p w:rsidR="000C4927" w:rsidRPr="00F613A3" w:rsidRDefault="000C4927" w:rsidP="000C4927">
      <w:pPr>
        <w:pStyle w:val="Style1"/>
        <w:numPr>
          <w:ilvl w:val="0"/>
          <w:numId w:val="0"/>
        </w:numPr>
        <w:rPr>
          <w:b/>
          <w:sz w:val="32"/>
          <w:szCs w:val="32"/>
        </w:rPr>
      </w:pPr>
      <w:r>
        <w:br w:type="page"/>
      </w:r>
      <w:r w:rsidRPr="00F613A3">
        <w:rPr>
          <w:b/>
          <w:sz w:val="32"/>
          <w:szCs w:val="32"/>
        </w:rPr>
        <w:lastRenderedPageBreak/>
        <w:t>S</w:t>
      </w:r>
      <w:r w:rsidR="0082160E" w:rsidRPr="00F613A3">
        <w:rPr>
          <w:b/>
          <w:sz w:val="32"/>
          <w:szCs w:val="32"/>
        </w:rPr>
        <w:t>chedule Five</w:t>
      </w:r>
      <w:r w:rsidRPr="00F613A3">
        <w:rPr>
          <w:b/>
          <w:sz w:val="32"/>
          <w:szCs w:val="32"/>
        </w:rPr>
        <w:t>:</w:t>
      </w:r>
      <w:r w:rsidR="00F613A3">
        <w:rPr>
          <w:b/>
          <w:sz w:val="32"/>
          <w:szCs w:val="32"/>
        </w:rPr>
        <w:t xml:space="preserve"> Appendix B: Novation Agreement</w:t>
      </w:r>
    </w:p>
    <w:p w:rsidR="00F613A3" w:rsidRPr="00F613A3" w:rsidRDefault="00F613A3" w:rsidP="00D2293D">
      <w:pPr>
        <w:pStyle w:val="LeftSide"/>
      </w:pPr>
    </w:p>
    <w:p w:rsidR="00D2293D" w:rsidRPr="00D2293D" w:rsidRDefault="00D2293D" w:rsidP="00D2293D">
      <w:pPr>
        <w:pStyle w:val="LeftSide"/>
        <w:rPr>
          <w:b/>
        </w:rPr>
      </w:pPr>
      <w:r w:rsidRPr="00D2293D">
        <w:rPr>
          <w:b/>
        </w:rPr>
        <w:t xml:space="preserve">(FOR INFORMATION </w:t>
      </w:r>
      <w:r>
        <w:rPr>
          <w:b/>
        </w:rPr>
        <w:t xml:space="preserve">ONLY </w:t>
      </w:r>
      <w:r w:rsidRPr="00D2293D">
        <w:rPr>
          <w:b/>
        </w:rPr>
        <w:t>– NOT FOR COMPLETION AT TENDER STAGE)</w:t>
      </w:r>
    </w:p>
    <w:p w:rsidR="00D2293D" w:rsidRDefault="00D2293D" w:rsidP="000C4927">
      <w:pPr>
        <w:pStyle w:val="LeftSide"/>
      </w:pPr>
    </w:p>
    <w:p w:rsidR="000C4927" w:rsidRPr="00AF67EA" w:rsidRDefault="000C4927" w:rsidP="000C4927">
      <w:pPr>
        <w:pStyle w:val="LeftSide"/>
      </w:pPr>
      <w:r w:rsidRPr="00AF67EA">
        <w:t>THIS DEED (THIS AGREEMENT is made on the [</w:t>
      </w:r>
      <w:proofErr w:type="spellStart"/>
      <w:r w:rsidRPr="00AF67EA">
        <w:t>dd</w:t>
      </w:r>
      <w:proofErr w:type="spellEnd"/>
      <w:r w:rsidRPr="00AF67EA">
        <w:t>] day of [month &amp; year]</w:t>
      </w:r>
      <w:r>
        <w:t xml:space="preserve"> </w:t>
      </w:r>
      <w:r w:rsidRPr="00AF67EA">
        <w:t>BETWEEN</w:t>
      </w:r>
    </w:p>
    <w:p w:rsidR="000C4927" w:rsidRPr="00AF67EA" w:rsidRDefault="000C4927" w:rsidP="000C4927">
      <w:pPr>
        <w:pStyle w:val="LeftSide"/>
        <w:ind w:left="709" w:hanging="709"/>
      </w:pPr>
      <w:r w:rsidRPr="00AF67EA">
        <w:t>(1)</w:t>
      </w:r>
      <w:r w:rsidRPr="00AF67EA">
        <w:tab/>
        <w:t xml:space="preserve">THE SECRETARY OF STATE FOR HEALTH (the </w:t>
      </w:r>
      <w:r w:rsidRPr="00AF67EA">
        <w:rPr>
          <w:b/>
          <w:bCs/>
        </w:rPr>
        <w:t>Secretary of State</w:t>
      </w:r>
      <w:r w:rsidRPr="00AF67EA">
        <w:t xml:space="preserve">) whose principal place of business is at Richmond House, 79 </w:t>
      </w:r>
      <w:smartTag w:uri="urn:schemas-microsoft-com:office:smarttags" w:element="City">
        <w:smartTag w:uri="urn:schemas-microsoft-com:office:smarttags" w:element="place">
          <w:r w:rsidRPr="00AF67EA">
            <w:t>Whitehall</w:t>
          </w:r>
        </w:smartTag>
      </w:smartTag>
      <w:r w:rsidRPr="00AF67EA">
        <w:t xml:space="preserve">, </w:t>
      </w:r>
      <w:smartTag w:uri="urn:schemas-microsoft-com:office:smarttags" w:element="place">
        <w:smartTag w:uri="urn:schemas-microsoft-com:office:smarttags" w:element="City">
          <w:r w:rsidRPr="00AF67EA">
            <w:t>London</w:t>
          </w:r>
        </w:smartTag>
        <w:r w:rsidRPr="00AF67EA">
          <w:t xml:space="preserve">, </w:t>
        </w:r>
        <w:smartTag w:uri="urn:schemas-microsoft-com:office:smarttags" w:element="PostalCode">
          <w:r w:rsidRPr="00AF67EA">
            <w:t>SW1A 2NS</w:t>
          </w:r>
        </w:smartTag>
      </w:smartTag>
      <w:r w:rsidRPr="00AF67EA">
        <w:t xml:space="preserve">, </w:t>
      </w:r>
    </w:p>
    <w:p w:rsidR="000C4927" w:rsidRPr="00AF67EA" w:rsidRDefault="000C4927" w:rsidP="000C4927">
      <w:pPr>
        <w:pStyle w:val="LeftSide"/>
      </w:pPr>
      <w:r w:rsidRPr="00AF67EA">
        <w:t>(2)</w:t>
      </w:r>
      <w:r w:rsidRPr="00AF67EA">
        <w:tab/>
        <w:t>THE [CONTRACTOR] of [address]</w:t>
      </w:r>
    </w:p>
    <w:p w:rsidR="000C4927" w:rsidRPr="00AF67EA" w:rsidRDefault="000C4927" w:rsidP="000C4927">
      <w:pPr>
        <w:pStyle w:val="LeftSide"/>
      </w:pPr>
      <w:r w:rsidRPr="00AF67EA">
        <w:t>(3)</w:t>
      </w:r>
      <w:r w:rsidRPr="00AF67EA">
        <w:tab/>
        <w:t>THE [</w:t>
      </w:r>
      <w:smartTag w:uri="urn:schemas-microsoft-com:office:smarttags" w:element="stockticker">
        <w:r w:rsidRPr="00AF67EA">
          <w:t>NEW</w:t>
        </w:r>
      </w:smartTag>
      <w:r w:rsidRPr="00AF67EA">
        <w:t xml:space="preserve"> PARTY] of [address]</w:t>
      </w:r>
    </w:p>
    <w:p w:rsidR="000C4927" w:rsidRPr="00AF67EA" w:rsidRDefault="000C4927" w:rsidP="000C4927">
      <w:pPr>
        <w:pStyle w:val="LeftSide"/>
      </w:pPr>
      <w:r w:rsidRPr="00AF67EA">
        <w:t>WHEREAS</w:t>
      </w:r>
    </w:p>
    <w:p w:rsidR="000C4927" w:rsidRDefault="000C4927" w:rsidP="000C4927">
      <w:pPr>
        <w:pStyle w:val="LeftSide"/>
        <w:ind w:left="709" w:hanging="709"/>
      </w:pPr>
      <w:r w:rsidRPr="00AF67EA">
        <w:t>(A)</w:t>
      </w:r>
      <w:r w:rsidRPr="00AF67EA">
        <w:tab/>
        <w:t>This Agreement is supplemental to an agreement dated [</w:t>
      </w:r>
      <w:proofErr w:type="spellStart"/>
      <w:r w:rsidRPr="00AF67EA">
        <w:t>dd</w:t>
      </w:r>
      <w:proofErr w:type="spellEnd"/>
      <w:r w:rsidRPr="00AF67EA">
        <w:t xml:space="preserve"> Month Year] between the Secretary of State and the Contractor (the </w:t>
      </w:r>
      <w:r w:rsidRPr="00AF67EA">
        <w:rPr>
          <w:b/>
          <w:bCs/>
        </w:rPr>
        <w:t>Contract</w:t>
      </w:r>
      <w:r w:rsidRPr="00AF67EA">
        <w:t>) under which the Contractor agreed to provide services to the Secretary of State.</w:t>
      </w:r>
      <w:r>
        <w:t xml:space="preserve"> </w:t>
      </w:r>
    </w:p>
    <w:p w:rsidR="000C4927" w:rsidRDefault="000C4927" w:rsidP="000C4927">
      <w:pPr>
        <w:pStyle w:val="LeftSide"/>
        <w:ind w:left="709" w:hanging="709"/>
      </w:pPr>
      <w:r>
        <w:t>(B)</w:t>
      </w:r>
      <w:r>
        <w:tab/>
        <w:t xml:space="preserve">The Secretary of State has authorised the New Party to replace the Secretary of State as the contracting Department under the Contract on the terms of this Agreement and the Contractor is willing to accept the New Party in place of the Secretary of State on those terms. </w:t>
      </w:r>
    </w:p>
    <w:p w:rsidR="000C4927" w:rsidRDefault="000C4927" w:rsidP="000C4927">
      <w:pPr>
        <w:pStyle w:val="LeftSide"/>
      </w:pPr>
      <w:r>
        <w:t>IT IS HEREBY AGREED AS FOLLOWS:</w:t>
      </w:r>
    </w:p>
    <w:p w:rsidR="000C4927" w:rsidRDefault="000C4927" w:rsidP="000C4927">
      <w:pPr>
        <w:pStyle w:val="LeftSide"/>
        <w:tabs>
          <w:tab w:val="left" w:pos="709"/>
        </w:tabs>
        <w:ind w:left="709" w:hanging="709"/>
      </w:pPr>
      <w:r>
        <w:t>1.</w:t>
      </w:r>
      <w:r>
        <w:tab/>
        <w:t xml:space="preserve">Subject to the following Clauses of this Agreement – </w:t>
      </w:r>
    </w:p>
    <w:p w:rsidR="000C4927" w:rsidRDefault="000C4927" w:rsidP="000C4927">
      <w:pPr>
        <w:pStyle w:val="LeftSide"/>
        <w:tabs>
          <w:tab w:val="left" w:pos="1134"/>
        </w:tabs>
        <w:ind w:left="1134" w:hanging="414"/>
      </w:pPr>
      <w:r>
        <w:t>a)</w:t>
      </w:r>
      <w:r>
        <w:tab/>
        <w:t>The Contract shall continue in full force and effect as if the New Party were named as a party to the Contract in place of the Secretary of State for Health.</w:t>
      </w:r>
    </w:p>
    <w:p w:rsidR="000C4927" w:rsidRDefault="000C4927" w:rsidP="000C4927">
      <w:pPr>
        <w:pStyle w:val="LeftSide"/>
        <w:tabs>
          <w:tab w:val="left" w:pos="1134"/>
        </w:tabs>
        <w:ind w:left="1134" w:hanging="414"/>
      </w:pPr>
      <w:r>
        <w:t>b)</w:t>
      </w:r>
      <w:r>
        <w:tab/>
        <w:t xml:space="preserve">All rights, obligations and liabilities arising under the Contract from the date of this Agreement shall be rights, obligations and liabilities between the New Party and the Contractor. </w:t>
      </w:r>
    </w:p>
    <w:p w:rsidR="000C4927" w:rsidRDefault="000C4927" w:rsidP="000C4927">
      <w:pPr>
        <w:pStyle w:val="LeftSide"/>
        <w:tabs>
          <w:tab w:val="left" w:pos="1134"/>
        </w:tabs>
        <w:ind w:left="1134" w:hanging="414"/>
      </w:pPr>
      <w:r>
        <w:t>c)</w:t>
      </w:r>
      <w:r>
        <w:tab/>
        <w:t xml:space="preserve">Any existing rights, obligations or liabilities of the Secretary of State relating to the performance of the Contract up to the date of this Agreement shall pass to the New Party and shall be enforceable between the Contractor and the New Party in place of the Secretary of State. </w:t>
      </w:r>
    </w:p>
    <w:p w:rsidR="000C4927" w:rsidRDefault="000C4927" w:rsidP="000C4927">
      <w:pPr>
        <w:pStyle w:val="LeftSide"/>
        <w:tabs>
          <w:tab w:val="left" w:pos="709"/>
        </w:tabs>
        <w:ind w:left="709" w:hanging="709"/>
      </w:pPr>
      <w:r>
        <w:t>2.</w:t>
      </w:r>
      <w:r>
        <w:tab/>
        <w:t>The rights, obligations and liabilities of the Contract shall be exercisable and enforceable as the rights of the New Party under this Agreement.</w:t>
      </w:r>
    </w:p>
    <w:p w:rsidR="000C4927" w:rsidRDefault="000C4927" w:rsidP="000C4927">
      <w:pPr>
        <w:pStyle w:val="LeftSide"/>
        <w:tabs>
          <w:tab w:val="left" w:pos="709"/>
        </w:tabs>
        <w:ind w:left="709" w:hanging="709"/>
      </w:pPr>
      <w:r>
        <w:t>3.</w:t>
      </w:r>
      <w:r>
        <w:tab/>
        <w:t xml:space="preserve">This Agreement shall be governed by and interpreted in accordance with English law and shall be subject to the jurisdiction of the courts of </w:t>
      </w:r>
      <w:smartTag w:uri="urn:schemas-microsoft-com:office:smarttags" w:element="country-region">
        <w:smartTag w:uri="urn:schemas-microsoft-com:office:smarttags" w:element="place">
          <w:r>
            <w:t>England</w:t>
          </w:r>
        </w:smartTag>
      </w:smartTag>
      <w:r>
        <w:t>.</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Secretary of State for Health in the presence of:</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Contractor in the presence of:</w:t>
      </w:r>
    </w:p>
    <w:p w:rsidR="000C4927" w:rsidRDefault="000C4927" w:rsidP="000C4927">
      <w:pPr>
        <w:pStyle w:val="LeftSide"/>
      </w:pPr>
    </w:p>
    <w:p w:rsidR="000C4927" w:rsidRDefault="000C4927" w:rsidP="000C4927">
      <w:pPr>
        <w:pStyle w:val="LeftSide"/>
      </w:pPr>
      <w:r>
        <w:t xml:space="preserve">Signed by </w:t>
      </w:r>
      <w:r w:rsidR="0082160E">
        <w:t>....................................</w:t>
      </w:r>
      <w:r>
        <w:t>for and on behalf of the</w:t>
      </w:r>
    </w:p>
    <w:p w:rsidR="000C4927" w:rsidRDefault="000C4927" w:rsidP="000C4927">
      <w:pPr>
        <w:pStyle w:val="LeftSide"/>
      </w:pPr>
      <w:r>
        <w:t>New Party in the presence of:</w:t>
      </w:r>
    </w:p>
    <w:p w:rsidR="0082160E" w:rsidRDefault="0082160E" w:rsidP="000C4927">
      <w:pPr>
        <w:pStyle w:val="LeftSide"/>
      </w:pPr>
    </w:p>
    <w:p w:rsidR="0082160E" w:rsidRDefault="0082160E" w:rsidP="000C4927">
      <w:pPr>
        <w:pStyle w:val="LeftSide"/>
      </w:pPr>
    </w:p>
    <w:p w:rsidR="0082160E" w:rsidRDefault="0082160E" w:rsidP="000C4927">
      <w:pPr>
        <w:pStyle w:val="LeftSide"/>
        <w:sectPr w:rsidR="0082160E" w:rsidSect="00E851A5">
          <w:footerReference w:type="first" r:id="rId20"/>
          <w:pgSz w:w="11906" w:h="16838" w:code="9"/>
          <w:pgMar w:top="1418" w:right="1134" w:bottom="1134" w:left="1701" w:header="720" w:footer="720" w:gutter="0"/>
          <w:cols w:space="720"/>
          <w:formProt w:val="0"/>
          <w:titlePg/>
        </w:sectPr>
      </w:pPr>
    </w:p>
    <w:p w:rsidR="00E851A5" w:rsidRPr="00F613A3" w:rsidRDefault="00E851A5" w:rsidP="00E851A5">
      <w:pPr>
        <w:pStyle w:val="Style1"/>
        <w:numPr>
          <w:ilvl w:val="0"/>
          <w:numId w:val="0"/>
        </w:numPr>
        <w:rPr>
          <w:b/>
          <w:sz w:val="32"/>
          <w:szCs w:val="32"/>
        </w:rPr>
      </w:pPr>
      <w:r w:rsidRPr="00F613A3">
        <w:rPr>
          <w:b/>
          <w:sz w:val="32"/>
          <w:szCs w:val="32"/>
        </w:rPr>
        <w:lastRenderedPageBreak/>
        <w:t>S</w:t>
      </w:r>
      <w:r w:rsidR="0082160E" w:rsidRPr="00F613A3">
        <w:rPr>
          <w:b/>
          <w:sz w:val="32"/>
          <w:szCs w:val="32"/>
        </w:rPr>
        <w:t>chedule Five</w:t>
      </w:r>
      <w:r w:rsidRPr="00F613A3">
        <w:rPr>
          <w:b/>
          <w:sz w:val="32"/>
          <w:szCs w:val="32"/>
        </w:rPr>
        <w:t>: Appendix C: Sub-Contractors</w:t>
      </w:r>
    </w:p>
    <w:p w:rsidR="00F613A3" w:rsidRDefault="00F613A3" w:rsidP="00E851A5">
      <w:pPr>
        <w:pStyle w:val="LeftSide"/>
      </w:pPr>
    </w:p>
    <w:p w:rsidR="00E851A5" w:rsidRDefault="00E851A5" w:rsidP="00E851A5">
      <w:pPr>
        <w:pStyle w:val="LeftSide"/>
      </w:pPr>
      <w:r>
        <w:t xml:space="preserve">All suppliers to the Department of Health are asked to provide details of all sub-contractors that will be used to perform the contract.  </w:t>
      </w:r>
    </w:p>
    <w:p w:rsidR="00E851A5" w:rsidRDefault="00E851A5" w:rsidP="00E851A5">
      <w:pPr>
        <w:pStyle w:val="LeftSide"/>
      </w:pPr>
    </w:p>
    <w:tbl>
      <w:tblPr>
        <w:tblW w:w="13750" w:type="dxa"/>
        <w:tblInd w:w="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3543"/>
        <w:gridCol w:w="3473"/>
        <w:gridCol w:w="3473"/>
        <w:gridCol w:w="1701"/>
      </w:tblGrid>
      <w:tr w:rsidR="0082160E">
        <w:tc>
          <w:tcPr>
            <w:tcW w:w="5103" w:type="dxa"/>
            <w:gridSpan w:val="2"/>
            <w:tcBorders>
              <w:top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Name &amp; Address of Sub-Contractor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Service performed for 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64672F">
            <w:pPr>
              <w:pStyle w:val="TableHead"/>
            </w:pPr>
            <w:r w:rsidRPr="00337E8B">
              <w:t>Provide details of staff numbers</w:t>
            </w:r>
            <w:r>
              <w:rPr>
                <w:rStyle w:val="FootnoteReference"/>
              </w:rPr>
              <w:footnoteReference w:id="9"/>
            </w:r>
          </w:p>
        </w:tc>
        <w:tc>
          <w:tcPr>
            <w:tcW w:w="1701" w:type="dxa"/>
            <w:tcBorders>
              <w:top w:val="double" w:sz="4" w:space="0" w:color="auto"/>
              <w:left w:val="double" w:sz="4" w:space="0" w:color="auto"/>
              <w:bottom w:val="double" w:sz="4" w:space="0" w:color="auto"/>
            </w:tcBorders>
            <w:shd w:val="clear" w:color="auto" w:fill="E6E6E6"/>
            <w:vAlign w:val="center"/>
          </w:tcPr>
          <w:p w:rsidR="0082160E" w:rsidRDefault="0082160E" w:rsidP="009607CD">
            <w:pPr>
              <w:pStyle w:val="TableHead"/>
            </w:pPr>
            <w:r>
              <w:t>Provide latest year’s turnover</w:t>
            </w: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201"/>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nil"/>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nil"/>
              <w:left w:val="double" w:sz="4" w:space="0" w:color="auto"/>
              <w:bottom w:val="double" w:sz="4" w:space="0" w:color="auto"/>
              <w:right w:val="double" w:sz="4" w:space="0" w:color="auto"/>
            </w:tcBorders>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tcPr>
          <w:p w:rsidR="0082160E" w:rsidRDefault="0082160E" w:rsidP="009607CD">
            <w:pPr>
              <w:pStyle w:val="Table"/>
              <w:rPr>
                <w:bCs w:val="0"/>
              </w:rPr>
            </w:pPr>
          </w:p>
        </w:tc>
      </w:tr>
    </w:tbl>
    <w:p w:rsidR="00E851A5" w:rsidRDefault="00E851A5" w:rsidP="000C4927">
      <w:pPr>
        <w:pStyle w:val="LeftSide"/>
      </w:pPr>
    </w:p>
    <w:p w:rsidR="0082160E" w:rsidRDefault="0082160E" w:rsidP="000C4927">
      <w:pPr>
        <w:pStyle w:val="LeftSide"/>
        <w:sectPr w:rsidR="0082160E" w:rsidSect="0082160E">
          <w:footerReference w:type="first" r:id="rId21"/>
          <w:pgSz w:w="16838" w:h="11906" w:orient="landscape" w:code="9"/>
          <w:pgMar w:top="1701" w:right="1418" w:bottom="1134" w:left="1134" w:header="720" w:footer="720" w:gutter="0"/>
          <w:cols w:space="720"/>
          <w:formProt w:val="0"/>
          <w:titlePg/>
        </w:sectPr>
      </w:pPr>
    </w:p>
    <w:p w:rsidR="004555AC" w:rsidRDefault="004555AC" w:rsidP="00746ED8">
      <w:pPr>
        <w:pStyle w:val="Xa"/>
      </w:pPr>
      <w:bookmarkStart w:id="35" w:name="_Ref306117006"/>
      <w:bookmarkEnd w:id="34"/>
      <w:r>
        <w:lastRenderedPageBreak/>
        <w:t>Form of Tender</w:t>
      </w:r>
      <w:bookmarkEnd w:id="35"/>
    </w:p>
    <w:p w:rsidR="004555AC" w:rsidRDefault="004555AC" w:rsidP="004555AC"/>
    <w:p w:rsidR="004555AC" w:rsidRDefault="004555AC" w:rsidP="004555AC">
      <w:pPr>
        <w:pStyle w:val="Part"/>
        <w:numPr>
          <w:ilvl w:val="0"/>
          <w:numId w:val="0"/>
        </w:numPr>
        <w:tabs>
          <w:tab w:val="left" w:pos="720"/>
        </w:tabs>
      </w:pPr>
      <w:r>
        <w:t>Declaration</w:t>
      </w:r>
    </w:p>
    <w:p w:rsidR="004555AC" w:rsidRPr="001336AF" w:rsidRDefault="00FB3684" w:rsidP="004555AC">
      <w:pPr>
        <w:pStyle w:val="LeftSide"/>
        <w:rPr>
          <w:b/>
          <w:sz w:val="24"/>
          <w:szCs w:val="24"/>
        </w:rPr>
      </w:pPr>
      <w:proofErr w:type="gramStart"/>
      <w:r>
        <w:rPr>
          <w:b/>
          <w:sz w:val="24"/>
          <w:szCs w:val="24"/>
        </w:rPr>
        <w:t xml:space="preserve">PROPOSAL </w:t>
      </w:r>
      <w:r w:rsidR="004555AC" w:rsidRPr="001336AF">
        <w:rPr>
          <w:b/>
          <w:sz w:val="24"/>
          <w:szCs w:val="24"/>
        </w:rPr>
        <w:t xml:space="preserve">FOR THE PROVISION OF </w:t>
      </w:r>
      <w:r w:rsidR="00E80EF8">
        <w:rPr>
          <w:b/>
          <w:sz w:val="24"/>
          <w:szCs w:val="24"/>
        </w:rPr>
        <w:t>Market Shaping Review.</w:t>
      </w:r>
      <w:proofErr w:type="gramEnd"/>
    </w:p>
    <w:p w:rsidR="004555AC" w:rsidRDefault="004555AC" w:rsidP="004555AC">
      <w:pPr>
        <w:pStyle w:val="LeftSide"/>
        <w:rPr>
          <w:sz w:val="24"/>
          <w:szCs w:val="24"/>
        </w:rPr>
      </w:pPr>
      <w:r w:rsidRPr="001336AF">
        <w:rPr>
          <w:sz w:val="24"/>
          <w:szCs w:val="24"/>
        </w:rPr>
        <w:t>Having examined the proposed Contract comprising</w:t>
      </w:r>
      <w:r>
        <w:rPr>
          <w:sz w:val="24"/>
          <w:szCs w:val="24"/>
        </w:rPr>
        <w:t xml:space="preserve"> of</w:t>
      </w:r>
      <w:r w:rsidRPr="001336AF">
        <w:rPr>
          <w:sz w:val="24"/>
          <w:szCs w:val="24"/>
        </w:rPr>
        <w:t xml:space="preserve">: </w:t>
      </w:r>
    </w:p>
    <w:p w:rsidR="004555AC" w:rsidRDefault="004555AC" w:rsidP="00611401">
      <w:pPr>
        <w:pStyle w:val="H3"/>
        <w:numPr>
          <w:ilvl w:val="0"/>
          <w:numId w:val="34"/>
        </w:numPr>
      </w:pPr>
      <w:r>
        <w:t xml:space="preserve">Part A – </w:t>
      </w:r>
      <w:r w:rsidRPr="001336AF">
        <w:t>Section</w:t>
      </w:r>
      <w:r>
        <w:t> </w:t>
      </w:r>
      <w:r w:rsidRPr="001336AF">
        <w:t>Two</w:t>
      </w:r>
      <w:r>
        <w:t xml:space="preserve">, </w:t>
      </w:r>
      <w:r w:rsidR="00287164">
        <w:t>(</w:t>
      </w:r>
      <w:r w:rsidRPr="001336AF">
        <w:t>Conditions of Contract</w:t>
      </w:r>
      <w:r>
        <w:t>)</w:t>
      </w:r>
      <w:r w:rsidRPr="001336AF">
        <w:t xml:space="preserve">; </w:t>
      </w:r>
    </w:p>
    <w:p w:rsidR="004555AC" w:rsidRPr="001D6491" w:rsidRDefault="00A25A33" w:rsidP="00611401">
      <w:pPr>
        <w:pStyle w:val="H3"/>
        <w:numPr>
          <w:ilvl w:val="0"/>
          <w:numId w:val="34"/>
        </w:numPr>
      </w:pPr>
      <w:r w:rsidRPr="001D6491">
        <w:t>Part B – Schedules One</w:t>
      </w:r>
      <w:r w:rsidR="00F92E72" w:rsidRPr="001D6491">
        <w:t>, One (a)</w:t>
      </w:r>
      <w:r w:rsidR="001D6491" w:rsidRPr="001D6491">
        <w:t>,</w:t>
      </w:r>
      <w:r w:rsidRPr="001D6491">
        <w:t xml:space="preserve"> </w:t>
      </w:r>
      <w:r w:rsidR="004555AC" w:rsidRPr="001D6491">
        <w:t>Two</w:t>
      </w:r>
      <w:r w:rsidR="001D6491" w:rsidRPr="001D6491">
        <w:t xml:space="preserve"> and Six </w:t>
      </w:r>
      <w:r w:rsidR="004555AC" w:rsidRPr="001D6491">
        <w:t xml:space="preserve"> (mandatory); and</w:t>
      </w:r>
    </w:p>
    <w:p w:rsidR="004555AC" w:rsidRDefault="004555AC" w:rsidP="00611401">
      <w:pPr>
        <w:pStyle w:val="H3"/>
        <w:numPr>
          <w:ilvl w:val="0"/>
          <w:numId w:val="34"/>
        </w:numPr>
      </w:pPr>
      <w:r>
        <w:t xml:space="preserve">Part B – Schedules Three to </w:t>
      </w:r>
      <w:r w:rsidR="001D6491">
        <w:t>Five</w:t>
      </w:r>
      <w:r>
        <w:t xml:space="preserve"> </w:t>
      </w:r>
      <w:r w:rsidR="001D6491">
        <w:t xml:space="preserve">inclusive </w:t>
      </w:r>
      <w:r>
        <w:t>(as amended).</w:t>
      </w:r>
    </w:p>
    <w:p w:rsidR="004555AC" w:rsidRDefault="004555AC" w:rsidP="004555AC">
      <w:pPr>
        <w:pStyle w:val="LeftSide"/>
        <w:rPr>
          <w:sz w:val="24"/>
          <w:szCs w:val="24"/>
        </w:rPr>
      </w:pPr>
    </w:p>
    <w:p w:rsidR="004555AC" w:rsidRPr="004555AC" w:rsidRDefault="004555AC" w:rsidP="004555AC">
      <w:pPr>
        <w:pStyle w:val="LeftSide"/>
        <w:rPr>
          <w:sz w:val="24"/>
          <w:szCs w:val="24"/>
        </w:rPr>
      </w:pPr>
      <w:r>
        <w:rPr>
          <w:sz w:val="24"/>
          <w:szCs w:val="24"/>
        </w:rPr>
        <w:t>A</w:t>
      </w:r>
      <w:r w:rsidRPr="004555AC">
        <w:rPr>
          <w:sz w:val="24"/>
          <w:szCs w:val="24"/>
        </w:rPr>
        <w:t xml:space="preserve">s enclosed in the </w:t>
      </w:r>
      <w:r>
        <w:rPr>
          <w:sz w:val="24"/>
          <w:szCs w:val="24"/>
        </w:rPr>
        <w:t xml:space="preserve">ITT response </w:t>
      </w:r>
      <w:r w:rsidRPr="004555AC">
        <w:rPr>
          <w:sz w:val="24"/>
          <w:szCs w:val="24"/>
        </w:rPr>
        <w:t>dated (</w:t>
      </w:r>
      <w:r w:rsidRPr="00C62E66">
        <w:rPr>
          <w:b/>
          <w:bCs/>
          <w:sz w:val="24"/>
          <w:szCs w:val="24"/>
          <w:highlight w:val="yellow"/>
        </w:rPr>
        <w:t>INSERT DATE</w:t>
      </w:r>
      <w:r w:rsidRPr="004555AC">
        <w:rPr>
          <w:sz w:val="24"/>
          <w:szCs w:val="24"/>
        </w:rPr>
        <w:t xml:space="preserve">).  We do hereby </w:t>
      </w:r>
      <w:r w:rsidR="00FB3684">
        <w:rPr>
          <w:sz w:val="24"/>
          <w:szCs w:val="24"/>
        </w:rPr>
        <w:t xml:space="preserve">tender against the requirements, and terms and conditions of the proposed </w:t>
      </w:r>
      <w:r w:rsidRPr="004555AC">
        <w:rPr>
          <w:sz w:val="24"/>
          <w:szCs w:val="24"/>
        </w:rPr>
        <w:t>Contract.</w:t>
      </w:r>
    </w:p>
    <w:p w:rsidR="004555AC" w:rsidRPr="001336AF" w:rsidRDefault="004555AC" w:rsidP="004555AC">
      <w:pPr>
        <w:pStyle w:val="LeftSide"/>
        <w:rPr>
          <w:sz w:val="24"/>
          <w:szCs w:val="24"/>
        </w:rPr>
      </w:pPr>
      <w:r w:rsidRPr="001336AF">
        <w:rPr>
          <w:sz w:val="24"/>
          <w:szCs w:val="24"/>
        </w:rPr>
        <w:t>We undertake to keep the tender open for acceptance by the Authority for a period of ninety (90) days from the deadline for receipt of tenders.</w:t>
      </w:r>
    </w:p>
    <w:p w:rsidR="004555AC" w:rsidRPr="001336AF" w:rsidRDefault="004555AC" w:rsidP="004555AC">
      <w:pPr>
        <w:pStyle w:val="LeftSide"/>
        <w:rPr>
          <w:sz w:val="24"/>
          <w:szCs w:val="24"/>
        </w:rPr>
      </w:pPr>
      <w:r w:rsidRPr="001336AF">
        <w:rPr>
          <w:sz w:val="24"/>
          <w:szCs w:val="24"/>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4555AC" w:rsidRPr="00234394" w:rsidRDefault="004555AC" w:rsidP="00611401">
      <w:pPr>
        <w:pStyle w:val="H3"/>
        <w:numPr>
          <w:ilvl w:val="0"/>
          <w:numId w:val="36"/>
        </w:numPr>
      </w:pPr>
      <w:r w:rsidRPr="00234394">
        <w:t>Collude with any third party to fix the price of any number of tenders for this Contract;</w:t>
      </w:r>
    </w:p>
    <w:p w:rsidR="004555AC" w:rsidRPr="00234394" w:rsidRDefault="004555AC" w:rsidP="00611401">
      <w:pPr>
        <w:pStyle w:val="H3"/>
        <w:numPr>
          <w:ilvl w:val="0"/>
          <w:numId w:val="36"/>
        </w:numPr>
      </w:pPr>
      <w:r w:rsidRPr="00234394">
        <w:t>Offer, pay, or agree to pay any sum of money or consideration directly or indirectly to any person for doing, having done, or promising to be done, any act or thing of the sort described herein and above.</w:t>
      </w:r>
    </w:p>
    <w:p w:rsidR="004555AC"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 of person duly authorised to sign tenders:</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Date:</w:t>
      </w:r>
      <w:r w:rsidRPr="001336AF">
        <w:rPr>
          <w:sz w:val="24"/>
          <w:szCs w:val="24"/>
        </w:rPr>
        <w:tab/>
        <w:t>..........................................</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w:t>
      </w:r>
      <w:r w:rsidRPr="001336AF">
        <w:rPr>
          <w:sz w:val="24"/>
          <w:szCs w:val="24"/>
        </w:rPr>
        <w:tab/>
        <w:t>..........................................</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in the capacity of: ................................................................</w:t>
      </w:r>
    </w:p>
    <w:p w:rsidR="004555AC" w:rsidRPr="001336AF" w:rsidRDefault="004555AC" w:rsidP="004555AC">
      <w:pPr>
        <w:pStyle w:val="LeftSide"/>
        <w:rPr>
          <w:sz w:val="24"/>
          <w:szCs w:val="24"/>
        </w:rPr>
      </w:pPr>
      <w:r w:rsidRPr="001336AF">
        <w:rPr>
          <w:sz w:val="24"/>
          <w:szCs w:val="24"/>
        </w:rPr>
        <w:t>duly authorised to sign tenders for and on behalf of:</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w:t>
      </w:r>
    </w:p>
    <w:p w:rsidR="00064163" w:rsidRDefault="004555AC" w:rsidP="00E851A5">
      <w:pPr>
        <w:pStyle w:val="LeftSide"/>
      </w:pPr>
      <w:r w:rsidRPr="001336AF">
        <w:t>By completing this Declaration and submitting your tender you have agreed that the statements in this Form of Tender are correct.</w:t>
      </w:r>
      <w:r w:rsidR="00E851A5">
        <w:t xml:space="preserve"> </w:t>
      </w:r>
    </w:p>
    <w:sectPr w:rsidR="00064163" w:rsidSect="0082160E">
      <w:footerReference w:type="first" r:id="rId22"/>
      <w:pgSz w:w="11906" w:h="16838" w:code="9"/>
      <w:pgMar w:top="1418" w:right="1134" w:bottom="1134" w:left="1701"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891" w:rsidRDefault="00660891">
      <w:r>
        <w:separator/>
      </w:r>
    </w:p>
    <w:p w:rsidR="00660891" w:rsidRDefault="00660891"/>
  </w:endnote>
  <w:endnote w:type="continuationSeparator" w:id="0">
    <w:p w:rsidR="00660891" w:rsidRDefault="00660891">
      <w:r>
        <w:continuationSeparator/>
      </w:r>
    </w:p>
    <w:p w:rsidR="00660891" w:rsidRDefault="00660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91" w:rsidRDefault="00660891">
    <w:pPr>
      <w:framePr w:wrap="around" w:vAnchor="text" w:hAnchor="margin" w:xAlign="right" w:y="1"/>
    </w:pPr>
    <w:r>
      <w:fldChar w:fldCharType="begin"/>
    </w:r>
    <w:r>
      <w:instrText xml:space="preserve">PAGE  </w:instrText>
    </w:r>
    <w:r>
      <w:fldChar w:fldCharType="separate"/>
    </w:r>
    <w:r>
      <w:rPr>
        <w:noProof/>
      </w:rPr>
      <w:t>24</w:t>
    </w:r>
    <w:r>
      <w:fldChar w:fldCharType="end"/>
    </w:r>
  </w:p>
  <w:p w:rsidR="00660891" w:rsidRDefault="0066089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91" w:rsidRPr="00B43C82" w:rsidRDefault="00660891" w:rsidP="00126945">
    <w:pPr>
      <w:pStyle w:val="Footer"/>
      <w:rPr>
        <w:sz w:val="18"/>
        <w:szCs w:val="18"/>
      </w:rPr>
    </w:pPr>
    <w:r>
      <w:rPr>
        <w:color w:val="999999"/>
        <w:sz w:val="18"/>
        <w:szCs w:val="18"/>
      </w:rPr>
      <w:fldChar w:fldCharType="begin"/>
    </w:r>
    <w:r>
      <w:rPr>
        <w:color w:val="999999"/>
        <w:sz w:val="18"/>
        <w:szCs w:val="18"/>
      </w:rPr>
      <w:instrText xml:space="preserve"> FILENAME   \* MERGEFORMAT </w:instrText>
    </w:r>
    <w:r>
      <w:rPr>
        <w:color w:val="999999"/>
        <w:sz w:val="18"/>
        <w:szCs w:val="18"/>
      </w:rPr>
      <w:fldChar w:fldCharType="separate"/>
    </w:r>
    <w:r>
      <w:rPr>
        <w:noProof/>
        <w:color w:val="999999"/>
        <w:sz w:val="18"/>
        <w:szCs w:val="18"/>
      </w:rPr>
      <w:t>Document1</w:t>
    </w:r>
    <w:r>
      <w:rPr>
        <w:color w:val="999999"/>
        <w:sz w:val="18"/>
        <w:szCs w:val="18"/>
      </w:rPr>
      <w:fldChar w:fldCharType="end"/>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17</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Pr>
        <w:rStyle w:val="PageNumber"/>
        <w:noProof/>
        <w:sz w:val="18"/>
        <w:szCs w:val="18"/>
      </w:rPr>
      <w:t>4</w:t>
    </w:r>
    <w:r w:rsidRPr="00B43C82">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91" w:rsidRPr="005711BA" w:rsidRDefault="00660891" w:rsidP="005711BA">
    <w:pPr>
      <w:pStyle w:val="Footer"/>
      <w:tabs>
        <w:tab w:val="clear" w:pos="8306"/>
        <w:tab w:val="right" w:pos="9072"/>
      </w:tabs>
      <w:rPr>
        <w:rFonts w:ascii="Arial Narrow" w:hAnsi="Arial Narrow"/>
        <w:color w:val="808080"/>
        <w:sz w:val="18"/>
        <w:szCs w:val="18"/>
      </w:rPr>
    </w:pPr>
    <w:r w:rsidRPr="005711BA">
      <w:t xml:space="preserve"> </w:t>
    </w:r>
    <w:r>
      <w:rPr>
        <w:rFonts w:ascii="Arial Narrow" w:hAnsi="Arial Narrow"/>
        <w:color w:val="808080"/>
        <w:sz w:val="18"/>
        <w:szCs w:val="18"/>
      </w:rPr>
      <w:t>Market Shaping Review ITT Part B</w:t>
    </w:r>
  </w:p>
  <w:p w:rsidR="00660891" w:rsidRPr="00C2593A" w:rsidRDefault="00660891" w:rsidP="00C2593A">
    <w:pPr>
      <w:pStyle w:val="Footer"/>
      <w:tabs>
        <w:tab w:val="clear" w:pos="8306"/>
        <w:tab w:val="right" w:pos="9072"/>
      </w:tabs>
      <w:rPr>
        <w:rFonts w:ascii="Arial Narrow" w:hAnsi="Arial Narrow"/>
        <w:color w:val="808080"/>
        <w:sz w:val="18"/>
        <w:szCs w:val="18"/>
      </w:rPr>
    </w:pPr>
    <w:r w:rsidRPr="00C2593A">
      <w:rPr>
        <w:rFonts w:ascii="Arial Narrow" w:hAnsi="Arial Narrow"/>
        <w:color w:val="808080"/>
        <w:sz w:val="18"/>
        <w:szCs w:val="18"/>
      </w:rPr>
      <w:tab/>
    </w:r>
    <w:r w:rsidRPr="00C2593A">
      <w:rPr>
        <w:rFonts w:ascii="Arial Narrow" w:hAnsi="Arial Narrow"/>
        <w:color w:val="808080"/>
        <w:sz w:val="18"/>
        <w:szCs w:val="18"/>
      </w:rPr>
      <w:tab/>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ED617B">
      <w:rPr>
        <w:rStyle w:val="PageNumber"/>
        <w:rFonts w:ascii="Arial Narrow" w:hAnsi="Arial Narrow"/>
        <w:noProof/>
        <w:color w:val="808080"/>
        <w:sz w:val="18"/>
        <w:szCs w:val="18"/>
      </w:rPr>
      <w:t>2</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ED617B">
      <w:rPr>
        <w:rStyle w:val="PageNumber"/>
        <w:rFonts w:ascii="Arial Narrow" w:hAnsi="Arial Narrow"/>
        <w:noProof/>
        <w:color w:val="808080"/>
        <w:sz w:val="18"/>
        <w:szCs w:val="18"/>
      </w:rPr>
      <w:t>18</w:t>
    </w:r>
    <w:r w:rsidRPr="00C2593A">
      <w:rPr>
        <w:rStyle w:val="PageNumber"/>
        <w:rFonts w:ascii="Arial Narrow" w:hAnsi="Arial Narrow"/>
        <w:color w:val="80808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91" w:rsidRPr="005711BA" w:rsidRDefault="00660891" w:rsidP="005711BA">
    <w:pPr>
      <w:pStyle w:val="Footer"/>
      <w:tabs>
        <w:tab w:val="clear" w:pos="8306"/>
        <w:tab w:val="right" w:pos="13892"/>
      </w:tabs>
      <w:rPr>
        <w:rFonts w:ascii="Arial Narrow" w:hAnsi="Arial Narrow"/>
        <w:color w:val="808080"/>
        <w:sz w:val="18"/>
        <w:szCs w:val="18"/>
      </w:rPr>
    </w:pPr>
    <w:r w:rsidRPr="005711BA">
      <w:t xml:space="preserve"> </w:t>
    </w:r>
    <w:r w:rsidRPr="005711BA">
      <w:rPr>
        <w:rFonts w:ascii="Arial Narrow" w:hAnsi="Arial Narrow"/>
        <w:color w:val="808080"/>
        <w:sz w:val="18"/>
        <w:szCs w:val="18"/>
      </w:rPr>
      <w:t>Market Shaping Review ITT Part B</w:t>
    </w:r>
  </w:p>
  <w:p w:rsidR="00660891" w:rsidRPr="00C2593A" w:rsidRDefault="00660891" w:rsidP="00C2593A">
    <w:pPr>
      <w:pStyle w:val="Footer"/>
      <w:tabs>
        <w:tab w:val="clear" w:pos="8306"/>
        <w:tab w:val="right" w:pos="13892"/>
      </w:tabs>
      <w:rPr>
        <w:rFonts w:ascii="Arial Narrow" w:hAnsi="Arial Narrow"/>
        <w:color w:val="808080"/>
        <w:sz w:val="18"/>
        <w:szCs w:val="18"/>
      </w:rPr>
    </w:pPr>
    <w:r w:rsidRPr="00C2593A">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ED617B">
      <w:rPr>
        <w:rStyle w:val="PageNumber"/>
        <w:rFonts w:ascii="Arial Narrow" w:hAnsi="Arial Narrow"/>
        <w:noProof/>
        <w:color w:val="808080"/>
        <w:sz w:val="18"/>
        <w:szCs w:val="18"/>
      </w:rPr>
      <w:t>13</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ED617B">
      <w:rPr>
        <w:rStyle w:val="PageNumber"/>
        <w:rFonts w:ascii="Arial Narrow" w:hAnsi="Arial Narrow"/>
        <w:noProof/>
        <w:color w:val="808080"/>
        <w:sz w:val="18"/>
        <w:szCs w:val="18"/>
      </w:rPr>
      <w:t>13</w:t>
    </w:r>
    <w:r w:rsidRPr="00C2593A">
      <w:rPr>
        <w:rStyle w:val="PageNumber"/>
        <w:rFonts w:ascii="Arial Narrow" w:hAnsi="Arial Narrow"/>
        <w:color w:val="808080"/>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91" w:rsidRPr="005711BA" w:rsidRDefault="00660891" w:rsidP="005711BA">
    <w:pPr>
      <w:pStyle w:val="Footer"/>
      <w:tabs>
        <w:tab w:val="clear" w:pos="8306"/>
        <w:tab w:val="right" w:pos="9072"/>
      </w:tabs>
      <w:rPr>
        <w:rFonts w:ascii="Arial Narrow" w:hAnsi="Arial Narrow"/>
        <w:color w:val="808080"/>
        <w:sz w:val="18"/>
        <w:szCs w:val="18"/>
      </w:rPr>
    </w:pPr>
    <w:r w:rsidRPr="005711BA">
      <w:t xml:space="preserve"> </w:t>
    </w:r>
    <w:r w:rsidRPr="005711BA">
      <w:rPr>
        <w:rFonts w:ascii="Arial Narrow" w:hAnsi="Arial Narrow"/>
        <w:color w:val="808080"/>
        <w:sz w:val="18"/>
        <w:szCs w:val="18"/>
      </w:rPr>
      <w:t>Market Shaping Review ITT Part B</w:t>
    </w:r>
  </w:p>
  <w:p w:rsidR="00660891" w:rsidRPr="00C2593A" w:rsidRDefault="00660891" w:rsidP="00C2593A">
    <w:pPr>
      <w:pStyle w:val="Footer"/>
      <w:tabs>
        <w:tab w:val="clear" w:pos="8306"/>
        <w:tab w:val="right" w:pos="9072"/>
      </w:tabs>
      <w:rPr>
        <w:color w:val="808080"/>
        <w:szCs w:val="18"/>
      </w:rPr>
    </w:pPr>
    <w:r w:rsidRPr="00C2593A">
      <w:rPr>
        <w:rFonts w:ascii="Arial Narrow" w:hAnsi="Arial Narrow"/>
        <w:color w:val="808080"/>
        <w:sz w:val="18"/>
        <w:szCs w:val="18"/>
      </w:rPr>
      <w:tab/>
    </w:r>
    <w:r w:rsidRPr="00C2593A">
      <w:rPr>
        <w:rFonts w:ascii="Arial Narrow" w:hAnsi="Arial Narrow"/>
        <w:color w:val="808080"/>
        <w:sz w:val="18"/>
        <w:szCs w:val="18"/>
      </w:rPr>
      <w:tab/>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ED617B">
      <w:rPr>
        <w:rStyle w:val="PageNumber"/>
        <w:rFonts w:ascii="Arial Narrow" w:hAnsi="Arial Narrow"/>
        <w:noProof/>
        <w:color w:val="808080"/>
        <w:sz w:val="18"/>
        <w:szCs w:val="18"/>
      </w:rPr>
      <w:t>14</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ED617B">
      <w:rPr>
        <w:rStyle w:val="PageNumber"/>
        <w:rFonts w:ascii="Arial Narrow" w:hAnsi="Arial Narrow"/>
        <w:noProof/>
        <w:color w:val="808080"/>
        <w:sz w:val="18"/>
        <w:szCs w:val="18"/>
      </w:rPr>
      <w:t>14</w:t>
    </w:r>
    <w:r w:rsidRPr="00C2593A">
      <w:rPr>
        <w:rStyle w:val="PageNumber"/>
        <w:rFonts w:ascii="Arial Narrow" w:hAnsi="Arial Narrow"/>
        <w:color w:val="808080"/>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91" w:rsidRPr="005711BA" w:rsidRDefault="00660891" w:rsidP="005711BA">
    <w:pPr>
      <w:pStyle w:val="Footer"/>
      <w:tabs>
        <w:tab w:val="clear" w:pos="8306"/>
        <w:tab w:val="right" w:pos="9072"/>
      </w:tabs>
      <w:rPr>
        <w:rFonts w:ascii="Arial Narrow" w:hAnsi="Arial Narrow"/>
        <w:color w:val="808080"/>
        <w:sz w:val="18"/>
        <w:szCs w:val="18"/>
      </w:rPr>
    </w:pPr>
    <w:r w:rsidRPr="005711BA">
      <w:t xml:space="preserve"> </w:t>
    </w:r>
    <w:r w:rsidRPr="005711BA">
      <w:rPr>
        <w:rFonts w:ascii="Arial Narrow" w:hAnsi="Arial Narrow"/>
        <w:color w:val="808080"/>
        <w:sz w:val="18"/>
        <w:szCs w:val="18"/>
      </w:rPr>
      <w:t>Market Shaping Review ITT Part B</w:t>
    </w:r>
  </w:p>
  <w:p w:rsidR="00660891" w:rsidRPr="00C2593A" w:rsidRDefault="00660891" w:rsidP="00C2593A">
    <w:pPr>
      <w:pStyle w:val="Footer"/>
      <w:tabs>
        <w:tab w:val="clear" w:pos="8306"/>
        <w:tab w:val="right" w:pos="9072"/>
      </w:tabs>
      <w:rPr>
        <w:color w:val="808080"/>
        <w:szCs w:val="18"/>
      </w:rPr>
    </w:pPr>
    <w:r w:rsidRPr="00C2593A">
      <w:rPr>
        <w:rFonts w:ascii="Arial Narrow" w:hAnsi="Arial Narrow"/>
        <w:color w:val="808080"/>
        <w:sz w:val="18"/>
        <w:szCs w:val="18"/>
      </w:rPr>
      <w:tab/>
    </w:r>
    <w:r w:rsidRPr="00C2593A">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ED617B">
      <w:rPr>
        <w:rStyle w:val="PageNumber"/>
        <w:rFonts w:ascii="Arial Narrow" w:hAnsi="Arial Narrow"/>
        <w:noProof/>
        <w:color w:val="808080"/>
        <w:sz w:val="18"/>
        <w:szCs w:val="18"/>
      </w:rPr>
      <w:t>17</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ED617B">
      <w:rPr>
        <w:rStyle w:val="PageNumber"/>
        <w:rFonts w:ascii="Arial Narrow" w:hAnsi="Arial Narrow"/>
        <w:noProof/>
        <w:color w:val="808080"/>
        <w:sz w:val="18"/>
        <w:szCs w:val="18"/>
      </w:rPr>
      <w:t>17</w:t>
    </w:r>
    <w:r w:rsidRPr="00C2593A">
      <w:rPr>
        <w:rStyle w:val="PageNumber"/>
        <w:rFonts w:ascii="Arial Narrow" w:hAnsi="Arial Narrow"/>
        <w:color w:val="80808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91" w:rsidRPr="00C2593A" w:rsidRDefault="00660891" w:rsidP="00C2593A">
    <w:pPr>
      <w:pStyle w:val="Footer"/>
      <w:tabs>
        <w:tab w:val="clear" w:pos="8306"/>
        <w:tab w:val="right" w:pos="9072"/>
      </w:tabs>
      <w:rPr>
        <w:color w:val="808080"/>
        <w:szCs w:val="18"/>
      </w:rPr>
    </w:pPr>
    <w:r w:rsidRPr="005711BA">
      <w:t xml:space="preserve"> </w:t>
    </w:r>
    <w:r w:rsidRPr="005711BA">
      <w:rPr>
        <w:rFonts w:ascii="Arial Narrow" w:hAnsi="Arial Narrow"/>
        <w:color w:val="808080"/>
        <w:sz w:val="18"/>
        <w:szCs w:val="18"/>
      </w:rPr>
      <w:t>Market Shaping Review ITT Part B</w:t>
    </w:r>
    <w:r>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ED617B">
      <w:rPr>
        <w:rStyle w:val="PageNumber"/>
        <w:rFonts w:ascii="Arial Narrow" w:hAnsi="Arial Narrow"/>
        <w:noProof/>
        <w:color w:val="808080"/>
        <w:sz w:val="18"/>
        <w:szCs w:val="18"/>
      </w:rPr>
      <w:t>18</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ED617B">
      <w:rPr>
        <w:rStyle w:val="PageNumber"/>
        <w:rFonts w:ascii="Arial Narrow" w:hAnsi="Arial Narrow"/>
        <w:noProof/>
        <w:color w:val="808080"/>
        <w:sz w:val="18"/>
        <w:szCs w:val="18"/>
      </w:rPr>
      <w:t>18</w:t>
    </w:r>
    <w:r w:rsidRPr="00C2593A">
      <w:rPr>
        <w:rStyle w:val="PageNumber"/>
        <w:rFonts w:ascii="Arial Narrow" w:hAnsi="Arial Narrow"/>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891" w:rsidRDefault="00660891">
      <w:r>
        <w:separator/>
      </w:r>
    </w:p>
    <w:p w:rsidR="00660891" w:rsidRDefault="00660891"/>
  </w:footnote>
  <w:footnote w:type="continuationSeparator" w:id="0">
    <w:p w:rsidR="00660891" w:rsidRDefault="00660891">
      <w:r>
        <w:continuationSeparator/>
      </w:r>
    </w:p>
    <w:p w:rsidR="00660891" w:rsidRDefault="00660891"/>
  </w:footnote>
  <w:footnote w:id="1">
    <w:p w:rsidR="00660891" w:rsidRDefault="00660891">
      <w:pPr>
        <w:pStyle w:val="FootnoteText"/>
      </w:pPr>
      <w:r>
        <w:rPr>
          <w:rStyle w:val="FootnoteReference"/>
        </w:rPr>
        <w:footnoteRef/>
      </w:r>
      <w:r>
        <w:t xml:space="preserve"> </w:t>
      </w:r>
      <w:hyperlink r:id="rId1" w:history="1">
        <w:r w:rsidRPr="00524FE3">
          <w:rPr>
            <w:rStyle w:val="Hyperlink"/>
          </w:rPr>
          <w:t>http://www.local.gov.uk/care-support-reform;jsessionid=6ED22151547D82947D84785CF2414273.tomcat2</w:t>
        </w:r>
      </w:hyperlink>
      <w:r>
        <w:t xml:space="preserve"> </w:t>
      </w:r>
    </w:p>
  </w:footnote>
  <w:footnote w:id="2">
    <w:p w:rsidR="00660891" w:rsidRDefault="00660891">
      <w:pPr>
        <w:pStyle w:val="FootnoteText"/>
      </w:pPr>
      <w:r>
        <w:rPr>
          <w:rStyle w:val="FootnoteReference"/>
        </w:rPr>
        <w:footnoteRef/>
      </w:r>
      <w:r>
        <w:t xml:space="preserve"> </w:t>
      </w:r>
      <w:hyperlink r:id="rId2" w:history="1">
        <w:r w:rsidRPr="00524FE3">
          <w:rPr>
            <w:rStyle w:val="Hyperlink"/>
          </w:rPr>
          <w:t>http://www.legislation.gov.uk/ukpga/2014/23/contents/enacted/data.htm</w:t>
        </w:r>
      </w:hyperlink>
      <w:r>
        <w:t xml:space="preserve"> </w:t>
      </w:r>
    </w:p>
  </w:footnote>
  <w:footnote w:id="3">
    <w:p w:rsidR="00660891" w:rsidRDefault="00660891">
      <w:pPr>
        <w:pStyle w:val="FootnoteText"/>
      </w:pPr>
      <w:r>
        <w:rPr>
          <w:rStyle w:val="FootnoteReference"/>
        </w:rPr>
        <w:footnoteRef/>
      </w:r>
      <w:r>
        <w:t xml:space="preserve"> </w:t>
      </w:r>
      <w:hyperlink r:id="rId3" w:history="1">
        <w:r w:rsidRPr="00ED32C1">
          <w:rPr>
            <w:rStyle w:val="Hyperlink"/>
          </w:rPr>
          <w:t>https://www.gov.uk/government/publications/care-act-2014-statutory-guidance-for-implementation</w:t>
        </w:r>
      </w:hyperlink>
      <w:r>
        <w:t xml:space="preserve"> </w:t>
      </w:r>
    </w:p>
  </w:footnote>
  <w:footnote w:id="4">
    <w:p w:rsidR="00660891" w:rsidRPr="00236036" w:rsidRDefault="00660891" w:rsidP="00A865D7">
      <w:pPr>
        <w:pStyle w:val="Default"/>
        <w:rPr>
          <w:rFonts w:ascii="Arial" w:hAnsi="Arial" w:cs="Arial"/>
          <w:sz w:val="20"/>
          <w:szCs w:val="20"/>
        </w:rPr>
      </w:pPr>
      <w:r>
        <w:rPr>
          <w:rStyle w:val="FootnoteReference"/>
        </w:rPr>
        <w:footnoteRef/>
      </w:r>
      <w:r>
        <w:t xml:space="preserve"> </w:t>
      </w:r>
      <w:r w:rsidRPr="00236036">
        <w:rPr>
          <w:rFonts w:ascii="Arial" w:hAnsi="Arial" w:cs="Arial"/>
          <w:sz w:val="20"/>
          <w:szCs w:val="20"/>
        </w:rPr>
        <w:t xml:space="preserve">See </w:t>
      </w:r>
      <w:hyperlink r:id="rId4" w:history="1">
        <w:r w:rsidRPr="00236036">
          <w:rPr>
            <w:rStyle w:val="Hyperlink"/>
            <w:rFonts w:ascii="Arial" w:hAnsi="Arial" w:cs="Arial"/>
            <w:sz w:val="20"/>
            <w:szCs w:val="20"/>
          </w:rPr>
          <w:t>http://www.legislation.gov.uk/ukpga/2014/23/section/5/enacted</w:t>
        </w:r>
      </w:hyperlink>
      <w:r w:rsidRPr="00236036">
        <w:rPr>
          <w:rFonts w:ascii="Arial" w:hAnsi="Arial" w:cs="Arial"/>
          <w:sz w:val="20"/>
          <w:szCs w:val="20"/>
        </w:rPr>
        <w:t xml:space="preserve">. See also </w:t>
      </w:r>
      <w:r>
        <w:rPr>
          <w:rFonts w:ascii="Arial" w:hAnsi="Arial" w:cs="Arial"/>
          <w:sz w:val="20"/>
          <w:szCs w:val="20"/>
        </w:rPr>
        <w:t>C</w:t>
      </w:r>
      <w:r w:rsidRPr="00236036">
        <w:rPr>
          <w:rFonts w:ascii="Arial" w:hAnsi="Arial" w:cs="Arial"/>
          <w:sz w:val="20"/>
          <w:szCs w:val="20"/>
        </w:rPr>
        <w:t xml:space="preserve">hapter 4 (Market shaping  and the commissioning of adult care and support) of the Care and Support Statutory Guidance issued under the Care Act: </w:t>
      </w:r>
      <w:hyperlink r:id="rId5" w:history="1">
        <w:r w:rsidRPr="0019679D">
          <w:rPr>
            <w:rStyle w:val="Hyperlink"/>
            <w:rFonts w:ascii="Arial" w:hAnsi="Arial" w:cs="Arial"/>
            <w:sz w:val="20"/>
            <w:szCs w:val="20"/>
          </w:rPr>
          <w:t>https://www.gov.uk/government/publications/care-act-2014-statutory-guidance-for-implementation</w:t>
        </w:r>
      </w:hyperlink>
    </w:p>
    <w:p w:rsidR="00660891" w:rsidRPr="00236036" w:rsidRDefault="00660891" w:rsidP="00A865D7">
      <w:pPr>
        <w:pStyle w:val="FootnoteText"/>
        <w:rPr>
          <w:rFonts w:cs="Arial"/>
        </w:rPr>
      </w:pPr>
      <w:r w:rsidRPr="00236036">
        <w:rPr>
          <w:rFonts w:cs="Arial"/>
        </w:rPr>
        <w:t xml:space="preserve"> </w:t>
      </w:r>
    </w:p>
  </w:footnote>
  <w:footnote w:id="5">
    <w:p w:rsidR="00660891" w:rsidRDefault="00660891" w:rsidP="0019679D">
      <w:pPr>
        <w:pStyle w:val="FootnoteText"/>
      </w:pPr>
      <w:r>
        <w:rPr>
          <w:rStyle w:val="FootnoteReference"/>
        </w:rPr>
        <w:footnoteRef/>
      </w:r>
      <w:r>
        <w:t xml:space="preserve"> Many of the outputs from the DCMQC project are available here: </w:t>
      </w:r>
      <w:hyperlink r:id="rId6" w:history="1">
        <w:r w:rsidRPr="00F9013F">
          <w:rPr>
            <w:rStyle w:val="Hyperlink"/>
          </w:rPr>
          <w:t>http://ipc.brookes.ac.uk/dcmqc.html</w:t>
        </w:r>
      </w:hyperlink>
      <w:r>
        <w:t xml:space="preserve"> </w:t>
      </w:r>
    </w:p>
  </w:footnote>
  <w:footnote w:id="6">
    <w:p w:rsidR="00660891" w:rsidRPr="00236036" w:rsidRDefault="00660891" w:rsidP="0019679D">
      <w:pPr>
        <w:pStyle w:val="FootnoteText"/>
        <w:rPr>
          <w:rFonts w:cs="Arial"/>
        </w:rPr>
      </w:pPr>
      <w:r w:rsidRPr="00236036">
        <w:rPr>
          <w:rStyle w:val="FootnoteReference"/>
          <w:rFonts w:cs="Arial"/>
        </w:rPr>
        <w:footnoteRef/>
      </w:r>
      <w:r w:rsidRPr="00236036">
        <w:rPr>
          <w:rFonts w:cs="Arial"/>
        </w:rPr>
        <w:t xml:space="preserve"> See </w:t>
      </w:r>
      <w:hyperlink r:id="rId7" w:history="1">
        <w:r w:rsidRPr="00236036">
          <w:rPr>
            <w:rStyle w:val="Hyperlink"/>
            <w:rFonts w:cs="Arial"/>
          </w:rPr>
          <w:t>https://www.gov.uk/government/uploads/system/uploads/attachment_data/file/136422/White-Paper-Caring-for-our-future-reforming-care-and-support-PDF-1580K.pdf</w:t>
        </w:r>
      </w:hyperlink>
      <w:r w:rsidRPr="00236036">
        <w:rPr>
          <w:rFonts w:cs="Arial"/>
        </w:rPr>
        <w:t xml:space="preserve"> </w:t>
      </w:r>
    </w:p>
    <w:p w:rsidR="00660891" w:rsidRDefault="00660891" w:rsidP="0019679D">
      <w:pPr>
        <w:pStyle w:val="FootnoteText"/>
      </w:pPr>
    </w:p>
  </w:footnote>
  <w:footnote w:id="7">
    <w:p w:rsidR="00660891" w:rsidRDefault="00660891">
      <w:pPr>
        <w:pStyle w:val="FootnoteText"/>
      </w:pPr>
      <w:r>
        <w:rPr>
          <w:rStyle w:val="FootnoteReference"/>
        </w:rPr>
        <w:footnoteRef/>
      </w:r>
      <w:r>
        <w:t xml:space="preserve"> The toolkit is available to download here: </w:t>
      </w:r>
      <w:hyperlink r:id="rId8" w:history="1">
        <w:r w:rsidRPr="00051DFF">
          <w:rPr>
            <w:rStyle w:val="Hyperlink"/>
          </w:rPr>
          <w:t>https://ipc.brookes.ac.uk/services/mast.html</w:t>
        </w:r>
      </w:hyperlink>
      <w:r>
        <w:t xml:space="preserve"> </w:t>
      </w:r>
    </w:p>
  </w:footnote>
  <w:footnote w:id="8">
    <w:p w:rsidR="00660891" w:rsidRPr="004375EF" w:rsidRDefault="00660891" w:rsidP="008E5A87">
      <w:pPr>
        <w:pStyle w:val="FootnoteText"/>
      </w:pPr>
      <w:r w:rsidRPr="004375EF">
        <w:rPr>
          <w:rStyle w:val="FootnoteReference"/>
        </w:rPr>
        <w:footnoteRef/>
      </w:r>
      <w:r w:rsidRPr="004375EF">
        <w:t xml:space="preserve"> </w:t>
      </w:r>
      <w:r>
        <w:tab/>
        <w:t>To be considered an SME, an organisation must have a headcount less than 250 Annual Work Units (a</w:t>
      </w:r>
      <w:r w:rsidRPr="0067361F">
        <w:t>nyone that has worked full-time within the enterprise, or on its behalf, during the reference year counts as one unit.  Part-time staff, seasonal workers and those who did not work the full year are treated as fractions of one uni</w:t>
      </w:r>
      <w:r>
        <w:t xml:space="preserve">t) </w:t>
      </w:r>
      <w:smartTag w:uri="urn:schemas-microsoft-com:office:smarttags" w:element="stockticker">
        <w:r w:rsidRPr="0067361F">
          <w:rPr>
            <w:b/>
            <w:bCs/>
          </w:rPr>
          <w:t>AND</w:t>
        </w:r>
      </w:smartTag>
      <w:r>
        <w:t xml:space="preserve"> a turnover less than €50 million </w:t>
      </w:r>
      <w:r w:rsidRPr="0067361F">
        <w:rPr>
          <w:b/>
          <w:bCs/>
        </w:rPr>
        <w:t>OR</w:t>
      </w:r>
      <w:r>
        <w:t xml:space="preserve"> annual balance sheet of €48 million.</w:t>
      </w:r>
    </w:p>
  </w:footnote>
  <w:footnote w:id="9">
    <w:p w:rsidR="00660891" w:rsidRPr="00064163" w:rsidRDefault="00660891" w:rsidP="0082160E">
      <w:pPr>
        <w:pStyle w:val="FootnoteText"/>
      </w:pPr>
      <w:r>
        <w:rPr>
          <w:rStyle w:val="FootnoteReference"/>
        </w:rPr>
        <w:footnoteRef/>
      </w:r>
      <w:r>
        <w:t xml:space="preserve"> </w:t>
      </w:r>
      <w:r w:rsidRPr="00064163">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91" w:rsidRPr="005A766D" w:rsidRDefault="00660891" w:rsidP="00E5594D">
    <w:pPr>
      <w:pStyle w:val="Header"/>
      <w:jc w:val="right"/>
      <w:rPr>
        <w:color w:val="C0C0C0"/>
      </w:rPr>
    </w:pPr>
    <w:r w:rsidRPr="005A766D">
      <w:rPr>
        <w:color w:val="C0C0C0"/>
      </w:rPr>
      <w:t xml:space="preserve">DH </w:t>
    </w:r>
    <w:r>
      <w:rPr>
        <w:color w:val="C0C0C0"/>
      </w:rPr>
      <w:t>Formal</w:t>
    </w:r>
  </w:p>
  <w:p w:rsidR="00660891" w:rsidRDefault="00660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91" w:rsidRDefault="00660891">
    <w:r>
      <w:rPr>
        <w:noProof/>
        <w:lang w:eastAsia="en-GB"/>
      </w:rPr>
      <w:drawing>
        <wp:inline distT="0" distB="0" distL="0" distR="0" wp14:anchorId="6C0D1840" wp14:editId="4D683022">
          <wp:extent cx="3467100" cy="2228850"/>
          <wp:effectExtent l="0" t="0" r="0" b="0"/>
          <wp:docPr id="1" name="Picture 1"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91" w:rsidRPr="005A766D" w:rsidRDefault="00660891" w:rsidP="001042C6">
    <w:pPr>
      <w:pStyle w:val="Header"/>
      <w:jc w:val="right"/>
      <w:rPr>
        <w:color w:val="C0C0C0"/>
      </w:rPr>
    </w:pPr>
    <w:r w:rsidRPr="005A766D">
      <w:rPr>
        <w:color w:val="C0C0C0"/>
      </w:rPr>
      <w:t xml:space="preserve">DH </w:t>
    </w:r>
    <w:r>
      <w:rPr>
        <w:color w:val="C0C0C0"/>
      </w:rPr>
      <w:t>Formal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91" w:rsidRPr="005A766D" w:rsidRDefault="00660891" w:rsidP="00E5594D">
    <w:pPr>
      <w:pStyle w:val="Header"/>
      <w:jc w:val="right"/>
      <w:rPr>
        <w:color w:val="C0C0C0"/>
      </w:rPr>
    </w:pPr>
    <w:r w:rsidRPr="005A766D">
      <w:rPr>
        <w:color w:val="C0C0C0"/>
      </w:rPr>
      <w:t xml:space="preserve">DH </w:t>
    </w:r>
    <w:r>
      <w:rPr>
        <w:color w:val="C0C0C0"/>
      </w:rPr>
      <w:t>Formal</w:t>
    </w:r>
  </w:p>
  <w:p w:rsidR="00660891" w:rsidRDefault="006608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BA6DE0"/>
    <w:lvl w:ilvl="0">
      <w:start w:val="1"/>
      <w:numFmt w:val="bullet"/>
      <w:lvlText w:val=""/>
      <w:lvlJc w:val="left"/>
      <w:pPr>
        <w:tabs>
          <w:tab w:val="num" w:pos="360"/>
        </w:tabs>
        <w:ind w:left="360" w:hanging="360"/>
      </w:pPr>
      <w:rPr>
        <w:rFonts w:ascii="Symbol" w:hAnsi="Symbol" w:hint="default"/>
      </w:rPr>
    </w:lvl>
  </w:abstractNum>
  <w:abstractNum w:abstractNumId="1">
    <w:nsid w:val="01C57F30"/>
    <w:multiLevelType w:val="multilevel"/>
    <w:tmpl w:val="2F94995A"/>
    <w:lvl w:ilvl="0">
      <w:start w:val="3"/>
      <w:numFmt w:val="decimal"/>
      <w:lvlText w:val="%1"/>
      <w:lvlJc w:val="left"/>
      <w:pPr>
        <w:ind w:left="360" w:hanging="360"/>
      </w:pPr>
      <w:rPr>
        <w:rFonts w:ascii="Arial" w:hAnsi="Arial" w:cs="Arial" w:hint="default"/>
        <w:i w:val="0"/>
      </w:rPr>
    </w:lvl>
    <w:lvl w:ilvl="1">
      <w:start w:val="1"/>
      <w:numFmt w:val="decimal"/>
      <w:lvlText w:val="%1.%2"/>
      <w:lvlJc w:val="left"/>
      <w:pPr>
        <w:ind w:left="720" w:hanging="360"/>
      </w:pPr>
      <w:rPr>
        <w:rFonts w:ascii="Arial" w:hAnsi="Arial" w:cs="Arial" w:hint="default"/>
        <w:i w:val="0"/>
      </w:rPr>
    </w:lvl>
    <w:lvl w:ilvl="2">
      <w:start w:val="1"/>
      <w:numFmt w:val="decimal"/>
      <w:lvlText w:val="%1.%2.%3"/>
      <w:lvlJc w:val="left"/>
      <w:pPr>
        <w:ind w:left="1440" w:hanging="720"/>
      </w:pPr>
      <w:rPr>
        <w:rFonts w:ascii="Arial" w:hAnsi="Arial" w:cs="Arial" w:hint="default"/>
        <w:i w:val="0"/>
      </w:rPr>
    </w:lvl>
    <w:lvl w:ilvl="3">
      <w:start w:val="1"/>
      <w:numFmt w:val="decimal"/>
      <w:lvlText w:val="%1.%2.%3.%4"/>
      <w:lvlJc w:val="left"/>
      <w:pPr>
        <w:ind w:left="1800" w:hanging="720"/>
      </w:pPr>
      <w:rPr>
        <w:rFonts w:ascii="Arial" w:hAnsi="Arial" w:cs="Arial" w:hint="default"/>
        <w:i w:val="0"/>
      </w:rPr>
    </w:lvl>
    <w:lvl w:ilvl="4">
      <w:start w:val="1"/>
      <w:numFmt w:val="decimal"/>
      <w:lvlText w:val="%1.%2.%3.%4.%5"/>
      <w:lvlJc w:val="left"/>
      <w:pPr>
        <w:ind w:left="2520" w:hanging="1080"/>
      </w:pPr>
      <w:rPr>
        <w:rFonts w:ascii="Arial" w:hAnsi="Arial" w:cs="Arial" w:hint="default"/>
        <w:i w:val="0"/>
      </w:rPr>
    </w:lvl>
    <w:lvl w:ilvl="5">
      <w:start w:val="1"/>
      <w:numFmt w:val="decimal"/>
      <w:lvlText w:val="%1.%2.%3.%4.%5.%6"/>
      <w:lvlJc w:val="left"/>
      <w:pPr>
        <w:ind w:left="2880" w:hanging="1080"/>
      </w:pPr>
      <w:rPr>
        <w:rFonts w:ascii="Arial" w:hAnsi="Arial" w:cs="Arial" w:hint="default"/>
        <w:i w:val="0"/>
      </w:rPr>
    </w:lvl>
    <w:lvl w:ilvl="6">
      <w:start w:val="1"/>
      <w:numFmt w:val="decimal"/>
      <w:lvlText w:val="%1.%2.%3.%4.%5.%6.%7"/>
      <w:lvlJc w:val="left"/>
      <w:pPr>
        <w:ind w:left="3600" w:hanging="1440"/>
      </w:pPr>
      <w:rPr>
        <w:rFonts w:ascii="Arial" w:hAnsi="Arial" w:cs="Arial" w:hint="default"/>
        <w:i w:val="0"/>
      </w:rPr>
    </w:lvl>
    <w:lvl w:ilvl="7">
      <w:start w:val="1"/>
      <w:numFmt w:val="decimal"/>
      <w:lvlText w:val="%1.%2.%3.%4.%5.%6.%7.%8"/>
      <w:lvlJc w:val="left"/>
      <w:pPr>
        <w:ind w:left="3960" w:hanging="1440"/>
      </w:pPr>
      <w:rPr>
        <w:rFonts w:ascii="Arial" w:hAnsi="Arial" w:cs="Arial" w:hint="default"/>
        <w:i w:val="0"/>
      </w:rPr>
    </w:lvl>
    <w:lvl w:ilvl="8">
      <w:start w:val="1"/>
      <w:numFmt w:val="decimal"/>
      <w:lvlText w:val="%1.%2.%3.%4.%5.%6.%7.%8.%9"/>
      <w:lvlJc w:val="left"/>
      <w:pPr>
        <w:ind w:left="4320" w:hanging="1440"/>
      </w:pPr>
      <w:rPr>
        <w:rFonts w:ascii="Arial" w:hAnsi="Arial" w:cs="Arial" w:hint="default"/>
        <w:i w:val="0"/>
      </w:rPr>
    </w:lvl>
  </w:abstractNum>
  <w:abstractNum w:abstractNumId="2">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59E3E01"/>
    <w:multiLevelType w:val="hybridMultilevel"/>
    <w:tmpl w:val="E73A57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86375C3"/>
    <w:multiLevelType w:val="hybridMultilevel"/>
    <w:tmpl w:val="9356DCEC"/>
    <w:lvl w:ilvl="0" w:tplc="8B92D56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1D53375A"/>
    <w:multiLevelType w:val="hybridMultilevel"/>
    <w:tmpl w:val="88E07570"/>
    <w:lvl w:ilvl="0" w:tplc="E59C3D78">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9">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2">
    <w:nsid w:val="267C253A"/>
    <w:multiLevelType w:val="multilevel"/>
    <w:tmpl w:val="C1B02C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9D7FA0"/>
    <w:multiLevelType w:val="hybridMultilevel"/>
    <w:tmpl w:val="3A3450CE"/>
    <w:lvl w:ilvl="0" w:tplc="6C22E574">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5">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7">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3596ED9"/>
    <w:multiLevelType w:val="multilevel"/>
    <w:tmpl w:val="3E76A182"/>
    <w:lvl w:ilvl="0">
      <w:start w:val="1"/>
      <w:numFmt w:val="decimal"/>
      <w:pStyle w:val="FOURH1"/>
      <w:lvlText w:val="%1."/>
      <w:lvlJc w:val="left"/>
      <w:pPr>
        <w:ind w:left="360" w:hanging="360"/>
      </w:pPr>
      <w:rPr>
        <w:rFonts w:hint="default"/>
        <w:b/>
        <w:i w:val="0"/>
        <w:sz w:val="28"/>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nsid w:val="46156077"/>
    <w:multiLevelType w:val="multilevel"/>
    <w:tmpl w:val="731ECE0C"/>
    <w:lvl w:ilvl="0">
      <w:start w:val="1"/>
      <w:numFmt w:val="decimal"/>
      <w:pStyle w:val="FIVEH1"/>
      <w:lvlText w:val="%1."/>
      <w:lvlJc w:val="left"/>
      <w:pPr>
        <w:ind w:left="360" w:hanging="360"/>
      </w:pPr>
      <w:rPr>
        <w:rFonts w:hint="default"/>
        <w:b/>
        <w:i w:val="0"/>
        <w:sz w:val="28"/>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4A9D3BBB"/>
    <w:multiLevelType w:val="hybridMultilevel"/>
    <w:tmpl w:val="9356DCEC"/>
    <w:lvl w:ilvl="0" w:tplc="8B92D56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4">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8">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9">
    <w:nsid w:val="5F68625A"/>
    <w:multiLevelType w:val="multilevel"/>
    <w:tmpl w:val="BF5E1414"/>
    <w:lvl w:ilvl="0">
      <w:start w:val="1"/>
      <w:numFmt w:val="decimal"/>
      <w:pStyle w:val="THREEH1"/>
      <w:lvlText w:val="%1."/>
      <w:lvlJc w:val="left"/>
      <w:pPr>
        <w:tabs>
          <w:tab w:val="num" w:pos="720"/>
        </w:tabs>
        <w:ind w:left="360" w:hanging="360"/>
      </w:pPr>
      <w:rPr>
        <w:rFonts w:ascii="Arial Bold" w:hAnsi="Arial Bold" w:hint="default"/>
        <w:b/>
        <w:i w:val="0"/>
        <w:sz w:val="28"/>
      </w:rPr>
    </w:lvl>
    <w:lvl w:ilvl="1">
      <w:start w:val="1"/>
      <w:numFmt w:val="decimal"/>
      <w:pStyle w:val="THREEH2"/>
      <w:lvlText w:val="%1.%2"/>
      <w:lvlJc w:val="left"/>
      <w:pPr>
        <w:tabs>
          <w:tab w:val="num" w:pos="1222"/>
        </w:tabs>
        <w:ind w:left="574"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61276E97"/>
    <w:multiLevelType w:val="multilevel"/>
    <w:tmpl w:val="DF0C520C"/>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5">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6">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9">
    <w:nsid w:val="76AB4E2A"/>
    <w:multiLevelType w:val="multilevel"/>
    <w:tmpl w:val="9400347E"/>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0">
    <w:nsid w:val="77D2019F"/>
    <w:multiLevelType w:val="multilevel"/>
    <w:tmpl w:val="C30054DA"/>
    <w:lvl w:ilvl="0">
      <w:start w:val="1"/>
      <w:numFmt w:val="decimal"/>
      <w:pStyle w:val="ONEH1"/>
      <w:lvlText w:val="%1."/>
      <w:lvlJc w:val="left"/>
      <w:pPr>
        <w:ind w:left="720" w:hanging="363"/>
      </w:pPr>
      <w:rPr>
        <w:rFonts w:hint="default"/>
        <w:sz w:val="28"/>
      </w:rPr>
    </w:lvl>
    <w:lvl w:ilvl="1">
      <w:start w:val="1"/>
      <w:numFmt w:val="decimal"/>
      <w:pStyle w:val="ONEH2"/>
      <w:lvlText w:val="%1.%2."/>
      <w:lvlJc w:val="left"/>
      <w:pPr>
        <w:ind w:left="1440" w:hanging="363"/>
      </w:pPr>
      <w:rPr>
        <w:rFonts w:hint="default"/>
      </w:rPr>
    </w:lvl>
    <w:lvl w:ilvl="2">
      <w:start w:val="1"/>
      <w:numFmt w:val="decimal"/>
      <w:pStyle w:val="ONEH3"/>
      <w:lvlText w:val="%1.%2.%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1">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D810810"/>
    <w:multiLevelType w:val="multilevel"/>
    <w:tmpl w:val="25BE542E"/>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3">
    <w:nsid w:val="7EC34BE7"/>
    <w:multiLevelType w:val="multilevel"/>
    <w:tmpl w:val="AE12750E"/>
    <w:lvl w:ilvl="0">
      <w:start w:val="1"/>
      <w:numFmt w:val="decimal"/>
      <w:pStyle w:val="NINEH1"/>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4">
    <w:nsid w:val="7F03607A"/>
    <w:multiLevelType w:val="multilevel"/>
    <w:tmpl w:val="38DCAC44"/>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0"/>
  </w:num>
  <w:num w:numId="2">
    <w:abstractNumId w:val="19"/>
  </w:num>
  <w:num w:numId="3">
    <w:abstractNumId w:val="20"/>
  </w:num>
  <w:num w:numId="4">
    <w:abstractNumId w:val="2"/>
  </w:num>
  <w:num w:numId="5">
    <w:abstractNumId w:val="42"/>
  </w:num>
  <w:num w:numId="6">
    <w:abstractNumId w:val="38"/>
  </w:num>
  <w:num w:numId="7">
    <w:abstractNumId w:val="5"/>
  </w:num>
  <w:num w:numId="8">
    <w:abstractNumId w:val="28"/>
  </w:num>
  <w:num w:numId="9">
    <w:abstractNumId w:val="14"/>
  </w:num>
  <w:num w:numId="10">
    <w:abstractNumId w:val="22"/>
  </w:num>
  <w:num w:numId="11">
    <w:abstractNumId w:val="35"/>
  </w:num>
  <w:num w:numId="12">
    <w:abstractNumId w:val="34"/>
  </w:num>
  <w:num w:numId="13">
    <w:abstractNumId w:val="17"/>
  </w:num>
  <w:num w:numId="14">
    <w:abstractNumId w:val="32"/>
  </w:num>
  <w:num w:numId="15">
    <w:abstractNumId w:val="16"/>
  </w:num>
  <w:num w:numId="16">
    <w:abstractNumId w:val="27"/>
  </w:num>
  <w:num w:numId="17">
    <w:abstractNumId w:val="36"/>
  </w:num>
  <w:num w:numId="18">
    <w:abstractNumId w:val="30"/>
  </w:num>
  <w:num w:numId="19">
    <w:abstractNumId w:val="6"/>
  </w:num>
  <w:num w:numId="20">
    <w:abstractNumId w:val="24"/>
  </w:num>
  <w:num w:numId="21">
    <w:abstractNumId w:val="26"/>
  </w:num>
  <w:num w:numId="22">
    <w:abstractNumId w:val="14"/>
  </w:num>
  <w:num w:numId="23">
    <w:abstractNumId w:val="43"/>
  </w:num>
  <w:num w:numId="24">
    <w:abstractNumId w:val="18"/>
  </w:num>
  <w:num w:numId="25">
    <w:abstractNumId w:val="41"/>
  </w:num>
  <w:num w:numId="26">
    <w:abstractNumId w:val="13"/>
  </w:num>
  <w:num w:numId="27">
    <w:abstractNumId w:val="11"/>
  </w:num>
  <w:num w:numId="28">
    <w:abstractNumId w:val="23"/>
  </w:num>
  <w:num w:numId="29">
    <w:abstractNumId w:val="9"/>
  </w:num>
  <w:num w:numId="30">
    <w:abstractNumId w:val="37"/>
  </w:num>
  <w:num w:numId="31">
    <w:abstractNumId w:val="25"/>
  </w:num>
  <w:num w:numId="32">
    <w:abstractNumId w:val="10"/>
  </w:num>
  <w:num w:numId="33">
    <w:abstractNumId w:val="29"/>
  </w:num>
  <w:num w:numId="34">
    <w:abstractNumId w:val="8"/>
  </w:num>
  <w:num w:numId="35">
    <w:abstractNumId w:val="15"/>
  </w:num>
  <w:num w:numId="36">
    <w:abstractNumId w:val="33"/>
  </w:num>
  <w:num w:numId="37">
    <w:abstractNumId w:val="44"/>
  </w:num>
  <w:num w:numId="38">
    <w:abstractNumId w:val="39"/>
  </w:num>
  <w:num w:numId="39">
    <w:abstractNumId w:val="4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1"/>
  </w:num>
  <w:num w:numId="43">
    <w:abstractNumId w:val="4"/>
  </w:num>
  <w:num w:numId="44">
    <w:abstractNumId w:val="1"/>
  </w:num>
  <w:num w:numId="45">
    <w:abstractNumId w:val="21"/>
  </w:num>
  <w:num w:numId="46">
    <w:abstractNumId w:val="7"/>
  </w:num>
  <w:num w:numId="47">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C8"/>
    <w:rsid w:val="00000A06"/>
    <w:rsid w:val="000014B8"/>
    <w:rsid w:val="00002181"/>
    <w:rsid w:val="0001209D"/>
    <w:rsid w:val="00012725"/>
    <w:rsid w:val="0001328F"/>
    <w:rsid w:val="000151C8"/>
    <w:rsid w:val="00022157"/>
    <w:rsid w:val="00026C87"/>
    <w:rsid w:val="00027244"/>
    <w:rsid w:val="000273EF"/>
    <w:rsid w:val="000305D1"/>
    <w:rsid w:val="0003231B"/>
    <w:rsid w:val="0003291E"/>
    <w:rsid w:val="00050E96"/>
    <w:rsid w:val="00053088"/>
    <w:rsid w:val="000552F3"/>
    <w:rsid w:val="0006133C"/>
    <w:rsid w:val="000635A4"/>
    <w:rsid w:val="00064163"/>
    <w:rsid w:val="000757FD"/>
    <w:rsid w:val="000759C3"/>
    <w:rsid w:val="00092105"/>
    <w:rsid w:val="000A0524"/>
    <w:rsid w:val="000A175A"/>
    <w:rsid w:val="000A2CD3"/>
    <w:rsid w:val="000B75F2"/>
    <w:rsid w:val="000C1549"/>
    <w:rsid w:val="000C1605"/>
    <w:rsid w:val="000C188B"/>
    <w:rsid w:val="000C4927"/>
    <w:rsid w:val="000C55B3"/>
    <w:rsid w:val="000C6276"/>
    <w:rsid w:val="000C6DE8"/>
    <w:rsid w:val="000D0781"/>
    <w:rsid w:val="000D1683"/>
    <w:rsid w:val="000D4C5A"/>
    <w:rsid w:val="000D635A"/>
    <w:rsid w:val="000D7145"/>
    <w:rsid w:val="000D7F28"/>
    <w:rsid w:val="000E17DA"/>
    <w:rsid w:val="000E78E0"/>
    <w:rsid w:val="000E7C4F"/>
    <w:rsid w:val="000F0641"/>
    <w:rsid w:val="000F6021"/>
    <w:rsid w:val="001042C6"/>
    <w:rsid w:val="00110B0F"/>
    <w:rsid w:val="00113C69"/>
    <w:rsid w:val="00116926"/>
    <w:rsid w:val="00122F8C"/>
    <w:rsid w:val="00123D61"/>
    <w:rsid w:val="00126945"/>
    <w:rsid w:val="00131AD6"/>
    <w:rsid w:val="001336AF"/>
    <w:rsid w:val="0013425D"/>
    <w:rsid w:val="001477BB"/>
    <w:rsid w:val="00150621"/>
    <w:rsid w:val="001514FC"/>
    <w:rsid w:val="00157ADD"/>
    <w:rsid w:val="001638BE"/>
    <w:rsid w:val="00163C78"/>
    <w:rsid w:val="0016777C"/>
    <w:rsid w:val="00167E19"/>
    <w:rsid w:val="00170832"/>
    <w:rsid w:val="001757E4"/>
    <w:rsid w:val="0018511D"/>
    <w:rsid w:val="00187211"/>
    <w:rsid w:val="001872E1"/>
    <w:rsid w:val="00190731"/>
    <w:rsid w:val="00190C6B"/>
    <w:rsid w:val="0019230B"/>
    <w:rsid w:val="00194778"/>
    <w:rsid w:val="0019679D"/>
    <w:rsid w:val="0019793B"/>
    <w:rsid w:val="001B15D8"/>
    <w:rsid w:val="001B3B43"/>
    <w:rsid w:val="001B4BE2"/>
    <w:rsid w:val="001B6406"/>
    <w:rsid w:val="001B6789"/>
    <w:rsid w:val="001C0ECB"/>
    <w:rsid w:val="001C1A35"/>
    <w:rsid w:val="001C2E4F"/>
    <w:rsid w:val="001C6FE0"/>
    <w:rsid w:val="001D1F72"/>
    <w:rsid w:val="001D5212"/>
    <w:rsid w:val="001D5F92"/>
    <w:rsid w:val="001D6491"/>
    <w:rsid w:val="001D7058"/>
    <w:rsid w:val="001D74AF"/>
    <w:rsid w:val="001F282E"/>
    <w:rsid w:val="001F2F02"/>
    <w:rsid w:val="001F7873"/>
    <w:rsid w:val="001F7FA3"/>
    <w:rsid w:val="00203B45"/>
    <w:rsid w:val="00212B7E"/>
    <w:rsid w:val="0021307C"/>
    <w:rsid w:val="00215250"/>
    <w:rsid w:val="002159A6"/>
    <w:rsid w:val="00220B08"/>
    <w:rsid w:val="0022292E"/>
    <w:rsid w:val="00230763"/>
    <w:rsid w:val="00232BA1"/>
    <w:rsid w:val="00233EE0"/>
    <w:rsid w:val="00234394"/>
    <w:rsid w:val="002465E9"/>
    <w:rsid w:val="00250DA6"/>
    <w:rsid w:val="00253303"/>
    <w:rsid w:val="00253361"/>
    <w:rsid w:val="00264FBC"/>
    <w:rsid w:val="00267F8A"/>
    <w:rsid w:val="00273E58"/>
    <w:rsid w:val="0027438A"/>
    <w:rsid w:val="00287164"/>
    <w:rsid w:val="00291F1C"/>
    <w:rsid w:val="00296137"/>
    <w:rsid w:val="002A27E9"/>
    <w:rsid w:val="002A2D18"/>
    <w:rsid w:val="002B00A6"/>
    <w:rsid w:val="002B0FBF"/>
    <w:rsid w:val="002C09E0"/>
    <w:rsid w:val="002C13C0"/>
    <w:rsid w:val="002D3A7B"/>
    <w:rsid w:val="002D3E04"/>
    <w:rsid w:val="002D7F0F"/>
    <w:rsid w:val="002E2A12"/>
    <w:rsid w:val="002E3600"/>
    <w:rsid w:val="002F23B0"/>
    <w:rsid w:val="002F3D5C"/>
    <w:rsid w:val="002F5AC9"/>
    <w:rsid w:val="003034F3"/>
    <w:rsid w:val="00305B67"/>
    <w:rsid w:val="00306A82"/>
    <w:rsid w:val="00315986"/>
    <w:rsid w:val="00317A93"/>
    <w:rsid w:val="003358EB"/>
    <w:rsid w:val="00336432"/>
    <w:rsid w:val="00337442"/>
    <w:rsid w:val="00337DF4"/>
    <w:rsid w:val="003434E2"/>
    <w:rsid w:val="003457E3"/>
    <w:rsid w:val="0034685B"/>
    <w:rsid w:val="00352AAB"/>
    <w:rsid w:val="00355414"/>
    <w:rsid w:val="003621AC"/>
    <w:rsid w:val="00363A47"/>
    <w:rsid w:val="00372817"/>
    <w:rsid w:val="00381A21"/>
    <w:rsid w:val="003826D4"/>
    <w:rsid w:val="0038431A"/>
    <w:rsid w:val="00387F0E"/>
    <w:rsid w:val="00393DB4"/>
    <w:rsid w:val="003A02AB"/>
    <w:rsid w:val="003B147C"/>
    <w:rsid w:val="003B79E6"/>
    <w:rsid w:val="003C350D"/>
    <w:rsid w:val="003C422E"/>
    <w:rsid w:val="003C76D6"/>
    <w:rsid w:val="003C7A11"/>
    <w:rsid w:val="003D1A67"/>
    <w:rsid w:val="003D2D3A"/>
    <w:rsid w:val="003D7D51"/>
    <w:rsid w:val="003E2814"/>
    <w:rsid w:val="003E545F"/>
    <w:rsid w:val="003F6ACD"/>
    <w:rsid w:val="003F724E"/>
    <w:rsid w:val="00403681"/>
    <w:rsid w:val="00404ED3"/>
    <w:rsid w:val="004061ED"/>
    <w:rsid w:val="00407101"/>
    <w:rsid w:val="0041080E"/>
    <w:rsid w:val="0041404D"/>
    <w:rsid w:val="004145DE"/>
    <w:rsid w:val="00422A7E"/>
    <w:rsid w:val="00422BAF"/>
    <w:rsid w:val="00422CA2"/>
    <w:rsid w:val="00426DDD"/>
    <w:rsid w:val="00430424"/>
    <w:rsid w:val="00430B38"/>
    <w:rsid w:val="00435194"/>
    <w:rsid w:val="004354B2"/>
    <w:rsid w:val="00441043"/>
    <w:rsid w:val="00442455"/>
    <w:rsid w:val="004438E8"/>
    <w:rsid w:val="00453976"/>
    <w:rsid w:val="0045551E"/>
    <w:rsid w:val="004555AC"/>
    <w:rsid w:val="004632F9"/>
    <w:rsid w:val="00465C4F"/>
    <w:rsid w:val="00472A20"/>
    <w:rsid w:val="004750A3"/>
    <w:rsid w:val="00476380"/>
    <w:rsid w:val="00477E94"/>
    <w:rsid w:val="004819EC"/>
    <w:rsid w:val="00482349"/>
    <w:rsid w:val="00485435"/>
    <w:rsid w:val="004913B5"/>
    <w:rsid w:val="0049158E"/>
    <w:rsid w:val="00494562"/>
    <w:rsid w:val="00494669"/>
    <w:rsid w:val="004A435B"/>
    <w:rsid w:val="004A796F"/>
    <w:rsid w:val="004B16FB"/>
    <w:rsid w:val="004C2950"/>
    <w:rsid w:val="004C317D"/>
    <w:rsid w:val="004C3B1F"/>
    <w:rsid w:val="004C6054"/>
    <w:rsid w:val="004D318D"/>
    <w:rsid w:val="004D3C02"/>
    <w:rsid w:val="004D401C"/>
    <w:rsid w:val="004D40C6"/>
    <w:rsid w:val="004D506C"/>
    <w:rsid w:val="004E38E3"/>
    <w:rsid w:val="004E769C"/>
    <w:rsid w:val="004F1474"/>
    <w:rsid w:val="004F4249"/>
    <w:rsid w:val="004F4F96"/>
    <w:rsid w:val="00500825"/>
    <w:rsid w:val="005024CA"/>
    <w:rsid w:val="005056D9"/>
    <w:rsid w:val="00516D9F"/>
    <w:rsid w:val="00516F72"/>
    <w:rsid w:val="00524B46"/>
    <w:rsid w:val="005302E7"/>
    <w:rsid w:val="00532162"/>
    <w:rsid w:val="00536B66"/>
    <w:rsid w:val="00541D90"/>
    <w:rsid w:val="00550EC7"/>
    <w:rsid w:val="00560EC7"/>
    <w:rsid w:val="00563A91"/>
    <w:rsid w:val="005711BA"/>
    <w:rsid w:val="0057285D"/>
    <w:rsid w:val="00583608"/>
    <w:rsid w:val="0058534B"/>
    <w:rsid w:val="00585F39"/>
    <w:rsid w:val="005A4D2A"/>
    <w:rsid w:val="005A5065"/>
    <w:rsid w:val="005A56DC"/>
    <w:rsid w:val="005A6E32"/>
    <w:rsid w:val="005A766D"/>
    <w:rsid w:val="005C1DAA"/>
    <w:rsid w:val="005D0250"/>
    <w:rsid w:val="005D241D"/>
    <w:rsid w:val="005D3CD7"/>
    <w:rsid w:val="005E5771"/>
    <w:rsid w:val="005E5973"/>
    <w:rsid w:val="005E64FD"/>
    <w:rsid w:val="005E7B40"/>
    <w:rsid w:val="005F1FA1"/>
    <w:rsid w:val="005F2706"/>
    <w:rsid w:val="005F2CC2"/>
    <w:rsid w:val="005F40D0"/>
    <w:rsid w:val="005F495C"/>
    <w:rsid w:val="005F5C1E"/>
    <w:rsid w:val="005F5D0A"/>
    <w:rsid w:val="005F691F"/>
    <w:rsid w:val="005F758C"/>
    <w:rsid w:val="0060091B"/>
    <w:rsid w:val="00601E6F"/>
    <w:rsid w:val="00602561"/>
    <w:rsid w:val="00602E50"/>
    <w:rsid w:val="00610C9A"/>
    <w:rsid w:val="00611401"/>
    <w:rsid w:val="006146A1"/>
    <w:rsid w:val="0062087E"/>
    <w:rsid w:val="00623056"/>
    <w:rsid w:val="0062464F"/>
    <w:rsid w:val="00624DB4"/>
    <w:rsid w:val="00625151"/>
    <w:rsid w:val="00633792"/>
    <w:rsid w:val="00635AEB"/>
    <w:rsid w:val="006427FA"/>
    <w:rsid w:val="006450D5"/>
    <w:rsid w:val="0064672F"/>
    <w:rsid w:val="00656605"/>
    <w:rsid w:val="006579E3"/>
    <w:rsid w:val="00660891"/>
    <w:rsid w:val="00661395"/>
    <w:rsid w:val="00665D0D"/>
    <w:rsid w:val="00666E0F"/>
    <w:rsid w:val="00673256"/>
    <w:rsid w:val="00677564"/>
    <w:rsid w:val="00683A51"/>
    <w:rsid w:val="006847CF"/>
    <w:rsid w:val="00690CD2"/>
    <w:rsid w:val="00694775"/>
    <w:rsid w:val="00696161"/>
    <w:rsid w:val="00696D30"/>
    <w:rsid w:val="006A0BEA"/>
    <w:rsid w:val="006A275B"/>
    <w:rsid w:val="006A5217"/>
    <w:rsid w:val="006B1655"/>
    <w:rsid w:val="006B16F9"/>
    <w:rsid w:val="006B3850"/>
    <w:rsid w:val="006B568B"/>
    <w:rsid w:val="006B6A9F"/>
    <w:rsid w:val="006C43B8"/>
    <w:rsid w:val="006C5BA9"/>
    <w:rsid w:val="006E1129"/>
    <w:rsid w:val="006E5B1B"/>
    <w:rsid w:val="006E775E"/>
    <w:rsid w:val="006F3508"/>
    <w:rsid w:val="006F6FD3"/>
    <w:rsid w:val="00701628"/>
    <w:rsid w:val="00704BB3"/>
    <w:rsid w:val="00710413"/>
    <w:rsid w:val="00711A5F"/>
    <w:rsid w:val="00717739"/>
    <w:rsid w:val="0072269A"/>
    <w:rsid w:val="00725878"/>
    <w:rsid w:val="0072776B"/>
    <w:rsid w:val="00736F21"/>
    <w:rsid w:val="00744591"/>
    <w:rsid w:val="00746ED8"/>
    <w:rsid w:val="00760DE8"/>
    <w:rsid w:val="007633E3"/>
    <w:rsid w:val="00782E98"/>
    <w:rsid w:val="007840CE"/>
    <w:rsid w:val="00785F4A"/>
    <w:rsid w:val="00790A04"/>
    <w:rsid w:val="00792C03"/>
    <w:rsid w:val="00795342"/>
    <w:rsid w:val="007A046E"/>
    <w:rsid w:val="007A0BC0"/>
    <w:rsid w:val="007A2AB8"/>
    <w:rsid w:val="007A6080"/>
    <w:rsid w:val="007A6508"/>
    <w:rsid w:val="007B7D76"/>
    <w:rsid w:val="007C396B"/>
    <w:rsid w:val="007C3999"/>
    <w:rsid w:val="007D0257"/>
    <w:rsid w:val="007D0F23"/>
    <w:rsid w:val="007D3975"/>
    <w:rsid w:val="007D4A50"/>
    <w:rsid w:val="007D7810"/>
    <w:rsid w:val="007E65CC"/>
    <w:rsid w:val="007F051C"/>
    <w:rsid w:val="007F0828"/>
    <w:rsid w:val="007F3504"/>
    <w:rsid w:val="00801937"/>
    <w:rsid w:val="00804136"/>
    <w:rsid w:val="00811BEF"/>
    <w:rsid w:val="00814D7E"/>
    <w:rsid w:val="0082160E"/>
    <w:rsid w:val="00822CF7"/>
    <w:rsid w:val="0083626F"/>
    <w:rsid w:val="00836986"/>
    <w:rsid w:val="00836E0A"/>
    <w:rsid w:val="008459BF"/>
    <w:rsid w:val="00847396"/>
    <w:rsid w:val="00847FEF"/>
    <w:rsid w:val="00850A67"/>
    <w:rsid w:val="00857B56"/>
    <w:rsid w:val="00874AB8"/>
    <w:rsid w:val="008819D4"/>
    <w:rsid w:val="00883101"/>
    <w:rsid w:val="008865D2"/>
    <w:rsid w:val="00887231"/>
    <w:rsid w:val="008911C4"/>
    <w:rsid w:val="00892A4D"/>
    <w:rsid w:val="008A24EE"/>
    <w:rsid w:val="008A2531"/>
    <w:rsid w:val="008A497D"/>
    <w:rsid w:val="008A5771"/>
    <w:rsid w:val="008A7562"/>
    <w:rsid w:val="008B12AD"/>
    <w:rsid w:val="008B2A81"/>
    <w:rsid w:val="008B360F"/>
    <w:rsid w:val="008B770A"/>
    <w:rsid w:val="008C005E"/>
    <w:rsid w:val="008C0C81"/>
    <w:rsid w:val="008C36BF"/>
    <w:rsid w:val="008C4052"/>
    <w:rsid w:val="008C50B2"/>
    <w:rsid w:val="008D1657"/>
    <w:rsid w:val="008D1C6C"/>
    <w:rsid w:val="008D7121"/>
    <w:rsid w:val="008E00DE"/>
    <w:rsid w:val="008E4419"/>
    <w:rsid w:val="008E5A87"/>
    <w:rsid w:val="008F230A"/>
    <w:rsid w:val="008F308E"/>
    <w:rsid w:val="008F3E90"/>
    <w:rsid w:val="008F68B8"/>
    <w:rsid w:val="00901B8F"/>
    <w:rsid w:val="009032DB"/>
    <w:rsid w:val="00905394"/>
    <w:rsid w:val="00905E73"/>
    <w:rsid w:val="009122EF"/>
    <w:rsid w:val="009175BA"/>
    <w:rsid w:val="00923131"/>
    <w:rsid w:val="0092521C"/>
    <w:rsid w:val="0092582F"/>
    <w:rsid w:val="00926CEC"/>
    <w:rsid w:val="00935FE9"/>
    <w:rsid w:val="009456E4"/>
    <w:rsid w:val="00950EEC"/>
    <w:rsid w:val="00950F8E"/>
    <w:rsid w:val="00955602"/>
    <w:rsid w:val="009607CD"/>
    <w:rsid w:val="0096099E"/>
    <w:rsid w:val="00961A54"/>
    <w:rsid w:val="00967FB4"/>
    <w:rsid w:val="00974920"/>
    <w:rsid w:val="009777C8"/>
    <w:rsid w:val="00984149"/>
    <w:rsid w:val="0098527A"/>
    <w:rsid w:val="00986D31"/>
    <w:rsid w:val="009913C8"/>
    <w:rsid w:val="009921DA"/>
    <w:rsid w:val="00993D27"/>
    <w:rsid w:val="00993DCE"/>
    <w:rsid w:val="00997782"/>
    <w:rsid w:val="009A067A"/>
    <w:rsid w:val="009A1FC6"/>
    <w:rsid w:val="009A2423"/>
    <w:rsid w:val="009A2456"/>
    <w:rsid w:val="009A345C"/>
    <w:rsid w:val="009B06A9"/>
    <w:rsid w:val="009B4245"/>
    <w:rsid w:val="009B61E0"/>
    <w:rsid w:val="009C07E3"/>
    <w:rsid w:val="009C1496"/>
    <w:rsid w:val="009C1B6A"/>
    <w:rsid w:val="009C2EA4"/>
    <w:rsid w:val="009C36F6"/>
    <w:rsid w:val="009C428A"/>
    <w:rsid w:val="009D0324"/>
    <w:rsid w:val="009D5FD9"/>
    <w:rsid w:val="009D682C"/>
    <w:rsid w:val="009E352E"/>
    <w:rsid w:val="009E51E9"/>
    <w:rsid w:val="009F14F6"/>
    <w:rsid w:val="009F1FB9"/>
    <w:rsid w:val="009F20B9"/>
    <w:rsid w:val="009F4EFA"/>
    <w:rsid w:val="009F5A60"/>
    <w:rsid w:val="009F5AFE"/>
    <w:rsid w:val="009F66AB"/>
    <w:rsid w:val="009F6FD4"/>
    <w:rsid w:val="00A0120A"/>
    <w:rsid w:val="00A10A08"/>
    <w:rsid w:val="00A15E5F"/>
    <w:rsid w:val="00A2172E"/>
    <w:rsid w:val="00A23A07"/>
    <w:rsid w:val="00A25A33"/>
    <w:rsid w:val="00A2699C"/>
    <w:rsid w:val="00A32E4E"/>
    <w:rsid w:val="00A36EF9"/>
    <w:rsid w:val="00A37B57"/>
    <w:rsid w:val="00A4491F"/>
    <w:rsid w:val="00A45B34"/>
    <w:rsid w:val="00A46825"/>
    <w:rsid w:val="00A46827"/>
    <w:rsid w:val="00A47767"/>
    <w:rsid w:val="00A51F0B"/>
    <w:rsid w:val="00A5222C"/>
    <w:rsid w:val="00A52279"/>
    <w:rsid w:val="00A53B9D"/>
    <w:rsid w:val="00A54C73"/>
    <w:rsid w:val="00A57B88"/>
    <w:rsid w:val="00A635A9"/>
    <w:rsid w:val="00A65607"/>
    <w:rsid w:val="00A672C4"/>
    <w:rsid w:val="00A705FF"/>
    <w:rsid w:val="00A73208"/>
    <w:rsid w:val="00A737E6"/>
    <w:rsid w:val="00A74C4D"/>
    <w:rsid w:val="00A7736C"/>
    <w:rsid w:val="00A865D7"/>
    <w:rsid w:val="00A94E6A"/>
    <w:rsid w:val="00A95F76"/>
    <w:rsid w:val="00AB20A2"/>
    <w:rsid w:val="00AB2125"/>
    <w:rsid w:val="00AB3EBA"/>
    <w:rsid w:val="00AC37CE"/>
    <w:rsid w:val="00AC4DE1"/>
    <w:rsid w:val="00AD4602"/>
    <w:rsid w:val="00AD6022"/>
    <w:rsid w:val="00AD7183"/>
    <w:rsid w:val="00AE020D"/>
    <w:rsid w:val="00AE22A2"/>
    <w:rsid w:val="00AE3C14"/>
    <w:rsid w:val="00AF67EA"/>
    <w:rsid w:val="00B010A7"/>
    <w:rsid w:val="00B01D06"/>
    <w:rsid w:val="00B02A7D"/>
    <w:rsid w:val="00B03799"/>
    <w:rsid w:val="00B04F51"/>
    <w:rsid w:val="00B06CF7"/>
    <w:rsid w:val="00B119F6"/>
    <w:rsid w:val="00B16E09"/>
    <w:rsid w:val="00B22FC7"/>
    <w:rsid w:val="00B259AC"/>
    <w:rsid w:val="00B26A69"/>
    <w:rsid w:val="00B315C8"/>
    <w:rsid w:val="00B45C35"/>
    <w:rsid w:val="00B512AB"/>
    <w:rsid w:val="00B51B4E"/>
    <w:rsid w:val="00B55605"/>
    <w:rsid w:val="00B60220"/>
    <w:rsid w:val="00B649CC"/>
    <w:rsid w:val="00B66264"/>
    <w:rsid w:val="00B66DF9"/>
    <w:rsid w:val="00B719B3"/>
    <w:rsid w:val="00B73B1C"/>
    <w:rsid w:val="00B778E0"/>
    <w:rsid w:val="00B80394"/>
    <w:rsid w:val="00B8088B"/>
    <w:rsid w:val="00B8169F"/>
    <w:rsid w:val="00B96248"/>
    <w:rsid w:val="00B96B56"/>
    <w:rsid w:val="00B96BFB"/>
    <w:rsid w:val="00BA5FCC"/>
    <w:rsid w:val="00BA6AFD"/>
    <w:rsid w:val="00BA6F33"/>
    <w:rsid w:val="00BA7F35"/>
    <w:rsid w:val="00BB075D"/>
    <w:rsid w:val="00BB2980"/>
    <w:rsid w:val="00BB3710"/>
    <w:rsid w:val="00BB4D3C"/>
    <w:rsid w:val="00BB5791"/>
    <w:rsid w:val="00BC2A79"/>
    <w:rsid w:val="00BC513D"/>
    <w:rsid w:val="00BC5D78"/>
    <w:rsid w:val="00BC6F90"/>
    <w:rsid w:val="00BE1DBA"/>
    <w:rsid w:val="00BE50F3"/>
    <w:rsid w:val="00BE5BB7"/>
    <w:rsid w:val="00BF3C9A"/>
    <w:rsid w:val="00BF6FDA"/>
    <w:rsid w:val="00C0147D"/>
    <w:rsid w:val="00C206CA"/>
    <w:rsid w:val="00C2593A"/>
    <w:rsid w:val="00C2597B"/>
    <w:rsid w:val="00C31052"/>
    <w:rsid w:val="00C35277"/>
    <w:rsid w:val="00C37519"/>
    <w:rsid w:val="00C5073D"/>
    <w:rsid w:val="00C507CF"/>
    <w:rsid w:val="00C5485A"/>
    <w:rsid w:val="00C54AB6"/>
    <w:rsid w:val="00C6039A"/>
    <w:rsid w:val="00C62E66"/>
    <w:rsid w:val="00C64606"/>
    <w:rsid w:val="00C64C0D"/>
    <w:rsid w:val="00C6781A"/>
    <w:rsid w:val="00C71206"/>
    <w:rsid w:val="00C74599"/>
    <w:rsid w:val="00C77FCF"/>
    <w:rsid w:val="00C820A2"/>
    <w:rsid w:val="00C858E5"/>
    <w:rsid w:val="00C86CA7"/>
    <w:rsid w:val="00C92B47"/>
    <w:rsid w:val="00C956DE"/>
    <w:rsid w:val="00C96493"/>
    <w:rsid w:val="00CA526B"/>
    <w:rsid w:val="00CA747E"/>
    <w:rsid w:val="00CA7B5B"/>
    <w:rsid w:val="00CA7BAB"/>
    <w:rsid w:val="00CB10FF"/>
    <w:rsid w:val="00CB3078"/>
    <w:rsid w:val="00CB3FBF"/>
    <w:rsid w:val="00CB5487"/>
    <w:rsid w:val="00CC1BE2"/>
    <w:rsid w:val="00CC1F46"/>
    <w:rsid w:val="00CC6078"/>
    <w:rsid w:val="00CC7D1E"/>
    <w:rsid w:val="00CE2133"/>
    <w:rsid w:val="00CE5436"/>
    <w:rsid w:val="00CF0E94"/>
    <w:rsid w:val="00D02445"/>
    <w:rsid w:val="00D02D9A"/>
    <w:rsid w:val="00D047D3"/>
    <w:rsid w:val="00D05693"/>
    <w:rsid w:val="00D073F2"/>
    <w:rsid w:val="00D13DA1"/>
    <w:rsid w:val="00D20C10"/>
    <w:rsid w:val="00D21745"/>
    <w:rsid w:val="00D2293D"/>
    <w:rsid w:val="00D271C1"/>
    <w:rsid w:val="00D345BD"/>
    <w:rsid w:val="00D417D3"/>
    <w:rsid w:val="00D42E72"/>
    <w:rsid w:val="00D4522D"/>
    <w:rsid w:val="00D518F9"/>
    <w:rsid w:val="00D55B96"/>
    <w:rsid w:val="00D57157"/>
    <w:rsid w:val="00D5750A"/>
    <w:rsid w:val="00D6005A"/>
    <w:rsid w:val="00D60AAD"/>
    <w:rsid w:val="00D62FA5"/>
    <w:rsid w:val="00D65580"/>
    <w:rsid w:val="00D703B6"/>
    <w:rsid w:val="00D70F8E"/>
    <w:rsid w:val="00D76EF6"/>
    <w:rsid w:val="00D775B7"/>
    <w:rsid w:val="00D80EA3"/>
    <w:rsid w:val="00D879CB"/>
    <w:rsid w:val="00D91488"/>
    <w:rsid w:val="00DC356C"/>
    <w:rsid w:val="00DC4192"/>
    <w:rsid w:val="00DC66FE"/>
    <w:rsid w:val="00DD0777"/>
    <w:rsid w:val="00DD0E2C"/>
    <w:rsid w:val="00DD4911"/>
    <w:rsid w:val="00DD5DC8"/>
    <w:rsid w:val="00DE0DCC"/>
    <w:rsid w:val="00DE115A"/>
    <w:rsid w:val="00DE5764"/>
    <w:rsid w:val="00DE618B"/>
    <w:rsid w:val="00DE701B"/>
    <w:rsid w:val="00DF2AE5"/>
    <w:rsid w:val="00E01802"/>
    <w:rsid w:val="00E078DA"/>
    <w:rsid w:val="00E10649"/>
    <w:rsid w:val="00E174F1"/>
    <w:rsid w:val="00E201F0"/>
    <w:rsid w:val="00E302DF"/>
    <w:rsid w:val="00E30B02"/>
    <w:rsid w:val="00E4425D"/>
    <w:rsid w:val="00E45340"/>
    <w:rsid w:val="00E45449"/>
    <w:rsid w:val="00E46521"/>
    <w:rsid w:val="00E53ACA"/>
    <w:rsid w:val="00E54381"/>
    <w:rsid w:val="00E5594D"/>
    <w:rsid w:val="00E60B47"/>
    <w:rsid w:val="00E615A9"/>
    <w:rsid w:val="00E64043"/>
    <w:rsid w:val="00E6660F"/>
    <w:rsid w:val="00E7070A"/>
    <w:rsid w:val="00E71DD4"/>
    <w:rsid w:val="00E72F1B"/>
    <w:rsid w:val="00E73008"/>
    <w:rsid w:val="00E737E7"/>
    <w:rsid w:val="00E75CA2"/>
    <w:rsid w:val="00E80EF8"/>
    <w:rsid w:val="00E819D6"/>
    <w:rsid w:val="00E84DFE"/>
    <w:rsid w:val="00E851A5"/>
    <w:rsid w:val="00E859CC"/>
    <w:rsid w:val="00E93314"/>
    <w:rsid w:val="00EA599B"/>
    <w:rsid w:val="00EB0684"/>
    <w:rsid w:val="00EB4876"/>
    <w:rsid w:val="00EB71F4"/>
    <w:rsid w:val="00EB7E1B"/>
    <w:rsid w:val="00EC0717"/>
    <w:rsid w:val="00ED06ED"/>
    <w:rsid w:val="00ED57F0"/>
    <w:rsid w:val="00ED617B"/>
    <w:rsid w:val="00ED7041"/>
    <w:rsid w:val="00ED7D65"/>
    <w:rsid w:val="00EE0747"/>
    <w:rsid w:val="00EE1105"/>
    <w:rsid w:val="00EE2590"/>
    <w:rsid w:val="00EE46A2"/>
    <w:rsid w:val="00EE59AD"/>
    <w:rsid w:val="00EE7D4A"/>
    <w:rsid w:val="00EF0817"/>
    <w:rsid w:val="00F03979"/>
    <w:rsid w:val="00F03DF2"/>
    <w:rsid w:val="00F06BA7"/>
    <w:rsid w:val="00F232CF"/>
    <w:rsid w:val="00F2443E"/>
    <w:rsid w:val="00F324A4"/>
    <w:rsid w:val="00F4090B"/>
    <w:rsid w:val="00F42657"/>
    <w:rsid w:val="00F60162"/>
    <w:rsid w:val="00F613A3"/>
    <w:rsid w:val="00F64BF9"/>
    <w:rsid w:val="00F66C9B"/>
    <w:rsid w:val="00F71470"/>
    <w:rsid w:val="00F733F4"/>
    <w:rsid w:val="00F740A7"/>
    <w:rsid w:val="00F7683A"/>
    <w:rsid w:val="00F77C3D"/>
    <w:rsid w:val="00F8166A"/>
    <w:rsid w:val="00F9118E"/>
    <w:rsid w:val="00F92E72"/>
    <w:rsid w:val="00F94566"/>
    <w:rsid w:val="00F952E7"/>
    <w:rsid w:val="00FA55E3"/>
    <w:rsid w:val="00FB275D"/>
    <w:rsid w:val="00FB3684"/>
    <w:rsid w:val="00FB43ED"/>
    <w:rsid w:val="00FB5E57"/>
    <w:rsid w:val="00FB5FD5"/>
    <w:rsid w:val="00FB6B58"/>
    <w:rsid w:val="00FC099A"/>
    <w:rsid w:val="00FC193B"/>
    <w:rsid w:val="00FC522F"/>
    <w:rsid w:val="00FD2717"/>
    <w:rsid w:val="00FD3786"/>
    <w:rsid w:val="00FD52EC"/>
    <w:rsid w:val="00FE0B38"/>
    <w:rsid w:val="00FE2A5A"/>
    <w:rsid w:val="00FF1FCF"/>
    <w:rsid w:val="00FF3BE2"/>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3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39"/>
      </w:numPr>
      <w:tabs>
        <w:tab w:val="left" w:pos="851"/>
      </w:tabs>
      <w:spacing w:before="120" w:after="120"/>
      <w:ind w:left="851" w:hanging="1135"/>
    </w:pPr>
    <w:rPr>
      <w:rFonts w:ascii="Arial Bold" w:hAnsi="Arial Bold"/>
      <w:b/>
      <w:smallCaps/>
      <w:sz w:val="28"/>
      <w:szCs w:val="28"/>
    </w:rPr>
  </w:style>
  <w:style w:type="paragraph" w:customStyle="1" w:styleId="ONEH2">
    <w:name w:val="ONE_H2"/>
    <w:basedOn w:val="Normal"/>
    <w:autoRedefine/>
    <w:rsid w:val="008D7121"/>
    <w:pPr>
      <w:numPr>
        <w:ilvl w:val="1"/>
        <w:numId w:val="39"/>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6"/>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39"/>
      </w:numPr>
      <w:tabs>
        <w:tab w:val="left" w:pos="851"/>
      </w:tabs>
      <w:ind w:left="851" w:hanging="284"/>
    </w:pPr>
    <w:rPr>
      <w:sz w:val="22"/>
    </w:rPr>
  </w:style>
  <w:style w:type="paragraph" w:customStyle="1" w:styleId="THREEH1">
    <w:name w:val="THREE_H1"/>
    <w:basedOn w:val="Heading1"/>
    <w:next w:val="StyleHeading2"/>
    <w:rsid w:val="0001209D"/>
    <w:pPr>
      <w:numPr>
        <w:numId w:val="33"/>
      </w:numPr>
      <w:spacing w:before="120" w:after="60"/>
    </w:pPr>
    <w:rPr>
      <w:rFonts w:ascii="Arial Bold" w:hAnsi="Arial Bold"/>
      <w:smallCaps/>
      <w:color w:val="auto"/>
      <w:sz w:val="28"/>
      <w:szCs w:val="28"/>
    </w:rPr>
  </w:style>
  <w:style w:type="paragraph" w:customStyle="1" w:styleId="FOURH1">
    <w:name w:val="FOUR_H1"/>
    <w:basedOn w:val="Normal"/>
    <w:next w:val="Normal"/>
    <w:rsid w:val="00A705FF"/>
    <w:pPr>
      <w:numPr>
        <w:numId w:val="2"/>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2"/>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2"/>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3"/>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3"/>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4"/>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33"/>
      </w:numPr>
      <w:tabs>
        <w:tab w:val="left" w:pos="851"/>
      </w:tabs>
      <w:spacing w:before="60" w:after="60"/>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5"/>
      </w:numPr>
    </w:pPr>
  </w:style>
  <w:style w:type="paragraph" w:customStyle="1" w:styleId="NINEH1">
    <w:name w:val="NINE_H1"/>
    <w:basedOn w:val="Normal"/>
    <w:autoRedefine/>
    <w:rsid w:val="0001209D"/>
    <w:pPr>
      <w:numPr>
        <w:numId w:val="23"/>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3"/>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6"/>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7"/>
      </w:numPr>
    </w:pPr>
    <w:rPr>
      <w:rFonts w:ascii="Arial Bold" w:hAnsi="Arial Bold"/>
      <w:b/>
      <w:bCs/>
      <w:caps/>
      <w:sz w:val="22"/>
    </w:rPr>
  </w:style>
  <w:style w:type="paragraph" w:customStyle="1" w:styleId="SIXH2">
    <w:name w:val="SIX_H2"/>
    <w:basedOn w:val="Normal"/>
    <w:rsid w:val="0062087E"/>
    <w:pPr>
      <w:numPr>
        <w:ilvl w:val="1"/>
        <w:numId w:val="7"/>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1"/>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2"/>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3"/>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0"/>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5"/>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5"/>
      </w:numPr>
      <w:spacing w:after="240"/>
      <w:jc w:val="both"/>
      <w:outlineLvl w:val="1"/>
    </w:pPr>
    <w:rPr>
      <w:rFonts w:cs="Times New Roman"/>
      <w:sz w:val="22"/>
    </w:rPr>
  </w:style>
  <w:style w:type="paragraph" w:customStyle="1" w:styleId="PCSchedule3">
    <w:name w:val="PC Schedule 3"/>
    <w:basedOn w:val="Normal"/>
    <w:rsid w:val="00DC356C"/>
    <w:pPr>
      <w:numPr>
        <w:ilvl w:val="2"/>
        <w:numId w:val="15"/>
      </w:numPr>
      <w:spacing w:after="240"/>
      <w:jc w:val="both"/>
      <w:outlineLvl w:val="2"/>
    </w:pPr>
    <w:rPr>
      <w:rFonts w:cs="Times New Roman"/>
      <w:sz w:val="22"/>
    </w:rPr>
  </w:style>
  <w:style w:type="paragraph" w:customStyle="1" w:styleId="PCSchedule5">
    <w:name w:val="PC Schedule 5"/>
    <w:basedOn w:val="Normal"/>
    <w:rsid w:val="00DC356C"/>
    <w:pPr>
      <w:numPr>
        <w:ilvl w:val="4"/>
        <w:numId w:val="15"/>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5"/>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5"/>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5"/>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5"/>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6"/>
      </w:numPr>
      <w:spacing w:after="240"/>
      <w:jc w:val="both"/>
    </w:pPr>
    <w:rPr>
      <w:rFonts w:cs="Times New Roman"/>
      <w:sz w:val="22"/>
    </w:rPr>
  </w:style>
  <w:style w:type="paragraph" w:customStyle="1" w:styleId="GeneralInd4">
    <w:name w:val="General Ind 4"/>
    <w:basedOn w:val="Normal"/>
    <w:rsid w:val="00DC356C"/>
    <w:pPr>
      <w:numPr>
        <w:ilvl w:val="7"/>
        <w:numId w:val="16"/>
      </w:numPr>
      <w:spacing w:after="240"/>
      <w:jc w:val="both"/>
    </w:pPr>
    <w:rPr>
      <w:rFonts w:cs="Times New Roman"/>
      <w:sz w:val="22"/>
    </w:rPr>
  </w:style>
  <w:style w:type="paragraph" w:customStyle="1" w:styleId="GeneralInd5">
    <w:name w:val="General Ind 5"/>
    <w:basedOn w:val="Normal"/>
    <w:rsid w:val="00DC356C"/>
    <w:pPr>
      <w:numPr>
        <w:ilvl w:val="8"/>
        <w:numId w:val="16"/>
      </w:numPr>
      <w:tabs>
        <w:tab w:val="left" w:pos="3686"/>
      </w:tabs>
      <w:spacing w:after="240"/>
      <w:jc w:val="both"/>
    </w:pPr>
    <w:rPr>
      <w:rFonts w:cs="Times New Roman"/>
      <w:sz w:val="22"/>
    </w:rPr>
  </w:style>
  <w:style w:type="numbering" w:styleId="111111">
    <w:name w:val="Outline List 2"/>
    <w:basedOn w:val="NoList"/>
    <w:rsid w:val="00435194"/>
    <w:pPr>
      <w:numPr>
        <w:numId w:val="17"/>
      </w:numPr>
    </w:pPr>
  </w:style>
  <w:style w:type="numbering" w:customStyle="1" w:styleId="Style2">
    <w:name w:val="Style2"/>
    <w:basedOn w:val="NoList"/>
    <w:rsid w:val="00435194"/>
    <w:pPr>
      <w:numPr>
        <w:numId w:val="18"/>
      </w:numPr>
    </w:pPr>
  </w:style>
  <w:style w:type="numbering" w:customStyle="1" w:styleId="Style3">
    <w:name w:val="Style3"/>
    <w:basedOn w:val="NoList"/>
    <w:rsid w:val="0016777C"/>
    <w:pPr>
      <w:numPr>
        <w:numId w:val="19"/>
      </w:numPr>
    </w:pPr>
  </w:style>
  <w:style w:type="numbering" w:customStyle="1" w:styleId="Style4">
    <w:name w:val="Style4"/>
    <w:basedOn w:val="NoList"/>
    <w:rsid w:val="0016777C"/>
    <w:pPr>
      <w:numPr>
        <w:numId w:val="20"/>
      </w:numPr>
    </w:pPr>
  </w:style>
  <w:style w:type="paragraph" w:customStyle="1" w:styleId="Xb">
    <w:name w:val="X_b"/>
    <w:basedOn w:val="Xa"/>
    <w:next w:val="LeftSide"/>
    <w:autoRedefine/>
    <w:rsid w:val="00CE5436"/>
    <w:pPr>
      <w:numPr>
        <w:numId w:val="24"/>
      </w:numPr>
    </w:pPr>
  </w:style>
  <w:style w:type="paragraph" w:customStyle="1" w:styleId="Style6">
    <w:name w:val="Style6"/>
    <w:basedOn w:val="Xa"/>
    <w:next w:val="Indented"/>
    <w:link w:val="Style6Char"/>
    <w:rsid w:val="00CE5436"/>
    <w:pPr>
      <w:numPr>
        <w:numId w:val="25"/>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1"/>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7"/>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8"/>
      </w:numPr>
    </w:pPr>
  </w:style>
  <w:style w:type="paragraph" w:customStyle="1" w:styleId="LevelE1">
    <w:name w:val="Level E1"/>
    <w:basedOn w:val="Normal"/>
    <w:next w:val="Textindent"/>
    <w:rsid w:val="00F740A7"/>
    <w:pPr>
      <w:numPr>
        <w:numId w:val="29"/>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0"/>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2"/>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1"/>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5"/>
      </w:numPr>
    </w:pPr>
  </w:style>
  <w:style w:type="paragraph" w:customStyle="1" w:styleId="TH1">
    <w:name w:val="T_H1"/>
    <w:basedOn w:val="Normal"/>
    <w:next w:val="Textindent"/>
    <w:autoRedefine/>
    <w:rsid w:val="00E5594D"/>
    <w:pPr>
      <w:keepNext/>
      <w:numPr>
        <w:numId w:val="37"/>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7"/>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38"/>
      </w:numPr>
      <w:spacing w:before="120" w:after="60"/>
      <w:ind w:left="357" w:hanging="357"/>
    </w:pPr>
    <w:rPr>
      <w:b/>
      <w:smallCaps/>
      <w:sz w:val="28"/>
    </w:rPr>
  </w:style>
  <w:style w:type="paragraph" w:customStyle="1" w:styleId="TTH2">
    <w:name w:val="TT_H2"/>
    <w:basedOn w:val="THREEH2"/>
    <w:rsid w:val="00E45449"/>
    <w:pPr>
      <w:numPr>
        <w:numId w:val="38"/>
      </w:numPr>
      <w:tabs>
        <w:tab w:val="clear" w:pos="1440"/>
      </w:tabs>
      <w:ind w:left="851" w:hanging="709"/>
    </w:pPr>
  </w:style>
  <w:style w:type="paragraph" w:styleId="BodyText">
    <w:name w:val="Body Text"/>
    <w:basedOn w:val="Normal"/>
    <w:link w:val="BodyTextChar"/>
    <w:uiPriority w:val="99"/>
    <w:unhideWhenUsed/>
    <w:rsid w:val="00194778"/>
    <w:pPr>
      <w:spacing w:after="120" w:line="276" w:lineRule="auto"/>
    </w:pPr>
    <w:rPr>
      <w:rFonts w:ascii="Calibri" w:hAnsi="Calibri" w:cs="Times New Roman"/>
      <w:sz w:val="22"/>
      <w:szCs w:val="22"/>
      <w:lang w:eastAsia="en-GB"/>
    </w:rPr>
  </w:style>
  <w:style w:type="character" w:customStyle="1" w:styleId="BodyTextChar">
    <w:name w:val="Body Text Char"/>
    <w:basedOn w:val="DefaultParagraphFont"/>
    <w:link w:val="BodyText"/>
    <w:uiPriority w:val="99"/>
    <w:rsid w:val="00194778"/>
    <w:rPr>
      <w:rFonts w:ascii="Calibri" w:hAnsi="Calibri"/>
      <w:sz w:val="22"/>
      <w:szCs w:val="22"/>
    </w:rPr>
  </w:style>
  <w:style w:type="paragraph" w:customStyle="1" w:styleId="legclearfix2">
    <w:name w:val="legclearfix2"/>
    <w:basedOn w:val="Normal"/>
    <w:rsid w:val="00194778"/>
    <w:pPr>
      <w:shd w:val="clear" w:color="auto" w:fill="FFFFFF"/>
      <w:spacing w:after="120" w:line="360" w:lineRule="atLeast"/>
    </w:pPr>
    <w:rPr>
      <w:rFonts w:ascii="Times New Roman" w:hAnsi="Times New Roman" w:cs="Times New Roman"/>
      <w:color w:val="000000"/>
      <w:sz w:val="19"/>
      <w:szCs w:val="19"/>
      <w:lang w:eastAsia="en-GB"/>
    </w:rPr>
  </w:style>
  <w:style w:type="character" w:styleId="EndnoteReference">
    <w:name w:val="endnote reference"/>
    <w:basedOn w:val="DefaultParagraphFont"/>
    <w:uiPriority w:val="99"/>
    <w:semiHidden/>
    <w:unhideWhenUsed/>
    <w:rsid w:val="00194778"/>
    <w:rPr>
      <w:vertAlign w:val="superscript"/>
    </w:rPr>
  </w:style>
  <w:style w:type="paragraph" w:styleId="ListParagraph">
    <w:name w:val="List Paragraph"/>
    <w:basedOn w:val="Normal"/>
    <w:uiPriority w:val="34"/>
    <w:qFormat/>
    <w:rsid w:val="00DE701B"/>
    <w:pPr>
      <w:spacing w:after="200" w:line="276" w:lineRule="auto"/>
      <w:ind w:left="720"/>
      <w:contextualSpacing/>
    </w:pPr>
    <w:rPr>
      <w:rFonts w:ascii="Calibri" w:hAnsi="Calibri" w:cs="Times New Roman"/>
      <w:sz w:val="22"/>
      <w:szCs w:val="22"/>
      <w:lang w:eastAsia="en-GB"/>
    </w:rPr>
  </w:style>
  <w:style w:type="paragraph" w:customStyle="1" w:styleId="Default">
    <w:name w:val="Default"/>
    <w:rsid w:val="00A865D7"/>
    <w:pPr>
      <w:autoSpaceDE w:val="0"/>
      <w:autoSpaceDN w:val="0"/>
      <w:adjustRightInd w:val="0"/>
    </w:pPr>
    <w:rPr>
      <w:rFonts w:ascii="HelveticaNeueLT Std Lt" w:hAnsi="HelveticaNeueLT Std Lt" w:cs="HelveticaNeueLT Std 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3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39"/>
      </w:numPr>
      <w:tabs>
        <w:tab w:val="left" w:pos="851"/>
      </w:tabs>
      <w:spacing w:before="120" w:after="120"/>
      <w:ind w:left="851" w:hanging="1135"/>
    </w:pPr>
    <w:rPr>
      <w:rFonts w:ascii="Arial Bold" w:hAnsi="Arial Bold"/>
      <w:b/>
      <w:smallCaps/>
      <w:sz w:val="28"/>
      <w:szCs w:val="28"/>
    </w:rPr>
  </w:style>
  <w:style w:type="paragraph" w:customStyle="1" w:styleId="ONEH2">
    <w:name w:val="ONE_H2"/>
    <w:basedOn w:val="Normal"/>
    <w:autoRedefine/>
    <w:rsid w:val="008D7121"/>
    <w:pPr>
      <w:numPr>
        <w:ilvl w:val="1"/>
        <w:numId w:val="39"/>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6"/>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39"/>
      </w:numPr>
      <w:tabs>
        <w:tab w:val="left" w:pos="851"/>
      </w:tabs>
      <w:ind w:left="851" w:hanging="284"/>
    </w:pPr>
    <w:rPr>
      <w:sz w:val="22"/>
    </w:rPr>
  </w:style>
  <w:style w:type="paragraph" w:customStyle="1" w:styleId="THREEH1">
    <w:name w:val="THREE_H1"/>
    <w:basedOn w:val="Heading1"/>
    <w:next w:val="StyleHeading2"/>
    <w:rsid w:val="0001209D"/>
    <w:pPr>
      <w:numPr>
        <w:numId w:val="33"/>
      </w:numPr>
      <w:spacing w:before="120" w:after="60"/>
    </w:pPr>
    <w:rPr>
      <w:rFonts w:ascii="Arial Bold" w:hAnsi="Arial Bold"/>
      <w:smallCaps/>
      <w:color w:val="auto"/>
      <w:sz w:val="28"/>
      <w:szCs w:val="28"/>
    </w:rPr>
  </w:style>
  <w:style w:type="paragraph" w:customStyle="1" w:styleId="FOURH1">
    <w:name w:val="FOUR_H1"/>
    <w:basedOn w:val="Normal"/>
    <w:next w:val="Normal"/>
    <w:rsid w:val="00A705FF"/>
    <w:pPr>
      <w:numPr>
        <w:numId w:val="2"/>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2"/>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2"/>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3"/>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3"/>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4"/>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33"/>
      </w:numPr>
      <w:tabs>
        <w:tab w:val="left" w:pos="851"/>
      </w:tabs>
      <w:spacing w:before="60" w:after="60"/>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5"/>
      </w:numPr>
    </w:pPr>
  </w:style>
  <w:style w:type="paragraph" w:customStyle="1" w:styleId="NINEH1">
    <w:name w:val="NINE_H1"/>
    <w:basedOn w:val="Normal"/>
    <w:autoRedefine/>
    <w:rsid w:val="0001209D"/>
    <w:pPr>
      <w:numPr>
        <w:numId w:val="23"/>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3"/>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6"/>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7"/>
      </w:numPr>
    </w:pPr>
    <w:rPr>
      <w:rFonts w:ascii="Arial Bold" w:hAnsi="Arial Bold"/>
      <w:b/>
      <w:bCs/>
      <w:caps/>
      <w:sz w:val="22"/>
    </w:rPr>
  </w:style>
  <w:style w:type="paragraph" w:customStyle="1" w:styleId="SIXH2">
    <w:name w:val="SIX_H2"/>
    <w:basedOn w:val="Normal"/>
    <w:rsid w:val="0062087E"/>
    <w:pPr>
      <w:numPr>
        <w:ilvl w:val="1"/>
        <w:numId w:val="7"/>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1"/>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2"/>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3"/>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0"/>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5"/>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5"/>
      </w:numPr>
      <w:spacing w:after="240"/>
      <w:jc w:val="both"/>
      <w:outlineLvl w:val="1"/>
    </w:pPr>
    <w:rPr>
      <w:rFonts w:cs="Times New Roman"/>
      <w:sz w:val="22"/>
    </w:rPr>
  </w:style>
  <w:style w:type="paragraph" w:customStyle="1" w:styleId="PCSchedule3">
    <w:name w:val="PC Schedule 3"/>
    <w:basedOn w:val="Normal"/>
    <w:rsid w:val="00DC356C"/>
    <w:pPr>
      <w:numPr>
        <w:ilvl w:val="2"/>
        <w:numId w:val="15"/>
      </w:numPr>
      <w:spacing w:after="240"/>
      <w:jc w:val="both"/>
      <w:outlineLvl w:val="2"/>
    </w:pPr>
    <w:rPr>
      <w:rFonts w:cs="Times New Roman"/>
      <w:sz w:val="22"/>
    </w:rPr>
  </w:style>
  <w:style w:type="paragraph" w:customStyle="1" w:styleId="PCSchedule5">
    <w:name w:val="PC Schedule 5"/>
    <w:basedOn w:val="Normal"/>
    <w:rsid w:val="00DC356C"/>
    <w:pPr>
      <w:numPr>
        <w:ilvl w:val="4"/>
        <w:numId w:val="15"/>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5"/>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5"/>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5"/>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5"/>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6"/>
      </w:numPr>
      <w:spacing w:after="240"/>
      <w:jc w:val="both"/>
    </w:pPr>
    <w:rPr>
      <w:rFonts w:cs="Times New Roman"/>
      <w:sz w:val="22"/>
    </w:rPr>
  </w:style>
  <w:style w:type="paragraph" w:customStyle="1" w:styleId="GeneralInd4">
    <w:name w:val="General Ind 4"/>
    <w:basedOn w:val="Normal"/>
    <w:rsid w:val="00DC356C"/>
    <w:pPr>
      <w:numPr>
        <w:ilvl w:val="7"/>
        <w:numId w:val="16"/>
      </w:numPr>
      <w:spacing w:after="240"/>
      <w:jc w:val="both"/>
    </w:pPr>
    <w:rPr>
      <w:rFonts w:cs="Times New Roman"/>
      <w:sz w:val="22"/>
    </w:rPr>
  </w:style>
  <w:style w:type="paragraph" w:customStyle="1" w:styleId="GeneralInd5">
    <w:name w:val="General Ind 5"/>
    <w:basedOn w:val="Normal"/>
    <w:rsid w:val="00DC356C"/>
    <w:pPr>
      <w:numPr>
        <w:ilvl w:val="8"/>
        <w:numId w:val="16"/>
      </w:numPr>
      <w:tabs>
        <w:tab w:val="left" w:pos="3686"/>
      </w:tabs>
      <w:spacing w:after="240"/>
      <w:jc w:val="both"/>
    </w:pPr>
    <w:rPr>
      <w:rFonts w:cs="Times New Roman"/>
      <w:sz w:val="22"/>
    </w:rPr>
  </w:style>
  <w:style w:type="numbering" w:styleId="111111">
    <w:name w:val="Outline List 2"/>
    <w:basedOn w:val="NoList"/>
    <w:rsid w:val="00435194"/>
    <w:pPr>
      <w:numPr>
        <w:numId w:val="17"/>
      </w:numPr>
    </w:pPr>
  </w:style>
  <w:style w:type="numbering" w:customStyle="1" w:styleId="Style2">
    <w:name w:val="Style2"/>
    <w:basedOn w:val="NoList"/>
    <w:rsid w:val="00435194"/>
    <w:pPr>
      <w:numPr>
        <w:numId w:val="18"/>
      </w:numPr>
    </w:pPr>
  </w:style>
  <w:style w:type="numbering" w:customStyle="1" w:styleId="Style3">
    <w:name w:val="Style3"/>
    <w:basedOn w:val="NoList"/>
    <w:rsid w:val="0016777C"/>
    <w:pPr>
      <w:numPr>
        <w:numId w:val="19"/>
      </w:numPr>
    </w:pPr>
  </w:style>
  <w:style w:type="numbering" w:customStyle="1" w:styleId="Style4">
    <w:name w:val="Style4"/>
    <w:basedOn w:val="NoList"/>
    <w:rsid w:val="0016777C"/>
    <w:pPr>
      <w:numPr>
        <w:numId w:val="20"/>
      </w:numPr>
    </w:pPr>
  </w:style>
  <w:style w:type="paragraph" w:customStyle="1" w:styleId="Xb">
    <w:name w:val="X_b"/>
    <w:basedOn w:val="Xa"/>
    <w:next w:val="LeftSide"/>
    <w:autoRedefine/>
    <w:rsid w:val="00CE5436"/>
    <w:pPr>
      <w:numPr>
        <w:numId w:val="24"/>
      </w:numPr>
    </w:pPr>
  </w:style>
  <w:style w:type="paragraph" w:customStyle="1" w:styleId="Style6">
    <w:name w:val="Style6"/>
    <w:basedOn w:val="Xa"/>
    <w:next w:val="Indented"/>
    <w:link w:val="Style6Char"/>
    <w:rsid w:val="00CE5436"/>
    <w:pPr>
      <w:numPr>
        <w:numId w:val="25"/>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1"/>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7"/>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8"/>
      </w:numPr>
    </w:pPr>
  </w:style>
  <w:style w:type="paragraph" w:customStyle="1" w:styleId="LevelE1">
    <w:name w:val="Level E1"/>
    <w:basedOn w:val="Normal"/>
    <w:next w:val="Textindent"/>
    <w:rsid w:val="00F740A7"/>
    <w:pPr>
      <w:numPr>
        <w:numId w:val="29"/>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0"/>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2"/>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1"/>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5"/>
      </w:numPr>
    </w:pPr>
  </w:style>
  <w:style w:type="paragraph" w:customStyle="1" w:styleId="TH1">
    <w:name w:val="T_H1"/>
    <w:basedOn w:val="Normal"/>
    <w:next w:val="Textindent"/>
    <w:autoRedefine/>
    <w:rsid w:val="00E5594D"/>
    <w:pPr>
      <w:keepNext/>
      <w:numPr>
        <w:numId w:val="37"/>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7"/>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38"/>
      </w:numPr>
      <w:spacing w:before="120" w:after="60"/>
      <w:ind w:left="357" w:hanging="357"/>
    </w:pPr>
    <w:rPr>
      <w:b/>
      <w:smallCaps/>
      <w:sz w:val="28"/>
    </w:rPr>
  </w:style>
  <w:style w:type="paragraph" w:customStyle="1" w:styleId="TTH2">
    <w:name w:val="TT_H2"/>
    <w:basedOn w:val="THREEH2"/>
    <w:rsid w:val="00E45449"/>
    <w:pPr>
      <w:numPr>
        <w:numId w:val="38"/>
      </w:numPr>
      <w:tabs>
        <w:tab w:val="clear" w:pos="1440"/>
      </w:tabs>
      <w:ind w:left="851" w:hanging="709"/>
    </w:pPr>
  </w:style>
  <w:style w:type="paragraph" w:styleId="BodyText">
    <w:name w:val="Body Text"/>
    <w:basedOn w:val="Normal"/>
    <w:link w:val="BodyTextChar"/>
    <w:uiPriority w:val="99"/>
    <w:unhideWhenUsed/>
    <w:rsid w:val="00194778"/>
    <w:pPr>
      <w:spacing w:after="120" w:line="276" w:lineRule="auto"/>
    </w:pPr>
    <w:rPr>
      <w:rFonts w:ascii="Calibri" w:hAnsi="Calibri" w:cs="Times New Roman"/>
      <w:sz w:val="22"/>
      <w:szCs w:val="22"/>
      <w:lang w:eastAsia="en-GB"/>
    </w:rPr>
  </w:style>
  <w:style w:type="character" w:customStyle="1" w:styleId="BodyTextChar">
    <w:name w:val="Body Text Char"/>
    <w:basedOn w:val="DefaultParagraphFont"/>
    <w:link w:val="BodyText"/>
    <w:uiPriority w:val="99"/>
    <w:rsid w:val="00194778"/>
    <w:rPr>
      <w:rFonts w:ascii="Calibri" w:hAnsi="Calibri"/>
      <w:sz w:val="22"/>
      <w:szCs w:val="22"/>
    </w:rPr>
  </w:style>
  <w:style w:type="paragraph" w:customStyle="1" w:styleId="legclearfix2">
    <w:name w:val="legclearfix2"/>
    <w:basedOn w:val="Normal"/>
    <w:rsid w:val="00194778"/>
    <w:pPr>
      <w:shd w:val="clear" w:color="auto" w:fill="FFFFFF"/>
      <w:spacing w:after="120" w:line="360" w:lineRule="atLeast"/>
    </w:pPr>
    <w:rPr>
      <w:rFonts w:ascii="Times New Roman" w:hAnsi="Times New Roman" w:cs="Times New Roman"/>
      <w:color w:val="000000"/>
      <w:sz w:val="19"/>
      <w:szCs w:val="19"/>
      <w:lang w:eastAsia="en-GB"/>
    </w:rPr>
  </w:style>
  <w:style w:type="character" w:styleId="EndnoteReference">
    <w:name w:val="endnote reference"/>
    <w:basedOn w:val="DefaultParagraphFont"/>
    <w:uiPriority w:val="99"/>
    <w:semiHidden/>
    <w:unhideWhenUsed/>
    <w:rsid w:val="00194778"/>
    <w:rPr>
      <w:vertAlign w:val="superscript"/>
    </w:rPr>
  </w:style>
  <w:style w:type="paragraph" w:styleId="ListParagraph">
    <w:name w:val="List Paragraph"/>
    <w:basedOn w:val="Normal"/>
    <w:uiPriority w:val="34"/>
    <w:qFormat/>
    <w:rsid w:val="00DE701B"/>
    <w:pPr>
      <w:spacing w:after="200" w:line="276" w:lineRule="auto"/>
      <w:ind w:left="720"/>
      <w:contextualSpacing/>
    </w:pPr>
    <w:rPr>
      <w:rFonts w:ascii="Calibri" w:hAnsi="Calibri" w:cs="Times New Roman"/>
      <w:sz w:val="22"/>
      <w:szCs w:val="22"/>
      <w:lang w:eastAsia="en-GB"/>
    </w:rPr>
  </w:style>
  <w:style w:type="paragraph" w:customStyle="1" w:styleId="Default">
    <w:name w:val="Default"/>
    <w:rsid w:val="00A865D7"/>
    <w:pPr>
      <w:autoSpaceDE w:val="0"/>
      <w:autoSpaceDN w:val="0"/>
      <w:adjustRightInd w:val="0"/>
    </w:pPr>
    <w:rPr>
      <w:rFonts w:ascii="HelveticaNeueLT Std Lt" w:hAnsi="HelveticaNeueLT Std Lt" w:cs="HelveticaNeueLT Std 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09347">
      <w:bodyDiv w:val="1"/>
      <w:marLeft w:val="0"/>
      <w:marRight w:val="0"/>
      <w:marTop w:val="0"/>
      <w:marBottom w:val="0"/>
      <w:divBdr>
        <w:top w:val="none" w:sz="0" w:space="0" w:color="auto"/>
        <w:left w:val="none" w:sz="0" w:space="0" w:color="auto"/>
        <w:bottom w:val="none" w:sz="0" w:space="0" w:color="auto"/>
        <w:right w:val="none" w:sz="0" w:space="0" w:color="auto"/>
      </w:divBdr>
    </w:div>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cal.gov.uk/care-support-reform;jsessionid=6ED22151547D82947D84785CF2414273.tomcat2"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MB-PaymentQueries@dh.gsi.gov.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ipc.brookes.ac.uk/services/mast.html" TargetMode="Externa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https://ipc.brookes.ac.uk/services/mast.html" TargetMode="External"/><Relationship Id="rId3" Type="http://schemas.openxmlformats.org/officeDocument/2006/relationships/hyperlink" Target="https://www.gov.uk/government/publications/care-act-2014-statutory-guidance-for-implementation" TargetMode="External"/><Relationship Id="rId7" Type="http://schemas.openxmlformats.org/officeDocument/2006/relationships/hyperlink" Target="https://www.gov.uk/government/uploads/system/uploads/attachment_data/file/136422/White-Paper-Caring-for-our-future-reforming-care-and-support-PDF-1580K.pdf" TargetMode="External"/><Relationship Id="rId2" Type="http://schemas.openxmlformats.org/officeDocument/2006/relationships/hyperlink" Target="http://www.legislation.gov.uk/ukpga/2014/23/contents/enacted/data.htm" TargetMode="External"/><Relationship Id="rId1" Type="http://schemas.openxmlformats.org/officeDocument/2006/relationships/hyperlink" Target="http://www.local.gov.uk/care-support-reform;jsessionid=6ED22151547D82947D84785CF2414273.tomcat2" TargetMode="External"/><Relationship Id="rId6" Type="http://schemas.openxmlformats.org/officeDocument/2006/relationships/hyperlink" Target="http://ipc.brookes.ac.uk/dcmqc.html" TargetMode="External"/><Relationship Id="rId5" Type="http://schemas.openxmlformats.org/officeDocument/2006/relationships/hyperlink" Target="https://www.gov.uk/government/publications/care-act-2014-statutory-guidance-for-implementation" TargetMode="External"/><Relationship Id="rId4" Type="http://schemas.openxmlformats.org/officeDocument/2006/relationships/hyperlink" Target="http://www.legislation.gov.uk/ukpga/2014/23/section/5/enact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56BE9-2832-46A9-9739-34F70A5F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18</Pages>
  <Words>4069</Words>
  <Characters>22882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Main heading</vt:lpstr>
    </vt:vector>
  </TitlesOfParts>
  <Company>COI Communications</Company>
  <LinksUpToDate>false</LinksUpToDate>
  <CharactersWithSpaces>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dc:title>
  <dc:creator>Smith, Laura</dc:creator>
  <cp:lastModifiedBy>Stafford, Simon</cp:lastModifiedBy>
  <cp:revision>9</cp:revision>
  <cp:lastPrinted>2012-11-06T14:40:00Z</cp:lastPrinted>
  <dcterms:created xsi:type="dcterms:W3CDTF">2015-11-25T15:43:00Z</dcterms:created>
  <dcterms:modified xsi:type="dcterms:W3CDTF">2015-11-30T17:07:00Z</dcterms:modified>
</cp:coreProperties>
</file>