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E4592" w14:textId="2A2717B1" w:rsidR="00734F16" w:rsidRDefault="00ED0436" w:rsidP="00CC4B55">
      <w:pPr>
        <w:pStyle w:val="SSROheading"/>
        <w:numPr>
          <w:ilvl w:val="0"/>
          <w:numId w:val="0"/>
        </w:numPr>
        <w:ind w:left="567" w:hanging="567"/>
        <w:rPr>
          <w:sz w:val="52"/>
          <w:szCs w:val="52"/>
        </w:rPr>
      </w:pPr>
      <w:r>
        <w:rPr>
          <w:noProof/>
        </w:rPr>
        <w:drawing>
          <wp:inline distT="0" distB="0" distL="0" distR="0" wp14:anchorId="38C4BD8A" wp14:editId="402E1410">
            <wp:extent cx="1371600" cy="895350"/>
            <wp:effectExtent l="38100" t="57150" r="19050" b="57150"/>
            <wp:docPr id="5" name="Picture 5"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524E9E11" w14:textId="77777777" w:rsidR="00734F16" w:rsidRDefault="00734F16" w:rsidP="00AD5219">
      <w:pPr>
        <w:pStyle w:val="SSROheading"/>
        <w:numPr>
          <w:ilvl w:val="0"/>
          <w:numId w:val="0"/>
        </w:numPr>
        <w:ind w:left="567"/>
        <w:jc w:val="center"/>
        <w:rPr>
          <w:sz w:val="52"/>
          <w:szCs w:val="52"/>
        </w:rPr>
      </w:pPr>
    </w:p>
    <w:p w14:paraId="666D07E0" w14:textId="77777777" w:rsidR="00734F16" w:rsidRDefault="00734F16" w:rsidP="00AD5219">
      <w:pPr>
        <w:pStyle w:val="SSROheading"/>
        <w:numPr>
          <w:ilvl w:val="0"/>
          <w:numId w:val="0"/>
        </w:numPr>
        <w:ind w:left="567"/>
        <w:jc w:val="center"/>
        <w:rPr>
          <w:sz w:val="52"/>
          <w:szCs w:val="52"/>
        </w:rPr>
      </w:pPr>
    </w:p>
    <w:p w14:paraId="2A67E6B7" w14:textId="77777777" w:rsidR="00734F16" w:rsidRDefault="00734F16" w:rsidP="00AD5219">
      <w:pPr>
        <w:pStyle w:val="SSROheading"/>
        <w:numPr>
          <w:ilvl w:val="0"/>
          <w:numId w:val="0"/>
        </w:numPr>
        <w:ind w:left="567"/>
        <w:jc w:val="center"/>
        <w:rPr>
          <w:sz w:val="52"/>
          <w:szCs w:val="52"/>
        </w:rPr>
      </w:pPr>
    </w:p>
    <w:p w14:paraId="6B9117EC" w14:textId="77777777" w:rsidR="00734F16" w:rsidRDefault="00734F16" w:rsidP="00AD5219">
      <w:pPr>
        <w:pStyle w:val="SSROheading"/>
        <w:numPr>
          <w:ilvl w:val="0"/>
          <w:numId w:val="0"/>
        </w:numPr>
        <w:ind w:left="567"/>
        <w:jc w:val="center"/>
        <w:rPr>
          <w:sz w:val="52"/>
          <w:szCs w:val="52"/>
        </w:rPr>
      </w:pPr>
    </w:p>
    <w:p w14:paraId="0BEA9F7E" w14:textId="6AB3CE11" w:rsidR="0051015A" w:rsidRDefault="00734F16" w:rsidP="00CC4B55">
      <w:pPr>
        <w:pStyle w:val="SSROheading"/>
        <w:numPr>
          <w:ilvl w:val="0"/>
          <w:numId w:val="0"/>
        </w:numPr>
        <w:rPr>
          <w:sz w:val="52"/>
          <w:szCs w:val="52"/>
        </w:rPr>
      </w:pPr>
      <w:r>
        <w:rPr>
          <w:sz w:val="52"/>
          <w:szCs w:val="52"/>
        </w:rPr>
        <w:t>S</w:t>
      </w:r>
      <w:r w:rsidR="0051015A" w:rsidRPr="00CC4B55">
        <w:rPr>
          <w:sz w:val="52"/>
          <w:szCs w:val="52"/>
        </w:rPr>
        <w:t>SRO-C-124: Outsourced Service</w:t>
      </w:r>
      <w:r w:rsidR="00FA6DC7">
        <w:rPr>
          <w:sz w:val="52"/>
          <w:szCs w:val="52"/>
        </w:rPr>
        <w:t>s</w:t>
      </w:r>
    </w:p>
    <w:p w14:paraId="42F54B83" w14:textId="2D0858A5" w:rsidR="0051015A" w:rsidRPr="00CC4B55" w:rsidRDefault="0051015A" w:rsidP="00CC4B55">
      <w:pPr>
        <w:pStyle w:val="SSROheading"/>
        <w:numPr>
          <w:ilvl w:val="0"/>
          <w:numId w:val="0"/>
        </w:numPr>
        <w:rPr>
          <w:b w:val="0"/>
          <w:bCs/>
          <w:sz w:val="52"/>
          <w:szCs w:val="52"/>
        </w:rPr>
      </w:pPr>
      <w:r w:rsidRPr="00CC4B55">
        <w:rPr>
          <w:b w:val="0"/>
          <w:bCs/>
          <w:sz w:val="52"/>
          <w:szCs w:val="52"/>
        </w:rPr>
        <w:t xml:space="preserve">Appendix </w:t>
      </w:r>
      <w:r w:rsidR="00ED0436" w:rsidRPr="00CC4B55">
        <w:rPr>
          <w:b w:val="0"/>
          <w:bCs/>
          <w:sz w:val="52"/>
          <w:szCs w:val="52"/>
        </w:rPr>
        <w:t>2</w:t>
      </w:r>
      <w:r w:rsidR="00171CA3" w:rsidRPr="00CC4B55">
        <w:rPr>
          <w:b w:val="0"/>
          <w:bCs/>
          <w:sz w:val="52"/>
          <w:szCs w:val="52"/>
        </w:rPr>
        <w:t>:</w:t>
      </w:r>
      <w:r w:rsidR="00ED0436" w:rsidRPr="00CC4B55">
        <w:rPr>
          <w:b w:val="0"/>
          <w:bCs/>
          <w:sz w:val="52"/>
          <w:szCs w:val="52"/>
        </w:rPr>
        <w:t xml:space="preserve"> Service </w:t>
      </w:r>
      <w:r w:rsidRPr="00CC4B55">
        <w:rPr>
          <w:b w:val="0"/>
          <w:bCs/>
          <w:sz w:val="52"/>
          <w:szCs w:val="52"/>
        </w:rPr>
        <w:t>Specification</w:t>
      </w:r>
      <w:r w:rsidR="00FA6DC7">
        <w:rPr>
          <w:b w:val="0"/>
          <w:bCs/>
          <w:sz w:val="52"/>
          <w:szCs w:val="52"/>
        </w:rPr>
        <w:t xml:space="preserve"> - Payroll</w:t>
      </w:r>
    </w:p>
    <w:p w14:paraId="23D20494" w14:textId="77777777" w:rsidR="00AD5219" w:rsidRDefault="00AD5219" w:rsidP="00AD5219">
      <w:pPr>
        <w:pStyle w:val="SSROheading"/>
        <w:numPr>
          <w:ilvl w:val="0"/>
          <w:numId w:val="0"/>
        </w:numPr>
        <w:ind w:left="567"/>
      </w:pPr>
    </w:p>
    <w:p w14:paraId="48765F57" w14:textId="77777777" w:rsidR="00AD5219" w:rsidRDefault="00AD5219" w:rsidP="00CC4B55">
      <w:pPr>
        <w:pStyle w:val="SSROheading"/>
        <w:numPr>
          <w:ilvl w:val="0"/>
          <w:numId w:val="0"/>
        </w:numPr>
        <w:ind w:left="567" w:hanging="567"/>
      </w:pPr>
    </w:p>
    <w:p w14:paraId="5D12BE34" w14:textId="77777777" w:rsidR="00AD5219" w:rsidRDefault="00AD5219" w:rsidP="00AD5219">
      <w:pPr>
        <w:pStyle w:val="SSROheading"/>
        <w:numPr>
          <w:ilvl w:val="0"/>
          <w:numId w:val="0"/>
        </w:numPr>
        <w:ind w:left="567"/>
      </w:pPr>
    </w:p>
    <w:p w14:paraId="2EDAEFA6" w14:textId="77777777" w:rsidR="00AD5219" w:rsidRDefault="00AD5219" w:rsidP="00AD5219">
      <w:pPr>
        <w:pStyle w:val="SSROheading"/>
        <w:numPr>
          <w:ilvl w:val="0"/>
          <w:numId w:val="0"/>
        </w:numPr>
        <w:ind w:left="567"/>
      </w:pPr>
    </w:p>
    <w:p w14:paraId="4D1AC8DD" w14:textId="77777777" w:rsidR="00AD5219" w:rsidRDefault="00AD5219" w:rsidP="00AD5219">
      <w:pPr>
        <w:pStyle w:val="SSROheading"/>
        <w:numPr>
          <w:ilvl w:val="0"/>
          <w:numId w:val="0"/>
        </w:numPr>
        <w:ind w:left="567"/>
      </w:pPr>
    </w:p>
    <w:p w14:paraId="588277EC" w14:textId="77777777" w:rsidR="00AD5219" w:rsidRDefault="00AD5219" w:rsidP="00AD5219">
      <w:pPr>
        <w:pStyle w:val="SSROheading"/>
        <w:numPr>
          <w:ilvl w:val="0"/>
          <w:numId w:val="0"/>
        </w:numPr>
        <w:ind w:left="567"/>
      </w:pPr>
    </w:p>
    <w:p w14:paraId="01CBBBF4" w14:textId="77777777" w:rsidR="00AD5219" w:rsidRDefault="00AD5219" w:rsidP="00AD5219">
      <w:pPr>
        <w:pStyle w:val="SSROheading"/>
        <w:numPr>
          <w:ilvl w:val="0"/>
          <w:numId w:val="0"/>
        </w:numPr>
        <w:ind w:left="567"/>
      </w:pPr>
    </w:p>
    <w:p w14:paraId="2095B449" w14:textId="77777777" w:rsidR="00AD5219" w:rsidRDefault="00AD5219" w:rsidP="00AD5219">
      <w:pPr>
        <w:pStyle w:val="SSROheading"/>
        <w:numPr>
          <w:ilvl w:val="0"/>
          <w:numId w:val="0"/>
        </w:numPr>
        <w:ind w:left="567"/>
      </w:pPr>
    </w:p>
    <w:p w14:paraId="0123623C" w14:textId="77777777" w:rsidR="00AD5219" w:rsidRDefault="00AD5219" w:rsidP="00AD5219">
      <w:pPr>
        <w:pStyle w:val="SSROheading"/>
        <w:numPr>
          <w:ilvl w:val="0"/>
          <w:numId w:val="0"/>
        </w:numPr>
        <w:ind w:left="567"/>
      </w:pPr>
    </w:p>
    <w:p w14:paraId="4AE51F2C" w14:textId="77777777" w:rsidR="00AD5219" w:rsidRDefault="00AD5219" w:rsidP="00AD5219">
      <w:pPr>
        <w:pStyle w:val="SSROheading"/>
        <w:numPr>
          <w:ilvl w:val="0"/>
          <w:numId w:val="0"/>
        </w:numPr>
        <w:ind w:left="567"/>
      </w:pPr>
    </w:p>
    <w:p w14:paraId="6D79D56A" w14:textId="77777777" w:rsidR="00AD5219" w:rsidRDefault="00AD5219" w:rsidP="00AD5219">
      <w:pPr>
        <w:pStyle w:val="SSROheading"/>
        <w:numPr>
          <w:ilvl w:val="0"/>
          <w:numId w:val="0"/>
        </w:numPr>
        <w:ind w:left="567"/>
      </w:pPr>
    </w:p>
    <w:p w14:paraId="0C2A7C30" w14:textId="77777777" w:rsidR="00AD5219" w:rsidRDefault="00AD5219" w:rsidP="00AD5219">
      <w:pPr>
        <w:pStyle w:val="SSROheading"/>
        <w:numPr>
          <w:ilvl w:val="0"/>
          <w:numId w:val="0"/>
        </w:numPr>
        <w:ind w:left="567"/>
      </w:pPr>
    </w:p>
    <w:p w14:paraId="41882A06" w14:textId="77777777" w:rsidR="00AD5219" w:rsidRDefault="00AD5219" w:rsidP="00AD5219">
      <w:pPr>
        <w:pStyle w:val="SSROheading"/>
        <w:numPr>
          <w:ilvl w:val="0"/>
          <w:numId w:val="0"/>
        </w:numPr>
        <w:ind w:left="567"/>
      </w:pPr>
    </w:p>
    <w:p w14:paraId="47441059" w14:textId="77777777" w:rsidR="00AD5219" w:rsidRDefault="00AD5219" w:rsidP="00AD5219">
      <w:pPr>
        <w:pStyle w:val="SSROheading"/>
        <w:numPr>
          <w:ilvl w:val="0"/>
          <w:numId w:val="0"/>
        </w:numPr>
        <w:ind w:left="567"/>
      </w:pPr>
    </w:p>
    <w:p w14:paraId="4446D5E8" w14:textId="53450389" w:rsidR="009A1214" w:rsidRPr="002D08BC" w:rsidRDefault="009A1214" w:rsidP="00CC4B55">
      <w:pPr>
        <w:pStyle w:val="SSRObodytext"/>
        <w:spacing w:after="240"/>
        <w:rPr>
          <w:rFonts w:eastAsia="Calibri"/>
          <w:b/>
          <w:w w:val="105"/>
          <w:szCs w:val="24"/>
        </w:rPr>
      </w:pPr>
      <w:bookmarkStart w:id="0" w:name="_Hlk534715708"/>
      <w:r w:rsidRPr="00CA35E9">
        <w:lastRenderedPageBreak/>
        <w:t>This Specification of service covers the</w:t>
      </w:r>
      <w:r w:rsidRPr="00CA35E9">
        <w:rPr>
          <w:w w:val="105"/>
        </w:rPr>
        <w:t xml:space="preserve"> requirements to deliver the </w:t>
      </w:r>
      <w:r w:rsidR="005D4047">
        <w:rPr>
          <w:w w:val="105"/>
        </w:rPr>
        <w:t xml:space="preserve">SSRO’s </w:t>
      </w:r>
      <w:r>
        <w:rPr>
          <w:w w:val="105"/>
        </w:rPr>
        <w:t xml:space="preserve">Outsourced Payroll </w:t>
      </w:r>
      <w:r w:rsidR="005D4047">
        <w:rPr>
          <w:w w:val="105"/>
        </w:rPr>
        <w:t>s</w:t>
      </w:r>
      <w:r>
        <w:rPr>
          <w:w w:val="105"/>
        </w:rPr>
        <w:t xml:space="preserve">ervice. </w:t>
      </w:r>
    </w:p>
    <w:bookmarkEnd w:id="0"/>
    <w:p w14:paraId="2B389C2D" w14:textId="77777777" w:rsidR="00867EA8" w:rsidRDefault="009A1214" w:rsidP="00627137">
      <w:pPr>
        <w:pStyle w:val="SSRObodytext"/>
        <w:rPr>
          <w:rFonts w:eastAsia="Arial"/>
          <w:w w:val="105"/>
          <w:lang w:val="en-US"/>
        </w:rPr>
      </w:pPr>
      <w:r w:rsidRPr="00025042">
        <w:rPr>
          <w:w w:val="105"/>
        </w:rPr>
        <w:t>Delivery</w:t>
      </w:r>
      <w:r w:rsidRPr="00025042">
        <w:rPr>
          <w:rFonts w:eastAsia="Arial"/>
          <w:w w:val="105"/>
          <w:lang w:val="en-US"/>
        </w:rPr>
        <w:t xml:space="preserve"> of a payroll service to the SSRO must be legally compliant, with all relevant HMRC and pension provider submissions completed to a high standard, as required. </w:t>
      </w:r>
    </w:p>
    <w:p w14:paraId="6C88FF6B" w14:textId="46332C58" w:rsidR="009A1214" w:rsidRPr="00025042" w:rsidRDefault="009A1214" w:rsidP="00CC4B55">
      <w:pPr>
        <w:pStyle w:val="SSRObodytext"/>
        <w:rPr>
          <w:rFonts w:eastAsia="Arial"/>
          <w:w w:val="105"/>
          <w:lang w:val="en-US"/>
        </w:rPr>
      </w:pPr>
      <w:r w:rsidRPr="00025042">
        <w:rPr>
          <w:rFonts w:eastAsia="Arial"/>
          <w:w w:val="105"/>
          <w:lang w:val="en-US"/>
        </w:rPr>
        <w:t>Provision of payroll services is expected to be by qualified payroll staff, and must include:</w:t>
      </w:r>
    </w:p>
    <w:p w14:paraId="5EBB996A" w14:textId="10BEDDB8" w:rsidR="009A1214" w:rsidRPr="00B00F5B" w:rsidRDefault="009A1214" w:rsidP="00CC4B55">
      <w:pPr>
        <w:pStyle w:val="SSRObullets"/>
        <w:rPr>
          <w:rFonts w:eastAsia="Arial" w:cs="Arial"/>
          <w:w w:val="105"/>
          <w:lang w:val="en-US"/>
        </w:rPr>
      </w:pPr>
      <w:r w:rsidRPr="00B00F5B">
        <w:rPr>
          <w:rFonts w:eastAsia="Arial"/>
          <w:w w:val="105"/>
          <w:lang w:val="en-US"/>
        </w:rPr>
        <w:t>processing</w:t>
      </w:r>
      <w:r w:rsidRPr="00C6205B">
        <w:rPr>
          <w:rFonts w:eastAsia="Arial"/>
          <w:w w:val="105"/>
          <w:lang w:val="en-US"/>
        </w:rPr>
        <w:t xml:space="preserve"> the </w:t>
      </w:r>
      <w:r w:rsidR="00867EA8">
        <w:rPr>
          <w:rFonts w:eastAsia="Arial"/>
          <w:w w:val="105"/>
          <w:lang w:val="en-US"/>
        </w:rPr>
        <w:t xml:space="preserve">SSRO’s </w:t>
      </w:r>
      <w:r w:rsidRPr="00C6205B">
        <w:rPr>
          <w:rFonts w:eastAsia="Arial"/>
          <w:w w:val="105"/>
          <w:lang w:val="en-US"/>
        </w:rPr>
        <w:t>standard payroll</w:t>
      </w:r>
      <w:r w:rsidR="00867EA8">
        <w:rPr>
          <w:rFonts w:eastAsia="Arial"/>
          <w:w w:val="105"/>
          <w:lang w:val="en-US"/>
        </w:rPr>
        <w:t>,</w:t>
      </w:r>
      <w:r w:rsidR="001A5278">
        <w:rPr>
          <w:rFonts w:eastAsia="Arial"/>
          <w:w w:val="105"/>
          <w:lang w:val="en-US"/>
        </w:rPr>
        <w:t xml:space="preserve"> including the </w:t>
      </w:r>
      <w:r w:rsidR="001A5278" w:rsidRPr="001A5278">
        <w:rPr>
          <w:rFonts w:eastAsia="Arial"/>
          <w:w w:val="105"/>
          <w:lang w:val="en-US"/>
        </w:rPr>
        <w:t xml:space="preserve">updating </w:t>
      </w:r>
      <w:r w:rsidR="001A5278">
        <w:rPr>
          <w:rFonts w:eastAsia="Arial"/>
          <w:w w:val="105"/>
          <w:lang w:val="en-US"/>
        </w:rPr>
        <w:t xml:space="preserve">of </w:t>
      </w:r>
      <w:r w:rsidR="001A5278" w:rsidRPr="001A5278">
        <w:rPr>
          <w:rFonts w:eastAsia="Arial"/>
          <w:w w:val="105"/>
          <w:lang w:val="en-US"/>
        </w:rPr>
        <w:t>any changes from HMRC and all other relevant bodies to the system</w:t>
      </w:r>
      <w:r>
        <w:rPr>
          <w:rFonts w:eastAsia="Arial"/>
          <w:w w:val="105"/>
          <w:lang w:val="en-US"/>
        </w:rPr>
        <w:t>;</w:t>
      </w:r>
    </w:p>
    <w:p w14:paraId="5DF966ED" w14:textId="77777777" w:rsidR="009A1214" w:rsidRDefault="009A1214" w:rsidP="00CC4B55">
      <w:pPr>
        <w:pStyle w:val="SSRObullets"/>
        <w:rPr>
          <w:rFonts w:eastAsia="Arial"/>
          <w:w w:val="105"/>
          <w:lang w:val="en-US"/>
        </w:rPr>
      </w:pPr>
      <w:r w:rsidRPr="00C6205B">
        <w:rPr>
          <w:rFonts w:eastAsia="Arial"/>
          <w:w w:val="105"/>
          <w:lang w:val="en-US"/>
        </w:rPr>
        <w:t>provision of BACS services</w:t>
      </w:r>
      <w:r>
        <w:rPr>
          <w:rFonts w:eastAsia="Arial"/>
          <w:w w:val="105"/>
          <w:lang w:val="en-US"/>
        </w:rPr>
        <w:t>;</w:t>
      </w:r>
    </w:p>
    <w:p w14:paraId="43EE6FC2" w14:textId="77777777" w:rsidR="009A1214" w:rsidRDefault="009A1214" w:rsidP="00CC4B55">
      <w:pPr>
        <w:pStyle w:val="SSRObullets"/>
        <w:rPr>
          <w:rFonts w:eastAsia="Arial"/>
          <w:w w:val="105"/>
          <w:lang w:val="en-US"/>
        </w:rPr>
      </w:pPr>
      <w:r w:rsidRPr="00C6205B">
        <w:rPr>
          <w:rFonts w:eastAsia="Arial"/>
          <w:w w:val="105"/>
          <w:lang w:val="en-US"/>
        </w:rPr>
        <w:t>year-end processing</w:t>
      </w:r>
      <w:r>
        <w:rPr>
          <w:rFonts w:eastAsia="Arial"/>
          <w:w w:val="105"/>
          <w:lang w:val="en-US"/>
        </w:rPr>
        <w:t>;</w:t>
      </w:r>
    </w:p>
    <w:p w14:paraId="2D424144" w14:textId="514056EA" w:rsidR="009A1214" w:rsidRPr="00C6205B" w:rsidRDefault="009A1214" w:rsidP="00CC4B55">
      <w:pPr>
        <w:pStyle w:val="SSRObullets"/>
        <w:rPr>
          <w:rFonts w:eastAsia="Arial"/>
          <w:w w:val="105"/>
          <w:lang w:val="en-US"/>
        </w:rPr>
      </w:pPr>
      <w:r w:rsidRPr="00C6205B">
        <w:rPr>
          <w:rFonts w:eastAsia="Arial"/>
          <w:w w:val="105"/>
          <w:lang w:val="en-US"/>
        </w:rPr>
        <w:t>pensions administration services</w:t>
      </w:r>
      <w:r w:rsidR="006E3579">
        <w:rPr>
          <w:rFonts w:eastAsia="Arial"/>
          <w:w w:val="105"/>
          <w:lang w:val="en-US"/>
        </w:rPr>
        <w:t xml:space="preserve">, including an automated </w:t>
      </w:r>
      <w:r w:rsidR="009C12B0">
        <w:rPr>
          <w:rFonts w:eastAsia="Arial"/>
          <w:w w:val="105"/>
          <w:lang w:val="en-US"/>
        </w:rPr>
        <w:t xml:space="preserve">data transfer </w:t>
      </w:r>
      <w:r w:rsidR="00173B80">
        <w:rPr>
          <w:rFonts w:eastAsia="Arial"/>
          <w:w w:val="105"/>
          <w:lang w:val="en-US"/>
        </w:rPr>
        <w:t>to the</w:t>
      </w:r>
      <w:r w:rsidR="006E3579">
        <w:rPr>
          <w:rFonts w:eastAsia="Arial"/>
          <w:w w:val="105"/>
          <w:lang w:val="en-US"/>
        </w:rPr>
        <w:t xml:space="preserve"> </w:t>
      </w:r>
      <w:r w:rsidR="00A35963">
        <w:rPr>
          <w:rFonts w:eastAsia="Arial"/>
          <w:w w:val="105"/>
          <w:lang w:val="en-US"/>
        </w:rPr>
        <w:t>Civil Service pension</w:t>
      </w:r>
      <w:r w:rsidR="00173B80">
        <w:rPr>
          <w:rFonts w:eastAsia="Arial"/>
          <w:w w:val="105"/>
          <w:lang w:val="en-US"/>
        </w:rPr>
        <w:t xml:space="preserve"> Scheme (MyCSP)</w:t>
      </w:r>
      <w:r>
        <w:rPr>
          <w:rFonts w:eastAsia="Arial"/>
          <w:w w:val="105"/>
          <w:lang w:val="en-US"/>
        </w:rPr>
        <w:t>;</w:t>
      </w:r>
    </w:p>
    <w:p w14:paraId="61CE94BC" w14:textId="08450309" w:rsidR="009A1214" w:rsidRDefault="009A1214" w:rsidP="00CC4B55">
      <w:pPr>
        <w:pStyle w:val="SSRObullets"/>
        <w:rPr>
          <w:rFonts w:eastAsia="Arial" w:cs="Arial"/>
          <w:w w:val="105"/>
          <w:lang w:val="en-US"/>
        </w:rPr>
      </w:pPr>
      <w:r w:rsidRPr="002D08BC">
        <w:rPr>
          <w:rFonts w:eastAsia="Arial"/>
          <w:w w:val="105"/>
          <w:lang w:val="en-US"/>
        </w:rPr>
        <w:t>advice and support on new</w:t>
      </w:r>
      <w:r w:rsidRPr="00D91042">
        <w:t xml:space="preserve"> </w:t>
      </w:r>
      <w:r w:rsidRPr="00D91042">
        <w:rPr>
          <w:rFonts w:eastAsia="Arial" w:cs="Arial"/>
          <w:w w:val="105"/>
          <w:lang w:val="en-US"/>
        </w:rPr>
        <w:t>or updated statutory payroll guidance from HMRC</w:t>
      </w:r>
      <w:r>
        <w:rPr>
          <w:rFonts w:eastAsia="Arial" w:cs="Arial"/>
          <w:w w:val="105"/>
          <w:lang w:val="en-US"/>
        </w:rPr>
        <w:t>, Cabinet Office and any other relevant bodies; and</w:t>
      </w:r>
    </w:p>
    <w:p w14:paraId="38B85AEF" w14:textId="5A92125C" w:rsidR="00F301B2" w:rsidRPr="007227C4" w:rsidRDefault="009A1214" w:rsidP="00F301B2">
      <w:pPr>
        <w:pStyle w:val="SSRObullets"/>
        <w:rPr>
          <w:rFonts w:eastAsia="Arial"/>
          <w:w w:val="105"/>
          <w:lang w:val="en-US"/>
        </w:rPr>
      </w:pPr>
      <w:r w:rsidRPr="007227C4">
        <w:rPr>
          <w:rFonts w:eastAsia="Arial"/>
          <w:w w:val="105"/>
          <w:lang w:val="en-US"/>
        </w:rPr>
        <w:t>general data management and administration</w:t>
      </w:r>
      <w:r w:rsidR="00F301B2" w:rsidRPr="007227C4">
        <w:rPr>
          <w:rFonts w:eastAsia="Arial"/>
          <w:w w:val="105"/>
          <w:lang w:val="en-US"/>
        </w:rPr>
        <w:t xml:space="preserve"> including</w:t>
      </w:r>
      <w:r w:rsidR="00F301B2" w:rsidRPr="007227C4">
        <w:t xml:space="preserve"> system </w:t>
      </w:r>
      <w:r w:rsidR="00F301B2" w:rsidRPr="007227C4">
        <w:rPr>
          <w:rFonts w:eastAsia="Arial"/>
          <w:w w:val="105"/>
          <w:lang w:val="en-US"/>
        </w:rPr>
        <w:t>updates, trouble</w:t>
      </w:r>
      <w:r w:rsidR="009C29D0">
        <w:rPr>
          <w:rFonts w:eastAsia="Arial"/>
          <w:w w:val="105"/>
          <w:lang w:val="en-US"/>
        </w:rPr>
        <w:t>shooting</w:t>
      </w:r>
      <w:r w:rsidR="00F301B2" w:rsidRPr="007227C4">
        <w:rPr>
          <w:rFonts w:eastAsia="Arial"/>
          <w:w w:val="105"/>
          <w:lang w:val="en-US"/>
        </w:rPr>
        <w:t xml:space="preserve"> and maintenance.</w:t>
      </w:r>
    </w:p>
    <w:p w14:paraId="0166C2F0" w14:textId="342E00E6" w:rsidR="005213FA" w:rsidRPr="00CC4B55" w:rsidRDefault="00B33471" w:rsidP="00CC4B55">
      <w:pPr>
        <w:pStyle w:val="SSRObodytext"/>
        <w:rPr>
          <w:rFonts w:eastAsia="Arial"/>
          <w:lang w:val="en-US"/>
        </w:rPr>
      </w:pPr>
      <w:r>
        <w:rPr>
          <w:rFonts w:eastAsia="Arial"/>
          <w:lang w:val="en-US"/>
        </w:rPr>
        <w:t>T</w:t>
      </w:r>
      <w:r w:rsidR="009A1214" w:rsidRPr="00CC4B55">
        <w:rPr>
          <w:rFonts w:eastAsia="Arial"/>
          <w:lang w:val="en-US"/>
        </w:rPr>
        <w:t>he key deliverables</w:t>
      </w:r>
      <w:r w:rsidR="00F95E95">
        <w:rPr>
          <w:rFonts w:eastAsia="Arial"/>
          <w:lang w:val="en-US"/>
        </w:rPr>
        <w:t xml:space="preserve"> of the payroll service are</w:t>
      </w:r>
      <w:r w:rsidR="00EC03AF" w:rsidRPr="00CC4B55">
        <w:rPr>
          <w:rFonts w:eastAsia="Arial"/>
          <w:lang w:val="en-US"/>
        </w:rPr>
        <w:t xml:space="preserve"> </w:t>
      </w:r>
      <w:r w:rsidR="0074043E">
        <w:rPr>
          <w:rFonts w:eastAsia="Arial"/>
          <w:lang w:val="en-US"/>
        </w:rPr>
        <w:t>detailed</w:t>
      </w:r>
      <w:r w:rsidR="00EC03AF" w:rsidRPr="00CC4B55">
        <w:rPr>
          <w:rFonts w:eastAsia="Arial"/>
          <w:lang w:val="en-US"/>
        </w:rPr>
        <w:t xml:space="preserve"> below</w:t>
      </w:r>
      <w:r>
        <w:rPr>
          <w:rFonts w:eastAsia="Arial"/>
          <w:lang w:val="en-US"/>
        </w:rPr>
        <w:t>.</w:t>
      </w:r>
      <w:r w:rsidRPr="00B33471">
        <w:t xml:space="preserve"> </w:t>
      </w:r>
      <w:r>
        <w:t xml:space="preserve">The SSRO has indicated </w:t>
      </w:r>
      <w:r w:rsidRPr="00B33471">
        <w:rPr>
          <w:rFonts w:eastAsia="Arial"/>
          <w:lang w:val="en-US"/>
        </w:rPr>
        <w:t>any activities</w:t>
      </w:r>
      <w:r w:rsidR="00432F88">
        <w:rPr>
          <w:rFonts w:eastAsia="Arial"/>
          <w:lang w:val="en-US"/>
        </w:rPr>
        <w:t xml:space="preserve"> within </w:t>
      </w:r>
      <w:r w:rsidR="00A95000">
        <w:rPr>
          <w:rFonts w:eastAsia="Arial"/>
          <w:lang w:val="en-US"/>
        </w:rPr>
        <w:t>these deliverables</w:t>
      </w:r>
      <w:r w:rsidR="00432F88">
        <w:rPr>
          <w:rFonts w:eastAsia="Arial"/>
          <w:lang w:val="en-US"/>
        </w:rPr>
        <w:t xml:space="preserve"> that it e</w:t>
      </w:r>
      <w:r w:rsidRPr="00B33471">
        <w:rPr>
          <w:rFonts w:eastAsia="Arial"/>
          <w:lang w:val="en-US"/>
        </w:rPr>
        <w:t>xpects to carry out</w:t>
      </w:r>
      <w:r w:rsidR="00432F88">
        <w:rPr>
          <w:rFonts w:eastAsia="Arial"/>
          <w:lang w:val="en-US"/>
        </w:rPr>
        <w:t>.</w:t>
      </w:r>
    </w:p>
    <w:p w14:paraId="6926E234" w14:textId="06B42151" w:rsidR="003A6F6F" w:rsidRPr="005213FA" w:rsidRDefault="005213FA" w:rsidP="00660ABE">
      <w:pPr>
        <w:pStyle w:val="SSRObodytext"/>
        <w:rPr>
          <w:rFonts w:eastAsia="Arial"/>
          <w:w w:val="105"/>
          <w:lang w:val="en-US"/>
        </w:rPr>
      </w:pPr>
      <w:r w:rsidRPr="00CC4B55">
        <w:rPr>
          <w:rFonts w:eastAsia="Arial"/>
          <w:lang w:val="en-US"/>
        </w:rPr>
        <w:t xml:space="preserve"> </w:t>
      </w:r>
      <w:r w:rsidR="009A1214" w:rsidRPr="0077243F">
        <w:rPr>
          <w:rFonts w:eastAsia="Arial"/>
          <w:w w:val="105"/>
          <w:lang w:val="en-US"/>
        </w:rPr>
        <w:t xml:space="preserve">Standard Payroll Processing (Monthly): </w:t>
      </w:r>
    </w:p>
    <w:p w14:paraId="5EA0DA8F" w14:textId="77777777" w:rsidR="009A1214" w:rsidRPr="005D1B10" w:rsidRDefault="009A1214" w:rsidP="00CC4B55">
      <w:pPr>
        <w:widowControl w:val="0"/>
        <w:numPr>
          <w:ilvl w:val="0"/>
          <w:numId w:val="1"/>
        </w:numPr>
        <w:tabs>
          <w:tab w:val="left" w:pos="1441"/>
          <w:tab w:val="left" w:pos="1442"/>
        </w:tabs>
        <w:autoSpaceDE w:val="0"/>
        <w:autoSpaceDN w:val="0"/>
        <w:spacing w:before="240"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t</w:t>
      </w:r>
      <w:r w:rsidRPr="005D1B10">
        <w:rPr>
          <w:rFonts w:ascii="Arial" w:eastAsia="Arial" w:hAnsi="Arial" w:cs="Arial"/>
          <w:w w:val="105"/>
          <w:sz w:val="22"/>
          <w:szCs w:val="22"/>
          <w:lang w:val="en-US" w:eastAsia="en-US"/>
        </w:rPr>
        <w:t>he SSRO will provide data input in the agreed standard format and schedule.</w:t>
      </w:r>
    </w:p>
    <w:p w14:paraId="5BED8B2C" w14:textId="77777777" w:rsidR="009A1214" w:rsidRPr="005D1B10" w:rsidRDefault="009A1214" w:rsidP="009A1214">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 xml:space="preserve">input </w:t>
      </w:r>
      <w:r>
        <w:rPr>
          <w:rFonts w:ascii="Arial" w:eastAsia="Arial" w:hAnsi="Arial" w:cs="Arial"/>
          <w:w w:val="105"/>
          <w:sz w:val="22"/>
          <w:szCs w:val="22"/>
          <w:lang w:val="en-US" w:eastAsia="en-US"/>
        </w:rPr>
        <w:t xml:space="preserve">data </w:t>
      </w:r>
      <w:r w:rsidRPr="005D1B10">
        <w:rPr>
          <w:rFonts w:ascii="Arial" w:eastAsia="Arial" w:hAnsi="Arial" w:cs="Arial"/>
          <w:w w:val="105"/>
          <w:sz w:val="22"/>
          <w:szCs w:val="22"/>
          <w:lang w:val="en-US" w:eastAsia="en-US"/>
        </w:rPr>
        <w:t>from the SSRO and forward to its payroll provider via a secure method, ensuring that they:</w:t>
      </w:r>
    </w:p>
    <w:p w14:paraId="4300EE0D" w14:textId="77777777" w:rsidR="009A1214" w:rsidRPr="005D1B10" w:rsidRDefault="009A1214" w:rsidP="009A1214">
      <w:pPr>
        <w:widowControl w:val="0"/>
        <w:numPr>
          <w:ilvl w:val="1"/>
          <w:numId w:val="1"/>
        </w:numPr>
        <w:tabs>
          <w:tab w:val="left" w:pos="1442"/>
          <w:tab w:val="left" w:pos="1442"/>
        </w:tabs>
        <w:autoSpaceDE w:val="0"/>
        <w:autoSpaceDN w:val="0"/>
        <w:spacing w:after="160" w:line="259" w:lineRule="auto"/>
        <w:ind w:right="283"/>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 xml:space="preserve"> Enter the agreed input into the payroll system</w:t>
      </w:r>
      <w:r>
        <w:rPr>
          <w:rFonts w:ascii="Arial" w:eastAsia="Arial" w:hAnsi="Arial" w:cs="Arial"/>
          <w:w w:val="105"/>
          <w:sz w:val="22"/>
          <w:szCs w:val="22"/>
          <w:lang w:val="en-US" w:eastAsia="en-US"/>
        </w:rPr>
        <w:t>;</w:t>
      </w:r>
    </w:p>
    <w:p w14:paraId="15B9451D" w14:textId="77777777" w:rsidR="009A1214" w:rsidRPr="005D1B10" w:rsidRDefault="009A1214" w:rsidP="009A1214">
      <w:pPr>
        <w:widowControl w:val="0"/>
        <w:numPr>
          <w:ilvl w:val="1"/>
          <w:numId w:val="1"/>
        </w:numPr>
        <w:tabs>
          <w:tab w:val="left" w:pos="1442"/>
          <w:tab w:val="left" w:pos="1442"/>
        </w:tabs>
        <w:autoSpaceDE w:val="0"/>
        <w:autoSpaceDN w:val="0"/>
        <w:spacing w:after="160" w:line="259" w:lineRule="auto"/>
        <w:ind w:right="283"/>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 xml:space="preserve"> Check for tax code and student loan notification changes</w:t>
      </w:r>
      <w:r>
        <w:rPr>
          <w:rFonts w:ascii="Arial" w:eastAsia="Arial" w:hAnsi="Arial" w:cs="Arial"/>
          <w:w w:val="105"/>
          <w:sz w:val="22"/>
          <w:szCs w:val="22"/>
          <w:lang w:val="en-US" w:eastAsia="en-US"/>
        </w:rPr>
        <w:t>;</w:t>
      </w:r>
    </w:p>
    <w:p w14:paraId="7F9D1B95" w14:textId="77777777" w:rsidR="009A1214" w:rsidRPr="005D1B10" w:rsidRDefault="009A1214" w:rsidP="009A1214">
      <w:pPr>
        <w:widowControl w:val="0"/>
        <w:numPr>
          <w:ilvl w:val="1"/>
          <w:numId w:val="1"/>
        </w:numPr>
        <w:tabs>
          <w:tab w:val="left" w:pos="1442"/>
          <w:tab w:val="left" w:pos="1442"/>
        </w:tabs>
        <w:autoSpaceDE w:val="0"/>
        <w:autoSpaceDN w:val="0"/>
        <w:spacing w:after="160" w:line="259" w:lineRule="auto"/>
        <w:ind w:right="283"/>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 xml:space="preserve"> Run the payroll calculation process</w:t>
      </w:r>
      <w:r>
        <w:rPr>
          <w:rFonts w:ascii="Arial" w:eastAsia="Arial" w:hAnsi="Arial" w:cs="Arial"/>
          <w:w w:val="105"/>
          <w:sz w:val="22"/>
          <w:szCs w:val="22"/>
          <w:lang w:val="en-US" w:eastAsia="en-US"/>
        </w:rPr>
        <w:t>;</w:t>
      </w:r>
    </w:p>
    <w:p w14:paraId="49383038" w14:textId="77777777" w:rsidR="009A1214" w:rsidRPr="005D1B10" w:rsidRDefault="009A1214" w:rsidP="009A1214">
      <w:pPr>
        <w:widowControl w:val="0"/>
        <w:numPr>
          <w:ilvl w:val="1"/>
          <w:numId w:val="1"/>
        </w:numPr>
        <w:tabs>
          <w:tab w:val="left" w:pos="1442"/>
          <w:tab w:val="left" w:pos="1442"/>
        </w:tabs>
        <w:autoSpaceDE w:val="0"/>
        <w:autoSpaceDN w:val="0"/>
        <w:spacing w:after="160" w:line="259" w:lineRule="auto"/>
        <w:ind w:right="283"/>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 xml:space="preserve"> Produce checking reports</w:t>
      </w:r>
      <w:r>
        <w:rPr>
          <w:rFonts w:ascii="Arial" w:eastAsia="Arial" w:hAnsi="Arial" w:cs="Arial"/>
          <w:w w:val="105"/>
          <w:sz w:val="22"/>
          <w:szCs w:val="22"/>
          <w:lang w:val="en-US" w:eastAsia="en-US"/>
        </w:rPr>
        <w:t>;</w:t>
      </w:r>
    </w:p>
    <w:p w14:paraId="0B9EAF63" w14:textId="77777777" w:rsidR="009A1214" w:rsidRPr="005D1B10" w:rsidRDefault="009A1214" w:rsidP="009A1214">
      <w:pPr>
        <w:widowControl w:val="0"/>
        <w:numPr>
          <w:ilvl w:val="1"/>
          <w:numId w:val="1"/>
        </w:numPr>
        <w:tabs>
          <w:tab w:val="left" w:pos="1442"/>
          <w:tab w:val="left" w:pos="1442"/>
        </w:tabs>
        <w:autoSpaceDE w:val="0"/>
        <w:autoSpaceDN w:val="0"/>
        <w:spacing w:after="160" w:line="259" w:lineRule="auto"/>
        <w:ind w:right="283"/>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 xml:space="preserve"> Reconcile checking reports against original input received</w:t>
      </w:r>
      <w:r>
        <w:rPr>
          <w:rFonts w:ascii="Arial" w:eastAsia="Arial" w:hAnsi="Arial" w:cs="Arial"/>
          <w:w w:val="105"/>
          <w:sz w:val="22"/>
          <w:szCs w:val="22"/>
          <w:lang w:val="en-US" w:eastAsia="en-US"/>
        </w:rPr>
        <w:t>; and</w:t>
      </w:r>
    </w:p>
    <w:p w14:paraId="61BB10AD" w14:textId="77777777" w:rsidR="009A1214" w:rsidRPr="005D1B10" w:rsidRDefault="009A1214" w:rsidP="009A1214">
      <w:pPr>
        <w:widowControl w:val="0"/>
        <w:numPr>
          <w:ilvl w:val="1"/>
          <w:numId w:val="1"/>
        </w:numPr>
        <w:tabs>
          <w:tab w:val="left" w:pos="1442"/>
          <w:tab w:val="left" w:pos="1442"/>
        </w:tabs>
        <w:autoSpaceDE w:val="0"/>
        <w:autoSpaceDN w:val="0"/>
        <w:spacing w:after="160" w:line="259" w:lineRule="auto"/>
        <w:ind w:left="1560" w:right="283" w:hanging="273"/>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 xml:space="preserve"> Produce first run set of payroll reports and send to appointed payroll contact.</w:t>
      </w:r>
    </w:p>
    <w:p w14:paraId="607BA106" w14:textId="77777777" w:rsidR="009A1214" w:rsidRPr="005D1B10" w:rsidRDefault="009A1214" w:rsidP="009A1214">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process and send the payroll reports to the SSRO via a secure method;</w:t>
      </w:r>
    </w:p>
    <w:p w14:paraId="01DD5DC4" w14:textId="18A4F795" w:rsidR="009A1214" w:rsidRPr="005D1B10" w:rsidRDefault="009A1214" w:rsidP="009A1214">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7227C4">
        <w:rPr>
          <w:rFonts w:ascii="Arial" w:eastAsia="Arial" w:hAnsi="Arial" w:cs="Arial"/>
          <w:w w:val="105"/>
          <w:sz w:val="22"/>
          <w:szCs w:val="22"/>
          <w:lang w:val="en-US" w:eastAsia="en-US"/>
        </w:rPr>
        <w:t>the SSRO will check the payroll reports and notify the service provider of any errors/changes;</w:t>
      </w:r>
    </w:p>
    <w:p w14:paraId="2462E1FA" w14:textId="77777777" w:rsidR="009A1214" w:rsidRPr="005D1B10" w:rsidRDefault="009A1214" w:rsidP="009A1214">
      <w:pPr>
        <w:pStyle w:val="ListParagraph"/>
        <w:widowControl w:val="0"/>
        <w:numPr>
          <w:ilvl w:val="0"/>
          <w:numId w:val="1"/>
        </w:numPr>
        <w:tabs>
          <w:tab w:val="left" w:pos="1441"/>
          <w:tab w:val="left" w:pos="1442"/>
        </w:tabs>
        <w:autoSpaceDE w:val="0"/>
        <w:autoSpaceDN w:val="0"/>
        <w:spacing w:after="160" w:line="259" w:lineRule="auto"/>
        <w:ind w:right="283"/>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process any revisions resulting from errors/changes/modifications identified;</w:t>
      </w:r>
    </w:p>
    <w:p w14:paraId="0083E907" w14:textId="77777777" w:rsidR="009A1214" w:rsidRPr="005D1B10" w:rsidRDefault="009A1214" w:rsidP="009A1214">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t</w:t>
      </w:r>
      <w:r w:rsidRPr="005D1B10">
        <w:rPr>
          <w:rFonts w:ascii="Arial" w:eastAsia="Arial" w:hAnsi="Arial" w:cs="Arial"/>
          <w:w w:val="105"/>
          <w:sz w:val="22"/>
          <w:szCs w:val="22"/>
          <w:lang w:val="en-US" w:eastAsia="en-US"/>
        </w:rPr>
        <w:t>he SSRO will approve the payroll following agreement of the payroll reports;</w:t>
      </w:r>
    </w:p>
    <w:p w14:paraId="5F8F544F" w14:textId="77777777" w:rsidR="009A1214" w:rsidRPr="005D1B10" w:rsidRDefault="009A1214" w:rsidP="009A1214">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produce the final set of standard reports to be produced, following SSRO approval, and sent to appointed payroll contact;</w:t>
      </w:r>
      <w:r>
        <w:rPr>
          <w:rFonts w:ascii="Arial" w:eastAsia="Arial" w:hAnsi="Arial" w:cs="Arial"/>
          <w:w w:val="105"/>
          <w:sz w:val="22"/>
          <w:szCs w:val="22"/>
          <w:lang w:val="en-US" w:eastAsia="en-US"/>
        </w:rPr>
        <w:t xml:space="preserve"> and</w:t>
      </w:r>
    </w:p>
    <w:p w14:paraId="18A23F55" w14:textId="0019BDF1" w:rsidR="009A1214" w:rsidRPr="005D1B10" w:rsidRDefault="009A1214" w:rsidP="009A1214">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lastRenderedPageBreak/>
        <w:t>ensure that a payroll slip is produced for each SSRO employee as per the agreed schedule</w:t>
      </w:r>
      <w:r w:rsidR="004C747D">
        <w:rPr>
          <w:rFonts w:ascii="Arial" w:eastAsia="Arial" w:hAnsi="Arial" w:cs="Arial"/>
          <w:w w:val="105"/>
          <w:sz w:val="22"/>
          <w:szCs w:val="22"/>
          <w:lang w:val="en-US" w:eastAsia="en-US"/>
        </w:rPr>
        <w:t xml:space="preserve">, </w:t>
      </w:r>
      <w:r w:rsidR="00A74336">
        <w:rPr>
          <w:rFonts w:ascii="Arial" w:eastAsia="Arial" w:hAnsi="Arial" w:cs="Arial"/>
          <w:w w:val="105"/>
          <w:sz w:val="22"/>
          <w:szCs w:val="22"/>
          <w:lang w:val="en-US" w:eastAsia="en-US"/>
        </w:rPr>
        <w:t>to be sent electronically</w:t>
      </w:r>
      <w:r w:rsidRPr="005D1B10">
        <w:rPr>
          <w:rFonts w:ascii="Arial" w:eastAsia="Arial" w:hAnsi="Arial" w:cs="Arial"/>
          <w:w w:val="105"/>
          <w:sz w:val="22"/>
          <w:szCs w:val="22"/>
          <w:lang w:val="en-US" w:eastAsia="en-US"/>
        </w:rPr>
        <w:t>.</w:t>
      </w:r>
    </w:p>
    <w:p w14:paraId="23645CA6" w14:textId="0BBAD20B" w:rsidR="009A1214" w:rsidRPr="005D1B10" w:rsidRDefault="009A1214" w:rsidP="00CC4B55">
      <w:pPr>
        <w:pStyle w:val="SSRObodytext"/>
        <w:rPr>
          <w:rFonts w:eastAsia="Arial"/>
          <w:w w:val="105"/>
          <w:lang w:val="en-US"/>
        </w:rPr>
      </w:pPr>
      <w:r w:rsidRPr="005D1B10">
        <w:rPr>
          <w:rFonts w:eastAsia="Arial"/>
          <w:w w:val="105"/>
          <w:lang w:val="en-US"/>
        </w:rPr>
        <w:t xml:space="preserve">Real Time Payroll Information: </w:t>
      </w:r>
    </w:p>
    <w:p w14:paraId="5C430BB1" w14:textId="77777777" w:rsidR="009A1214" w:rsidRPr="005D1B10" w:rsidRDefault="009A1214" w:rsidP="00CC4B55">
      <w:pPr>
        <w:pStyle w:val="SSRObullets"/>
        <w:rPr>
          <w:rFonts w:eastAsia="Arial"/>
          <w:w w:val="105"/>
          <w:lang w:val="en-US"/>
        </w:rPr>
      </w:pPr>
      <w:r w:rsidRPr="005D1B10">
        <w:rPr>
          <w:rFonts w:eastAsia="Arial"/>
          <w:w w:val="105"/>
          <w:lang w:val="en-US"/>
        </w:rPr>
        <w:t>create Periodic Full Payment Summary (FPS) file;</w:t>
      </w:r>
    </w:p>
    <w:p w14:paraId="132478C5" w14:textId="77777777" w:rsidR="009A1214" w:rsidRPr="005D1B10" w:rsidRDefault="009A1214" w:rsidP="00CC4B55">
      <w:pPr>
        <w:pStyle w:val="SSRObullets"/>
        <w:rPr>
          <w:rFonts w:eastAsia="Arial"/>
          <w:w w:val="105"/>
          <w:lang w:val="en-US"/>
        </w:rPr>
      </w:pPr>
      <w:r w:rsidRPr="005D1B10">
        <w:rPr>
          <w:rFonts w:eastAsia="Arial"/>
          <w:w w:val="105"/>
          <w:lang w:val="en-US"/>
        </w:rPr>
        <w:t>provide advice and guidance on any data errors contained within the periodic FPS file;</w:t>
      </w:r>
    </w:p>
    <w:p w14:paraId="7939CD84" w14:textId="77777777" w:rsidR="009A1214" w:rsidRPr="005D1B10" w:rsidRDefault="009A1214" w:rsidP="00CC4B55">
      <w:pPr>
        <w:pStyle w:val="SSRObullets"/>
        <w:rPr>
          <w:rFonts w:eastAsia="Arial"/>
          <w:w w:val="105"/>
          <w:lang w:val="en-US"/>
        </w:rPr>
      </w:pPr>
      <w:r w:rsidRPr="005D1B10">
        <w:rPr>
          <w:rFonts w:eastAsia="Arial"/>
          <w:w w:val="105"/>
          <w:lang w:val="en-US"/>
        </w:rPr>
        <w:t>submit the FPS to HMRC as required by legislation and in line with the schedule;</w:t>
      </w:r>
    </w:p>
    <w:p w14:paraId="398E4ABF" w14:textId="77777777" w:rsidR="009A1214" w:rsidRPr="005D1B10" w:rsidRDefault="009A1214" w:rsidP="00CC4B55">
      <w:pPr>
        <w:pStyle w:val="SSRObullets"/>
        <w:rPr>
          <w:rFonts w:eastAsia="Arial"/>
          <w:w w:val="105"/>
          <w:lang w:val="en-US"/>
        </w:rPr>
      </w:pPr>
      <w:r w:rsidRPr="005D1B10">
        <w:rPr>
          <w:rFonts w:eastAsia="Arial"/>
          <w:w w:val="105"/>
          <w:lang w:val="en-US"/>
        </w:rPr>
        <w:t>create the periodic Employer Payment Summary (EPS) file;</w:t>
      </w:r>
    </w:p>
    <w:p w14:paraId="22D65CBA" w14:textId="77777777" w:rsidR="009A1214" w:rsidRPr="005D1B10" w:rsidRDefault="009A1214" w:rsidP="00CC4B55">
      <w:pPr>
        <w:pStyle w:val="SSRObullets"/>
        <w:rPr>
          <w:rFonts w:eastAsia="Arial"/>
          <w:w w:val="105"/>
          <w:lang w:val="en-US"/>
        </w:rPr>
      </w:pPr>
      <w:r w:rsidRPr="005D1B10">
        <w:rPr>
          <w:rFonts w:eastAsia="Arial"/>
          <w:w w:val="105"/>
          <w:lang w:val="en-US"/>
        </w:rPr>
        <w:t>provide advice and guidance on any data errors contained within the periodic EPS file;</w:t>
      </w:r>
    </w:p>
    <w:p w14:paraId="14B00F29" w14:textId="77777777" w:rsidR="009A1214" w:rsidRPr="005D1B10" w:rsidRDefault="009A1214" w:rsidP="00CC4B55">
      <w:pPr>
        <w:pStyle w:val="SSRObullets"/>
        <w:rPr>
          <w:rFonts w:eastAsia="Arial"/>
          <w:w w:val="105"/>
          <w:lang w:val="en-US"/>
        </w:rPr>
      </w:pPr>
      <w:r w:rsidRPr="005D1B10">
        <w:rPr>
          <w:rFonts w:eastAsia="Arial"/>
          <w:w w:val="105"/>
          <w:lang w:val="en-US"/>
        </w:rPr>
        <w:t>complete required actions to address any data errors contained within the periodic EPS file;</w:t>
      </w:r>
    </w:p>
    <w:p w14:paraId="4142453A" w14:textId="77777777" w:rsidR="009A1214" w:rsidRPr="005D1B10" w:rsidRDefault="009A1214" w:rsidP="00CC4B55">
      <w:pPr>
        <w:pStyle w:val="SSRObullets"/>
        <w:rPr>
          <w:rFonts w:eastAsia="Arial"/>
          <w:w w:val="105"/>
          <w:lang w:val="en-US"/>
        </w:rPr>
      </w:pPr>
      <w:r w:rsidRPr="005D1B10">
        <w:rPr>
          <w:rFonts w:eastAsia="Arial"/>
          <w:w w:val="105"/>
          <w:lang w:val="en-US"/>
        </w:rPr>
        <w:t>submit the EPS to HMRC as per the current legislation in line with the schedule;</w:t>
      </w:r>
      <w:r>
        <w:rPr>
          <w:rFonts w:eastAsia="Arial"/>
          <w:w w:val="105"/>
          <w:lang w:val="en-US"/>
        </w:rPr>
        <w:t xml:space="preserve"> and</w:t>
      </w:r>
    </w:p>
    <w:p w14:paraId="266697CA" w14:textId="77777777" w:rsidR="009A1214" w:rsidRPr="005D1B10" w:rsidRDefault="009A1214" w:rsidP="00CC4B55">
      <w:pPr>
        <w:pStyle w:val="SSRObullets"/>
        <w:rPr>
          <w:rFonts w:eastAsia="Arial"/>
          <w:w w:val="105"/>
          <w:lang w:val="en-US"/>
        </w:rPr>
      </w:pPr>
      <w:r>
        <w:rPr>
          <w:rFonts w:eastAsia="Arial"/>
          <w:w w:val="105"/>
          <w:lang w:val="en-US"/>
        </w:rPr>
        <w:t>t</w:t>
      </w:r>
      <w:r w:rsidRPr="005D1B10">
        <w:rPr>
          <w:rFonts w:eastAsia="Arial"/>
          <w:w w:val="105"/>
          <w:lang w:val="en-US"/>
        </w:rPr>
        <w:t>he SSRO will complete required actions to address any data errors contained within the periodic FPS file.</w:t>
      </w:r>
    </w:p>
    <w:p w14:paraId="48D9F26E" w14:textId="1918AB58" w:rsidR="009A1214" w:rsidRPr="005D1B10" w:rsidRDefault="009A1214" w:rsidP="00CC4B55">
      <w:pPr>
        <w:pStyle w:val="SSRObodytext"/>
        <w:rPr>
          <w:rFonts w:eastAsia="Arial"/>
          <w:lang w:val="en-US"/>
        </w:rPr>
      </w:pPr>
      <w:r w:rsidRPr="002D08BC">
        <w:rPr>
          <w:rFonts w:eastAsia="Arial"/>
          <w:w w:val="105"/>
          <w:lang w:val="en-US"/>
        </w:rPr>
        <w:t>BACS</w:t>
      </w:r>
      <w:r w:rsidRPr="005D1B10">
        <w:rPr>
          <w:rFonts w:eastAsia="Arial"/>
          <w:spacing w:val="-1"/>
          <w:w w:val="105"/>
          <w:lang w:val="en-US"/>
        </w:rPr>
        <w:t xml:space="preserve"> </w:t>
      </w:r>
      <w:r w:rsidRPr="005D1B10">
        <w:rPr>
          <w:rFonts w:eastAsia="Arial"/>
          <w:w w:val="105"/>
          <w:lang w:val="en-US"/>
        </w:rPr>
        <w:t>Services:</w:t>
      </w:r>
    </w:p>
    <w:p w14:paraId="6C363BD4" w14:textId="77777777" w:rsidR="009A1214" w:rsidRPr="005D1B10" w:rsidRDefault="009A1214" w:rsidP="00CC4B55">
      <w:pPr>
        <w:pStyle w:val="SSRObullets"/>
        <w:rPr>
          <w:rFonts w:eastAsia="Arial"/>
          <w:w w:val="105"/>
          <w:lang w:val="en-US"/>
        </w:rPr>
      </w:pPr>
      <w:r w:rsidRPr="005D1B10">
        <w:rPr>
          <w:rFonts w:eastAsia="Arial"/>
          <w:w w:val="105"/>
          <w:lang w:val="en-US"/>
        </w:rPr>
        <w:t>run the BACS file and report process;</w:t>
      </w:r>
    </w:p>
    <w:p w14:paraId="77A213FF" w14:textId="77777777" w:rsidR="009A1214" w:rsidRPr="005D1B10" w:rsidRDefault="009A1214" w:rsidP="00CC4B55">
      <w:pPr>
        <w:pStyle w:val="SSRObullets"/>
        <w:rPr>
          <w:rFonts w:eastAsia="Arial"/>
          <w:w w:val="105"/>
          <w:lang w:val="en-US"/>
        </w:rPr>
      </w:pPr>
      <w:r w:rsidRPr="005D1B10">
        <w:rPr>
          <w:rFonts w:eastAsia="Arial"/>
          <w:w w:val="105"/>
          <w:lang w:val="en-US"/>
        </w:rPr>
        <w:t>run BACS process log for checking and act if required;</w:t>
      </w:r>
    </w:p>
    <w:p w14:paraId="1FE611B4" w14:textId="6271FD0C" w:rsidR="009A1214" w:rsidRPr="005D1B10" w:rsidRDefault="009A1214" w:rsidP="00CC4B55">
      <w:pPr>
        <w:pStyle w:val="SSRObullets"/>
        <w:rPr>
          <w:rFonts w:eastAsia="Arial"/>
          <w:w w:val="105"/>
          <w:lang w:val="en-US"/>
        </w:rPr>
      </w:pPr>
      <w:r w:rsidRPr="005D1B10">
        <w:rPr>
          <w:rFonts w:eastAsia="Arial"/>
          <w:w w:val="105"/>
          <w:lang w:val="en-US"/>
        </w:rPr>
        <w:t>produce a BACS authorisation form detailing all payments to employees and relevant third parties and send to appointed contact for approval</w:t>
      </w:r>
      <w:r w:rsidR="0074043E" w:rsidRPr="005D1B10">
        <w:rPr>
          <w:rFonts w:eastAsia="Arial"/>
          <w:w w:val="105"/>
          <w:lang w:val="en-US"/>
        </w:rPr>
        <w:t>.</w:t>
      </w:r>
    </w:p>
    <w:p w14:paraId="5841E7CD" w14:textId="4A05AA66" w:rsidR="009A1214" w:rsidRPr="005D1B10" w:rsidRDefault="009A1214" w:rsidP="00CC4B55">
      <w:pPr>
        <w:pStyle w:val="SSRObullets"/>
        <w:rPr>
          <w:rFonts w:eastAsia="Arial"/>
          <w:w w:val="105"/>
          <w:lang w:val="en-US"/>
        </w:rPr>
      </w:pPr>
      <w:r w:rsidRPr="005D1B10">
        <w:rPr>
          <w:rFonts w:eastAsia="Arial"/>
          <w:w w:val="105"/>
          <w:lang w:val="en-US"/>
        </w:rPr>
        <w:t>transmit the BACS file</w:t>
      </w:r>
      <w:r w:rsidR="0074043E" w:rsidRPr="005D1B10">
        <w:rPr>
          <w:rFonts w:eastAsia="Arial"/>
          <w:w w:val="105"/>
          <w:lang w:val="en-US"/>
        </w:rPr>
        <w:t>.</w:t>
      </w:r>
    </w:p>
    <w:p w14:paraId="73669343" w14:textId="5666DA41" w:rsidR="009A1214" w:rsidRPr="005D1B10" w:rsidRDefault="009A1214" w:rsidP="00CC4B55">
      <w:pPr>
        <w:pStyle w:val="SSRObullets"/>
        <w:rPr>
          <w:rFonts w:eastAsia="Arial"/>
          <w:w w:val="105"/>
          <w:lang w:val="en-US"/>
        </w:rPr>
      </w:pPr>
      <w:r w:rsidRPr="005D1B10">
        <w:rPr>
          <w:rFonts w:eastAsia="Arial"/>
          <w:w w:val="105"/>
          <w:lang w:val="en-US"/>
        </w:rPr>
        <w:t>retrieve and distribute BACS input reports</w:t>
      </w:r>
      <w:r w:rsidR="0074043E" w:rsidRPr="005D1B10">
        <w:rPr>
          <w:rFonts w:eastAsia="Arial"/>
          <w:w w:val="105"/>
          <w:lang w:val="en-US"/>
        </w:rPr>
        <w:t>.</w:t>
      </w:r>
    </w:p>
    <w:p w14:paraId="412C71D8" w14:textId="42CFC93A" w:rsidR="009A1214" w:rsidRPr="005D1B10" w:rsidRDefault="009A1214" w:rsidP="00CC4B55">
      <w:pPr>
        <w:pStyle w:val="SSRObullets"/>
        <w:rPr>
          <w:rFonts w:eastAsia="Arial"/>
          <w:w w:val="105"/>
          <w:lang w:val="en-US"/>
        </w:rPr>
      </w:pPr>
      <w:r>
        <w:rPr>
          <w:rFonts w:eastAsia="Arial"/>
          <w:w w:val="105"/>
          <w:lang w:val="en-US"/>
        </w:rPr>
        <w:t>t</w:t>
      </w:r>
      <w:r w:rsidRPr="005D1B10">
        <w:rPr>
          <w:rFonts w:eastAsia="Arial"/>
          <w:w w:val="105"/>
          <w:lang w:val="en-US"/>
        </w:rPr>
        <w:t>he SSRO will confirm the accuracy of the figures on the BACS authorisation form and provide authorisation to make the payments in line with the schedule. Late authorisation of payments may result in late payment of employees</w:t>
      </w:r>
      <w:r w:rsidR="0074043E" w:rsidRPr="005D1B10">
        <w:rPr>
          <w:rFonts w:eastAsia="Arial"/>
          <w:w w:val="105"/>
          <w:lang w:val="en-US"/>
        </w:rPr>
        <w:t>.</w:t>
      </w:r>
    </w:p>
    <w:p w14:paraId="611832B9" w14:textId="77777777" w:rsidR="009A1214" w:rsidRPr="005D1B10" w:rsidRDefault="009A1214" w:rsidP="00CC4B55">
      <w:pPr>
        <w:pStyle w:val="SSRObullets"/>
        <w:rPr>
          <w:rFonts w:eastAsia="Arial"/>
          <w:w w:val="105"/>
          <w:lang w:val="en-US"/>
        </w:rPr>
      </w:pPr>
      <w:r>
        <w:rPr>
          <w:rFonts w:eastAsia="Arial"/>
          <w:w w:val="105"/>
          <w:lang w:val="en-US"/>
        </w:rPr>
        <w:t>t</w:t>
      </w:r>
      <w:r w:rsidRPr="005D1B10">
        <w:rPr>
          <w:rFonts w:eastAsia="Arial"/>
          <w:w w:val="105"/>
          <w:lang w:val="en-US"/>
        </w:rPr>
        <w:t>he SSRO will maintain appropriate limits with BACS to ensure control over payments;</w:t>
      </w:r>
    </w:p>
    <w:p w14:paraId="785ED971" w14:textId="77777777" w:rsidR="009A1214" w:rsidRPr="005D1B10" w:rsidRDefault="009A1214" w:rsidP="00CC4B55">
      <w:pPr>
        <w:pStyle w:val="SSRObullets"/>
        <w:rPr>
          <w:rFonts w:eastAsia="Arial"/>
          <w:w w:val="105"/>
          <w:lang w:val="en-US"/>
        </w:rPr>
      </w:pPr>
      <w:r>
        <w:rPr>
          <w:rFonts w:eastAsia="Arial"/>
          <w:w w:val="105"/>
          <w:lang w:val="en-US"/>
        </w:rPr>
        <w:t>t</w:t>
      </w:r>
      <w:r w:rsidRPr="005D1B10">
        <w:rPr>
          <w:rFonts w:eastAsia="Arial"/>
          <w:w w:val="105"/>
          <w:lang w:val="en-US"/>
        </w:rPr>
        <w:t>he SSRO will process any non-BACS payments for employees or third parties, and payment to employees or third parties that are not being made;</w:t>
      </w:r>
    </w:p>
    <w:p w14:paraId="69C8B604" w14:textId="77777777" w:rsidR="009A1214" w:rsidRPr="005D1B10" w:rsidRDefault="009A1214" w:rsidP="00CC4B55">
      <w:pPr>
        <w:pStyle w:val="SSRObullets"/>
        <w:rPr>
          <w:rFonts w:eastAsia="Arial"/>
          <w:w w:val="105"/>
          <w:lang w:val="en-US"/>
        </w:rPr>
      </w:pPr>
      <w:r>
        <w:rPr>
          <w:rFonts w:eastAsia="Arial"/>
          <w:w w:val="105"/>
          <w:lang w:val="en-US"/>
        </w:rPr>
        <w:t>t</w:t>
      </w:r>
      <w:r w:rsidRPr="005D1B10">
        <w:rPr>
          <w:rFonts w:eastAsia="Arial"/>
          <w:w w:val="105"/>
          <w:lang w:val="en-US"/>
        </w:rPr>
        <w:t>he SSRO will ensure enough funds are available in the source bank account to fund the BACS payment. This should be done prior to the payment date in line with the schedule;</w:t>
      </w:r>
    </w:p>
    <w:p w14:paraId="53FB9BEE" w14:textId="38679934" w:rsidR="009A1214" w:rsidRPr="005D1B10" w:rsidRDefault="009A1214" w:rsidP="00CC4B55">
      <w:pPr>
        <w:pStyle w:val="SSRObullets"/>
        <w:rPr>
          <w:rFonts w:eastAsia="Arial"/>
          <w:w w:val="105"/>
          <w:lang w:val="en-US"/>
        </w:rPr>
      </w:pPr>
      <w:r>
        <w:rPr>
          <w:rFonts w:eastAsia="Arial"/>
          <w:w w:val="105"/>
          <w:lang w:val="en-US"/>
        </w:rPr>
        <w:t>t</w:t>
      </w:r>
      <w:r w:rsidRPr="005D1B10">
        <w:rPr>
          <w:rFonts w:eastAsia="Arial"/>
          <w:w w:val="105"/>
          <w:lang w:val="en-US"/>
        </w:rPr>
        <w:t>he SSRO will recall both individual and complete BACS transmissions Including liaison with BACS, the banks and employees</w:t>
      </w:r>
      <w:r w:rsidR="0074043E" w:rsidRPr="005D1B10">
        <w:rPr>
          <w:rFonts w:eastAsia="Arial"/>
          <w:w w:val="105"/>
          <w:lang w:val="en-US"/>
        </w:rPr>
        <w:t>.</w:t>
      </w:r>
    </w:p>
    <w:p w14:paraId="7699E98D" w14:textId="77777777" w:rsidR="009A1214" w:rsidRPr="005D1B10" w:rsidRDefault="009A1214" w:rsidP="00CC4B55">
      <w:pPr>
        <w:pStyle w:val="SSRObullets"/>
        <w:rPr>
          <w:rFonts w:eastAsia="Arial"/>
          <w:w w:val="105"/>
          <w:lang w:val="en-US"/>
        </w:rPr>
      </w:pPr>
      <w:r>
        <w:rPr>
          <w:rFonts w:eastAsia="Arial"/>
          <w:w w:val="105"/>
          <w:lang w:val="en-US"/>
        </w:rPr>
        <w:lastRenderedPageBreak/>
        <w:t>t</w:t>
      </w:r>
      <w:r w:rsidRPr="005D1B10">
        <w:rPr>
          <w:rFonts w:eastAsia="Arial"/>
          <w:w w:val="105"/>
          <w:lang w:val="en-US"/>
        </w:rPr>
        <w:t>he SSRO will ensure the bank holding the source account has given the appropriate permissions to transmit the BACS file on behalf of the SSRO where required</w:t>
      </w:r>
      <w:r>
        <w:rPr>
          <w:rFonts w:eastAsia="Arial"/>
          <w:w w:val="105"/>
          <w:lang w:val="en-US"/>
        </w:rPr>
        <w:t>; and</w:t>
      </w:r>
    </w:p>
    <w:p w14:paraId="09A1BC3D" w14:textId="77777777" w:rsidR="009A1214" w:rsidRPr="005D1B10" w:rsidRDefault="009A1214" w:rsidP="00CC4B55">
      <w:pPr>
        <w:pStyle w:val="SSRObullets"/>
        <w:rPr>
          <w:rFonts w:eastAsia="Arial"/>
          <w:w w:val="105"/>
          <w:lang w:val="en-US"/>
        </w:rPr>
      </w:pPr>
      <w:r>
        <w:rPr>
          <w:rFonts w:eastAsia="Arial"/>
          <w:w w:val="105"/>
          <w:lang w:val="en-US"/>
        </w:rPr>
        <w:t>t</w:t>
      </w:r>
      <w:r w:rsidRPr="005D1B10">
        <w:rPr>
          <w:rFonts w:eastAsia="Arial"/>
          <w:w w:val="105"/>
          <w:lang w:val="en-US"/>
        </w:rPr>
        <w:t>he SSRO will inform the service provider of any changes to the source bank account or BACS user number.</w:t>
      </w:r>
    </w:p>
    <w:p w14:paraId="1CBF26EF" w14:textId="796D1F47" w:rsidR="009A1214" w:rsidRPr="005D1B10" w:rsidRDefault="009A1214" w:rsidP="00CC4B55">
      <w:pPr>
        <w:pStyle w:val="SSRObodytext"/>
        <w:rPr>
          <w:rFonts w:eastAsia="Arial"/>
          <w:lang w:val="en-US"/>
        </w:rPr>
      </w:pPr>
      <w:r w:rsidRPr="005D1B10">
        <w:rPr>
          <w:rFonts w:eastAsia="Arial"/>
          <w:w w:val="105"/>
          <w:lang w:val="en-US"/>
        </w:rPr>
        <w:t>Post</w:t>
      </w:r>
      <w:r w:rsidRPr="005D1B10">
        <w:rPr>
          <w:rFonts w:eastAsia="Arial"/>
          <w:spacing w:val="-5"/>
          <w:w w:val="105"/>
          <w:lang w:val="en-US"/>
        </w:rPr>
        <w:t xml:space="preserve"> </w:t>
      </w:r>
      <w:r w:rsidRPr="005D1B10">
        <w:rPr>
          <w:rFonts w:eastAsia="Arial"/>
          <w:w w:val="105"/>
          <w:lang w:val="en-US"/>
        </w:rPr>
        <w:t>Processing</w:t>
      </w:r>
      <w:r w:rsidRPr="005D1B10">
        <w:rPr>
          <w:rFonts w:eastAsia="Arial"/>
          <w:spacing w:val="-5"/>
          <w:w w:val="105"/>
          <w:lang w:val="en-US"/>
        </w:rPr>
        <w:t>:</w:t>
      </w:r>
    </w:p>
    <w:p w14:paraId="6C457032" w14:textId="77777777" w:rsidR="009A1214" w:rsidRPr="005D1B10" w:rsidRDefault="009A1214" w:rsidP="00CC4B55">
      <w:pPr>
        <w:pStyle w:val="SSRObullets"/>
        <w:rPr>
          <w:rFonts w:eastAsia="Arial"/>
          <w:w w:val="105"/>
          <w:lang w:val="en-US"/>
        </w:rPr>
      </w:pPr>
      <w:r w:rsidRPr="005D1B10">
        <w:rPr>
          <w:rFonts w:eastAsia="Arial"/>
          <w:w w:val="105"/>
          <w:lang w:val="en-US"/>
        </w:rPr>
        <w:t>produce and distribute a set of payroll cost reports to the appointed contact in the standard format to time; and</w:t>
      </w:r>
    </w:p>
    <w:p w14:paraId="3EEE120B" w14:textId="77777777" w:rsidR="009A1214" w:rsidRDefault="009A1214" w:rsidP="00F037CB">
      <w:pPr>
        <w:pStyle w:val="SSRObullets"/>
        <w:rPr>
          <w:rFonts w:eastAsia="Arial"/>
          <w:w w:val="105"/>
          <w:lang w:val="en-US"/>
        </w:rPr>
      </w:pPr>
      <w:r w:rsidRPr="005D1B10">
        <w:rPr>
          <w:rFonts w:eastAsia="Arial"/>
          <w:w w:val="105"/>
          <w:lang w:val="en-US"/>
        </w:rPr>
        <w:t>clear down the payroll.</w:t>
      </w:r>
    </w:p>
    <w:p w14:paraId="4E370EC8" w14:textId="5752BC8C" w:rsidR="009A1214" w:rsidRPr="005D1B10" w:rsidRDefault="009A1214" w:rsidP="00CC4B55">
      <w:pPr>
        <w:pStyle w:val="SSRObodytext"/>
        <w:rPr>
          <w:rFonts w:eastAsia="Arial"/>
          <w:lang w:val="en-US"/>
        </w:rPr>
      </w:pPr>
      <w:r w:rsidRPr="005D1B10">
        <w:rPr>
          <w:rFonts w:eastAsia="Arial"/>
          <w:w w:val="105"/>
          <w:lang w:val="en-US"/>
        </w:rPr>
        <w:t>Year End</w:t>
      </w:r>
      <w:r w:rsidRPr="005D1B10">
        <w:rPr>
          <w:rFonts w:eastAsia="Arial"/>
          <w:spacing w:val="-18"/>
          <w:w w:val="105"/>
          <w:lang w:val="en-US"/>
        </w:rPr>
        <w:t xml:space="preserve"> Document </w:t>
      </w:r>
      <w:r w:rsidRPr="005D1B10">
        <w:rPr>
          <w:rFonts w:eastAsia="Arial"/>
          <w:w w:val="105"/>
          <w:lang w:val="en-US"/>
        </w:rPr>
        <w:t>Processing:</w:t>
      </w:r>
    </w:p>
    <w:p w14:paraId="313EDFE1" w14:textId="4F3AA035" w:rsidR="009A1214" w:rsidRPr="005D1B10" w:rsidRDefault="009A1214" w:rsidP="00CC4B55">
      <w:pPr>
        <w:pStyle w:val="SSRObullets"/>
        <w:rPr>
          <w:rFonts w:eastAsia="Arial"/>
          <w:w w:val="105"/>
          <w:lang w:val="en-US"/>
        </w:rPr>
      </w:pPr>
      <w:r w:rsidRPr="005D1B10">
        <w:rPr>
          <w:rFonts w:eastAsia="Arial"/>
          <w:w w:val="105"/>
          <w:lang w:val="en-US"/>
        </w:rPr>
        <w:t>P60s to all SSRO employees included in the payroll reports</w:t>
      </w:r>
      <w:r w:rsidR="00CA0C58">
        <w:rPr>
          <w:rFonts w:eastAsia="Arial"/>
          <w:w w:val="105"/>
          <w:lang w:val="en-US"/>
        </w:rPr>
        <w:t>, by 15</w:t>
      </w:r>
      <w:r w:rsidR="005B522A" w:rsidRPr="005B522A">
        <w:rPr>
          <w:rFonts w:eastAsia="Arial"/>
          <w:w w:val="105"/>
          <w:vertAlign w:val="superscript"/>
          <w:lang w:val="en-US"/>
        </w:rPr>
        <w:t>th</w:t>
      </w:r>
      <w:r w:rsidR="005B522A">
        <w:rPr>
          <w:rFonts w:eastAsia="Arial"/>
          <w:w w:val="105"/>
          <w:lang w:val="en-US"/>
        </w:rPr>
        <w:t xml:space="preserve"> May each year</w:t>
      </w:r>
      <w:r w:rsidRPr="005D1B10">
        <w:rPr>
          <w:rFonts w:eastAsia="Arial"/>
          <w:w w:val="105"/>
          <w:lang w:val="en-US"/>
        </w:rPr>
        <w:t>; and</w:t>
      </w:r>
    </w:p>
    <w:p w14:paraId="541F90AE" w14:textId="58AAC132" w:rsidR="009A1214" w:rsidRDefault="009A1214" w:rsidP="00F037CB">
      <w:pPr>
        <w:pStyle w:val="SSRObullets"/>
        <w:rPr>
          <w:rFonts w:eastAsia="Arial"/>
          <w:w w:val="105"/>
          <w:lang w:val="en-US"/>
        </w:rPr>
      </w:pPr>
      <w:r w:rsidRPr="005D1B10">
        <w:rPr>
          <w:rFonts w:eastAsia="Arial"/>
          <w:w w:val="105"/>
          <w:lang w:val="en-US"/>
        </w:rPr>
        <w:t>P11d's to SSRO employees and to HMRC</w:t>
      </w:r>
      <w:r w:rsidR="005B522A">
        <w:rPr>
          <w:rFonts w:eastAsia="Arial"/>
          <w:w w:val="105"/>
          <w:lang w:val="en-US"/>
        </w:rPr>
        <w:t xml:space="preserve"> by 15</w:t>
      </w:r>
      <w:r w:rsidR="005B522A" w:rsidRPr="005B522A">
        <w:rPr>
          <w:rFonts w:eastAsia="Arial"/>
          <w:w w:val="105"/>
          <w:vertAlign w:val="superscript"/>
          <w:lang w:val="en-US"/>
        </w:rPr>
        <w:t>th</w:t>
      </w:r>
      <w:r w:rsidR="005B522A">
        <w:rPr>
          <w:rFonts w:eastAsia="Arial"/>
          <w:w w:val="105"/>
          <w:lang w:val="en-US"/>
        </w:rPr>
        <w:t xml:space="preserve"> June each year</w:t>
      </w:r>
      <w:r w:rsidRPr="005D1B10">
        <w:rPr>
          <w:rFonts w:eastAsia="Arial"/>
          <w:w w:val="105"/>
          <w:lang w:val="en-US"/>
        </w:rPr>
        <w:t>.</w:t>
      </w:r>
    </w:p>
    <w:p w14:paraId="59FE4A29" w14:textId="17907C5B" w:rsidR="009A1214" w:rsidRPr="005D1B10" w:rsidRDefault="009A1214" w:rsidP="00CC4B55">
      <w:pPr>
        <w:pStyle w:val="SSRObodytext"/>
        <w:rPr>
          <w:rFonts w:eastAsia="Arial"/>
          <w:lang w:val="en-US"/>
        </w:rPr>
      </w:pPr>
      <w:r w:rsidRPr="005D1B10">
        <w:rPr>
          <w:rFonts w:eastAsia="Arial"/>
          <w:spacing w:val="-3"/>
          <w:w w:val="105"/>
          <w:lang w:val="en-US"/>
        </w:rPr>
        <w:t xml:space="preserve">Pension </w:t>
      </w:r>
      <w:r w:rsidRPr="005D1B10">
        <w:rPr>
          <w:rFonts w:eastAsia="Arial"/>
          <w:w w:val="105"/>
          <w:lang w:val="en-US"/>
        </w:rPr>
        <w:t>Administration Services</w:t>
      </w:r>
      <w:r w:rsidRPr="005D1B10">
        <w:rPr>
          <w:rFonts w:eastAsia="Arial"/>
          <w:spacing w:val="-3"/>
          <w:w w:val="105"/>
          <w:lang w:val="en-US"/>
        </w:rPr>
        <w:t>:</w:t>
      </w:r>
    </w:p>
    <w:p w14:paraId="0B6FF6C4" w14:textId="0E70BC8E" w:rsidR="009A1214" w:rsidRPr="005D1B10" w:rsidRDefault="009A1214" w:rsidP="00CC4B55">
      <w:pPr>
        <w:pStyle w:val="SSRObullets"/>
        <w:rPr>
          <w:rFonts w:eastAsia="Arial"/>
          <w:w w:val="105"/>
          <w:lang w:val="en-US"/>
        </w:rPr>
      </w:pPr>
      <w:r>
        <w:rPr>
          <w:rFonts w:eastAsia="Arial"/>
          <w:w w:val="105"/>
          <w:lang w:val="en-US"/>
        </w:rPr>
        <w:t>e</w:t>
      </w:r>
      <w:r w:rsidRPr="005D1B10">
        <w:rPr>
          <w:rFonts w:eastAsia="Arial"/>
          <w:w w:val="105"/>
          <w:lang w:val="en-US"/>
        </w:rPr>
        <w:t>ffect pension changes within the payroll system during the standard payroll processing</w:t>
      </w:r>
      <w:r w:rsidR="0074043E">
        <w:rPr>
          <w:rFonts w:eastAsia="Arial"/>
          <w:w w:val="105"/>
          <w:lang w:val="en-US"/>
        </w:rPr>
        <w:t>.</w:t>
      </w:r>
    </w:p>
    <w:p w14:paraId="615A77F2" w14:textId="77777777" w:rsidR="009A1214" w:rsidRPr="005D1B10" w:rsidRDefault="009A1214" w:rsidP="00CC4B55">
      <w:pPr>
        <w:pStyle w:val="SSRObullets"/>
        <w:rPr>
          <w:rFonts w:eastAsia="Arial"/>
          <w:w w:val="105"/>
          <w:lang w:val="en-US"/>
        </w:rPr>
      </w:pPr>
      <w:r>
        <w:rPr>
          <w:rFonts w:eastAsia="Arial"/>
          <w:w w:val="105"/>
          <w:lang w:val="en-US"/>
        </w:rPr>
        <w:t>r</w:t>
      </w:r>
      <w:r w:rsidRPr="005D1B10">
        <w:rPr>
          <w:rFonts w:eastAsia="Arial"/>
          <w:w w:val="105"/>
          <w:lang w:val="en-US"/>
        </w:rPr>
        <w:t>un pensions assessment process and supply relevant reports.</w:t>
      </w:r>
    </w:p>
    <w:p w14:paraId="66B86856" w14:textId="56D3A42A" w:rsidR="009A1214" w:rsidRPr="005D1B10" w:rsidRDefault="00B5091A" w:rsidP="00CC4B55">
      <w:pPr>
        <w:pStyle w:val="SSRObullets"/>
        <w:rPr>
          <w:rFonts w:eastAsia="Arial"/>
          <w:w w:val="105"/>
          <w:lang w:val="en-US"/>
        </w:rPr>
      </w:pPr>
      <w:r>
        <w:rPr>
          <w:rFonts w:eastAsia="Arial"/>
          <w:w w:val="105"/>
          <w:lang w:val="en-US"/>
        </w:rPr>
        <w:t>p</w:t>
      </w:r>
      <w:r w:rsidR="009A1214" w:rsidRPr="005D1B10">
        <w:rPr>
          <w:rFonts w:eastAsia="Arial"/>
          <w:w w:val="105"/>
          <w:lang w:val="en-US"/>
        </w:rPr>
        <w:t>roduce</w:t>
      </w:r>
      <w:r w:rsidR="00AF0F36">
        <w:rPr>
          <w:rFonts w:eastAsia="Arial"/>
          <w:w w:val="105"/>
          <w:lang w:val="en-US"/>
        </w:rPr>
        <w:t xml:space="preserve"> and supply </w:t>
      </w:r>
      <w:r w:rsidR="009A1214" w:rsidRPr="005D1B10">
        <w:rPr>
          <w:rFonts w:eastAsia="Arial"/>
          <w:w w:val="105"/>
          <w:lang w:val="en-US"/>
        </w:rPr>
        <w:t xml:space="preserve">any standard </w:t>
      </w:r>
      <w:r w:rsidR="005F13D7">
        <w:rPr>
          <w:rFonts w:eastAsia="Arial"/>
          <w:w w:val="105"/>
          <w:lang w:val="en-US"/>
        </w:rPr>
        <w:t xml:space="preserve">automated </w:t>
      </w:r>
      <w:r w:rsidR="009A1214" w:rsidRPr="005D1B10">
        <w:rPr>
          <w:rFonts w:eastAsia="Arial"/>
          <w:w w:val="105"/>
          <w:lang w:val="en-US"/>
        </w:rPr>
        <w:t>output files required SSRO pensions providers in the agreed format</w:t>
      </w:r>
      <w:r w:rsidR="0074043E">
        <w:rPr>
          <w:rFonts w:eastAsia="Arial"/>
          <w:w w:val="105"/>
          <w:lang w:val="en-US"/>
        </w:rPr>
        <w:t>.</w:t>
      </w:r>
    </w:p>
    <w:p w14:paraId="4B879AE3" w14:textId="12F90C48" w:rsidR="009A1214" w:rsidRPr="005D1B10" w:rsidRDefault="009A1214" w:rsidP="00CC4B55">
      <w:pPr>
        <w:pStyle w:val="SSRObullets"/>
        <w:rPr>
          <w:rFonts w:eastAsia="Arial"/>
          <w:w w:val="105"/>
          <w:lang w:val="en-US"/>
        </w:rPr>
      </w:pPr>
      <w:r>
        <w:rPr>
          <w:rFonts w:eastAsia="Arial"/>
          <w:w w:val="105"/>
          <w:lang w:val="en-US"/>
        </w:rPr>
        <w:t>c</w:t>
      </w:r>
      <w:r w:rsidRPr="005D1B10">
        <w:rPr>
          <w:rFonts w:eastAsia="Arial"/>
          <w:w w:val="105"/>
          <w:lang w:val="en-US"/>
        </w:rPr>
        <w:t>omplete the auto enrolment process and make payments in line with this agreement</w:t>
      </w:r>
      <w:r w:rsidR="0074043E">
        <w:rPr>
          <w:rFonts w:eastAsia="Arial"/>
          <w:w w:val="105"/>
          <w:lang w:val="en-US"/>
        </w:rPr>
        <w:t>.</w:t>
      </w:r>
    </w:p>
    <w:p w14:paraId="2C4DC2AB" w14:textId="25A21909" w:rsidR="009A1214" w:rsidRPr="005D1B10" w:rsidRDefault="009A1214" w:rsidP="00CC4B55">
      <w:pPr>
        <w:pStyle w:val="SSRObullets"/>
        <w:rPr>
          <w:rFonts w:eastAsia="Arial"/>
          <w:w w:val="105"/>
          <w:lang w:val="en-US"/>
        </w:rPr>
      </w:pPr>
      <w:r>
        <w:rPr>
          <w:rFonts w:eastAsia="Arial"/>
          <w:w w:val="105"/>
          <w:lang w:val="en-US"/>
        </w:rPr>
        <w:t>r</w:t>
      </w:r>
      <w:r w:rsidRPr="005D1B10">
        <w:rPr>
          <w:rFonts w:eastAsia="Arial"/>
          <w:w w:val="105"/>
          <w:lang w:val="en-US"/>
        </w:rPr>
        <w:t>efer any enquiries from third parties to the SSRO's nominated contact</w:t>
      </w:r>
      <w:r w:rsidR="0074043E">
        <w:rPr>
          <w:rFonts w:eastAsia="Arial"/>
          <w:w w:val="105"/>
          <w:lang w:val="en-US"/>
        </w:rPr>
        <w:t>.</w:t>
      </w:r>
    </w:p>
    <w:p w14:paraId="3E31E98C" w14:textId="67F10996" w:rsidR="009A1214" w:rsidRPr="005D1B10" w:rsidRDefault="009A1214" w:rsidP="00CC4B55">
      <w:pPr>
        <w:pStyle w:val="SSRObullets"/>
        <w:rPr>
          <w:rFonts w:eastAsia="Arial"/>
          <w:w w:val="105"/>
          <w:lang w:val="en-US"/>
        </w:rPr>
      </w:pPr>
      <w:r>
        <w:rPr>
          <w:rFonts w:eastAsia="Arial"/>
          <w:w w:val="105"/>
          <w:lang w:val="en-US"/>
        </w:rPr>
        <w:t>t</w:t>
      </w:r>
      <w:r w:rsidRPr="005D1B10">
        <w:rPr>
          <w:rFonts w:eastAsia="Arial"/>
          <w:w w:val="105"/>
          <w:lang w:val="en-US"/>
        </w:rPr>
        <w:t>he SSRO will provide an 'Opt-out' facility for employees in line with relevant pension legislation</w:t>
      </w:r>
      <w:r w:rsidR="0074043E">
        <w:rPr>
          <w:rFonts w:eastAsia="Arial"/>
          <w:w w:val="105"/>
          <w:lang w:val="en-US"/>
        </w:rPr>
        <w:t>.</w:t>
      </w:r>
    </w:p>
    <w:p w14:paraId="1BD96805" w14:textId="2509B402" w:rsidR="009A1214" w:rsidRPr="005D1B10" w:rsidRDefault="009A1214" w:rsidP="00CC4B55">
      <w:pPr>
        <w:pStyle w:val="SSRObullets"/>
        <w:rPr>
          <w:rFonts w:eastAsia="Arial" w:cs="Arial"/>
          <w:w w:val="105"/>
          <w:lang w:val="en-US"/>
        </w:rPr>
      </w:pPr>
      <w:r w:rsidRPr="002D08BC">
        <w:rPr>
          <w:rFonts w:eastAsia="Arial" w:cs="Arial"/>
          <w:w w:val="105"/>
          <w:lang w:val="en-US"/>
        </w:rPr>
        <w:t>t</w:t>
      </w:r>
      <w:r w:rsidRPr="005D1B10">
        <w:rPr>
          <w:rFonts w:eastAsia="Arial" w:cs="Arial"/>
          <w:w w:val="105"/>
          <w:lang w:val="en-US"/>
        </w:rPr>
        <w:t>he SSRO will notify payroll provider of any pension changes to be made including opt ins or opt outs in accordance with the schedule (this should be included in the normal payroll input</w:t>
      </w:r>
      <w:r w:rsidR="00634B10" w:rsidRPr="00634B10">
        <w:rPr>
          <w:rFonts w:eastAsia="Arial" w:cs="Arial"/>
          <w:w w:val="105"/>
          <w:lang w:val="en-US"/>
        </w:rPr>
        <w:t>).</w:t>
      </w:r>
    </w:p>
    <w:p w14:paraId="7E783837" w14:textId="004B7584" w:rsidR="009A1214" w:rsidRPr="005D1B10" w:rsidRDefault="009A1214" w:rsidP="00CC4B55">
      <w:pPr>
        <w:pStyle w:val="SSRObullets"/>
        <w:rPr>
          <w:rFonts w:eastAsia="Arial" w:cs="Arial"/>
          <w:w w:val="105"/>
          <w:lang w:val="en-US"/>
        </w:rPr>
      </w:pPr>
      <w:r w:rsidRPr="002D08BC">
        <w:rPr>
          <w:rFonts w:eastAsia="Arial" w:cs="Arial"/>
          <w:w w:val="105"/>
          <w:lang w:val="en-US"/>
        </w:rPr>
        <w:t>t</w:t>
      </w:r>
      <w:r w:rsidRPr="005D1B10">
        <w:rPr>
          <w:rFonts w:eastAsia="Arial" w:cs="Arial"/>
          <w:w w:val="105"/>
          <w:lang w:val="en-US"/>
        </w:rPr>
        <w:t>he SSRO will review the assessment reports and notify payroll provider of any amendments in line with the schedule</w:t>
      </w:r>
      <w:r w:rsidR="00634B10" w:rsidRPr="00634B10">
        <w:rPr>
          <w:rFonts w:eastAsia="Arial" w:cs="Arial"/>
          <w:w w:val="105"/>
          <w:lang w:val="en-US"/>
        </w:rPr>
        <w:t>.</w:t>
      </w:r>
    </w:p>
    <w:p w14:paraId="6511A338" w14:textId="77777777" w:rsidR="009A1214" w:rsidRPr="005D1B10" w:rsidRDefault="009A1214" w:rsidP="00CC4B55">
      <w:pPr>
        <w:pStyle w:val="SSRObullets"/>
        <w:rPr>
          <w:rFonts w:eastAsia="Arial" w:cs="Arial"/>
          <w:w w:val="105"/>
          <w:lang w:val="en-US"/>
        </w:rPr>
      </w:pPr>
      <w:r w:rsidRPr="002D08BC">
        <w:rPr>
          <w:rFonts w:eastAsia="Arial" w:cs="Arial"/>
          <w:w w:val="105"/>
          <w:lang w:val="en-US"/>
        </w:rPr>
        <w:t>t</w:t>
      </w:r>
      <w:r w:rsidRPr="005D1B10">
        <w:rPr>
          <w:rFonts w:eastAsia="Arial" w:cs="Arial"/>
          <w:w w:val="105"/>
          <w:lang w:val="en-US"/>
        </w:rPr>
        <w:t>he SSRO will reconcile payments made via BACS to source bank account</w:t>
      </w:r>
      <w:r>
        <w:rPr>
          <w:rFonts w:eastAsia="Arial" w:cs="Arial"/>
          <w:w w:val="105"/>
          <w:lang w:val="en-US"/>
        </w:rPr>
        <w:t>; and</w:t>
      </w:r>
    </w:p>
    <w:p w14:paraId="70AF8451" w14:textId="77777777" w:rsidR="009A1214" w:rsidRDefault="009A1214" w:rsidP="00CC4B55">
      <w:pPr>
        <w:pStyle w:val="SSRObullets"/>
        <w:rPr>
          <w:rFonts w:eastAsia="Arial"/>
          <w:w w:val="105"/>
          <w:lang w:val="en-US"/>
        </w:rPr>
      </w:pPr>
      <w:r>
        <w:rPr>
          <w:rFonts w:eastAsia="Arial"/>
          <w:w w:val="105"/>
          <w:lang w:val="en-US"/>
        </w:rPr>
        <w:t>t</w:t>
      </w:r>
      <w:r w:rsidRPr="005D1B10">
        <w:rPr>
          <w:rFonts w:eastAsia="Arial"/>
          <w:w w:val="105"/>
          <w:lang w:val="en-US"/>
        </w:rPr>
        <w:t>he SSRO will manage specific queries regarding the pension administration and the relevant processes, including opting out.</w:t>
      </w:r>
    </w:p>
    <w:p w14:paraId="5A60CFF7" w14:textId="608ADD95" w:rsidR="003C195C" w:rsidRPr="005F40FA" w:rsidRDefault="009B718D" w:rsidP="00CC4B55">
      <w:pPr>
        <w:pStyle w:val="SSRObodytext"/>
        <w:numPr>
          <w:ilvl w:val="0"/>
          <w:numId w:val="0"/>
        </w:numPr>
        <w:tabs>
          <w:tab w:val="left" w:pos="2010"/>
        </w:tabs>
        <w:ind w:left="567"/>
        <w:rPr>
          <w:rFonts w:eastAsia="Arial" w:cs="Arial"/>
          <w:w w:val="105"/>
          <w:lang w:val="en-US"/>
        </w:rPr>
      </w:pPr>
      <w:r w:rsidRPr="005F40FA">
        <w:rPr>
          <w:rStyle w:val="SSRObodytextChar"/>
          <w:rFonts w:eastAsia="Arial"/>
        </w:rPr>
        <w:t xml:space="preserve">Advice and support on new on new or updated statutory payroll guidance from HMRC, Cabinet Office and any other relevant bodies. This will include maternity, tax codes, individual tax status etc. as well as general payroll. </w:t>
      </w:r>
      <w:r w:rsidRPr="005F40FA">
        <w:rPr>
          <w:rStyle w:val="SSRObodytextChar"/>
          <w:rFonts w:eastAsia="Arial"/>
        </w:rPr>
        <w:tab/>
      </w:r>
      <w:r w:rsidR="005F40FA" w:rsidRPr="005F40FA">
        <w:rPr>
          <w:rFonts w:eastAsia="Arial" w:cs="Arial"/>
          <w:w w:val="105"/>
          <w:lang w:val="en-US"/>
        </w:rPr>
        <w:tab/>
      </w:r>
    </w:p>
    <w:p w14:paraId="011B867B" w14:textId="3D71157B" w:rsidR="009A1214" w:rsidRPr="005D1B10" w:rsidRDefault="009A1214" w:rsidP="00CC4B55">
      <w:pPr>
        <w:pStyle w:val="SSRObodytext"/>
        <w:rPr>
          <w:rFonts w:eastAsia="Arial"/>
          <w:w w:val="105"/>
          <w:lang w:val="en-US"/>
        </w:rPr>
      </w:pPr>
      <w:bookmarkStart w:id="1" w:name="_Hlk534716409"/>
      <w:r w:rsidRPr="002D08BC">
        <w:rPr>
          <w:rFonts w:eastAsia="Arial" w:cs="Arial"/>
          <w:w w:val="105"/>
          <w:lang w:val="en-US"/>
        </w:rPr>
        <w:t xml:space="preserve">General Data Management: </w:t>
      </w:r>
    </w:p>
    <w:p w14:paraId="1802D39C" w14:textId="3651DE87" w:rsidR="009A1214" w:rsidRPr="005D1B10" w:rsidRDefault="009A1214" w:rsidP="00CC4B55">
      <w:pPr>
        <w:pStyle w:val="SSRObullets"/>
        <w:rPr>
          <w:rFonts w:eastAsia="Arial"/>
          <w:w w:val="105"/>
          <w:lang w:val="en-US"/>
        </w:rPr>
      </w:pPr>
      <w:r w:rsidRPr="005D1B10">
        <w:rPr>
          <w:rFonts w:eastAsia="Arial"/>
          <w:w w:val="105"/>
          <w:lang w:val="en-US"/>
        </w:rPr>
        <w:t>Input monthly data in the agreed standard format and within the agreed timings</w:t>
      </w:r>
      <w:r w:rsidR="00634B10" w:rsidRPr="005D1B10">
        <w:rPr>
          <w:rFonts w:eastAsia="Arial"/>
          <w:w w:val="105"/>
          <w:lang w:val="en-US"/>
        </w:rPr>
        <w:t>.</w:t>
      </w:r>
    </w:p>
    <w:p w14:paraId="3F7CC09E" w14:textId="17A8E9AA" w:rsidR="009A1214" w:rsidRPr="005D1B10" w:rsidRDefault="009A1214" w:rsidP="00CC4B55">
      <w:pPr>
        <w:pStyle w:val="SSRObullets"/>
        <w:rPr>
          <w:rFonts w:eastAsia="Arial"/>
          <w:w w:val="105"/>
          <w:lang w:val="en-US"/>
        </w:rPr>
      </w:pPr>
      <w:r w:rsidRPr="005D1B10">
        <w:rPr>
          <w:rFonts w:eastAsia="Arial"/>
          <w:w w:val="105"/>
          <w:lang w:val="en-US"/>
        </w:rPr>
        <w:lastRenderedPageBreak/>
        <w:t xml:space="preserve">provide a secure method of transferring all payroll and taxable expenses data and reports, between the SSRO and the </w:t>
      </w:r>
      <w:r w:rsidR="00AB7C78">
        <w:rPr>
          <w:rFonts w:eastAsia="Arial"/>
          <w:w w:val="105"/>
          <w:lang w:val="en-US"/>
        </w:rPr>
        <w:t>Supplier</w:t>
      </w:r>
      <w:r w:rsidR="00634B10" w:rsidRPr="005D1B10">
        <w:rPr>
          <w:rFonts w:eastAsia="Arial"/>
          <w:w w:val="105"/>
          <w:lang w:val="en-US"/>
        </w:rPr>
        <w:t>.</w:t>
      </w:r>
    </w:p>
    <w:p w14:paraId="2FF6548A" w14:textId="77777777" w:rsidR="009A1214" w:rsidRPr="005D1B10" w:rsidRDefault="009A1214" w:rsidP="00CC4B55">
      <w:pPr>
        <w:pStyle w:val="SSRObullets"/>
        <w:rPr>
          <w:rFonts w:eastAsia="Arial"/>
          <w:w w:val="105"/>
          <w:lang w:val="en-US"/>
        </w:rPr>
      </w:pPr>
      <w:r w:rsidRPr="005D1B10">
        <w:rPr>
          <w:rFonts w:eastAsia="Arial"/>
          <w:w w:val="105"/>
          <w:lang w:val="en-US"/>
        </w:rPr>
        <w:t>retained (in accordance with statutory requirements) all payroll data, which shall be made available upon request by the SSRO;</w:t>
      </w:r>
      <w:r>
        <w:rPr>
          <w:rFonts w:eastAsia="Arial"/>
          <w:w w:val="105"/>
          <w:lang w:val="en-US"/>
        </w:rPr>
        <w:t xml:space="preserve"> and</w:t>
      </w:r>
    </w:p>
    <w:p w14:paraId="1815F9EB" w14:textId="77777777" w:rsidR="009A1214" w:rsidRDefault="009A1214" w:rsidP="00F037CB">
      <w:pPr>
        <w:pStyle w:val="SSRObullets"/>
        <w:rPr>
          <w:rFonts w:eastAsia="Arial"/>
          <w:w w:val="105"/>
          <w:lang w:val="en-US"/>
        </w:rPr>
      </w:pPr>
      <w:r w:rsidRPr="005D1B10">
        <w:rPr>
          <w:rFonts w:eastAsia="Arial"/>
          <w:w w:val="105"/>
          <w:lang w:val="en-US"/>
        </w:rPr>
        <w:t>retain SSRO payroll data in line with SSRO requirements.</w:t>
      </w:r>
    </w:p>
    <w:p w14:paraId="1E21604C" w14:textId="79C2E796" w:rsidR="009A1214" w:rsidRPr="005D1B10" w:rsidRDefault="009A1214" w:rsidP="00CC4B55">
      <w:pPr>
        <w:pStyle w:val="SSRObodytext"/>
        <w:rPr>
          <w:rFonts w:eastAsia="Arial"/>
          <w:lang w:val="en-US"/>
        </w:rPr>
      </w:pPr>
      <w:r w:rsidRPr="005D1B10">
        <w:rPr>
          <w:rFonts w:eastAsia="Arial"/>
          <w:lang w:val="en-US"/>
        </w:rPr>
        <w:t xml:space="preserve">General Task Administration: </w:t>
      </w:r>
    </w:p>
    <w:p w14:paraId="017818BB" w14:textId="453B4F24" w:rsidR="009A1214" w:rsidRPr="005D1B10" w:rsidRDefault="009A1214" w:rsidP="00CC4B55">
      <w:pPr>
        <w:pStyle w:val="SSRObullets"/>
        <w:rPr>
          <w:rFonts w:eastAsia="Arial"/>
          <w:w w:val="105"/>
          <w:lang w:val="en-US"/>
        </w:rPr>
      </w:pPr>
      <w:r w:rsidRPr="005D1B10">
        <w:rPr>
          <w:rFonts w:eastAsia="Arial"/>
          <w:w w:val="105"/>
          <w:lang w:val="en-US"/>
        </w:rPr>
        <w:t xml:space="preserve">act as an SSRO’s agent </w:t>
      </w:r>
      <w:r>
        <w:rPr>
          <w:rFonts w:eastAsia="Arial"/>
          <w:w w:val="105"/>
          <w:lang w:val="en-US"/>
        </w:rPr>
        <w:t>with</w:t>
      </w:r>
      <w:r w:rsidRPr="005D1B10">
        <w:rPr>
          <w:rFonts w:eastAsia="Arial"/>
          <w:w w:val="105"/>
          <w:lang w:val="en-US"/>
        </w:rPr>
        <w:t xml:space="preserve"> HMRC</w:t>
      </w:r>
      <w:r w:rsidR="00634B10" w:rsidRPr="005D1B10">
        <w:rPr>
          <w:rFonts w:eastAsia="Arial"/>
          <w:w w:val="105"/>
          <w:lang w:val="en-US"/>
        </w:rPr>
        <w:t>.</w:t>
      </w:r>
    </w:p>
    <w:p w14:paraId="77597E98" w14:textId="3C950E49" w:rsidR="009A1214" w:rsidRPr="005D1B10" w:rsidRDefault="009A1214" w:rsidP="00CC4B55">
      <w:pPr>
        <w:pStyle w:val="SSRObullets"/>
        <w:rPr>
          <w:rFonts w:eastAsia="Arial"/>
          <w:w w:val="105"/>
          <w:lang w:val="en-US"/>
        </w:rPr>
      </w:pPr>
      <w:r w:rsidRPr="005D1B10">
        <w:rPr>
          <w:rFonts w:eastAsia="Arial"/>
          <w:w w:val="105"/>
          <w:lang w:val="en-US"/>
        </w:rPr>
        <w:t xml:space="preserve">facilitate payments to SSRO’s employees on </w:t>
      </w:r>
      <w:r w:rsidRPr="005D1B10">
        <w:rPr>
          <w:rFonts w:eastAsia="Arial"/>
          <w:b/>
          <w:w w:val="105"/>
          <w:lang w:val="en-US"/>
        </w:rPr>
        <w:t>25</w:t>
      </w:r>
      <w:r w:rsidRPr="005D1B10">
        <w:rPr>
          <w:rFonts w:eastAsia="Arial"/>
          <w:b/>
          <w:w w:val="105"/>
          <w:vertAlign w:val="superscript"/>
          <w:lang w:val="en-US"/>
        </w:rPr>
        <w:t>th</w:t>
      </w:r>
      <w:r w:rsidRPr="005D1B10">
        <w:rPr>
          <w:rFonts w:eastAsia="Arial"/>
          <w:b/>
          <w:w w:val="105"/>
          <w:lang w:val="en-US"/>
        </w:rPr>
        <w:t xml:space="preserve"> of every month</w:t>
      </w:r>
      <w:r w:rsidRPr="005D1B10">
        <w:rPr>
          <w:rFonts w:eastAsia="Arial"/>
          <w:w w:val="105"/>
          <w:lang w:val="en-US"/>
        </w:rPr>
        <w:t xml:space="preserve"> (or the last working day before 25</w:t>
      </w:r>
      <w:r w:rsidRPr="005D1B10">
        <w:rPr>
          <w:rFonts w:eastAsia="Arial"/>
          <w:w w:val="105"/>
          <w:vertAlign w:val="superscript"/>
          <w:lang w:val="en-US"/>
        </w:rPr>
        <w:t>th</w:t>
      </w:r>
      <w:r w:rsidRPr="005D1B10">
        <w:rPr>
          <w:rFonts w:eastAsia="Arial"/>
          <w:w w:val="105"/>
          <w:lang w:val="en-US"/>
        </w:rPr>
        <w:t xml:space="preserve"> of each month)</w:t>
      </w:r>
      <w:r w:rsidR="00565511">
        <w:rPr>
          <w:rFonts w:eastAsia="Arial"/>
          <w:w w:val="105"/>
          <w:lang w:val="en-US"/>
        </w:rPr>
        <w:t>, with electronic pay slip</w:t>
      </w:r>
      <w:r w:rsidR="00634B10" w:rsidRPr="005D1B10">
        <w:rPr>
          <w:rFonts w:eastAsia="Arial"/>
          <w:w w:val="105"/>
          <w:lang w:val="en-US"/>
        </w:rPr>
        <w:t>.</w:t>
      </w:r>
    </w:p>
    <w:p w14:paraId="3F5A840E" w14:textId="3D51CED3" w:rsidR="009A1214" w:rsidRPr="005D1B10" w:rsidRDefault="009A1214" w:rsidP="00CC4B55">
      <w:pPr>
        <w:pStyle w:val="SSRObullets"/>
        <w:rPr>
          <w:rFonts w:eastAsia="Arial"/>
          <w:w w:val="105"/>
          <w:lang w:val="en-US"/>
        </w:rPr>
      </w:pPr>
      <w:r w:rsidRPr="005D1B10">
        <w:rPr>
          <w:rFonts w:eastAsia="Arial"/>
          <w:w w:val="105"/>
          <w:lang w:val="en-US"/>
        </w:rPr>
        <w:t>calculate statutory payments and adjustments</w:t>
      </w:r>
      <w:r w:rsidR="00634B10" w:rsidRPr="005D1B10">
        <w:rPr>
          <w:rFonts w:eastAsia="Arial"/>
          <w:w w:val="105"/>
          <w:lang w:val="en-US"/>
        </w:rPr>
        <w:t>.</w:t>
      </w:r>
    </w:p>
    <w:p w14:paraId="0E88F59D" w14:textId="0678595C" w:rsidR="009A1214" w:rsidRPr="005D1B10" w:rsidRDefault="009A1214" w:rsidP="00CC4B55">
      <w:pPr>
        <w:pStyle w:val="SSRObullets"/>
        <w:rPr>
          <w:rFonts w:eastAsia="Arial"/>
          <w:w w:val="105"/>
          <w:lang w:val="en-US"/>
        </w:rPr>
      </w:pPr>
      <w:r w:rsidRPr="005D1B10">
        <w:rPr>
          <w:rFonts w:eastAsia="Arial"/>
          <w:w w:val="105"/>
          <w:lang w:val="en-US"/>
        </w:rPr>
        <w:t>where applicable, complete SMP1 or SSP1 forms and forward to the appointed contact for delivery to the employee(s</w:t>
      </w:r>
      <w:r w:rsidR="00634B10" w:rsidRPr="005D1B10">
        <w:rPr>
          <w:rFonts w:eastAsia="Arial"/>
          <w:w w:val="105"/>
          <w:lang w:val="en-US"/>
        </w:rPr>
        <w:t>).</w:t>
      </w:r>
    </w:p>
    <w:p w14:paraId="37434A6C" w14:textId="5208D6B1" w:rsidR="009A1214" w:rsidRPr="005D1B10" w:rsidRDefault="009A1214" w:rsidP="00CC4B55">
      <w:pPr>
        <w:pStyle w:val="SSRObullets"/>
        <w:rPr>
          <w:rFonts w:eastAsia="Arial"/>
          <w:w w:val="105"/>
          <w:lang w:val="en-US"/>
        </w:rPr>
      </w:pPr>
      <w:r w:rsidRPr="005D1B10">
        <w:rPr>
          <w:rFonts w:eastAsia="Arial"/>
          <w:w w:val="105"/>
          <w:lang w:val="en-US"/>
        </w:rPr>
        <w:t>handle any non-statutory deductions in line with the relevant standard PAY or DEDUCTION elements and make any subsequent payments to relevant third parties, where agreed</w:t>
      </w:r>
      <w:r w:rsidR="00634B10" w:rsidRPr="005D1B10">
        <w:rPr>
          <w:rFonts w:eastAsia="Arial"/>
          <w:w w:val="105"/>
          <w:lang w:val="en-US"/>
        </w:rPr>
        <w:t>.</w:t>
      </w:r>
    </w:p>
    <w:p w14:paraId="2B8AE887" w14:textId="38212DF3" w:rsidR="009A1214" w:rsidRPr="005D1B10" w:rsidRDefault="009A1214" w:rsidP="00CC4B55">
      <w:pPr>
        <w:pStyle w:val="SSRObullets"/>
        <w:rPr>
          <w:rFonts w:eastAsia="Arial"/>
          <w:w w:val="105"/>
          <w:lang w:val="en-US"/>
        </w:rPr>
      </w:pPr>
      <w:r w:rsidRPr="005D1B10">
        <w:rPr>
          <w:rFonts w:eastAsia="Arial"/>
          <w:w w:val="105"/>
          <w:lang w:val="en-US"/>
        </w:rPr>
        <w:t>manage all statutory deductions in accordance with the relevant legislation and requirements and make any subsequent payments to relevant third parties, where agreed</w:t>
      </w:r>
      <w:r w:rsidR="00634B10" w:rsidRPr="005D1B10">
        <w:rPr>
          <w:rFonts w:eastAsia="Arial"/>
          <w:w w:val="105"/>
          <w:lang w:val="en-US"/>
        </w:rPr>
        <w:t>.</w:t>
      </w:r>
    </w:p>
    <w:p w14:paraId="0B074DFA" w14:textId="6FFB1211" w:rsidR="009A1214" w:rsidRDefault="009A1214" w:rsidP="00CC4B55">
      <w:pPr>
        <w:pStyle w:val="SSRObullets"/>
        <w:rPr>
          <w:rFonts w:eastAsia="Arial"/>
          <w:w w:val="105"/>
          <w:lang w:val="en-US"/>
        </w:rPr>
      </w:pPr>
      <w:r>
        <w:rPr>
          <w:rFonts w:eastAsia="Arial"/>
          <w:w w:val="105"/>
          <w:lang w:val="en-US"/>
        </w:rPr>
        <w:t>i</w:t>
      </w:r>
      <w:r w:rsidRPr="005D1B10">
        <w:rPr>
          <w:rFonts w:eastAsia="Arial"/>
          <w:w w:val="105"/>
          <w:lang w:val="en-US"/>
        </w:rPr>
        <w:t>ssue P45's</w:t>
      </w:r>
      <w:r>
        <w:rPr>
          <w:rFonts w:eastAsia="Arial"/>
          <w:w w:val="105"/>
          <w:lang w:val="en-US"/>
        </w:rPr>
        <w:t xml:space="preserve"> and</w:t>
      </w:r>
      <w:r w:rsidRPr="005D1B10">
        <w:rPr>
          <w:rFonts w:eastAsia="Arial"/>
          <w:w w:val="105"/>
          <w:lang w:val="en-US"/>
        </w:rPr>
        <w:t xml:space="preserve"> P60’s to employees and HMRC</w:t>
      </w:r>
      <w:r w:rsidR="00CC666B">
        <w:rPr>
          <w:rFonts w:eastAsia="Arial"/>
          <w:w w:val="105"/>
          <w:lang w:val="en-US"/>
        </w:rPr>
        <w:t>, electronically</w:t>
      </w:r>
      <w:r w:rsidR="00634B10">
        <w:rPr>
          <w:rFonts w:eastAsia="Arial"/>
          <w:w w:val="105"/>
          <w:lang w:val="en-US"/>
        </w:rPr>
        <w:t>.</w:t>
      </w:r>
    </w:p>
    <w:p w14:paraId="32471583" w14:textId="0DF10D17" w:rsidR="009A1214" w:rsidRPr="009C594B" w:rsidRDefault="009A1214" w:rsidP="00CC4B55">
      <w:pPr>
        <w:pStyle w:val="SSRObullets"/>
        <w:rPr>
          <w:rFonts w:eastAsia="Arial"/>
          <w:w w:val="105"/>
          <w:lang w:val="en-US"/>
        </w:rPr>
      </w:pPr>
      <w:r>
        <w:rPr>
          <w:rFonts w:eastAsia="Arial"/>
          <w:w w:val="105"/>
          <w:lang w:val="en-US"/>
        </w:rPr>
        <w:t>t</w:t>
      </w:r>
      <w:r w:rsidRPr="009C594B">
        <w:rPr>
          <w:rFonts w:eastAsia="Arial"/>
          <w:w w:val="105"/>
          <w:lang w:val="en-US"/>
        </w:rPr>
        <w:t>he SSRO will calculate occupational payments and adjustments (such as contractual sick pay, bonus or commission payments etc.</w:t>
      </w:r>
      <w:r w:rsidR="00634B10" w:rsidRPr="009C594B">
        <w:rPr>
          <w:rFonts w:eastAsia="Arial"/>
          <w:w w:val="105"/>
          <w:lang w:val="en-US"/>
        </w:rPr>
        <w:t>).</w:t>
      </w:r>
    </w:p>
    <w:p w14:paraId="6C110413" w14:textId="77777777" w:rsidR="009A1214" w:rsidRPr="009C594B" w:rsidRDefault="009A1214" w:rsidP="00CC4B55">
      <w:pPr>
        <w:pStyle w:val="SSRObullets"/>
        <w:rPr>
          <w:rFonts w:eastAsia="Arial"/>
          <w:w w:val="105"/>
          <w:lang w:val="en-US"/>
        </w:rPr>
      </w:pPr>
      <w:r>
        <w:rPr>
          <w:rFonts w:eastAsia="Arial"/>
          <w:w w:val="105"/>
          <w:lang w:val="en-US"/>
        </w:rPr>
        <w:t>t</w:t>
      </w:r>
      <w:r w:rsidRPr="009C594B">
        <w:rPr>
          <w:rFonts w:eastAsia="Arial"/>
          <w:w w:val="105"/>
          <w:lang w:val="en-US"/>
        </w:rPr>
        <w:t>he SSRO will provide information of bulk changes in a timely fashion</w:t>
      </w:r>
      <w:r>
        <w:rPr>
          <w:rFonts w:eastAsia="Arial"/>
          <w:w w:val="105"/>
          <w:lang w:val="en-US"/>
        </w:rPr>
        <w:t>; and</w:t>
      </w:r>
    </w:p>
    <w:p w14:paraId="63D643A9" w14:textId="77777777" w:rsidR="009A1214" w:rsidRPr="009C594B" w:rsidRDefault="009A1214" w:rsidP="00CC4B55">
      <w:pPr>
        <w:pStyle w:val="SSRObullets"/>
        <w:rPr>
          <w:rFonts w:eastAsia="Arial"/>
          <w:w w:val="105"/>
          <w:lang w:val="en-US"/>
        </w:rPr>
      </w:pPr>
      <w:r>
        <w:rPr>
          <w:rFonts w:eastAsia="Arial"/>
          <w:w w:val="105"/>
          <w:lang w:val="en-US"/>
        </w:rPr>
        <w:t>t</w:t>
      </w:r>
      <w:r w:rsidRPr="009C594B">
        <w:rPr>
          <w:rFonts w:eastAsia="Arial"/>
          <w:w w:val="105"/>
          <w:lang w:val="en-US"/>
        </w:rPr>
        <w:t>he SSRO will complete any correspondence with employees in line with any of the above.</w:t>
      </w:r>
    </w:p>
    <w:p w14:paraId="2DEEA6DA" w14:textId="738FE905" w:rsidR="009A1214" w:rsidRPr="005D1B10" w:rsidRDefault="009A1214" w:rsidP="00CC4B55">
      <w:pPr>
        <w:widowControl w:val="0"/>
        <w:tabs>
          <w:tab w:val="left" w:pos="1441"/>
          <w:tab w:val="left" w:pos="1442"/>
        </w:tabs>
        <w:autoSpaceDE w:val="0"/>
        <w:autoSpaceDN w:val="0"/>
        <w:spacing w:before="240" w:after="160" w:line="259" w:lineRule="auto"/>
        <w:ind w:left="567" w:right="283"/>
        <w:rPr>
          <w:rFonts w:ascii="Arial" w:eastAsia="Arial" w:hAnsi="Arial" w:cs="Arial"/>
          <w:w w:val="105"/>
          <w:sz w:val="22"/>
          <w:szCs w:val="22"/>
          <w:lang w:val="en-US" w:eastAsia="en-US"/>
        </w:rPr>
      </w:pPr>
      <w:r w:rsidRPr="005D1B10">
        <w:rPr>
          <w:rFonts w:ascii="Arial" w:eastAsia="Arial" w:hAnsi="Arial" w:cs="Arial"/>
          <w:w w:val="105"/>
          <w:sz w:val="22"/>
          <w:szCs w:val="22"/>
          <w:u w:val="single"/>
          <w:lang w:val="en-US" w:eastAsia="en-US"/>
        </w:rPr>
        <w:t>Additional Deliverable</w:t>
      </w:r>
      <w:r w:rsidRPr="005D1B10">
        <w:rPr>
          <w:rFonts w:ascii="Arial" w:eastAsia="Arial" w:hAnsi="Arial" w:cs="Arial"/>
          <w:w w:val="105"/>
          <w:sz w:val="22"/>
          <w:szCs w:val="22"/>
          <w:lang w:val="en-US" w:eastAsia="en-US"/>
        </w:rPr>
        <w:t>:</w:t>
      </w:r>
    </w:p>
    <w:p w14:paraId="3783C7B9" w14:textId="77777777" w:rsidR="009A1214" w:rsidRPr="005D1B10" w:rsidRDefault="009A1214" w:rsidP="00CC4B55">
      <w:pPr>
        <w:pStyle w:val="SSRObullets"/>
        <w:rPr>
          <w:rFonts w:eastAsia="Arial"/>
          <w:w w:val="105"/>
          <w:lang w:val="en-US"/>
        </w:rPr>
      </w:pPr>
      <w:r>
        <w:rPr>
          <w:rFonts w:eastAsia="Arial"/>
          <w:w w:val="105"/>
          <w:lang w:val="en-US"/>
        </w:rPr>
        <w:t>Prepare and i</w:t>
      </w:r>
      <w:r w:rsidRPr="005D1B10">
        <w:rPr>
          <w:rFonts w:eastAsia="Arial"/>
          <w:w w:val="105"/>
          <w:lang w:val="en-US"/>
        </w:rPr>
        <w:t>ssue</w:t>
      </w:r>
      <w:r>
        <w:rPr>
          <w:rFonts w:eastAsia="Arial"/>
          <w:w w:val="105"/>
          <w:lang w:val="en-US"/>
        </w:rPr>
        <w:t xml:space="preserve"> </w:t>
      </w:r>
      <w:r w:rsidRPr="005D1B10">
        <w:rPr>
          <w:rFonts w:eastAsia="Arial"/>
          <w:w w:val="105"/>
          <w:lang w:val="en-US"/>
        </w:rPr>
        <w:t>P11d’s to employees and HMRC</w:t>
      </w:r>
      <w:r>
        <w:rPr>
          <w:rFonts w:eastAsia="Arial"/>
          <w:w w:val="105"/>
          <w:lang w:val="en-US"/>
        </w:rPr>
        <w:t>.</w:t>
      </w:r>
    </w:p>
    <w:bookmarkEnd w:id="1"/>
    <w:p w14:paraId="75E27225" w14:textId="4E29EF11" w:rsidR="009A1214" w:rsidRPr="007324E2" w:rsidRDefault="009A1214" w:rsidP="00CC4B55">
      <w:pPr>
        <w:pStyle w:val="SSROheading"/>
        <w:rPr>
          <w:b w:val="0"/>
          <w:sz w:val="28"/>
          <w:szCs w:val="28"/>
        </w:rPr>
      </w:pPr>
      <w:r w:rsidRPr="00C553BE">
        <w:rPr>
          <w:szCs w:val="24"/>
        </w:rPr>
        <w:t>IT and Security</w:t>
      </w:r>
    </w:p>
    <w:p w14:paraId="3F5F27AA" w14:textId="77777777" w:rsidR="007324E2" w:rsidRPr="007324E2" w:rsidRDefault="007324E2" w:rsidP="007324E2">
      <w:pPr>
        <w:pStyle w:val="SSRObodytext"/>
      </w:pPr>
      <w:r w:rsidRPr="007324E2">
        <w:t>In carrying out its corporate functions, the SSRO processes information of the following kinds:</w:t>
      </w:r>
    </w:p>
    <w:p w14:paraId="408180FF" w14:textId="46DC6A59" w:rsidR="007324E2" w:rsidRPr="007324E2" w:rsidRDefault="007324E2" w:rsidP="007324E2">
      <w:pPr>
        <w:pStyle w:val="SSRObullets"/>
        <w:rPr>
          <w:lang w:val="en-US"/>
        </w:rPr>
      </w:pPr>
      <w:r w:rsidRPr="007324E2">
        <w:rPr>
          <w:b/>
          <w:lang w:val="en-US"/>
        </w:rPr>
        <w:t>Official information</w:t>
      </w:r>
      <w:r w:rsidRPr="007324E2">
        <w:rPr>
          <w:lang w:val="en-US"/>
        </w:rPr>
        <w:t xml:space="preserve">, which may be marked </w:t>
      </w:r>
      <w:r w:rsidRPr="007324E2">
        <w:rPr>
          <w:b/>
          <w:lang w:val="en-US"/>
        </w:rPr>
        <w:t>OFFICIAL SENSITIVE</w:t>
      </w:r>
      <w:r w:rsidRPr="007324E2">
        <w:rPr>
          <w:lang w:val="en-US"/>
        </w:rPr>
        <w:t xml:space="preserve"> with the Government Security Classifications</w:t>
      </w:r>
      <w:r w:rsidR="002B460F" w:rsidRPr="007324E2">
        <w:rPr>
          <w:lang w:val="en-US"/>
        </w:rPr>
        <w:t xml:space="preserve">. </w:t>
      </w:r>
    </w:p>
    <w:p w14:paraId="433E811E" w14:textId="77777777" w:rsidR="007324E2" w:rsidRPr="007324E2" w:rsidRDefault="007324E2" w:rsidP="007324E2">
      <w:pPr>
        <w:pStyle w:val="SSRObullets"/>
        <w:rPr>
          <w:lang w:val="en-US"/>
        </w:rPr>
      </w:pPr>
      <w:r w:rsidRPr="007324E2">
        <w:rPr>
          <w:b/>
          <w:lang w:val="en-US"/>
        </w:rPr>
        <w:t>Confidential or commercially sensitive information</w:t>
      </w:r>
      <w:r w:rsidRPr="007324E2">
        <w:rPr>
          <w:lang w:val="en-US"/>
        </w:rPr>
        <w:t>, which the SSRO would not disclose under the Freedom of Information Act 2000 by reason of the application of one of the exemptions in that Act.</w:t>
      </w:r>
    </w:p>
    <w:p w14:paraId="4FEC2481" w14:textId="77777777" w:rsidR="007324E2" w:rsidRPr="007324E2" w:rsidRDefault="007324E2" w:rsidP="007324E2">
      <w:pPr>
        <w:pStyle w:val="SSRObullets"/>
        <w:rPr>
          <w:lang w:val="en-US"/>
        </w:rPr>
      </w:pPr>
      <w:r w:rsidRPr="007324E2">
        <w:rPr>
          <w:b/>
          <w:lang w:val="en-US"/>
        </w:rPr>
        <w:t>Personal data or special category data</w:t>
      </w:r>
      <w:r w:rsidRPr="007324E2">
        <w:rPr>
          <w:lang w:val="en-US"/>
        </w:rPr>
        <w:t xml:space="preserve"> within the meaning of the UK General Data Protection Regulation and the Data Protection Act 2018 which must be processed in accordance with applicable data protection law.</w:t>
      </w:r>
    </w:p>
    <w:p w14:paraId="31414314" w14:textId="77777777" w:rsidR="007324E2" w:rsidRPr="007324E2" w:rsidRDefault="007324E2" w:rsidP="007324E2">
      <w:pPr>
        <w:pStyle w:val="SSRObodytext"/>
      </w:pPr>
      <w:r w:rsidRPr="007324E2">
        <w:lastRenderedPageBreak/>
        <w:t xml:space="preserve">The SSRO takes the security of the information it holds seriously, and the Supplier shall comply with the Security Measures and Security Requirements contained in the contract, including those related to OFFICIAL-SENSITIVE information. </w:t>
      </w:r>
    </w:p>
    <w:p w14:paraId="2FB7246B" w14:textId="77777777" w:rsidR="007324E2" w:rsidRPr="007324E2" w:rsidRDefault="007324E2" w:rsidP="007324E2">
      <w:pPr>
        <w:pStyle w:val="SSRObodytext"/>
      </w:pPr>
      <w:r w:rsidRPr="007324E2">
        <w:t>The SSRO’s IT environment, policies and procedures are based on the following policies and procedures and the system(s) provided by the Supplier for SSRO staff use must operate in this environment:</w:t>
      </w:r>
    </w:p>
    <w:p w14:paraId="1FFCE1A8" w14:textId="77777777" w:rsidR="007324E2" w:rsidRPr="007324E2" w:rsidRDefault="007324E2" w:rsidP="007324E2">
      <w:pPr>
        <w:pStyle w:val="SSRObullets"/>
        <w:rPr>
          <w:lang w:val="en-US"/>
        </w:rPr>
      </w:pPr>
      <w:r w:rsidRPr="007324E2">
        <w:rPr>
          <w:lang w:val="en-US"/>
        </w:rPr>
        <w:t>HMG Security Policy Framework (SPF).</w:t>
      </w:r>
    </w:p>
    <w:p w14:paraId="4369BA21" w14:textId="77777777" w:rsidR="007324E2" w:rsidRPr="007324E2" w:rsidRDefault="007324E2" w:rsidP="007324E2">
      <w:pPr>
        <w:pStyle w:val="SSRObullets"/>
        <w:rPr>
          <w:lang w:val="en-US"/>
        </w:rPr>
      </w:pPr>
      <w:r w:rsidRPr="007324E2">
        <w:rPr>
          <w:lang w:val="en-US"/>
        </w:rPr>
        <w:t>NCSC Published Guidance, Cloud Security Principles and Security Design Principles.</w:t>
      </w:r>
    </w:p>
    <w:p w14:paraId="4A16647F" w14:textId="77777777" w:rsidR="007324E2" w:rsidRPr="007324E2" w:rsidRDefault="007324E2" w:rsidP="007324E2">
      <w:pPr>
        <w:pStyle w:val="SSRObullets"/>
        <w:rPr>
          <w:lang w:val="en-US"/>
        </w:rPr>
      </w:pPr>
      <w:r w:rsidRPr="007324E2">
        <w:rPr>
          <w:lang w:val="en-US"/>
        </w:rPr>
        <w:t xml:space="preserve">ISO/IEC 27001:2013 – Information technology – Security techniques – Information security management systems – Requirements. </w:t>
      </w:r>
    </w:p>
    <w:p w14:paraId="581A342D" w14:textId="77777777" w:rsidR="007324E2" w:rsidRPr="007324E2" w:rsidRDefault="007324E2" w:rsidP="007324E2">
      <w:pPr>
        <w:pStyle w:val="SSRObullets"/>
        <w:rPr>
          <w:lang w:val="en-US"/>
        </w:rPr>
      </w:pPr>
      <w:r w:rsidRPr="007324E2">
        <w:rPr>
          <w:lang w:val="en-US"/>
        </w:rPr>
        <w:t>ISO/IEC 22301:2012 – Societal Security – Business Continuity Management Systems – Requirements.</w:t>
      </w:r>
    </w:p>
    <w:p w14:paraId="00508C9A" w14:textId="77777777" w:rsidR="007324E2" w:rsidRPr="007324E2" w:rsidRDefault="007324E2" w:rsidP="007324E2">
      <w:pPr>
        <w:pStyle w:val="SSRObullets"/>
        <w:rPr>
          <w:lang w:val="en-US"/>
        </w:rPr>
      </w:pPr>
      <w:r w:rsidRPr="007324E2">
        <w:rPr>
          <w:lang w:val="en-US"/>
        </w:rPr>
        <w:t>Cyber Essentials Scheme: Requirement for Technical Protection from Cyber Attacks.</w:t>
      </w:r>
    </w:p>
    <w:p w14:paraId="2D2E92CA" w14:textId="77777777" w:rsidR="007324E2" w:rsidRPr="007324E2" w:rsidRDefault="007324E2" w:rsidP="007324E2">
      <w:pPr>
        <w:pStyle w:val="SSRObodytext"/>
      </w:pPr>
      <w:r w:rsidRPr="007324E2">
        <w:t>Any</w:t>
      </w:r>
      <w:r w:rsidRPr="007324E2" w:rsidDel="00D376C8">
        <w:t xml:space="preserve"> </w:t>
      </w:r>
      <w:r w:rsidRPr="007324E2">
        <w:t xml:space="preserve">accreditations the Supplier confirms it holds, or intends to hold at the Commencement Date, shall be maintained throughout the Contract Period. Such accreditations may include: </w:t>
      </w:r>
    </w:p>
    <w:p w14:paraId="6EC2149E" w14:textId="77777777" w:rsidR="007324E2" w:rsidRPr="007324E2" w:rsidRDefault="007324E2" w:rsidP="007324E2">
      <w:pPr>
        <w:pStyle w:val="SSRObullets"/>
      </w:pPr>
      <w:r w:rsidRPr="007324E2">
        <w:t>ISO22301:2012 Business Continuity Management certification;</w:t>
      </w:r>
      <w:r w:rsidRPr="007324E2" w:rsidDel="007F30C9">
        <w:t xml:space="preserve"> </w:t>
      </w:r>
    </w:p>
    <w:p w14:paraId="269DD355" w14:textId="77777777" w:rsidR="007324E2" w:rsidRPr="007324E2" w:rsidRDefault="007324E2" w:rsidP="007324E2">
      <w:pPr>
        <w:pStyle w:val="SSRObullets"/>
      </w:pPr>
      <w:r w:rsidRPr="007324E2">
        <w:t>ISO20000 IT Service Management certifications; and</w:t>
      </w:r>
    </w:p>
    <w:p w14:paraId="0FC126F1" w14:textId="77777777" w:rsidR="007324E2" w:rsidRPr="007324E2" w:rsidRDefault="007324E2" w:rsidP="007324E2">
      <w:pPr>
        <w:pStyle w:val="SSRObullets"/>
      </w:pPr>
      <w:r w:rsidRPr="007324E2">
        <w:t>ISO27001:2013 certification (to the extent it is not already a requirement for the Supplier to hold it pursuant to paragraph 5.6 below).</w:t>
      </w:r>
    </w:p>
    <w:p w14:paraId="7FFFB4D4" w14:textId="77777777" w:rsidR="007324E2" w:rsidRPr="007324E2" w:rsidRDefault="007324E2" w:rsidP="007324E2">
      <w:pPr>
        <w:pStyle w:val="SSRObodytext"/>
      </w:pPr>
      <w:r w:rsidRPr="007324E2">
        <w:t xml:space="preserve">The SSRO maintains Cyber Essentials Plus certification and the Supplier shall have and maintain Cyber Essentials Plus (or equivalent) accreditation for the Contract Period.  </w:t>
      </w:r>
    </w:p>
    <w:p w14:paraId="0FC91B96" w14:textId="77777777" w:rsidR="007324E2" w:rsidRPr="007324E2" w:rsidRDefault="007324E2" w:rsidP="007324E2">
      <w:pPr>
        <w:pStyle w:val="SSRObodytext"/>
      </w:pPr>
      <w:r w:rsidRPr="007324E2">
        <w:t xml:space="preserve">The Supplier (or, in the event the Supplier sub-contracts all or part of the provision of the IT system, that sub-contractor) must hold Cyber Essentials Plus (or equivalent) and ISO27001:2013 (or equivalent) accreditation for the Contract Period. </w:t>
      </w:r>
    </w:p>
    <w:p w14:paraId="3133F2A1" w14:textId="77777777" w:rsidR="007324E2" w:rsidRPr="007324E2" w:rsidRDefault="007324E2" w:rsidP="007324E2">
      <w:pPr>
        <w:pStyle w:val="SSRObodytext"/>
      </w:pPr>
      <w:r w:rsidRPr="007324E2">
        <w:t>The SSRO maintains the Cyber Essentials Plus certification. All systems provided for the SSRO’s use must meet the Cyber Essentials and Cyber Essentials Plus requirements.</w:t>
      </w:r>
    </w:p>
    <w:p w14:paraId="30EFD99D" w14:textId="77777777" w:rsidR="007324E2" w:rsidRPr="007324E2" w:rsidRDefault="007324E2" w:rsidP="007324E2">
      <w:pPr>
        <w:pStyle w:val="SSRObodytext"/>
      </w:pPr>
      <w:r w:rsidRPr="007324E2">
        <w:t xml:space="preserve">The SSRO’s IT environment uses the Microsoft platform including Windows 10, Office 365, Intune and Enterprise Mobility and Security. This is complemented by infrastructure services including Azure virtualisation, Cisco Switches and ASA firewalls, and wireless networking using Cisco Meraki access points. Staff work regularly and frequently away from the office.  Secure connectivity, within the office and when working remotely, is provided through a Zero Trust Architecture solution that utilises iBoss (https://www.iboss.com/). The Supplier must ensure that full system functionality is available to different SSRO user groups when connected to the office network and when working remotely. The SSRO’s Secure Operations Centre (SOC) is currently provided by e2e assure (see </w:t>
      </w:r>
      <w:hyperlink r:id="rId13">
        <w:r w:rsidRPr="007324E2">
          <w:rPr>
            <w:rStyle w:val="Hyperlink"/>
          </w:rPr>
          <w:t>https://www.e2e-assure.com/SCC</w:t>
        </w:r>
      </w:hyperlink>
      <w:r w:rsidRPr="007324E2">
        <w:t>).</w:t>
      </w:r>
    </w:p>
    <w:p w14:paraId="7C7C2EAD" w14:textId="77777777" w:rsidR="007324E2" w:rsidRPr="007324E2" w:rsidRDefault="007324E2" w:rsidP="007324E2">
      <w:pPr>
        <w:pStyle w:val="SSRObodytext"/>
      </w:pPr>
      <w:r w:rsidRPr="007324E2">
        <w:lastRenderedPageBreak/>
        <w:t xml:space="preserve">The Supplier must notify the SSRO of the physical locations where data (including personal data) may be stored, processed or managed by the Supplier and any third-party cloud platform provider. The Supplier shall not transfer any data (including personal data) outside of the UK unless the prior written consent of the SSRO has been obtained, which will be subject to conditions as provided in the Contract. If provision of the Services includes offshoring of data outside the UK, the Supplier must ensure that any necessary additional security provisions required by the SSRO (such as obfuscating IPR related or commercially sensitive data) are in place and that the prior written consent of the SSRO has been obtained. </w:t>
      </w:r>
    </w:p>
    <w:p w14:paraId="4317B076" w14:textId="77777777" w:rsidR="007324E2" w:rsidRPr="007324E2" w:rsidRDefault="007324E2" w:rsidP="007324E2">
      <w:pPr>
        <w:pStyle w:val="SSRObodytext"/>
      </w:pPr>
      <w:r w:rsidRPr="007324E2">
        <w:t>A single sign on solution is desirable, and, in case this cannot be provided by the Supplier in the context of the SSRO environment specified above, multi factor authentication for all users must be implemented, managed and maintained by the Supplier.</w:t>
      </w:r>
    </w:p>
    <w:p w14:paraId="033143E4" w14:textId="5E5A72E0" w:rsidR="009A1214" w:rsidRPr="00C553BE" w:rsidRDefault="009A1214" w:rsidP="00CC4B55">
      <w:pPr>
        <w:pStyle w:val="SSROheading"/>
        <w:rPr>
          <w:b w:val="0"/>
          <w:szCs w:val="24"/>
        </w:rPr>
      </w:pPr>
      <w:r w:rsidRPr="00CC4B55">
        <w:rPr>
          <w:rStyle w:val="SSRObodytextChar"/>
        </w:rPr>
        <w:t>Training and Ongoing Support</w:t>
      </w:r>
    </w:p>
    <w:p w14:paraId="4E68754D" w14:textId="77777777" w:rsidR="009A1214" w:rsidRPr="000C2A54" w:rsidRDefault="009A1214" w:rsidP="009A1214">
      <w:pPr>
        <w:pStyle w:val="ListParagraph"/>
        <w:numPr>
          <w:ilvl w:val="0"/>
          <w:numId w:val="8"/>
        </w:numPr>
        <w:spacing w:after="240"/>
        <w:rPr>
          <w:rFonts w:ascii="Arial" w:eastAsia="Times New Roman" w:hAnsi="Arial" w:cs="Arial"/>
          <w:vanish/>
          <w:sz w:val="22"/>
          <w:szCs w:val="22"/>
          <w:lang w:eastAsia="en-US"/>
        </w:rPr>
      </w:pPr>
    </w:p>
    <w:p w14:paraId="1868EC88" w14:textId="77777777" w:rsidR="009A1214" w:rsidRPr="000C2A54" w:rsidRDefault="009A1214" w:rsidP="009A1214">
      <w:pPr>
        <w:pStyle w:val="ListParagraph"/>
        <w:numPr>
          <w:ilvl w:val="0"/>
          <w:numId w:val="8"/>
        </w:numPr>
        <w:spacing w:after="240"/>
        <w:rPr>
          <w:rFonts w:ascii="Arial" w:eastAsia="Times New Roman" w:hAnsi="Arial" w:cs="Arial"/>
          <w:vanish/>
          <w:sz w:val="22"/>
          <w:szCs w:val="22"/>
          <w:lang w:eastAsia="en-US"/>
        </w:rPr>
      </w:pPr>
    </w:p>
    <w:p w14:paraId="0C46E3EB" w14:textId="32B11CDD" w:rsidR="009A1214" w:rsidRPr="002E0641" w:rsidRDefault="009A1214" w:rsidP="00CC4B55">
      <w:pPr>
        <w:pStyle w:val="SSRObodytext"/>
      </w:pPr>
      <w:r w:rsidRPr="002E0641">
        <w:t xml:space="preserve">The </w:t>
      </w:r>
      <w:r w:rsidR="00AB7C78">
        <w:t>Supplier</w:t>
      </w:r>
      <w:r w:rsidRPr="002E0641">
        <w:t xml:space="preserve"> shall train up to </w:t>
      </w:r>
      <w:r w:rsidR="00C95CCD" w:rsidRPr="002E0641">
        <w:t>five</w:t>
      </w:r>
      <w:r w:rsidRPr="002E0641">
        <w:t xml:space="preserve"> staff from the SSRO on the functionalities and use of their technology/software platform, no</w:t>
      </w:r>
      <w:r w:rsidRPr="002E0641" w:rsidDel="00CE3C30">
        <w:t xml:space="preserve"> </w:t>
      </w:r>
      <w:r w:rsidRPr="002E0641">
        <w:t>later than the Service Commencement Date.</w:t>
      </w:r>
    </w:p>
    <w:p w14:paraId="16A25EED" w14:textId="4FAD2420" w:rsidR="009A1214" w:rsidRPr="00DB32E8" w:rsidRDefault="009A1214" w:rsidP="00CC4B55">
      <w:pPr>
        <w:pStyle w:val="SSRObodytext"/>
      </w:pPr>
      <w:r w:rsidRPr="00C553BE">
        <w:t xml:space="preserve">The </w:t>
      </w:r>
      <w:r w:rsidR="00AB7C78">
        <w:t>Supplier</w:t>
      </w:r>
      <w:r w:rsidRPr="00C553BE">
        <w:t xml:space="preserve"> shall provide ongoing training as reasonably required to ensure a smooth </w:t>
      </w:r>
      <w:r w:rsidRPr="00DB32E8">
        <w:t>running of the service and to foster greater understanding and ensure service delivery.</w:t>
      </w:r>
    </w:p>
    <w:p w14:paraId="6E20788C" w14:textId="404FB14C" w:rsidR="009A1214" w:rsidRPr="00DB32E8" w:rsidRDefault="009A1214" w:rsidP="00A22571">
      <w:pPr>
        <w:pStyle w:val="SSRObodytext"/>
        <w:rPr>
          <w:rFonts w:ascii="Trebuchet MS" w:hAnsi="Trebuchet MS"/>
        </w:rPr>
      </w:pPr>
      <w:r w:rsidRPr="00DB32E8">
        <w:t xml:space="preserve">The </w:t>
      </w:r>
      <w:r w:rsidR="00AB7C78">
        <w:t>Supplier</w:t>
      </w:r>
      <w:r w:rsidRPr="00DB32E8">
        <w:t xml:space="preserve"> shall provide facilities and or use remote access solutions as required, Training Materials and suitable qualified resources for the training.</w:t>
      </w:r>
    </w:p>
    <w:p w14:paraId="75057514" w14:textId="10E8B95E" w:rsidR="009A1214" w:rsidRPr="00DB32E8" w:rsidRDefault="21E8C00B" w:rsidP="00CC4B55">
      <w:pPr>
        <w:pStyle w:val="SSROheading"/>
      </w:pPr>
      <w:r>
        <w:t>Set up and transition</w:t>
      </w:r>
    </w:p>
    <w:p w14:paraId="47A48AA8" w14:textId="02E20B2E" w:rsidR="009A1214" w:rsidRPr="00FB5A28" w:rsidRDefault="009A1214" w:rsidP="00CC4B55">
      <w:pPr>
        <w:pStyle w:val="SSRObodytext"/>
        <w:rPr>
          <w:rFonts w:cs="Arial"/>
        </w:rPr>
      </w:pPr>
      <w:r w:rsidRPr="00DB32E8">
        <w:rPr>
          <w:rFonts w:cs="Arial"/>
        </w:rPr>
        <w:t xml:space="preserve">The Implementation Period shall commence upon contract award </w:t>
      </w:r>
      <w:r w:rsidR="00FD100C" w:rsidRPr="00DB32E8">
        <w:rPr>
          <w:rFonts w:cs="Arial"/>
        </w:rPr>
        <w:t>– currently estimated to be</w:t>
      </w:r>
      <w:r w:rsidR="00DB32E8">
        <w:rPr>
          <w:rFonts w:cs="Arial"/>
        </w:rPr>
        <w:t xml:space="preserve"> 1</w:t>
      </w:r>
      <w:r w:rsidR="00FD100C" w:rsidRPr="00DB32E8">
        <w:rPr>
          <w:rFonts w:cs="Arial"/>
        </w:rPr>
        <w:t xml:space="preserve"> February 2024</w:t>
      </w:r>
      <w:r w:rsidRPr="00FB5A28">
        <w:rPr>
          <w:rFonts w:cs="Arial"/>
        </w:rPr>
        <w:t>.</w:t>
      </w:r>
      <w:r w:rsidR="00FE185A" w:rsidRPr="00FE185A">
        <w:t xml:space="preserve"> </w:t>
      </w:r>
      <w:r w:rsidR="00FE185A" w:rsidRPr="00FE185A">
        <w:rPr>
          <w:rFonts w:cs="Arial"/>
        </w:rPr>
        <w:t xml:space="preserve">The </w:t>
      </w:r>
      <w:r w:rsidR="00FE185A">
        <w:rPr>
          <w:rFonts w:cs="Arial"/>
        </w:rPr>
        <w:t>Supplier</w:t>
      </w:r>
      <w:r w:rsidR="00FE185A" w:rsidRPr="00FE185A">
        <w:rPr>
          <w:rFonts w:cs="Arial"/>
        </w:rPr>
        <w:t xml:space="preserve"> will be required to plan the transition and undertake any necessary transition activities in time for the new operational payroll service to run from 1 July 2024.</w:t>
      </w:r>
    </w:p>
    <w:p w14:paraId="0E681BEA" w14:textId="12DB8C7F" w:rsidR="009A1214" w:rsidRDefault="009A1214" w:rsidP="00CC4B55">
      <w:pPr>
        <w:pStyle w:val="SSRObodytext"/>
        <w:rPr>
          <w:rFonts w:cs="Arial"/>
        </w:rPr>
      </w:pPr>
      <w:r w:rsidRPr="00DB32E8">
        <w:rPr>
          <w:w w:val="105"/>
        </w:rPr>
        <w:t xml:space="preserve">The </w:t>
      </w:r>
      <w:r w:rsidR="00AB7C78">
        <w:rPr>
          <w:w w:val="105"/>
        </w:rPr>
        <w:t>Supplier</w:t>
      </w:r>
      <w:r w:rsidRPr="00DB32E8">
        <w:rPr>
          <w:w w:val="105"/>
        </w:rPr>
        <w:t xml:space="preserve"> must manage the effective migration of all current year and histor</w:t>
      </w:r>
      <w:r w:rsidRPr="00DB32E8">
        <w:t xml:space="preserve">ical data (2 year’s data) from the SSRO’s existing </w:t>
      </w:r>
      <w:r w:rsidR="00AB7C78">
        <w:t>Supplier</w:t>
      </w:r>
      <w:r w:rsidRPr="00DB32E8">
        <w:t>. This</w:t>
      </w:r>
      <w:r w:rsidRPr="00DB32E8" w:rsidDel="000C0065">
        <w:t xml:space="preserve"> </w:t>
      </w:r>
      <w:r w:rsidRPr="00DB32E8">
        <w:t>must be supported by an audit trail that will be subject to SSRO</w:t>
      </w:r>
      <w:r w:rsidRPr="009A7EEF">
        <w:t xml:space="preserve"> and audit review</w:t>
      </w:r>
      <w:r w:rsidR="00B859FC" w:rsidRPr="009A7EEF">
        <w:t>.</w:t>
      </w:r>
    </w:p>
    <w:p w14:paraId="4B038685" w14:textId="3C38412B" w:rsidR="009A1214" w:rsidRPr="00E7329A" w:rsidRDefault="009A1214" w:rsidP="00CC4B55">
      <w:pPr>
        <w:pStyle w:val="SSRObodytext"/>
        <w:rPr>
          <w:rFonts w:cs="Arial"/>
        </w:rPr>
      </w:pPr>
      <w:r w:rsidRPr="00E7329A">
        <w:rPr>
          <w:rFonts w:cs="Arial"/>
        </w:rPr>
        <w:t xml:space="preserve">The </w:t>
      </w:r>
      <w:r w:rsidR="00AB7C78">
        <w:rPr>
          <w:rFonts w:cs="Arial"/>
        </w:rPr>
        <w:t>Supplier</w:t>
      </w:r>
      <w:r w:rsidRPr="00E7329A">
        <w:rPr>
          <w:rFonts w:cs="Arial"/>
        </w:rPr>
        <w:t xml:space="preserve"> shall work with the incumbent </w:t>
      </w:r>
      <w:r w:rsidR="00AB7C78">
        <w:rPr>
          <w:rFonts w:cs="Arial"/>
        </w:rPr>
        <w:t>Supplier</w:t>
      </w:r>
      <w:r w:rsidRPr="00E7329A">
        <w:rPr>
          <w:rFonts w:cs="Arial"/>
        </w:rPr>
        <w:t xml:space="preserve"> and the SSRO during the Implementation Period to ensure that, at the Service Commence Date, the Implementation is completed, and the Services are provided fully in accordance with the Specification and the </w:t>
      </w:r>
      <w:r w:rsidR="00AB7C78">
        <w:rPr>
          <w:rFonts w:cs="Arial"/>
        </w:rPr>
        <w:t>Supplier</w:t>
      </w:r>
      <w:r w:rsidRPr="00E7329A">
        <w:rPr>
          <w:rFonts w:cs="Arial"/>
        </w:rPr>
        <w:t>’s Response.</w:t>
      </w:r>
    </w:p>
    <w:p w14:paraId="614C8417" w14:textId="5528D594" w:rsidR="009A1214" w:rsidRPr="00C553BE" w:rsidRDefault="009A1214" w:rsidP="00CC4B55">
      <w:pPr>
        <w:pStyle w:val="SSRObodytext"/>
        <w:rPr>
          <w:rFonts w:cs="Arial"/>
        </w:rPr>
      </w:pPr>
      <w:r w:rsidRPr="00C553BE">
        <w:rPr>
          <w:rFonts w:cs="Arial"/>
        </w:rPr>
        <w:t xml:space="preserve">The </w:t>
      </w:r>
      <w:r w:rsidR="00AB7C78">
        <w:rPr>
          <w:rFonts w:cs="Arial"/>
        </w:rPr>
        <w:t>Supplier</w:t>
      </w:r>
      <w:r w:rsidRPr="00C553BE">
        <w:rPr>
          <w:rFonts w:cs="Arial"/>
        </w:rPr>
        <w:t xml:space="preserve"> shall deploy (including installation, where applicable) the technology solution in preparation for data transfer in accordance with IT Security conditions.</w:t>
      </w:r>
    </w:p>
    <w:p w14:paraId="4F745626" w14:textId="77777777" w:rsidR="009A1214" w:rsidRPr="00C553BE" w:rsidRDefault="009A1214" w:rsidP="00CC4B55">
      <w:pPr>
        <w:pStyle w:val="SSRObodytext"/>
        <w:rPr>
          <w:rFonts w:cs="Arial"/>
        </w:rPr>
      </w:pPr>
      <w:r w:rsidRPr="00C553BE">
        <w:rPr>
          <w:rFonts w:cs="Arial"/>
        </w:rPr>
        <w:t>Implementation is deemed to have been completed/ accepted (and payments in respect of the Services carried out during the Implementation Period, where relevant, will fall due) when:</w:t>
      </w:r>
    </w:p>
    <w:p w14:paraId="3D19C9F2" w14:textId="0BA9A39B" w:rsidR="009A1214" w:rsidRPr="00C553BE" w:rsidRDefault="009A1214" w:rsidP="00CC4B55">
      <w:pPr>
        <w:pStyle w:val="SSRObullets"/>
      </w:pPr>
      <w:r w:rsidRPr="00C553BE">
        <w:t>The functionalities are tested and operable</w:t>
      </w:r>
      <w:r w:rsidR="00B859FC" w:rsidRPr="00C553BE">
        <w:t>.</w:t>
      </w:r>
    </w:p>
    <w:p w14:paraId="21651019" w14:textId="05F61F05" w:rsidR="009A1214" w:rsidRPr="00C553BE" w:rsidRDefault="009A1214" w:rsidP="00CC4B55">
      <w:pPr>
        <w:pStyle w:val="SSRObullets"/>
      </w:pPr>
      <w:r w:rsidRPr="00C553BE">
        <w:t>The system meets with SSRO security requirements</w:t>
      </w:r>
      <w:r w:rsidR="00B859FC" w:rsidRPr="00C553BE">
        <w:t>.</w:t>
      </w:r>
      <w:r w:rsidRPr="00C553BE">
        <w:t xml:space="preserve"> </w:t>
      </w:r>
    </w:p>
    <w:p w14:paraId="3D2757FD" w14:textId="77777777" w:rsidR="009A1214" w:rsidRPr="00C553BE" w:rsidRDefault="009A1214" w:rsidP="00CC4B55">
      <w:pPr>
        <w:pStyle w:val="SSRObullets"/>
      </w:pPr>
      <w:r w:rsidRPr="00C553BE">
        <w:t>Training of SSRO Staff is completed; and</w:t>
      </w:r>
    </w:p>
    <w:p w14:paraId="296754A3" w14:textId="77777777" w:rsidR="009A1214" w:rsidRPr="00C553BE" w:rsidRDefault="009A1214" w:rsidP="00CC4B55">
      <w:pPr>
        <w:pStyle w:val="SSRObullets"/>
      </w:pPr>
      <w:r w:rsidRPr="00C553BE">
        <w:t>SSRO has access to the system from its designated offices as well as owner VPN (outside the office).</w:t>
      </w:r>
    </w:p>
    <w:p w14:paraId="7C26AEE1" w14:textId="77777777" w:rsidR="009A1214" w:rsidRPr="00B87310" w:rsidRDefault="009A1214" w:rsidP="00CC4B55">
      <w:pPr>
        <w:pStyle w:val="SSRObodytext"/>
      </w:pPr>
      <w:r w:rsidRPr="00C553BE">
        <w:lastRenderedPageBreak/>
        <w:t>There may be a need for parallel running of the service, during the implementation period and to ens</w:t>
      </w:r>
      <w:r w:rsidRPr="00B76A8F">
        <w:t>ure data accuracy.</w:t>
      </w:r>
      <w:r>
        <w:t xml:space="preserve"> </w:t>
      </w:r>
    </w:p>
    <w:p w14:paraId="730FDA62" w14:textId="77777777" w:rsidR="009A1214" w:rsidRDefault="009A1214" w:rsidP="009A1214">
      <w:pPr>
        <w:spacing w:after="240"/>
        <w:ind w:left="360"/>
      </w:pPr>
    </w:p>
    <w:p w14:paraId="4239CA20" w14:textId="4392B078" w:rsidR="009A1214" w:rsidRDefault="00227DE5">
      <w:pPr>
        <w:spacing w:after="160" w:line="259" w:lineRule="auto"/>
      </w:pPr>
      <w:r>
        <w:br w:type="page"/>
      </w:r>
    </w:p>
    <w:p w14:paraId="3E0C1673" w14:textId="74EA2B0B" w:rsidR="009A1214" w:rsidRPr="00B76A8F" w:rsidRDefault="009A1214" w:rsidP="00CC4B55">
      <w:pPr>
        <w:spacing w:after="160" w:line="259" w:lineRule="auto"/>
        <w:rPr>
          <w:rFonts w:ascii="Arial" w:eastAsia="Times New Roman" w:hAnsi="Arial"/>
          <w:b/>
          <w:sz w:val="28"/>
          <w:szCs w:val="28"/>
          <w:lang w:eastAsia="en-US"/>
        </w:rPr>
      </w:pPr>
      <w:r w:rsidRPr="001D09E0">
        <w:rPr>
          <w:rFonts w:ascii="Arial" w:eastAsia="Times New Roman" w:hAnsi="Arial"/>
          <w:b/>
          <w:sz w:val="28"/>
          <w:szCs w:val="28"/>
          <w:lang w:eastAsia="en-US"/>
        </w:rPr>
        <w:lastRenderedPageBreak/>
        <w:t>Annex 2 – Performance Standards and Key Performance Indicators</w:t>
      </w:r>
    </w:p>
    <w:p w14:paraId="70C61809" w14:textId="77777777" w:rsidR="009A1214" w:rsidRPr="00B76A8F" w:rsidRDefault="009A1214" w:rsidP="009A1214">
      <w:pPr>
        <w:keepNext/>
        <w:numPr>
          <w:ilvl w:val="0"/>
          <w:numId w:val="14"/>
        </w:numPr>
        <w:spacing w:before="240" w:after="240"/>
        <w:outlineLvl w:val="1"/>
        <w:rPr>
          <w:rFonts w:ascii="Arial" w:eastAsia="Times New Roman" w:hAnsi="Arial"/>
          <w:b/>
          <w:szCs w:val="24"/>
        </w:rPr>
      </w:pPr>
      <w:r w:rsidRPr="00B76A8F">
        <w:rPr>
          <w:rFonts w:ascii="Arial" w:eastAsia="Times New Roman" w:hAnsi="Arial"/>
          <w:b/>
          <w:szCs w:val="24"/>
        </w:rPr>
        <w:t xml:space="preserve">System maintenance </w:t>
      </w:r>
    </w:p>
    <w:p w14:paraId="7A94FE70" w14:textId="1A966922" w:rsidR="009A1214" w:rsidRPr="00B76A8F" w:rsidRDefault="009A1214" w:rsidP="009A1214">
      <w:pPr>
        <w:numPr>
          <w:ilvl w:val="1"/>
          <w:numId w:val="14"/>
        </w:numPr>
        <w:spacing w:after="240"/>
        <w:rPr>
          <w:rFonts w:ascii="Arial" w:eastAsia="Times New Roman" w:hAnsi="Arial"/>
          <w:sz w:val="22"/>
        </w:rPr>
      </w:pPr>
      <w:r w:rsidRPr="00B76A8F">
        <w:rPr>
          <w:rFonts w:ascii="Arial" w:eastAsia="Times New Roman" w:hAnsi="Arial"/>
          <w:sz w:val="22"/>
        </w:rPr>
        <w:t xml:space="preserve">The </w:t>
      </w:r>
      <w:r w:rsidR="00AB7C78">
        <w:rPr>
          <w:rFonts w:ascii="Arial" w:eastAsia="Times New Roman" w:hAnsi="Arial"/>
          <w:sz w:val="22"/>
        </w:rPr>
        <w:t>Supplier</w:t>
      </w:r>
      <w:r w:rsidRPr="00B76A8F">
        <w:rPr>
          <w:rFonts w:ascii="Arial" w:eastAsia="Times New Roman" w:hAnsi="Arial"/>
          <w:sz w:val="22"/>
        </w:rPr>
        <w:t xml:space="preserve"> will ensure that the System/software(s) is maintained in line with the manufacturer’s instructions, which must include any quality assurance checks and service programme maintenance schedules as agreed and set out in the contract.</w:t>
      </w:r>
    </w:p>
    <w:p w14:paraId="40F2018E" w14:textId="174BF314" w:rsidR="009A1214" w:rsidRPr="00B76A8F" w:rsidRDefault="009A1214" w:rsidP="009A1214">
      <w:pPr>
        <w:numPr>
          <w:ilvl w:val="1"/>
          <w:numId w:val="14"/>
        </w:numPr>
        <w:spacing w:after="240"/>
        <w:rPr>
          <w:rFonts w:ascii="Arial" w:eastAsia="Times New Roman" w:hAnsi="Arial"/>
          <w:sz w:val="22"/>
        </w:rPr>
      </w:pPr>
      <w:r w:rsidRPr="00B76A8F">
        <w:rPr>
          <w:rFonts w:ascii="Arial" w:eastAsia="Times New Roman" w:hAnsi="Arial"/>
          <w:sz w:val="22"/>
        </w:rPr>
        <w:t xml:space="preserve">Planned servicing will take place at a frequency pre-agreed by the Parties to this contract, or more frequently if deemed necessary by the </w:t>
      </w:r>
      <w:r w:rsidR="00AB7C78">
        <w:rPr>
          <w:rFonts w:ascii="Arial" w:eastAsia="Times New Roman" w:hAnsi="Arial"/>
          <w:sz w:val="22"/>
        </w:rPr>
        <w:t>Supplier</w:t>
      </w:r>
      <w:r w:rsidRPr="00B76A8F">
        <w:rPr>
          <w:rFonts w:ascii="Arial" w:eastAsia="Times New Roman" w:hAnsi="Arial"/>
          <w:sz w:val="22"/>
        </w:rPr>
        <w:t>, at no additional cost to SSRO.</w:t>
      </w:r>
    </w:p>
    <w:p w14:paraId="1F326999" w14:textId="77777777" w:rsidR="009A1214" w:rsidRPr="00B76A8F" w:rsidRDefault="009A1214" w:rsidP="009A1214">
      <w:pPr>
        <w:keepNext/>
        <w:numPr>
          <w:ilvl w:val="0"/>
          <w:numId w:val="14"/>
        </w:numPr>
        <w:spacing w:before="240" w:after="240"/>
        <w:outlineLvl w:val="1"/>
        <w:rPr>
          <w:rFonts w:ascii="Arial" w:eastAsia="Calibri" w:hAnsi="Arial"/>
          <w:b/>
          <w:szCs w:val="24"/>
        </w:rPr>
      </w:pPr>
      <w:r w:rsidRPr="00B76A8F">
        <w:rPr>
          <w:rFonts w:ascii="Arial" w:eastAsia="Times New Roman" w:hAnsi="Arial"/>
          <w:b/>
          <w:szCs w:val="24"/>
        </w:rPr>
        <w:t>Uptime guarantee</w:t>
      </w:r>
    </w:p>
    <w:p w14:paraId="6C09D138" w14:textId="57B902CE" w:rsidR="009A1214" w:rsidRPr="00B76A8F" w:rsidRDefault="009A1214" w:rsidP="009A1214">
      <w:pPr>
        <w:numPr>
          <w:ilvl w:val="1"/>
          <w:numId w:val="14"/>
        </w:numPr>
        <w:spacing w:after="240"/>
        <w:rPr>
          <w:rFonts w:ascii="Arial" w:eastAsia="Times New Roman" w:hAnsi="Arial"/>
          <w:sz w:val="22"/>
        </w:rPr>
      </w:pPr>
      <w:r w:rsidRPr="00B76A8F">
        <w:rPr>
          <w:rFonts w:ascii="Arial" w:eastAsia="Times New Roman" w:hAnsi="Arial"/>
          <w:sz w:val="22"/>
        </w:rPr>
        <w:t xml:space="preserve">The </w:t>
      </w:r>
      <w:r w:rsidR="00AB7C78">
        <w:rPr>
          <w:rFonts w:ascii="Arial" w:eastAsia="Times New Roman" w:hAnsi="Arial"/>
          <w:sz w:val="22"/>
        </w:rPr>
        <w:t>Supplier</w:t>
      </w:r>
      <w:r w:rsidRPr="00B76A8F">
        <w:rPr>
          <w:rFonts w:ascii="Arial" w:eastAsia="Times New Roman" w:hAnsi="Arial"/>
          <w:sz w:val="22"/>
        </w:rPr>
        <w:t xml:space="preserve"> system(s) will achieve 98% availability rate for full use by the SSRO at its site and remotely (“Uptime”)</w:t>
      </w:r>
    </w:p>
    <w:p w14:paraId="4FAC4BDA" w14:textId="1887811F" w:rsidR="009A1214" w:rsidRPr="00B76A8F" w:rsidRDefault="009A1214" w:rsidP="009A1214">
      <w:pPr>
        <w:numPr>
          <w:ilvl w:val="1"/>
          <w:numId w:val="14"/>
        </w:numPr>
        <w:spacing w:after="240"/>
        <w:rPr>
          <w:rFonts w:ascii="Arial" w:eastAsia="Times New Roman" w:hAnsi="Arial"/>
          <w:sz w:val="22"/>
        </w:rPr>
      </w:pPr>
      <w:r w:rsidRPr="00B76A8F">
        <w:rPr>
          <w:rFonts w:ascii="Arial" w:eastAsia="Times New Roman" w:hAnsi="Arial"/>
          <w:sz w:val="22"/>
        </w:rPr>
        <w:t xml:space="preserve"> Uptime shall be measured on a 12 </w:t>
      </w:r>
      <w:r w:rsidR="00B859FC" w:rsidRPr="00B76A8F">
        <w:rPr>
          <w:rFonts w:ascii="Arial" w:eastAsia="Times New Roman" w:hAnsi="Arial"/>
          <w:sz w:val="22"/>
        </w:rPr>
        <w:t>hour</w:t>
      </w:r>
      <w:r w:rsidRPr="00B76A8F">
        <w:rPr>
          <w:rFonts w:ascii="Arial" w:eastAsia="Times New Roman" w:hAnsi="Arial"/>
          <w:sz w:val="22"/>
        </w:rPr>
        <w:t xml:space="preserve"> day (9am to 9pm, Monday to Friday, except weekends and UK Bank Holidays), 5 days a week basis over fixed three-month periods beginning on the Service Commencement Date (herein a “Quarterly Period”) – see table below.</w:t>
      </w:r>
    </w:p>
    <w:tbl>
      <w:tblPr>
        <w:tblW w:w="8410" w:type="dxa"/>
        <w:tblInd w:w="416" w:type="dxa"/>
        <w:tblCellMar>
          <w:left w:w="0" w:type="dxa"/>
          <w:right w:w="0" w:type="dxa"/>
        </w:tblCellMar>
        <w:tblLook w:val="04A0" w:firstRow="1" w:lastRow="0" w:firstColumn="1" w:lastColumn="0" w:noHBand="0" w:noVBand="1"/>
      </w:tblPr>
      <w:tblGrid>
        <w:gridCol w:w="4536"/>
        <w:gridCol w:w="3874"/>
      </w:tblGrid>
      <w:tr w:rsidR="009A1214" w:rsidRPr="00B76A8F" w14:paraId="3E42CDD1" w14:textId="77777777" w:rsidTr="00CC4B55">
        <w:trPr>
          <w:trHeight w:val="308"/>
        </w:trPr>
        <w:tc>
          <w:tcPr>
            <w:tcW w:w="4536" w:type="dxa"/>
            <w:tcBorders>
              <w:top w:val="single" w:sz="4"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1FE6C370" w14:textId="77777777" w:rsidR="009A1214" w:rsidRPr="00CC4B55" w:rsidRDefault="009A1214">
            <w:pPr>
              <w:rPr>
                <w:rFonts w:ascii="Arial" w:eastAsia="Calibri" w:hAnsi="Arial" w:cs="Arial"/>
                <w:b/>
                <w:color w:val="FFFFFF" w:themeColor="background1"/>
                <w:sz w:val="20"/>
                <w:lang w:val="en-US" w:eastAsia="ja-JP"/>
              </w:rPr>
            </w:pPr>
            <w:r w:rsidRPr="00CC4B55">
              <w:rPr>
                <w:rFonts w:ascii="Arial" w:eastAsia="Calibri" w:hAnsi="Arial" w:cs="Arial"/>
                <w:b/>
                <w:color w:val="FFFFFF" w:themeColor="background1"/>
                <w:sz w:val="20"/>
                <w:lang w:val="en-US" w:eastAsia="ja-JP"/>
              </w:rPr>
              <w:t>Service Support and Uptime</w:t>
            </w:r>
          </w:p>
        </w:tc>
        <w:tc>
          <w:tcPr>
            <w:tcW w:w="3874" w:type="dxa"/>
            <w:tcBorders>
              <w:top w:val="single" w:sz="4" w:space="0" w:color="auto"/>
              <w:left w:val="nil"/>
              <w:bottom w:val="single" w:sz="8" w:space="0" w:color="auto"/>
              <w:right w:val="single" w:sz="8" w:space="0" w:color="auto"/>
            </w:tcBorders>
            <w:shd w:val="clear" w:color="auto" w:fill="0070C0"/>
            <w:tcMar>
              <w:top w:w="0" w:type="dxa"/>
              <w:left w:w="108" w:type="dxa"/>
              <w:bottom w:w="0" w:type="dxa"/>
              <w:right w:w="108" w:type="dxa"/>
            </w:tcMar>
            <w:vAlign w:val="center"/>
            <w:hideMark/>
          </w:tcPr>
          <w:p w14:paraId="72E45FF9" w14:textId="77777777" w:rsidR="009A1214" w:rsidRPr="00CC4B55" w:rsidRDefault="009A1214">
            <w:pPr>
              <w:jc w:val="right"/>
              <w:rPr>
                <w:rFonts w:ascii="Arial" w:eastAsia="Calibri" w:hAnsi="Arial" w:cs="Arial"/>
                <w:b/>
                <w:color w:val="FFFFFF" w:themeColor="background1"/>
                <w:sz w:val="20"/>
                <w:lang w:val="en-US" w:eastAsia="ja-JP"/>
              </w:rPr>
            </w:pPr>
            <w:r w:rsidRPr="00CC4B55">
              <w:rPr>
                <w:rFonts w:ascii="Arial" w:eastAsia="Calibri" w:hAnsi="Arial" w:cs="Arial"/>
                <w:b/>
                <w:color w:val="FFFFFF" w:themeColor="background1"/>
                <w:sz w:val="20"/>
                <w:lang w:val="en-US" w:eastAsia="ja-JP"/>
              </w:rPr>
              <w:t>KPI Target Requirement</w:t>
            </w:r>
          </w:p>
        </w:tc>
      </w:tr>
      <w:tr w:rsidR="009A1214" w:rsidRPr="00B76A8F" w14:paraId="10285FFB" w14:textId="77777777">
        <w:trPr>
          <w:trHeight w:val="308"/>
        </w:trPr>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DE963B" w14:textId="77777777" w:rsidR="009A1214" w:rsidRPr="0023717B" w:rsidRDefault="009A1214">
            <w:pPr>
              <w:rPr>
                <w:rFonts w:ascii="Arial" w:eastAsia="Calibri" w:hAnsi="Arial" w:cs="Arial"/>
                <w:sz w:val="22"/>
                <w:szCs w:val="22"/>
                <w:lang w:val="en-US" w:eastAsia="ja-JP"/>
              </w:rPr>
            </w:pPr>
            <w:r w:rsidRPr="0023717B">
              <w:rPr>
                <w:rFonts w:ascii="Arial" w:eastAsia="Calibri" w:hAnsi="Arial" w:cs="Arial"/>
                <w:sz w:val="22"/>
                <w:szCs w:val="22"/>
                <w:lang w:val="en-US" w:eastAsia="ja-JP"/>
              </w:rPr>
              <w:t>Uptime Guarantee</w:t>
            </w:r>
          </w:p>
        </w:tc>
        <w:tc>
          <w:tcPr>
            <w:tcW w:w="3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361DF7" w14:textId="77777777" w:rsidR="009A1214" w:rsidRPr="0023717B" w:rsidRDefault="009A1214">
            <w:pPr>
              <w:jc w:val="right"/>
              <w:rPr>
                <w:rFonts w:ascii="Arial" w:eastAsia="Calibri" w:hAnsi="Arial" w:cs="Arial"/>
                <w:sz w:val="22"/>
                <w:szCs w:val="22"/>
                <w:lang w:val="en-US" w:eastAsia="ja-JP"/>
              </w:rPr>
            </w:pPr>
            <w:r w:rsidRPr="0023717B">
              <w:rPr>
                <w:rFonts w:ascii="Arial" w:eastAsia="Calibri" w:hAnsi="Arial" w:cs="Arial"/>
                <w:sz w:val="22"/>
                <w:szCs w:val="22"/>
                <w:lang w:val="en-US" w:eastAsia="ja-JP"/>
              </w:rPr>
              <w:t>98%</w:t>
            </w:r>
          </w:p>
        </w:tc>
      </w:tr>
      <w:tr w:rsidR="009A1214" w:rsidRPr="00B76A8F" w14:paraId="7733BAAE" w14:textId="77777777">
        <w:trPr>
          <w:trHeight w:val="308"/>
        </w:trPr>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6CC17" w14:textId="04125FBA" w:rsidR="009A1214" w:rsidRPr="0023717B" w:rsidRDefault="009A1214">
            <w:pPr>
              <w:rPr>
                <w:rFonts w:ascii="Arial" w:eastAsia="Calibri" w:hAnsi="Arial" w:cs="Arial"/>
                <w:sz w:val="22"/>
                <w:szCs w:val="22"/>
                <w:lang w:val="en-US" w:eastAsia="ja-JP"/>
              </w:rPr>
            </w:pPr>
            <w:r w:rsidRPr="0023717B">
              <w:rPr>
                <w:rFonts w:ascii="Arial" w:eastAsia="Calibri" w:hAnsi="Arial" w:cs="Arial"/>
                <w:sz w:val="22"/>
                <w:szCs w:val="22"/>
                <w:lang w:val="en-US" w:eastAsia="ja-JP"/>
              </w:rPr>
              <w:t>First time fix</w:t>
            </w:r>
            <w:r w:rsidR="004D38B9">
              <w:rPr>
                <w:rFonts w:ascii="Arial" w:eastAsia="Calibri" w:hAnsi="Arial" w:cs="Arial"/>
                <w:sz w:val="22"/>
                <w:szCs w:val="22"/>
                <w:lang w:val="en-US" w:eastAsia="ja-JP"/>
              </w:rPr>
              <w:t xml:space="preserve"> </w:t>
            </w:r>
            <w:r w:rsidR="004D38B9" w:rsidRPr="00CC4B55">
              <w:rPr>
                <w:rFonts w:ascii="Arial" w:eastAsia="Calibri" w:hAnsi="Arial" w:cs="Arial"/>
                <w:sz w:val="22"/>
                <w:szCs w:val="22"/>
                <w:lang w:val="en-US" w:eastAsia="ja-JP"/>
              </w:rPr>
              <w:t>(</w:t>
            </w:r>
            <w:r w:rsidR="00857719" w:rsidRPr="00CC4B55">
              <w:rPr>
                <w:rFonts w:ascii="Arial" w:eastAsia="Calibri" w:hAnsi="Arial" w:cs="Arial"/>
                <w:sz w:val="22"/>
                <w:szCs w:val="22"/>
                <w:lang w:val="en-US" w:eastAsia="ja-JP"/>
              </w:rPr>
              <w:t xml:space="preserve">within </w:t>
            </w:r>
            <w:r w:rsidR="004D38B9" w:rsidRPr="00CC4B55">
              <w:rPr>
                <w:rFonts w:ascii="Arial" w:eastAsia="Calibri" w:hAnsi="Arial" w:cs="Arial"/>
                <w:sz w:val="22"/>
                <w:szCs w:val="22"/>
                <w:lang w:val="en-US" w:eastAsia="ja-JP"/>
              </w:rPr>
              <w:t xml:space="preserve">4 </w:t>
            </w:r>
            <w:r w:rsidR="00857719" w:rsidRPr="00CC4B55">
              <w:rPr>
                <w:rFonts w:ascii="Arial" w:eastAsia="Calibri" w:hAnsi="Arial" w:cs="Arial"/>
                <w:sz w:val="22"/>
                <w:szCs w:val="22"/>
                <w:lang w:val="en-US" w:eastAsia="ja-JP"/>
              </w:rPr>
              <w:t>hours)</w:t>
            </w:r>
          </w:p>
        </w:tc>
        <w:tc>
          <w:tcPr>
            <w:tcW w:w="3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007921" w14:textId="77777777" w:rsidR="009A1214" w:rsidRPr="0023717B" w:rsidRDefault="009A1214">
            <w:pPr>
              <w:jc w:val="right"/>
              <w:rPr>
                <w:rFonts w:ascii="Arial" w:eastAsia="Calibri" w:hAnsi="Arial" w:cs="Arial"/>
                <w:sz w:val="22"/>
                <w:szCs w:val="22"/>
                <w:lang w:val="en-US" w:eastAsia="ja-JP"/>
              </w:rPr>
            </w:pPr>
            <w:r w:rsidRPr="0023717B">
              <w:rPr>
                <w:rFonts w:ascii="Arial" w:eastAsia="Calibri" w:hAnsi="Arial" w:cs="Arial"/>
                <w:sz w:val="22"/>
                <w:szCs w:val="22"/>
                <w:lang w:val="en-US" w:eastAsia="ja-JP"/>
              </w:rPr>
              <w:t>98%</w:t>
            </w:r>
          </w:p>
        </w:tc>
      </w:tr>
      <w:tr w:rsidR="009A1214" w:rsidRPr="00B76A8F" w14:paraId="09250B86" w14:textId="77777777">
        <w:trPr>
          <w:trHeight w:val="308"/>
        </w:trPr>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68DA14C" w14:textId="77777777" w:rsidR="009A1214" w:rsidRPr="0023717B" w:rsidRDefault="009A1214">
            <w:pPr>
              <w:rPr>
                <w:rFonts w:ascii="Arial" w:eastAsia="Calibri" w:hAnsi="Arial" w:cs="Arial"/>
                <w:sz w:val="22"/>
                <w:szCs w:val="22"/>
                <w:lang w:val="en-US" w:eastAsia="ja-JP"/>
              </w:rPr>
            </w:pPr>
            <w:r w:rsidRPr="0023717B">
              <w:rPr>
                <w:rFonts w:ascii="Arial" w:eastAsia="Calibri" w:hAnsi="Arial" w:cs="Arial"/>
                <w:sz w:val="22"/>
                <w:szCs w:val="22"/>
                <w:lang w:val="en-US" w:eastAsia="ja-JP"/>
              </w:rPr>
              <w:t xml:space="preserve">Service Response Time </w:t>
            </w:r>
          </w:p>
        </w:tc>
        <w:tc>
          <w:tcPr>
            <w:tcW w:w="3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18C4B" w14:textId="77777777" w:rsidR="009A1214" w:rsidRPr="0023717B" w:rsidRDefault="009A1214">
            <w:pPr>
              <w:jc w:val="right"/>
              <w:rPr>
                <w:rFonts w:ascii="Arial" w:eastAsia="Calibri" w:hAnsi="Arial" w:cs="Arial"/>
                <w:sz w:val="22"/>
                <w:szCs w:val="22"/>
                <w:lang w:val="en-US" w:eastAsia="ja-JP"/>
              </w:rPr>
            </w:pPr>
            <w:r w:rsidRPr="0023717B">
              <w:rPr>
                <w:rFonts w:ascii="Arial" w:eastAsia="Calibri" w:hAnsi="Arial" w:cs="Arial"/>
                <w:b/>
                <w:sz w:val="22"/>
                <w:szCs w:val="22"/>
                <w:lang w:val="en-US" w:eastAsia="ja-JP"/>
              </w:rPr>
              <w:t>Priority</w:t>
            </w:r>
            <w:r w:rsidRPr="0023717B">
              <w:rPr>
                <w:rFonts w:ascii="Arial" w:eastAsia="Calibri" w:hAnsi="Arial" w:cs="Arial"/>
                <w:sz w:val="22"/>
                <w:szCs w:val="22"/>
                <w:lang w:val="en-US" w:eastAsia="ja-JP"/>
              </w:rPr>
              <w:t xml:space="preserve"> within 3 working hours</w:t>
            </w:r>
          </w:p>
          <w:p w14:paraId="691FEF1D" w14:textId="77777777" w:rsidR="009A1214" w:rsidRPr="0023717B" w:rsidRDefault="009A1214">
            <w:pPr>
              <w:jc w:val="right"/>
              <w:rPr>
                <w:rFonts w:ascii="Arial" w:eastAsia="Calibri" w:hAnsi="Arial" w:cs="Arial"/>
                <w:sz w:val="22"/>
                <w:szCs w:val="22"/>
                <w:lang w:val="en-US" w:eastAsia="ja-JP"/>
              </w:rPr>
            </w:pPr>
            <w:r w:rsidRPr="0023717B">
              <w:rPr>
                <w:rFonts w:ascii="Arial" w:eastAsia="Calibri" w:hAnsi="Arial" w:cs="Arial"/>
                <w:b/>
                <w:sz w:val="22"/>
                <w:szCs w:val="22"/>
                <w:lang w:val="en-US" w:eastAsia="ja-JP"/>
              </w:rPr>
              <w:t>Non-Priority</w:t>
            </w:r>
            <w:r w:rsidRPr="0023717B">
              <w:rPr>
                <w:rFonts w:ascii="Arial" w:eastAsia="Calibri" w:hAnsi="Arial" w:cs="Arial"/>
                <w:sz w:val="22"/>
                <w:szCs w:val="22"/>
                <w:lang w:val="en-US" w:eastAsia="ja-JP"/>
              </w:rPr>
              <w:t xml:space="preserve"> within 6 working hours</w:t>
            </w:r>
          </w:p>
        </w:tc>
      </w:tr>
      <w:tr w:rsidR="009A1214" w:rsidRPr="00B76A8F" w14:paraId="6CAB072D" w14:textId="77777777">
        <w:trPr>
          <w:trHeight w:val="308"/>
        </w:trPr>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37BAF1" w14:textId="77777777" w:rsidR="009A1214" w:rsidRPr="0023717B" w:rsidRDefault="009A1214">
            <w:pPr>
              <w:rPr>
                <w:rFonts w:ascii="Arial" w:eastAsia="Calibri" w:hAnsi="Arial" w:cs="Arial"/>
                <w:sz w:val="22"/>
                <w:szCs w:val="22"/>
                <w:lang w:val="en-US" w:eastAsia="ja-JP"/>
              </w:rPr>
            </w:pPr>
            <w:r w:rsidRPr="0023717B">
              <w:rPr>
                <w:rFonts w:ascii="Arial" w:eastAsia="Calibri" w:hAnsi="Arial" w:cs="Arial"/>
                <w:sz w:val="22"/>
                <w:szCs w:val="22"/>
                <w:lang w:val="en-US" w:eastAsia="ja-JP"/>
              </w:rPr>
              <w:t>Telephone Support</w:t>
            </w:r>
          </w:p>
        </w:tc>
        <w:tc>
          <w:tcPr>
            <w:tcW w:w="3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B9049" w14:textId="77777777" w:rsidR="009A1214" w:rsidRPr="0023717B" w:rsidRDefault="009A1214">
            <w:pPr>
              <w:jc w:val="right"/>
              <w:rPr>
                <w:rFonts w:ascii="Arial" w:eastAsia="Calibri" w:hAnsi="Arial" w:cs="Arial"/>
                <w:sz w:val="22"/>
                <w:szCs w:val="22"/>
                <w:lang w:val="en-US" w:eastAsia="ja-JP"/>
              </w:rPr>
            </w:pPr>
            <w:r w:rsidRPr="0023717B">
              <w:rPr>
                <w:rFonts w:ascii="Arial" w:eastAsia="Calibri" w:hAnsi="Arial" w:cs="Arial"/>
                <w:sz w:val="22"/>
                <w:szCs w:val="22"/>
                <w:lang w:val="en-US" w:eastAsia="ja-JP"/>
              </w:rPr>
              <w:t>Within 30 minutes of original call</w:t>
            </w:r>
          </w:p>
        </w:tc>
      </w:tr>
    </w:tbl>
    <w:p w14:paraId="783F2E33" w14:textId="77777777" w:rsidR="009A1214" w:rsidRPr="00B76A8F" w:rsidRDefault="009A1214" w:rsidP="009A1214">
      <w:pPr>
        <w:tabs>
          <w:tab w:val="num" w:pos="567"/>
        </w:tabs>
        <w:spacing w:after="240"/>
        <w:rPr>
          <w:rFonts w:ascii="Arial" w:eastAsia="Times New Roman" w:hAnsi="Arial"/>
          <w:sz w:val="22"/>
        </w:rPr>
      </w:pPr>
    </w:p>
    <w:p w14:paraId="2ADC4740" w14:textId="6FAD900B" w:rsidR="009A1214" w:rsidRPr="00B76A8F" w:rsidRDefault="00AB7C78" w:rsidP="009A1214">
      <w:pPr>
        <w:numPr>
          <w:ilvl w:val="1"/>
          <w:numId w:val="14"/>
        </w:numPr>
        <w:tabs>
          <w:tab w:val="num" w:pos="567"/>
        </w:tabs>
        <w:spacing w:after="240"/>
        <w:ind w:left="567" w:hanging="567"/>
        <w:rPr>
          <w:rFonts w:ascii="Arial" w:eastAsia="Times New Roman" w:hAnsi="Arial"/>
          <w:sz w:val="22"/>
        </w:rPr>
      </w:pPr>
      <w:r>
        <w:rPr>
          <w:rFonts w:ascii="Arial" w:eastAsia="Times New Roman" w:hAnsi="Arial"/>
          <w:sz w:val="22"/>
        </w:rPr>
        <w:t>Supplier</w:t>
      </w:r>
      <w:r w:rsidR="009A1214" w:rsidRPr="00B76A8F">
        <w:rPr>
          <w:rFonts w:ascii="Arial" w:eastAsia="Times New Roman" w:hAnsi="Arial"/>
          <w:sz w:val="22"/>
        </w:rPr>
        <w:t xml:space="preserve"> system will be considered unavailable if:</w:t>
      </w:r>
    </w:p>
    <w:p w14:paraId="5FA62B4E" w14:textId="77777777" w:rsidR="009A1214" w:rsidRPr="00B76A8F" w:rsidRDefault="009A1214" w:rsidP="009A1214">
      <w:pPr>
        <w:numPr>
          <w:ilvl w:val="1"/>
          <w:numId w:val="12"/>
        </w:numPr>
        <w:tabs>
          <w:tab w:val="num" w:pos="993"/>
        </w:tabs>
        <w:spacing w:after="240"/>
        <w:ind w:left="993" w:hanging="426"/>
        <w:rPr>
          <w:rFonts w:ascii="Arial" w:eastAsia="Times New Roman" w:hAnsi="Arial"/>
          <w:sz w:val="22"/>
        </w:rPr>
      </w:pPr>
      <w:r w:rsidRPr="00B76A8F">
        <w:rPr>
          <w:rFonts w:ascii="Arial" w:eastAsia="Times New Roman" w:hAnsi="Arial"/>
          <w:sz w:val="22"/>
        </w:rPr>
        <w:t>unable to properly perform its core functions because of a network malfunction;</w:t>
      </w:r>
    </w:p>
    <w:p w14:paraId="04D82D00" w14:textId="77777777" w:rsidR="009A1214" w:rsidRPr="00B76A8F" w:rsidRDefault="009A1214" w:rsidP="009A1214">
      <w:pPr>
        <w:numPr>
          <w:ilvl w:val="1"/>
          <w:numId w:val="12"/>
        </w:numPr>
        <w:tabs>
          <w:tab w:val="num" w:pos="993"/>
        </w:tabs>
        <w:spacing w:after="240"/>
        <w:ind w:left="993" w:hanging="426"/>
        <w:rPr>
          <w:rFonts w:ascii="Arial" w:eastAsia="Times New Roman" w:hAnsi="Arial"/>
          <w:sz w:val="22"/>
        </w:rPr>
      </w:pPr>
      <w:r w:rsidRPr="00B76A8F">
        <w:rPr>
          <w:rFonts w:ascii="Arial" w:eastAsia="Times New Roman" w:hAnsi="Arial"/>
          <w:sz w:val="22"/>
        </w:rPr>
        <w:t>system/software is not producing correct results; and/or</w:t>
      </w:r>
    </w:p>
    <w:p w14:paraId="74430E6C" w14:textId="5E9274FE" w:rsidR="009A1214" w:rsidRDefault="009A1214" w:rsidP="009A1214">
      <w:pPr>
        <w:numPr>
          <w:ilvl w:val="1"/>
          <w:numId w:val="12"/>
        </w:numPr>
        <w:tabs>
          <w:tab w:val="num" w:pos="993"/>
        </w:tabs>
        <w:spacing w:after="240"/>
        <w:ind w:left="993" w:hanging="426"/>
        <w:rPr>
          <w:rFonts w:ascii="Arial" w:eastAsia="Times New Roman" w:hAnsi="Arial"/>
          <w:sz w:val="22"/>
        </w:rPr>
      </w:pPr>
      <w:r w:rsidRPr="00B76A8F">
        <w:rPr>
          <w:rFonts w:ascii="Arial" w:eastAsia="Times New Roman" w:hAnsi="Arial"/>
          <w:sz w:val="22"/>
        </w:rPr>
        <w:t xml:space="preserve">the software provided by the </w:t>
      </w:r>
      <w:r w:rsidR="00AB7C78">
        <w:rPr>
          <w:rFonts w:ascii="Arial" w:eastAsia="Times New Roman" w:hAnsi="Arial"/>
          <w:sz w:val="22"/>
        </w:rPr>
        <w:t>Supplier</w:t>
      </w:r>
      <w:r w:rsidRPr="00B76A8F">
        <w:rPr>
          <w:rFonts w:ascii="Arial" w:eastAsia="Times New Roman" w:hAnsi="Arial"/>
          <w:sz w:val="22"/>
        </w:rPr>
        <w:t xml:space="preserve"> which supports the service are not fully operational to a level which would support full proper use by the SSRO for any reason, providing it is the fault of the </w:t>
      </w:r>
      <w:r w:rsidR="00AB7C78">
        <w:rPr>
          <w:rFonts w:ascii="Arial" w:eastAsia="Times New Roman" w:hAnsi="Arial"/>
          <w:sz w:val="22"/>
        </w:rPr>
        <w:t>Supplier</w:t>
      </w:r>
      <w:r w:rsidRPr="00B76A8F">
        <w:rPr>
          <w:rFonts w:ascii="Arial" w:eastAsia="Times New Roman" w:hAnsi="Arial"/>
          <w:sz w:val="22"/>
        </w:rPr>
        <w:t>.</w:t>
      </w:r>
    </w:p>
    <w:p w14:paraId="4B8D32A1" w14:textId="77777777" w:rsidR="009A1214" w:rsidRPr="00B76A8F" w:rsidRDefault="009A1214" w:rsidP="009A1214">
      <w:pPr>
        <w:keepNext/>
        <w:keepLines/>
        <w:spacing w:after="240"/>
        <w:jc w:val="both"/>
        <w:outlineLvl w:val="1"/>
        <w:rPr>
          <w:rFonts w:ascii="Arial" w:eastAsiaTheme="majorEastAsia" w:hAnsi="Arial" w:cs="Arial"/>
          <w:b/>
          <w:bCs/>
          <w:sz w:val="28"/>
          <w:szCs w:val="28"/>
          <w:lang w:eastAsia="zh-TW"/>
        </w:rPr>
      </w:pPr>
      <w:r w:rsidRPr="00B76A8F">
        <w:rPr>
          <w:rFonts w:ascii="Arial" w:eastAsiaTheme="majorEastAsia" w:hAnsi="Arial" w:cs="Arial"/>
          <w:b/>
          <w:bCs/>
          <w:sz w:val="28"/>
          <w:szCs w:val="28"/>
          <w:lang w:eastAsia="zh-TW"/>
        </w:rPr>
        <w:t xml:space="preserve">3 </w:t>
      </w:r>
      <w:r>
        <w:rPr>
          <w:rFonts w:ascii="Arial" w:eastAsiaTheme="majorEastAsia" w:hAnsi="Arial" w:cs="Arial"/>
          <w:b/>
          <w:bCs/>
          <w:szCs w:val="24"/>
          <w:lang w:eastAsia="zh-TW"/>
        </w:rPr>
        <w:t>Performance Indicators and Reports</w:t>
      </w:r>
    </w:p>
    <w:p w14:paraId="02DC2BD3" w14:textId="77777777" w:rsidR="009A1214" w:rsidRDefault="009A1214" w:rsidP="009A1214">
      <w:pPr>
        <w:keepLines/>
        <w:numPr>
          <w:ilvl w:val="2"/>
          <w:numId w:val="0"/>
        </w:numPr>
        <w:tabs>
          <w:tab w:val="num" w:pos="709"/>
        </w:tabs>
        <w:spacing w:after="240"/>
        <w:ind w:left="567" w:hanging="567"/>
        <w:jc w:val="both"/>
        <w:outlineLvl w:val="2"/>
        <w:rPr>
          <w:rFonts w:ascii="Arial" w:eastAsiaTheme="majorEastAsia" w:hAnsi="Arial" w:cs="Arial"/>
          <w:bCs/>
          <w:sz w:val="22"/>
          <w:szCs w:val="22"/>
          <w:lang w:eastAsia="zh-TW"/>
        </w:rPr>
      </w:pPr>
      <w:r w:rsidRPr="00B76A8F">
        <w:rPr>
          <w:rFonts w:ascii="Arial" w:eastAsiaTheme="majorEastAsia" w:hAnsi="Arial" w:cs="Arial"/>
          <w:sz w:val="22"/>
          <w:szCs w:val="22"/>
          <w:lang w:eastAsia="zh-TW"/>
        </w:rPr>
        <w:t>3.1</w:t>
      </w:r>
      <w:r w:rsidRPr="00B76A8F">
        <w:rPr>
          <w:rFonts w:ascii="Arial" w:eastAsiaTheme="majorEastAsia" w:hAnsi="Arial" w:cs="Arial"/>
          <w:bCs/>
          <w:sz w:val="22"/>
          <w:szCs w:val="22"/>
          <w:lang w:eastAsia="zh-TW"/>
        </w:rPr>
        <w:t xml:space="preserve"> </w:t>
      </w:r>
      <w:r w:rsidRPr="00B76A8F">
        <w:rPr>
          <w:rFonts w:ascii="Arial" w:eastAsiaTheme="majorEastAsia" w:hAnsi="Arial" w:cs="Arial"/>
          <w:bCs/>
          <w:sz w:val="22"/>
          <w:szCs w:val="22"/>
          <w:lang w:eastAsia="zh-TW"/>
        </w:rPr>
        <w:tab/>
        <w:t>The table below sets out the Key Performance Indicators which the Contactor will measure to support the performance of the Outsourced Finance Support Services.</w:t>
      </w:r>
      <w:bookmarkStart w:id="2" w:name="_Ref350369895"/>
    </w:p>
    <w:p w14:paraId="5389EF41" w14:textId="77777777" w:rsidR="009A1214" w:rsidRDefault="009A1214" w:rsidP="009A1214">
      <w:pPr>
        <w:rPr>
          <w:rFonts w:ascii="Arial" w:eastAsiaTheme="majorEastAsia" w:hAnsi="Arial" w:cs="Arial"/>
          <w:b/>
          <w:bCs/>
          <w:sz w:val="22"/>
          <w:szCs w:val="22"/>
          <w:lang w:eastAsia="zh-TW"/>
        </w:rPr>
      </w:pPr>
      <w:r>
        <w:rPr>
          <w:rFonts w:ascii="Arial" w:eastAsiaTheme="majorEastAsia" w:hAnsi="Arial" w:cs="Arial"/>
          <w:b/>
          <w:bCs/>
          <w:sz w:val="22"/>
          <w:szCs w:val="22"/>
          <w:lang w:eastAsia="zh-TW"/>
        </w:rPr>
        <w:br w:type="page"/>
      </w:r>
    </w:p>
    <w:p w14:paraId="6DAC73E5" w14:textId="77777777" w:rsidR="009A1214" w:rsidRPr="001060DB" w:rsidRDefault="009A1214" w:rsidP="009A1214">
      <w:pPr>
        <w:keepLines/>
        <w:numPr>
          <w:ilvl w:val="2"/>
          <w:numId w:val="0"/>
        </w:numPr>
        <w:tabs>
          <w:tab w:val="num" w:pos="709"/>
        </w:tabs>
        <w:spacing w:after="240"/>
        <w:ind w:left="709" w:hanging="709"/>
        <w:jc w:val="both"/>
        <w:outlineLvl w:val="2"/>
        <w:rPr>
          <w:rFonts w:ascii="Arial" w:eastAsiaTheme="majorEastAsia" w:hAnsi="Arial" w:cs="Arial"/>
          <w:b/>
          <w:bCs/>
          <w:sz w:val="22"/>
          <w:szCs w:val="22"/>
          <w:lang w:eastAsia="zh-TW"/>
        </w:rPr>
      </w:pPr>
      <w:r w:rsidRPr="001060DB">
        <w:rPr>
          <w:rFonts w:ascii="Arial" w:eastAsiaTheme="majorEastAsia" w:hAnsi="Arial" w:cs="Arial"/>
          <w:b/>
          <w:bCs/>
          <w:sz w:val="22"/>
          <w:szCs w:val="22"/>
          <w:lang w:eastAsia="zh-TW"/>
        </w:rPr>
        <w:lastRenderedPageBreak/>
        <w:t>Key Performance Indicators</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54"/>
        <w:gridCol w:w="3754"/>
      </w:tblGrid>
      <w:tr w:rsidR="009A1214" w:rsidRPr="00583E1E" w14:paraId="395545B8" w14:textId="77777777" w:rsidTr="00CC4B55">
        <w:trPr>
          <w:trHeight w:val="390"/>
          <w:jc w:val="center"/>
        </w:trPr>
        <w:tc>
          <w:tcPr>
            <w:tcW w:w="5310" w:type="dxa"/>
            <w:tcBorders>
              <w:top w:val="outset" w:sz="6" w:space="0" w:color="auto"/>
              <w:left w:val="outset" w:sz="6" w:space="0" w:color="auto"/>
              <w:bottom w:val="outset" w:sz="6" w:space="0" w:color="auto"/>
              <w:right w:val="outset" w:sz="6" w:space="0" w:color="auto"/>
            </w:tcBorders>
            <w:shd w:val="clear" w:color="auto" w:fill="0070C0"/>
            <w:vAlign w:val="center"/>
            <w:hideMark/>
          </w:tcPr>
          <w:p w14:paraId="0BE6FC86" w14:textId="77777777" w:rsidR="009A1214" w:rsidRPr="00CC4B55" w:rsidRDefault="009A1214">
            <w:pPr>
              <w:textAlignment w:val="baseline"/>
              <w:rPr>
                <w:rFonts w:ascii="Times New Roman" w:eastAsia="Times New Roman" w:hAnsi="Times New Roman"/>
                <w:color w:val="FFFFFF" w:themeColor="background1"/>
                <w:szCs w:val="24"/>
              </w:rPr>
            </w:pPr>
            <w:r w:rsidRPr="00CC4B55">
              <w:rPr>
                <w:rFonts w:ascii="Arial" w:eastAsia="Times New Roman" w:hAnsi="Arial" w:cs="Arial"/>
                <w:b/>
                <w:color w:val="FFFFFF" w:themeColor="background1"/>
                <w:sz w:val="22"/>
                <w:szCs w:val="22"/>
                <w:lang w:val="en-US"/>
              </w:rPr>
              <w:t>Payroll Service</w:t>
            </w:r>
            <w:r w:rsidRPr="00CC4B55">
              <w:rPr>
                <w:rFonts w:ascii="Arial" w:eastAsia="Times New Roman" w:hAnsi="Arial" w:cs="Arial"/>
                <w:color w:val="FFFFFF" w:themeColor="background1"/>
                <w:sz w:val="22"/>
                <w:szCs w:val="22"/>
              </w:rPr>
              <w:t> </w:t>
            </w:r>
          </w:p>
        </w:tc>
        <w:tc>
          <w:tcPr>
            <w:tcW w:w="3795" w:type="dxa"/>
            <w:tcBorders>
              <w:top w:val="single" w:sz="6" w:space="0" w:color="auto"/>
              <w:left w:val="nil"/>
              <w:bottom w:val="single" w:sz="6" w:space="0" w:color="auto"/>
              <w:right w:val="single" w:sz="6" w:space="0" w:color="auto"/>
            </w:tcBorders>
            <w:shd w:val="clear" w:color="auto" w:fill="0070C0"/>
            <w:vAlign w:val="center"/>
            <w:hideMark/>
          </w:tcPr>
          <w:p w14:paraId="37725C8C" w14:textId="77777777" w:rsidR="009A1214" w:rsidRPr="00CC4B55" w:rsidRDefault="009A1214" w:rsidP="00CC4B55">
            <w:pPr>
              <w:jc w:val="right"/>
              <w:textAlignment w:val="baseline"/>
              <w:rPr>
                <w:rFonts w:ascii="Times New Roman" w:eastAsia="Times New Roman" w:hAnsi="Times New Roman"/>
                <w:color w:val="FFFFFF" w:themeColor="background1"/>
                <w:szCs w:val="24"/>
              </w:rPr>
            </w:pPr>
            <w:r w:rsidRPr="00CC4B55">
              <w:rPr>
                <w:rFonts w:ascii="Arial" w:eastAsia="Times New Roman" w:hAnsi="Arial" w:cs="Arial"/>
                <w:b/>
                <w:color w:val="FFFFFF" w:themeColor="background1"/>
                <w:sz w:val="22"/>
                <w:szCs w:val="22"/>
                <w:lang w:val="en-US"/>
              </w:rPr>
              <w:t>Requirement</w:t>
            </w:r>
            <w:r w:rsidRPr="00CC4B55">
              <w:rPr>
                <w:rFonts w:ascii="Arial" w:eastAsia="Times New Roman" w:hAnsi="Arial" w:cs="Arial"/>
                <w:color w:val="FFFFFF" w:themeColor="background1"/>
                <w:sz w:val="22"/>
                <w:szCs w:val="22"/>
              </w:rPr>
              <w:t> </w:t>
            </w:r>
          </w:p>
        </w:tc>
      </w:tr>
      <w:tr w:rsidR="009A1214" w:rsidRPr="00583E1E" w14:paraId="2FEE83A2" w14:textId="77777777">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17607C0A" w14:textId="77777777" w:rsidR="009A1214" w:rsidRPr="00583E1E" w:rsidRDefault="009A1214">
            <w:pPr>
              <w:textAlignment w:val="baseline"/>
              <w:rPr>
                <w:rFonts w:ascii="Times New Roman" w:eastAsia="Times New Roman" w:hAnsi="Times New Roman"/>
                <w:szCs w:val="24"/>
              </w:rPr>
            </w:pPr>
            <w:r w:rsidRPr="00583E1E">
              <w:rPr>
                <w:rFonts w:ascii="Arial" w:eastAsia="Times New Roman" w:hAnsi="Arial" w:cs="Arial"/>
                <w:sz w:val="22"/>
                <w:szCs w:val="22"/>
                <w:lang w:val="en-US"/>
              </w:rPr>
              <w:t>Produce payroll on agreed schedule </w:t>
            </w:r>
            <w:r w:rsidRPr="00583E1E">
              <w:rPr>
                <w:rFonts w:ascii="Arial" w:eastAsia="Times New Roman" w:hAnsi="Arial" w:cs="Arial"/>
                <w:sz w:val="22"/>
                <w:szCs w:val="22"/>
              </w:rPr>
              <w:t> </w:t>
            </w:r>
          </w:p>
          <w:p w14:paraId="6B833717" w14:textId="77777777" w:rsidR="009A1214" w:rsidRPr="00583E1E" w:rsidRDefault="009A1214">
            <w:pPr>
              <w:textAlignment w:val="baseline"/>
              <w:rPr>
                <w:rFonts w:ascii="Times New Roman" w:eastAsia="Times New Roman" w:hAnsi="Times New Roman"/>
                <w:szCs w:val="24"/>
              </w:rPr>
            </w:pPr>
            <w:r w:rsidRPr="00583E1E">
              <w:rPr>
                <w:rFonts w:ascii="Arial" w:eastAsia="Times New Roman" w:hAnsi="Arial" w:cs="Arial"/>
                <w:sz w:val="22"/>
                <w:szCs w:val="22"/>
                <w:lang w:val="en-US"/>
              </w:rPr>
              <w:t>(in time for payment to employees on 25th of each month)</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23E554AF" w14:textId="77777777" w:rsidR="009A1214" w:rsidRPr="00583E1E" w:rsidRDefault="009A1214">
            <w:pPr>
              <w:jc w:val="right"/>
              <w:textAlignment w:val="baseline"/>
              <w:rPr>
                <w:rFonts w:ascii="Times New Roman" w:eastAsia="Times New Roman" w:hAnsi="Times New Roman"/>
                <w:szCs w:val="24"/>
              </w:rPr>
            </w:pPr>
            <w:r w:rsidRPr="00583E1E">
              <w:rPr>
                <w:rFonts w:ascii="Calibri" w:eastAsia="Times New Roman" w:hAnsi="Calibri" w:cs="Calibri"/>
                <w:sz w:val="22"/>
                <w:szCs w:val="22"/>
                <w:lang w:val="en-US"/>
              </w:rPr>
              <w:t> </w:t>
            </w:r>
            <w:r w:rsidRPr="00583E1E">
              <w:rPr>
                <w:rFonts w:ascii="Arial" w:eastAsia="Times New Roman" w:hAnsi="Arial" w:cs="Arial"/>
                <w:sz w:val="22"/>
                <w:szCs w:val="22"/>
                <w:lang w:val="en-US"/>
              </w:rPr>
              <w:t>98% </w:t>
            </w:r>
            <w:r w:rsidRPr="00583E1E">
              <w:rPr>
                <w:rFonts w:ascii="Arial" w:eastAsia="Times New Roman" w:hAnsi="Arial" w:cs="Arial"/>
                <w:sz w:val="22"/>
                <w:szCs w:val="22"/>
              </w:rPr>
              <w:t> </w:t>
            </w:r>
          </w:p>
        </w:tc>
      </w:tr>
      <w:tr w:rsidR="009A1214" w:rsidRPr="00583E1E" w14:paraId="09CC4B38" w14:textId="77777777">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6C3CB152" w14:textId="77777777" w:rsidR="009A1214" w:rsidRPr="00583E1E" w:rsidRDefault="009A1214">
            <w:pPr>
              <w:textAlignment w:val="baseline"/>
              <w:rPr>
                <w:rFonts w:ascii="Times New Roman" w:eastAsia="Times New Roman" w:hAnsi="Times New Roman"/>
                <w:szCs w:val="24"/>
              </w:rPr>
            </w:pPr>
            <w:r w:rsidRPr="00583E1E">
              <w:rPr>
                <w:rFonts w:ascii="Arial" w:eastAsia="Times New Roman" w:hAnsi="Arial" w:cs="Arial"/>
                <w:sz w:val="22"/>
                <w:szCs w:val="22"/>
                <w:lang w:val="en-US"/>
              </w:rPr>
              <w:t>Distribution of payroll output as per agreed schedule (e.g. journal to general ledger) </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6F6B7DF6" w14:textId="77777777" w:rsidR="009A1214" w:rsidRPr="00583E1E" w:rsidRDefault="009A1214">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98%</w:t>
            </w:r>
            <w:r w:rsidRPr="00583E1E">
              <w:rPr>
                <w:rFonts w:ascii="Arial" w:eastAsia="Times New Roman" w:hAnsi="Arial" w:cs="Arial"/>
                <w:sz w:val="22"/>
                <w:szCs w:val="22"/>
              </w:rPr>
              <w:t> </w:t>
            </w:r>
          </w:p>
        </w:tc>
      </w:tr>
      <w:tr w:rsidR="009A1214" w:rsidRPr="00583E1E" w14:paraId="39FF22F9" w14:textId="77777777">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7D6E58C4" w14:textId="77777777" w:rsidR="009A1214" w:rsidRPr="00583E1E" w:rsidRDefault="009A1214">
            <w:pPr>
              <w:textAlignment w:val="baseline"/>
              <w:rPr>
                <w:rFonts w:ascii="Times New Roman" w:eastAsia="Times New Roman" w:hAnsi="Times New Roman"/>
                <w:szCs w:val="24"/>
              </w:rPr>
            </w:pPr>
            <w:r w:rsidRPr="00583E1E">
              <w:rPr>
                <w:rFonts w:ascii="Arial" w:eastAsia="Times New Roman" w:hAnsi="Arial" w:cs="Arial"/>
                <w:sz w:val="22"/>
                <w:szCs w:val="22"/>
                <w:lang w:val="en-US"/>
              </w:rPr>
              <w:t>Accuracy of payroll processing content</w:t>
            </w:r>
            <w:r w:rsidRPr="00583E1E">
              <w:rPr>
                <w:rFonts w:ascii="Arial" w:eastAsia="Times New Roman" w:hAnsi="Arial" w:cs="Arial"/>
                <w:sz w:val="22"/>
                <w:szCs w:val="22"/>
              </w:rPr>
              <w:t> </w:t>
            </w:r>
          </w:p>
          <w:p w14:paraId="0D50449A" w14:textId="77777777" w:rsidR="009A1214" w:rsidRPr="00583E1E" w:rsidRDefault="009A1214">
            <w:pPr>
              <w:textAlignment w:val="baseline"/>
              <w:rPr>
                <w:rFonts w:ascii="Times New Roman" w:eastAsia="Times New Roman" w:hAnsi="Times New Roman"/>
                <w:szCs w:val="24"/>
              </w:rPr>
            </w:pPr>
            <w:r w:rsidRPr="00583E1E">
              <w:rPr>
                <w:rFonts w:ascii="Arial" w:eastAsia="Times New Roman" w:hAnsi="Arial" w:cs="Arial"/>
                <w:sz w:val="22"/>
                <w:szCs w:val="22"/>
                <w:lang w:val="en-US"/>
              </w:rPr>
              <w:t>(payroll final within 2 payroll runs)</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5B6482EA" w14:textId="77777777" w:rsidR="009A1214" w:rsidRPr="00583E1E" w:rsidRDefault="009A1214">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98%</w:t>
            </w:r>
            <w:r w:rsidRPr="00583E1E">
              <w:rPr>
                <w:rFonts w:ascii="Arial" w:eastAsia="Times New Roman" w:hAnsi="Arial" w:cs="Arial"/>
                <w:sz w:val="22"/>
                <w:szCs w:val="22"/>
              </w:rPr>
              <w:t> </w:t>
            </w:r>
          </w:p>
        </w:tc>
      </w:tr>
      <w:tr w:rsidR="009A1214" w:rsidRPr="00583E1E" w14:paraId="0559A6C6" w14:textId="77777777">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0BED8DBE" w14:textId="6814079B" w:rsidR="009A1214" w:rsidRPr="00583E1E" w:rsidRDefault="009A1214">
            <w:pPr>
              <w:textAlignment w:val="baseline"/>
              <w:rPr>
                <w:rFonts w:ascii="Times New Roman" w:eastAsia="Times New Roman" w:hAnsi="Times New Roman"/>
                <w:szCs w:val="24"/>
              </w:rPr>
            </w:pPr>
            <w:r w:rsidRPr="00583E1E">
              <w:rPr>
                <w:rFonts w:ascii="Arial" w:eastAsia="Times New Roman" w:hAnsi="Arial" w:cs="Arial"/>
                <w:sz w:val="22"/>
                <w:szCs w:val="22"/>
                <w:lang w:val="en-US"/>
              </w:rPr>
              <w:t>Electronic pay slips and P60’s on HR system</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336358FD" w14:textId="77777777" w:rsidR="009A1214" w:rsidRPr="00583E1E" w:rsidRDefault="009A1214">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25</w:t>
            </w:r>
            <w:r w:rsidRPr="00583E1E">
              <w:rPr>
                <w:rFonts w:ascii="Arial" w:eastAsia="Times New Roman" w:hAnsi="Arial" w:cs="Arial"/>
                <w:sz w:val="17"/>
                <w:szCs w:val="17"/>
                <w:vertAlign w:val="superscript"/>
                <w:lang w:val="en-US"/>
              </w:rPr>
              <w:t>th</w:t>
            </w:r>
            <w:r w:rsidRPr="00583E1E">
              <w:rPr>
                <w:rFonts w:ascii="Calibri" w:eastAsia="Times New Roman" w:hAnsi="Calibri" w:cs="Calibri"/>
                <w:sz w:val="22"/>
                <w:szCs w:val="22"/>
                <w:lang w:val="en-US"/>
              </w:rPr>
              <w:t xml:space="preserve"> </w:t>
            </w:r>
            <w:r w:rsidRPr="00583E1E">
              <w:rPr>
                <w:rFonts w:ascii="Arial" w:eastAsia="Times New Roman" w:hAnsi="Arial" w:cs="Arial"/>
                <w:sz w:val="22"/>
                <w:szCs w:val="22"/>
                <w:lang w:val="en-US"/>
              </w:rPr>
              <w:t>of each month</w:t>
            </w:r>
            <w:r w:rsidRPr="00583E1E">
              <w:rPr>
                <w:rFonts w:ascii="Arial" w:eastAsia="Times New Roman" w:hAnsi="Arial" w:cs="Arial"/>
                <w:sz w:val="22"/>
                <w:szCs w:val="22"/>
              </w:rPr>
              <w:t> </w:t>
            </w:r>
          </w:p>
        </w:tc>
      </w:tr>
      <w:tr w:rsidR="009A1214" w:rsidRPr="00583E1E" w14:paraId="2F642D94" w14:textId="77777777">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5B5FAAA2" w14:textId="77777777" w:rsidR="009A1214" w:rsidRPr="00583E1E" w:rsidRDefault="009A1214">
            <w:pPr>
              <w:textAlignment w:val="baseline"/>
              <w:rPr>
                <w:rFonts w:ascii="Times New Roman" w:eastAsia="Times New Roman" w:hAnsi="Times New Roman"/>
                <w:szCs w:val="24"/>
              </w:rPr>
            </w:pPr>
            <w:r w:rsidRPr="00583E1E">
              <w:rPr>
                <w:rFonts w:ascii="Arial" w:eastAsia="Times New Roman" w:hAnsi="Arial" w:cs="Arial"/>
                <w:sz w:val="22"/>
                <w:szCs w:val="22"/>
                <w:lang w:val="en-US"/>
              </w:rPr>
              <w:t>Reporting to SSRO pension schemes  </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0021E53E" w14:textId="77777777" w:rsidR="009A1214" w:rsidRPr="00583E1E" w:rsidRDefault="009A1214">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Last working day each month</w:t>
            </w:r>
            <w:r w:rsidRPr="00583E1E">
              <w:rPr>
                <w:rFonts w:ascii="Arial" w:eastAsia="Times New Roman" w:hAnsi="Arial" w:cs="Arial"/>
                <w:sz w:val="22"/>
                <w:szCs w:val="22"/>
              </w:rPr>
              <w:t> </w:t>
            </w:r>
          </w:p>
        </w:tc>
      </w:tr>
      <w:tr w:rsidR="009A1214" w:rsidRPr="00583E1E" w14:paraId="085819EC" w14:textId="77777777">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31354722" w14:textId="77777777" w:rsidR="009A1214" w:rsidRPr="00583E1E" w:rsidRDefault="009A1214">
            <w:pPr>
              <w:textAlignment w:val="baseline"/>
              <w:rPr>
                <w:rFonts w:ascii="Times New Roman" w:eastAsia="Times New Roman" w:hAnsi="Times New Roman"/>
                <w:szCs w:val="24"/>
              </w:rPr>
            </w:pPr>
            <w:r w:rsidRPr="00583E1E">
              <w:rPr>
                <w:rFonts w:ascii="Arial" w:eastAsia="Times New Roman" w:hAnsi="Arial" w:cs="Arial"/>
                <w:sz w:val="22"/>
                <w:szCs w:val="22"/>
                <w:lang w:val="en-US"/>
              </w:rPr>
              <w:t>Achieve BACS deadlines to schedule</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63F6A656" w14:textId="77777777" w:rsidR="009A1214" w:rsidRPr="00583E1E" w:rsidRDefault="009A1214">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100%</w:t>
            </w:r>
            <w:r w:rsidRPr="00583E1E">
              <w:rPr>
                <w:rFonts w:ascii="Arial" w:eastAsia="Times New Roman" w:hAnsi="Arial" w:cs="Arial"/>
                <w:sz w:val="22"/>
                <w:szCs w:val="22"/>
              </w:rPr>
              <w:t> </w:t>
            </w:r>
          </w:p>
        </w:tc>
      </w:tr>
      <w:tr w:rsidR="009A1214" w:rsidRPr="00583E1E" w14:paraId="3565ABC0" w14:textId="77777777">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36E71CB2" w14:textId="77777777" w:rsidR="009A1214" w:rsidRPr="00583E1E" w:rsidRDefault="009A1214">
            <w:pPr>
              <w:textAlignment w:val="baseline"/>
              <w:rPr>
                <w:rFonts w:ascii="Times New Roman" w:eastAsia="Times New Roman" w:hAnsi="Times New Roman"/>
                <w:szCs w:val="24"/>
              </w:rPr>
            </w:pPr>
            <w:r w:rsidRPr="00583E1E">
              <w:rPr>
                <w:rFonts w:ascii="Arial" w:eastAsia="Times New Roman" w:hAnsi="Arial" w:cs="Arial"/>
                <w:sz w:val="22"/>
                <w:szCs w:val="22"/>
                <w:lang w:val="en-US"/>
              </w:rPr>
              <w:t>Payroll queries (current tax year)</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5B44A7B6" w14:textId="77777777" w:rsidR="009A1214" w:rsidRPr="00583E1E" w:rsidRDefault="009A1214">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80% within 1 day</w:t>
            </w:r>
            <w:r w:rsidRPr="00583E1E">
              <w:rPr>
                <w:rFonts w:ascii="Arial" w:eastAsia="Times New Roman" w:hAnsi="Arial" w:cs="Arial"/>
                <w:sz w:val="22"/>
                <w:szCs w:val="22"/>
              </w:rPr>
              <w:t> </w:t>
            </w:r>
          </w:p>
          <w:p w14:paraId="73E2E328" w14:textId="77777777" w:rsidR="009A1214" w:rsidRPr="00583E1E" w:rsidRDefault="009A1214">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15% within 2 days </w:t>
            </w:r>
            <w:r w:rsidRPr="00583E1E">
              <w:rPr>
                <w:rFonts w:ascii="Arial" w:eastAsia="Times New Roman" w:hAnsi="Arial" w:cs="Arial"/>
                <w:sz w:val="22"/>
                <w:szCs w:val="22"/>
              </w:rPr>
              <w:t> </w:t>
            </w:r>
          </w:p>
          <w:p w14:paraId="623160E7" w14:textId="77777777" w:rsidR="009A1214" w:rsidRPr="00583E1E" w:rsidRDefault="009A1214">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5% within 10 days </w:t>
            </w:r>
            <w:r w:rsidRPr="00583E1E">
              <w:rPr>
                <w:rFonts w:ascii="Arial" w:eastAsia="Times New Roman" w:hAnsi="Arial" w:cs="Arial"/>
                <w:sz w:val="22"/>
                <w:szCs w:val="22"/>
              </w:rPr>
              <w:t> </w:t>
            </w:r>
          </w:p>
          <w:p w14:paraId="1B5F6300" w14:textId="77777777" w:rsidR="009A1214" w:rsidRPr="00583E1E" w:rsidRDefault="009A1214">
            <w:pPr>
              <w:jc w:val="right"/>
              <w:textAlignment w:val="baseline"/>
              <w:rPr>
                <w:rFonts w:ascii="Times New Roman" w:eastAsia="Times New Roman" w:hAnsi="Times New Roman"/>
                <w:szCs w:val="24"/>
              </w:rPr>
            </w:pPr>
            <w:r w:rsidRPr="00583E1E">
              <w:rPr>
                <w:rFonts w:ascii="Calibri" w:eastAsia="Times New Roman" w:hAnsi="Calibri" w:cs="Calibri"/>
                <w:sz w:val="22"/>
                <w:szCs w:val="22"/>
              </w:rPr>
              <w:t> </w:t>
            </w:r>
          </w:p>
        </w:tc>
      </w:tr>
      <w:tr w:rsidR="009A1214" w:rsidRPr="00583E1E" w14:paraId="0CD9DF93" w14:textId="77777777">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187AB9CC" w14:textId="77777777" w:rsidR="009A1214" w:rsidRPr="00583E1E" w:rsidRDefault="009A1214">
            <w:pPr>
              <w:textAlignment w:val="baseline"/>
              <w:rPr>
                <w:rFonts w:ascii="Times New Roman" w:eastAsia="Times New Roman" w:hAnsi="Times New Roman"/>
                <w:szCs w:val="24"/>
              </w:rPr>
            </w:pPr>
            <w:r w:rsidRPr="00583E1E">
              <w:rPr>
                <w:rFonts w:ascii="Arial" w:eastAsia="Times New Roman" w:hAnsi="Arial" w:cs="Arial"/>
                <w:sz w:val="22"/>
                <w:szCs w:val="22"/>
                <w:lang w:val="en-US"/>
              </w:rPr>
              <w:t>Payroll queries (previous tax years)</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373680CE" w14:textId="77777777" w:rsidR="009A1214" w:rsidRPr="00583E1E" w:rsidRDefault="009A1214">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80% within 10 days </w:t>
            </w:r>
            <w:r w:rsidRPr="00583E1E">
              <w:rPr>
                <w:rFonts w:ascii="Arial" w:eastAsia="Times New Roman" w:hAnsi="Arial" w:cs="Arial"/>
                <w:sz w:val="22"/>
                <w:szCs w:val="22"/>
              </w:rPr>
              <w:t> </w:t>
            </w:r>
          </w:p>
          <w:p w14:paraId="40F8336E" w14:textId="77777777" w:rsidR="009A1214" w:rsidRPr="00583E1E" w:rsidRDefault="009A1214">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20% within 20 days </w:t>
            </w:r>
            <w:r w:rsidRPr="00583E1E">
              <w:rPr>
                <w:rFonts w:ascii="Arial" w:eastAsia="Times New Roman" w:hAnsi="Arial" w:cs="Arial"/>
                <w:sz w:val="22"/>
                <w:szCs w:val="22"/>
              </w:rPr>
              <w:t> </w:t>
            </w:r>
          </w:p>
        </w:tc>
      </w:tr>
      <w:tr w:rsidR="009A1214" w:rsidRPr="00583E1E" w14:paraId="73672DC9" w14:textId="77777777">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1D62D15D" w14:textId="77777777" w:rsidR="009A1214" w:rsidRPr="00583E1E" w:rsidRDefault="009A1214">
            <w:pPr>
              <w:textAlignment w:val="baseline"/>
              <w:rPr>
                <w:rFonts w:ascii="Times New Roman" w:eastAsia="Times New Roman" w:hAnsi="Times New Roman"/>
                <w:szCs w:val="24"/>
              </w:rPr>
            </w:pPr>
            <w:r w:rsidRPr="00583E1E">
              <w:rPr>
                <w:rFonts w:ascii="Arial" w:eastAsia="Times New Roman" w:hAnsi="Arial" w:cs="Arial"/>
                <w:sz w:val="22"/>
                <w:szCs w:val="22"/>
                <w:lang w:val="en-US"/>
              </w:rPr>
              <w:t>Calculation of net pay to enable manual payments</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730690C8" w14:textId="77777777" w:rsidR="009A1214" w:rsidRPr="00583E1E" w:rsidRDefault="009A1214">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Up to 10 within 2 working days</w:t>
            </w:r>
            <w:r w:rsidRPr="00583E1E">
              <w:rPr>
                <w:rFonts w:ascii="Calibri" w:eastAsia="Times New Roman" w:hAnsi="Calibri" w:cs="Calibri"/>
                <w:sz w:val="22"/>
                <w:szCs w:val="22"/>
                <w:lang w:val="en-US"/>
              </w:rPr>
              <w:t xml:space="preserve">           </w:t>
            </w:r>
            <w:r w:rsidRPr="00583E1E">
              <w:rPr>
                <w:rFonts w:ascii="Arial" w:eastAsia="Times New Roman" w:hAnsi="Arial" w:cs="Arial"/>
                <w:sz w:val="22"/>
                <w:szCs w:val="22"/>
                <w:lang w:val="en-US"/>
              </w:rPr>
              <w:t>11 to 20</w:t>
            </w:r>
            <w:r w:rsidRPr="00583E1E">
              <w:rPr>
                <w:rFonts w:ascii="Calibri" w:eastAsia="Times New Roman" w:hAnsi="Calibri" w:cs="Calibri"/>
                <w:sz w:val="22"/>
                <w:szCs w:val="22"/>
                <w:lang w:val="en-US"/>
              </w:rPr>
              <w:t xml:space="preserve"> </w:t>
            </w:r>
            <w:r w:rsidRPr="00583E1E">
              <w:rPr>
                <w:rFonts w:ascii="Arial" w:eastAsia="Times New Roman" w:hAnsi="Arial" w:cs="Arial"/>
                <w:sz w:val="22"/>
                <w:szCs w:val="22"/>
                <w:lang w:val="en-US"/>
              </w:rPr>
              <w:t>within 3 working days</w:t>
            </w:r>
            <w:r w:rsidRPr="00583E1E">
              <w:rPr>
                <w:rFonts w:ascii="Arial" w:eastAsia="Times New Roman" w:hAnsi="Arial" w:cs="Arial"/>
                <w:sz w:val="22"/>
                <w:szCs w:val="22"/>
              </w:rPr>
              <w:t> </w:t>
            </w:r>
          </w:p>
          <w:p w14:paraId="5DED4B1B" w14:textId="77777777" w:rsidR="009A1214" w:rsidRPr="00583E1E" w:rsidRDefault="009A1214">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20+ agreed on request</w:t>
            </w:r>
            <w:r w:rsidRPr="00583E1E">
              <w:rPr>
                <w:rFonts w:ascii="Arial" w:eastAsia="Times New Roman" w:hAnsi="Arial" w:cs="Arial"/>
                <w:sz w:val="22"/>
                <w:szCs w:val="22"/>
              </w:rPr>
              <w:t> </w:t>
            </w:r>
          </w:p>
        </w:tc>
      </w:tr>
      <w:tr w:rsidR="009A1214" w:rsidRPr="00583E1E" w14:paraId="3B02DB95" w14:textId="77777777">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58547633" w14:textId="77777777" w:rsidR="009A1214" w:rsidRPr="00583E1E" w:rsidRDefault="009A1214">
            <w:pPr>
              <w:textAlignment w:val="baseline"/>
              <w:rPr>
                <w:rFonts w:ascii="Times New Roman" w:eastAsia="Times New Roman" w:hAnsi="Times New Roman"/>
                <w:szCs w:val="24"/>
              </w:rPr>
            </w:pPr>
            <w:r w:rsidRPr="00583E1E">
              <w:rPr>
                <w:rFonts w:ascii="Arial" w:eastAsia="Times New Roman" w:hAnsi="Arial" w:cs="Arial"/>
                <w:sz w:val="22"/>
                <w:szCs w:val="22"/>
                <w:lang w:val="en-US"/>
              </w:rPr>
              <w:t>HMRC queries</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3B4757DF" w14:textId="77777777" w:rsidR="009A1214" w:rsidRPr="00583E1E" w:rsidRDefault="009A1214">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100% 1 within 10 days </w:t>
            </w:r>
            <w:r w:rsidRPr="00583E1E">
              <w:rPr>
                <w:rFonts w:ascii="Arial" w:eastAsia="Times New Roman" w:hAnsi="Arial" w:cs="Arial"/>
                <w:sz w:val="22"/>
                <w:szCs w:val="22"/>
              </w:rPr>
              <w:t> </w:t>
            </w:r>
          </w:p>
        </w:tc>
      </w:tr>
      <w:tr w:rsidR="009A1214" w:rsidRPr="00583E1E" w14:paraId="38CE0F4D" w14:textId="77777777">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77AEA73C" w14:textId="77777777" w:rsidR="009A1214" w:rsidRPr="00583E1E" w:rsidRDefault="009A1214">
            <w:pPr>
              <w:textAlignment w:val="baseline"/>
              <w:rPr>
                <w:rFonts w:ascii="Times New Roman" w:eastAsia="Times New Roman" w:hAnsi="Times New Roman"/>
                <w:szCs w:val="24"/>
              </w:rPr>
            </w:pPr>
            <w:r w:rsidRPr="00583E1E">
              <w:rPr>
                <w:rFonts w:ascii="Arial" w:eastAsia="Times New Roman" w:hAnsi="Arial" w:cs="Arial"/>
                <w:sz w:val="22"/>
                <w:szCs w:val="22"/>
                <w:lang w:val="en-US"/>
              </w:rPr>
              <w:t>Other queries / questionnaires</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0252AD46" w14:textId="77777777" w:rsidR="009A1214" w:rsidRPr="00583E1E" w:rsidRDefault="009A1214">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100% within 10 days</w:t>
            </w:r>
            <w:r w:rsidRPr="00583E1E">
              <w:rPr>
                <w:rFonts w:ascii="Arial" w:eastAsia="Times New Roman" w:hAnsi="Arial" w:cs="Arial"/>
                <w:sz w:val="22"/>
                <w:szCs w:val="22"/>
              </w:rPr>
              <w:t> </w:t>
            </w:r>
          </w:p>
        </w:tc>
      </w:tr>
      <w:tr w:rsidR="009A1214" w:rsidRPr="00583E1E" w14:paraId="6511B407" w14:textId="77777777" w:rsidTr="00CC4B55">
        <w:trPr>
          <w:trHeight w:val="375"/>
          <w:jc w:val="center"/>
        </w:trPr>
        <w:tc>
          <w:tcPr>
            <w:tcW w:w="5310" w:type="dxa"/>
            <w:tcBorders>
              <w:top w:val="nil"/>
              <w:left w:val="single" w:sz="6" w:space="0" w:color="auto"/>
              <w:bottom w:val="single" w:sz="6" w:space="0" w:color="auto"/>
              <w:right w:val="single" w:sz="6" w:space="0" w:color="auto"/>
            </w:tcBorders>
            <w:shd w:val="clear" w:color="auto" w:fill="0070C0"/>
            <w:vAlign w:val="center"/>
            <w:hideMark/>
          </w:tcPr>
          <w:p w14:paraId="542DD1A5" w14:textId="77777777" w:rsidR="009A1214" w:rsidRPr="00CC4B55" w:rsidRDefault="009A1214">
            <w:pPr>
              <w:textAlignment w:val="baseline"/>
              <w:rPr>
                <w:rFonts w:ascii="Times New Roman" w:eastAsia="Times New Roman" w:hAnsi="Times New Roman"/>
                <w:color w:val="FFFFFF" w:themeColor="background1"/>
                <w:szCs w:val="24"/>
              </w:rPr>
            </w:pPr>
            <w:r w:rsidRPr="00CC4B55">
              <w:rPr>
                <w:rFonts w:ascii="Arial" w:eastAsia="Times New Roman" w:hAnsi="Arial" w:cs="Arial"/>
                <w:b/>
                <w:color w:val="FFFFFF" w:themeColor="background1"/>
                <w:sz w:val="22"/>
                <w:szCs w:val="22"/>
                <w:lang w:val="en-US"/>
              </w:rPr>
              <w:t>Service Support and Uptime</w:t>
            </w:r>
            <w:r w:rsidRPr="00CC4B55">
              <w:rPr>
                <w:rFonts w:ascii="Arial" w:eastAsia="Times New Roman" w:hAnsi="Arial" w:cs="Arial"/>
                <w:color w:val="FFFFFF" w:themeColor="background1"/>
                <w:sz w:val="22"/>
                <w:szCs w:val="22"/>
              </w:rPr>
              <w:t> </w:t>
            </w:r>
          </w:p>
        </w:tc>
        <w:tc>
          <w:tcPr>
            <w:tcW w:w="3795" w:type="dxa"/>
            <w:tcBorders>
              <w:top w:val="nil"/>
              <w:left w:val="nil"/>
              <w:bottom w:val="single" w:sz="6" w:space="0" w:color="auto"/>
              <w:right w:val="single" w:sz="6" w:space="0" w:color="auto"/>
            </w:tcBorders>
            <w:shd w:val="clear" w:color="auto" w:fill="0070C0"/>
            <w:vAlign w:val="center"/>
            <w:hideMark/>
          </w:tcPr>
          <w:p w14:paraId="7CD07B28" w14:textId="77777777" w:rsidR="009A1214" w:rsidRPr="00CC4B55" w:rsidRDefault="009A1214" w:rsidP="00CC4B55">
            <w:pPr>
              <w:jc w:val="right"/>
              <w:textAlignment w:val="baseline"/>
              <w:rPr>
                <w:rFonts w:ascii="Times New Roman" w:eastAsia="Times New Roman" w:hAnsi="Times New Roman"/>
                <w:color w:val="FFFFFF" w:themeColor="background1"/>
                <w:szCs w:val="24"/>
              </w:rPr>
            </w:pPr>
            <w:r w:rsidRPr="00CC4B55">
              <w:rPr>
                <w:rFonts w:ascii="Arial" w:eastAsia="Times New Roman" w:hAnsi="Arial" w:cs="Arial"/>
                <w:b/>
                <w:color w:val="FFFFFF" w:themeColor="background1"/>
                <w:sz w:val="22"/>
                <w:szCs w:val="22"/>
                <w:lang w:val="en-US"/>
              </w:rPr>
              <w:t>Requirement</w:t>
            </w:r>
            <w:r w:rsidRPr="00CC4B55">
              <w:rPr>
                <w:rFonts w:ascii="Arial" w:eastAsia="Times New Roman" w:hAnsi="Arial" w:cs="Arial"/>
                <w:color w:val="FFFFFF" w:themeColor="background1"/>
                <w:sz w:val="22"/>
                <w:szCs w:val="22"/>
              </w:rPr>
              <w:t> </w:t>
            </w:r>
          </w:p>
        </w:tc>
      </w:tr>
      <w:tr w:rsidR="009A1214" w:rsidRPr="00583E1E" w14:paraId="24853B59" w14:textId="77777777">
        <w:trPr>
          <w:jc w:val="center"/>
        </w:trPr>
        <w:tc>
          <w:tcPr>
            <w:tcW w:w="5310" w:type="dxa"/>
            <w:tcBorders>
              <w:top w:val="nil"/>
              <w:left w:val="single" w:sz="6" w:space="0" w:color="auto"/>
              <w:bottom w:val="single" w:sz="6" w:space="0" w:color="auto"/>
              <w:right w:val="single" w:sz="6" w:space="0" w:color="auto"/>
            </w:tcBorders>
            <w:shd w:val="clear" w:color="auto" w:fill="auto"/>
            <w:hideMark/>
          </w:tcPr>
          <w:p w14:paraId="73344C2D" w14:textId="77777777" w:rsidR="009A1214" w:rsidRPr="00583E1E" w:rsidRDefault="009A1214">
            <w:pPr>
              <w:textAlignment w:val="baseline"/>
              <w:rPr>
                <w:rFonts w:ascii="Times New Roman" w:eastAsia="Times New Roman" w:hAnsi="Times New Roman"/>
                <w:szCs w:val="24"/>
              </w:rPr>
            </w:pPr>
            <w:r w:rsidRPr="00583E1E">
              <w:rPr>
                <w:rFonts w:ascii="Arial" w:eastAsia="Times New Roman" w:hAnsi="Arial" w:cs="Arial"/>
                <w:sz w:val="22"/>
                <w:szCs w:val="22"/>
                <w:lang w:val="en-US"/>
              </w:rPr>
              <w:t>Uptime Guarantee</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385B602C" w14:textId="77777777" w:rsidR="009A1214" w:rsidRPr="00583E1E" w:rsidRDefault="009A1214">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98%</w:t>
            </w:r>
            <w:r w:rsidRPr="00583E1E">
              <w:rPr>
                <w:rFonts w:ascii="Arial" w:eastAsia="Times New Roman" w:hAnsi="Arial" w:cs="Arial"/>
                <w:sz w:val="22"/>
                <w:szCs w:val="22"/>
              </w:rPr>
              <w:t> </w:t>
            </w:r>
          </w:p>
        </w:tc>
      </w:tr>
      <w:tr w:rsidR="009A1214" w:rsidRPr="00583E1E" w14:paraId="2C2FAFE5" w14:textId="77777777">
        <w:trPr>
          <w:jc w:val="center"/>
        </w:trPr>
        <w:tc>
          <w:tcPr>
            <w:tcW w:w="5310" w:type="dxa"/>
            <w:tcBorders>
              <w:top w:val="nil"/>
              <w:left w:val="single" w:sz="6" w:space="0" w:color="auto"/>
              <w:bottom w:val="single" w:sz="6" w:space="0" w:color="auto"/>
              <w:right w:val="single" w:sz="6" w:space="0" w:color="auto"/>
            </w:tcBorders>
            <w:shd w:val="clear" w:color="auto" w:fill="auto"/>
            <w:hideMark/>
          </w:tcPr>
          <w:p w14:paraId="26428420" w14:textId="77777777" w:rsidR="009A1214" w:rsidRPr="00583E1E" w:rsidRDefault="009A1214">
            <w:pPr>
              <w:textAlignment w:val="baseline"/>
              <w:rPr>
                <w:rFonts w:ascii="Times New Roman" w:eastAsia="Times New Roman" w:hAnsi="Times New Roman"/>
                <w:szCs w:val="24"/>
              </w:rPr>
            </w:pPr>
            <w:r w:rsidRPr="00583E1E">
              <w:rPr>
                <w:rFonts w:ascii="Arial" w:eastAsia="Times New Roman" w:hAnsi="Arial" w:cs="Arial"/>
                <w:sz w:val="22"/>
                <w:szCs w:val="22"/>
                <w:lang w:val="en-US"/>
              </w:rPr>
              <w:t>First time fix</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60D37B57" w14:textId="77777777" w:rsidR="009A1214" w:rsidRPr="00583E1E" w:rsidRDefault="009A1214">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98</w:t>
            </w:r>
            <w:r w:rsidRPr="00583E1E">
              <w:rPr>
                <w:rFonts w:ascii="Calibri" w:eastAsia="Times New Roman" w:hAnsi="Calibri" w:cs="Calibri"/>
                <w:sz w:val="22"/>
                <w:szCs w:val="22"/>
                <w:lang w:val="en-US"/>
              </w:rPr>
              <w:t>%</w:t>
            </w:r>
            <w:r w:rsidRPr="00583E1E">
              <w:rPr>
                <w:rFonts w:ascii="Calibri" w:eastAsia="Times New Roman" w:hAnsi="Calibri" w:cs="Calibri"/>
                <w:sz w:val="22"/>
                <w:szCs w:val="22"/>
              </w:rPr>
              <w:t> </w:t>
            </w:r>
          </w:p>
        </w:tc>
      </w:tr>
      <w:tr w:rsidR="009A1214" w:rsidRPr="00583E1E" w14:paraId="3B415BDC" w14:textId="77777777">
        <w:trPr>
          <w:jc w:val="center"/>
        </w:trPr>
        <w:tc>
          <w:tcPr>
            <w:tcW w:w="5310" w:type="dxa"/>
            <w:tcBorders>
              <w:top w:val="nil"/>
              <w:left w:val="single" w:sz="6" w:space="0" w:color="auto"/>
              <w:bottom w:val="single" w:sz="6" w:space="0" w:color="auto"/>
              <w:right w:val="single" w:sz="6" w:space="0" w:color="auto"/>
            </w:tcBorders>
            <w:shd w:val="clear" w:color="auto" w:fill="auto"/>
            <w:hideMark/>
          </w:tcPr>
          <w:p w14:paraId="3C7B9E43" w14:textId="77777777" w:rsidR="009A1214" w:rsidRPr="00583E1E" w:rsidRDefault="009A1214">
            <w:pPr>
              <w:textAlignment w:val="baseline"/>
              <w:rPr>
                <w:rFonts w:ascii="Times New Roman" w:eastAsia="Times New Roman" w:hAnsi="Times New Roman"/>
                <w:szCs w:val="24"/>
              </w:rPr>
            </w:pPr>
            <w:r w:rsidRPr="00583E1E">
              <w:rPr>
                <w:rFonts w:ascii="Arial" w:eastAsia="Times New Roman" w:hAnsi="Arial" w:cs="Arial"/>
                <w:sz w:val="22"/>
                <w:szCs w:val="22"/>
                <w:lang w:val="en-US"/>
              </w:rPr>
              <w:t>Service Response</w:t>
            </w:r>
            <w:r w:rsidRPr="00583E1E">
              <w:rPr>
                <w:rFonts w:ascii="Calibri" w:eastAsia="Times New Roman" w:hAnsi="Calibri" w:cs="Calibri"/>
                <w:sz w:val="22"/>
                <w:szCs w:val="22"/>
                <w:lang w:val="en-US"/>
              </w:rPr>
              <w:t>/</w:t>
            </w:r>
            <w:r w:rsidRPr="00583E1E">
              <w:rPr>
                <w:rFonts w:ascii="Arial" w:eastAsia="Times New Roman" w:hAnsi="Arial" w:cs="Arial"/>
                <w:sz w:val="22"/>
                <w:szCs w:val="22"/>
                <w:lang w:val="en-US"/>
              </w:rPr>
              <w:t>Resolution Time </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6D734169" w14:textId="77777777" w:rsidR="009A1214" w:rsidRPr="00583E1E" w:rsidRDefault="009A1214">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Priority</w:t>
            </w:r>
            <w:r w:rsidRPr="00583E1E">
              <w:rPr>
                <w:rFonts w:ascii="Calibri" w:eastAsia="Times New Roman" w:hAnsi="Calibri" w:cs="Calibri"/>
                <w:sz w:val="22"/>
                <w:szCs w:val="22"/>
                <w:lang w:val="en-US"/>
              </w:rPr>
              <w:t xml:space="preserve"> </w:t>
            </w:r>
            <w:r w:rsidRPr="00583E1E">
              <w:rPr>
                <w:rFonts w:ascii="Arial" w:eastAsia="Times New Roman" w:hAnsi="Arial" w:cs="Arial"/>
                <w:sz w:val="22"/>
                <w:szCs w:val="22"/>
                <w:lang w:val="en-US"/>
              </w:rPr>
              <w:t>within 3</w:t>
            </w:r>
            <w:r w:rsidRPr="00583E1E">
              <w:rPr>
                <w:rFonts w:ascii="Calibri" w:eastAsia="Times New Roman" w:hAnsi="Calibri" w:cs="Calibri"/>
                <w:sz w:val="22"/>
                <w:szCs w:val="22"/>
                <w:lang w:val="en-US"/>
              </w:rPr>
              <w:t xml:space="preserve"> </w:t>
            </w:r>
            <w:r w:rsidRPr="00583E1E">
              <w:rPr>
                <w:rFonts w:ascii="Arial" w:eastAsia="Times New Roman" w:hAnsi="Arial" w:cs="Arial"/>
                <w:sz w:val="22"/>
                <w:szCs w:val="22"/>
                <w:lang w:val="en-US"/>
              </w:rPr>
              <w:t>working hours </w:t>
            </w:r>
            <w:r w:rsidRPr="00583E1E">
              <w:rPr>
                <w:rFonts w:ascii="Arial" w:eastAsia="Times New Roman" w:hAnsi="Arial" w:cs="Arial"/>
                <w:sz w:val="22"/>
                <w:szCs w:val="22"/>
              </w:rPr>
              <w:t> </w:t>
            </w:r>
          </w:p>
          <w:p w14:paraId="79A14783" w14:textId="77777777" w:rsidR="009A1214" w:rsidRPr="00583E1E" w:rsidRDefault="009A1214">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Non-Priority within 6 working hours</w:t>
            </w:r>
            <w:r w:rsidRPr="00583E1E">
              <w:rPr>
                <w:rFonts w:ascii="Arial" w:eastAsia="Times New Roman" w:hAnsi="Arial" w:cs="Arial"/>
                <w:sz w:val="22"/>
                <w:szCs w:val="22"/>
              </w:rPr>
              <w:t> </w:t>
            </w:r>
          </w:p>
        </w:tc>
      </w:tr>
      <w:tr w:rsidR="009A1214" w:rsidRPr="00583E1E" w14:paraId="4FAB8FA1" w14:textId="77777777">
        <w:trPr>
          <w:jc w:val="center"/>
        </w:trPr>
        <w:tc>
          <w:tcPr>
            <w:tcW w:w="5310" w:type="dxa"/>
            <w:tcBorders>
              <w:top w:val="nil"/>
              <w:left w:val="single" w:sz="6" w:space="0" w:color="auto"/>
              <w:bottom w:val="single" w:sz="6" w:space="0" w:color="auto"/>
              <w:right w:val="single" w:sz="6" w:space="0" w:color="auto"/>
            </w:tcBorders>
            <w:shd w:val="clear" w:color="auto" w:fill="auto"/>
            <w:hideMark/>
          </w:tcPr>
          <w:p w14:paraId="556DD6B8" w14:textId="77777777" w:rsidR="009A1214" w:rsidRPr="00583E1E" w:rsidRDefault="009A1214">
            <w:pPr>
              <w:textAlignment w:val="baseline"/>
              <w:rPr>
                <w:rFonts w:ascii="Times New Roman" w:eastAsia="Times New Roman" w:hAnsi="Times New Roman"/>
                <w:szCs w:val="24"/>
              </w:rPr>
            </w:pPr>
            <w:r w:rsidRPr="00583E1E">
              <w:rPr>
                <w:rFonts w:ascii="Arial" w:eastAsia="Times New Roman" w:hAnsi="Arial" w:cs="Arial"/>
                <w:sz w:val="22"/>
                <w:szCs w:val="22"/>
                <w:lang w:val="en-US"/>
              </w:rPr>
              <w:t>Telephone Support</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71D33BD7" w14:textId="77777777" w:rsidR="009A1214" w:rsidRPr="00583E1E" w:rsidRDefault="009A1214">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Within 30 minutes of original call</w:t>
            </w:r>
            <w:r w:rsidRPr="00583E1E">
              <w:rPr>
                <w:rFonts w:ascii="Arial" w:eastAsia="Times New Roman" w:hAnsi="Arial" w:cs="Arial"/>
                <w:sz w:val="22"/>
                <w:szCs w:val="22"/>
              </w:rPr>
              <w:t> </w:t>
            </w:r>
          </w:p>
        </w:tc>
      </w:tr>
    </w:tbl>
    <w:p w14:paraId="03B1FC51" w14:textId="77777777" w:rsidR="009A1214" w:rsidRPr="00DF1440" w:rsidRDefault="009A1214" w:rsidP="009A1214">
      <w:pPr>
        <w:jc w:val="both"/>
        <w:textAlignment w:val="baseline"/>
        <w:rPr>
          <w:rFonts w:ascii="Times New Roman" w:eastAsia="Times New Roman" w:hAnsi="Times New Roman"/>
          <w:szCs w:val="24"/>
        </w:rPr>
      </w:pPr>
    </w:p>
    <w:p w14:paraId="610E8002" w14:textId="2DF02117" w:rsidR="009A1214" w:rsidRPr="00262859" w:rsidRDefault="009A1214" w:rsidP="009A1214">
      <w:pPr>
        <w:keepLines/>
        <w:numPr>
          <w:ilvl w:val="2"/>
          <w:numId w:val="0"/>
        </w:numPr>
        <w:tabs>
          <w:tab w:val="num" w:pos="709"/>
        </w:tabs>
        <w:spacing w:after="240"/>
        <w:ind w:left="709" w:hanging="709"/>
        <w:jc w:val="both"/>
        <w:outlineLvl w:val="2"/>
        <w:rPr>
          <w:rFonts w:ascii="Arial" w:eastAsiaTheme="majorEastAsia" w:hAnsi="Arial" w:cs="Arial"/>
          <w:sz w:val="22"/>
          <w:szCs w:val="22"/>
          <w:lang w:eastAsia="zh-TW"/>
        </w:rPr>
      </w:pPr>
      <w:r w:rsidRPr="00B76A8F">
        <w:rPr>
          <w:rFonts w:ascii="Arial" w:eastAsiaTheme="majorEastAsia" w:hAnsi="Arial" w:cs="Arial"/>
          <w:sz w:val="22"/>
          <w:szCs w:val="22"/>
          <w:lang w:eastAsia="zh-TW"/>
        </w:rPr>
        <w:t>3.2</w:t>
      </w:r>
      <w:r w:rsidRPr="00B76A8F">
        <w:rPr>
          <w:rFonts w:ascii="Arial" w:eastAsiaTheme="majorEastAsia" w:hAnsi="Arial" w:cs="Arial"/>
          <w:bCs/>
          <w:sz w:val="22"/>
          <w:szCs w:val="22"/>
          <w:lang w:eastAsia="zh-TW"/>
        </w:rPr>
        <w:tab/>
        <w:t xml:space="preserve">The </w:t>
      </w:r>
      <w:r w:rsidR="00AB7C78">
        <w:rPr>
          <w:rFonts w:ascii="Arial" w:eastAsiaTheme="majorEastAsia" w:hAnsi="Arial" w:cs="Arial"/>
          <w:bCs/>
          <w:sz w:val="22"/>
          <w:szCs w:val="22"/>
          <w:lang w:eastAsia="zh-TW"/>
        </w:rPr>
        <w:t>Supplier</w:t>
      </w:r>
      <w:r w:rsidRPr="00B76A8F">
        <w:rPr>
          <w:rFonts w:ascii="Arial" w:eastAsiaTheme="majorEastAsia" w:hAnsi="Arial" w:cs="Arial"/>
          <w:bCs/>
          <w:sz w:val="22"/>
          <w:szCs w:val="22"/>
          <w:lang w:eastAsia="zh-TW"/>
        </w:rPr>
        <w:t xml:space="preserve"> shall monitor its performance against each Performance Indicator and send the Authority a report on a quarterly basis (Service </w:t>
      </w:r>
      <w:r w:rsidRPr="00C03D07">
        <w:rPr>
          <w:rFonts w:ascii="Arial" w:eastAsiaTheme="majorEastAsia" w:hAnsi="Arial" w:cs="Arial"/>
          <w:sz w:val="22"/>
          <w:szCs w:val="22"/>
          <w:lang w:eastAsia="zh-TW"/>
        </w:rPr>
        <w:t xml:space="preserve">Period) detailing the level of </w:t>
      </w:r>
      <w:r w:rsidRPr="00262859">
        <w:rPr>
          <w:rFonts w:ascii="Arial" w:eastAsiaTheme="majorEastAsia" w:hAnsi="Arial" w:cs="Arial"/>
          <w:sz w:val="22"/>
          <w:szCs w:val="22"/>
          <w:lang w:eastAsia="zh-TW"/>
        </w:rPr>
        <w:t xml:space="preserve">performance achieved in accordance with </w:t>
      </w:r>
      <w:bookmarkEnd w:id="2"/>
      <w:r w:rsidRPr="00262859">
        <w:rPr>
          <w:rFonts w:ascii="Arial" w:eastAsiaTheme="majorEastAsia" w:hAnsi="Arial" w:cs="Arial"/>
          <w:sz w:val="22"/>
          <w:szCs w:val="22"/>
          <w:lang w:eastAsia="zh-TW"/>
        </w:rPr>
        <w:t>Performance monitoring report</w:t>
      </w:r>
      <w:r w:rsidRPr="00262859">
        <w:rPr>
          <w:rFonts w:ascii="Arial" w:eastAsiaTheme="minorHAnsi" w:hAnsi="Arial" w:cs="Arial"/>
          <w:sz w:val="22"/>
          <w:szCs w:val="22"/>
          <w:lang w:eastAsia="zh-TW"/>
        </w:rPr>
        <w:t>.</w:t>
      </w:r>
      <w:r w:rsidRPr="00262859">
        <w:rPr>
          <w:rFonts w:ascii="Arial" w:eastAsiaTheme="majorEastAsia" w:hAnsi="Arial" w:cs="Arial"/>
          <w:sz w:val="22"/>
          <w:szCs w:val="22"/>
          <w:lang w:eastAsia="zh-TW"/>
        </w:rPr>
        <w:t xml:space="preserve"> </w:t>
      </w:r>
    </w:p>
    <w:p w14:paraId="0451C54A" w14:textId="77777777" w:rsidR="009A1214" w:rsidRPr="00B76A8F" w:rsidRDefault="009A1214" w:rsidP="009A1214">
      <w:pPr>
        <w:keepLines/>
        <w:numPr>
          <w:ilvl w:val="2"/>
          <w:numId w:val="0"/>
        </w:numPr>
        <w:tabs>
          <w:tab w:val="num" w:pos="709"/>
        </w:tabs>
        <w:spacing w:after="240"/>
        <w:ind w:left="709" w:hanging="709"/>
        <w:jc w:val="both"/>
        <w:outlineLvl w:val="2"/>
        <w:rPr>
          <w:rFonts w:ascii="Arial" w:eastAsiaTheme="majorEastAsia" w:hAnsi="Arial" w:cs="Arial"/>
          <w:bCs/>
          <w:sz w:val="22"/>
          <w:szCs w:val="22"/>
          <w:lang w:eastAsia="zh-TW"/>
        </w:rPr>
      </w:pPr>
      <w:r w:rsidRPr="001D3290">
        <w:rPr>
          <w:rFonts w:ascii="Arial" w:eastAsiaTheme="majorEastAsia" w:hAnsi="Arial" w:cs="Arial"/>
          <w:sz w:val="22"/>
          <w:szCs w:val="22"/>
          <w:lang w:eastAsia="zh-TW"/>
        </w:rPr>
        <w:t>3.3</w:t>
      </w:r>
      <w:r w:rsidRPr="00B76A8F">
        <w:rPr>
          <w:rFonts w:ascii="Arial" w:eastAsiaTheme="majorEastAsia" w:hAnsi="Arial" w:cs="Arial"/>
          <w:bCs/>
          <w:sz w:val="22"/>
          <w:szCs w:val="22"/>
          <w:lang w:eastAsia="zh-TW"/>
        </w:rPr>
        <w:tab/>
        <w:t>The Performance Monitoring Report shall be in such format as agreed between the Parties from time to time and contain, as a minimum, the following information:</w:t>
      </w:r>
    </w:p>
    <w:p w14:paraId="500A6553" w14:textId="77777777" w:rsidR="009A1214" w:rsidRPr="00B76A8F" w:rsidRDefault="009A1214" w:rsidP="009A1214">
      <w:pPr>
        <w:keepLines/>
        <w:numPr>
          <w:ilvl w:val="0"/>
          <w:numId w:val="13"/>
        </w:numPr>
        <w:tabs>
          <w:tab w:val="num" w:pos="709"/>
        </w:tabs>
        <w:spacing w:after="240"/>
        <w:jc w:val="both"/>
        <w:outlineLvl w:val="2"/>
        <w:rPr>
          <w:rFonts w:ascii="Arial" w:eastAsiaTheme="majorEastAsia" w:hAnsi="Arial" w:cs="Arial"/>
          <w:bCs/>
          <w:sz w:val="22"/>
          <w:szCs w:val="22"/>
          <w:lang w:eastAsia="zh-TW"/>
        </w:rPr>
      </w:pPr>
      <w:r w:rsidRPr="00B76A8F">
        <w:rPr>
          <w:rFonts w:ascii="Arial" w:eastAsiaTheme="minorEastAsia" w:hAnsi="Arial" w:cs="Arial"/>
          <w:sz w:val="22"/>
          <w:szCs w:val="22"/>
          <w:lang w:eastAsia="zh-TW"/>
        </w:rPr>
        <w:t xml:space="preserve">Information in respect of the Service Period just ended </w:t>
      </w:r>
      <w:r w:rsidRPr="00B76A8F">
        <w:rPr>
          <w:rFonts w:ascii="Arial" w:eastAsiaTheme="majorEastAsia" w:hAnsi="Arial" w:cs="Arial"/>
          <w:bCs/>
          <w:sz w:val="22"/>
          <w:szCs w:val="22"/>
          <w:lang w:eastAsia="zh-TW"/>
        </w:rPr>
        <w:t>for each Key Performance Indicator</w:t>
      </w:r>
      <w:r>
        <w:rPr>
          <w:rFonts w:ascii="Arial" w:eastAsiaTheme="majorEastAsia" w:hAnsi="Arial" w:cs="Arial"/>
          <w:bCs/>
          <w:sz w:val="22"/>
          <w:szCs w:val="22"/>
          <w:lang w:eastAsia="zh-TW"/>
        </w:rPr>
        <w:t>;</w:t>
      </w:r>
      <w:r w:rsidRPr="00B76A8F">
        <w:rPr>
          <w:rFonts w:ascii="Arial" w:eastAsiaTheme="majorEastAsia" w:hAnsi="Arial" w:cs="Arial"/>
          <w:bCs/>
          <w:sz w:val="22"/>
          <w:szCs w:val="22"/>
          <w:lang w:eastAsia="zh-TW"/>
        </w:rPr>
        <w:t xml:space="preserve"> </w:t>
      </w:r>
    </w:p>
    <w:p w14:paraId="39DDF8E5" w14:textId="77777777" w:rsidR="009A1214" w:rsidRPr="00B76A8F" w:rsidRDefault="009A1214" w:rsidP="009A1214">
      <w:pPr>
        <w:keepLines/>
        <w:numPr>
          <w:ilvl w:val="0"/>
          <w:numId w:val="13"/>
        </w:numPr>
        <w:tabs>
          <w:tab w:val="num" w:pos="709"/>
        </w:tabs>
        <w:spacing w:after="240"/>
        <w:jc w:val="both"/>
        <w:outlineLvl w:val="2"/>
        <w:rPr>
          <w:rFonts w:ascii="Arial" w:eastAsiaTheme="majorEastAsia" w:hAnsi="Arial" w:cs="Arial"/>
          <w:bCs/>
          <w:sz w:val="22"/>
          <w:szCs w:val="22"/>
          <w:lang w:eastAsia="zh-TW"/>
        </w:rPr>
      </w:pPr>
      <w:r w:rsidRPr="00B76A8F">
        <w:rPr>
          <w:rFonts w:ascii="Arial" w:eastAsiaTheme="majorEastAsia" w:hAnsi="Arial" w:cs="Arial"/>
          <w:bCs/>
          <w:sz w:val="22"/>
          <w:szCs w:val="22"/>
          <w:lang w:eastAsia="zh-TW"/>
        </w:rPr>
        <w:t xml:space="preserve">the actual performance achieved over the Service Period, and that achieved over the previous 3 Service Periods; </w:t>
      </w:r>
    </w:p>
    <w:p w14:paraId="13A23792" w14:textId="77777777" w:rsidR="009A1214" w:rsidRPr="00B76A8F" w:rsidRDefault="009A1214" w:rsidP="009A1214">
      <w:pPr>
        <w:keepLines/>
        <w:numPr>
          <w:ilvl w:val="0"/>
          <w:numId w:val="13"/>
        </w:numPr>
        <w:tabs>
          <w:tab w:val="num" w:pos="709"/>
        </w:tabs>
        <w:spacing w:after="240"/>
        <w:jc w:val="both"/>
        <w:outlineLvl w:val="2"/>
        <w:rPr>
          <w:rFonts w:ascii="Arial" w:eastAsiaTheme="majorEastAsia" w:hAnsi="Arial" w:cs="Arial"/>
          <w:bCs/>
          <w:sz w:val="22"/>
          <w:szCs w:val="22"/>
          <w:lang w:eastAsia="zh-TW"/>
        </w:rPr>
      </w:pPr>
      <w:r w:rsidRPr="00B76A8F">
        <w:rPr>
          <w:rFonts w:ascii="Arial" w:eastAsiaTheme="majorEastAsia" w:hAnsi="Arial" w:cs="Arial"/>
          <w:bCs/>
          <w:sz w:val="22"/>
          <w:szCs w:val="22"/>
          <w:lang w:eastAsia="zh-TW"/>
        </w:rPr>
        <w:t>a summary of all Performance Failures that occurred during the Service Period;</w:t>
      </w:r>
    </w:p>
    <w:p w14:paraId="513A8F5D" w14:textId="77777777" w:rsidR="009A1214" w:rsidRPr="00B76A8F" w:rsidRDefault="009A1214" w:rsidP="009A1214">
      <w:pPr>
        <w:keepLines/>
        <w:numPr>
          <w:ilvl w:val="0"/>
          <w:numId w:val="13"/>
        </w:numPr>
        <w:tabs>
          <w:tab w:val="num" w:pos="1418"/>
        </w:tabs>
        <w:spacing w:after="240"/>
        <w:jc w:val="both"/>
        <w:outlineLvl w:val="3"/>
        <w:rPr>
          <w:rFonts w:ascii="Arial" w:eastAsiaTheme="majorEastAsia" w:hAnsi="Arial" w:cs="Arial"/>
          <w:bCs/>
          <w:sz w:val="22"/>
          <w:szCs w:val="22"/>
          <w:lang w:eastAsia="zh-TW"/>
        </w:rPr>
      </w:pPr>
      <w:r w:rsidRPr="00B76A8F">
        <w:rPr>
          <w:rFonts w:ascii="Arial" w:eastAsiaTheme="majorEastAsia" w:hAnsi="Arial" w:cs="Arial"/>
          <w:bCs/>
          <w:sz w:val="22"/>
          <w:szCs w:val="22"/>
          <w:lang w:eastAsia="zh-TW"/>
        </w:rPr>
        <w:t>which Performance Failures remain outstanding and progress in resolving them;</w:t>
      </w:r>
    </w:p>
    <w:p w14:paraId="4E9ACCE2" w14:textId="77777777" w:rsidR="009A1214" w:rsidRPr="00B76A8F" w:rsidRDefault="009A1214" w:rsidP="009A1214">
      <w:pPr>
        <w:keepLines/>
        <w:numPr>
          <w:ilvl w:val="0"/>
          <w:numId w:val="13"/>
        </w:numPr>
        <w:tabs>
          <w:tab w:val="num" w:pos="1418"/>
        </w:tabs>
        <w:spacing w:after="240"/>
        <w:jc w:val="both"/>
        <w:outlineLvl w:val="3"/>
        <w:rPr>
          <w:rFonts w:ascii="Arial" w:eastAsiaTheme="majorEastAsia" w:hAnsi="Arial" w:cs="Arial"/>
          <w:bCs/>
          <w:sz w:val="22"/>
          <w:szCs w:val="22"/>
          <w:lang w:eastAsia="zh-TW"/>
        </w:rPr>
      </w:pPr>
      <w:r w:rsidRPr="00B76A8F">
        <w:rPr>
          <w:rFonts w:ascii="Arial" w:eastAsiaTheme="majorEastAsia" w:hAnsi="Arial" w:cs="Arial"/>
          <w:bCs/>
          <w:sz w:val="22"/>
          <w:szCs w:val="22"/>
          <w:lang w:eastAsia="zh-TW"/>
        </w:rPr>
        <w:t xml:space="preserve">for any KPI Failures occurring during the Service Period, the cause of the relevant KPI Failure and the action being taken to reduce the likelihood of recurrence; </w:t>
      </w:r>
    </w:p>
    <w:p w14:paraId="23B2DBBC" w14:textId="77777777" w:rsidR="009A1214" w:rsidRPr="00B76A8F" w:rsidRDefault="009A1214" w:rsidP="009A1214">
      <w:pPr>
        <w:keepLines/>
        <w:numPr>
          <w:ilvl w:val="0"/>
          <w:numId w:val="13"/>
        </w:numPr>
        <w:tabs>
          <w:tab w:val="num" w:pos="1418"/>
        </w:tabs>
        <w:spacing w:after="240"/>
        <w:jc w:val="both"/>
        <w:outlineLvl w:val="3"/>
        <w:rPr>
          <w:rFonts w:ascii="Arial" w:eastAsiaTheme="majorEastAsia" w:hAnsi="Arial" w:cs="Arial"/>
          <w:bCs/>
          <w:sz w:val="22"/>
          <w:szCs w:val="22"/>
          <w:lang w:eastAsia="zh-TW"/>
        </w:rPr>
      </w:pPr>
      <w:r w:rsidRPr="00B76A8F">
        <w:rPr>
          <w:rFonts w:ascii="Arial" w:eastAsiaTheme="majorEastAsia" w:hAnsi="Arial" w:cs="Arial"/>
          <w:bCs/>
          <w:sz w:val="22"/>
          <w:szCs w:val="22"/>
          <w:lang w:eastAsia="zh-TW"/>
        </w:rPr>
        <w:lastRenderedPageBreak/>
        <w:t>the status of any outstanding Rectification Plan processes, including:</w:t>
      </w:r>
    </w:p>
    <w:p w14:paraId="1FA488C6" w14:textId="659D85F6" w:rsidR="009A1214" w:rsidRPr="00B76A8F" w:rsidRDefault="009A1214" w:rsidP="009A1214">
      <w:pPr>
        <w:keepLines/>
        <w:numPr>
          <w:ilvl w:val="0"/>
          <w:numId w:val="13"/>
        </w:numPr>
        <w:tabs>
          <w:tab w:val="num" w:pos="1418"/>
        </w:tabs>
        <w:spacing w:after="240"/>
        <w:jc w:val="both"/>
        <w:outlineLvl w:val="3"/>
        <w:rPr>
          <w:rFonts w:ascii="Arial" w:eastAsiaTheme="majorEastAsia" w:hAnsi="Arial" w:cs="Arial"/>
          <w:bCs/>
          <w:sz w:val="22"/>
          <w:szCs w:val="22"/>
          <w:lang w:eastAsia="zh-TW"/>
        </w:rPr>
      </w:pPr>
      <w:r w:rsidRPr="00B76A8F">
        <w:rPr>
          <w:rFonts w:ascii="Arial" w:eastAsiaTheme="majorEastAsia" w:hAnsi="Arial" w:cs="Arial"/>
          <w:bCs/>
          <w:sz w:val="22"/>
          <w:szCs w:val="22"/>
          <w:lang w:eastAsia="zh-TW"/>
        </w:rPr>
        <w:t xml:space="preserve">relevant particulars of any aspects of the </w:t>
      </w:r>
      <w:r w:rsidR="00AB7C78">
        <w:rPr>
          <w:rFonts w:ascii="Arial" w:eastAsiaTheme="majorEastAsia" w:hAnsi="Arial" w:cs="Arial"/>
          <w:bCs/>
          <w:sz w:val="22"/>
          <w:szCs w:val="22"/>
          <w:lang w:eastAsia="zh-TW"/>
        </w:rPr>
        <w:t>Supplier</w:t>
      </w:r>
      <w:r w:rsidRPr="00B76A8F">
        <w:rPr>
          <w:rFonts w:ascii="Arial" w:eastAsiaTheme="majorEastAsia" w:hAnsi="Arial" w:cs="Arial"/>
          <w:bCs/>
          <w:sz w:val="22"/>
          <w:szCs w:val="22"/>
          <w:lang w:eastAsia="zh-TW"/>
        </w:rPr>
        <w:t xml:space="preserve">’s performance which fail to meet the requirements of this Agreement; </w:t>
      </w:r>
    </w:p>
    <w:p w14:paraId="061FE6BB" w14:textId="77777777" w:rsidR="009A1214" w:rsidRPr="00B76A8F" w:rsidRDefault="009A1214" w:rsidP="009A1214">
      <w:pPr>
        <w:keepLines/>
        <w:numPr>
          <w:ilvl w:val="0"/>
          <w:numId w:val="13"/>
        </w:numPr>
        <w:tabs>
          <w:tab w:val="num" w:pos="709"/>
          <w:tab w:val="num" w:pos="1418"/>
        </w:tabs>
        <w:spacing w:after="240"/>
        <w:jc w:val="both"/>
        <w:textAlignment w:val="baseline"/>
        <w:outlineLvl w:val="3"/>
        <w:rPr>
          <w:rFonts w:ascii="Arial" w:eastAsiaTheme="majorEastAsia" w:hAnsi="Arial" w:cs="Arial"/>
          <w:sz w:val="22"/>
          <w:szCs w:val="22"/>
          <w:lang w:eastAsia="zh-TW"/>
        </w:rPr>
      </w:pPr>
      <w:r w:rsidRPr="00B76A8F">
        <w:rPr>
          <w:rFonts w:ascii="Arial" w:eastAsiaTheme="majorEastAsia" w:hAnsi="Arial" w:cs="Arial"/>
          <w:bCs/>
          <w:sz w:val="22"/>
          <w:szCs w:val="22"/>
          <w:lang w:eastAsia="zh-TW"/>
        </w:rPr>
        <w:t>such other details as the SSRO may reasonably require from time to time.</w:t>
      </w:r>
    </w:p>
    <w:p w14:paraId="10E33C66" w14:textId="77777777" w:rsidR="00B429BB" w:rsidRDefault="00B429BB"/>
    <w:sectPr w:rsidR="00B429BB">
      <w:headerReference w:type="even" r:id="rId14"/>
      <w:headerReference w:type="default" r:id="rId15"/>
      <w:footerReference w:type="even" r:id="rId16"/>
      <w:footerReference w:type="default" r:id="rId17"/>
      <w:headerReference w:type="first" r:id="rId18"/>
      <w:footerReference w:type="first" r:id="rId19"/>
      <w:pgSz w:w="11904" w:h="16832" w:code="9"/>
      <w:pgMar w:top="1418" w:right="1440" w:bottom="0" w:left="1440" w:header="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DBCB8" w14:textId="77777777" w:rsidR="00E564C6" w:rsidRDefault="00E564C6" w:rsidP="009A1214">
      <w:r>
        <w:separator/>
      </w:r>
    </w:p>
  </w:endnote>
  <w:endnote w:type="continuationSeparator" w:id="0">
    <w:p w14:paraId="1C2847B8" w14:textId="77777777" w:rsidR="00E564C6" w:rsidRDefault="00E564C6" w:rsidP="009A1214">
      <w:r>
        <w:continuationSeparator/>
      </w:r>
    </w:p>
  </w:endnote>
  <w:endnote w:type="continuationNotice" w:id="1">
    <w:p w14:paraId="45C735D7" w14:textId="77777777" w:rsidR="00E564C6" w:rsidRDefault="00E56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9BFC" w14:textId="77777777" w:rsidR="009A1214" w:rsidRDefault="009A1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E021" w14:textId="77777777" w:rsidR="009A1214" w:rsidRDefault="009A1214">
    <w:pPr>
      <w:pStyle w:val="Footer"/>
    </w:pPr>
    <w:r>
      <w:rPr>
        <w:noProof/>
      </w:rPr>
      <mc:AlternateContent>
        <mc:Choice Requires="wps">
          <w:drawing>
            <wp:anchor distT="0" distB="0" distL="114300" distR="114300" simplePos="0" relativeHeight="251658242" behindDoc="0" locked="0" layoutInCell="0" allowOverlap="1" wp14:anchorId="7E3AB5A5" wp14:editId="2D577646">
              <wp:simplePos x="0" y="0"/>
              <wp:positionH relativeFrom="page">
                <wp:posOffset>0</wp:posOffset>
              </wp:positionH>
              <wp:positionV relativeFrom="page">
                <wp:posOffset>10231120</wp:posOffset>
              </wp:positionV>
              <wp:extent cx="7559040" cy="266700"/>
              <wp:effectExtent l="0" t="0" r="0" b="0"/>
              <wp:wrapNone/>
              <wp:docPr id="3" name="Text Box 3" descr="{&quot;HashCode&quot;:15369784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382E62" w14:textId="77777777" w:rsidR="009A1214" w:rsidRPr="009A1214" w:rsidRDefault="009A1214" w:rsidP="009A1214">
                          <w:pPr>
                            <w:jc w:val="center"/>
                            <w:rPr>
                              <w:rFonts w:ascii="Calibri" w:hAnsi="Calibri" w:cs="Calibri"/>
                              <w:color w:val="000000"/>
                              <w:sz w:val="20"/>
                            </w:rPr>
                          </w:pPr>
                          <w:r w:rsidRPr="009A1214">
                            <w:rPr>
                              <w:rFonts w:ascii="Calibri" w:hAnsi="Calibri" w:cs="Calibri"/>
                              <w:color w:val="000000"/>
                              <w:sz w:val="20"/>
                            </w:rPr>
                            <w:t>OFFICIAL - SENSITIVE -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w16du="http://schemas.microsoft.com/office/word/2023/wordml/word16du">
          <w:pict>
            <v:shapetype w14:anchorId="7E3AB5A5" id="_x0000_t202" coordsize="21600,21600" o:spt="202" path="m,l,21600r21600,l21600,xe">
              <v:stroke joinstyle="miter"/>
              <v:path gradientshapeok="t" o:connecttype="rect"/>
            </v:shapetype>
            <v:shape id="Text Box 3" o:spid="_x0000_s1027" type="#_x0000_t202" alt="{&quot;HashCode&quot;:1536978485,&quot;Height&quot;:841.0,&quot;Width&quot;:595.0,&quot;Placement&quot;:&quot;Footer&quot;,&quot;Index&quot;:&quot;Primary&quot;,&quot;Section&quot;:1,&quot;Top&quot;:0.0,&quot;Left&quot;:0.0}" style="position:absolute;margin-left:0;margin-top:805.6pt;width:595.2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" o:allowincell="f" filled="f" stroked="f" strokeweight=".5pt">
              <v:textbox inset=",0,,0">
                <w:txbxContent>
                  <w:p w14:paraId="3C382E62" w14:textId="77777777" w:rsidR="009A1214" w:rsidRPr="009A1214" w:rsidRDefault="009A1214" w:rsidP="009A1214">
                    <w:pPr>
                      <w:jc w:val="center"/>
                      <w:rPr>
                        <w:rFonts w:ascii="Calibri" w:hAnsi="Calibri" w:cs="Calibri"/>
                        <w:color w:val="000000"/>
                        <w:sz w:val="20"/>
                      </w:rPr>
                    </w:pPr>
                    <w:r w:rsidRPr="009A1214">
                      <w:rPr>
                        <w:rFonts w:ascii="Calibri" w:hAnsi="Calibri" w:cs="Calibri"/>
                        <w:color w:val="000000"/>
                        <w:sz w:val="20"/>
                      </w:rPr>
                      <w:t>OFFICIAL - 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EDD3" w14:textId="77777777" w:rsidR="009A1214" w:rsidRDefault="009A1214">
    <w:pPr>
      <w:pStyle w:val="Footer"/>
    </w:pPr>
    <w:r>
      <w:rPr>
        <w:noProof/>
      </w:rPr>
      <mc:AlternateContent>
        <mc:Choice Requires="wps">
          <w:drawing>
            <wp:anchor distT="0" distB="0" distL="114300" distR="114300" simplePos="0" relativeHeight="251658243" behindDoc="0" locked="0" layoutInCell="0" allowOverlap="1" wp14:anchorId="52C301EC" wp14:editId="1E2DAC54">
              <wp:simplePos x="0" y="0"/>
              <wp:positionH relativeFrom="page">
                <wp:posOffset>0</wp:posOffset>
              </wp:positionH>
              <wp:positionV relativeFrom="page">
                <wp:posOffset>10231120</wp:posOffset>
              </wp:positionV>
              <wp:extent cx="7559040" cy="266700"/>
              <wp:effectExtent l="0" t="0" r="0" b="0"/>
              <wp:wrapNone/>
              <wp:docPr id="4" name="Text Box 4" descr="{&quot;HashCode&quot;:153697848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05750E" w14:textId="77777777" w:rsidR="009A1214" w:rsidRPr="009A1214" w:rsidRDefault="009A1214" w:rsidP="009A1214">
                          <w:pPr>
                            <w:jc w:val="center"/>
                            <w:rPr>
                              <w:rFonts w:ascii="Calibri" w:hAnsi="Calibri" w:cs="Calibri"/>
                              <w:color w:val="000000"/>
                              <w:sz w:val="20"/>
                            </w:rPr>
                          </w:pPr>
                          <w:r w:rsidRPr="009A1214">
                            <w:rPr>
                              <w:rFonts w:ascii="Calibri" w:hAnsi="Calibri" w:cs="Calibri"/>
                              <w:color w:val="000000"/>
                              <w:sz w:val="20"/>
                            </w:rPr>
                            <w:t>OFFICIAL - SENSITIVE -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w16du="http://schemas.microsoft.com/office/word/2023/wordml/word16du">
          <w:pict>
            <v:shapetype w14:anchorId="52C301EC" id="_x0000_t202" coordsize="21600,21600" o:spt="202" path="m,l,21600r21600,l21600,xe">
              <v:stroke joinstyle="miter"/>
              <v:path gradientshapeok="t" o:connecttype="rect"/>
            </v:shapetype>
            <v:shape id="Text Box 4" o:spid="_x0000_s1029" type="#_x0000_t202" alt="{&quot;HashCode&quot;:1536978485,&quot;Height&quot;:841.0,&quot;Width&quot;:595.0,&quot;Placement&quot;:&quot;Footer&quot;,&quot;Index&quot;:&quot;FirstPage&quot;,&quot;Section&quot;:1,&quot;Top&quot;:0.0,&quot;Left&quot;:0.0}" style="position:absolute;margin-left:0;margin-top:805.6pt;width:595.2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" o:allowincell="f" filled="f" stroked="f" strokeweight=".5pt">
              <v:textbox inset=",0,,0">
                <w:txbxContent>
                  <w:p w14:paraId="1D05750E" w14:textId="77777777" w:rsidR="009A1214" w:rsidRPr="009A1214" w:rsidRDefault="009A1214" w:rsidP="009A1214">
                    <w:pPr>
                      <w:jc w:val="center"/>
                      <w:rPr>
                        <w:rFonts w:ascii="Calibri" w:hAnsi="Calibri" w:cs="Calibri"/>
                        <w:color w:val="000000"/>
                        <w:sz w:val="20"/>
                      </w:rPr>
                    </w:pPr>
                    <w:r w:rsidRPr="009A1214">
                      <w:rPr>
                        <w:rFonts w:ascii="Calibri" w:hAnsi="Calibri" w:cs="Calibri"/>
                        <w:color w:val="000000"/>
                        <w:sz w:val="20"/>
                      </w:rPr>
                      <w:t>OFFICIAL - 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83589" w14:textId="77777777" w:rsidR="00E564C6" w:rsidRDefault="00E564C6" w:rsidP="009A1214">
      <w:r>
        <w:separator/>
      </w:r>
    </w:p>
  </w:footnote>
  <w:footnote w:type="continuationSeparator" w:id="0">
    <w:p w14:paraId="6FE1107B" w14:textId="77777777" w:rsidR="00E564C6" w:rsidRDefault="00E564C6" w:rsidP="009A1214">
      <w:r>
        <w:continuationSeparator/>
      </w:r>
    </w:p>
  </w:footnote>
  <w:footnote w:type="continuationNotice" w:id="1">
    <w:p w14:paraId="0D2C01FA" w14:textId="77777777" w:rsidR="00E564C6" w:rsidRDefault="00E564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6B20" w14:textId="77777777" w:rsidR="009A1214" w:rsidRDefault="009A1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0DEA" w14:textId="77777777" w:rsidR="009A1214" w:rsidRDefault="009A1214">
    <w:pPr>
      <w:pStyle w:val="Header"/>
    </w:pPr>
    <w:r>
      <w:rPr>
        <w:noProof/>
      </w:rPr>
      <mc:AlternateContent>
        <mc:Choice Requires="wps">
          <w:drawing>
            <wp:anchor distT="0" distB="0" distL="114300" distR="114300" simplePos="0" relativeHeight="251658240" behindDoc="0" locked="0" layoutInCell="0" allowOverlap="1" wp14:anchorId="66FB8927" wp14:editId="5AC9792E">
              <wp:simplePos x="0" y="0"/>
              <wp:positionH relativeFrom="page">
                <wp:posOffset>0</wp:posOffset>
              </wp:positionH>
              <wp:positionV relativeFrom="page">
                <wp:posOffset>190500</wp:posOffset>
              </wp:positionV>
              <wp:extent cx="7559040" cy="266700"/>
              <wp:effectExtent l="0" t="0" r="0" b="0"/>
              <wp:wrapNone/>
              <wp:docPr id="1" name="Text Box 1" descr="{&quot;HashCode&quot;:151284091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38D414" w14:textId="77777777" w:rsidR="009A1214" w:rsidRPr="009A1214" w:rsidRDefault="009A1214" w:rsidP="009A1214">
                          <w:pPr>
                            <w:jc w:val="center"/>
                            <w:rPr>
                              <w:rFonts w:ascii="Calibri" w:hAnsi="Calibri" w:cs="Calibri"/>
                              <w:color w:val="000000"/>
                              <w:sz w:val="20"/>
                            </w:rPr>
                          </w:pPr>
                          <w:r w:rsidRPr="009A1214">
                            <w:rPr>
                              <w:rFonts w:ascii="Calibri" w:hAnsi="Calibri" w:cs="Calibri"/>
                              <w:color w:val="000000"/>
                              <w:sz w:val="20"/>
                            </w:rPr>
                            <w:t>OFFICIAL - SENSITIVE -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xmlns:w16du="http://schemas.microsoft.com/office/word/2023/wordml/word16du">
          <w:pict>
            <v:shapetype w14:anchorId="66FB8927" id="_x0000_t202" coordsize="21600,21600" o:spt="202" path="m,l,21600r21600,l21600,xe">
              <v:stroke joinstyle="miter"/>
              <v:path gradientshapeok="t" o:connecttype="rect"/>
            </v:shapetype>
            <v:shape id="Text Box 1" o:spid="_x0000_s1026" type="#_x0000_t202" alt="{&quot;HashCode&quot;:1512840916,&quot;Height&quot;:841.0,&quot;Width&quot;:595.0,&quot;Placement&quot;:&quot;Header&quot;,&quot;Index&quot;:&quot;Primary&quot;,&quot;Section&quot;:1,&quot;Top&quot;:0.0,&quot;Left&quot;:0.0}" style="position:absolute;margin-left:0;margin-top:15pt;width:595.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" o:allowincell="f" filled="f" stroked="f" strokeweight=".5pt">
              <v:textbox inset=",0,,0">
                <w:txbxContent>
                  <w:p w14:paraId="5938D414" w14:textId="77777777" w:rsidR="009A1214" w:rsidRPr="009A1214" w:rsidRDefault="009A1214" w:rsidP="009A1214">
                    <w:pPr>
                      <w:jc w:val="center"/>
                      <w:rPr>
                        <w:rFonts w:ascii="Calibri" w:hAnsi="Calibri" w:cs="Calibri"/>
                        <w:color w:val="000000"/>
                        <w:sz w:val="20"/>
                      </w:rPr>
                    </w:pPr>
                    <w:r w:rsidRPr="009A1214">
                      <w:rPr>
                        <w:rFonts w:ascii="Calibri" w:hAnsi="Calibri" w:cs="Calibri"/>
                        <w:color w:val="000000"/>
                        <w:sz w:val="20"/>
                      </w:rPr>
                      <w:t>OFFICIAL - 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BB62" w14:textId="77777777" w:rsidR="009A1214" w:rsidRDefault="009A1214">
    <w:pPr>
      <w:pStyle w:val="Header"/>
    </w:pPr>
    <w:r>
      <w:rPr>
        <w:noProof/>
      </w:rPr>
      <mc:AlternateContent>
        <mc:Choice Requires="wps">
          <w:drawing>
            <wp:anchor distT="0" distB="0" distL="114300" distR="114300" simplePos="0" relativeHeight="251658241" behindDoc="0" locked="0" layoutInCell="0" allowOverlap="1" wp14:anchorId="0F6134AC" wp14:editId="1F2E6AC6">
              <wp:simplePos x="0" y="0"/>
              <wp:positionH relativeFrom="page">
                <wp:posOffset>0</wp:posOffset>
              </wp:positionH>
              <wp:positionV relativeFrom="page">
                <wp:posOffset>190500</wp:posOffset>
              </wp:positionV>
              <wp:extent cx="7559040" cy="266700"/>
              <wp:effectExtent l="0" t="0" r="0" b="0"/>
              <wp:wrapNone/>
              <wp:docPr id="2" name="Text Box 2" descr="{&quot;HashCode&quot;:151284091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CC4ABF" w14:textId="77777777" w:rsidR="009A1214" w:rsidRPr="009A1214" w:rsidRDefault="009A1214" w:rsidP="009A1214">
                          <w:pPr>
                            <w:jc w:val="center"/>
                            <w:rPr>
                              <w:rFonts w:ascii="Calibri" w:hAnsi="Calibri" w:cs="Calibri"/>
                              <w:color w:val="000000"/>
                              <w:sz w:val="20"/>
                            </w:rPr>
                          </w:pPr>
                          <w:r w:rsidRPr="009A1214">
                            <w:rPr>
                              <w:rFonts w:ascii="Calibri" w:hAnsi="Calibri" w:cs="Calibri"/>
                              <w:color w:val="000000"/>
                              <w:sz w:val="20"/>
                            </w:rPr>
                            <w:t>OFFICIAL - SENSITIVE -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xmlns:w16du="http://schemas.microsoft.com/office/word/2023/wordml/word16du">
          <w:pict>
            <v:shapetype w14:anchorId="0F6134AC" id="_x0000_t202" coordsize="21600,21600" o:spt="202" path="m,l,21600r21600,l21600,xe">
              <v:stroke joinstyle="miter"/>
              <v:path gradientshapeok="t" o:connecttype="rect"/>
            </v:shapetype>
            <v:shape id="Text Box 2" o:spid="_x0000_s1028" type="#_x0000_t202" alt="{&quot;HashCode&quot;:1512840916,&quot;Height&quot;:841.0,&quot;Width&quot;:595.0,&quot;Placement&quot;:&quot;Header&quot;,&quot;Index&quot;:&quot;FirstPage&quot;,&quot;Section&quot;:1,&quot;Top&quot;:0.0,&quot;Left&quot;:0.0}" style="position:absolute;margin-left:0;margin-top:15pt;width:595.2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" o:allowincell="f" filled="f" stroked="f" strokeweight=".5pt">
              <v:textbox inset=",0,,0">
                <w:txbxContent>
                  <w:p w14:paraId="77CC4ABF" w14:textId="77777777" w:rsidR="009A1214" w:rsidRPr="009A1214" w:rsidRDefault="009A1214" w:rsidP="009A1214">
                    <w:pPr>
                      <w:jc w:val="center"/>
                      <w:rPr>
                        <w:rFonts w:ascii="Calibri" w:hAnsi="Calibri" w:cs="Calibri"/>
                        <w:color w:val="000000"/>
                        <w:sz w:val="20"/>
                      </w:rPr>
                    </w:pPr>
                    <w:r w:rsidRPr="009A1214">
                      <w:rPr>
                        <w:rFonts w:ascii="Calibri" w:hAnsi="Calibri" w:cs="Calibri"/>
                        <w:color w:val="000000"/>
                        <w:sz w:val="20"/>
                      </w:rPr>
                      <w:t>OFFICIAL - 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C39"/>
    <w:multiLevelType w:val="hybridMultilevel"/>
    <w:tmpl w:val="F610596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AA45DFB"/>
    <w:multiLevelType w:val="hybridMultilevel"/>
    <w:tmpl w:val="629EAD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17732D6"/>
    <w:multiLevelType w:val="hybridMultilevel"/>
    <w:tmpl w:val="D47E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72F85"/>
    <w:multiLevelType w:val="hybridMultilevel"/>
    <w:tmpl w:val="6FD017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385024"/>
    <w:multiLevelType w:val="multilevel"/>
    <w:tmpl w:val="763665C2"/>
    <w:lvl w:ilvl="0">
      <w:start w:val="2"/>
      <w:numFmt w:val="decimal"/>
      <w:lvlText w:val="%1"/>
      <w:lvlJc w:val="left"/>
      <w:pPr>
        <w:ind w:left="480" w:hanging="480"/>
      </w:pPr>
      <w:rPr>
        <w:rFonts w:hint="default"/>
        <w:w w:val="105"/>
      </w:rPr>
    </w:lvl>
    <w:lvl w:ilvl="1">
      <w:start w:val="2"/>
      <w:numFmt w:val="decimal"/>
      <w:lvlText w:val="%1.%2"/>
      <w:lvlJc w:val="left"/>
      <w:pPr>
        <w:ind w:left="763" w:hanging="480"/>
      </w:pPr>
      <w:rPr>
        <w:rFonts w:hint="default"/>
        <w:w w:val="105"/>
      </w:rPr>
    </w:lvl>
    <w:lvl w:ilvl="2">
      <w:start w:val="1"/>
      <w:numFmt w:val="decimal"/>
      <w:lvlText w:val="%1.%2.%3"/>
      <w:lvlJc w:val="left"/>
      <w:pPr>
        <w:ind w:left="1286" w:hanging="720"/>
      </w:pPr>
      <w:rPr>
        <w:rFonts w:hint="default"/>
        <w:w w:val="105"/>
      </w:rPr>
    </w:lvl>
    <w:lvl w:ilvl="3">
      <w:start w:val="1"/>
      <w:numFmt w:val="decimal"/>
      <w:lvlText w:val="%1.%2.%3.%4"/>
      <w:lvlJc w:val="left"/>
      <w:pPr>
        <w:ind w:left="1569" w:hanging="720"/>
      </w:pPr>
      <w:rPr>
        <w:rFonts w:hint="default"/>
        <w:w w:val="105"/>
      </w:rPr>
    </w:lvl>
    <w:lvl w:ilvl="4">
      <w:start w:val="1"/>
      <w:numFmt w:val="decimal"/>
      <w:lvlText w:val="%1.%2.%3.%4.%5"/>
      <w:lvlJc w:val="left"/>
      <w:pPr>
        <w:ind w:left="2212" w:hanging="1080"/>
      </w:pPr>
      <w:rPr>
        <w:rFonts w:hint="default"/>
        <w:w w:val="105"/>
      </w:rPr>
    </w:lvl>
    <w:lvl w:ilvl="5">
      <w:start w:val="1"/>
      <w:numFmt w:val="decimal"/>
      <w:lvlText w:val="%1.%2.%3.%4.%5.%6"/>
      <w:lvlJc w:val="left"/>
      <w:pPr>
        <w:ind w:left="2495" w:hanging="1080"/>
      </w:pPr>
      <w:rPr>
        <w:rFonts w:hint="default"/>
        <w:w w:val="105"/>
      </w:rPr>
    </w:lvl>
    <w:lvl w:ilvl="6">
      <w:start w:val="1"/>
      <w:numFmt w:val="decimal"/>
      <w:lvlText w:val="%1.%2.%3.%4.%5.%6.%7"/>
      <w:lvlJc w:val="left"/>
      <w:pPr>
        <w:ind w:left="3138" w:hanging="1440"/>
      </w:pPr>
      <w:rPr>
        <w:rFonts w:hint="default"/>
        <w:w w:val="105"/>
      </w:rPr>
    </w:lvl>
    <w:lvl w:ilvl="7">
      <w:start w:val="1"/>
      <w:numFmt w:val="decimal"/>
      <w:lvlText w:val="%1.%2.%3.%4.%5.%6.%7.%8"/>
      <w:lvlJc w:val="left"/>
      <w:pPr>
        <w:ind w:left="3421" w:hanging="1440"/>
      </w:pPr>
      <w:rPr>
        <w:rFonts w:hint="default"/>
        <w:w w:val="105"/>
      </w:rPr>
    </w:lvl>
    <w:lvl w:ilvl="8">
      <w:start w:val="1"/>
      <w:numFmt w:val="decimal"/>
      <w:lvlText w:val="%1.%2.%3.%4.%5.%6.%7.%8.%9"/>
      <w:lvlJc w:val="left"/>
      <w:pPr>
        <w:ind w:left="4064" w:hanging="1800"/>
      </w:pPr>
      <w:rPr>
        <w:rFonts w:hint="default"/>
        <w:w w:val="105"/>
      </w:rPr>
    </w:lvl>
  </w:abstractNum>
  <w:abstractNum w:abstractNumId="5" w15:restartNumberingAfterBreak="0">
    <w:nsid w:val="17B8120A"/>
    <w:multiLevelType w:val="hybridMultilevel"/>
    <w:tmpl w:val="626E7B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9754635"/>
    <w:multiLevelType w:val="hybridMultilevel"/>
    <w:tmpl w:val="244A9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D36FF5"/>
    <w:multiLevelType w:val="multilevel"/>
    <w:tmpl w:val="79BA5A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A96696"/>
    <w:multiLevelType w:val="multilevel"/>
    <w:tmpl w:val="B414D3F4"/>
    <w:lvl w:ilvl="0">
      <w:start w:val="1"/>
      <w:numFmt w:val="bullet"/>
      <w:lvlText w:val=""/>
      <w:lvlJc w:val="left"/>
      <w:pPr>
        <w:ind w:left="1886" w:hanging="600"/>
      </w:pPr>
      <w:rPr>
        <w:rFonts w:ascii="Symbol" w:hAnsi="Symbol" w:hint="default"/>
      </w:rPr>
    </w:lvl>
    <w:lvl w:ilvl="1">
      <w:start w:val="6"/>
      <w:numFmt w:val="decimal"/>
      <w:lvlText w:val="%1.%2"/>
      <w:lvlJc w:val="left"/>
      <w:pPr>
        <w:ind w:left="2169" w:hanging="600"/>
      </w:pPr>
      <w:rPr>
        <w:rFonts w:hint="default"/>
      </w:rPr>
    </w:lvl>
    <w:lvl w:ilvl="2">
      <w:start w:val="1"/>
      <w:numFmt w:val="bullet"/>
      <w:lvlText w:val=""/>
      <w:lvlJc w:val="left"/>
      <w:pPr>
        <w:ind w:left="2572" w:hanging="720"/>
      </w:pPr>
      <w:rPr>
        <w:rFonts w:ascii="Symbol" w:hAnsi="Symbol" w:hint="default"/>
        <w:b/>
      </w:rPr>
    </w:lvl>
    <w:lvl w:ilvl="3">
      <w:start w:val="1"/>
      <w:numFmt w:val="bullet"/>
      <w:lvlText w:val=""/>
      <w:lvlJc w:val="left"/>
      <w:pPr>
        <w:ind w:left="2855" w:hanging="720"/>
      </w:pPr>
      <w:rPr>
        <w:rFonts w:ascii="Symbol" w:hAnsi="Symbol" w:hint="default"/>
      </w:rPr>
    </w:lvl>
    <w:lvl w:ilvl="4">
      <w:start w:val="1"/>
      <w:numFmt w:val="bullet"/>
      <w:lvlText w:val=""/>
      <w:lvlJc w:val="left"/>
      <w:pPr>
        <w:ind w:left="3498" w:hanging="1080"/>
      </w:pPr>
      <w:rPr>
        <w:rFonts w:ascii="Symbol" w:hAnsi="Symbol" w:hint="default"/>
      </w:rPr>
    </w:lvl>
    <w:lvl w:ilvl="5">
      <w:start w:val="1"/>
      <w:numFmt w:val="decimal"/>
      <w:lvlText w:val="%1.%2.%3.%4.%5.%6"/>
      <w:lvlJc w:val="left"/>
      <w:pPr>
        <w:ind w:left="3781" w:hanging="1080"/>
      </w:pPr>
      <w:rPr>
        <w:rFonts w:hint="default"/>
      </w:rPr>
    </w:lvl>
    <w:lvl w:ilvl="6">
      <w:start w:val="1"/>
      <w:numFmt w:val="decimal"/>
      <w:lvlText w:val="%1.%2.%3.%4.%5.%6.%7"/>
      <w:lvlJc w:val="left"/>
      <w:pPr>
        <w:ind w:left="4424" w:hanging="1440"/>
      </w:pPr>
      <w:rPr>
        <w:rFonts w:hint="default"/>
      </w:rPr>
    </w:lvl>
    <w:lvl w:ilvl="7">
      <w:start w:val="1"/>
      <w:numFmt w:val="decimal"/>
      <w:lvlText w:val="%1.%2.%3.%4.%5.%6.%7.%8"/>
      <w:lvlJc w:val="left"/>
      <w:pPr>
        <w:ind w:left="4707" w:hanging="1440"/>
      </w:pPr>
      <w:rPr>
        <w:rFonts w:hint="default"/>
      </w:rPr>
    </w:lvl>
    <w:lvl w:ilvl="8">
      <w:start w:val="1"/>
      <w:numFmt w:val="decimal"/>
      <w:lvlText w:val="%1.%2.%3.%4.%5.%6.%7.%8.%9"/>
      <w:lvlJc w:val="left"/>
      <w:pPr>
        <w:ind w:left="5350" w:hanging="1800"/>
      </w:pPr>
      <w:rPr>
        <w:rFonts w:hint="default"/>
      </w:rPr>
    </w:lvl>
  </w:abstractNum>
  <w:abstractNum w:abstractNumId="9" w15:restartNumberingAfterBreak="0">
    <w:nsid w:val="22250AE3"/>
    <w:multiLevelType w:val="hybridMultilevel"/>
    <w:tmpl w:val="C918104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36816B6"/>
    <w:multiLevelType w:val="multilevel"/>
    <w:tmpl w:val="F392B418"/>
    <w:lvl w:ilvl="0">
      <w:start w:val="1"/>
      <w:numFmt w:val="decimal"/>
      <w:lvlText w:val="%1.0"/>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AF10FBB"/>
    <w:multiLevelType w:val="multilevel"/>
    <w:tmpl w:val="7F2660B0"/>
    <w:lvl w:ilvl="0">
      <w:start w:val="1"/>
      <w:numFmt w:val="none"/>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bCs/>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10"/>
        </w:tabs>
        <w:ind w:left="1210"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2" w15:restartNumberingAfterBreak="0">
    <w:nsid w:val="2B5D52CD"/>
    <w:multiLevelType w:val="multilevel"/>
    <w:tmpl w:val="274274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74A4D55"/>
    <w:multiLevelType w:val="hybridMultilevel"/>
    <w:tmpl w:val="E36EA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6C1159"/>
    <w:multiLevelType w:val="multilevel"/>
    <w:tmpl w:val="5F3E49F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E7F5A"/>
    <w:multiLevelType w:val="hybridMultilevel"/>
    <w:tmpl w:val="75BC17F8"/>
    <w:lvl w:ilvl="0" w:tplc="0809000F">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6" w15:restartNumberingAfterBreak="0">
    <w:nsid w:val="45DE07E5"/>
    <w:multiLevelType w:val="multilevel"/>
    <w:tmpl w:val="82987A08"/>
    <w:lvl w:ilvl="0">
      <w:start w:val="1"/>
      <w:numFmt w:val="decimal"/>
      <w:lvlRestart w:val="0"/>
      <w:pStyle w:val="SSROheading"/>
      <w:lvlText w:val="%1."/>
      <w:lvlJc w:val="left"/>
      <w:pPr>
        <w:tabs>
          <w:tab w:val="num" w:pos="567"/>
        </w:tabs>
        <w:ind w:left="567" w:hanging="567"/>
      </w:pPr>
      <w:rPr>
        <w:rFonts w:hint="default"/>
        <w:b/>
        <w:sz w:val="22"/>
      </w:rPr>
    </w:lvl>
    <w:lvl w:ilvl="1">
      <w:start w:val="1"/>
      <w:numFmt w:val="none"/>
      <w:pStyle w:val="SSROsub-heading"/>
      <w:lvlText w:val=""/>
      <w:lvlJc w:val="left"/>
      <w:pPr>
        <w:tabs>
          <w:tab w:val="num" w:pos="567"/>
        </w:tabs>
        <w:ind w:left="567" w:hanging="567"/>
      </w:pPr>
      <w:rPr>
        <w:rFonts w:hint="default"/>
        <w:b w:val="0"/>
        <w:i w:val="0"/>
        <w:color w:val="auto"/>
        <w:sz w:val="22"/>
      </w:rPr>
    </w:lvl>
    <w:lvl w:ilvl="2">
      <w:start w:val="1"/>
      <w:numFmt w:val="decimal"/>
      <w:lvlRestart w:val="1"/>
      <w:pStyle w:val="SSRObodytext"/>
      <w:lvlText w:val="%1.%3."/>
      <w:lvlJc w:val="left"/>
      <w:pPr>
        <w:tabs>
          <w:tab w:val="num" w:pos="1020"/>
        </w:tabs>
        <w:ind w:left="567" w:hanging="567"/>
      </w:pPr>
      <w:rPr>
        <w:rFonts w:hint="default"/>
        <w:b w:val="0"/>
        <w:bCs/>
        <w:color w:val="auto"/>
        <w:sz w:val="22"/>
        <w:szCs w:val="22"/>
      </w:rPr>
    </w:lvl>
    <w:lvl w:ilvl="3">
      <w:start w:val="1"/>
      <w:numFmt w:val="bullet"/>
      <w:pStyle w:val="SSRObullets"/>
      <w:lvlText w:val=""/>
      <w:lvlJc w:val="left"/>
      <w:pPr>
        <w:tabs>
          <w:tab w:val="num" w:pos="1531"/>
        </w:tabs>
        <w:ind w:left="1021" w:hanging="454"/>
      </w:pPr>
      <w:rPr>
        <w:rFonts w:ascii="Symbol" w:hAnsi="Symbol" w:hint="default"/>
        <w:color w:val="auto"/>
      </w:rPr>
    </w:lvl>
    <w:lvl w:ilvl="4">
      <w:start w:val="1"/>
      <w:numFmt w:val="lowerLetter"/>
      <w:pStyle w:val="SSRObulletletters"/>
      <w:lvlText w:val="%5)"/>
      <w:lvlJc w:val="left"/>
      <w:pPr>
        <w:tabs>
          <w:tab w:val="num" w:pos="1800"/>
        </w:tabs>
        <w:ind w:left="1021" w:hanging="45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6404763"/>
    <w:multiLevelType w:val="multilevel"/>
    <w:tmpl w:val="0DE43C02"/>
    <w:lvl w:ilvl="0">
      <w:start w:val="1"/>
      <w:numFmt w:val="bullet"/>
      <w:lvlText w:val=""/>
      <w:lvlJc w:val="left"/>
      <w:pPr>
        <w:ind w:left="740" w:hanging="370"/>
      </w:pPr>
      <w:rPr>
        <w:rFonts w:ascii="Symbol" w:hAnsi="Symbol" w:hint="default"/>
      </w:rPr>
    </w:lvl>
    <w:lvl w:ilvl="1">
      <w:start w:val="1"/>
      <w:numFmt w:val="bullet"/>
      <w:lvlText w:val=""/>
      <w:lvlJc w:val="left"/>
      <w:pPr>
        <w:ind w:left="1450" w:hanging="360"/>
      </w:pPr>
      <w:rPr>
        <w:rFonts w:ascii="Symbol" w:hAnsi="Symbol" w:hint="default"/>
      </w:rPr>
    </w:lvl>
    <w:lvl w:ilvl="2">
      <w:start w:val="1"/>
      <w:numFmt w:val="decimal"/>
      <w:lvlText w:val="%1.%2.%3"/>
      <w:lvlJc w:val="left"/>
      <w:pPr>
        <w:ind w:left="2530" w:hanging="720"/>
      </w:pPr>
      <w:rPr>
        <w:rFonts w:hint="default"/>
      </w:rPr>
    </w:lvl>
    <w:lvl w:ilvl="3">
      <w:start w:val="1"/>
      <w:numFmt w:val="decimal"/>
      <w:lvlText w:val="%1.%2.%3.%4"/>
      <w:lvlJc w:val="left"/>
      <w:pPr>
        <w:ind w:left="3250" w:hanging="720"/>
      </w:pPr>
      <w:rPr>
        <w:rFonts w:hint="default"/>
      </w:rPr>
    </w:lvl>
    <w:lvl w:ilvl="4">
      <w:start w:val="1"/>
      <w:numFmt w:val="decimal"/>
      <w:lvlText w:val="%1.%2.%3.%4.%5"/>
      <w:lvlJc w:val="left"/>
      <w:pPr>
        <w:ind w:left="4330"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130" w:hanging="1440"/>
      </w:pPr>
      <w:rPr>
        <w:rFonts w:hint="default"/>
      </w:rPr>
    </w:lvl>
    <w:lvl w:ilvl="7">
      <w:start w:val="1"/>
      <w:numFmt w:val="decimal"/>
      <w:lvlText w:val="%1.%2.%3.%4.%5.%6.%7.%8"/>
      <w:lvlJc w:val="left"/>
      <w:pPr>
        <w:ind w:left="6850" w:hanging="1440"/>
      </w:pPr>
      <w:rPr>
        <w:rFonts w:hint="default"/>
      </w:rPr>
    </w:lvl>
    <w:lvl w:ilvl="8">
      <w:start w:val="1"/>
      <w:numFmt w:val="decimal"/>
      <w:lvlText w:val="%1.%2.%3.%4.%5.%6.%7.%8.%9"/>
      <w:lvlJc w:val="left"/>
      <w:pPr>
        <w:ind w:left="7930" w:hanging="1800"/>
      </w:pPr>
      <w:rPr>
        <w:rFonts w:hint="default"/>
      </w:rPr>
    </w:lvl>
  </w:abstractNum>
  <w:abstractNum w:abstractNumId="18" w15:restartNumberingAfterBreak="0">
    <w:nsid w:val="46782D76"/>
    <w:multiLevelType w:val="hybridMultilevel"/>
    <w:tmpl w:val="18A60AB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50336BEA"/>
    <w:multiLevelType w:val="multilevel"/>
    <w:tmpl w:val="A224EF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C715DC"/>
    <w:multiLevelType w:val="hybridMultilevel"/>
    <w:tmpl w:val="F39668F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560554DF"/>
    <w:multiLevelType w:val="multilevel"/>
    <w:tmpl w:val="8612E16A"/>
    <w:lvl w:ilvl="0">
      <w:start w:val="1"/>
      <w:numFmt w:val="none"/>
      <w:pStyle w:val="Textnumbered"/>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ascii="Arial" w:hAnsi="Arial" w:cs="Arial" w:hint="default"/>
      </w:rPr>
    </w:lvl>
    <w:lvl w:ilvl="2">
      <w:start w:val="1"/>
      <w:numFmt w:val="decimal"/>
      <w:pStyle w:val="Textnumbered"/>
      <w:lvlText w:val="%2.%3"/>
      <w:lvlJc w:val="left"/>
      <w:pPr>
        <w:tabs>
          <w:tab w:val="num" w:pos="851"/>
        </w:tabs>
        <w:ind w:left="851"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069"/>
        </w:tabs>
        <w:ind w:left="1069"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2" w15:restartNumberingAfterBreak="0">
    <w:nsid w:val="60416403"/>
    <w:multiLevelType w:val="multilevel"/>
    <w:tmpl w:val="F8125796"/>
    <w:lvl w:ilvl="0">
      <w:start w:val="3"/>
      <w:numFmt w:val="decimal"/>
      <w:lvlText w:val="%1"/>
      <w:lvlJc w:val="left"/>
      <w:pPr>
        <w:ind w:left="360" w:hanging="360"/>
      </w:pPr>
      <w:rPr>
        <w:rFonts w:hint="default"/>
      </w:rPr>
    </w:lvl>
    <w:lvl w:ilvl="1">
      <w:start w:val="1"/>
      <w:numFmt w:val="decimal"/>
      <w:lvlText w:val="%1.%2"/>
      <w:lvlJc w:val="left"/>
      <w:pPr>
        <w:ind w:left="1352" w:hanging="360"/>
      </w:pPr>
      <w:rPr>
        <w:rFonts w:ascii="Arial" w:hAnsi="Arial" w:cs="Arial" w:hint="default"/>
        <w:b w:val="0"/>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23" w15:restartNumberingAfterBreak="0">
    <w:nsid w:val="688741AC"/>
    <w:multiLevelType w:val="multilevel"/>
    <w:tmpl w:val="247882D0"/>
    <w:lvl w:ilvl="0">
      <w:start w:val="2"/>
      <w:numFmt w:val="decimal"/>
      <w:lvlText w:val="%1"/>
      <w:lvlJc w:val="left"/>
      <w:pPr>
        <w:ind w:left="498" w:hanging="498"/>
      </w:pPr>
      <w:rPr>
        <w:rFonts w:hint="default"/>
      </w:rPr>
    </w:lvl>
    <w:lvl w:ilvl="1">
      <w:start w:val="3"/>
      <w:numFmt w:val="none"/>
      <w:lvlText w:val="3.2"/>
      <w:lvlJc w:val="left"/>
      <w:pPr>
        <w:ind w:left="498" w:hanging="498"/>
      </w:pPr>
      <w:rPr>
        <w:rFonts w:ascii="Arial" w:hAnsi="Arial" w:cs="Arial" w:hint="default"/>
        <w:sz w:val="22"/>
        <w:szCs w:val="22"/>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B40CDC"/>
    <w:multiLevelType w:val="multilevel"/>
    <w:tmpl w:val="106420EC"/>
    <w:lvl w:ilvl="0">
      <w:start w:val="2"/>
      <w:numFmt w:val="decimal"/>
      <w:lvlText w:val="%1."/>
      <w:lvlJc w:val="left"/>
      <w:pPr>
        <w:ind w:left="360" w:hanging="360"/>
      </w:pPr>
      <w:rPr>
        <w:rFonts w:hint="default"/>
        <w:b/>
      </w:rPr>
    </w:lvl>
    <w:lvl w:ilvl="1">
      <w:start w:val="8"/>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CFE2850"/>
    <w:multiLevelType w:val="multilevel"/>
    <w:tmpl w:val="35686734"/>
    <w:lvl w:ilvl="0">
      <w:start w:val="1"/>
      <w:numFmt w:val="decimal"/>
      <w:lvlText w:val="%1.0"/>
      <w:lvlJc w:val="left"/>
      <w:pPr>
        <w:ind w:left="740" w:hanging="370"/>
      </w:pPr>
      <w:rPr>
        <w:rFonts w:hint="default"/>
      </w:rPr>
    </w:lvl>
    <w:lvl w:ilvl="1">
      <w:start w:val="1"/>
      <w:numFmt w:val="bullet"/>
      <w:lvlText w:val=""/>
      <w:lvlJc w:val="left"/>
      <w:pPr>
        <w:ind w:left="1450" w:hanging="360"/>
      </w:pPr>
      <w:rPr>
        <w:rFonts w:ascii="Symbol" w:hAnsi="Symbol" w:hint="default"/>
      </w:rPr>
    </w:lvl>
    <w:lvl w:ilvl="2">
      <w:start w:val="1"/>
      <w:numFmt w:val="decimal"/>
      <w:lvlText w:val="%1.%2.%3"/>
      <w:lvlJc w:val="left"/>
      <w:pPr>
        <w:ind w:left="2530" w:hanging="720"/>
      </w:pPr>
      <w:rPr>
        <w:rFonts w:hint="default"/>
      </w:rPr>
    </w:lvl>
    <w:lvl w:ilvl="3">
      <w:start w:val="1"/>
      <w:numFmt w:val="decimal"/>
      <w:lvlText w:val="%1.%2.%3.%4"/>
      <w:lvlJc w:val="left"/>
      <w:pPr>
        <w:ind w:left="3250" w:hanging="720"/>
      </w:pPr>
      <w:rPr>
        <w:rFonts w:hint="default"/>
      </w:rPr>
    </w:lvl>
    <w:lvl w:ilvl="4">
      <w:start w:val="1"/>
      <w:numFmt w:val="decimal"/>
      <w:lvlText w:val="%1.%2.%3.%4.%5"/>
      <w:lvlJc w:val="left"/>
      <w:pPr>
        <w:ind w:left="4330"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130" w:hanging="1440"/>
      </w:pPr>
      <w:rPr>
        <w:rFonts w:hint="default"/>
      </w:rPr>
    </w:lvl>
    <w:lvl w:ilvl="7">
      <w:start w:val="1"/>
      <w:numFmt w:val="decimal"/>
      <w:lvlText w:val="%1.%2.%3.%4.%5.%6.%7.%8"/>
      <w:lvlJc w:val="left"/>
      <w:pPr>
        <w:ind w:left="6850" w:hanging="1440"/>
      </w:pPr>
      <w:rPr>
        <w:rFonts w:hint="default"/>
      </w:rPr>
    </w:lvl>
    <w:lvl w:ilvl="8">
      <w:start w:val="1"/>
      <w:numFmt w:val="decimal"/>
      <w:lvlText w:val="%1.%2.%3.%4.%5.%6.%7.%8.%9"/>
      <w:lvlJc w:val="left"/>
      <w:pPr>
        <w:ind w:left="7930" w:hanging="1800"/>
      </w:pPr>
      <w:rPr>
        <w:rFonts w:hint="default"/>
      </w:rPr>
    </w:lvl>
  </w:abstractNum>
  <w:abstractNum w:abstractNumId="26" w15:restartNumberingAfterBreak="0">
    <w:nsid w:val="6D1C22ED"/>
    <w:multiLevelType w:val="hybridMultilevel"/>
    <w:tmpl w:val="39C21D4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72FC0032"/>
    <w:multiLevelType w:val="hybridMultilevel"/>
    <w:tmpl w:val="5F56D6C4"/>
    <w:lvl w:ilvl="0" w:tplc="08090001">
      <w:start w:val="1"/>
      <w:numFmt w:val="bullet"/>
      <w:lvlText w:val=""/>
      <w:lvlJc w:val="left"/>
      <w:pPr>
        <w:ind w:left="1646" w:hanging="360"/>
      </w:pPr>
      <w:rPr>
        <w:rFonts w:ascii="Symbol" w:hAnsi="Symbol" w:hint="default"/>
      </w:rPr>
    </w:lvl>
    <w:lvl w:ilvl="1" w:tplc="08090003" w:tentative="1">
      <w:start w:val="1"/>
      <w:numFmt w:val="bullet"/>
      <w:lvlText w:val="o"/>
      <w:lvlJc w:val="left"/>
      <w:pPr>
        <w:ind w:left="2366" w:hanging="360"/>
      </w:pPr>
      <w:rPr>
        <w:rFonts w:ascii="Courier New" w:hAnsi="Courier New" w:cs="Courier New" w:hint="default"/>
      </w:rPr>
    </w:lvl>
    <w:lvl w:ilvl="2" w:tplc="08090005" w:tentative="1">
      <w:start w:val="1"/>
      <w:numFmt w:val="bullet"/>
      <w:lvlText w:val=""/>
      <w:lvlJc w:val="left"/>
      <w:pPr>
        <w:ind w:left="3086" w:hanging="360"/>
      </w:pPr>
      <w:rPr>
        <w:rFonts w:ascii="Wingdings" w:hAnsi="Wingdings" w:hint="default"/>
      </w:rPr>
    </w:lvl>
    <w:lvl w:ilvl="3" w:tplc="08090001" w:tentative="1">
      <w:start w:val="1"/>
      <w:numFmt w:val="bullet"/>
      <w:lvlText w:val=""/>
      <w:lvlJc w:val="left"/>
      <w:pPr>
        <w:ind w:left="3806" w:hanging="360"/>
      </w:pPr>
      <w:rPr>
        <w:rFonts w:ascii="Symbol" w:hAnsi="Symbol" w:hint="default"/>
      </w:rPr>
    </w:lvl>
    <w:lvl w:ilvl="4" w:tplc="08090003" w:tentative="1">
      <w:start w:val="1"/>
      <w:numFmt w:val="bullet"/>
      <w:lvlText w:val="o"/>
      <w:lvlJc w:val="left"/>
      <w:pPr>
        <w:ind w:left="4526" w:hanging="360"/>
      </w:pPr>
      <w:rPr>
        <w:rFonts w:ascii="Courier New" w:hAnsi="Courier New" w:cs="Courier New" w:hint="default"/>
      </w:rPr>
    </w:lvl>
    <w:lvl w:ilvl="5" w:tplc="08090005" w:tentative="1">
      <w:start w:val="1"/>
      <w:numFmt w:val="bullet"/>
      <w:lvlText w:val=""/>
      <w:lvlJc w:val="left"/>
      <w:pPr>
        <w:ind w:left="5246" w:hanging="360"/>
      </w:pPr>
      <w:rPr>
        <w:rFonts w:ascii="Wingdings" w:hAnsi="Wingdings" w:hint="default"/>
      </w:rPr>
    </w:lvl>
    <w:lvl w:ilvl="6" w:tplc="08090001" w:tentative="1">
      <w:start w:val="1"/>
      <w:numFmt w:val="bullet"/>
      <w:lvlText w:val=""/>
      <w:lvlJc w:val="left"/>
      <w:pPr>
        <w:ind w:left="5966" w:hanging="360"/>
      </w:pPr>
      <w:rPr>
        <w:rFonts w:ascii="Symbol" w:hAnsi="Symbol" w:hint="default"/>
      </w:rPr>
    </w:lvl>
    <w:lvl w:ilvl="7" w:tplc="08090003" w:tentative="1">
      <w:start w:val="1"/>
      <w:numFmt w:val="bullet"/>
      <w:lvlText w:val="o"/>
      <w:lvlJc w:val="left"/>
      <w:pPr>
        <w:ind w:left="6686" w:hanging="360"/>
      </w:pPr>
      <w:rPr>
        <w:rFonts w:ascii="Courier New" w:hAnsi="Courier New" w:cs="Courier New" w:hint="default"/>
      </w:rPr>
    </w:lvl>
    <w:lvl w:ilvl="8" w:tplc="08090005" w:tentative="1">
      <w:start w:val="1"/>
      <w:numFmt w:val="bullet"/>
      <w:lvlText w:val=""/>
      <w:lvlJc w:val="left"/>
      <w:pPr>
        <w:ind w:left="7406" w:hanging="360"/>
      </w:pPr>
      <w:rPr>
        <w:rFonts w:ascii="Wingdings" w:hAnsi="Wingdings" w:hint="default"/>
      </w:rPr>
    </w:lvl>
  </w:abstractNum>
  <w:abstractNum w:abstractNumId="28" w15:restartNumberingAfterBreak="0">
    <w:nsid w:val="7C2A220C"/>
    <w:multiLevelType w:val="hybridMultilevel"/>
    <w:tmpl w:val="D1400D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395979692">
    <w:abstractNumId w:val="18"/>
  </w:num>
  <w:num w:numId="2" w16cid:durableId="2513244">
    <w:abstractNumId w:val="0"/>
  </w:num>
  <w:num w:numId="3" w16cid:durableId="1396053883">
    <w:abstractNumId w:val="26"/>
  </w:num>
  <w:num w:numId="4" w16cid:durableId="582570966">
    <w:abstractNumId w:val="1"/>
  </w:num>
  <w:num w:numId="5" w16cid:durableId="1105031289">
    <w:abstractNumId w:val="8"/>
  </w:num>
  <w:num w:numId="6" w16cid:durableId="899050946">
    <w:abstractNumId w:val="27"/>
  </w:num>
  <w:num w:numId="7" w16cid:durableId="1732533413">
    <w:abstractNumId w:val="4"/>
  </w:num>
  <w:num w:numId="8" w16cid:durableId="897597108">
    <w:abstractNumId w:val="22"/>
  </w:num>
  <w:num w:numId="9" w16cid:durableId="1356925511">
    <w:abstractNumId w:val="7"/>
  </w:num>
  <w:num w:numId="10" w16cid:durableId="860438439">
    <w:abstractNumId w:val="9"/>
  </w:num>
  <w:num w:numId="11" w16cid:durableId="1736853283">
    <w:abstractNumId w:val="24"/>
  </w:num>
  <w:num w:numId="12" w16cid:durableId="2107798762">
    <w:abstractNumId w:val="19"/>
  </w:num>
  <w:num w:numId="13" w16cid:durableId="1860967325">
    <w:abstractNumId w:val="20"/>
  </w:num>
  <w:num w:numId="14" w16cid:durableId="1533804587">
    <w:abstractNumId w:val="12"/>
  </w:num>
  <w:num w:numId="15" w16cid:durableId="862982534">
    <w:abstractNumId w:val="5"/>
  </w:num>
  <w:num w:numId="16" w16cid:durableId="980961230">
    <w:abstractNumId w:val="23"/>
  </w:num>
  <w:num w:numId="17" w16cid:durableId="2032486297">
    <w:abstractNumId w:val="2"/>
  </w:num>
  <w:num w:numId="18" w16cid:durableId="85805542">
    <w:abstractNumId w:val="28"/>
  </w:num>
  <w:num w:numId="19" w16cid:durableId="383679209">
    <w:abstractNumId w:val="3"/>
  </w:num>
  <w:num w:numId="20" w16cid:durableId="1818381043">
    <w:abstractNumId w:val="14"/>
  </w:num>
  <w:num w:numId="21" w16cid:durableId="1228881515">
    <w:abstractNumId w:val="10"/>
  </w:num>
  <w:num w:numId="22" w16cid:durableId="741948416">
    <w:abstractNumId w:val="25"/>
  </w:num>
  <w:num w:numId="23" w16cid:durableId="1589263637">
    <w:abstractNumId w:val="17"/>
  </w:num>
  <w:num w:numId="24" w16cid:durableId="129906215">
    <w:abstractNumId w:val="13"/>
  </w:num>
  <w:num w:numId="25" w16cid:durableId="1101419094">
    <w:abstractNumId w:val="16"/>
  </w:num>
  <w:num w:numId="26" w16cid:durableId="1834635825">
    <w:abstractNumId w:val="6"/>
  </w:num>
  <w:num w:numId="27" w16cid:durableId="2044402684">
    <w:abstractNumId w:val="15"/>
  </w:num>
  <w:num w:numId="28" w16cid:durableId="1442526149">
    <w:abstractNumId w:val="21"/>
  </w:num>
  <w:num w:numId="29" w16cid:durableId="1453858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14"/>
    <w:rsid w:val="00004033"/>
    <w:rsid w:val="00013B0F"/>
    <w:rsid w:val="00015D95"/>
    <w:rsid w:val="00025042"/>
    <w:rsid w:val="000362B5"/>
    <w:rsid w:val="00042E95"/>
    <w:rsid w:val="000B1A16"/>
    <w:rsid w:val="000C5172"/>
    <w:rsid w:val="000D09CE"/>
    <w:rsid w:val="000E1897"/>
    <w:rsid w:val="000E374E"/>
    <w:rsid w:val="000F62B1"/>
    <w:rsid w:val="00125240"/>
    <w:rsid w:val="001336AB"/>
    <w:rsid w:val="00143237"/>
    <w:rsid w:val="00144C4E"/>
    <w:rsid w:val="001506F9"/>
    <w:rsid w:val="0016729F"/>
    <w:rsid w:val="00171CA3"/>
    <w:rsid w:val="00173B80"/>
    <w:rsid w:val="001A5278"/>
    <w:rsid w:val="001B2E96"/>
    <w:rsid w:val="001D15FF"/>
    <w:rsid w:val="001E7029"/>
    <w:rsid w:val="001F04C0"/>
    <w:rsid w:val="001F09F2"/>
    <w:rsid w:val="001F7485"/>
    <w:rsid w:val="002075EC"/>
    <w:rsid w:val="002130C0"/>
    <w:rsid w:val="00227DE5"/>
    <w:rsid w:val="002459F9"/>
    <w:rsid w:val="0026024A"/>
    <w:rsid w:val="00271CFD"/>
    <w:rsid w:val="002749A0"/>
    <w:rsid w:val="002911C6"/>
    <w:rsid w:val="002919FF"/>
    <w:rsid w:val="002B3E62"/>
    <w:rsid w:val="002B460F"/>
    <w:rsid w:val="002B6DAC"/>
    <w:rsid w:val="002D08BC"/>
    <w:rsid w:val="002D5E4C"/>
    <w:rsid w:val="002E273A"/>
    <w:rsid w:val="002E2D7D"/>
    <w:rsid w:val="002F0962"/>
    <w:rsid w:val="00307AC0"/>
    <w:rsid w:val="00327660"/>
    <w:rsid w:val="00327826"/>
    <w:rsid w:val="00331295"/>
    <w:rsid w:val="00341CA6"/>
    <w:rsid w:val="003458E9"/>
    <w:rsid w:val="00350317"/>
    <w:rsid w:val="003518BE"/>
    <w:rsid w:val="00357A65"/>
    <w:rsid w:val="00391E38"/>
    <w:rsid w:val="003A6F6F"/>
    <w:rsid w:val="003C195C"/>
    <w:rsid w:val="003D420F"/>
    <w:rsid w:val="003F34F1"/>
    <w:rsid w:val="0040338A"/>
    <w:rsid w:val="004158E5"/>
    <w:rsid w:val="00432F88"/>
    <w:rsid w:val="004339A6"/>
    <w:rsid w:val="00435C45"/>
    <w:rsid w:val="00436601"/>
    <w:rsid w:val="004675A3"/>
    <w:rsid w:val="00476AFB"/>
    <w:rsid w:val="00483AFB"/>
    <w:rsid w:val="004932A2"/>
    <w:rsid w:val="004A5189"/>
    <w:rsid w:val="004B1915"/>
    <w:rsid w:val="004C052E"/>
    <w:rsid w:val="004C22AB"/>
    <w:rsid w:val="004C747D"/>
    <w:rsid w:val="004D38B9"/>
    <w:rsid w:val="0051015A"/>
    <w:rsid w:val="005213FA"/>
    <w:rsid w:val="00527AB7"/>
    <w:rsid w:val="00542898"/>
    <w:rsid w:val="005576C3"/>
    <w:rsid w:val="00565511"/>
    <w:rsid w:val="005B522A"/>
    <w:rsid w:val="005C28F6"/>
    <w:rsid w:val="005D2465"/>
    <w:rsid w:val="005D4047"/>
    <w:rsid w:val="005D6754"/>
    <w:rsid w:val="005E3A01"/>
    <w:rsid w:val="005E6154"/>
    <w:rsid w:val="005F13D7"/>
    <w:rsid w:val="005F40FA"/>
    <w:rsid w:val="00627137"/>
    <w:rsid w:val="00634B10"/>
    <w:rsid w:val="00636D6D"/>
    <w:rsid w:val="00644DEA"/>
    <w:rsid w:val="00660916"/>
    <w:rsid w:val="00660ABE"/>
    <w:rsid w:val="00675387"/>
    <w:rsid w:val="006A2AE3"/>
    <w:rsid w:val="006B02EF"/>
    <w:rsid w:val="006B5E4C"/>
    <w:rsid w:val="006C08EF"/>
    <w:rsid w:val="006E3579"/>
    <w:rsid w:val="006E6B4E"/>
    <w:rsid w:val="00700F1D"/>
    <w:rsid w:val="00703149"/>
    <w:rsid w:val="00713E2C"/>
    <w:rsid w:val="00715CB9"/>
    <w:rsid w:val="00716D4E"/>
    <w:rsid w:val="007227C4"/>
    <w:rsid w:val="00724EB1"/>
    <w:rsid w:val="00730B44"/>
    <w:rsid w:val="007324E2"/>
    <w:rsid w:val="00734F16"/>
    <w:rsid w:val="0074043E"/>
    <w:rsid w:val="007462AA"/>
    <w:rsid w:val="00760075"/>
    <w:rsid w:val="0077243F"/>
    <w:rsid w:val="00786B97"/>
    <w:rsid w:val="007A334A"/>
    <w:rsid w:val="007B35F4"/>
    <w:rsid w:val="00802606"/>
    <w:rsid w:val="008150CD"/>
    <w:rsid w:val="0081640D"/>
    <w:rsid w:val="008355AD"/>
    <w:rsid w:val="00847154"/>
    <w:rsid w:val="00857719"/>
    <w:rsid w:val="008619C1"/>
    <w:rsid w:val="00867EA8"/>
    <w:rsid w:val="00886199"/>
    <w:rsid w:val="00893FF3"/>
    <w:rsid w:val="00895542"/>
    <w:rsid w:val="008A05FB"/>
    <w:rsid w:val="008C1039"/>
    <w:rsid w:val="008D16D0"/>
    <w:rsid w:val="00911223"/>
    <w:rsid w:val="00916514"/>
    <w:rsid w:val="00931B06"/>
    <w:rsid w:val="00955540"/>
    <w:rsid w:val="00955D2C"/>
    <w:rsid w:val="00982472"/>
    <w:rsid w:val="009919E8"/>
    <w:rsid w:val="009A1214"/>
    <w:rsid w:val="009B2E66"/>
    <w:rsid w:val="009B718D"/>
    <w:rsid w:val="009C12B0"/>
    <w:rsid w:val="009C29D0"/>
    <w:rsid w:val="009D3213"/>
    <w:rsid w:val="009D62D2"/>
    <w:rsid w:val="009D6DDD"/>
    <w:rsid w:val="009F70C9"/>
    <w:rsid w:val="00A012BD"/>
    <w:rsid w:val="00A03AD6"/>
    <w:rsid w:val="00A139CF"/>
    <w:rsid w:val="00A14132"/>
    <w:rsid w:val="00A20AB4"/>
    <w:rsid w:val="00A22571"/>
    <w:rsid w:val="00A250F6"/>
    <w:rsid w:val="00A35963"/>
    <w:rsid w:val="00A41DCA"/>
    <w:rsid w:val="00A479D8"/>
    <w:rsid w:val="00A57C96"/>
    <w:rsid w:val="00A65F0B"/>
    <w:rsid w:val="00A74336"/>
    <w:rsid w:val="00A77E00"/>
    <w:rsid w:val="00A77F06"/>
    <w:rsid w:val="00A83914"/>
    <w:rsid w:val="00A85A74"/>
    <w:rsid w:val="00A902AE"/>
    <w:rsid w:val="00A90EDD"/>
    <w:rsid w:val="00A940D7"/>
    <w:rsid w:val="00A95000"/>
    <w:rsid w:val="00AB7C78"/>
    <w:rsid w:val="00AC219D"/>
    <w:rsid w:val="00AD5219"/>
    <w:rsid w:val="00AE3CA6"/>
    <w:rsid w:val="00AF0F36"/>
    <w:rsid w:val="00B20B36"/>
    <w:rsid w:val="00B2359A"/>
    <w:rsid w:val="00B31A02"/>
    <w:rsid w:val="00B32F0F"/>
    <w:rsid w:val="00B33471"/>
    <w:rsid w:val="00B429BB"/>
    <w:rsid w:val="00B45A5D"/>
    <w:rsid w:val="00B5091A"/>
    <w:rsid w:val="00B66DE3"/>
    <w:rsid w:val="00B70924"/>
    <w:rsid w:val="00B859FC"/>
    <w:rsid w:val="00B85D5B"/>
    <w:rsid w:val="00B861E9"/>
    <w:rsid w:val="00B94505"/>
    <w:rsid w:val="00BC0B12"/>
    <w:rsid w:val="00BC7FE8"/>
    <w:rsid w:val="00BE38BA"/>
    <w:rsid w:val="00BE3DCC"/>
    <w:rsid w:val="00BE6978"/>
    <w:rsid w:val="00C0147D"/>
    <w:rsid w:val="00C256CC"/>
    <w:rsid w:val="00C258B5"/>
    <w:rsid w:val="00C25B83"/>
    <w:rsid w:val="00C43153"/>
    <w:rsid w:val="00C471CF"/>
    <w:rsid w:val="00C52EDB"/>
    <w:rsid w:val="00C5320E"/>
    <w:rsid w:val="00C55544"/>
    <w:rsid w:val="00C67CDC"/>
    <w:rsid w:val="00C75F22"/>
    <w:rsid w:val="00C842F1"/>
    <w:rsid w:val="00C95CCD"/>
    <w:rsid w:val="00CA0C58"/>
    <w:rsid w:val="00CA35E9"/>
    <w:rsid w:val="00CB69B6"/>
    <w:rsid w:val="00CB7FB1"/>
    <w:rsid w:val="00CC4B55"/>
    <w:rsid w:val="00CC666B"/>
    <w:rsid w:val="00CF0712"/>
    <w:rsid w:val="00D23897"/>
    <w:rsid w:val="00D31CEC"/>
    <w:rsid w:val="00D51228"/>
    <w:rsid w:val="00D60155"/>
    <w:rsid w:val="00D8678D"/>
    <w:rsid w:val="00D95142"/>
    <w:rsid w:val="00DA4AE3"/>
    <w:rsid w:val="00DB2AA8"/>
    <w:rsid w:val="00DB2D57"/>
    <w:rsid w:val="00DB32E8"/>
    <w:rsid w:val="00DC7E93"/>
    <w:rsid w:val="00DD4643"/>
    <w:rsid w:val="00DD564C"/>
    <w:rsid w:val="00DE5AC2"/>
    <w:rsid w:val="00DF2589"/>
    <w:rsid w:val="00DF54B9"/>
    <w:rsid w:val="00E017E5"/>
    <w:rsid w:val="00E04431"/>
    <w:rsid w:val="00E12298"/>
    <w:rsid w:val="00E22178"/>
    <w:rsid w:val="00E23C87"/>
    <w:rsid w:val="00E34716"/>
    <w:rsid w:val="00E47B5E"/>
    <w:rsid w:val="00E509B4"/>
    <w:rsid w:val="00E52EDE"/>
    <w:rsid w:val="00E564C6"/>
    <w:rsid w:val="00E602D8"/>
    <w:rsid w:val="00E63725"/>
    <w:rsid w:val="00E64FC4"/>
    <w:rsid w:val="00E66807"/>
    <w:rsid w:val="00E74019"/>
    <w:rsid w:val="00E7736A"/>
    <w:rsid w:val="00EB4003"/>
    <w:rsid w:val="00EC01A5"/>
    <w:rsid w:val="00EC03AF"/>
    <w:rsid w:val="00EC4370"/>
    <w:rsid w:val="00EC4C78"/>
    <w:rsid w:val="00ED0436"/>
    <w:rsid w:val="00ED281C"/>
    <w:rsid w:val="00EE1523"/>
    <w:rsid w:val="00EF3F2E"/>
    <w:rsid w:val="00F021EA"/>
    <w:rsid w:val="00F037CB"/>
    <w:rsid w:val="00F23BAD"/>
    <w:rsid w:val="00F301B2"/>
    <w:rsid w:val="00F3121F"/>
    <w:rsid w:val="00F47F80"/>
    <w:rsid w:val="00F62993"/>
    <w:rsid w:val="00F90970"/>
    <w:rsid w:val="00F91CCE"/>
    <w:rsid w:val="00F95825"/>
    <w:rsid w:val="00F95E95"/>
    <w:rsid w:val="00F9668C"/>
    <w:rsid w:val="00FA6DC7"/>
    <w:rsid w:val="00FA71DE"/>
    <w:rsid w:val="00FB4486"/>
    <w:rsid w:val="00FB5A28"/>
    <w:rsid w:val="00FD100C"/>
    <w:rsid w:val="00FD3FA5"/>
    <w:rsid w:val="00FD5942"/>
    <w:rsid w:val="00FE185A"/>
    <w:rsid w:val="00FF0339"/>
    <w:rsid w:val="21E8C00B"/>
    <w:rsid w:val="6A36B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66E5"/>
  <w15:chartTrackingRefBased/>
  <w15:docId w15:val="{02F66D1D-E051-4C7D-91F8-27EC3D34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214"/>
    <w:pPr>
      <w:spacing w:after="0" w:line="240" w:lineRule="auto"/>
    </w:pPr>
    <w:rPr>
      <w:rFonts w:ascii="Times" w:eastAsia="Times" w:hAnsi="Times" w:cs="Times New Roman"/>
      <w:sz w:val="24"/>
      <w:szCs w:val="20"/>
      <w:lang w:eastAsia="en-GB"/>
    </w:rPr>
  </w:style>
  <w:style w:type="paragraph" w:styleId="Heading2">
    <w:name w:val="heading 2"/>
    <w:aliases w:val="PARA2,Reset numbering,Section,L2,SSRO heading 2"/>
    <w:basedOn w:val="Normal"/>
    <w:next w:val="Normal"/>
    <w:link w:val="Heading2Char"/>
    <w:qFormat/>
    <w:rsid w:val="00E52EDE"/>
    <w:pPr>
      <w:keepNext/>
      <w:numPr>
        <w:ilvl w:val="1"/>
        <w:numId w:val="29"/>
      </w:numPr>
      <w:spacing w:before="240" w:after="240"/>
      <w:outlineLvl w:val="1"/>
    </w:pPr>
    <w:rPr>
      <w:rFonts w:ascii="Arial" w:eastAsia="Times New Roman" w:hAnsi="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1214"/>
    <w:pPr>
      <w:ind w:left="720"/>
    </w:pPr>
  </w:style>
  <w:style w:type="character" w:customStyle="1" w:styleId="ListParagraphChar">
    <w:name w:val="List Paragraph Char"/>
    <w:basedOn w:val="DefaultParagraphFont"/>
    <w:link w:val="ListParagraph"/>
    <w:uiPriority w:val="34"/>
    <w:rsid w:val="009A1214"/>
    <w:rPr>
      <w:rFonts w:ascii="Times" w:eastAsia="Times" w:hAnsi="Times" w:cs="Times New Roman"/>
      <w:sz w:val="24"/>
      <w:szCs w:val="20"/>
      <w:lang w:eastAsia="en-GB"/>
    </w:rPr>
  </w:style>
  <w:style w:type="paragraph" w:styleId="Header">
    <w:name w:val="header"/>
    <w:basedOn w:val="Normal"/>
    <w:link w:val="HeaderChar"/>
    <w:uiPriority w:val="99"/>
    <w:unhideWhenUsed/>
    <w:rsid w:val="009A1214"/>
    <w:pPr>
      <w:tabs>
        <w:tab w:val="center" w:pos="4513"/>
        <w:tab w:val="right" w:pos="9026"/>
      </w:tabs>
    </w:pPr>
  </w:style>
  <w:style w:type="character" w:customStyle="1" w:styleId="HeaderChar">
    <w:name w:val="Header Char"/>
    <w:basedOn w:val="DefaultParagraphFont"/>
    <w:link w:val="Header"/>
    <w:uiPriority w:val="99"/>
    <w:rsid w:val="009A1214"/>
    <w:rPr>
      <w:rFonts w:ascii="Times" w:eastAsia="Times" w:hAnsi="Times" w:cs="Times New Roman"/>
      <w:sz w:val="24"/>
      <w:szCs w:val="20"/>
      <w:lang w:eastAsia="en-GB"/>
    </w:rPr>
  </w:style>
  <w:style w:type="paragraph" w:styleId="Footer">
    <w:name w:val="footer"/>
    <w:basedOn w:val="Normal"/>
    <w:link w:val="FooterChar"/>
    <w:uiPriority w:val="99"/>
    <w:unhideWhenUsed/>
    <w:rsid w:val="009A1214"/>
    <w:pPr>
      <w:tabs>
        <w:tab w:val="center" w:pos="4513"/>
        <w:tab w:val="right" w:pos="9026"/>
      </w:tabs>
    </w:pPr>
  </w:style>
  <w:style w:type="character" w:customStyle="1" w:styleId="FooterChar">
    <w:name w:val="Footer Char"/>
    <w:basedOn w:val="DefaultParagraphFont"/>
    <w:link w:val="Footer"/>
    <w:uiPriority w:val="99"/>
    <w:rsid w:val="009A1214"/>
    <w:rPr>
      <w:rFonts w:ascii="Times" w:eastAsia="Times" w:hAnsi="Times" w:cs="Times New Roman"/>
      <w:sz w:val="24"/>
      <w:szCs w:val="20"/>
      <w:lang w:eastAsia="en-GB"/>
    </w:rPr>
  </w:style>
  <w:style w:type="character" w:styleId="CommentReference">
    <w:name w:val="annotation reference"/>
    <w:basedOn w:val="DefaultParagraphFont"/>
    <w:uiPriority w:val="99"/>
    <w:semiHidden/>
    <w:unhideWhenUsed/>
    <w:rsid w:val="000E1897"/>
    <w:rPr>
      <w:sz w:val="16"/>
      <w:szCs w:val="16"/>
    </w:rPr>
  </w:style>
  <w:style w:type="paragraph" w:styleId="CommentText">
    <w:name w:val="annotation text"/>
    <w:basedOn w:val="Normal"/>
    <w:link w:val="CommentTextChar"/>
    <w:uiPriority w:val="99"/>
    <w:unhideWhenUsed/>
    <w:rsid w:val="000E1897"/>
    <w:rPr>
      <w:sz w:val="20"/>
    </w:rPr>
  </w:style>
  <w:style w:type="character" w:customStyle="1" w:styleId="CommentTextChar">
    <w:name w:val="Comment Text Char"/>
    <w:basedOn w:val="DefaultParagraphFont"/>
    <w:link w:val="CommentText"/>
    <w:uiPriority w:val="99"/>
    <w:rsid w:val="000E1897"/>
    <w:rPr>
      <w:rFonts w:ascii="Times" w:eastAsia="Times" w:hAnsi="Time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E1897"/>
    <w:rPr>
      <w:b/>
      <w:bCs/>
    </w:rPr>
  </w:style>
  <w:style w:type="character" w:customStyle="1" w:styleId="CommentSubjectChar">
    <w:name w:val="Comment Subject Char"/>
    <w:basedOn w:val="CommentTextChar"/>
    <w:link w:val="CommentSubject"/>
    <w:uiPriority w:val="99"/>
    <w:semiHidden/>
    <w:rsid w:val="000E1897"/>
    <w:rPr>
      <w:rFonts w:ascii="Times" w:eastAsia="Times" w:hAnsi="Times" w:cs="Times New Roman"/>
      <w:b/>
      <w:bCs/>
      <w:sz w:val="20"/>
      <w:szCs w:val="20"/>
      <w:lang w:eastAsia="en-GB"/>
    </w:rPr>
  </w:style>
  <w:style w:type="paragraph" w:styleId="Revision">
    <w:name w:val="Revision"/>
    <w:hidden/>
    <w:uiPriority w:val="99"/>
    <w:semiHidden/>
    <w:rsid w:val="000E1897"/>
    <w:pPr>
      <w:spacing w:after="0" w:line="240" w:lineRule="auto"/>
    </w:pPr>
    <w:rPr>
      <w:rFonts w:ascii="Times" w:eastAsia="Times" w:hAnsi="Times" w:cs="Times New Roman"/>
      <w:sz w:val="24"/>
      <w:szCs w:val="20"/>
      <w:lang w:eastAsia="en-GB"/>
    </w:rPr>
  </w:style>
  <w:style w:type="character" w:styleId="Mention">
    <w:name w:val="Mention"/>
    <w:basedOn w:val="DefaultParagraphFont"/>
    <w:uiPriority w:val="99"/>
    <w:unhideWhenUsed/>
    <w:rsid w:val="00E22178"/>
    <w:rPr>
      <w:color w:val="2B579A"/>
      <w:shd w:val="clear" w:color="auto" w:fill="E1DFDD"/>
    </w:rPr>
  </w:style>
  <w:style w:type="paragraph" w:customStyle="1" w:styleId="SSROheading">
    <w:name w:val="SSRO heading"/>
    <w:basedOn w:val="Normal"/>
    <w:qFormat/>
    <w:rsid w:val="002D08BC"/>
    <w:pPr>
      <w:numPr>
        <w:numId w:val="25"/>
      </w:numPr>
      <w:spacing w:before="240"/>
      <w:outlineLvl w:val="0"/>
    </w:pPr>
    <w:rPr>
      <w:rFonts w:ascii="Arial" w:eastAsia="Times New Roman" w:hAnsi="Arial"/>
      <w:b/>
      <w:color w:val="000000" w:themeColor="text1"/>
      <w:sz w:val="22"/>
      <w:szCs w:val="22"/>
      <w:lang w:eastAsia="en-US"/>
    </w:rPr>
  </w:style>
  <w:style w:type="paragraph" w:customStyle="1" w:styleId="SSRObodytext">
    <w:name w:val="SSRO body text"/>
    <w:basedOn w:val="Normal"/>
    <w:link w:val="SSRObodytextChar"/>
    <w:qFormat/>
    <w:rsid w:val="002D08BC"/>
    <w:pPr>
      <w:keepLines/>
      <w:numPr>
        <w:ilvl w:val="2"/>
        <w:numId w:val="25"/>
      </w:numPr>
      <w:spacing w:before="200"/>
    </w:pPr>
    <w:rPr>
      <w:rFonts w:ascii="Arial" w:eastAsia="Times New Roman" w:hAnsi="Arial"/>
      <w:sz w:val="22"/>
      <w:szCs w:val="22"/>
      <w:lang w:eastAsia="en-US"/>
    </w:rPr>
  </w:style>
  <w:style w:type="paragraph" w:customStyle="1" w:styleId="SSRObullets">
    <w:name w:val="SSRO bullets"/>
    <w:basedOn w:val="Normal"/>
    <w:qFormat/>
    <w:rsid w:val="002D08BC"/>
    <w:pPr>
      <w:keepLines/>
      <w:numPr>
        <w:ilvl w:val="3"/>
        <w:numId w:val="25"/>
      </w:numPr>
      <w:spacing w:before="200"/>
    </w:pPr>
    <w:rPr>
      <w:rFonts w:ascii="Arial" w:eastAsia="Times New Roman" w:hAnsi="Arial"/>
      <w:sz w:val="22"/>
      <w:szCs w:val="22"/>
      <w:lang w:eastAsia="en-US"/>
    </w:rPr>
  </w:style>
  <w:style w:type="character" w:customStyle="1" w:styleId="SSRObodytextChar">
    <w:name w:val="SSRO body text Char"/>
    <w:basedOn w:val="DefaultParagraphFont"/>
    <w:link w:val="SSRObodytext"/>
    <w:rsid w:val="002D08BC"/>
    <w:rPr>
      <w:rFonts w:eastAsia="Times New Roman" w:cs="Times New Roman"/>
    </w:rPr>
  </w:style>
  <w:style w:type="paragraph" w:customStyle="1" w:styleId="SSROsub-heading">
    <w:name w:val="SSRO sub-heading"/>
    <w:basedOn w:val="Normal"/>
    <w:qFormat/>
    <w:rsid w:val="002D08BC"/>
    <w:pPr>
      <w:keepLines/>
      <w:numPr>
        <w:ilvl w:val="1"/>
        <w:numId w:val="25"/>
      </w:numPr>
      <w:spacing w:before="200"/>
      <w:outlineLvl w:val="1"/>
    </w:pPr>
    <w:rPr>
      <w:rFonts w:ascii="Arial" w:eastAsia="Times New Roman" w:hAnsi="Arial"/>
      <w:b/>
      <w:i/>
      <w:sz w:val="22"/>
      <w:szCs w:val="22"/>
      <w:lang w:eastAsia="en-US"/>
    </w:rPr>
  </w:style>
  <w:style w:type="paragraph" w:customStyle="1" w:styleId="SSRObulletletters">
    <w:name w:val="SSRO bullet letters"/>
    <w:basedOn w:val="SSRObullets"/>
    <w:qFormat/>
    <w:rsid w:val="002D08BC"/>
    <w:pPr>
      <w:numPr>
        <w:ilvl w:val="4"/>
      </w:numPr>
    </w:pPr>
  </w:style>
  <w:style w:type="paragraph" w:customStyle="1" w:styleId="Covertitle">
    <w:name w:val="Cover title"/>
    <w:rsid w:val="00FB4486"/>
    <w:pPr>
      <w:spacing w:after="120" w:line="240" w:lineRule="auto"/>
    </w:pPr>
    <w:rPr>
      <w:rFonts w:eastAsia="Times New Roman" w:cs="Times New Roman"/>
      <w:b/>
      <w:sz w:val="52"/>
      <w:szCs w:val="20"/>
      <w:lang w:eastAsia="en-GB"/>
    </w:rPr>
  </w:style>
  <w:style w:type="paragraph" w:customStyle="1" w:styleId="Cover-sub-title">
    <w:name w:val="Cover - sub-title"/>
    <w:rsid w:val="00FB4486"/>
    <w:pPr>
      <w:spacing w:after="0" w:line="240" w:lineRule="auto"/>
    </w:pPr>
    <w:rPr>
      <w:rFonts w:eastAsia="Times New Roman" w:cs="Times New Roman"/>
      <w:sz w:val="48"/>
      <w:szCs w:val="20"/>
      <w:lang w:eastAsia="en-GB"/>
    </w:rPr>
  </w:style>
  <w:style w:type="character" w:customStyle="1" w:styleId="Heading2Char">
    <w:name w:val="Heading 2 Char"/>
    <w:aliases w:val="PARA2 Char,Reset numbering Char,Section Char,L2 Char,SSRO heading 2 Char"/>
    <w:basedOn w:val="DefaultParagraphFont"/>
    <w:link w:val="Heading2"/>
    <w:rsid w:val="00E52EDE"/>
    <w:rPr>
      <w:rFonts w:eastAsia="Times New Roman" w:cs="Times New Roman"/>
      <w:b/>
      <w:sz w:val="28"/>
      <w:szCs w:val="28"/>
      <w:lang w:eastAsia="en-GB"/>
    </w:rPr>
  </w:style>
  <w:style w:type="character" w:styleId="Hyperlink">
    <w:name w:val="Hyperlink"/>
    <w:rsid w:val="00E52EDE"/>
    <w:rPr>
      <w:b/>
      <w:color w:val="auto"/>
      <w:u w:val="none"/>
    </w:rPr>
  </w:style>
  <w:style w:type="paragraph" w:customStyle="1" w:styleId="Textnumbered">
    <w:name w:val="Text numbered"/>
    <w:rsid w:val="00E52EDE"/>
    <w:pPr>
      <w:numPr>
        <w:ilvl w:val="2"/>
        <w:numId w:val="28"/>
      </w:numPr>
      <w:spacing w:after="240" w:line="240" w:lineRule="auto"/>
    </w:pPr>
    <w:rPr>
      <w:rFonts w:eastAsia="Times New Roman" w:cs="Times New Roman"/>
      <w:szCs w:val="20"/>
      <w:lang w:eastAsia="en-GB"/>
    </w:rPr>
  </w:style>
  <w:style w:type="character" w:styleId="UnresolvedMention">
    <w:name w:val="Unresolved Mention"/>
    <w:basedOn w:val="DefaultParagraphFont"/>
    <w:uiPriority w:val="99"/>
    <w:semiHidden/>
    <w:unhideWhenUsed/>
    <w:rsid w:val="00732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2e-assure.com/SC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033c51b-9e13-4064-a3ac-ab76bcc65b4f" ContentTypeId="0x010100CB5FFE83B095E443A862A1E325E10E18"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e8fef886489645cb6628864b336bdc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01bcc6813b806eb08d518f1c640724fd"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59209-54EB-47A8-A1DC-5D1ED469A6F0}">
  <ds:schemaRefs>
    <ds:schemaRef ds:uri="http://schemas.microsoft.com/office/2006/metadata/properties"/>
    <ds:schemaRef ds:uri="http://www.w3.org/XML/1998/namespace"/>
    <ds:schemaRef ds:uri="http://purl.org/dc/elements/1.1/"/>
    <ds:schemaRef ds:uri="56f896cd-9252-4591-a7f5-578271a0cd5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6c0f5a9-fb1b-46f7-8164-1a62f2efa361"/>
  </ds:schemaRefs>
</ds:datastoreItem>
</file>

<file path=customXml/itemProps2.xml><?xml version="1.0" encoding="utf-8"?>
<ds:datastoreItem xmlns:ds="http://schemas.openxmlformats.org/officeDocument/2006/customXml" ds:itemID="{30262205-7C89-4566-9F0B-41B9DB7BDA03}">
  <ds:schemaRefs>
    <ds:schemaRef ds:uri="http://schemas.microsoft.com/sharepoint/v3/contenttype/forms"/>
  </ds:schemaRefs>
</ds:datastoreItem>
</file>

<file path=customXml/itemProps3.xml><?xml version="1.0" encoding="utf-8"?>
<ds:datastoreItem xmlns:ds="http://schemas.openxmlformats.org/officeDocument/2006/customXml" ds:itemID="{C5F94CEE-D92E-4A51-92A8-5DEB1192B999}">
  <ds:schemaRefs>
    <ds:schemaRef ds:uri="Microsoft.SharePoint.Taxonomy.ContentTypeSync"/>
  </ds:schemaRefs>
</ds:datastoreItem>
</file>

<file path=customXml/itemProps4.xml><?xml version="1.0" encoding="utf-8"?>
<ds:datastoreItem xmlns:ds="http://schemas.openxmlformats.org/officeDocument/2006/customXml" ds:itemID="{EBAF0AE1-9BC2-49A1-A3CC-56606CA8DD06}">
  <ds:schemaRefs>
    <ds:schemaRef ds:uri="http://schemas.microsoft.com/sharepoint/events"/>
  </ds:schemaRefs>
</ds:datastoreItem>
</file>

<file path=customXml/itemProps5.xml><?xml version="1.0" encoding="utf-8"?>
<ds:datastoreItem xmlns:ds="http://schemas.openxmlformats.org/officeDocument/2006/customXml" ds:itemID="{426FDA99-13F0-4099-8E5F-386F8BDE7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17941</CharactersWithSpaces>
  <SharedDoc>false</SharedDoc>
  <HLinks>
    <vt:vector size="6" baseType="variant">
      <vt:variant>
        <vt:i4>2752557</vt:i4>
      </vt:variant>
      <vt:variant>
        <vt:i4>0</vt:i4>
      </vt:variant>
      <vt:variant>
        <vt:i4>0</vt:i4>
      </vt:variant>
      <vt:variant>
        <vt:i4>5</vt:i4>
      </vt:variant>
      <vt:variant>
        <vt:lpwstr>https://www.e2e-assure.com/SCC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McGovern</dc:creator>
  <cp:keywords/>
  <dc:description/>
  <cp:lastModifiedBy>Debbie Hewitt</cp:lastModifiedBy>
  <cp:revision>20</cp:revision>
  <dcterms:created xsi:type="dcterms:W3CDTF">2023-07-27T01:19:00Z</dcterms:created>
  <dcterms:modified xsi:type="dcterms:W3CDTF">2023-07-27T10:57:00Z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85b184-4f5f-4517-8538-09449a0818a6_Enabled">
    <vt:lpwstr>True</vt:lpwstr>
  </property>
  <property fmtid="{D5CDD505-2E9C-101B-9397-08002B2CF9AE}" pid="3" name="MSIP_Label_4385b184-4f5f-4517-8538-09449a0818a6_SiteId">
    <vt:lpwstr>fa810b6b-7dd2-4340-934f-96091d79eacd</vt:lpwstr>
  </property>
  <property fmtid="{D5CDD505-2E9C-101B-9397-08002B2CF9AE}" pid="4" name="MSIP_Label_4385b184-4f5f-4517-8538-09449a0818a6_Owner">
    <vt:lpwstr>Jane.McGovern@ssro.gov.uk</vt:lpwstr>
  </property>
  <property fmtid="{D5CDD505-2E9C-101B-9397-08002B2CF9AE}" pid="5" name="MSIP_Label_4385b184-4f5f-4517-8538-09449a0818a6_SetDate">
    <vt:lpwstr>2019-07-03T16:43:38.7660536Z</vt:lpwstr>
  </property>
  <property fmtid="{D5CDD505-2E9C-101B-9397-08002B2CF9AE}" pid="6" name="MSIP_Label_4385b184-4f5f-4517-8538-09449a0818a6_Name">
    <vt:lpwstr>OS-COMMERCIAL</vt:lpwstr>
  </property>
  <property fmtid="{D5CDD505-2E9C-101B-9397-08002B2CF9AE}" pid="7" name="MSIP_Label_4385b184-4f5f-4517-8538-09449a0818a6_Application">
    <vt:lpwstr>Microsoft Azure Information Protection</vt:lpwstr>
  </property>
  <property fmtid="{D5CDD505-2E9C-101B-9397-08002B2CF9AE}" pid="8" name="MSIP_Label_4385b184-4f5f-4517-8538-09449a0818a6_ActionId">
    <vt:lpwstr>a022aa1f-a64c-4a3f-8eb1-7b54d6924d7f</vt:lpwstr>
  </property>
  <property fmtid="{D5CDD505-2E9C-101B-9397-08002B2CF9AE}" pid="9" name="MSIP_Label_4385b184-4f5f-4517-8538-09449a0818a6_Extended_MSFT_Method">
    <vt:lpwstr>Manual</vt:lpwstr>
  </property>
  <property fmtid="{D5CDD505-2E9C-101B-9397-08002B2CF9AE}" pid="10" name="MSIP_Label_fb87c772-844e-44d8-b13a-b40118cab6ab_Enabled">
    <vt:lpwstr>True</vt:lpwstr>
  </property>
  <property fmtid="{D5CDD505-2E9C-101B-9397-08002B2CF9AE}" pid="11" name="MSIP_Label_fb87c772-844e-44d8-b13a-b40118cab6ab_SiteId">
    <vt:lpwstr>fa810b6b-7dd2-4340-934f-96091d79eacd</vt:lpwstr>
  </property>
  <property fmtid="{D5CDD505-2E9C-101B-9397-08002B2CF9AE}" pid="12" name="MSIP_Label_fb87c772-844e-44d8-b13a-b40118cab6ab_Owner">
    <vt:lpwstr>Jane.McGovern@ssro.gov.uk</vt:lpwstr>
  </property>
  <property fmtid="{D5CDD505-2E9C-101B-9397-08002B2CF9AE}" pid="13" name="MSIP_Label_fb87c772-844e-44d8-b13a-b40118cab6ab_SetDate">
    <vt:lpwstr>2019-07-03T16:43:38.7660536Z</vt:lpwstr>
  </property>
  <property fmtid="{D5CDD505-2E9C-101B-9397-08002B2CF9AE}" pid="14" name="MSIP_Label_fb87c772-844e-44d8-b13a-b40118cab6ab_Name">
    <vt:lpwstr>Corporate</vt:lpwstr>
  </property>
  <property fmtid="{D5CDD505-2E9C-101B-9397-08002B2CF9AE}" pid="15" name="MSIP_Label_fb87c772-844e-44d8-b13a-b40118cab6ab_Application">
    <vt:lpwstr>Microsoft Azure Information Protection</vt:lpwstr>
  </property>
  <property fmtid="{D5CDD505-2E9C-101B-9397-08002B2CF9AE}" pid="16" name="MSIP_Label_fb87c772-844e-44d8-b13a-b40118cab6ab_ActionId">
    <vt:lpwstr>a022aa1f-a64c-4a3f-8eb1-7b54d6924d7f</vt:lpwstr>
  </property>
  <property fmtid="{D5CDD505-2E9C-101B-9397-08002B2CF9AE}" pid="17" name="MSIP_Label_fb87c772-844e-44d8-b13a-b40118cab6ab_Parent">
    <vt:lpwstr>4385b184-4f5f-4517-8538-09449a0818a6</vt:lpwstr>
  </property>
  <property fmtid="{D5CDD505-2E9C-101B-9397-08002B2CF9AE}" pid="18" name="MSIP_Label_fb87c772-844e-44d8-b13a-b40118cab6ab_Extended_MSFT_Method">
    <vt:lpwstr>Manual</vt:lpwstr>
  </property>
  <property fmtid="{D5CDD505-2E9C-101B-9397-08002B2CF9AE}" pid="19" name="Sensitivity">
    <vt:lpwstr>OS-COMMERCIAL Corporate</vt:lpwstr>
  </property>
  <property fmtid="{D5CDD505-2E9C-101B-9397-08002B2CF9AE}" pid="20" name="ContentTypeId">
    <vt:lpwstr>0x010100CB5FFE83B095E443A862A1E325E10E1800F65026F8D7600448A341A86C45C910FC</vt:lpwstr>
  </property>
  <property fmtid="{D5CDD505-2E9C-101B-9397-08002B2CF9AE}" pid="21" name="Record Type">
    <vt:lpwstr>1;#General|039a3792-0c82-43f3-a689-1bfec2571e99</vt:lpwstr>
  </property>
  <property fmtid="{D5CDD505-2E9C-101B-9397-08002B2CF9AE}" pid="22" name="g3f6cb4c1d424f6f97cef99aa066f156">
    <vt:lpwstr>Finance|a34d354c-4712-4357-ad47-fbeb9a60ceb5</vt:lpwstr>
  </property>
  <property fmtid="{D5CDD505-2E9C-101B-9397-08002B2CF9AE}" pid="23" name="OwningDepartment">
    <vt:lpwstr>2;#Finance|a34d354c-4712-4357-ad47-fbeb9a60ceb5</vt:lpwstr>
  </property>
  <property fmtid="{D5CDD505-2E9C-101B-9397-08002B2CF9AE}" pid="24" name="Retention Period">
    <vt:lpwstr>Custom</vt:lpwstr>
  </property>
  <property fmtid="{D5CDD505-2E9C-101B-9397-08002B2CF9AE}" pid="25" name="c4579692400644ce876cf1278b0445c5">
    <vt:lpwstr>General|039a3792-0c82-43f3-a689-1bfec2571e99</vt:lpwstr>
  </property>
</Properties>
</file>