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5705F7" w:rsidRPr="00D13ECE" w:rsidRDefault="005705F7" w:rsidP="005705F7">
      <w:pPr>
        <w:pStyle w:val="Title"/>
      </w:pPr>
      <w:r w:rsidRPr="00D13ECE">
        <w:t>National Lo</w:t>
      </w:r>
      <w:r w:rsidR="00032FE5" w:rsidRPr="00D13ECE">
        <w:t>ttery Funding Framework 2019-202</w:t>
      </w:r>
      <w:r w:rsidRPr="00D13ECE">
        <w:t xml:space="preserve">4 </w:t>
      </w:r>
      <w:r w:rsidR="00FB4167" w:rsidRPr="00D13ECE">
        <w:t>Stakeholder</w:t>
      </w:r>
      <w:r w:rsidRPr="00D13ECE">
        <w:t xml:space="preserve"> Consultation</w:t>
      </w:r>
      <w:r w:rsidR="00C579FC">
        <w:t xml:space="preserve"> (214)</w:t>
      </w:r>
    </w:p>
    <w:p w:rsidR="002A3C07" w:rsidRPr="00D13ECE" w:rsidRDefault="002A3C07" w:rsidP="002A3C07"/>
    <w:p w:rsidR="007C40BC" w:rsidRPr="00D13ECE" w:rsidRDefault="007C40BC" w:rsidP="007C40BC">
      <w:pPr>
        <w:tabs>
          <w:tab w:val="left" w:pos="567"/>
          <w:tab w:val="left" w:pos="4111"/>
        </w:tabs>
        <w:spacing w:after="240"/>
        <w:rPr>
          <w:rStyle w:val="Strong"/>
          <w:b w:val="0"/>
        </w:rPr>
      </w:pPr>
      <w:r w:rsidRPr="00D13ECE">
        <w:rPr>
          <w:rStyle w:val="Strong"/>
        </w:rPr>
        <w:t>Organisation</w:t>
      </w:r>
      <w:r w:rsidRPr="00D13ECE">
        <w:rPr>
          <w:rStyle w:val="Strong"/>
        </w:rPr>
        <w:tab/>
      </w:r>
      <w:r w:rsidRPr="00D13ECE">
        <w:rPr>
          <w:rStyle w:val="Strong"/>
          <w:b w:val="0"/>
        </w:rPr>
        <w:t>Heritage Lottery Fund</w:t>
      </w:r>
    </w:p>
    <w:p w:rsidR="007C40BC" w:rsidRPr="00D13ECE" w:rsidRDefault="007C40BC" w:rsidP="007C40BC">
      <w:pPr>
        <w:tabs>
          <w:tab w:val="left" w:pos="567"/>
          <w:tab w:val="left" w:pos="4111"/>
        </w:tabs>
        <w:spacing w:after="240"/>
      </w:pPr>
      <w:r w:rsidRPr="00D13ECE">
        <w:rPr>
          <w:b/>
        </w:rPr>
        <w:t>Department</w:t>
      </w:r>
      <w:r w:rsidRPr="00D13ECE">
        <w:tab/>
        <w:t xml:space="preserve">Strategy &amp; Business Development </w:t>
      </w:r>
    </w:p>
    <w:p w:rsidR="007C40BC" w:rsidRPr="00D13ECE" w:rsidRDefault="007C40BC" w:rsidP="007C40BC">
      <w:pPr>
        <w:tabs>
          <w:tab w:val="left" w:pos="567"/>
          <w:tab w:val="left" w:pos="4111"/>
        </w:tabs>
        <w:spacing w:after="240"/>
        <w:rPr>
          <w:rStyle w:val="Strong"/>
          <w:b w:val="0"/>
          <w:bCs/>
        </w:rPr>
      </w:pPr>
      <w:r w:rsidRPr="00D13ECE">
        <w:rPr>
          <w:rStyle w:val="Strong"/>
        </w:rPr>
        <w:t>Title of procurement</w:t>
      </w:r>
      <w:r w:rsidRPr="00D13ECE">
        <w:rPr>
          <w:rStyle w:val="Strong"/>
        </w:rPr>
        <w:tab/>
      </w:r>
      <w:r w:rsidR="00FB4167" w:rsidRPr="00D13ECE">
        <w:rPr>
          <w:rStyle w:val="Strong"/>
        </w:rPr>
        <w:t>NLFF 2019-202</w:t>
      </w:r>
      <w:r w:rsidR="00261723" w:rsidRPr="00D13ECE">
        <w:rPr>
          <w:rStyle w:val="Strong"/>
        </w:rPr>
        <w:t xml:space="preserve">4 </w:t>
      </w:r>
      <w:r w:rsidR="00FB4167" w:rsidRPr="00D13ECE">
        <w:rPr>
          <w:rStyle w:val="Strong"/>
        </w:rPr>
        <w:t>Stakeholder</w:t>
      </w:r>
      <w:r w:rsidR="00261723" w:rsidRPr="00D13ECE">
        <w:rPr>
          <w:rStyle w:val="Strong"/>
        </w:rPr>
        <w:t xml:space="preserve"> Consultation</w:t>
      </w:r>
    </w:p>
    <w:p w:rsidR="007C40BC" w:rsidRPr="00D13ECE" w:rsidRDefault="007C40BC" w:rsidP="007C40BC">
      <w:pPr>
        <w:tabs>
          <w:tab w:val="left" w:pos="567"/>
          <w:tab w:val="left" w:pos="4111"/>
        </w:tabs>
        <w:spacing w:after="240"/>
        <w:ind w:left="4110" w:hanging="4110"/>
      </w:pPr>
      <w:r w:rsidRPr="00D13ECE">
        <w:rPr>
          <w:b/>
        </w:rPr>
        <w:t>Brief description of supply</w:t>
      </w:r>
      <w:r w:rsidRPr="00D13ECE">
        <w:tab/>
      </w:r>
      <w:r w:rsidR="00261723" w:rsidRPr="00D13ECE">
        <w:t>Web-based consultation to inform the development of HLF’s framework for investing National Lottery funding</w:t>
      </w:r>
      <w:r w:rsidR="00B70E82">
        <w:t xml:space="preserve"> for heritage</w:t>
      </w:r>
    </w:p>
    <w:p w:rsidR="007C40BC" w:rsidRPr="00D13ECE" w:rsidRDefault="007C40BC" w:rsidP="007C40BC">
      <w:pPr>
        <w:tabs>
          <w:tab w:val="left" w:pos="567"/>
          <w:tab w:val="left" w:pos="4111"/>
        </w:tabs>
        <w:spacing w:after="240"/>
      </w:pPr>
      <w:r w:rsidRPr="00D13ECE">
        <w:rPr>
          <w:b/>
        </w:rPr>
        <w:t>Estimated value of tender</w:t>
      </w:r>
      <w:r w:rsidRPr="00D13ECE">
        <w:tab/>
      </w:r>
      <w:r w:rsidR="00FB4167" w:rsidRPr="00D13ECE">
        <w:t>£4</w:t>
      </w:r>
      <w:r w:rsidR="00261723" w:rsidRPr="00D13ECE">
        <w:t>0,000</w:t>
      </w:r>
    </w:p>
    <w:p w:rsidR="00617D51" w:rsidRPr="00D13ECE" w:rsidRDefault="007C40BC" w:rsidP="007C40BC">
      <w:pPr>
        <w:tabs>
          <w:tab w:val="left" w:pos="567"/>
          <w:tab w:val="left" w:pos="4111"/>
        </w:tabs>
        <w:spacing w:after="240"/>
      </w:pPr>
      <w:r w:rsidRPr="00D13ECE">
        <w:rPr>
          <w:b/>
        </w:rPr>
        <w:t>Estimated duration</w:t>
      </w:r>
      <w:r w:rsidRPr="00D13ECE">
        <w:tab/>
      </w:r>
      <w:r w:rsidR="00261723" w:rsidRPr="00D13ECE">
        <w:t>6 months</w:t>
      </w:r>
    </w:p>
    <w:p w:rsidR="007C40BC" w:rsidRPr="00D13ECE" w:rsidRDefault="007C40BC" w:rsidP="007C40BC">
      <w:pPr>
        <w:tabs>
          <w:tab w:val="left" w:pos="567"/>
          <w:tab w:val="left" w:pos="4111"/>
        </w:tabs>
        <w:spacing w:after="240"/>
      </w:pPr>
      <w:r w:rsidRPr="00D13ECE">
        <w:rPr>
          <w:b/>
        </w:rPr>
        <w:t>Name of HLF Contact</w:t>
      </w:r>
      <w:r w:rsidRPr="00D13ECE">
        <w:tab/>
      </w:r>
      <w:r w:rsidR="00261723" w:rsidRPr="00D13ECE">
        <w:t>Catherine Elvin</w:t>
      </w:r>
    </w:p>
    <w:p w:rsidR="007C40BC" w:rsidRPr="00D13ECE" w:rsidRDefault="007C40BC" w:rsidP="007C40BC">
      <w:pPr>
        <w:tabs>
          <w:tab w:val="left" w:pos="4111"/>
        </w:tabs>
        <w:spacing w:after="240"/>
        <w:ind w:left="4111" w:hanging="4111"/>
      </w:pPr>
      <w:r w:rsidRPr="00D13ECE">
        <w:rPr>
          <w:b/>
        </w:rPr>
        <w:t>Timetable</w:t>
      </w:r>
      <w:r w:rsidR="00697E37" w:rsidRPr="00D13ECE">
        <w:tab/>
        <w:t xml:space="preserve">Response deadline: </w:t>
      </w:r>
      <w:r w:rsidR="000E300A">
        <w:t>2 October</w:t>
      </w:r>
      <w:r w:rsidR="00261723" w:rsidRPr="00D13ECE">
        <w:t xml:space="preserve"> 2017</w:t>
      </w:r>
    </w:p>
    <w:p w:rsidR="007C40BC" w:rsidRPr="00D13ECE" w:rsidRDefault="00033696" w:rsidP="007C40BC">
      <w:pPr>
        <w:tabs>
          <w:tab w:val="left" w:pos="4111"/>
        </w:tabs>
        <w:spacing w:after="240"/>
        <w:ind w:left="4111"/>
      </w:pPr>
      <w:r w:rsidRPr="00D13ECE">
        <w:t>Clarification and negotiation meetings:</w:t>
      </w:r>
      <w:r w:rsidR="002A27CF" w:rsidRPr="00D13ECE">
        <w:t xml:space="preserve"> week</w:t>
      </w:r>
      <w:r w:rsidRPr="00D13ECE">
        <w:t xml:space="preserve"> commencing</w:t>
      </w:r>
      <w:r w:rsidR="002A27CF" w:rsidRPr="00D13ECE">
        <w:t xml:space="preserve"> </w:t>
      </w:r>
      <w:r w:rsidR="000E300A">
        <w:t>16</w:t>
      </w:r>
      <w:r w:rsidR="002A27CF" w:rsidRPr="00D13ECE">
        <w:t xml:space="preserve"> October 2017</w:t>
      </w:r>
    </w:p>
    <w:p w:rsidR="007C40BC" w:rsidRPr="00D13ECE" w:rsidRDefault="007C40BC" w:rsidP="007C40BC">
      <w:pPr>
        <w:tabs>
          <w:tab w:val="left" w:pos="4111"/>
        </w:tabs>
        <w:spacing w:after="240"/>
        <w:ind w:left="4110"/>
      </w:pPr>
      <w:r w:rsidRPr="00D13ECE">
        <w:tab/>
        <w:t>Confirmatio</w:t>
      </w:r>
      <w:r w:rsidR="00E04BF0" w:rsidRPr="00D13ECE">
        <w:t>n of contract</w:t>
      </w:r>
      <w:r w:rsidR="002A27CF" w:rsidRPr="00D13ECE">
        <w:t xml:space="preserve">: week commencing: </w:t>
      </w:r>
      <w:r w:rsidR="000E300A">
        <w:t>23</w:t>
      </w:r>
      <w:r w:rsidR="002A27CF" w:rsidRPr="00D13ECE">
        <w:t xml:space="preserve"> October 2017</w:t>
      </w:r>
    </w:p>
    <w:p w:rsidR="00603699" w:rsidRDefault="00603699" w:rsidP="00603699">
      <w:pPr>
        <w:tabs>
          <w:tab w:val="left" w:pos="4111"/>
        </w:tabs>
        <w:spacing w:after="240"/>
      </w:pPr>
      <w:r>
        <w:tab/>
      </w:r>
      <w:r w:rsidR="007C40BC" w:rsidRPr="00D13ECE">
        <w:t>Completion o</w:t>
      </w:r>
      <w:r w:rsidR="00304AC1" w:rsidRPr="00D13ECE">
        <w:t>f</w:t>
      </w:r>
      <w:r w:rsidR="007C40BC" w:rsidRPr="00D13ECE">
        <w:t xml:space="preserve"> research: </w:t>
      </w:r>
      <w:r w:rsidR="005D1375" w:rsidRPr="00D13ECE">
        <w:t>April</w:t>
      </w:r>
      <w:r w:rsidR="00261723" w:rsidRPr="00D13ECE">
        <w:t xml:space="preserve"> 2018</w:t>
      </w:r>
    </w:p>
    <w:p w:rsidR="00603699" w:rsidRDefault="00603699" w:rsidP="00603699">
      <w:pPr>
        <w:tabs>
          <w:tab w:val="left" w:pos="4111"/>
        </w:tabs>
        <w:spacing w:after="240"/>
        <w:ind w:left="4110"/>
      </w:pPr>
    </w:p>
    <w:p w:rsidR="00603699" w:rsidRDefault="00603699" w:rsidP="00603699">
      <w:pPr>
        <w:tabs>
          <w:tab w:val="left" w:pos="4111"/>
        </w:tabs>
        <w:spacing w:after="240"/>
        <w:ind w:left="4110"/>
      </w:pPr>
    </w:p>
    <w:p w:rsidR="00603699" w:rsidRDefault="00603699" w:rsidP="00603699">
      <w:pPr>
        <w:tabs>
          <w:tab w:val="left" w:pos="4111"/>
        </w:tabs>
        <w:spacing w:after="240"/>
        <w:ind w:left="4110"/>
      </w:pPr>
    </w:p>
    <w:p w:rsidR="000F3974" w:rsidRPr="00603699" w:rsidRDefault="000F3974" w:rsidP="00603699">
      <w:pPr>
        <w:tabs>
          <w:tab w:val="left" w:pos="4111"/>
        </w:tabs>
        <w:spacing w:after="240"/>
      </w:pPr>
      <w:r w:rsidRPr="000F3974">
        <w:t>A separate brief is also being advertised for quantitative research. This work builds on earlier qualitative research into National Lottery players’ views of heritage and HLF</w:t>
      </w:r>
      <w:r>
        <w:t>,</w:t>
      </w:r>
      <w:r w:rsidRPr="000F3974">
        <w:t xml:space="preserve"> and will complement the stakeholder consultation. This could be tendered for as one package.</w:t>
      </w:r>
    </w:p>
    <w:p w:rsidR="0082194B" w:rsidRPr="00D13ECE" w:rsidRDefault="007C40BC" w:rsidP="0082194B">
      <w:pPr>
        <w:pStyle w:val="Heading1"/>
      </w:pPr>
      <w:r w:rsidRPr="00D13ECE">
        <w:br w:type="page"/>
      </w:r>
      <w:r w:rsidR="0082194B" w:rsidRPr="00D13ECE">
        <w:lastRenderedPageBreak/>
        <w:t>1.</w:t>
      </w:r>
      <w:r w:rsidR="0082194B" w:rsidRPr="00D13ECE">
        <w:tab/>
        <w:t>Overview</w:t>
      </w:r>
    </w:p>
    <w:p w:rsidR="0082194B" w:rsidRPr="00D13ECE" w:rsidRDefault="0082194B" w:rsidP="0082194B">
      <w:pPr>
        <w:numPr>
          <w:ilvl w:val="1"/>
          <w:numId w:val="2"/>
        </w:numPr>
        <w:spacing w:after="240" w:line="276" w:lineRule="auto"/>
        <w:rPr>
          <w:rFonts w:cs="Arial"/>
          <w:szCs w:val="22"/>
        </w:rPr>
      </w:pPr>
      <w:r w:rsidRPr="00D13ECE">
        <w:rPr>
          <w:rFonts w:cs="Arial"/>
          <w:szCs w:val="22"/>
          <w:lang w:val="en-US"/>
        </w:rPr>
        <w:t xml:space="preserve">The Heritage Lottery Fund (HLF) </w:t>
      </w:r>
      <w:r w:rsidRPr="00D13ECE">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sidRPr="00D13ECE">
        <w:rPr>
          <w:rFonts w:cs="Arial"/>
          <w:szCs w:val="22"/>
        </w:rPr>
        <w:t>orial Fund (NHMF). Since April 2013 we have</w:t>
      </w:r>
      <w:r w:rsidRPr="00D13ECE">
        <w:rPr>
          <w:rFonts w:cs="Arial"/>
          <w:szCs w:val="22"/>
        </w:rPr>
        <w:t xml:space="preserve"> b</w:t>
      </w:r>
      <w:r w:rsidR="00481AC9" w:rsidRPr="00D13ECE">
        <w:rPr>
          <w:rFonts w:cs="Arial"/>
          <w:szCs w:val="22"/>
        </w:rPr>
        <w:t xml:space="preserve">een </w:t>
      </w:r>
      <w:r w:rsidRPr="00D13ECE">
        <w:rPr>
          <w:rFonts w:cs="Arial"/>
          <w:szCs w:val="22"/>
        </w:rPr>
        <w:t xml:space="preserve">operating under our </w:t>
      </w:r>
      <w:r w:rsidR="00AE2088" w:rsidRPr="00D13ECE">
        <w:rPr>
          <w:rFonts w:cs="Arial"/>
          <w:szCs w:val="22"/>
        </w:rPr>
        <w:t xml:space="preserve">current </w:t>
      </w:r>
      <w:r w:rsidRPr="00D13ECE">
        <w:rPr>
          <w:rFonts w:cs="Arial"/>
          <w:szCs w:val="22"/>
        </w:rPr>
        <w:t xml:space="preserve">Strategic Framework: ‘A lasting difference for heritage and people’. See the </w:t>
      </w:r>
      <w:hyperlink r:id="rId8" w:history="1">
        <w:r w:rsidRPr="00D13ECE">
          <w:rPr>
            <w:rFonts w:cs="Arial"/>
            <w:color w:val="0000FF"/>
            <w:szCs w:val="22"/>
            <w:u w:val="single"/>
          </w:rPr>
          <w:t>HLF website</w:t>
        </w:r>
      </w:hyperlink>
      <w:r w:rsidRPr="00D13ECE">
        <w:rPr>
          <w:rFonts w:cs="Arial"/>
          <w:szCs w:val="22"/>
        </w:rPr>
        <w:t xml:space="preserve"> for more details.</w:t>
      </w:r>
    </w:p>
    <w:p w:rsidR="0082194B" w:rsidRPr="00D13ECE" w:rsidRDefault="0082194B" w:rsidP="0082194B">
      <w:pPr>
        <w:numPr>
          <w:ilvl w:val="1"/>
          <w:numId w:val="2"/>
        </w:numPr>
        <w:spacing w:after="240" w:line="276" w:lineRule="auto"/>
        <w:rPr>
          <w:rFonts w:cs="Arial"/>
          <w:szCs w:val="22"/>
        </w:rPr>
      </w:pPr>
      <w:r w:rsidRPr="00D13ECE">
        <w:rPr>
          <w:rFonts w:cs="Arial"/>
          <w:szCs w:val="22"/>
        </w:rPr>
        <w:t>HLF invests in the full breadth of the UK’s heritage and</w:t>
      </w:r>
      <w:r w:rsidR="00AE2088" w:rsidRPr="00D13ECE">
        <w:rPr>
          <w:rFonts w:cs="Arial"/>
          <w:szCs w:val="22"/>
        </w:rPr>
        <w:t>,</w:t>
      </w:r>
      <w:r w:rsidRPr="00D13ECE">
        <w:rPr>
          <w:rFonts w:cs="Arial"/>
          <w:szCs w:val="22"/>
        </w:rPr>
        <w:t xml:space="preserve"> through our funding</w:t>
      </w:r>
      <w:r w:rsidR="00AE2088" w:rsidRPr="00D13ECE">
        <w:rPr>
          <w:rFonts w:cs="Arial"/>
          <w:szCs w:val="22"/>
        </w:rPr>
        <w:t>,</w:t>
      </w:r>
      <w:r w:rsidRPr="00D13ECE">
        <w:rPr>
          <w:rFonts w:cs="Arial"/>
          <w:szCs w:val="22"/>
        </w:rPr>
        <w:t xml:space="preserve"> we aim to make a lasting difference for heritage and people. This is reflected in the outcomes for heritage, people and communities which underpin our grant-making.</w:t>
      </w:r>
    </w:p>
    <w:p w:rsidR="00733CAB" w:rsidRPr="00D13ECE" w:rsidRDefault="00733CAB" w:rsidP="00733CAB">
      <w:pPr>
        <w:numPr>
          <w:ilvl w:val="1"/>
          <w:numId w:val="2"/>
        </w:numPr>
        <w:spacing w:after="240" w:line="276" w:lineRule="auto"/>
        <w:rPr>
          <w:rFonts w:cs="Arial"/>
          <w:szCs w:val="22"/>
        </w:rPr>
      </w:pPr>
      <w:r w:rsidRPr="00D13ECE">
        <w:rPr>
          <w:rFonts w:cs="Arial"/>
          <w:szCs w:val="22"/>
        </w:rPr>
        <w:t>As part of our planning for the period of our next strategic plan (2019 onwards) we would like to commission consultants to help us with the delivery of a public consultation on HLF’s future strategy. The consultation is currently due to run from November 2017 – January 2018. Please note that this timescale is not fixed, and this work may need to move back, potentially up to February 2018 – May 2018.</w:t>
      </w:r>
    </w:p>
    <w:p w:rsidR="00733CAB" w:rsidRPr="00D13ECE" w:rsidRDefault="00733CAB" w:rsidP="00733CAB">
      <w:pPr>
        <w:pStyle w:val="NoSpacing"/>
        <w:ind w:left="720"/>
        <w:rPr>
          <w:rFonts w:cs="Arial"/>
          <w:szCs w:val="22"/>
        </w:rPr>
      </w:pPr>
      <w:r w:rsidRPr="00D13ECE">
        <w:rPr>
          <w:rFonts w:cs="Arial"/>
          <w:szCs w:val="22"/>
        </w:rPr>
        <w:t>Consultation aims to support HLF to better understand the stakeholder response to proposals in order to identify further opportunities and risk areas, as well as to start to build support. Through the consultation we will:</w:t>
      </w:r>
    </w:p>
    <w:p w:rsidR="00733CAB" w:rsidRPr="00D13ECE" w:rsidRDefault="00733CAB" w:rsidP="00733CAB">
      <w:pPr>
        <w:pStyle w:val="NoSpacing"/>
        <w:numPr>
          <w:ilvl w:val="0"/>
          <w:numId w:val="46"/>
        </w:numPr>
        <w:rPr>
          <w:rFonts w:cs="Arial"/>
          <w:szCs w:val="22"/>
        </w:rPr>
      </w:pPr>
      <w:r w:rsidRPr="00D13ECE">
        <w:rPr>
          <w:rFonts w:cs="Arial"/>
          <w:szCs w:val="22"/>
        </w:rPr>
        <w:t xml:space="preserve">Communicate proposals for National Lottery funding for heritage for 2019-2024, including potential changes from the current position. </w:t>
      </w:r>
    </w:p>
    <w:p w:rsidR="00733CAB" w:rsidRPr="00D13ECE" w:rsidRDefault="00733CAB" w:rsidP="00733CAB">
      <w:pPr>
        <w:pStyle w:val="NoSpacing"/>
        <w:numPr>
          <w:ilvl w:val="0"/>
          <w:numId w:val="46"/>
        </w:numPr>
        <w:rPr>
          <w:rFonts w:cs="Arial"/>
          <w:szCs w:val="22"/>
        </w:rPr>
      </w:pPr>
      <w:r w:rsidRPr="00D13ECE">
        <w:rPr>
          <w:rFonts w:cs="Arial"/>
          <w:szCs w:val="22"/>
        </w:rPr>
        <w:t>Engage stakeholders with direction of travel and gain an understanding of their views on proposals.</w:t>
      </w:r>
    </w:p>
    <w:p w:rsidR="00733CAB" w:rsidRPr="00D13ECE" w:rsidRDefault="00733CAB" w:rsidP="00733CAB">
      <w:pPr>
        <w:pStyle w:val="NoSpacing"/>
        <w:numPr>
          <w:ilvl w:val="0"/>
          <w:numId w:val="46"/>
        </w:numPr>
        <w:rPr>
          <w:rFonts w:cs="Arial"/>
          <w:szCs w:val="22"/>
        </w:rPr>
      </w:pPr>
      <w:r w:rsidRPr="00D13ECE">
        <w:rPr>
          <w:rFonts w:cs="Arial"/>
          <w:szCs w:val="22"/>
        </w:rPr>
        <w:t>Identify key areas of opportunity and risk to feed into further development of proposals</w:t>
      </w:r>
    </w:p>
    <w:p w:rsidR="00733CAB" w:rsidRPr="00D13ECE" w:rsidRDefault="00733CAB" w:rsidP="00733CAB">
      <w:pPr>
        <w:pStyle w:val="NoSpacing"/>
        <w:numPr>
          <w:ilvl w:val="0"/>
          <w:numId w:val="46"/>
        </w:numPr>
        <w:rPr>
          <w:rFonts w:cs="Arial"/>
          <w:szCs w:val="22"/>
        </w:rPr>
      </w:pPr>
      <w:r w:rsidRPr="00D13ECE">
        <w:rPr>
          <w:rFonts w:cs="Arial"/>
          <w:szCs w:val="22"/>
        </w:rPr>
        <w:t>Use consultation feedback to develop strategic framework proposals that will win broad endorsement from stakeholders</w:t>
      </w:r>
    </w:p>
    <w:p w:rsidR="00733CAB" w:rsidRPr="00D13ECE" w:rsidRDefault="00733CAB" w:rsidP="00733CAB">
      <w:pPr>
        <w:spacing w:after="240" w:line="276" w:lineRule="auto"/>
        <w:ind w:left="720"/>
        <w:rPr>
          <w:rFonts w:cs="Arial"/>
          <w:szCs w:val="22"/>
        </w:rPr>
      </w:pPr>
    </w:p>
    <w:p w:rsidR="00733CAB" w:rsidRPr="00D13ECE" w:rsidRDefault="000C24F0" w:rsidP="00733CAB">
      <w:pPr>
        <w:pStyle w:val="ListParagraph"/>
        <w:numPr>
          <w:ilvl w:val="1"/>
          <w:numId w:val="2"/>
        </w:numPr>
        <w:spacing w:after="240" w:line="276" w:lineRule="auto"/>
        <w:rPr>
          <w:rFonts w:cs="Arial"/>
          <w:szCs w:val="22"/>
        </w:rPr>
      </w:pPr>
      <w:r w:rsidRPr="00D13ECE">
        <w:rPr>
          <w:rFonts w:cs="Arial"/>
          <w:szCs w:val="22"/>
        </w:rPr>
        <w:t>The target audience</w:t>
      </w:r>
      <w:r w:rsidR="00733CAB" w:rsidRPr="00D13ECE">
        <w:rPr>
          <w:rFonts w:cs="Arial"/>
          <w:szCs w:val="22"/>
        </w:rPr>
        <w:t xml:space="preserve"> </w:t>
      </w:r>
      <w:r w:rsidRPr="00D13ECE">
        <w:rPr>
          <w:rFonts w:cs="Arial"/>
          <w:szCs w:val="22"/>
        </w:rPr>
        <w:t xml:space="preserve">for this consultation </w:t>
      </w:r>
      <w:r w:rsidR="00B70E82">
        <w:rPr>
          <w:rFonts w:cs="Arial"/>
          <w:szCs w:val="22"/>
        </w:rPr>
        <w:t>is</w:t>
      </w:r>
      <w:r w:rsidRPr="00D13ECE">
        <w:rPr>
          <w:rFonts w:cs="Arial"/>
          <w:szCs w:val="22"/>
        </w:rPr>
        <w:t xml:space="preserve"> organisations who are</w:t>
      </w:r>
      <w:r w:rsidR="00733CAB" w:rsidRPr="00D13ECE">
        <w:rPr>
          <w:rFonts w:cs="Arial"/>
          <w:szCs w:val="22"/>
        </w:rPr>
        <w:t>:</w:t>
      </w:r>
    </w:p>
    <w:p w:rsidR="00733CAB" w:rsidRPr="00D13ECE" w:rsidRDefault="00733CAB" w:rsidP="00733CAB">
      <w:pPr>
        <w:pStyle w:val="NoSpacing"/>
        <w:numPr>
          <w:ilvl w:val="0"/>
          <w:numId w:val="47"/>
        </w:numPr>
        <w:rPr>
          <w:rFonts w:cs="Arial"/>
        </w:rPr>
      </w:pPr>
      <w:r w:rsidRPr="00D13ECE">
        <w:rPr>
          <w:rFonts w:cs="Arial"/>
        </w:rPr>
        <w:t>Heritage sector stakeholders, including:</w:t>
      </w:r>
    </w:p>
    <w:p w:rsidR="00733CAB" w:rsidRPr="00D13ECE" w:rsidRDefault="00733CAB" w:rsidP="00733CAB">
      <w:pPr>
        <w:pStyle w:val="NoSpacing"/>
        <w:numPr>
          <w:ilvl w:val="1"/>
          <w:numId w:val="47"/>
        </w:numPr>
        <w:rPr>
          <w:rFonts w:cs="Arial"/>
        </w:rPr>
      </w:pPr>
      <w:r w:rsidRPr="00D13ECE">
        <w:rPr>
          <w:rFonts w:cs="Arial"/>
        </w:rPr>
        <w:t>umbrella organisations;</w:t>
      </w:r>
    </w:p>
    <w:p w:rsidR="00733CAB" w:rsidRPr="00D13ECE" w:rsidRDefault="00733CAB" w:rsidP="00733CAB">
      <w:pPr>
        <w:pStyle w:val="NoSpacing"/>
        <w:numPr>
          <w:ilvl w:val="1"/>
          <w:numId w:val="47"/>
        </w:numPr>
        <w:rPr>
          <w:rFonts w:cs="Arial"/>
        </w:rPr>
      </w:pPr>
      <w:r w:rsidRPr="00D13ECE">
        <w:rPr>
          <w:rFonts w:cs="Arial"/>
        </w:rPr>
        <w:t>individual organisations; and</w:t>
      </w:r>
    </w:p>
    <w:p w:rsidR="00733CAB" w:rsidRPr="00D13ECE" w:rsidRDefault="00733CAB" w:rsidP="00733CAB">
      <w:pPr>
        <w:pStyle w:val="NoSpacing"/>
        <w:numPr>
          <w:ilvl w:val="1"/>
          <w:numId w:val="47"/>
        </w:numPr>
        <w:rPr>
          <w:rFonts w:cs="Arial"/>
        </w:rPr>
      </w:pPr>
      <w:r w:rsidRPr="00D13ECE">
        <w:rPr>
          <w:rFonts w:cs="Arial"/>
        </w:rPr>
        <w:t>strategic agencies.</w:t>
      </w:r>
    </w:p>
    <w:p w:rsidR="00733CAB" w:rsidRPr="00D13ECE" w:rsidRDefault="00733CAB" w:rsidP="00733CAB">
      <w:pPr>
        <w:pStyle w:val="NoSpacing"/>
        <w:numPr>
          <w:ilvl w:val="0"/>
          <w:numId w:val="47"/>
        </w:numPr>
        <w:rPr>
          <w:rFonts w:cs="Arial"/>
        </w:rPr>
      </w:pPr>
      <w:r w:rsidRPr="00D13ECE">
        <w:rPr>
          <w:rFonts w:cs="Arial"/>
        </w:rPr>
        <w:t>Public sector stakeholders including local authorities</w:t>
      </w:r>
    </w:p>
    <w:p w:rsidR="00733CAB" w:rsidRPr="00D13ECE" w:rsidRDefault="00733CAB" w:rsidP="00733CAB">
      <w:pPr>
        <w:pStyle w:val="NoSpacing"/>
        <w:numPr>
          <w:ilvl w:val="0"/>
          <w:numId w:val="47"/>
        </w:numPr>
        <w:rPr>
          <w:rFonts w:cs="Arial"/>
        </w:rPr>
      </w:pPr>
      <w:r w:rsidRPr="00D13ECE">
        <w:rPr>
          <w:rFonts w:cs="Arial"/>
        </w:rPr>
        <w:t>Broader VCS stakeholders with UK, country or regional remit</w:t>
      </w:r>
    </w:p>
    <w:p w:rsidR="00733CAB" w:rsidRPr="00D13ECE" w:rsidRDefault="00733CAB" w:rsidP="00733CAB">
      <w:pPr>
        <w:pStyle w:val="NoSpacing"/>
        <w:numPr>
          <w:ilvl w:val="0"/>
          <w:numId w:val="47"/>
        </w:numPr>
        <w:rPr>
          <w:rFonts w:cs="Arial"/>
        </w:rPr>
      </w:pPr>
      <w:r w:rsidRPr="00D13ECE">
        <w:rPr>
          <w:rFonts w:cs="Arial"/>
        </w:rPr>
        <w:t>Church organisations and other faith-based groups</w:t>
      </w:r>
    </w:p>
    <w:p w:rsidR="00733CAB" w:rsidRPr="00D13ECE" w:rsidRDefault="00733CAB" w:rsidP="00733CAB">
      <w:pPr>
        <w:pStyle w:val="NoSpacing"/>
        <w:numPr>
          <w:ilvl w:val="0"/>
          <w:numId w:val="47"/>
        </w:numPr>
        <w:rPr>
          <w:rFonts w:cs="Arial"/>
        </w:rPr>
      </w:pPr>
      <w:r w:rsidRPr="00D13ECE">
        <w:rPr>
          <w:rFonts w:cs="Arial"/>
        </w:rPr>
        <w:t>Private sector organisations engaged with heritage</w:t>
      </w:r>
    </w:p>
    <w:p w:rsidR="00733CAB" w:rsidRPr="00D13ECE" w:rsidRDefault="00CF7153" w:rsidP="00733CAB">
      <w:pPr>
        <w:pStyle w:val="NoSpacing"/>
        <w:numPr>
          <w:ilvl w:val="0"/>
          <w:numId w:val="47"/>
        </w:numPr>
        <w:rPr>
          <w:rFonts w:cs="Arial"/>
        </w:rPr>
      </w:pPr>
      <w:r w:rsidRPr="00D13ECE">
        <w:rPr>
          <w:rFonts w:cs="Arial"/>
        </w:rPr>
        <w:t>Stakeholders related to the key HLF policy areas</w:t>
      </w:r>
      <w:r w:rsidR="00733CAB" w:rsidRPr="00D13ECE">
        <w:rPr>
          <w:rFonts w:cs="Arial"/>
        </w:rPr>
        <w:t>, eg. place, resilience, inclusion, digital, well-being, housing.</w:t>
      </w:r>
    </w:p>
    <w:p w:rsidR="00733CAB" w:rsidRPr="00D13ECE" w:rsidRDefault="00733CAB" w:rsidP="00733CAB">
      <w:pPr>
        <w:pStyle w:val="NoSpacing"/>
        <w:numPr>
          <w:ilvl w:val="0"/>
          <w:numId w:val="47"/>
        </w:numPr>
        <w:rPr>
          <w:rFonts w:cs="Arial"/>
        </w:rPr>
      </w:pPr>
      <w:r w:rsidRPr="00D13ECE">
        <w:rPr>
          <w:rFonts w:cs="Arial"/>
        </w:rPr>
        <w:t>Other funders and investment partners</w:t>
      </w:r>
    </w:p>
    <w:p w:rsidR="00733CAB" w:rsidRPr="00D13ECE" w:rsidRDefault="00733CAB" w:rsidP="00733CAB">
      <w:pPr>
        <w:pStyle w:val="NoSpacing"/>
        <w:numPr>
          <w:ilvl w:val="0"/>
          <w:numId w:val="47"/>
        </w:numPr>
        <w:rPr>
          <w:rFonts w:cs="Arial"/>
        </w:rPr>
      </w:pPr>
      <w:r w:rsidRPr="00D13ECE">
        <w:rPr>
          <w:rFonts w:cs="Arial"/>
        </w:rPr>
        <w:t>Applicants and grantees</w:t>
      </w:r>
    </w:p>
    <w:p w:rsidR="00733CAB" w:rsidRPr="00D13ECE" w:rsidRDefault="00733CAB" w:rsidP="00733CAB">
      <w:pPr>
        <w:pStyle w:val="NoSpacing"/>
        <w:numPr>
          <w:ilvl w:val="0"/>
          <w:numId w:val="47"/>
        </w:numPr>
        <w:rPr>
          <w:rFonts w:cs="Arial"/>
        </w:rPr>
      </w:pPr>
      <w:r w:rsidRPr="00D13ECE">
        <w:rPr>
          <w:rFonts w:cs="Arial"/>
        </w:rPr>
        <w:t>Non-applicant groups – focus on ensuring heritage is more inclusive</w:t>
      </w:r>
    </w:p>
    <w:p w:rsidR="00053F7F" w:rsidRPr="00D13ECE" w:rsidRDefault="00053F7F" w:rsidP="00053F7F">
      <w:pPr>
        <w:pStyle w:val="NoSpacing"/>
        <w:ind w:left="1429"/>
        <w:rPr>
          <w:rFonts w:cs="Arial"/>
        </w:rPr>
      </w:pPr>
    </w:p>
    <w:p w:rsidR="000C24F0" w:rsidRPr="00D13ECE" w:rsidRDefault="000C24F0" w:rsidP="000C24F0">
      <w:pPr>
        <w:numPr>
          <w:ilvl w:val="1"/>
          <w:numId w:val="2"/>
        </w:numPr>
        <w:spacing w:after="240" w:line="276" w:lineRule="auto"/>
        <w:rPr>
          <w:rFonts w:cs="Arial"/>
          <w:szCs w:val="22"/>
        </w:rPr>
      </w:pPr>
      <w:r w:rsidRPr="00D13ECE">
        <w:rPr>
          <w:rFonts w:cs="Arial"/>
          <w:iCs/>
          <w:szCs w:val="22"/>
        </w:rPr>
        <w:t xml:space="preserve">The report from the consultation will be used by HLF staff to inform the development of the framework for National Lottery funding </w:t>
      </w:r>
      <w:r w:rsidR="00B70E82">
        <w:rPr>
          <w:rFonts w:cs="Arial"/>
          <w:iCs/>
          <w:szCs w:val="22"/>
        </w:rPr>
        <w:t xml:space="preserve">for heritage </w:t>
      </w:r>
      <w:r w:rsidRPr="00D13ECE">
        <w:rPr>
          <w:rFonts w:cs="Arial"/>
          <w:iCs/>
          <w:szCs w:val="22"/>
        </w:rPr>
        <w:t>for 2019-2024.</w:t>
      </w:r>
    </w:p>
    <w:p w:rsidR="000C24F0" w:rsidRPr="00D13ECE" w:rsidRDefault="000C24F0" w:rsidP="000C24F0">
      <w:pPr>
        <w:spacing w:after="240" w:line="276" w:lineRule="auto"/>
        <w:ind w:left="720"/>
        <w:rPr>
          <w:rFonts w:cs="Arial"/>
          <w:szCs w:val="22"/>
        </w:rPr>
      </w:pPr>
      <w:r w:rsidRPr="00D13ECE">
        <w:rPr>
          <w:rFonts w:cs="Arial"/>
          <w:iCs/>
          <w:szCs w:val="22"/>
        </w:rPr>
        <w:lastRenderedPageBreak/>
        <w:t xml:space="preserve">We are looking for the consultation to give us </w:t>
      </w:r>
      <w:r w:rsidRPr="00D13ECE">
        <w:rPr>
          <w:rFonts w:cs="Arial"/>
          <w:szCs w:val="22"/>
        </w:rPr>
        <w:t>endorsement of specific proposals for change; a steer on priorities and issues around direction and balance of funding (where there is a range of possible responses); and feedback on any other issues of importance on which consultees would wish us to take action.</w:t>
      </w:r>
    </w:p>
    <w:p w:rsidR="000F3974" w:rsidRPr="00603699" w:rsidRDefault="000C24F0" w:rsidP="000F3974">
      <w:pPr>
        <w:numPr>
          <w:ilvl w:val="1"/>
          <w:numId w:val="2"/>
        </w:numPr>
        <w:spacing w:after="240" w:line="276" w:lineRule="auto"/>
      </w:pPr>
      <w:r w:rsidRPr="00603699">
        <w:t>A separate brief is also being advertised for quantitative research</w:t>
      </w:r>
      <w:r w:rsidR="000F3974">
        <w:t xml:space="preserve">. </w:t>
      </w:r>
      <w:r w:rsidR="000F3974">
        <w:rPr>
          <w:rFonts w:cs="Arial"/>
        </w:rPr>
        <w:t>This work builds on earlier qualitative research into National Lottery players’ views of heritage and HLF and will complement the stakeholder consultation</w:t>
      </w:r>
      <w:r w:rsidR="000F3974">
        <w:rPr>
          <w:rFonts w:cs="Arial"/>
          <w:szCs w:val="22"/>
        </w:rPr>
        <w:t>. This</w:t>
      </w:r>
      <w:r w:rsidR="00657822" w:rsidRPr="00603699">
        <w:t xml:space="preserve"> could be tendered for as one package.</w:t>
      </w:r>
    </w:p>
    <w:p w:rsidR="000C24F0" w:rsidRPr="00D13ECE" w:rsidRDefault="000C24F0" w:rsidP="00733CAB">
      <w:pPr>
        <w:spacing w:after="240" w:line="276" w:lineRule="auto"/>
        <w:ind w:left="720"/>
        <w:rPr>
          <w:rFonts w:cs="Arial"/>
          <w:szCs w:val="22"/>
        </w:rPr>
      </w:pPr>
    </w:p>
    <w:p w:rsidR="00733CAB" w:rsidRPr="00D13ECE" w:rsidRDefault="00733CAB" w:rsidP="00733CAB">
      <w:pPr>
        <w:pStyle w:val="Heading1"/>
        <w:numPr>
          <w:ilvl w:val="0"/>
          <w:numId w:val="2"/>
        </w:numPr>
      </w:pPr>
      <w:r w:rsidRPr="00D13ECE">
        <w:t>Method</w:t>
      </w:r>
    </w:p>
    <w:p w:rsidR="00733CAB" w:rsidRPr="00D13ECE" w:rsidRDefault="00733CAB" w:rsidP="00733CAB">
      <w:pPr>
        <w:spacing w:after="240"/>
        <w:rPr>
          <w:rFonts w:cs="Arial"/>
          <w:b/>
          <w:szCs w:val="22"/>
        </w:rPr>
      </w:pPr>
      <w:r w:rsidRPr="00D13ECE">
        <w:rPr>
          <w:rFonts w:cs="Arial"/>
          <w:b/>
          <w:szCs w:val="22"/>
        </w:rPr>
        <w:t>2.1 Format and delivery</w:t>
      </w:r>
    </w:p>
    <w:p w:rsidR="00733CAB" w:rsidRPr="00D13ECE" w:rsidRDefault="00733CAB" w:rsidP="00733CAB">
      <w:pPr>
        <w:spacing w:after="240"/>
        <w:rPr>
          <w:rFonts w:cs="Arial"/>
          <w:szCs w:val="22"/>
        </w:rPr>
      </w:pPr>
      <w:r w:rsidRPr="00D13ECE">
        <w:rPr>
          <w:rFonts w:cs="Arial"/>
          <w:szCs w:val="22"/>
        </w:rPr>
        <w:t xml:space="preserve">This will be primarily a web-based consultation. HLF will be responsible for drafting/positioning of the content, with advice on the phrasing of questions from the consultants. The development of a suitable consultation website will be one element of the outputs (see below). </w:t>
      </w:r>
    </w:p>
    <w:p w:rsidR="00733CAB" w:rsidRPr="00D13ECE" w:rsidRDefault="00733CAB" w:rsidP="00733CAB">
      <w:pPr>
        <w:pStyle w:val="BodyTextIndent2"/>
        <w:ind w:left="0"/>
        <w:rPr>
          <w:rFonts w:cs="Arial"/>
          <w:b w:val="0"/>
          <w:szCs w:val="22"/>
        </w:rPr>
      </w:pPr>
      <w:r w:rsidRPr="00D13ECE">
        <w:rPr>
          <w:rFonts w:cs="Arial"/>
          <w:b w:val="0"/>
          <w:szCs w:val="22"/>
        </w:rPr>
        <w:t xml:space="preserve">The consultant will need to undertake the following tasks as part of the contract:  </w:t>
      </w:r>
    </w:p>
    <w:p w:rsidR="006514AA" w:rsidRPr="006514AA" w:rsidRDefault="00733CAB" w:rsidP="006514AA">
      <w:pPr>
        <w:numPr>
          <w:ilvl w:val="0"/>
          <w:numId w:val="50"/>
        </w:numPr>
        <w:tabs>
          <w:tab w:val="left" w:pos="1080"/>
        </w:tabs>
        <w:rPr>
          <w:rFonts w:cs="Arial"/>
          <w:szCs w:val="22"/>
        </w:rPr>
      </w:pPr>
      <w:r w:rsidRPr="00D13ECE">
        <w:rPr>
          <w:rFonts w:cs="Arial"/>
          <w:szCs w:val="22"/>
        </w:rPr>
        <w:t>Advice to HLF on presentation of consultation questions to elicit meaningful responses</w:t>
      </w:r>
      <w:r w:rsidR="006514AA">
        <w:rPr>
          <w:rFonts w:cs="Arial"/>
          <w:szCs w:val="22"/>
        </w:rPr>
        <w:t xml:space="preserve">. The consultation content will likely include </w:t>
      </w:r>
      <w:r w:rsidR="006514AA" w:rsidRPr="006514AA">
        <w:rPr>
          <w:rFonts w:cs="Arial"/>
          <w:szCs w:val="22"/>
        </w:rPr>
        <w:t>up to 10 main question areas each with a combination of a rating scale and open question</w:t>
      </w:r>
      <w:r w:rsidR="006514AA">
        <w:rPr>
          <w:rFonts w:cs="Arial"/>
          <w:szCs w:val="22"/>
        </w:rPr>
        <w:t>s.</w:t>
      </w:r>
    </w:p>
    <w:p w:rsidR="00733CAB" w:rsidRPr="00D13ECE" w:rsidRDefault="00733CAB" w:rsidP="00733CAB">
      <w:pPr>
        <w:numPr>
          <w:ilvl w:val="0"/>
          <w:numId w:val="50"/>
        </w:numPr>
        <w:tabs>
          <w:tab w:val="left" w:pos="1080"/>
        </w:tabs>
        <w:rPr>
          <w:rFonts w:cs="Arial"/>
          <w:szCs w:val="22"/>
        </w:rPr>
      </w:pPr>
      <w:r w:rsidRPr="00D13ECE">
        <w:rPr>
          <w:rFonts w:cs="Arial"/>
          <w:szCs w:val="22"/>
        </w:rPr>
        <w:t>Construction and hosting of consultation web pages cloaked in HLF branding (including technical development); HLF will provide content as text files and images, as needed.</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Collation and analysis of responses received via the website </w:t>
      </w:r>
      <w:r w:rsidRPr="00D13ECE">
        <w:rPr>
          <w:rFonts w:cs="Arial"/>
          <w:i/>
          <w:iCs/>
          <w:szCs w:val="22"/>
        </w:rPr>
        <w:t xml:space="preserve">and </w:t>
      </w:r>
      <w:r w:rsidRPr="00D13ECE">
        <w:rPr>
          <w:rFonts w:cs="Arial"/>
          <w:iCs/>
          <w:szCs w:val="22"/>
        </w:rPr>
        <w:t xml:space="preserve">via email, letter and from meetings held; responses not via the website will come directly to HLF and will be provided to the consultants at the end of the consultation period. </w:t>
      </w:r>
    </w:p>
    <w:p w:rsidR="00733CAB" w:rsidRPr="00D13ECE" w:rsidRDefault="00733CAB" w:rsidP="00733CAB">
      <w:pPr>
        <w:numPr>
          <w:ilvl w:val="0"/>
          <w:numId w:val="49"/>
        </w:numPr>
        <w:tabs>
          <w:tab w:val="left" w:pos="1080"/>
        </w:tabs>
        <w:rPr>
          <w:rFonts w:cs="Arial"/>
          <w:szCs w:val="22"/>
        </w:rPr>
      </w:pPr>
      <w:r w:rsidRPr="00D13ECE">
        <w:rPr>
          <w:rFonts w:cs="Arial"/>
          <w:iCs/>
          <w:szCs w:val="22"/>
        </w:rPr>
        <w:t>Interim report/presentation to HLF Board (subject to timetable); we envisage reporting some headline findings to the Board in February 2018</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Produce written final report to include a complete analysis of findings, with appendices as agreed between HLF and the consultant.  The contents structure of the report to be agreed in advance of writing. </w:t>
      </w:r>
    </w:p>
    <w:p w:rsidR="00733CAB" w:rsidRPr="00D13ECE" w:rsidRDefault="00733CAB" w:rsidP="00733CAB">
      <w:pPr>
        <w:numPr>
          <w:ilvl w:val="0"/>
          <w:numId w:val="49"/>
        </w:numPr>
        <w:tabs>
          <w:tab w:val="left" w:pos="1080"/>
        </w:tabs>
        <w:rPr>
          <w:rFonts w:cs="Arial"/>
          <w:szCs w:val="22"/>
        </w:rPr>
      </w:pPr>
      <w:r w:rsidRPr="00D13ECE">
        <w:rPr>
          <w:rFonts w:cs="Arial"/>
          <w:iCs/>
          <w:szCs w:val="22"/>
        </w:rPr>
        <w:t xml:space="preserve">Supply a complete set of survey / consultation responses to HLF that can be stored in a readily accessible electronic format such as excel. </w:t>
      </w:r>
    </w:p>
    <w:p w:rsidR="00733CAB" w:rsidRPr="00D13ECE" w:rsidRDefault="00733CAB" w:rsidP="00733CAB">
      <w:pPr>
        <w:numPr>
          <w:ilvl w:val="0"/>
          <w:numId w:val="49"/>
        </w:numPr>
        <w:tabs>
          <w:tab w:val="left" w:pos="1080"/>
        </w:tabs>
        <w:rPr>
          <w:rFonts w:cs="Arial"/>
          <w:szCs w:val="22"/>
        </w:rPr>
      </w:pPr>
      <w:r w:rsidRPr="00D13ECE">
        <w:rPr>
          <w:rFonts w:cs="Arial"/>
          <w:szCs w:val="22"/>
        </w:rPr>
        <w:t>All reports to be supplied in both hard copy and electronic format.</w:t>
      </w:r>
    </w:p>
    <w:p w:rsidR="00733CAB" w:rsidRPr="00D13ECE" w:rsidRDefault="00733CAB" w:rsidP="00733CAB">
      <w:pPr>
        <w:tabs>
          <w:tab w:val="left" w:pos="1080"/>
        </w:tabs>
        <w:ind w:left="720"/>
        <w:rPr>
          <w:rFonts w:cs="Arial"/>
          <w:szCs w:val="22"/>
        </w:rPr>
      </w:pPr>
    </w:p>
    <w:p w:rsidR="00733CAB" w:rsidRPr="00D13ECE" w:rsidRDefault="00733CAB" w:rsidP="00733CAB">
      <w:pPr>
        <w:spacing w:after="240"/>
        <w:rPr>
          <w:rFonts w:cs="Arial"/>
          <w:szCs w:val="22"/>
        </w:rPr>
      </w:pPr>
      <w:r w:rsidRPr="00D13ECE">
        <w:rPr>
          <w:rFonts w:cs="Arial"/>
          <w:szCs w:val="22"/>
        </w:rPr>
        <w:t>HLF will also produce a pdf version of the consultation ‘document’ for downloading and printing if required.</w:t>
      </w:r>
    </w:p>
    <w:p w:rsidR="00CE3F5E" w:rsidRPr="00D13ECE" w:rsidRDefault="00CE3F5E" w:rsidP="00733CAB">
      <w:pPr>
        <w:spacing w:after="240"/>
        <w:rPr>
          <w:rFonts w:cs="Arial"/>
          <w:szCs w:val="22"/>
        </w:rPr>
      </w:pPr>
      <w:r w:rsidRPr="00D13ECE">
        <w:t>Construction and hosting of consultation web pages cloaked in HLF branding (including technical development); HLF will provide content as text files and images, as needed. Any web hosting solutions are required to have at least 99.9% uptime with a 24/7 operational support. To make this site accessible to a wide audience, we also expect it to be developed to the following standard: WCAG (Web Content Authoring Guidelines) 2.0 Level AA.</w:t>
      </w:r>
    </w:p>
    <w:p w:rsidR="00CF7153" w:rsidRPr="00D13ECE" w:rsidRDefault="00CF7153" w:rsidP="00733CAB">
      <w:pPr>
        <w:spacing w:after="240"/>
        <w:rPr>
          <w:rFonts w:cs="Arial"/>
          <w:szCs w:val="22"/>
        </w:rPr>
      </w:pPr>
      <w:r w:rsidRPr="00D13ECE">
        <w:rPr>
          <w:rFonts w:cs="Arial"/>
          <w:szCs w:val="22"/>
        </w:rPr>
        <w:t xml:space="preserve">As a guide, consultation for the current strategic framework received </w:t>
      </w:r>
      <w:r w:rsidR="00AC2551" w:rsidRPr="00D13ECE">
        <w:rPr>
          <w:rFonts w:cs="Arial"/>
          <w:szCs w:val="22"/>
        </w:rPr>
        <w:t>over 1000</w:t>
      </w:r>
      <w:r w:rsidRPr="00D13ECE">
        <w:rPr>
          <w:rFonts w:cs="Arial"/>
          <w:szCs w:val="22"/>
        </w:rPr>
        <w:t xml:space="preserve"> responses</w:t>
      </w:r>
      <w:r w:rsidR="00AC2551" w:rsidRPr="00D13ECE">
        <w:rPr>
          <w:rFonts w:cs="Arial"/>
          <w:szCs w:val="22"/>
        </w:rPr>
        <w:t>.</w:t>
      </w:r>
    </w:p>
    <w:p w:rsidR="00733CAB" w:rsidRPr="00D13ECE" w:rsidRDefault="00733CAB" w:rsidP="00733CAB">
      <w:pPr>
        <w:spacing w:after="240"/>
        <w:rPr>
          <w:rFonts w:cs="Arial"/>
          <w:szCs w:val="22"/>
        </w:rPr>
      </w:pPr>
      <w:r w:rsidRPr="00D13ECE">
        <w:rPr>
          <w:rFonts w:cs="Arial"/>
          <w:szCs w:val="22"/>
        </w:rPr>
        <w:t>The consultation must also be delivered in Welsh.</w:t>
      </w:r>
    </w:p>
    <w:p w:rsidR="00733CAB" w:rsidRPr="00D13ECE" w:rsidRDefault="00733CAB" w:rsidP="00733CAB">
      <w:pPr>
        <w:spacing w:after="240"/>
        <w:rPr>
          <w:rFonts w:cs="Arial"/>
          <w:b/>
          <w:szCs w:val="22"/>
        </w:rPr>
      </w:pPr>
      <w:r w:rsidRPr="00D13ECE">
        <w:rPr>
          <w:rFonts w:cs="Arial"/>
          <w:b/>
          <w:szCs w:val="22"/>
        </w:rPr>
        <w:lastRenderedPageBreak/>
        <w:t xml:space="preserve">2.2 Events and meetings </w:t>
      </w:r>
    </w:p>
    <w:p w:rsidR="00733CAB" w:rsidRPr="00D13ECE" w:rsidRDefault="00733CAB" w:rsidP="00733CAB">
      <w:pPr>
        <w:spacing w:after="240"/>
        <w:rPr>
          <w:rFonts w:cs="Arial"/>
          <w:szCs w:val="22"/>
        </w:rPr>
      </w:pPr>
      <w:r w:rsidRPr="00D13ECE">
        <w:rPr>
          <w:rFonts w:cs="Arial"/>
          <w:szCs w:val="22"/>
        </w:rPr>
        <w:t xml:space="preserve">HLF will host some sector specific round-table discussions for UK wide and England organisations. We may invite the consultants to facilitate one or more of these (see </w:t>
      </w:r>
      <w:r w:rsidR="004D1023">
        <w:rPr>
          <w:rFonts w:cs="Arial"/>
          <w:szCs w:val="22"/>
        </w:rPr>
        <w:t xml:space="preserve">3.1 </w:t>
      </w:r>
      <w:r w:rsidRPr="00D13ECE">
        <w:rPr>
          <w:rFonts w:cs="Arial"/>
          <w:szCs w:val="22"/>
        </w:rPr>
        <w:t xml:space="preserve">below). </w:t>
      </w:r>
    </w:p>
    <w:p w:rsidR="00733CAB" w:rsidRPr="00D13ECE" w:rsidRDefault="00733CAB" w:rsidP="00733CAB">
      <w:pPr>
        <w:spacing w:after="240"/>
        <w:rPr>
          <w:rFonts w:cs="Arial"/>
          <w:szCs w:val="22"/>
        </w:rPr>
      </w:pPr>
      <w:r w:rsidRPr="00D13ECE">
        <w:rPr>
          <w:rFonts w:cs="Arial"/>
          <w:szCs w:val="22"/>
        </w:rPr>
        <w:t xml:space="preserve">HLF in Scotland, Wales, Northern Ireland and the English regions may hold by-invitation events or use existing fora and meetings to generate interest and feedback. We </w:t>
      </w:r>
      <w:r w:rsidR="004D1023">
        <w:rPr>
          <w:rFonts w:cs="Arial"/>
          <w:szCs w:val="22"/>
        </w:rPr>
        <w:t>would</w:t>
      </w:r>
      <w:r w:rsidRPr="00D13ECE">
        <w:rPr>
          <w:rFonts w:cs="Arial"/>
          <w:szCs w:val="22"/>
        </w:rPr>
        <w:t xml:space="preserve"> not expect the consultants to facilitate these. We will provide a presentation of key issues and questions for the hosts to use, and a proforma for feeding back responses from meetings – which will need to be integrated with the final report. There will not be transcripts to analyse.</w:t>
      </w:r>
    </w:p>
    <w:p w:rsidR="00733CAB" w:rsidRPr="00D13ECE" w:rsidRDefault="00733CAB" w:rsidP="00733CAB">
      <w:pPr>
        <w:spacing w:after="240"/>
        <w:rPr>
          <w:rFonts w:cs="Arial"/>
          <w:b/>
          <w:szCs w:val="22"/>
        </w:rPr>
      </w:pPr>
      <w:r w:rsidRPr="00D13ECE">
        <w:rPr>
          <w:rFonts w:cs="Arial"/>
          <w:b/>
          <w:szCs w:val="22"/>
        </w:rPr>
        <w:t>2.3 Timetable</w:t>
      </w:r>
    </w:p>
    <w:p w:rsidR="00053F7F" w:rsidRPr="00D13ECE" w:rsidRDefault="00053F7F" w:rsidP="00733CAB">
      <w:pPr>
        <w:spacing w:after="240"/>
        <w:rPr>
          <w:rFonts w:cs="Arial"/>
          <w:szCs w:val="22"/>
        </w:rPr>
      </w:pPr>
      <w:r w:rsidRPr="00D13ECE">
        <w:rPr>
          <w:rFonts w:cs="Arial"/>
          <w:szCs w:val="22"/>
        </w:rPr>
        <w:t>The consultation is currently due to run from November 2017 – January 2018. Please note that this timescale is not fixed, and this work may need to move back, potentially up to February 2018 – May 2018</w:t>
      </w:r>
    </w:p>
    <w:p w:rsidR="00733CAB" w:rsidRPr="00D13ECE" w:rsidRDefault="00733CAB" w:rsidP="00733CAB">
      <w:pPr>
        <w:spacing w:after="240"/>
        <w:rPr>
          <w:rFonts w:cs="Arial"/>
          <w:szCs w:val="22"/>
        </w:rPr>
      </w:pPr>
      <w:r w:rsidRPr="00D13ECE">
        <w:rPr>
          <w:rFonts w:cs="Arial"/>
          <w:szCs w:val="22"/>
        </w:rPr>
        <w:t>The current timetable for this work is</w:t>
      </w:r>
      <w:r w:rsidR="00520C51" w:rsidRPr="00D13ECE">
        <w:rPr>
          <w:rFonts w:cs="Arial"/>
          <w:szCs w:val="22"/>
        </w:rPr>
        <w:t xml:space="preserve"> provided below to indicate likely timescales for development, consultation and analysis</w:t>
      </w:r>
      <w:r w:rsidRPr="00D13ECE">
        <w:rPr>
          <w:rFonts w:cs="Arial"/>
          <w:szCs w:val="22"/>
        </w:rPr>
        <w:t>:</w:t>
      </w:r>
    </w:p>
    <w:p w:rsidR="00733CAB" w:rsidRPr="00D13ECE" w:rsidRDefault="00733CAB" w:rsidP="00733CAB">
      <w:pPr>
        <w:pStyle w:val="NoSpacing"/>
        <w:numPr>
          <w:ilvl w:val="0"/>
          <w:numId w:val="48"/>
        </w:numPr>
        <w:rPr>
          <w:rFonts w:cs="Arial"/>
        </w:rPr>
      </w:pPr>
      <w:r w:rsidRPr="00D13ECE">
        <w:rPr>
          <w:rFonts w:cs="Arial"/>
        </w:rPr>
        <w:t>September 2017</w:t>
      </w:r>
      <w:r w:rsidRPr="00D13ECE">
        <w:rPr>
          <w:rFonts w:cs="Arial"/>
        </w:rPr>
        <w:tab/>
        <w:t xml:space="preserve">Commission consultant support </w:t>
      </w:r>
    </w:p>
    <w:p w:rsidR="00733CAB" w:rsidRPr="00D13ECE" w:rsidRDefault="00733CAB" w:rsidP="00733CAB">
      <w:pPr>
        <w:pStyle w:val="NoSpacing"/>
        <w:numPr>
          <w:ilvl w:val="0"/>
          <w:numId w:val="48"/>
        </w:numPr>
        <w:rPr>
          <w:rFonts w:cs="Arial"/>
        </w:rPr>
      </w:pPr>
      <w:r w:rsidRPr="00D13ECE">
        <w:rPr>
          <w:rFonts w:cs="Arial"/>
        </w:rPr>
        <w:t>October 2017</w:t>
      </w:r>
      <w:r w:rsidRPr="00D13ECE">
        <w:rPr>
          <w:rFonts w:cs="Arial"/>
        </w:rPr>
        <w:tab/>
      </w:r>
      <w:r w:rsidRPr="00D13ECE">
        <w:rPr>
          <w:rFonts w:cs="Arial"/>
        </w:rPr>
        <w:tab/>
        <w:t>Develop consultation website and associated material</w:t>
      </w:r>
    </w:p>
    <w:p w:rsidR="00733CAB" w:rsidRPr="00D13ECE" w:rsidRDefault="00733CAB" w:rsidP="00733CAB">
      <w:pPr>
        <w:pStyle w:val="NoSpacing"/>
        <w:numPr>
          <w:ilvl w:val="0"/>
          <w:numId w:val="48"/>
        </w:numPr>
        <w:rPr>
          <w:rFonts w:cs="Arial"/>
        </w:rPr>
      </w:pPr>
      <w:r w:rsidRPr="00D13ECE">
        <w:rPr>
          <w:rFonts w:cs="Arial"/>
        </w:rPr>
        <w:t>November 2017</w:t>
      </w:r>
      <w:r w:rsidRPr="00D13ECE">
        <w:rPr>
          <w:rFonts w:cs="Arial"/>
        </w:rPr>
        <w:tab/>
        <w:t>Launch consultation and website</w:t>
      </w:r>
    </w:p>
    <w:p w:rsidR="00733CAB" w:rsidRPr="00D13ECE" w:rsidRDefault="00733CAB" w:rsidP="00733CAB">
      <w:pPr>
        <w:pStyle w:val="NoSpacing"/>
        <w:numPr>
          <w:ilvl w:val="0"/>
          <w:numId w:val="48"/>
        </w:numPr>
        <w:rPr>
          <w:rFonts w:cs="Arial"/>
        </w:rPr>
      </w:pPr>
      <w:r w:rsidRPr="00D13ECE">
        <w:rPr>
          <w:rFonts w:cs="Arial"/>
        </w:rPr>
        <w:t>Nov  2017-Jan 2018</w:t>
      </w:r>
      <w:r w:rsidRPr="00D13ECE">
        <w:rPr>
          <w:rFonts w:cs="Arial"/>
        </w:rPr>
        <w:tab/>
        <w:t xml:space="preserve">Consultation </w:t>
      </w:r>
      <w:r w:rsidR="00053F7F" w:rsidRPr="00D13ECE">
        <w:rPr>
          <w:rFonts w:cs="Arial"/>
        </w:rPr>
        <w:t>open</w:t>
      </w:r>
      <w:r w:rsidRPr="00D13ECE">
        <w:rPr>
          <w:rFonts w:cs="Arial"/>
        </w:rPr>
        <w:t xml:space="preserve"> </w:t>
      </w:r>
    </w:p>
    <w:p w:rsidR="00733CAB" w:rsidRPr="00D13ECE" w:rsidRDefault="00733CAB" w:rsidP="00733CAB">
      <w:pPr>
        <w:pStyle w:val="NoSpacing"/>
        <w:numPr>
          <w:ilvl w:val="0"/>
          <w:numId w:val="48"/>
        </w:numPr>
        <w:rPr>
          <w:rFonts w:cs="Arial"/>
        </w:rPr>
      </w:pPr>
      <w:r w:rsidRPr="00D13ECE">
        <w:rPr>
          <w:rFonts w:cs="Arial"/>
        </w:rPr>
        <w:t>Jan-Feb 2018</w:t>
      </w:r>
      <w:r w:rsidRPr="00D13ECE">
        <w:rPr>
          <w:rFonts w:cs="Arial"/>
        </w:rPr>
        <w:tab/>
      </w:r>
      <w:r w:rsidRPr="00D13ECE">
        <w:rPr>
          <w:rFonts w:cs="Arial"/>
        </w:rPr>
        <w:tab/>
        <w:t xml:space="preserve">Headline analysis </w:t>
      </w:r>
      <w:r w:rsidR="00053F7F" w:rsidRPr="00D13ECE">
        <w:rPr>
          <w:rFonts w:cs="Arial"/>
        </w:rPr>
        <w:t>and presentation of interim findings</w:t>
      </w:r>
    </w:p>
    <w:p w:rsidR="00733CAB" w:rsidRPr="00D13ECE" w:rsidRDefault="001525F6" w:rsidP="00733CAB">
      <w:pPr>
        <w:pStyle w:val="NoSpacing"/>
        <w:numPr>
          <w:ilvl w:val="0"/>
          <w:numId w:val="48"/>
        </w:numPr>
        <w:rPr>
          <w:rFonts w:cs="Arial"/>
        </w:rPr>
      </w:pPr>
      <w:r>
        <w:rPr>
          <w:rFonts w:cs="Arial"/>
        </w:rPr>
        <w:t>April</w:t>
      </w:r>
      <w:r w:rsidR="00733CAB" w:rsidRPr="00D13ECE">
        <w:rPr>
          <w:rFonts w:cs="Arial"/>
        </w:rPr>
        <w:t xml:space="preserve"> 2018</w:t>
      </w:r>
      <w:r w:rsidR="00733CAB" w:rsidRPr="00D13ECE">
        <w:rPr>
          <w:rFonts w:cs="Arial"/>
        </w:rPr>
        <w:tab/>
      </w:r>
      <w:r w:rsidR="00733CAB" w:rsidRPr="00D13ECE">
        <w:rPr>
          <w:rFonts w:cs="Arial"/>
        </w:rPr>
        <w:tab/>
      </w:r>
      <w:r w:rsidR="001C0D6C" w:rsidRPr="00D13ECE">
        <w:rPr>
          <w:rFonts w:cs="Arial"/>
        </w:rPr>
        <w:t>Final report</w:t>
      </w:r>
      <w:r w:rsidR="00733CAB" w:rsidRPr="00D13ECE">
        <w:rPr>
          <w:rFonts w:cs="Arial"/>
        </w:rPr>
        <w:t xml:space="preserve"> </w:t>
      </w:r>
    </w:p>
    <w:p w:rsidR="00733CAB" w:rsidRPr="00D13ECE" w:rsidRDefault="00733CAB" w:rsidP="00733CAB">
      <w:pPr>
        <w:spacing w:after="240"/>
        <w:rPr>
          <w:rFonts w:cs="Arial"/>
          <w:szCs w:val="22"/>
        </w:rPr>
      </w:pPr>
    </w:p>
    <w:p w:rsidR="00733CAB" w:rsidRPr="00D13ECE" w:rsidRDefault="00733CAB" w:rsidP="00733CAB">
      <w:pPr>
        <w:pStyle w:val="Heading1"/>
        <w:numPr>
          <w:ilvl w:val="0"/>
          <w:numId w:val="2"/>
        </w:numPr>
      </w:pPr>
      <w:r w:rsidRPr="00D13ECE">
        <w:t>Outputs</w:t>
      </w:r>
    </w:p>
    <w:p w:rsidR="00733CAB" w:rsidRPr="00D13ECE" w:rsidRDefault="00733CAB" w:rsidP="00733CAB">
      <w:pPr>
        <w:numPr>
          <w:ilvl w:val="1"/>
          <w:numId w:val="2"/>
        </w:numPr>
        <w:spacing w:after="240" w:line="276" w:lineRule="auto"/>
        <w:rPr>
          <w:rFonts w:cs="Arial"/>
          <w:szCs w:val="22"/>
        </w:rPr>
      </w:pPr>
      <w:r w:rsidRPr="00D13ECE">
        <w:rPr>
          <w:rFonts w:cs="Arial"/>
          <w:szCs w:val="22"/>
        </w:rPr>
        <w:t>The following outputs will be required:</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consultation website, linked to the main HLF site;</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a draft final report in word and accessible pdf format;</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 xml:space="preserve">a final report in word and accessible pdf format; </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 xml:space="preserve">any other reports as set out here or agreed between HLF and the contractor; </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a set of research data, to be stored in a readily accessible electronic format such as Excel; and</w:t>
      </w:r>
    </w:p>
    <w:p w:rsidR="00733CAB" w:rsidRPr="00D13ECE" w:rsidRDefault="00733CAB" w:rsidP="00733CAB">
      <w:pPr>
        <w:pStyle w:val="ListParagraph"/>
        <w:numPr>
          <w:ilvl w:val="0"/>
          <w:numId w:val="40"/>
        </w:numPr>
        <w:spacing w:after="240" w:line="276" w:lineRule="auto"/>
        <w:rPr>
          <w:rFonts w:cs="Arial"/>
          <w:szCs w:val="22"/>
        </w:rPr>
      </w:pPr>
      <w:r w:rsidRPr="00D13ECE">
        <w:rPr>
          <w:rFonts w:cs="Arial"/>
          <w:szCs w:val="22"/>
        </w:rPr>
        <w:t>we may ask the selected consultants to help facilitate meetings with sector stakeholders. Assuming a two-hour event for up to 20 people, please include preparation and facilitation costs as a separate item.</w:t>
      </w:r>
    </w:p>
    <w:p w:rsidR="00441942" w:rsidRPr="00D13ECE" w:rsidRDefault="00DF1B4E" w:rsidP="00441942">
      <w:pPr>
        <w:numPr>
          <w:ilvl w:val="1"/>
          <w:numId w:val="2"/>
        </w:numPr>
        <w:spacing w:after="240" w:line="276" w:lineRule="auto"/>
        <w:rPr>
          <w:rFonts w:cs="Arial"/>
          <w:szCs w:val="22"/>
        </w:rPr>
      </w:pPr>
      <w:r w:rsidRPr="00D13ECE">
        <w:rPr>
          <w:rFonts w:cs="Arial"/>
          <w:szCs w:val="22"/>
        </w:rPr>
        <w:t>All reports must</w:t>
      </w:r>
      <w:r w:rsidR="0082194B" w:rsidRPr="00D13ECE">
        <w:rPr>
          <w:rFonts w:cs="Arial"/>
          <w:szCs w:val="22"/>
        </w:rPr>
        <w:t xml:space="preserve"> adhere to HLF’s accessibility and formatting guidance (appended).</w:t>
      </w:r>
    </w:p>
    <w:p w:rsidR="00441942" w:rsidRPr="00D13ECE" w:rsidRDefault="0082194B" w:rsidP="00441942">
      <w:pPr>
        <w:numPr>
          <w:ilvl w:val="1"/>
          <w:numId w:val="2"/>
        </w:numPr>
        <w:spacing w:after="240" w:line="276" w:lineRule="auto"/>
        <w:rPr>
          <w:rFonts w:cs="Arial"/>
          <w:szCs w:val="22"/>
        </w:rPr>
      </w:pPr>
      <w:r w:rsidRPr="00D13ECE">
        <w:rPr>
          <w:rFonts w:cs="Arial"/>
          <w:szCs w:val="22"/>
        </w:rPr>
        <w:t xml:space="preserve">The </w:t>
      </w:r>
      <w:r w:rsidR="00847015" w:rsidRPr="00D13ECE">
        <w:rPr>
          <w:rFonts w:cs="Arial"/>
          <w:szCs w:val="22"/>
        </w:rPr>
        <w:t xml:space="preserve">initial findings </w:t>
      </w:r>
      <w:r w:rsidRPr="00D13ECE">
        <w:rPr>
          <w:rFonts w:cs="Arial"/>
          <w:szCs w:val="22"/>
        </w:rPr>
        <w:t>will be confidential to HLF. HLF may prepare or commission summary reports and other materials for subsequent wider distribution, based on the results.</w:t>
      </w:r>
    </w:p>
    <w:p w:rsidR="00441942" w:rsidRPr="00D13ECE" w:rsidRDefault="00441942" w:rsidP="00441942">
      <w:pPr>
        <w:numPr>
          <w:ilvl w:val="1"/>
          <w:numId w:val="2"/>
        </w:numPr>
        <w:spacing w:after="240" w:line="276" w:lineRule="auto"/>
        <w:rPr>
          <w:rFonts w:cs="Arial"/>
          <w:szCs w:val="22"/>
        </w:rPr>
      </w:pPr>
      <w:r w:rsidRPr="00D13ECE">
        <w:rPr>
          <w:rFonts w:cs="Arial"/>
          <w:szCs w:val="22"/>
        </w:rPr>
        <w:t>All reports to include appendices as agreed between HLF and the contractor. The contents and structure of the report to be agreed in advance of writing. All reports to be supplied in electronic format</w:t>
      </w:r>
      <w:r w:rsidR="007C42CF" w:rsidRPr="00D13ECE">
        <w:rPr>
          <w:rFonts w:cs="Arial"/>
          <w:szCs w:val="22"/>
        </w:rPr>
        <w:t xml:space="preserve"> and hard copy if requested</w:t>
      </w:r>
      <w:r w:rsidRPr="00D13ECE">
        <w:rPr>
          <w:rFonts w:cs="Arial"/>
          <w:szCs w:val="22"/>
        </w:rPr>
        <w:t>.</w:t>
      </w:r>
    </w:p>
    <w:p w:rsidR="0082194B" w:rsidRPr="00D13ECE" w:rsidRDefault="00E4627B" w:rsidP="00697E37">
      <w:pPr>
        <w:pStyle w:val="ListParagraph"/>
        <w:numPr>
          <w:ilvl w:val="1"/>
          <w:numId w:val="2"/>
        </w:numPr>
        <w:spacing w:after="240"/>
        <w:contextualSpacing w:val="0"/>
      </w:pPr>
      <w:r w:rsidRPr="00D13ECE">
        <w:lastRenderedPageBreak/>
        <w:t>All bidders are required to adhere to all appropriate regulations and guidelines on the collection, storage, transmission and destruction of personal data (</w:t>
      </w:r>
      <w:hyperlink r:id="rId9" w:history="1">
        <w:r w:rsidRPr="00D13ECE">
          <w:rPr>
            <w:rStyle w:val="Hyperlink"/>
          </w:rPr>
          <w:t>MRS/SRA, Data Protection Act 1998: Guidelines for Social Research, April 2013</w:t>
        </w:r>
      </w:hyperlink>
      <w:r w:rsidR="00F65DB4" w:rsidRPr="00D13ECE">
        <w:rPr>
          <w:rFonts w:cs="Arial"/>
          <w:color w:val="1F497D"/>
        </w:rPr>
        <w:t xml:space="preserve"> </w:t>
      </w:r>
      <w:r w:rsidR="00F65DB4" w:rsidRPr="00D13ECE">
        <w:rPr>
          <w:rFonts w:cs="Arial"/>
        </w:rPr>
        <w:t>or any laws in force for the time being</w:t>
      </w:r>
      <w:r w:rsidRPr="00D13ECE">
        <w:t>).</w:t>
      </w:r>
    </w:p>
    <w:p w:rsidR="004A345B" w:rsidRPr="00D13ECE" w:rsidRDefault="00C15013" w:rsidP="004A345B">
      <w:pPr>
        <w:pStyle w:val="ListParagraph"/>
        <w:spacing w:after="240"/>
        <w:contextualSpacing w:val="0"/>
      </w:pPr>
      <w:r>
        <w:t>Tender returns should include a data protection policy that you adhere to. This must be up to date with the latest legi</w:t>
      </w:r>
      <w:r w:rsidR="00375383">
        <w:t>slation</w:t>
      </w:r>
      <w:r w:rsidR="004A345B" w:rsidRPr="00D13ECE">
        <w:t>.</w:t>
      </w:r>
    </w:p>
    <w:p w:rsidR="0082194B" w:rsidRPr="00D13ECE" w:rsidRDefault="00C26086" w:rsidP="0082194B">
      <w:pPr>
        <w:pStyle w:val="Heading1"/>
        <w:numPr>
          <w:ilvl w:val="0"/>
          <w:numId w:val="2"/>
        </w:numPr>
      </w:pPr>
      <w:r w:rsidRPr="00D13ECE">
        <w:t>Contract</w:t>
      </w:r>
      <w:r w:rsidR="0082194B" w:rsidRPr="00D13ECE">
        <w:t xml:space="preserve"> management</w:t>
      </w:r>
    </w:p>
    <w:p w:rsidR="00DB2497" w:rsidRPr="00D13ECE" w:rsidRDefault="00E4627B" w:rsidP="00697E37">
      <w:pPr>
        <w:numPr>
          <w:ilvl w:val="1"/>
          <w:numId w:val="2"/>
        </w:numPr>
        <w:spacing w:before="240" w:after="200" w:line="276" w:lineRule="auto"/>
        <w:contextualSpacing/>
        <w:rPr>
          <w:rFonts w:cs="Arial"/>
          <w:szCs w:val="22"/>
        </w:rPr>
      </w:pPr>
      <w:r w:rsidRPr="00D13ECE">
        <w:rPr>
          <w:rFonts w:cs="Arial"/>
          <w:szCs w:val="22"/>
        </w:rPr>
        <w:t>We expect the research</w:t>
      </w:r>
      <w:r w:rsidR="00C26086" w:rsidRPr="00D13ECE">
        <w:rPr>
          <w:rFonts w:cs="Arial"/>
          <w:szCs w:val="22"/>
        </w:rPr>
        <w:t>/evaluation</w:t>
      </w:r>
      <w:r w:rsidRPr="00D13ECE">
        <w:rPr>
          <w:rFonts w:cs="Arial"/>
          <w:szCs w:val="22"/>
        </w:rPr>
        <w:t xml:space="preserve"> to begin</w:t>
      </w:r>
      <w:r w:rsidR="005D1375" w:rsidRPr="00D13ECE">
        <w:rPr>
          <w:rFonts w:cs="Arial"/>
          <w:szCs w:val="22"/>
        </w:rPr>
        <w:t xml:space="preserve"> in October 2017</w:t>
      </w:r>
      <w:r w:rsidRPr="00D13ECE">
        <w:rPr>
          <w:rFonts w:cs="Arial"/>
          <w:color w:val="FF0000"/>
          <w:szCs w:val="22"/>
        </w:rPr>
        <w:t xml:space="preserve"> </w:t>
      </w:r>
      <w:r w:rsidRPr="00D13ECE">
        <w:rPr>
          <w:rFonts w:cs="Arial"/>
          <w:szCs w:val="22"/>
        </w:rPr>
        <w:t>and be completed by</w:t>
      </w:r>
      <w:r w:rsidR="005D1375" w:rsidRPr="00D13ECE">
        <w:rPr>
          <w:rFonts w:cs="Arial"/>
          <w:szCs w:val="22"/>
        </w:rPr>
        <w:t xml:space="preserve"> April 2018</w:t>
      </w:r>
      <w:r w:rsidRPr="00D13ECE">
        <w:rPr>
          <w:rFonts w:cs="Arial"/>
          <w:szCs w:val="22"/>
        </w:rPr>
        <w:t>. The final report shall be submitted to HLF by</w:t>
      </w:r>
      <w:r w:rsidR="005D1375" w:rsidRPr="00D13ECE">
        <w:rPr>
          <w:rFonts w:cs="Arial"/>
          <w:szCs w:val="22"/>
        </w:rPr>
        <w:t xml:space="preserve"> the end of April 2018.</w:t>
      </w:r>
      <w:r w:rsidR="000C24F0" w:rsidRPr="00D13ECE">
        <w:rPr>
          <w:rFonts w:cs="Arial"/>
          <w:szCs w:val="22"/>
        </w:rPr>
        <w:t xml:space="preserve"> Please note that this timetable may change as noted above.</w:t>
      </w:r>
    </w:p>
    <w:p w:rsidR="00C26086" w:rsidRPr="00D13ECE" w:rsidRDefault="00C26086" w:rsidP="00C26086">
      <w:pPr>
        <w:spacing w:before="240" w:after="200" w:line="276" w:lineRule="auto"/>
        <w:ind w:left="720"/>
        <w:contextualSpacing/>
        <w:rPr>
          <w:rFonts w:cs="Arial"/>
          <w:szCs w:val="22"/>
        </w:rPr>
      </w:pPr>
    </w:p>
    <w:p w:rsidR="0082194B" w:rsidRPr="00D13ECE" w:rsidRDefault="0082194B" w:rsidP="00697E37">
      <w:pPr>
        <w:numPr>
          <w:ilvl w:val="1"/>
          <w:numId w:val="2"/>
        </w:numPr>
        <w:spacing w:before="240" w:after="200" w:line="276" w:lineRule="auto"/>
        <w:contextualSpacing/>
        <w:rPr>
          <w:rFonts w:cs="Arial"/>
          <w:szCs w:val="22"/>
        </w:rPr>
      </w:pPr>
      <w:r w:rsidRPr="00D13ECE">
        <w:rPr>
          <w:rFonts w:cs="Arial"/>
          <w:szCs w:val="22"/>
        </w:rPr>
        <w:t>The anticipated budget is</w:t>
      </w:r>
      <w:r w:rsidR="00014516" w:rsidRPr="00D13ECE">
        <w:rPr>
          <w:rFonts w:cs="Arial"/>
          <w:szCs w:val="22"/>
        </w:rPr>
        <w:t xml:space="preserve"> between £</w:t>
      </w:r>
      <w:r w:rsidR="000C24F0" w:rsidRPr="00D13ECE">
        <w:rPr>
          <w:rFonts w:cs="Arial"/>
          <w:szCs w:val="22"/>
        </w:rPr>
        <w:t>30,000-£40</w:t>
      </w:r>
      <w:r w:rsidR="005D1375" w:rsidRPr="00D13ECE">
        <w:rPr>
          <w:rFonts w:cs="Arial"/>
          <w:szCs w:val="22"/>
        </w:rPr>
        <w:t>,000</w:t>
      </w:r>
      <w:r w:rsidR="00014516" w:rsidRPr="00D13ECE">
        <w:rPr>
          <w:rFonts w:cs="Arial"/>
          <w:szCs w:val="22"/>
        </w:rPr>
        <w:t>,</w:t>
      </w:r>
      <w:r w:rsidR="00E4627B" w:rsidRPr="00D13ECE">
        <w:rPr>
          <w:rFonts w:cs="Arial"/>
          <w:color w:val="FF0000"/>
          <w:szCs w:val="22"/>
        </w:rPr>
        <w:t xml:space="preserve"> </w:t>
      </w:r>
      <w:r w:rsidRPr="00D13ECE">
        <w:rPr>
          <w:rFonts w:cs="Arial"/>
          <w:szCs w:val="22"/>
        </w:rPr>
        <w:t>to include all expenses and VAT. The contract will be let by the National Heritage Memorial Fund.</w:t>
      </w:r>
    </w:p>
    <w:p w:rsidR="005D1375" w:rsidRPr="00D13ECE" w:rsidRDefault="005D1375" w:rsidP="005D1375">
      <w:pPr>
        <w:spacing w:before="240" w:after="200" w:line="276" w:lineRule="auto"/>
        <w:contextualSpacing/>
        <w:rPr>
          <w:rFonts w:cs="Arial"/>
          <w:szCs w:val="22"/>
        </w:rPr>
      </w:pPr>
    </w:p>
    <w:p w:rsidR="004673E3" w:rsidRPr="00D13ECE" w:rsidRDefault="004673E3" w:rsidP="004673E3">
      <w:pPr>
        <w:numPr>
          <w:ilvl w:val="1"/>
          <w:numId w:val="2"/>
        </w:numPr>
        <w:spacing w:after="240" w:line="276" w:lineRule="auto"/>
        <w:rPr>
          <w:rFonts w:cs="Arial"/>
          <w:szCs w:val="22"/>
        </w:rPr>
      </w:pPr>
      <w:r w:rsidRPr="00D13ECE">
        <w:rPr>
          <w:rFonts w:cs="Arial"/>
          <w:szCs w:val="22"/>
        </w:rPr>
        <w:t>The payment schedule will be 20% at start up after contract exchange; other payments will be agreed with the contractor based on completion of agreed milestones, with 10% to be paid after approval of the final report.</w:t>
      </w:r>
    </w:p>
    <w:p w:rsidR="00CF253B" w:rsidRPr="00D13ECE" w:rsidRDefault="0082194B" w:rsidP="00CF253B">
      <w:pPr>
        <w:numPr>
          <w:ilvl w:val="1"/>
          <w:numId w:val="2"/>
        </w:numPr>
        <w:spacing w:after="240" w:line="276" w:lineRule="auto"/>
        <w:rPr>
          <w:rFonts w:cs="Arial"/>
          <w:szCs w:val="22"/>
        </w:rPr>
      </w:pPr>
      <w:r w:rsidRPr="00D13ECE">
        <w:rPr>
          <w:rFonts w:cs="Arial"/>
          <w:szCs w:val="22"/>
        </w:rPr>
        <w:t>The contract will be based on the H</w:t>
      </w:r>
      <w:r w:rsidR="00CF253B" w:rsidRPr="00D13ECE">
        <w:rPr>
          <w:rFonts w:cs="Arial"/>
          <w:szCs w:val="22"/>
        </w:rPr>
        <w:t>LF standard terms and conditions</w:t>
      </w:r>
      <w:r w:rsidR="00C26086" w:rsidRPr="00D13ECE">
        <w:rPr>
          <w:rFonts w:cs="Arial"/>
          <w:szCs w:val="22"/>
        </w:rPr>
        <w:t>.</w:t>
      </w:r>
    </w:p>
    <w:p w:rsidR="0082194B" w:rsidRPr="00D13ECE" w:rsidRDefault="0082194B" w:rsidP="00697E37">
      <w:pPr>
        <w:numPr>
          <w:ilvl w:val="1"/>
          <w:numId w:val="2"/>
        </w:numPr>
        <w:spacing w:after="200" w:line="276" w:lineRule="auto"/>
        <w:contextualSpacing/>
        <w:rPr>
          <w:rFonts w:cs="Arial"/>
          <w:szCs w:val="22"/>
        </w:rPr>
      </w:pPr>
      <w:r w:rsidRPr="00D13ECE">
        <w:rPr>
          <w:rFonts w:cs="Arial"/>
          <w:szCs w:val="22"/>
        </w:rPr>
        <w:t>The research will be managed on a day to day basis for HLF by</w:t>
      </w:r>
      <w:r w:rsidR="005D1375" w:rsidRPr="00D13ECE">
        <w:rPr>
          <w:rFonts w:cs="Arial"/>
          <w:szCs w:val="22"/>
        </w:rPr>
        <w:t xml:space="preserve"> </w:t>
      </w:r>
      <w:r w:rsidR="00FF60D6" w:rsidRPr="00D13ECE">
        <w:rPr>
          <w:rFonts w:cs="Arial"/>
          <w:szCs w:val="22"/>
        </w:rPr>
        <w:t>Catherine Elvin</w:t>
      </w:r>
      <w:r w:rsidR="005D1375" w:rsidRPr="00D13ECE">
        <w:rPr>
          <w:rFonts w:cs="Arial"/>
          <w:szCs w:val="22"/>
        </w:rPr>
        <w:t>.</w:t>
      </w:r>
    </w:p>
    <w:p w:rsidR="0082194B" w:rsidRPr="00D13ECE" w:rsidRDefault="00CF253B" w:rsidP="0082194B">
      <w:pPr>
        <w:pStyle w:val="Heading1"/>
        <w:numPr>
          <w:ilvl w:val="0"/>
          <w:numId w:val="2"/>
        </w:numPr>
      </w:pPr>
      <w:r w:rsidRPr="00D13ECE">
        <w:t>Award Criteria</w:t>
      </w:r>
    </w:p>
    <w:p w:rsidR="0082194B" w:rsidRPr="00D13ECE" w:rsidRDefault="0082194B" w:rsidP="0082194B">
      <w:pPr>
        <w:numPr>
          <w:ilvl w:val="1"/>
          <w:numId w:val="2"/>
        </w:numPr>
        <w:spacing w:after="240" w:line="276" w:lineRule="auto"/>
        <w:rPr>
          <w:rFonts w:cs="Arial"/>
          <w:szCs w:val="22"/>
        </w:rPr>
      </w:pPr>
      <w:r w:rsidRPr="00D13ECE">
        <w:rPr>
          <w:rFonts w:cs="Arial"/>
          <w:szCs w:val="22"/>
        </w:rPr>
        <w:t>A proposal for undertaking the work should include:</w:t>
      </w:r>
    </w:p>
    <w:p w:rsidR="0082194B" w:rsidRPr="00D13ECE" w:rsidRDefault="00C26086" w:rsidP="0082194B">
      <w:pPr>
        <w:numPr>
          <w:ilvl w:val="0"/>
          <w:numId w:val="33"/>
        </w:numPr>
        <w:tabs>
          <w:tab w:val="left" w:pos="1080"/>
        </w:tabs>
        <w:spacing w:after="200" w:line="276" w:lineRule="auto"/>
        <w:rPr>
          <w:rFonts w:cs="Arial"/>
          <w:szCs w:val="22"/>
        </w:rPr>
      </w:pPr>
      <w:r w:rsidRPr="00D13ECE">
        <w:rPr>
          <w:rFonts w:cs="Arial"/>
          <w:szCs w:val="22"/>
        </w:rPr>
        <w:t>a detailed method</w:t>
      </w:r>
      <w:r w:rsidR="0082194B" w:rsidRPr="00D13ECE">
        <w:rPr>
          <w:rFonts w:cs="Arial"/>
          <w:szCs w:val="22"/>
        </w:rPr>
        <w:t xml:space="preserve"> for undertaking the study;</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details of staff allocated to the project, together with experience of the contractor and staff members in carrying out similar projects. The project manager / lead contact should be identified;</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the allocation of days between members of the team;</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the daily charging rate of individual staff involved;</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a timescale for carrying out the project;</w:t>
      </w:r>
    </w:p>
    <w:p w:rsidR="0082194B" w:rsidRPr="00D13ECE" w:rsidRDefault="0082194B" w:rsidP="0082194B">
      <w:pPr>
        <w:numPr>
          <w:ilvl w:val="0"/>
          <w:numId w:val="33"/>
        </w:numPr>
        <w:tabs>
          <w:tab w:val="left" w:pos="1080"/>
        </w:tabs>
        <w:spacing w:after="200" w:line="276" w:lineRule="auto"/>
        <w:rPr>
          <w:rFonts w:cs="Arial"/>
          <w:szCs w:val="22"/>
        </w:rPr>
      </w:pPr>
      <w:r w:rsidRPr="00D13ECE">
        <w:rPr>
          <w:rFonts w:cs="Arial"/>
          <w:szCs w:val="22"/>
        </w:rPr>
        <w:t>an overall cost for the work.</w:t>
      </w:r>
    </w:p>
    <w:p w:rsidR="003213D4" w:rsidRPr="00D13ECE" w:rsidRDefault="0082194B" w:rsidP="003213D4">
      <w:pPr>
        <w:numPr>
          <w:ilvl w:val="1"/>
          <w:numId w:val="2"/>
        </w:numPr>
        <w:spacing w:after="240" w:line="276" w:lineRule="auto"/>
        <w:rPr>
          <w:rFonts w:cs="Arial"/>
          <w:szCs w:val="22"/>
        </w:rPr>
      </w:pPr>
      <w:r w:rsidRPr="00D13ECE">
        <w:rPr>
          <w:rFonts w:cs="Arial"/>
          <w:szCs w:val="22"/>
        </w:rPr>
        <w:t xml:space="preserve">Your Bid will be scored out of 100%. </w:t>
      </w:r>
    </w:p>
    <w:p w:rsidR="003213D4" w:rsidRPr="00D13ECE" w:rsidRDefault="003A6DA0" w:rsidP="003213D4">
      <w:pPr>
        <w:spacing w:after="240" w:line="276" w:lineRule="auto"/>
        <w:ind w:left="720"/>
        <w:rPr>
          <w:b/>
          <w:szCs w:val="22"/>
          <w:u w:val="single"/>
        </w:rPr>
      </w:pPr>
      <w:r w:rsidRPr="00D13ECE">
        <w:rPr>
          <w:b/>
          <w:szCs w:val="22"/>
          <w:u w:val="single"/>
        </w:rPr>
        <w:t>50</w:t>
      </w:r>
      <w:r w:rsidR="001B0833" w:rsidRPr="00D13ECE">
        <w:rPr>
          <w:b/>
          <w:szCs w:val="22"/>
          <w:u w:val="single"/>
        </w:rPr>
        <w:t xml:space="preserve">% of the marks will be </w:t>
      </w:r>
      <w:r w:rsidR="003213D4" w:rsidRPr="00D13ECE">
        <w:rPr>
          <w:b/>
          <w:szCs w:val="22"/>
          <w:u w:val="single"/>
        </w:rPr>
        <w:t xml:space="preserve">awarded to Quality </w:t>
      </w:r>
    </w:p>
    <w:p w:rsidR="001B0833" w:rsidRPr="00D13ECE" w:rsidRDefault="001B0833" w:rsidP="003213D4">
      <w:pPr>
        <w:spacing w:after="240" w:line="276" w:lineRule="auto"/>
        <w:ind w:left="720"/>
        <w:rPr>
          <w:rFonts w:cs="Arial"/>
          <w:szCs w:val="22"/>
        </w:rPr>
      </w:pPr>
      <w:r w:rsidRPr="00D13ECE">
        <w:rPr>
          <w:szCs w:val="22"/>
        </w:rPr>
        <w:t xml:space="preserve">Each question will be scored using the methodology in the table below.  </w:t>
      </w:r>
    </w:p>
    <w:p w:rsidR="001B0833" w:rsidRPr="00D13ECE" w:rsidRDefault="001B0833" w:rsidP="001B0833">
      <w:pPr>
        <w:pStyle w:val="BodyTextIndent2"/>
        <w:spacing w:after="0"/>
        <w:ind w:left="709"/>
        <w:rPr>
          <w:b w:val="0"/>
          <w:szCs w:val="22"/>
        </w:rPr>
      </w:pPr>
      <w:r w:rsidRPr="00D13ECE">
        <w:rPr>
          <w:b w:val="0"/>
          <w:szCs w:val="22"/>
        </w:rPr>
        <w:t xml:space="preserve">Tender responses submitted will be assessed by HLF against the following </w:t>
      </w:r>
      <w:r w:rsidRPr="00D13ECE">
        <w:rPr>
          <w:b w:val="0"/>
          <w:szCs w:val="22"/>
          <w:u w:val="single"/>
        </w:rPr>
        <w:t>Quality Questions</w:t>
      </w:r>
      <w:r w:rsidRPr="00D13ECE">
        <w:rPr>
          <w:b w:val="0"/>
          <w:szCs w:val="22"/>
        </w:rPr>
        <w:t>:-</w:t>
      </w:r>
      <w:r w:rsidR="004F2D8D" w:rsidRPr="00D13ECE">
        <w:rPr>
          <w:b w:val="0"/>
          <w:szCs w:val="22"/>
        </w:rPr>
        <w:t xml:space="preserve"> </w:t>
      </w:r>
    </w:p>
    <w:p w:rsidR="001B0833" w:rsidRPr="00D13ECE" w:rsidRDefault="001B0833" w:rsidP="001B0833">
      <w:pPr>
        <w:pStyle w:val="Bullettext"/>
        <w:numPr>
          <w:ilvl w:val="0"/>
          <w:numId w:val="36"/>
        </w:numPr>
        <w:contextualSpacing/>
        <w:rPr>
          <w:rFonts w:cs="Arial"/>
          <w:szCs w:val="22"/>
        </w:rPr>
      </w:pPr>
      <w:r w:rsidRPr="00D13ECE">
        <w:rPr>
          <w:rFonts w:cs="Arial"/>
        </w:rPr>
        <w:lastRenderedPageBreak/>
        <w:t>To what extent does the tender response demonstrate an understanding of the issues</w:t>
      </w:r>
      <w:r w:rsidRPr="00D13ECE">
        <w:rPr>
          <w:rFonts w:cs="Arial"/>
          <w:szCs w:val="22"/>
        </w:rPr>
        <w:t xml:space="preserve"> related to this research brief?</w:t>
      </w:r>
    </w:p>
    <w:p w:rsidR="001B0833" w:rsidRPr="00D13ECE" w:rsidRDefault="001B0833" w:rsidP="001B0833">
      <w:pPr>
        <w:pStyle w:val="Bullettext"/>
        <w:numPr>
          <w:ilvl w:val="0"/>
          <w:numId w:val="36"/>
        </w:numPr>
        <w:contextualSpacing/>
        <w:rPr>
          <w:rFonts w:cs="Arial"/>
          <w:szCs w:val="22"/>
        </w:rPr>
      </w:pPr>
      <w:r w:rsidRPr="00D13ECE">
        <w:rPr>
          <w:rFonts w:cs="Arial"/>
        </w:rPr>
        <w:t xml:space="preserve">To what extent is the </w:t>
      </w:r>
      <w:r w:rsidRPr="00D13ECE">
        <w:rPr>
          <w:rFonts w:cs="Arial"/>
          <w:szCs w:val="22"/>
        </w:rPr>
        <w:t>method appropriate to the research requirements set out in this brief?</w:t>
      </w:r>
    </w:p>
    <w:p w:rsidR="001B0833" w:rsidRPr="00D13ECE" w:rsidRDefault="001B0833" w:rsidP="001B0833">
      <w:pPr>
        <w:pStyle w:val="Bullettext"/>
        <w:numPr>
          <w:ilvl w:val="0"/>
          <w:numId w:val="36"/>
        </w:numPr>
        <w:contextualSpacing/>
        <w:rPr>
          <w:rFonts w:cs="Arial"/>
          <w:szCs w:val="22"/>
        </w:rPr>
      </w:pPr>
      <w:r w:rsidRPr="00D13ECE">
        <w:rPr>
          <w:rFonts w:cs="Arial"/>
        </w:rPr>
        <w:t>What is the extent of the experience of similar heritage and social research?</w:t>
      </w:r>
    </w:p>
    <w:p w:rsidR="001B0833" w:rsidRPr="00D13ECE" w:rsidRDefault="001B0833" w:rsidP="00697E37">
      <w:pPr>
        <w:pStyle w:val="Bullettext"/>
        <w:numPr>
          <w:ilvl w:val="0"/>
          <w:numId w:val="36"/>
        </w:numPr>
        <w:spacing w:after="240"/>
        <w:contextualSpacing/>
        <w:rPr>
          <w:rFonts w:cs="Arial"/>
          <w:b/>
        </w:rPr>
      </w:pPr>
      <w:r w:rsidRPr="00D13ECE">
        <w:rPr>
          <w:rFonts w:cs="Arial"/>
        </w:rPr>
        <w:t>How well has the tenderer structured a research team in order to successfully manage the contract and deliver the required work to the budget and timetable required by HLF?</w:t>
      </w:r>
    </w:p>
    <w:p w:rsidR="001B0833" w:rsidRPr="00D13ECE" w:rsidRDefault="001B0833" w:rsidP="00164796">
      <w:pPr>
        <w:pStyle w:val="Heading2"/>
        <w:ind w:firstLine="284"/>
      </w:pPr>
      <w:r w:rsidRPr="00D13ECE">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D13ECE"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D13ECE" w:rsidRDefault="001B0833" w:rsidP="00164796">
            <w:pPr>
              <w:rPr>
                <w:rFonts w:cs="Arial"/>
                <w:lang w:val="en-US"/>
              </w:rPr>
            </w:pPr>
            <w:r w:rsidRPr="00D13ECE">
              <w:rPr>
                <w:rFonts w:cs="Arial"/>
                <w:lang w:val="en-US"/>
              </w:rPr>
              <w:t>Score</w:t>
            </w:r>
          </w:p>
        </w:tc>
        <w:tc>
          <w:tcPr>
            <w:tcW w:w="1957" w:type="dxa"/>
          </w:tcPr>
          <w:p w:rsidR="001B0833" w:rsidRPr="00D13ECE"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D13ECE">
              <w:rPr>
                <w:rFonts w:cs="Arial"/>
                <w:lang w:val="en-US"/>
              </w:rPr>
              <w:t>Word descriptor</w:t>
            </w:r>
          </w:p>
        </w:tc>
        <w:tc>
          <w:tcPr>
            <w:tcW w:w="4989" w:type="dxa"/>
          </w:tcPr>
          <w:p w:rsidR="001B0833" w:rsidRPr="00D13ECE"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D13ECE">
              <w:rPr>
                <w:rFonts w:cs="Arial"/>
                <w:lang w:val="en-US"/>
              </w:rPr>
              <w:t>Description</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0</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Poor</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No response or partial response and poor evidence provided in support of it.  Does not give the HLF confidence in the ability of the Bidder to deliver the Contract.</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1</w:t>
            </w:r>
          </w:p>
        </w:tc>
        <w:tc>
          <w:tcPr>
            <w:tcW w:w="1957" w:type="dxa"/>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Weak</w:t>
            </w:r>
          </w:p>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supported by a weak standard of evidence in several areas giving rise to concern about the ability of the Bidder to deliver the Contract.</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2</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Satisfactory</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3</w:t>
            </w:r>
          </w:p>
        </w:tc>
        <w:tc>
          <w:tcPr>
            <w:tcW w:w="1957" w:type="dxa"/>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Good</w:t>
            </w:r>
          </w:p>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comprehensive and supported by good standard of evidence. Gives the HLF confidence in the ability of the Bidder to deliver the contract. Meets the HLF’s requirements.</w:t>
            </w:r>
          </w:p>
        </w:tc>
      </w:tr>
      <w:tr w:rsidR="001B0833"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4</w:t>
            </w:r>
          </w:p>
        </w:tc>
        <w:tc>
          <w:tcPr>
            <w:tcW w:w="1957" w:type="dxa"/>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Very good</w:t>
            </w:r>
          </w:p>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D13ECE"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D13ECE">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D13ECE"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D13ECE" w:rsidRDefault="001B0833" w:rsidP="00164796">
            <w:pPr>
              <w:rPr>
                <w:rFonts w:cs="Arial"/>
                <w:lang w:val="en-US"/>
              </w:rPr>
            </w:pPr>
            <w:r w:rsidRPr="00D13ECE">
              <w:rPr>
                <w:rFonts w:cs="Arial"/>
                <w:lang w:val="en-US"/>
              </w:rPr>
              <w:t>5</w:t>
            </w:r>
          </w:p>
        </w:tc>
        <w:tc>
          <w:tcPr>
            <w:tcW w:w="1957"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Excellent</w:t>
            </w:r>
          </w:p>
        </w:tc>
        <w:tc>
          <w:tcPr>
            <w:tcW w:w="4989" w:type="dxa"/>
            <w:hideMark/>
          </w:tcPr>
          <w:p w:rsidR="001B0833" w:rsidRPr="00D13ECE"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D13ECE">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D13ECE" w:rsidRDefault="003A6DA0" w:rsidP="006B27B4">
      <w:pPr>
        <w:spacing w:before="240"/>
        <w:rPr>
          <w:rFonts w:cs="Arial"/>
          <w:b/>
          <w:bCs/>
          <w:iCs/>
          <w:u w:val="single"/>
        </w:rPr>
      </w:pPr>
      <w:r w:rsidRPr="00D13ECE">
        <w:rPr>
          <w:rFonts w:cs="Arial"/>
          <w:b/>
          <w:bCs/>
          <w:iCs/>
          <w:u w:val="single"/>
        </w:rPr>
        <w:t>50</w:t>
      </w:r>
      <w:r w:rsidR="001B0833" w:rsidRPr="00D13ECE">
        <w:rPr>
          <w:rFonts w:cs="Arial"/>
          <w:b/>
          <w:bCs/>
          <w:iCs/>
          <w:u w:val="single"/>
        </w:rPr>
        <w:t>% of marks will be awarded for Price.</w:t>
      </w:r>
    </w:p>
    <w:p w:rsidR="00E00936" w:rsidRPr="00D13ECE" w:rsidRDefault="001B0833" w:rsidP="00E00936">
      <w:pPr>
        <w:rPr>
          <w:rFonts w:cs="Arial"/>
          <w:i/>
        </w:rPr>
      </w:pPr>
      <w:r w:rsidRPr="00D13ECE">
        <w:rPr>
          <w:rFonts w:cs="Arial"/>
        </w:rPr>
        <w:t xml:space="preserve">The evaluation of price will be carried out on the Schedule of charges you provide in response to </w:t>
      </w:r>
      <w:r w:rsidRPr="00D13ECE">
        <w:rPr>
          <w:rFonts w:cs="Arial"/>
          <w:b/>
        </w:rPr>
        <w:t>Table A</w:t>
      </w:r>
    </w:p>
    <w:p w:rsidR="00E00936" w:rsidRPr="00D13ECE" w:rsidRDefault="003A6DA0" w:rsidP="00E00936">
      <w:pPr>
        <w:pStyle w:val="Heading2"/>
        <w:rPr>
          <w:u w:val="single"/>
          <w:lang w:val="en-US"/>
        </w:rPr>
      </w:pPr>
      <w:r w:rsidRPr="00D13ECE">
        <w:rPr>
          <w:u w:val="single"/>
          <w:lang w:val="en-US"/>
        </w:rPr>
        <w:t>Price Criterion at 5</w:t>
      </w:r>
      <w:r w:rsidR="00E00936" w:rsidRPr="00D13ECE">
        <w:rPr>
          <w:u w:val="single"/>
          <w:lang w:val="en-US"/>
        </w:rPr>
        <w:t>0%</w:t>
      </w:r>
    </w:p>
    <w:p w:rsidR="00E00936" w:rsidRPr="00D13ECE" w:rsidRDefault="003A6DA0" w:rsidP="00E00936">
      <w:pPr>
        <w:pStyle w:val="ListParagraph"/>
        <w:numPr>
          <w:ilvl w:val="0"/>
          <w:numId w:val="39"/>
        </w:numPr>
        <w:rPr>
          <w:rFonts w:cs="Arial"/>
          <w:lang w:val="en-US"/>
        </w:rPr>
      </w:pPr>
      <w:r w:rsidRPr="00D13ECE">
        <w:rPr>
          <w:rFonts w:cs="Arial"/>
          <w:lang w:val="en-US"/>
        </w:rPr>
        <w:t>5</w:t>
      </w:r>
      <w:r w:rsidR="00E00936" w:rsidRPr="00D13ECE">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D13ECE" w:rsidRDefault="00E00936" w:rsidP="001B0833">
      <w:pPr>
        <w:pStyle w:val="ListParagraph"/>
        <w:numPr>
          <w:ilvl w:val="0"/>
          <w:numId w:val="39"/>
        </w:numPr>
        <w:rPr>
          <w:lang w:val="en-US"/>
        </w:rPr>
      </w:pPr>
      <w:r w:rsidRPr="00D13ECE">
        <w:rPr>
          <w:rFonts w:cs="Arial"/>
          <w:lang w:val="en-US"/>
        </w:rPr>
        <w:t xml:space="preserve">For example, if the lowest price is £100 and the second lowest price is £108 then </w:t>
      </w:r>
      <w:r w:rsidR="00E83D68" w:rsidRPr="00D13ECE">
        <w:rPr>
          <w:rFonts w:cs="Arial"/>
          <w:lang w:val="en-US"/>
        </w:rPr>
        <w:t>the lowest priced bidder gets 50</w:t>
      </w:r>
      <w:r w:rsidRPr="00D13ECE">
        <w:rPr>
          <w:rFonts w:cs="Arial"/>
          <w:lang w:val="en-US"/>
        </w:rPr>
        <w:t xml:space="preserve">% (full marks) for price and the second placed bidder </w:t>
      </w:r>
      <w:r w:rsidR="00E83D68" w:rsidRPr="00D13ECE">
        <w:rPr>
          <w:rFonts w:cs="Arial"/>
          <w:lang w:val="en-US"/>
        </w:rPr>
        <w:t>gets 46</w:t>
      </w:r>
      <w:r w:rsidR="003A6DA0" w:rsidRPr="00D13ECE">
        <w:rPr>
          <w:rFonts w:cs="Arial"/>
          <w:lang w:val="en-US"/>
        </w:rPr>
        <w:t xml:space="preserve">% and so on. (8/100 x 50 = </w:t>
      </w:r>
      <w:r w:rsidR="00286236" w:rsidRPr="00D13ECE">
        <w:rPr>
          <w:rFonts w:cs="Arial"/>
          <w:lang w:val="en-US"/>
        </w:rPr>
        <w:t>4 marks; 50</w:t>
      </w:r>
      <w:r w:rsidRPr="00D13ECE">
        <w:rPr>
          <w:rFonts w:cs="Arial"/>
          <w:lang w:val="en-US"/>
        </w:rPr>
        <w:t xml:space="preserve">-4 = </w:t>
      </w:r>
      <w:r w:rsidR="00286236" w:rsidRPr="00D13ECE">
        <w:rPr>
          <w:rFonts w:cs="Arial"/>
          <w:lang w:val="en-US"/>
        </w:rPr>
        <w:t>4</w:t>
      </w:r>
      <w:r w:rsidRPr="00D13ECE">
        <w:rPr>
          <w:rFonts w:cs="Arial"/>
          <w:lang w:val="en-US"/>
        </w:rPr>
        <w:t>6 marks)</w:t>
      </w:r>
    </w:p>
    <w:p w:rsidR="001B0833" w:rsidRPr="00D13ECE" w:rsidRDefault="001B0833" w:rsidP="00E00936">
      <w:pPr>
        <w:pStyle w:val="ListParagraph"/>
        <w:numPr>
          <w:ilvl w:val="0"/>
          <w:numId w:val="39"/>
        </w:numPr>
        <w:spacing w:after="240"/>
        <w:rPr>
          <w:rFonts w:cs="Arial"/>
          <w:bCs/>
          <w:iCs/>
        </w:rPr>
      </w:pPr>
      <w:r w:rsidRPr="00D13ECE">
        <w:rPr>
          <w:rFonts w:cs="Arial"/>
          <w:bCs/>
          <w:iCs/>
        </w:rPr>
        <w:t>The scores for quality and price will be added together to obtain the overall score for each Bidder.</w:t>
      </w:r>
    </w:p>
    <w:p w:rsidR="001B0833" w:rsidRPr="00D13ECE" w:rsidRDefault="001B0833" w:rsidP="006B27B4">
      <w:pPr>
        <w:pStyle w:val="Heading2"/>
        <w:rPr>
          <w:u w:val="single"/>
        </w:rPr>
      </w:pPr>
      <w:r w:rsidRPr="00D13ECE">
        <w:rPr>
          <w:u w:val="single"/>
        </w:rPr>
        <w:lastRenderedPageBreak/>
        <w:t>Table A - Schedule of Charges</w:t>
      </w:r>
    </w:p>
    <w:p w:rsidR="001B0833" w:rsidRPr="00D13ECE" w:rsidRDefault="001B0833" w:rsidP="001B0833">
      <w:pPr>
        <w:rPr>
          <w:rFonts w:cs="Arial"/>
          <w:bCs/>
          <w:iCs/>
          <w:u w:val="single"/>
        </w:rPr>
      </w:pPr>
      <w:r w:rsidRPr="00D13ECE">
        <w:rPr>
          <w:rFonts w:cs="Arial"/>
          <w:bCs/>
          <w:iCs/>
          <w:u w:val="single"/>
        </w:rPr>
        <w:t xml:space="preserve">Please show in your tender submission, the number of staff and the amount of time that will be scheduled to work on the contract with the daily charging rate. </w:t>
      </w:r>
    </w:p>
    <w:p w:rsidR="001B0833" w:rsidRPr="00D13ECE" w:rsidRDefault="001B0833" w:rsidP="001B0833">
      <w:pPr>
        <w:rPr>
          <w:rFonts w:cs="Arial"/>
          <w:bCs/>
          <w:iCs/>
        </w:rPr>
      </w:pPr>
      <w:r w:rsidRPr="00D13ECE">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13ECE" w:rsidRDefault="001B0833" w:rsidP="001B0833">
      <w:pPr>
        <w:spacing w:before="240"/>
        <w:rPr>
          <w:rFonts w:cs="Arial"/>
          <w:bCs/>
          <w:iCs/>
        </w:rPr>
      </w:pPr>
      <w:r w:rsidRPr="00D13ECE">
        <w:rPr>
          <w:rFonts w:cs="Arial"/>
          <w:bCs/>
          <w:iCs/>
        </w:rPr>
        <w:t>VAT is chargeable on the services to be provided and this will be taken into account in the overall cost of this contract.</w:t>
      </w:r>
    </w:p>
    <w:p w:rsidR="001B0833" w:rsidRPr="00D13ECE" w:rsidRDefault="001B0833" w:rsidP="001B0833">
      <w:pPr>
        <w:spacing w:before="240" w:after="240"/>
        <w:rPr>
          <w:rFonts w:cs="Arial"/>
          <w:bCs/>
          <w:iCs/>
        </w:rPr>
      </w:pPr>
      <w:r w:rsidRPr="00D13ECE">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Pr="00D13ECE" w:rsidRDefault="001B0833" w:rsidP="001B0833">
      <w:pPr>
        <w:spacing w:after="240"/>
        <w:rPr>
          <w:rFonts w:cs="Arial"/>
          <w:bCs/>
          <w:iCs/>
        </w:rPr>
      </w:pPr>
      <w:r w:rsidRPr="00D13ECE">
        <w:rPr>
          <w:rFonts w:cs="Arial"/>
          <w:bCs/>
          <w:iCs/>
        </w:rPr>
        <w:t>Bidders shall complete the schedule below, estimating the number of days, travel and subsistence costs associated with their tender submission.</w:t>
      </w:r>
    </w:p>
    <w:p w:rsidR="00CF253B" w:rsidRPr="00D13ECE" w:rsidRDefault="00CF253B" w:rsidP="00CF253B">
      <w:pPr>
        <w:spacing w:after="240"/>
        <w:rPr>
          <w:rFonts w:cs="Arial"/>
          <w:b/>
          <w:bCs/>
          <w:iCs/>
        </w:rPr>
      </w:pPr>
      <w:r w:rsidRPr="00D13ECE">
        <w:rPr>
          <w:rFonts w:cs="Arial"/>
          <w:b/>
          <w:bCs/>
          <w:iCs/>
        </w:rPr>
        <w:t>TABLE A: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D13ECE" w:rsidTr="005C1CA2">
        <w:trPr>
          <w:tblHeader/>
        </w:trPr>
        <w:tc>
          <w:tcPr>
            <w:tcW w:w="3655" w:type="dxa"/>
          </w:tcPr>
          <w:p w:rsidR="00CF253B" w:rsidRPr="00D13ECE" w:rsidRDefault="00CF253B" w:rsidP="00AA7BD2">
            <w:pPr>
              <w:jc w:val="center"/>
              <w:rPr>
                <w:rFonts w:cs="Arial"/>
                <w:b/>
                <w:bCs/>
                <w:iCs/>
                <w:lang w:val="en-US"/>
              </w:rPr>
            </w:pPr>
            <w:r w:rsidRPr="00D13ECE">
              <w:rPr>
                <w:rFonts w:cs="Arial"/>
                <w:b/>
                <w:bCs/>
                <w:iCs/>
                <w:lang w:val="en-US"/>
              </w:rPr>
              <w:t>Cost</w:t>
            </w:r>
          </w:p>
        </w:tc>
        <w:tc>
          <w:tcPr>
            <w:tcW w:w="1275" w:type="dxa"/>
            <w:hideMark/>
          </w:tcPr>
          <w:p w:rsidR="00CF253B" w:rsidRPr="00D13ECE" w:rsidRDefault="00CF253B" w:rsidP="00AA7BD2">
            <w:pPr>
              <w:rPr>
                <w:rFonts w:cs="Arial"/>
                <w:b/>
                <w:bCs/>
                <w:iCs/>
                <w:lang w:val="en-US"/>
              </w:rPr>
            </w:pPr>
            <w:r w:rsidRPr="00D13ECE">
              <w:rPr>
                <w:rFonts w:cs="Arial"/>
                <w:b/>
                <w:bCs/>
                <w:iCs/>
                <w:lang w:val="en-US"/>
              </w:rPr>
              <w:t>Post 1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e.g. Project Manager/ Director</w:t>
            </w:r>
          </w:p>
          <w:p w:rsidR="00CF253B" w:rsidRPr="00D13ECE" w:rsidRDefault="007E2B81" w:rsidP="00AA7BD2">
            <w:pPr>
              <w:rPr>
                <w:rFonts w:cs="Arial"/>
                <w:b/>
                <w:bCs/>
                <w:iCs/>
                <w:lang w:val="en-US"/>
              </w:rPr>
            </w:pPr>
            <w:r w:rsidRPr="00D13ECE">
              <w:rPr>
                <w:rFonts w:cs="Arial"/>
                <w:bCs/>
                <w:i/>
                <w:iCs/>
                <w:lang w:val="en-US"/>
              </w:rPr>
              <w:t>@ £2</w:t>
            </w:r>
          </w:p>
        </w:tc>
        <w:tc>
          <w:tcPr>
            <w:tcW w:w="1560" w:type="dxa"/>
            <w:hideMark/>
          </w:tcPr>
          <w:p w:rsidR="00CF253B" w:rsidRPr="00D13ECE" w:rsidRDefault="00CF253B" w:rsidP="00AA7BD2">
            <w:pPr>
              <w:rPr>
                <w:rFonts w:cs="Arial"/>
                <w:b/>
                <w:bCs/>
                <w:iCs/>
                <w:lang w:val="en-US"/>
              </w:rPr>
            </w:pPr>
            <w:r w:rsidRPr="00D13ECE">
              <w:rPr>
                <w:rFonts w:cs="Arial"/>
                <w:b/>
                <w:bCs/>
                <w:iCs/>
                <w:lang w:val="en-US"/>
              </w:rPr>
              <w:t>Post 2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e.g. Senior Consultant/manager/researcher</w:t>
            </w:r>
          </w:p>
          <w:p w:rsidR="00CF253B" w:rsidRPr="00D13ECE" w:rsidRDefault="007E2B81" w:rsidP="00AA7BD2">
            <w:pPr>
              <w:rPr>
                <w:rFonts w:cs="Arial"/>
                <w:b/>
                <w:bCs/>
                <w:iCs/>
                <w:lang w:val="en-US"/>
              </w:rPr>
            </w:pPr>
            <w:r w:rsidRPr="00D13ECE">
              <w:rPr>
                <w:rFonts w:cs="Arial"/>
                <w:bCs/>
                <w:i/>
                <w:iCs/>
                <w:lang w:val="en-US"/>
              </w:rPr>
              <w:t>@£1.5</w:t>
            </w:r>
          </w:p>
        </w:tc>
        <w:tc>
          <w:tcPr>
            <w:tcW w:w="1302" w:type="dxa"/>
          </w:tcPr>
          <w:p w:rsidR="00CF253B" w:rsidRPr="00D13ECE" w:rsidRDefault="00CF253B" w:rsidP="00AA7BD2">
            <w:pPr>
              <w:rPr>
                <w:rFonts w:cs="Arial"/>
                <w:b/>
                <w:bCs/>
                <w:iCs/>
                <w:lang w:val="en-US"/>
              </w:rPr>
            </w:pPr>
            <w:r w:rsidRPr="00D13ECE">
              <w:rPr>
                <w:rFonts w:cs="Arial"/>
                <w:b/>
                <w:bCs/>
                <w:iCs/>
                <w:lang w:val="en-US"/>
              </w:rPr>
              <w:t>Post 3 @cost per day</w:t>
            </w:r>
          </w:p>
          <w:p w:rsidR="00CF253B" w:rsidRPr="00D13ECE" w:rsidRDefault="00CF253B" w:rsidP="00AA7BD2">
            <w:pPr>
              <w:rPr>
                <w:rFonts w:cs="Arial"/>
                <w:b/>
                <w:bCs/>
                <w:iCs/>
                <w:lang w:val="en-US"/>
              </w:rPr>
            </w:pPr>
            <w:r w:rsidRPr="00D13ECE">
              <w:rPr>
                <w:rFonts w:cs="Arial"/>
                <w:b/>
                <w:bCs/>
                <w:iCs/>
                <w:lang w:val="en-US"/>
              </w:rPr>
              <w:t>(No of days)</w:t>
            </w:r>
          </w:p>
          <w:p w:rsidR="00CF253B" w:rsidRPr="00D13ECE" w:rsidRDefault="00CF253B" w:rsidP="00AA7BD2">
            <w:pPr>
              <w:rPr>
                <w:rFonts w:cs="Arial"/>
                <w:bCs/>
                <w:i/>
                <w:iCs/>
                <w:lang w:val="en-US"/>
              </w:rPr>
            </w:pPr>
            <w:r w:rsidRPr="00D13ECE">
              <w:rPr>
                <w:rFonts w:cs="Arial"/>
                <w:bCs/>
                <w:i/>
                <w:iCs/>
                <w:lang w:val="en-US"/>
              </w:rPr>
              <w:t xml:space="preserve">Junior </w:t>
            </w:r>
          </w:p>
          <w:p w:rsidR="00CF253B" w:rsidRPr="00D13ECE" w:rsidRDefault="00CF253B" w:rsidP="00AA7BD2">
            <w:pPr>
              <w:rPr>
                <w:rFonts w:cs="Arial"/>
                <w:bCs/>
                <w:i/>
                <w:iCs/>
                <w:lang w:val="en-US"/>
              </w:rPr>
            </w:pPr>
            <w:r w:rsidRPr="00D13ECE">
              <w:rPr>
                <w:rFonts w:cs="Arial"/>
                <w:bCs/>
                <w:i/>
                <w:iCs/>
                <w:lang w:val="en-US"/>
              </w:rPr>
              <w:t xml:space="preserve">Consultant/equivalent </w:t>
            </w:r>
          </w:p>
          <w:p w:rsidR="00CF253B" w:rsidRPr="00D13ECE" w:rsidRDefault="007E2B81" w:rsidP="00AA7BD2">
            <w:pPr>
              <w:rPr>
                <w:rFonts w:cs="Arial"/>
                <w:bCs/>
                <w:i/>
                <w:iCs/>
                <w:lang w:val="en-US"/>
              </w:rPr>
            </w:pPr>
            <w:r w:rsidRPr="00D13ECE">
              <w:rPr>
                <w:rFonts w:cs="Arial"/>
                <w:bCs/>
                <w:i/>
                <w:iCs/>
                <w:lang w:val="en-US"/>
              </w:rPr>
              <w:t>e.g. £1</w:t>
            </w:r>
          </w:p>
        </w:tc>
        <w:tc>
          <w:tcPr>
            <w:tcW w:w="823" w:type="dxa"/>
            <w:hideMark/>
          </w:tcPr>
          <w:p w:rsidR="00CF253B" w:rsidRPr="00D13ECE" w:rsidRDefault="00CF253B" w:rsidP="00AA7BD2">
            <w:pPr>
              <w:rPr>
                <w:rFonts w:cs="Arial"/>
                <w:b/>
                <w:bCs/>
                <w:iCs/>
                <w:lang w:val="en-US"/>
              </w:rPr>
            </w:pPr>
            <w:r w:rsidRPr="00D13ECE">
              <w:rPr>
                <w:rFonts w:cs="Arial"/>
                <w:b/>
                <w:bCs/>
                <w:iCs/>
                <w:lang w:val="en-US"/>
              </w:rPr>
              <w:t>Total days</w:t>
            </w:r>
          </w:p>
        </w:tc>
        <w:tc>
          <w:tcPr>
            <w:tcW w:w="850" w:type="dxa"/>
            <w:hideMark/>
          </w:tcPr>
          <w:p w:rsidR="00CF253B" w:rsidRPr="00D13ECE" w:rsidRDefault="00CF253B" w:rsidP="00AA7BD2">
            <w:pPr>
              <w:rPr>
                <w:rFonts w:cs="Arial"/>
                <w:b/>
                <w:bCs/>
                <w:iCs/>
                <w:lang w:val="en-US"/>
              </w:rPr>
            </w:pPr>
            <w:r w:rsidRPr="00D13ECE">
              <w:rPr>
                <w:rFonts w:cs="Arial"/>
                <w:b/>
                <w:bCs/>
                <w:iCs/>
                <w:lang w:val="en-US"/>
              </w:rPr>
              <w:t>Total fees</w:t>
            </w:r>
          </w:p>
        </w:tc>
      </w:tr>
      <w:tr w:rsidR="00CF253B" w:rsidRPr="00D13ECE" w:rsidTr="005C1CA2">
        <w:tc>
          <w:tcPr>
            <w:tcW w:w="3655" w:type="dxa"/>
            <w:hideMark/>
          </w:tcPr>
          <w:p w:rsidR="00CF253B" w:rsidRPr="00D13ECE" w:rsidRDefault="00CF253B" w:rsidP="00AA7BD2">
            <w:pPr>
              <w:rPr>
                <w:rFonts w:cs="Arial"/>
                <w:bCs/>
                <w:i/>
                <w:iCs/>
                <w:lang w:val="en-US"/>
              </w:rPr>
            </w:pPr>
            <w:r w:rsidRPr="00D13ECE">
              <w:rPr>
                <w:rFonts w:cs="Arial"/>
                <w:bCs/>
                <w:iCs/>
                <w:lang w:val="en-US"/>
              </w:rPr>
              <w:t>Inception meeting to agree plans and finalise requirements with the Fund</w:t>
            </w:r>
          </w:p>
        </w:tc>
        <w:tc>
          <w:tcPr>
            <w:tcW w:w="1275" w:type="dxa"/>
            <w:hideMark/>
          </w:tcPr>
          <w:p w:rsidR="00CF253B" w:rsidRPr="00D13ECE" w:rsidRDefault="007E2B81" w:rsidP="007E2B81">
            <w:pPr>
              <w:rPr>
                <w:rFonts w:cs="Arial"/>
                <w:bCs/>
                <w:i/>
                <w:iCs/>
                <w:lang w:val="en-US"/>
              </w:rPr>
            </w:pPr>
            <w:r w:rsidRPr="00D13ECE">
              <w:rPr>
                <w:rFonts w:cs="Arial"/>
                <w:bCs/>
                <w:i/>
                <w:iCs/>
                <w:lang w:val="en-US"/>
              </w:rPr>
              <w:t>Example</w:t>
            </w:r>
            <w:r w:rsidR="00CF253B" w:rsidRPr="00D13ECE">
              <w:rPr>
                <w:rFonts w:cs="Arial"/>
                <w:bCs/>
                <w:i/>
                <w:iCs/>
                <w:lang w:val="en-US"/>
              </w:rPr>
              <w:t xml:space="preserve"> 0.5</w:t>
            </w:r>
          </w:p>
        </w:tc>
        <w:tc>
          <w:tcPr>
            <w:tcW w:w="1560" w:type="dxa"/>
            <w:hideMark/>
          </w:tcPr>
          <w:p w:rsidR="00CF253B" w:rsidRPr="00D13ECE" w:rsidRDefault="00CF253B" w:rsidP="00AA7BD2">
            <w:pPr>
              <w:rPr>
                <w:rFonts w:cs="Arial"/>
                <w:bCs/>
                <w:i/>
                <w:iCs/>
                <w:lang w:val="en-US"/>
              </w:rPr>
            </w:pPr>
            <w:r w:rsidRPr="00D13ECE">
              <w:rPr>
                <w:rFonts w:cs="Arial"/>
                <w:bCs/>
                <w:i/>
                <w:iCs/>
                <w:lang w:val="en-US"/>
              </w:rPr>
              <w:t>1</w:t>
            </w:r>
          </w:p>
        </w:tc>
        <w:tc>
          <w:tcPr>
            <w:tcW w:w="1302" w:type="dxa"/>
            <w:hideMark/>
          </w:tcPr>
          <w:p w:rsidR="00CF253B" w:rsidRPr="00D13ECE" w:rsidRDefault="00CF253B" w:rsidP="00AA7BD2">
            <w:pPr>
              <w:rPr>
                <w:rFonts w:cs="Arial"/>
                <w:bCs/>
                <w:i/>
                <w:iCs/>
                <w:lang w:val="en-US"/>
              </w:rPr>
            </w:pPr>
            <w:r w:rsidRPr="00D13ECE">
              <w:rPr>
                <w:rFonts w:cs="Arial"/>
                <w:bCs/>
                <w:i/>
                <w:iCs/>
                <w:lang w:val="en-US"/>
              </w:rPr>
              <w:t>1.5</w:t>
            </w:r>
          </w:p>
        </w:tc>
        <w:tc>
          <w:tcPr>
            <w:tcW w:w="823" w:type="dxa"/>
            <w:hideMark/>
          </w:tcPr>
          <w:p w:rsidR="00CF253B" w:rsidRPr="00D13ECE" w:rsidRDefault="00CF253B" w:rsidP="00AA7BD2">
            <w:pPr>
              <w:rPr>
                <w:rFonts w:cs="Arial"/>
                <w:bCs/>
                <w:i/>
                <w:iCs/>
                <w:lang w:val="en-US"/>
              </w:rPr>
            </w:pPr>
            <w:r w:rsidRPr="00D13ECE">
              <w:rPr>
                <w:rFonts w:cs="Arial"/>
                <w:bCs/>
                <w:i/>
                <w:iCs/>
                <w:lang w:val="en-US"/>
              </w:rPr>
              <w:t>3</w:t>
            </w:r>
          </w:p>
        </w:tc>
        <w:tc>
          <w:tcPr>
            <w:tcW w:w="850" w:type="dxa"/>
            <w:hideMark/>
          </w:tcPr>
          <w:p w:rsidR="00CF253B" w:rsidRPr="00D13ECE" w:rsidRDefault="007E2B81" w:rsidP="00AA7BD2">
            <w:pPr>
              <w:rPr>
                <w:rFonts w:cs="Arial"/>
                <w:bCs/>
                <w:i/>
                <w:iCs/>
                <w:lang w:val="en-US"/>
              </w:rPr>
            </w:pPr>
            <w:r w:rsidRPr="00D13ECE">
              <w:rPr>
                <w:rFonts w:cs="Arial"/>
                <w:bCs/>
                <w:i/>
                <w:iCs/>
                <w:lang w:val="en-US"/>
              </w:rPr>
              <w:t>£4</w:t>
            </w: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r w:rsidR="00CF253B" w:rsidRPr="00D13ECE" w:rsidTr="005C1CA2">
        <w:tc>
          <w:tcPr>
            <w:tcW w:w="3655" w:type="dxa"/>
            <w:hideMark/>
          </w:tcPr>
          <w:p w:rsidR="00CF253B" w:rsidRPr="00D13ECE" w:rsidRDefault="00CF253B" w:rsidP="00AA7BD2">
            <w:pPr>
              <w:rPr>
                <w:rFonts w:cs="Arial"/>
                <w:bCs/>
                <w:iCs/>
                <w:lang w:val="en-US"/>
              </w:rPr>
            </w:pPr>
            <w:r w:rsidRPr="00D13ECE">
              <w:rPr>
                <w:rFonts w:cs="Arial"/>
                <w:bCs/>
                <w:i/>
                <w:iCs/>
                <w:lang w:val="en-US"/>
              </w:rPr>
              <w:t>[Add as necessary]</w:t>
            </w:r>
          </w:p>
        </w:tc>
        <w:tc>
          <w:tcPr>
            <w:tcW w:w="1275" w:type="dxa"/>
          </w:tcPr>
          <w:p w:rsidR="00CF253B" w:rsidRPr="00D13ECE" w:rsidRDefault="00CF253B" w:rsidP="00AA7BD2">
            <w:pPr>
              <w:rPr>
                <w:rFonts w:cs="Arial"/>
                <w:bCs/>
                <w:iCs/>
                <w:lang w:val="en-US"/>
              </w:rPr>
            </w:pPr>
          </w:p>
        </w:tc>
        <w:tc>
          <w:tcPr>
            <w:tcW w:w="1560" w:type="dxa"/>
          </w:tcPr>
          <w:p w:rsidR="00CF253B" w:rsidRPr="00D13ECE" w:rsidRDefault="00CF253B" w:rsidP="00AA7BD2">
            <w:pPr>
              <w:rPr>
                <w:rFonts w:cs="Arial"/>
                <w:bCs/>
                <w:iCs/>
                <w:lang w:val="en-US"/>
              </w:rPr>
            </w:pPr>
          </w:p>
        </w:tc>
        <w:tc>
          <w:tcPr>
            <w:tcW w:w="1302" w:type="dxa"/>
          </w:tcPr>
          <w:p w:rsidR="00CF253B" w:rsidRPr="00D13ECE" w:rsidRDefault="00CF253B" w:rsidP="00AA7BD2">
            <w:pPr>
              <w:rPr>
                <w:rFonts w:cs="Arial"/>
                <w:bCs/>
                <w:iCs/>
                <w:lang w:val="en-US"/>
              </w:rPr>
            </w:pPr>
          </w:p>
        </w:tc>
        <w:tc>
          <w:tcPr>
            <w:tcW w:w="823" w:type="dxa"/>
          </w:tcPr>
          <w:p w:rsidR="00CF253B" w:rsidRPr="00D13ECE" w:rsidRDefault="00CF253B" w:rsidP="00AA7BD2">
            <w:pPr>
              <w:rPr>
                <w:rFonts w:cs="Arial"/>
                <w:bCs/>
                <w:iCs/>
                <w:lang w:val="en-US"/>
              </w:rPr>
            </w:pPr>
          </w:p>
        </w:tc>
        <w:tc>
          <w:tcPr>
            <w:tcW w:w="850" w:type="dxa"/>
          </w:tcPr>
          <w:p w:rsidR="00CF253B" w:rsidRPr="00D13ECE" w:rsidRDefault="00CF253B" w:rsidP="00AA7BD2">
            <w:pPr>
              <w:rPr>
                <w:rFonts w:cs="Arial"/>
                <w:bCs/>
                <w:iCs/>
                <w:lang w:val="en-US"/>
              </w:rPr>
            </w:pPr>
          </w:p>
        </w:tc>
      </w:tr>
    </w:tbl>
    <w:p w:rsidR="00CF253B" w:rsidRPr="00D13ECE"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D13ECE"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Cost Type</w:t>
            </w:r>
          </w:p>
        </w:tc>
        <w:tc>
          <w:tcPr>
            <w:tcW w:w="4843" w:type="dxa"/>
          </w:tcPr>
          <w:p w:rsidR="00CF253B" w:rsidRPr="00D13ECE"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D13ECE">
              <w:rPr>
                <w:rFonts w:cs="Arial"/>
                <w:bCs w:val="0"/>
                <w:iCs/>
                <w:lang w:val="en-US"/>
              </w:rPr>
              <w:t>Value (£)</w:t>
            </w:r>
          </w:p>
        </w:tc>
      </w:tr>
      <w:tr w:rsidR="00CF253B"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 xml:space="preserve">Sub - Total </w:t>
            </w:r>
          </w:p>
        </w:tc>
        <w:tc>
          <w:tcPr>
            <w:tcW w:w="4843" w:type="dxa"/>
          </w:tcPr>
          <w:p w:rsidR="00CF253B" w:rsidRPr="00D13ECE"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D13ECE"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VAT</w:t>
            </w:r>
          </w:p>
        </w:tc>
        <w:tc>
          <w:tcPr>
            <w:tcW w:w="4843" w:type="dxa"/>
          </w:tcPr>
          <w:p w:rsidR="00CF253B" w:rsidRPr="00D13ECE"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D13ECE"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D13ECE" w:rsidRDefault="00CF253B" w:rsidP="00AA7BD2">
            <w:pPr>
              <w:tabs>
                <w:tab w:val="right" w:pos="9072"/>
              </w:tabs>
              <w:rPr>
                <w:rFonts w:cs="Arial"/>
                <w:bCs w:val="0"/>
                <w:iCs/>
                <w:lang w:val="en-US"/>
              </w:rPr>
            </w:pPr>
            <w:r w:rsidRPr="00D13ECE">
              <w:rPr>
                <w:rFonts w:cs="Arial"/>
                <w:bCs w:val="0"/>
                <w:iCs/>
                <w:lang w:val="en-US"/>
              </w:rPr>
              <w:t>Total*</w:t>
            </w:r>
          </w:p>
        </w:tc>
        <w:tc>
          <w:tcPr>
            <w:tcW w:w="4843" w:type="dxa"/>
          </w:tcPr>
          <w:p w:rsidR="00CF253B" w:rsidRPr="00D13ECE"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D13ECE" w:rsidRDefault="00CF253B" w:rsidP="00CF253B">
      <w:pPr>
        <w:tabs>
          <w:tab w:val="right" w:pos="9072"/>
        </w:tabs>
        <w:rPr>
          <w:rFonts w:cs="Arial"/>
          <w:b/>
          <w:bCs/>
          <w:iCs/>
        </w:rPr>
      </w:pPr>
    </w:p>
    <w:p w:rsidR="00CF253B" w:rsidRPr="00D13ECE" w:rsidRDefault="00CF253B" w:rsidP="00CF253B">
      <w:pPr>
        <w:spacing w:after="240"/>
        <w:rPr>
          <w:rFonts w:cs="Arial"/>
          <w:bCs/>
          <w:iCs/>
        </w:rPr>
      </w:pPr>
      <w:r w:rsidRPr="00D13ECE">
        <w:rPr>
          <w:rFonts w:cs="Arial"/>
          <w:bCs/>
          <w:iCs/>
        </w:rPr>
        <w:t>* (This must include all expenses as well as work costs; this figure will be used for the purposes of allocating your score for the price criterion and must cover the cost of meeting all our requirements set out in the ITT)</w:t>
      </w:r>
    </w:p>
    <w:p w:rsidR="00CF253B" w:rsidRPr="00D13ECE" w:rsidRDefault="00CF253B" w:rsidP="00CF253B">
      <w:pPr>
        <w:spacing w:after="240"/>
        <w:rPr>
          <w:rFonts w:cs="Arial"/>
          <w:b/>
          <w:bCs/>
          <w:iCs/>
        </w:rPr>
      </w:pPr>
      <w:r w:rsidRPr="00D13ECE">
        <w:rPr>
          <w:rFonts w:cs="Arial"/>
          <w:b/>
          <w:bCs/>
          <w:i/>
          <w:iCs/>
        </w:rPr>
        <w:t xml:space="preserve">Notes: </w:t>
      </w:r>
      <w:r w:rsidRPr="00D13ECE">
        <w:rPr>
          <w:rFonts w:cs="Arial"/>
          <w:b/>
          <w:bCs/>
          <w:i/>
          <w:iCs/>
        </w:rPr>
        <w:tab/>
      </w:r>
      <w:r w:rsidRPr="00D13ECE">
        <w:rPr>
          <w:rFonts w:cs="Arial"/>
          <w:b/>
          <w:bCs/>
          <w:iCs/>
        </w:rPr>
        <w:t>HLF reserves the right to</w:t>
      </w:r>
      <w:r w:rsidR="007E2B81" w:rsidRPr="00D13ECE">
        <w:rPr>
          <w:rFonts w:cs="Arial"/>
          <w:b/>
          <w:bCs/>
          <w:iCs/>
        </w:rPr>
        <w:t xml:space="preserve"> clarify quality and prices and to reject tenders that demonstrate an </w:t>
      </w:r>
      <w:r w:rsidRPr="00D13ECE">
        <w:rPr>
          <w:rFonts w:cs="Arial"/>
          <w:b/>
          <w:bCs/>
          <w:iCs/>
        </w:rPr>
        <w:t xml:space="preserve">abnormally low </w:t>
      </w:r>
      <w:r w:rsidR="007E2B81" w:rsidRPr="00D13ECE">
        <w:rPr>
          <w:rFonts w:cs="Arial"/>
          <w:b/>
          <w:bCs/>
          <w:iCs/>
        </w:rPr>
        <w:t>quality response</w:t>
      </w:r>
      <w:r w:rsidRPr="00D13ECE">
        <w:rPr>
          <w:rFonts w:cs="Arial"/>
          <w:b/>
          <w:bCs/>
          <w:iCs/>
        </w:rPr>
        <w:t>. HLF</w:t>
      </w:r>
      <w:r w:rsidR="007E2B81" w:rsidRPr="00D13ECE">
        <w:rPr>
          <w:rFonts w:cs="Arial"/>
          <w:b/>
          <w:bCs/>
          <w:iCs/>
        </w:rPr>
        <w:t xml:space="preserve"> also</w:t>
      </w:r>
      <w:r w:rsidRPr="00D13ECE">
        <w:rPr>
          <w:rFonts w:cs="Arial"/>
          <w:b/>
          <w:bCs/>
          <w:iCs/>
        </w:rPr>
        <w:t xml:space="preserve"> reserves the right to amend the timetable of work where required</w:t>
      </w:r>
      <w:r w:rsidR="00C26086" w:rsidRPr="00D13ECE">
        <w:rPr>
          <w:rFonts w:cs="Arial"/>
          <w:b/>
          <w:bCs/>
          <w:iCs/>
        </w:rPr>
        <w:t>.</w:t>
      </w:r>
    </w:p>
    <w:p w:rsidR="00014516" w:rsidRPr="00D13ECE" w:rsidRDefault="00014516" w:rsidP="00CF253B">
      <w:pPr>
        <w:spacing w:after="240"/>
        <w:rPr>
          <w:rFonts w:cs="Arial"/>
          <w:b/>
          <w:bCs/>
          <w:i/>
          <w:iCs/>
        </w:rPr>
      </w:pPr>
      <w:r w:rsidRPr="00D13ECE">
        <w:rPr>
          <w:rFonts w:cs="Arial"/>
          <w:b/>
          <w:bCs/>
          <w:iCs/>
        </w:rPr>
        <w:t xml:space="preserve">We usually expect a </w:t>
      </w:r>
      <w:r w:rsidR="005E1052" w:rsidRPr="00D13ECE">
        <w:rPr>
          <w:rFonts w:cs="Arial"/>
          <w:b/>
          <w:bCs/>
          <w:iCs/>
        </w:rPr>
        <w:t>discount in</w:t>
      </w:r>
      <w:r w:rsidRPr="00D13ECE">
        <w:rPr>
          <w:rFonts w:cs="Arial"/>
          <w:b/>
          <w:bCs/>
          <w:iCs/>
        </w:rPr>
        <w:t xml:space="preserve"> day rate after more than 20 days.</w:t>
      </w:r>
    </w:p>
    <w:p w:rsidR="001B0833" w:rsidRPr="00D13ECE" w:rsidRDefault="00CF253B" w:rsidP="00697E37">
      <w:pPr>
        <w:spacing w:after="240"/>
        <w:rPr>
          <w:rFonts w:cs="Arial"/>
          <w:bCs/>
          <w:iCs/>
          <w:u w:val="single"/>
        </w:rPr>
      </w:pPr>
      <w:r w:rsidRPr="00D13ECE">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CF253B" w:rsidRPr="00D13ECE" w:rsidRDefault="00CF253B" w:rsidP="00CF253B">
      <w:pPr>
        <w:pStyle w:val="Heading1"/>
        <w:numPr>
          <w:ilvl w:val="0"/>
          <w:numId w:val="2"/>
        </w:numPr>
      </w:pPr>
      <w:r w:rsidRPr="00D13ECE">
        <w:t>Procurement Process</w:t>
      </w:r>
    </w:p>
    <w:p w:rsidR="00E4627B" w:rsidRPr="00D13ECE" w:rsidRDefault="0082194B" w:rsidP="00E4627B">
      <w:pPr>
        <w:numPr>
          <w:ilvl w:val="1"/>
          <w:numId w:val="2"/>
        </w:numPr>
        <w:spacing w:after="240" w:line="276" w:lineRule="auto"/>
        <w:rPr>
          <w:rFonts w:cs="Arial"/>
          <w:szCs w:val="22"/>
        </w:rPr>
      </w:pPr>
      <w:r w:rsidRPr="00D13ECE">
        <w:rPr>
          <w:rFonts w:cs="Arial"/>
          <w:szCs w:val="22"/>
        </w:rPr>
        <w:t>HLF reserves the right to reject abnormally low</w:t>
      </w:r>
      <w:r w:rsidR="005C1CA2" w:rsidRPr="00D13ECE">
        <w:rPr>
          <w:rFonts w:cs="Arial"/>
          <w:szCs w:val="22"/>
        </w:rPr>
        <w:t xml:space="preserve"> scoring</w:t>
      </w:r>
      <w:r w:rsidRPr="00D13ECE">
        <w:rPr>
          <w:rFonts w:cs="Arial"/>
          <w:szCs w:val="22"/>
        </w:rPr>
        <w:t xml:space="preserve"> tenders. HLF reserves the right not to appoint and to achieve the outcomes of the research</w:t>
      </w:r>
      <w:r w:rsidR="00C26086" w:rsidRPr="00D13ECE">
        <w:rPr>
          <w:rFonts w:cs="Arial"/>
          <w:szCs w:val="22"/>
        </w:rPr>
        <w:t>/evaluation</w:t>
      </w:r>
      <w:r w:rsidRPr="00D13ECE">
        <w:rPr>
          <w:rFonts w:cs="Arial"/>
          <w:szCs w:val="22"/>
        </w:rPr>
        <w:t xml:space="preserve"> through other methods</w:t>
      </w:r>
      <w:r w:rsidR="00C26086" w:rsidRPr="00D13ECE">
        <w:rPr>
          <w:rFonts w:cs="Arial"/>
          <w:szCs w:val="22"/>
        </w:rPr>
        <w:t>.</w:t>
      </w:r>
    </w:p>
    <w:p w:rsidR="00E4627B" w:rsidRPr="00D13ECE" w:rsidRDefault="00E4627B" w:rsidP="00E4627B">
      <w:pPr>
        <w:numPr>
          <w:ilvl w:val="1"/>
          <w:numId w:val="2"/>
        </w:numPr>
        <w:spacing w:after="240" w:line="276" w:lineRule="auto"/>
        <w:rPr>
          <w:rFonts w:cs="Arial"/>
          <w:szCs w:val="22"/>
        </w:rPr>
      </w:pPr>
      <w:r w:rsidRPr="00D13ECE">
        <w:t>The procurement timetable will be:</w:t>
      </w:r>
    </w:p>
    <w:p w:rsidR="00E4627B" w:rsidRPr="00D13ECE" w:rsidRDefault="00E4627B" w:rsidP="00E63058">
      <w:r w:rsidRPr="00D13ECE">
        <w:t>Tender return deadline: completed proposal to be returned to HLF by</w:t>
      </w:r>
      <w:r w:rsidR="002A27CF" w:rsidRPr="00D13ECE">
        <w:t xml:space="preserve"> 2</w:t>
      </w:r>
      <w:r w:rsidR="005C3538" w:rsidRPr="00D13ECE">
        <w:t>7</w:t>
      </w:r>
      <w:r w:rsidR="002A27CF" w:rsidRPr="00D13ECE">
        <w:t xml:space="preserve"> September 2017</w:t>
      </w:r>
    </w:p>
    <w:p w:rsidR="001331E8" w:rsidRPr="00D13ECE" w:rsidRDefault="001331E8" w:rsidP="00E63058"/>
    <w:p w:rsidR="00E4627B" w:rsidRPr="00D13ECE" w:rsidRDefault="001331E8" w:rsidP="00E63058">
      <w:r w:rsidRPr="00D13ECE">
        <w:t>Clarification and/or negotiation meetings</w:t>
      </w:r>
      <w:r w:rsidR="00E4627B" w:rsidRPr="00D13ECE">
        <w:t xml:space="preserve"> may be held with shortlisted consultants and would take place </w:t>
      </w:r>
      <w:r w:rsidR="002A27CF" w:rsidRPr="00D13ECE">
        <w:t xml:space="preserve">the week commencing </w:t>
      </w:r>
      <w:r w:rsidR="005C3538" w:rsidRPr="00D13ECE">
        <w:t>9</w:t>
      </w:r>
      <w:r w:rsidR="002A27CF" w:rsidRPr="00D13ECE">
        <w:t xml:space="preserve"> October 2017.</w:t>
      </w:r>
    </w:p>
    <w:p w:rsidR="001331E8" w:rsidRPr="00D13ECE" w:rsidRDefault="001331E8" w:rsidP="00E63058"/>
    <w:p w:rsidR="00DB2497" w:rsidRPr="00D13ECE" w:rsidRDefault="00DB2497" w:rsidP="00E63058">
      <w:pPr>
        <w:rPr>
          <w:i/>
        </w:rPr>
      </w:pPr>
      <w:r w:rsidRPr="00D13ECE">
        <w:t>HLF will n</w:t>
      </w:r>
      <w:r w:rsidR="00E4627B" w:rsidRPr="00D13ECE">
        <w:t>otify</w:t>
      </w:r>
      <w:r w:rsidRPr="00D13ECE">
        <w:t xml:space="preserve"> bidders of our procurement decision </w:t>
      </w:r>
      <w:r w:rsidR="00C26086" w:rsidRPr="00D13ECE">
        <w:t>week commencing</w:t>
      </w:r>
      <w:r w:rsidR="002A27CF" w:rsidRPr="00D13ECE">
        <w:t xml:space="preserve">: </w:t>
      </w:r>
      <w:r w:rsidR="005C3538" w:rsidRPr="00D13ECE">
        <w:t>16</w:t>
      </w:r>
      <w:r w:rsidR="002A27CF" w:rsidRPr="00D13ECE">
        <w:t xml:space="preserve"> October 2017.</w:t>
      </w:r>
    </w:p>
    <w:p w:rsidR="00C26086" w:rsidRPr="00D13ECE" w:rsidRDefault="00C26086" w:rsidP="00E63058">
      <w:pPr>
        <w:rPr>
          <w:i/>
        </w:rPr>
      </w:pPr>
    </w:p>
    <w:p w:rsidR="00E4627B" w:rsidRPr="00D13ECE" w:rsidRDefault="00E4627B" w:rsidP="00E4627B">
      <w:pPr>
        <w:pStyle w:val="ListParagraph"/>
        <w:numPr>
          <w:ilvl w:val="1"/>
          <w:numId w:val="2"/>
        </w:numPr>
        <w:spacing w:after="240"/>
        <w:contextualSpacing w:val="0"/>
      </w:pPr>
      <w:r w:rsidRPr="00D13ECE">
        <w:t xml:space="preserve">Your tender proposals must be sent electronically via e-mail before the tender return deadline of </w:t>
      </w:r>
      <w:r w:rsidR="00EF21D9">
        <w:t>17.00 on 2</w:t>
      </w:r>
      <w:r w:rsidR="00EF21D9" w:rsidRPr="00EF21D9">
        <w:rPr>
          <w:vertAlign w:val="superscript"/>
        </w:rPr>
        <w:t>nd</w:t>
      </w:r>
      <w:r w:rsidR="00EF21D9">
        <w:t xml:space="preserve"> October</w:t>
      </w:r>
      <w:bookmarkStart w:id="0" w:name="_GoBack"/>
      <w:bookmarkEnd w:id="0"/>
      <w:r w:rsidR="00AC449C" w:rsidRPr="00D13ECE">
        <w:t xml:space="preserve"> 2017</w:t>
      </w:r>
      <w:r w:rsidRPr="00D13ECE">
        <w:t xml:space="preserve"> to the following contact:</w:t>
      </w:r>
    </w:p>
    <w:p w:rsidR="00FF60D6" w:rsidRPr="00D13ECE" w:rsidRDefault="00FF60D6" w:rsidP="00E4627B">
      <w:pPr>
        <w:ind w:left="720"/>
        <w:rPr>
          <w:rFonts w:cs="Arial"/>
          <w:szCs w:val="22"/>
        </w:rPr>
      </w:pPr>
      <w:r w:rsidRPr="00D13ECE">
        <w:rPr>
          <w:rFonts w:cs="Arial"/>
          <w:szCs w:val="22"/>
        </w:rPr>
        <w:t>Catherine Elvin</w:t>
      </w:r>
    </w:p>
    <w:p w:rsidR="00E4627B" w:rsidRPr="00D13ECE" w:rsidRDefault="00E4627B" w:rsidP="00E4627B">
      <w:pPr>
        <w:ind w:left="720"/>
        <w:rPr>
          <w:rFonts w:cs="Arial"/>
          <w:szCs w:val="22"/>
        </w:rPr>
      </w:pPr>
      <w:r w:rsidRPr="00D13ECE">
        <w:rPr>
          <w:rFonts w:cs="Arial"/>
          <w:szCs w:val="22"/>
        </w:rPr>
        <w:t>Heritage Lottery Fund</w:t>
      </w:r>
    </w:p>
    <w:p w:rsidR="00E4627B" w:rsidRPr="00D13ECE" w:rsidRDefault="00E4627B" w:rsidP="00E4627B">
      <w:pPr>
        <w:ind w:left="720"/>
        <w:rPr>
          <w:rFonts w:cs="Arial"/>
          <w:szCs w:val="22"/>
        </w:rPr>
      </w:pPr>
      <w:smartTag w:uri="urn:schemas-microsoft-com:office:smarttags" w:element="City">
        <w:r w:rsidRPr="00D13ECE">
          <w:rPr>
            <w:rFonts w:cs="Arial"/>
            <w:szCs w:val="22"/>
          </w:rPr>
          <w:t>Holbein Place</w:t>
        </w:r>
      </w:smartTag>
    </w:p>
    <w:p w:rsidR="00E4627B" w:rsidRPr="00D13ECE" w:rsidRDefault="00E4627B" w:rsidP="00E4627B">
      <w:pPr>
        <w:ind w:left="720"/>
        <w:rPr>
          <w:rFonts w:cs="Arial"/>
          <w:szCs w:val="22"/>
        </w:rPr>
      </w:pPr>
      <w:smartTag w:uri="urn:schemas-microsoft-com:office:smarttags" w:element="City">
        <w:r w:rsidRPr="00D13ECE">
          <w:rPr>
            <w:rFonts w:cs="Arial"/>
            <w:szCs w:val="22"/>
          </w:rPr>
          <w:t>London</w:t>
        </w:r>
      </w:smartTag>
    </w:p>
    <w:p w:rsidR="00E4627B" w:rsidRPr="00D13ECE" w:rsidRDefault="00E4627B" w:rsidP="00E4627B">
      <w:pPr>
        <w:ind w:left="720"/>
        <w:rPr>
          <w:rFonts w:cs="Arial"/>
          <w:szCs w:val="22"/>
        </w:rPr>
      </w:pPr>
      <w:r w:rsidRPr="00D13ECE">
        <w:rPr>
          <w:rFonts w:cs="Arial"/>
          <w:szCs w:val="22"/>
        </w:rPr>
        <w:t>SW1W 8NL</w:t>
      </w:r>
    </w:p>
    <w:p w:rsidR="00E4627B" w:rsidRPr="00D13ECE" w:rsidRDefault="00C13D81" w:rsidP="00697E37">
      <w:pPr>
        <w:ind w:left="720"/>
        <w:rPr>
          <w:rFonts w:cs="Arial"/>
          <w:szCs w:val="22"/>
        </w:rPr>
      </w:pPr>
      <w:r>
        <w:rPr>
          <w:rFonts w:cs="Arial"/>
          <w:szCs w:val="22"/>
        </w:rPr>
        <w:t>catherine.elvin@hlf.org.uk</w:t>
      </w:r>
    </w:p>
    <w:p w:rsidR="00C26086" w:rsidRPr="00D13ECE" w:rsidRDefault="00C26086" w:rsidP="00697E37">
      <w:pPr>
        <w:ind w:left="720"/>
        <w:rPr>
          <w:rFonts w:cs="Arial"/>
          <w:color w:val="FF0000"/>
          <w:szCs w:val="22"/>
        </w:rPr>
      </w:pPr>
    </w:p>
    <w:p w:rsidR="0082194B" w:rsidRPr="00D13ECE" w:rsidRDefault="00E4627B" w:rsidP="0082194B">
      <w:pPr>
        <w:numPr>
          <w:ilvl w:val="1"/>
          <w:numId w:val="2"/>
        </w:numPr>
        <w:spacing w:after="240" w:line="276" w:lineRule="auto"/>
        <w:rPr>
          <w:rFonts w:cs="Arial"/>
          <w:szCs w:val="22"/>
        </w:rPr>
      </w:pPr>
      <w:r w:rsidRPr="00D13ECE">
        <w:rPr>
          <w:szCs w:val="22"/>
        </w:rPr>
        <w:t xml:space="preserve">Please visit the </w:t>
      </w:r>
      <w:hyperlink r:id="rId10" w:history="1">
        <w:r w:rsidRPr="00D13ECE">
          <w:rPr>
            <w:rStyle w:val="Hyperlink"/>
            <w:rFonts w:cs="Arial"/>
            <w:szCs w:val="22"/>
          </w:rPr>
          <w:t>HLF website</w:t>
        </w:r>
      </w:hyperlink>
      <w:r w:rsidRPr="00D13ECE">
        <w:rPr>
          <w:szCs w:val="22"/>
        </w:rPr>
        <w:t xml:space="preserve"> for further information about the organisation</w:t>
      </w:r>
      <w:r w:rsidR="00CF253B" w:rsidRPr="00D13ECE">
        <w:rPr>
          <w:rFonts w:cs="Arial"/>
          <w:color w:val="FF0000"/>
          <w:szCs w:val="22"/>
        </w:rPr>
        <w:t>.</w:t>
      </w:r>
    </w:p>
    <w:p w:rsidR="0082194B" w:rsidRPr="00D13ECE" w:rsidRDefault="0082194B" w:rsidP="0082194B">
      <w:pPr>
        <w:rPr>
          <w:rFonts w:cs="Arial"/>
          <w:szCs w:val="22"/>
        </w:rPr>
      </w:pPr>
      <w:r w:rsidRPr="00D13ECE">
        <w:rPr>
          <w:rFonts w:cs="Arial"/>
          <w:szCs w:val="22"/>
        </w:rPr>
        <w:br w:type="page"/>
      </w:r>
    </w:p>
    <w:p w:rsidR="00A103BE" w:rsidRPr="00D13ECE" w:rsidRDefault="00A103BE" w:rsidP="00A103BE">
      <w:pPr>
        <w:pStyle w:val="Heading1"/>
      </w:pPr>
      <w:r w:rsidRPr="00D13ECE">
        <w:lastRenderedPageBreak/>
        <w:t>Appendix: Accessibility and formatting guidance</w:t>
      </w:r>
    </w:p>
    <w:p w:rsidR="00A103BE" w:rsidRPr="00D13ECE" w:rsidRDefault="00A103BE" w:rsidP="00A103BE">
      <w:pPr>
        <w:spacing w:after="240"/>
        <w:rPr>
          <w:rFonts w:cs="Arial"/>
        </w:rPr>
      </w:pPr>
      <w:r w:rsidRPr="00D13ECE">
        <w:rPr>
          <w:rFonts w:cs="Arial"/>
        </w:rPr>
        <w:t xml:space="preserve">HLF is committed to providing a website that is accessible to the widest possible audience. Our website is annually tested by accessibility auditors and we must meet the WCAG 2.0 AA compliance level. Our accessibility testing covers all of our content, including downloadable documents, as well as the design and functionality of the site.  </w:t>
      </w:r>
    </w:p>
    <w:p w:rsidR="00A103BE" w:rsidRPr="00D13ECE" w:rsidRDefault="00A103BE" w:rsidP="00A103BE">
      <w:pPr>
        <w:spacing w:after="240"/>
      </w:pPr>
      <w:r w:rsidRPr="00D13ECE">
        <w:t>Reports and other documents created for HLF (</w:t>
      </w:r>
      <w:r w:rsidRPr="00D13ECE">
        <w:rPr>
          <w:b/>
        </w:rPr>
        <w:t>including the tender submissions</w:t>
      </w:r>
      <w:r w:rsidRPr="00D13ECE">
        <w:t xml:space="preserve">) need to be clear, straightforward to use, and ready to circulate internally, externally and online, as well as suitable for use by screen reading software. Tips for creating accessible documents can be found below. However, we strongly recommend referring to the RNIB, Gov.uk and WebAIM for more detailed information. </w:t>
      </w:r>
    </w:p>
    <w:p w:rsidR="00A103BE" w:rsidRPr="00D13ECE" w:rsidRDefault="00A103BE" w:rsidP="00A103BE">
      <w:pPr>
        <w:pStyle w:val="Heading2"/>
      </w:pPr>
      <w:r w:rsidRPr="00D13ECE">
        <w:t>Readability</w:t>
      </w:r>
    </w:p>
    <w:p w:rsidR="00A103BE" w:rsidRPr="00D13ECE" w:rsidRDefault="00A103BE" w:rsidP="00A103BE">
      <w:pPr>
        <w:rPr>
          <w:rFonts w:cs="Arial"/>
          <w:lang w:eastAsia="en-GB"/>
        </w:rPr>
      </w:pPr>
      <w:r w:rsidRPr="00D13ECE">
        <w:rPr>
          <w:rFonts w:cs="Arial"/>
          <w:lang w:eastAsia="en-GB"/>
        </w:rPr>
        <w:t>In the final report, and all other documents that may be published online including the tender application consultants should ensure that:</w:t>
      </w:r>
    </w:p>
    <w:p w:rsidR="00A103BE" w:rsidRPr="00D13ECE" w:rsidRDefault="00A103BE" w:rsidP="00A103BE">
      <w:pPr>
        <w:numPr>
          <w:ilvl w:val="0"/>
          <w:numId w:val="38"/>
        </w:numPr>
        <w:contextualSpacing/>
        <w:rPr>
          <w:szCs w:val="24"/>
          <w:lang w:eastAsia="en-GB"/>
        </w:rPr>
      </w:pPr>
      <w:r w:rsidRPr="00D13ECE">
        <w:rPr>
          <w:szCs w:val="24"/>
          <w:lang w:eastAsia="en-GB"/>
        </w:rPr>
        <w:t>The size of the font is at least 11pt;</w:t>
      </w:r>
    </w:p>
    <w:p w:rsidR="00A103BE" w:rsidRPr="00D13ECE" w:rsidRDefault="00A103BE" w:rsidP="00A103BE">
      <w:pPr>
        <w:numPr>
          <w:ilvl w:val="0"/>
          <w:numId w:val="38"/>
        </w:numPr>
        <w:contextualSpacing/>
        <w:rPr>
          <w:szCs w:val="24"/>
          <w:lang w:eastAsia="en-GB"/>
        </w:rPr>
      </w:pPr>
      <w:r w:rsidRPr="00D13ECE">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D13ECE" w:rsidRDefault="00A103BE" w:rsidP="00A103BE">
      <w:pPr>
        <w:numPr>
          <w:ilvl w:val="0"/>
          <w:numId w:val="38"/>
        </w:numPr>
        <w:contextualSpacing/>
        <w:rPr>
          <w:szCs w:val="24"/>
          <w:lang w:eastAsia="en-GB"/>
        </w:rPr>
      </w:pPr>
      <w:r w:rsidRPr="00D13ECE">
        <w:rPr>
          <w:szCs w:val="24"/>
          <w:lang w:eastAsia="en-GB"/>
        </w:rPr>
        <w:t xml:space="preserve">Italics are only used when quoting book titles for citations and items on the reference list should be arranged alphabetically by author </w:t>
      </w:r>
    </w:p>
    <w:p w:rsidR="00A103BE" w:rsidRPr="00D13ECE" w:rsidRDefault="00A103BE" w:rsidP="00A103BE">
      <w:pPr>
        <w:numPr>
          <w:ilvl w:val="0"/>
          <w:numId w:val="38"/>
        </w:numPr>
        <w:contextualSpacing/>
        <w:rPr>
          <w:szCs w:val="24"/>
          <w:lang w:eastAsia="en-GB"/>
        </w:rPr>
      </w:pPr>
      <w:r w:rsidRPr="00D13ECE">
        <w:rPr>
          <w:szCs w:val="24"/>
          <w:lang w:eastAsia="en-GB"/>
        </w:rPr>
        <w:t>Colour formatting and use of photos should be of a resolution size that is easily printable and does not compromise the printability of the document.</w:t>
      </w:r>
    </w:p>
    <w:p w:rsidR="00A103BE" w:rsidRPr="00D13ECE" w:rsidRDefault="00A103BE" w:rsidP="00A103BE">
      <w:pPr>
        <w:autoSpaceDE w:val="0"/>
        <w:autoSpaceDN w:val="0"/>
        <w:adjustRightInd w:val="0"/>
        <w:spacing w:after="240"/>
        <w:rPr>
          <w:rFonts w:cs="Arial"/>
        </w:rPr>
      </w:pPr>
      <w:r w:rsidRPr="00D13ECE">
        <w:rPr>
          <w:rFonts w:cs="Arial"/>
        </w:rPr>
        <w:t xml:space="preserve">For further guidance on ensuring readability of printed materials, please refer to the RNIB Clear Print guidelines. These can be found on the </w:t>
      </w:r>
      <w:hyperlink r:id="rId11" w:history="1">
        <w:r w:rsidRPr="00D13ECE">
          <w:rPr>
            <w:rFonts w:cs="Arial"/>
            <w:color w:val="0000FF"/>
            <w:u w:val="single"/>
          </w:rPr>
          <w:t>RNIB website</w:t>
        </w:r>
      </w:hyperlink>
      <w:r w:rsidRPr="00D13ECE">
        <w:rPr>
          <w:rFonts w:cs="Arial"/>
        </w:rPr>
        <w:t>.</w:t>
      </w:r>
    </w:p>
    <w:p w:rsidR="00A103BE" w:rsidRPr="00D13ECE" w:rsidRDefault="00A103BE" w:rsidP="00A103BE">
      <w:pPr>
        <w:pStyle w:val="Heading2"/>
      </w:pPr>
      <w:r w:rsidRPr="00D13ECE">
        <w:t>Accessibility</w:t>
      </w:r>
    </w:p>
    <w:p w:rsidR="00A103BE" w:rsidRPr="00D13ECE" w:rsidRDefault="00A103BE" w:rsidP="00A103BE">
      <w:r w:rsidRPr="00D13ECE">
        <w:t>Reports should adhere to the following guidelines:</w:t>
      </w:r>
    </w:p>
    <w:p w:rsidR="00A103BE" w:rsidRPr="00D13ECE" w:rsidRDefault="00A103BE" w:rsidP="00A103BE">
      <w:pPr>
        <w:pStyle w:val="Heading3"/>
      </w:pPr>
      <w:r w:rsidRPr="00D13ECE">
        <w:t>Formatting</w:t>
      </w:r>
    </w:p>
    <w:p w:rsidR="00A103BE" w:rsidRPr="00D13ECE" w:rsidRDefault="00A103BE" w:rsidP="00A103BE">
      <w:pPr>
        <w:contextualSpacing/>
      </w:pPr>
      <w:r w:rsidRPr="00D13ECE">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D13ECE" w:rsidRDefault="00A103BE" w:rsidP="00A103BE">
      <w:pPr>
        <w:pStyle w:val="Heading3"/>
      </w:pPr>
      <w:bookmarkStart w:id="1" w:name="_Toc322438558"/>
      <w:r w:rsidRPr="00D13ECE">
        <w:t>Spacing</w:t>
      </w:r>
      <w:bookmarkEnd w:id="1"/>
    </w:p>
    <w:p w:rsidR="00A103BE" w:rsidRPr="00D13ECE" w:rsidRDefault="00A103BE" w:rsidP="00A103BE">
      <w:pPr>
        <w:contextualSpacing/>
      </w:pPr>
      <w:r w:rsidRPr="00D13ECE">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D13ECE" w:rsidRDefault="00A103BE" w:rsidP="00A103BE">
      <w:pPr>
        <w:pStyle w:val="Heading3"/>
      </w:pPr>
      <w:r w:rsidRPr="00D13ECE">
        <w:t>Alternative text</w:t>
      </w:r>
    </w:p>
    <w:p w:rsidR="00A103BE" w:rsidRPr="00D13ECE" w:rsidRDefault="00A103BE" w:rsidP="00A103BE">
      <w:pPr>
        <w:contextualSpacing/>
      </w:pPr>
      <w:r w:rsidRPr="00D13ECE">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D13ECE" w:rsidRDefault="00A103BE" w:rsidP="00A103BE">
      <w:pPr>
        <w:pStyle w:val="Heading3"/>
      </w:pPr>
      <w:r w:rsidRPr="00D13ECE">
        <w:t>Images</w:t>
      </w:r>
    </w:p>
    <w:p w:rsidR="00A103BE" w:rsidRPr="00D13ECE" w:rsidRDefault="00A103BE" w:rsidP="00A103BE">
      <w:pPr>
        <w:contextualSpacing/>
      </w:pPr>
      <w:r w:rsidRPr="00D13ECE">
        <w:t>These should be formatted in-line with text, to support screen readers. Crediting pictures may be necessary, usually in response to a direct request from a third party.</w:t>
      </w:r>
    </w:p>
    <w:p w:rsidR="00A103BE" w:rsidRPr="00D13ECE" w:rsidRDefault="00A103BE" w:rsidP="00A103BE">
      <w:pPr>
        <w:pStyle w:val="Heading3"/>
      </w:pPr>
      <w:r w:rsidRPr="00D13ECE">
        <w:lastRenderedPageBreak/>
        <w:t>Tables</w:t>
      </w:r>
    </w:p>
    <w:p w:rsidR="00A103BE" w:rsidRPr="00D13ECE" w:rsidRDefault="00A103BE" w:rsidP="00A103BE">
      <w:pPr>
        <w:contextualSpacing/>
      </w:pPr>
      <w:r w:rsidRPr="00D13ECE">
        <w:t>These should be for used for presenting data and not for layout or design. They should also be simple, and include a descriptive title.</w:t>
      </w:r>
    </w:p>
    <w:p w:rsidR="00A103BE" w:rsidRPr="00D13ECE" w:rsidRDefault="00A103BE" w:rsidP="00A103BE">
      <w:pPr>
        <w:pStyle w:val="Heading3"/>
      </w:pPr>
      <w:r w:rsidRPr="00D13ECE">
        <w:t>Additional documents</w:t>
      </w:r>
    </w:p>
    <w:p w:rsidR="00A103BE" w:rsidRPr="00D13ECE" w:rsidRDefault="00A103BE" w:rsidP="00A103BE">
      <w:pPr>
        <w:autoSpaceDE w:val="0"/>
        <w:autoSpaceDN w:val="0"/>
        <w:adjustRightInd w:val="0"/>
        <w:rPr>
          <w:rFonts w:cs="Arial"/>
        </w:rPr>
      </w:pPr>
      <w:r w:rsidRPr="00D13ECE">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rsidR="00A103BE" w:rsidRPr="00D13ECE" w:rsidRDefault="00A103BE" w:rsidP="00A103BE">
      <w:pPr>
        <w:pStyle w:val="Heading3"/>
      </w:pPr>
      <w:r w:rsidRPr="00D13ECE">
        <w:t>Acknowledgement</w:t>
      </w:r>
    </w:p>
    <w:p w:rsidR="00A103BE" w:rsidRPr="00D13ECE" w:rsidRDefault="00A103BE" w:rsidP="00A103BE">
      <w:pPr>
        <w:rPr>
          <w:rFonts w:cs="Arial"/>
        </w:rPr>
      </w:pPr>
      <w:r w:rsidRPr="00D13ECE">
        <w:rPr>
          <w:rFonts w:cs="Arial"/>
        </w:rPr>
        <w:t xml:space="preserve">All reports should acknowledge HLF. Our logo can be found on the </w:t>
      </w:r>
      <w:hyperlink r:id="rId12" w:history="1">
        <w:r w:rsidRPr="00D13ECE">
          <w:rPr>
            <w:rStyle w:val="Hyperlink"/>
            <w:rFonts w:cs="Arial"/>
          </w:rPr>
          <w:t>HLF website</w:t>
        </w:r>
      </w:hyperlink>
      <w:r w:rsidRPr="00D13ECE">
        <w:rPr>
          <w:rFonts w:cs="Arial"/>
        </w:rPr>
        <w:t>.</w:t>
      </w:r>
    </w:p>
    <w:p w:rsidR="00A103BE" w:rsidRPr="00D13ECE" w:rsidRDefault="00A103BE" w:rsidP="00A103BE">
      <w:pPr>
        <w:pStyle w:val="Heading3"/>
      </w:pPr>
      <w:r w:rsidRPr="00D13ECE">
        <w:t>Further resources</w:t>
      </w:r>
    </w:p>
    <w:p w:rsidR="00A103BE" w:rsidRPr="00D13ECE" w:rsidRDefault="00A103BE" w:rsidP="00A103BE">
      <w:pPr>
        <w:rPr>
          <w:rFonts w:cs="Arial"/>
        </w:rPr>
      </w:pPr>
      <w:r w:rsidRPr="00D13ECE">
        <w:rPr>
          <w:rFonts w:cs="Arial"/>
        </w:rPr>
        <w:t>Please refer to the links below for further information:</w:t>
      </w:r>
    </w:p>
    <w:p w:rsidR="00A103BE" w:rsidRPr="00D13ECE" w:rsidRDefault="00A103BE" w:rsidP="00A103BE">
      <w:pPr>
        <w:rPr>
          <w:rFonts w:cs="Arial"/>
        </w:rPr>
      </w:pPr>
    </w:p>
    <w:p w:rsidR="00A103BE" w:rsidRPr="00D13ECE" w:rsidRDefault="00EF21D9" w:rsidP="00A103BE">
      <w:pPr>
        <w:pStyle w:val="ListParagraph"/>
        <w:numPr>
          <w:ilvl w:val="0"/>
          <w:numId w:val="45"/>
        </w:numPr>
        <w:spacing w:after="200" w:line="276" w:lineRule="auto"/>
        <w:rPr>
          <w:rFonts w:cs="Arial"/>
        </w:rPr>
      </w:pPr>
      <w:hyperlink r:id="rId13" w:history="1">
        <w:r w:rsidR="00A103BE" w:rsidRPr="00D13ECE">
          <w:rPr>
            <w:rStyle w:val="Hyperlink"/>
            <w:rFonts w:cs="Arial"/>
          </w:rPr>
          <w:t>'Microsoft Word: creating accessible documents' - webaim.org</w:t>
        </w:r>
      </w:hyperlink>
    </w:p>
    <w:p w:rsidR="00A103BE" w:rsidRPr="00D13ECE" w:rsidRDefault="00EF21D9" w:rsidP="00A103BE">
      <w:pPr>
        <w:pStyle w:val="ListParagraph"/>
        <w:numPr>
          <w:ilvl w:val="0"/>
          <w:numId w:val="45"/>
        </w:numPr>
        <w:spacing w:after="200" w:line="276" w:lineRule="auto"/>
        <w:rPr>
          <w:rFonts w:cs="Arial"/>
        </w:rPr>
      </w:pPr>
      <w:hyperlink r:id="rId14" w:history="1">
        <w:r w:rsidR="00A103BE" w:rsidRPr="00D13ECE">
          <w:rPr>
            <w:rStyle w:val="Hyperlink"/>
            <w:rFonts w:cs="Arial"/>
          </w:rPr>
          <w:t>'How to create an accessible PDF' - GOV.UK</w:t>
        </w:r>
      </w:hyperlink>
    </w:p>
    <w:p w:rsidR="00A103BE" w:rsidRPr="00D13ECE" w:rsidRDefault="00A103BE" w:rsidP="00A103BE">
      <w:pPr>
        <w:rPr>
          <w:rFonts w:cs="Arial"/>
        </w:rPr>
      </w:pPr>
      <w:r w:rsidRPr="00D13ECE">
        <w:rPr>
          <w:rFonts w:cs="Arial"/>
        </w:rPr>
        <w:t xml:space="preserve">We also recommend using an accessibility consultant to help you produce your reports. Agencies that HLF have worked with include </w:t>
      </w:r>
      <w:hyperlink r:id="rId15" w:history="1">
        <w:r w:rsidRPr="00D13ECE">
          <w:rPr>
            <w:rStyle w:val="Hyperlink"/>
            <w:rFonts w:cs="Arial"/>
          </w:rPr>
          <w:t>Shaw Trust</w:t>
        </w:r>
      </w:hyperlink>
      <w:r w:rsidRPr="00D13ECE">
        <w:rPr>
          <w:rFonts w:cs="Arial"/>
        </w:rPr>
        <w:t xml:space="preserve"> and </w:t>
      </w:r>
      <w:hyperlink r:id="rId16" w:history="1">
        <w:r w:rsidRPr="00D13ECE">
          <w:rPr>
            <w:rStyle w:val="Hyperlink"/>
            <w:rFonts w:cs="Arial"/>
          </w:rPr>
          <w:t>The Accessible Digital Documents Company</w:t>
        </w:r>
      </w:hyperlink>
      <w:r w:rsidRPr="00D13ECE">
        <w:rPr>
          <w:rFonts w:cs="Arial"/>
        </w:rPr>
        <w:t>.</w:t>
      </w:r>
    </w:p>
    <w:p w:rsidR="00A103BE" w:rsidRPr="00D13ECE" w:rsidRDefault="00A103BE" w:rsidP="00A103BE">
      <w:pPr>
        <w:rPr>
          <w:rFonts w:cs="Arial"/>
        </w:rPr>
      </w:pPr>
    </w:p>
    <w:p w:rsidR="00A103BE" w:rsidRPr="00164469" w:rsidRDefault="00A103BE" w:rsidP="00A103BE">
      <w:pPr>
        <w:rPr>
          <w:rFonts w:cs="Arial"/>
        </w:rPr>
      </w:pPr>
      <w:r w:rsidRPr="00D13ECE">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6E0" w:rsidRDefault="005206E0">
      <w:r>
        <w:separator/>
      </w:r>
    </w:p>
  </w:endnote>
  <w:endnote w:type="continuationSeparator" w:id="0">
    <w:p w:rsidR="005206E0" w:rsidRDefault="0052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F7F" w:rsidRDefault="00053F7F"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Pr="00FE2F89" w:rsidRDefault="00053F7F"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EF21D9">
      <w:rPr>
        <w:rStyle w:val="PageNumber"/>
        <w:rFonts w:cs="Arial"/>
        <w:noProof/>
        <w:sz w:val="20"/>
      </w:rPr>
      <w:t>8</w:t>
    </w:r>
    <w:r w:rsidRPr="00FE2F89">
      <w:rPr>
        <w:rStyle w:val="PageNumber"/>
        <w:rFonts w:cs="Arial"/>
        <w:sz w:val="20"/>
      </w:rPr>
      <w:fldChar w:fldCharType="end"/>
    </w:r>
  </w:p>
  <w:p w:rsidR="00053F7F" w:rsidRDefault="00053F7F"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D27190">
    <w:pPr>
      <w:pStyle w:val="Footer"/>
      <w:tabs>
        <w:tab w:val="clear" w:pos="4153"/>
        <w:tab w:val="clear" w:pos="8306"/>
        <w:tab w:val="left" w:pos="2552"/>
      </w:tabs>
      <w:ind w:right="-1"/>
    </w:pPr>
    <w:r>
      <w:rPr>
        <w:noProof/>
        <w:lang w:eastAsia="en-GB"/>
      </w:rPr>
      <w:drawing>
        <wp:inline distT="0" distB="0" distL="0" distR="0" wp14:anchorId="0F35C30C" wp14:editId="1C8862C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053F7F" w:rsidRPr="00DC45DF" w:rsidRDefault="00053F7F" w:rsidP="00C93A35">
    <w:pPr>
      <w:pStyle w:val="Footer"/>
      <w:ind w:left="-1260" w:right="-1176"/>
      <w:jc w:val="center"/>
      <w:rPr>
        <w:sz w:val="20"/>
      </w:rPr>
    </w:pPr>
  </w:p>
  <w:p w:rsidR="00053F7F" w:rsidRDefault="00053F7F"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6E0" w:rsidRDefault="005206E0">
      <w:r>
        <w:separator/>
      </w:r>
    </w:p>
  </w:footnote>
  <w:footnote w:type="continuationSeparator" w:id="0">
    <w:p w:rsidR="005206E0" w:rsidRDefault="0052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F7F" w:rsidRDefault="00053F7F" w:rsidP="0082540F">
    <w:pPr>
      <w:pStyle w:val="Header"/>
      <w:tabs>
        <w:tab w:val="clear" w:pos="4153"/>
        <w:tab w:val="clear" w:pos="8306"/>
      </w:tabs>
      <w:jc w:val="center"/>
    </w:pPr>
    <w:r>
      <w:rPr>
        <w:noProof/>
        <w:lang w:eastAsia="en-GB"/>
      </w:rPr>
      <w:drawing>
        <wp:inline distT="0" distB="0" distL="0" distR="0" wp14:anchorId="00DC35B0" wp14:editId="1B044E1F">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2800ADE"/>
    <w:multiLevelType w:val="hybridMultilevel"/>
    <w:tmpl w:val="32F09A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15:restartNumberingAfterBreak="0">
    <w:nsid w:val="0DF348F2"/>
    <w:multiLevelType w:val="hybridMultilevel"/>
    <w:tmpl w:val="02920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2"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4C425E2"/>
    <w:multiLevelType w:val="hybridMultilevel"/>
    <w:tmpl w:val="03C8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9"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92E630B"/>
    <w:multiLevelType w:val="hybridMultilevel"/>
    <w:tmpl w:val="D3B8DBA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8"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1"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4"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330D"/>
    <w:multiLevelType w:val="hybridMultilevel"/>
    <w:tmpl w:val="67B0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9"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31"/>
  </w:num>
  <w:num w:numId="2">
    <w:abstractNumId w:val="34"/>
  </w:num>
  <w:num w:numId="3">
    <w:abstractNumId w:val="49"/>
  </w:num>
  <w:num w:numId="4">
    <w:abstractNumId w:val="37"/>
  </w:num>
  <w:num w:numId="5">
    <w:abstractNumId w:val="14"/>
  </w:num>
  <w:num w:numId="6">
    <w:abstractNumId w:val="23"/>
  </w:num>
  <w:num w:numId="7">
    <w:abstractNumId w:val="36"/>
  </w:num>
  <w:num w:numId="8">
    <w:abstractNumId w:val="5"/>
  </w:num>
  <w:num w:numId="9">
    <w:abstractNumId w:val="45"/>
  </w:num>
  <w:num w:numId="10">
    <w:abstractNumId w:val="26"/>
  </w:num>
  <w:num w:numId="11">
    <w:abstractNumId w:val="28"/>
  </w:num>
  <w:num w:numId="12">
    <w:abstractNumId w:val="15"/>
  </w:num>
  <w:num w:numId="13">
    <w:abstractNumId w:val="47"/>
  </w:num>
  <w:num w:numId="14">
    <w:abstractNumId w:val="3"/>
  </w:num>
  <w:num w:numId="15">
    <w:abstractNumId w:val="2"/>
  </w:num>
  <w:num w:numId="16">
    <w:abstractNumId w:val="25"/>
  </w:num>
  <w:num w:numId="17">
    <w:abstractNumId w:val="46"/>
  </w:num>
  <w:num w:numId="18">
    <w:abstractNumId w:val="19"/>
  </w:num>
  <w:num w:numId="19">
    <w:abstractNumId w:val="35"/>
  </w:num>
  <w:num w:numId="20">
    <w:abstractNumId w:val="24"/>
  </w:num>
  <w:num w:numId="21">
    <w:abstractNumId w:val="12"/>
  </w:num>
  <w:num w:numId="22">
    <w:abstractNumId w:val="6"/>
  </w:num>
  <w:num w:numId="23">
    <w:abstractNumId w:val="13"/>
  </w:num>
  <w:num w:numId="24">
    <w:abstractNumId w:val="38"/>
  </w:num>
  <w:num w:numId="25">
    <w:abstractNumId w:val="39"/>
  </w:num>
  <w:num w:numId="26">
    <w:abstractNumId w:val="16"/>
  </w:num>
  <w:num w:numId="27">
    <w:abstractNumId w:val="11"/>
  </w:num>
  <w:num w:numId="28">
    <w:abstractNumId w:val="9"/>
  </w:num>
  <w:num w:numId="29">
    <w:abstractNumId w:val="0"/>
  </w:num>
  <w:num w:numId="30">
    <w:abstractNumId w:val="29"/>
  </w:num>
  <w:num w:numId="31">
    <w:abstractNumId w:val="41"/>
  </w:num>
  <w:num w:numId="32">
    <w:abstractNumId w:val="33"/>
  </w:num>
  <w:num w:numId="33">
    <w:abstractNumId w:val="18"/>
  </w:num>
  <w:num w:numId="34">
    <w:abstractNumId w:val="43"/>
  </w:num>
  <w:num w:numId="35">
    <w:abstractNumId w:val="8"/>
  </w:num>
  <w:num w:numId="36">
    <w:abstractNumId w:val="30"/>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10"/>
  </w:num>
  <w:num w:numId="39">
    <w:abstractNumId w:val="44"/>
  </w:num>
  <w:num w:numId="40">
    <w:abstractNumId w:val="40"/>
  </w:num>
  <w:num w:numId="41">
    <w:abstractNumId w:val="20"/>
  </w:num>
  <w:num w:numId="42">
    <w:abstractNumId w:val="27"/>
  </w:num>
  <w:num w:numId="43">
    <w:abstractNumId w:val="48"/>
  </w:num>
  <w:num w:numId="44">
    <w:abstractNumId w:val="21"/>
  </w:num>
  <w:num w:numId="45">
    <w:abstractNumId w:val="32"/>
  </w:num>
  <w:num w:numId="46">
    <w:abstractNumId w:val="1"/>
  </w:num>
  <w:num w:numId="47">
    <w:abstractNumId w:val="22"/>
  </w:num>
  <w:num w:numId="48">
    <w:abstractNumId w:val="17"/>
  </w:num>
  <w:num w:numId="49">
    <w:abstractNumId w:val="7"/>
  </w:num>
  <w:num w:numId="50">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23"/>
    <w:rsid w:val="00010655"/>
    <w:rsid w:val="00014516"/>
    <w:rsid w:val="00022E60"/>
    <w:rsid w:val="000232DC"/>
    <w:rsid w:val="00023FF3"/>
    <w:rsid w:val="000302FA"/>
    <w:rsid w:val="00032FE5"/>
    <w:rsid w:val="00033696"/>
    <w:rsid w:val="00044308"/>
    <w:rsid w:val="00053F7F"/>
    <w:rsid w:val="00056B22"/>
    <w:rsid w:val="000600B0"/>
    <w:rsid w:val="00061CC3"/>
    <w:rsid w:val="00065DF2"/>
    <w:rsid w:val="0007195E"/>
    <w:rsid w:val="00080479"/>
    <w:rsid w:val="00084D37"/>
    <w:rsid w:val="00087032"/>
    <w:rsid w:val="000B1288"/>
    <w:rsid w:val="000B4E51"/>
    <w:rsid w:val="000C0DC9"/>
    <w:rsid w:val="000C1537"/>
    <w:rsid w:val="000C24F0"/>
    <w:rsid w:val="000D05FE"/>
    <w:rsid w:val="000E300A"/>
    <w:rsid w:val="000E4409"/>
    <w:rsid w:val="000F3974"/>
    <w:rsid w:val="00100665"/>
    <w:rsid w:val="00101121"/>
    <w:rsid w:val="0010334A"/>
    <w:rsid w:val="0011075E"/>
    <w:rsid w:val="00113497"/>
    <w:rsid w:val="0012514A"/>
    <w:rsid w:val="00130E94"/>
    <w:rsid w:val="00131128"/>
    <w:rsid w:val="001331E8"/>
    <w:rsid w:val="00137637"/>
    <w:rsid w:val="001467AF"/>
    <w:rsid w:val="001525F6"/>
    <w:rsid w:val="00156E03"/>
    <w:rsid w:val="00157446"/>
    <w:rsid w:val="00157B00"/>
    <w:rsid w:val="00164796"/>
    <w:rsid w:val="00175979"/>
    <w:rsid w:val="00183CA1"/>
    <w:rsid w:val="001855AF"/>
    <w:rsid w:val="00185CD5"/>
    <w:rsid w:val="00193C0A"/>
    <w:rsid w:val="001A510E"/>
    <w:rsid w:val="001A5F4A"/>
    <w:rsid w:val="001B0833"/>
    <w:rsid w:val="001B0A45"/>
    <w:rsid w:val="001B3754"/>
    <w:rsid w:val="001B633C"/>
    <w:rsid w:val="001C0D6C"/>
    <w:rsid w:val="001C3408"/>
    <w:rsid w:val="001C440E"/>
    <w:rsid w:val="001D5F79"/>
    <w:rsid w:val="001E0220"/>
    <w:rsid w:val="00203AFC"/>
    <w:rsid w:val="0021230D"/>
    <w:rsid w:val="00221E4F"/>
    <w:rsid w:val="00230F44"/>
    <w:rsid w:val="00234ED8"/>
    <w:rsid w:val="002409F5"/>
    <w:rsid w:val="00245CDA"/>
    <w:rsid w:val="00252DBB"/>
    <w:rsid w:val="00261723"/>
    <w:rsid w:val="00274270"/>
    <w:rsid w:val="00286236"/>
    <w:rsid w:val="00286E4F"/>
    <w:rsid w:val="0029057B"/>
    <w:rsid w:val="002A27CF"/>
    <w:rsid w:val="002A3C07"/>
    <w:rsid w:val="002B736C"/>
    <w:rsid w:val="002D1955"/>
    <w:rsid w:val="002D6957"/>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75383"/>
    <w:rsid w:val="00390875"/>
    <w:rsid w:val="003A3FA3"/>
    <w:rsid w:val="003A6577"/>
    <w:rsid w:val="003A6DA0"/>
    <w:rsid w:val="003B180F"/>
    <w:rsid w:val="003C0CAC"/>
    <w:rsid w:val="003C5497"/>
    <w:rsid w:val="003D688D"/>
    <w:rsid w:val="003E1863"/>
    <w:rsid w:val="00406171"/>
    <w:rsid w:val="00410299"/>
    <w:rsid w:val="0042281E"/>
    <w:rsid w:val="004328A0"/>
    <w:rsid w:val="00437E6F"/>
    <w:rsid w:val="00441942"/>
    <w:rsid w:val="00457454"/>
    <w:rsid w:val="004673E3"/>
    <w:rsid w:val="00481AC9"/>
    <w:rsid w:val="00485DF2"/>
    <w:rsid w:val="004A1711"/>
    <w:rsid w:val="004A345B"/>
    <w:rsid w:val="004A57F3"/>
    <w:rsid w:val="004A60CE"/>
    <w:rsid w:val="004B3B09"/>
    <w:rsid w:val="004C39CE"/>
    <w:rsid w:val="004C558D"/>
    <w:rsid w:val="004C69E3"/>
    <w:rsid w:val="004D1023"/>
    <w:rsid w:val="004D2D17"/>
    <w:rsid w:val="004D30D5"/>
    <w:rsid w:val="004D31DE"/>
    <w:rsid w:val="004E0346"/>
    <w:rsid w:val="004E161A"/>
    <w:rsid w:val="004E50DD"/>
    <w:rsid w:val="004F29AC"/>
    <w:rsid w:val="004F2D8D"/>
    <w:rsid w:val="00506D30"/>
    <w:rsid w:val="00511955"/>
    <w:rsid w:val="005206E0"/>
    <w:rsid w:val="00520C51"/>
    <w:rsid w:val="00525F85"/>
    <w:rsid w:val="00533801"/>
    <w:rsid w:val="00543341"/>
    <w:rsid w:val="00551CF6"/>
    <w:rsid w:val="005705F7"/>
    <w:rsid w:val="005726D2"/>
    <w:rsid w:val="00586075"/>
    <w:rsid w:val="0058712E"/>
    <w:rsid w:val="0059222F"/>
    <w:rsid w:val="00593F9B"/>
    <w:rsid w:val="005949B6"/>
    <w:rsid w:val="005956B7"/>
    <w:rsid w:val="005A5561"/>
    <w:rsid w:val="005C1CA2"/>
    <w:rsid w:val="005C3538"/>
    <w:rsid w:val="005C5052"/>
    <w:rsid w:val="005D1375"/>
    <w:rsid w:val="005D78CC"/>
    <w:rsid w:val="005E1052"/>
    <w:rsid w:val="005E1E0B"/>
    <w:rsid w:val="005E2B6C"/>
    <w:rsid w:val="005F01C7"/>
    <w:rsid w:val="005F3B9A"/>
    <w:rsid w:val="005F7F3F"/>
    <w:rsid w:val="00601065"/>
    <w:rsid w:val="006018FA"/>
    <w:rsid w:val="00603699"/>
    <w:rsid w:val="006101AF"/>
    <w:rsid w:val="0061033A"/>
    <w:rsid w:val="0061657B"/>
    <w:rsid w:val="00617D51"/>
    <w:rsid w:val="00630852"/>
    <w:rsid w:val="00635984"/>
    <w:rsid w:val="0063783B"/>
    <w:rsid w:val="0064695C"/>
    <w:rsid w:val="00646D58"/>
    <w:rsid w:val="006514AA"/>
    <w:rsid w:val="00657822"/>
    <w:rsid w:val="0066252D"/>
    <w:rsid w:val="00671D59"/>
    <w:rsid w:val="00690EA9"/>
    <w:rsid w:val="00697E37"/>
    <w:rsid w:val="006B27B4"/>
    <w:rsid w:val="006D3573"/>
    <w:rsid w:val="006E4C66"/>
    <w:rsid w:val="006F375E"/>
    <w:rsid w:val="006F41A3"/>
    <w:rsid w:val="006F47FA"/>
    <w:rsid w:val="00701F0C"/>
    <w:rsid w:val="0070362F"/>
    <w:rsid w:val="00705DBB"/>
    <w:rsid w:val="00711011"/>
    <w:rsid w:val="00733CAB"/>
    <w:rsid w:val="00734E40"/>
    <w:rsid w:val="00743E11"/>
    <w:rsid w:val="00745D2E"/>
    <w:rsid w:val="00774489"/>
    <w:rsid w:val="00785B3B"/>
    <w:rsid w:val="007A096A"/>
    <w:rsid w:val="007A3B89"/>
    <w:rsid w:val="007B4B9B"/>
    <w:rsid w:val="007C0317"/>
    <w:rsid w:val="007C29BF"/>
    <w:rsid w:val="007C40BC"/>
    <w:rsid w:val="007C42CF"/>
    <w:rsid w:val="007D5EE0"/>
    <w:rsid w:val="007D7154"/>
    <w:rsid w:val="007D750C"/>
    <w:rsid w:val="007E2B81"/>
    <w:rsid w:val="007F22D4"/>
    <w:rsid w:val="00807DE0"/>
    <w:rsid w:val="0082194B"/>
    <w:rsid w:val="0082540F"/>
    <w:rsid w:val="008341BC"/>
    <w:rsid w:val="00841D52"/>
    <w:rsid w:val="0084478B"/>
    <w:rsid w:val="00847015"/>
    <w:rsid w:val="008572D5"/>
    <w:rsid w:val="0086443C"/>
    <w:rsid w:val="0087078E"/>
    <w:rsid w:val="00871A60"/>
    <w:rsid w:val="00895A89"/>
    <w:rsid w:val="008A4DA4"/>
    <w:rsid w:val="008A5F51"/>
    <w:rsid w:val="008D4111"/>
    <w:rsid w:val="008E4937"/>
    <w:rsid w:val="009012D3"/>
    <w:rsid w:val="00914043"/>
    <w:rsid w:val="00916ECA"/>
    <w:rsid w:val="00933D4B"/>
    <w:rsid w:val="0097623A"/>
    <w:rsid w:val="009901B6"/>
    <w:rsid w:val="009970CC"/>
    <w:rsid w:val="009A0AFE"/>
    <w:rsid w:val="009B0D88"/>
    <w:rsid w:val="009D7BCE"/>
    <w:rsid w:val="009E147C"/>
    <w:rsid w:val="009E7000"/>
    <w:rsid w:val="009F733A"/>
    <w:rsid w:val="00A005C5"/>
    <w:rsid w:val="00A05123"/>
    <w:rsid w:val="00A057F7"/>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6493"/>
    <w:rsid w:val="00AC14FF"/>
    <w:rsid w:val="00AC2551"/>
    <w:rsid w:val="00AC368F"/>
    <w:rsid w:val="00AC449C"/>
    <w:rsid w:val="00AE0C61"/>
    <w:rsid w:val="00AE2088"/>
    <w:rsid w:val="00AE436A"/>
    <w:rsid w:val="00AF57EC"/>
    <w:rsid w:val="00B11CB8"/>
    <w:rsid w:val="00B1438E"/>
    <w:rsid w:val="00B3228E"/>
    <w:rsid w:val="00B42AA0"/>
    <w:rsid w:val="00B47373"/>
    <w:rsid w:val="00B50AEE"/>
    <w:rsid w:val="00B52005"/>
    <w:rsid w:val="00B61E0C"/>
    <w:rsid w:val="00B62348"/>
    <w:rsid w:val="00B63A91"/>
    <w:rsid w:val="00B66C11"/>
    <w:rsid w:val="00B70E82"/>
    <w:rsid w:val="00B831A0"/>
    <w:rsid w:val="00BA1623"/>
    <w:rsid w:val="00BA6125"/>
    <w:rsid w:val="00BB3573"/>
    <w:rsid w:val="00BB427C"/>
    <w:rsid w:val="00BC0577"/>
    <w:rsid w:val="00BC6770"/>
    <w:rsid w:val="00BD163B"/>
    <w:rsid w:val="00BD4BBE"/>
    <w:rsid w:val="00C10E1D"/>
    <w:rsid w:val="00C13D81"/>
    <w:rsid w:val="00C15013"/>
    <w:rsid w:val="00C231DD"/>
    <w:rsid w:val="00C26086"/>
    <w:rsid w:val="00C507FB"/>
    <w:rsid w:val="00C53228"/>
    <w:rsid w:val="00C579FC"/>
    <w:rsid w:val="00C75004"/>
    <w:rsid w:val="00C75AE9"/>
    <w:rsid w:val="00C819A0"/>
    <w:rsid w:val="00C93A35"/>
    <w:rsid w:val="00CB4ACA"/>
    <w:rsid w:val="00CB6EA7"/>
    <w:rsid w:val="00CD6F79"/>
    <w:rsid w:val="00CD7B50"/>
    <w:rsid w:val="00CE3F5E"/>
    <w:rsid w:val="00CF0490"/>
    <w:rsid w:val="00CF116D"/>
    <w:rsid w:val="00CF253B"/>
    <w:rsid w:val="00CF3EFA"/>
    <w:rsid w:val="00CF6323"/>
    <w:rsid w:val="00CF7153"/>
    <w:rsid w:val="00D00803"/>
    <w:rsid w:val="00D07124"/>
    <w:rsid w:val="00D13DCB"/>
    <w:rsid w:val="00D13ECE"/>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3D68"/>
    <w:rsid w:val="00E87C87"/>
    <w:rsid w:val="00E91339"/>
    <w:rsid w:val="00EA3ED2"/>
    <w:rsid w:val="00EA7234"/>
    <w:rsid w:val="00ED3A60"/>
    <w:rsid w:val="00ED5E78"/>
    <w:rsid w:val="00EE21A0"/>
    <w:rsid w:val="00EF0AA1"/>
    <w:rsid w:val="00EF1286"/>
    <w:rsid w:val="00EF21D9"/>
    <w:rsid w:val="00EF48E1"/>
    <w:rsid w:val="00F03DBE"/>
    <w:rsid w:val="00F45311"/>
    <w:rsid w:val="00F471F2"/>
    <w:rsid w:val="00F52988"/>
    <w:rsid w:val="00F60D31"/>
    <w:rsid w:val="00F61389"/>
    <w:rsid w:val="00F61636"/>
    <w:rsid w:val="00F65DB4"/>
    <w:rsid w:val="00F70CBA"/>
    <w:rsid w:val="00F721AD"/>
    <w:rsid w:val="00F75A7D"/>
    <w:rsid w:val="00FA3F8F"/>
    <w:rsid w:val="00FB4167"/>
    <w:rsid w:val="00FB5F73"/>
    <w:rsid w:val="00FC222D"/>
    <w:rsid w:val="00FC6B0C"/>
    <w:rsid w:val="00FE2F89"/>
    <w:rsid w:val="00FF33F4"/>
    <w:rsid w:val="00FF3935"/>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4097"/>
    <o:shapelayout v:ext="edit">
      <o:idmap v:ext="edit" data="1"/>
    </o:shapelayout>
  </w:shapeDefaults>
  <w:decimalSymbol w:val="."/>
  <w:listSeparator w:val=","/>
  <w15:docId w15:val="{895FF412-6234-4B81-AC9A-E33EA38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ebaim.org/techniques/wor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lf.org.uk/grantholders/acknowledgement/Pages/Logosandacknowledgemen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ccessible-digital-document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ib.org.uk/Pages/Home.aspx" TargetMode="External"/><Relationship Id="rId5" Type="http://schemas.openxmlformats.org/officeDocument/2006/relationships/webSettings" Target="webSettings.xml"/><Relationship Id="rId15" Type="http://schemas.openxmlformats.org/officeDocument/2006/relationships/hyperlink" Target="http://webacc.shaw-trust.org.uk/" TargetMode="External"/><Relationship Id="rId10" Type="http://schemas.openxmlformats.org/officeDocument/2006/relationships/hyperlink" Target="http://www.hlf.org.uk/Pages/Home.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rs.org.uk/pdf/2013-04-23%20MRS%20SRA%20-%20DP%20Guidelines%20updated.pdf" TargetMode="External"/><Relationship Id="rId14" Type="http://schemas.openxmlformats.org/officeDocument/2006/relationships/hyperlink" Target="https://www.gov.uk/guidance/how-to-publish-on-gov-uk/accessible-pdfs"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E2C84-59C8-4114-A4FA-6348F5BE7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20862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Catherine Elvin</dc:creator>
  <cp:lastModifiedBy>Jim Crisp</cp:lastModifiedBy>
  <cp:revision>31</cp:revision>
  <cp:lastPrinted>2012-10-15T14:38:00Z</cp:lastPrinted>
  <dcterms:created xsi:type="dcterms:W3CDTF">2017-08-23T11:07:00Z</dcterms:created>
  <dcterms:modified xsi:type="dcterms:W3CDTF">2017-09-20T10:04:00Z</dcterms:modified>
</cp:coreProperties>
</file>