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C5" w:rsidRDefault="00FA696D" w:rsidP="005409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Prior Information Notice</w:t>
      </w:r>
    </w:p>
    <w:p w:rsidR="00FA696D" w:rsidRPr="00FA696D" w:rsidRDefault="00FA696D" w:rsidP="005409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Aspirant Director Programme</w:t>
      </w:r>
    </w:p>
    <w:p w:rsidR="00FA696D" w:rsidRDefault="00FA696D" w:rsidP="00036E39">
      <w:pPr>
        <w:rPr>
          <w:rFonts w:ascii="Arial" w:hAnsi="Arial" w:cs="Arial"/>
        </w:rPr>
      </w:pPr>
    </w:p>
    <w:p w:rsidR="00FA696D" w:rsidRDefault="00FB0AB6" w:rsidP="005409C5">
      <w:pPr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Public Health England (</w:t>
      </w:r>
      <w:r w:rsidRPr="00FB0AB6">
        <w:rPr>
          <w:rFonts w:ascii="Arial" w:hAnsi="Arial" w:cs="Arial"/>
        </w:rPr>
        <w:t>PHE</w:t>
      </w:r>
      <w:r>
        <w:rPr>
          <w:rFonts w:ascii="Arial" w:hAnsi="Arial" w:cs="Arial"/>
        </w:rPr>
        <w:t>)</w:t>
      </w:r>
      <w:r w:rsidRPr="00FB0AB6">
        <w:rPr>
          <w:rFonts w:ascii="Arial" w:hAnsi="Arial" w:cs="Arial"/>
        </w:rPr>
        <w:t xml:space="preserve"> is seeking to commission the development and delivery of a bespoke leadership development programme for a further three cohorts </w:t>
      </w:r>
      <w:r w:rsidR="00FA696D">
        <w:rPr>
          <w:rFonts w:ascii="Arial" w:hAnsi="Arial" w:cs="Arial"/>
        </w:rPr>
        <w:t>to take place in 2017/18, 2018/19 and 2019/20.</w:t>
      </w:r>
    </w:p>
    <w:p w:rsidR="004F5AEF" w:rsidRDefault="00FB0AB6" w:rsidP="005409C5">
      <w:pPr>
        <w:jc w:val="both"/>
        <w:rPr>
          <w:rFonts w:ascii="Arial" w:hAnsi="Arial" w:cs="Arial"/>
        </w:rPr>
      </w:pPr>
      <w:r w:rsidRPr="00FB0AB6">
        <w:rPr>
          <w:rFonts w:ascii="Arial" w:hAnsi="Arial" w:cs="Arial"/>
        </w:rPr>
        <w:t xml:space="preserve">The programme </w:t>
      </w:r>
      <w:r>
        <w:rPr>
          <w:rFonts w:ascii="Arial" w:hAnsi="Arial" w:cs="Arial"/>
        </w:rPr>
        <w:t>will be for individuals</w:t>
      </w:r>
      <w:r w:rsidRPr="00FB0AB6">
        <w:rPr>
          <w:rFonts w:ascii="Arial" w:hAnsi="Arial" w:cs="Arial"/>
        </w:rPr>
        <w:t xml:space="preserve"> who are already experienced at senior operational level, and who are now looking to progress to strategic director level roles in the public sector. </w:t>
      </w:r>
      <w:r w:rsidR="00FA696D">
        <w:rPr>
          <w:rFonts w:ascii="Arial" w:hAnsi="Arial" w:cs="Arial"/>
        </w:rPr>
        <w:t xml:space="preserve"> </w:t>
      </w:r>
    </w:p>
    <w:p w:rsidR="00FA696D" w:rsidRDefault="00FA696D" w:rsidP="005409C5">
      <w:pPr>
        <w:jc w:val="both"/>
        <w:rPr>
          <w:rFonts w:ascii="Arial" w:hAnsi="Arial" w:cs="Arial"/>
        </w:rPr>
      </w:pPr>
      <w:r w:rsidRPr="00FA696D">
        <w:rPr>
          <w:rFonts w:ascii="Arial" w:hAnsi="Arial" w:cs="Arial"/>
        </w:rPr>
        <w:t xml:space="preserve">The aim of the programme is to develop the level of knowledge, capability and experience within senior leadership teams, supporting sector-led improvement, and creating a pool of potential future candidates for the role of Directors of Public Health; Children’s Services; Adult Services; etc.  </w:t>
      </w:r>
    </w:p>
    <w:p w:rsidR="00FB0AB6" w:rsidRPr="00FB0AB6" w:rsidRDefault="00A10923" w:rsidP="005409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programme</w:t>
      </w:r>
      <w:r w:rsidR="00FB0AB6" w:rsidRPr="00FB0AB6">
        <w:rPr>
          <w:rFonts w:ascii="Arial" w:hAnsi="Arial" w:cs="Arial"/>
        </w:rPr>
        <w:t xml:space="preserve"> </w:t>
      </w:r>
      <w:r w:rsidR="00FB0AB6">
        <w:rPr>
          <w:rFonts w:ascii="Arial" w:hAnsi="Arial" w:cs="Arial"/>
        </w:rPr>
        <w:t>will be</w:t>
      </w:r>
      <w:r w:rsidR="00FB0AB6" w:rsidRPr="00FB0AB6">
        <w:rPr>
          <w:rFonts w:ascii="Arial" w:hAnsi="Arial" w:cs="Arial"/>
        </w:rPr>
        <w:t xml:space="preserve"> underpinned by the principles </w:t>
      </w:r>
      <w:r w:rsidR="00FB0AB6">
        <w:rPr>
          <w:rFonts w:ascii="Arial" w:hAnsi="Arial" w:cs="Arial"/>
        </w:rPr>
        <w:t>of systems leadership and bring</w:t>
      </w:r>
      <w:r w:rsidR="00FB0AB6" w:rsidRPr="00FB0AB6">
        <w:rPr>
          <w:rFonts w:ascii="Arial" w:hAnsi="Arial" w:cs="Arial"/>
        </w:rPr>
        <w:t xml:space="preserve"> together people at assistant director or equivalent level from across</w:t>
      </w:r>
      <w:r w:rsidR="00FA696D">
        <w:rPr>
          <w:rFonts w:ascii="Arial" w:hAnsi="Arial" w:cs="Arial"/>
        </w:rPr>
        <w:t xml:space="preserve"> the broadest range of services</w:t>
      </w:r>
      <w:r w:rsidR="00FB0AB6" w:rsidRPr="00FB0AB6">
        <w:rPr>
          <w:rFonts w:ascii="Arial" w:hAnsi="Arial" w:cs="Arial"/>
        </w:rPr>
        <w:t xml:space="preserve"> to develop their knowledge, skills and experience so that they can step up to director level roles with confidence in their leadership abilities.</w:t>
      </w:r>
    </w:p>
    <w:p w:rsidR="00036E39" w:rsidRDefault="00FB0AB6" w:rsidP="005409C5">
      <w:pPr>
        <w:jc w:val="both"/>
        <w:rPr>
          <w:rFonts w:ascii="Arial" w:hAnsi="Arial" w:cs="Arial"/>
        </w:rPr>
      </w:pPr>
      <w:r w:rsidRPr="00FB0AB6">
        <w:rPr>
          <w:rFonts w:ascii="Arial" w:hAnsi="Arial" w:cs="Arial"/>
        </w:rPr>
        <w:t>The supplier</w:t>
      </w:r>
      <w:r>
        <w:rPr>
          <w:rFonts w:ascii="Arial" w:hAnsi="Arial" w:cs="Arial"/>
        </w:rPr>
        <w:t xml:space="preserve"> </w:t>
      </w:r>
      <w:r w:rsidR="00490B2E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be required to provide the end-to-</w:t>
      </w:r>
      <w:r w:rsidRPr="00FB0AB6">
        <w:rPr>
          <w:rFonts w:ascii="Arial" w:hAnsi="Arial" w:cs="Arial"/>
        </w:rPr>
        <w:t>end oversight of the planning and delivery of the programme</w:t>
      </w:r>
      <w:r>
        <w:rPr>
          <w:rFonts w:ascii="Arial" w:hAnsi="Arial" w:cs="Arial"/>
        </w:rPr>
        <w:t xml:space="preserve">, including </w:t>
      </w:r>
      <w:r w:rsidR="00490B2E">
        <w:rPr>
          <w:rFonts w:ascii="Arial" w:hAnsi="Arial" w:cs="Arial"/>
        </w:rPr>
        <w:t xml:space="preserve">the project management, development of programme content, sourcing of presenters and speakers, production of materials and programme evaluation. </w:t>
      </w:r>
    </w:p>
    <w:p w:rsidR="004F5AEF" w:rsidRPr="00FB0AB6" w:rsidRDefault="004F5AEF" w:rsidP="005409C5">
      <w:pPr>
        <w:jc w:val="both"/>
        <w:rPr>
          <w:rFonts w:ascii="Arial" w:hAnsi="Arial" w:cs="Arial"/>
        </w:rPr>
      </w:pPr>
      <w:r w:rsidRPr="004F5AEF">
        <w:rPr>
          <w:rFonts w:ascii="Arial" w:hAnsi="Arial" w:cs="Arial"/>
          <w:lang w:val="en-US"/>
        </w:rPr>
        <w:t>It is expected that a blend of face-to-face experiential learning, ongoing remote group interaction/learning, supported by coaching/mentoring and lea</w:t>
      </w:r>
      <w:r w:rsidR="00CF5A80">
        <w:rPr>
          <w:rFonts w:ascii="Arial" w:hAnsi="Arial" w:cs="Arial"/>
          <w:lang w:val="en-US"/>
        </w:rPr>
        <w:t>r</w:t>
      </w:r>
      <w:r w:rsidRPr="004F5AEF">
        <w:rPr>
          <w:rFonts w:ascii="Arial" w:hAnsi="Arial" w:cs="Arial"/>
          <w:lang w:val="en-US"/>
        </w:rPr>
        <w:t xml:space="preserve">ning co-ordinator </w:t>
      </w:r>
      <w:r w:rsidR="00CF5A80">
        <w:rPr>
          <w:rFonts w:ascii="Arial" w:hAnsi="Arial" w:cs="Arial"/>
          <w:lang w:val="en-US"/>
        </w:rPr>
        <w:t xml:space="preserve">input </w:t>
      </w:r>
      <w:r w:rsidRPr="004F5AEF">
        <w:rPr>
          <w:rFonts w:ascii="Arial" w:hAnsi="Arial" w:cs="Arial"/>
          <w:lang w:val="en-US"/>
        </w:rPr>
        <w:t xml:space="preserve">will </w:t>
      </w:r>
      <w:r w:rsidR="00CF5A80">
        <w:rPr>
          <w:rFonts w:ascii="Arial" w:hAnsi="Arial" w:cs="Arial"/>
          <w:lang w:val="en-US"/>
        </w:rPr>
        <w:t>be included within the provision</w:t>
      </w:r>
      <w:r w:rsidRPr="004F5AEF">
        <w:rPr>
          <w:rFonts w:ascii="Arial" w:hAnsi="Arial" w:cs="Arial"/>
          <w:lang w:val="en-US"/>
        </w:rPr>
        <w:t xml:space="preserve">. However, innovative delivery approaches are </w:t>
      </w:r>
      <w:r w:rsidR="0015686F">
        <w:rPr>
          <w:rFonts w:ascii="Arial" w:hAnsi="Arial" w:cs="Arial"/>
          <w:lang w:val="en-US"/>
        </w:rPr>
        <w:t>invited</w:t>
      </w:r>
      <w:r w:rsidRPr="004F5AEF">
        <w:rPr>
          <w:rFonts w:ascii="Arial" w:hAnsi="Arial" w:cs="Arial"/>
          <w:lang w:val="en-US"/>
        </w:rPr>
        <w:t>.</w:t>
      </w:r>
    </w:p>
    <w:p w:rsidR="00CF5A80" w:rsidRDefault="00367433" w:rsidP="005409C5">
      <w:pPr>
        <w:jc w:val="both"/>
        <w:rPr>
          <w:rFonts w:ascii="Arial" w:hAnsi="Arial" w:cs="Arial"/>
        </w:rPr>
      </w:pPr>
      <w:r w:rsidRPr="00490B2E">
        <w:rPr>
          <w:rFonts w:ascii="Arial" w:hAnsi="Arial" w:cs="Arial"/>
        </w:rPr>
        <w:t xml:space="preserve">Please note that </w:t>
      </w:r>
      <w:r w:rsidR="00CF5A80">
        <w:rPr>
          <w:rFonts w:ascii="Arial" w:hAnsi="Arial" w:cs="Arial"/>
        </w:rPr>
        <w:t xml:space="preserve">this brief </w:t>
      </w:r>
      <w:r w:rsidR="00490B2E">
        <w:rPr>
          <w:rFonts w:ascii="Arial" w:hAnsi="Arial" w:cs="Arial"/>
        </w:rPr>
        <w:t xml:space="preserve">summary </w:t>
      </w:r>
      <w:r w:rsidRPr="00490B2E">
        <w:rPr>
          <w:rFonts w:ascii="Arial" w:hAnsi="Arial" w:cs="Arial"/>
        </w:rPr>
        <w:t xml:space="preserve">is </w:t>
      </w:r>
      <w:r w:rsidR="00490B2E">
        <w:rPr>
          <w:rFonts w:ascii="Arial" w:hAnsi="Arial" w:cs="Arial"/>
        </w:rPr>
        <w:t>intended to provide prior notice only</w:t>
      </w:r>
      <w:r w:rsidRPr="00490B2E">
        <w:rPr>
          <w:rFonts w:ascii="Arial" w:hAnsi="Arial" w:cs="Arial"/>
        </w:rPr>
        <w:t xml:space="preserve">. </w:t>
      </w:r>
      <w:r w:rsidR="00CF5A80" w:rsidRPr="00CF5A80">
        <w:rPr>
          <w:rFonts w:ascii="Arial" w:hAnsi="Arial" w:cs="Arial"/>
        </w:rPr>
        <w:t>Full details of the requirements will be included within the invitation to tender (ITT) specif</w:t>
      </w:r>
      <w:r w:rsidR="005409C5">
        <w:rPr>
          <w:rFonts w:ascii="Arial" w:hAnsi="Arial" w:cs="Arial"/>
        </w:rPr>
        <w:t xml:space="preserve">ication document, which we expect to publish in late January/early February. </w:t>
      </w:r>
      <w:r w:rsidR="00CF5A80">
        <w:rPr>
          <w:rFonts w:ascii="Arial" w:hAnsi="Arial" w:cs="Arial"/>
        </w:rPr>
        <w:t>S</w:t>
      </w:r>
      <w:r w:rsidR="00490B2E">
        <w:rPr>
          <w:rFonts w:ascii="Arial" w:hAnsi="Arial" w:cs="Arial"/>
        </w:rPr>
        <w:t xml:space="preserve">hould you wish to express an </w:t>
      </w:r>
      <w:r w:rsidR="00CF5A80">
        <w:rPr>
          <w:rFonts w:ascii="Arial" w:hAnsi="Arial" w:cs="Arial"/>
        </w:rPr>
        <w:t xml:space="preserve">early </w:t>
      </w:r>
      <w:r w:rsidR="00490B2E">
        <w:rPr>
          <w:rFonts w:ascii="Arial" w:hAnsi="Arial" w:cs="Arial"/>
        </w:rPr>
        <w:t xml:space="preserve">interest, please email: </w:t>
      </w:r>
      <w:hyperlink r:id="rId6" w:history="1">
        <w:r w:rsidR="00490B2E" w:rsidRPr="000D7BD4">
          <w:rPr>
            <w:rStyle w:val="Hyperlink"/>
            <w:rFonts w:ascii="Arial" w:hAnsi="Arial" w:cs="Arial"/>
          </w:rPr>
          <w:t>procurement@phe.gov.uk</w:t>
        </w:r>
      </w:hyperlink>
      <w:r w:rsidR="005409C5">
        <w:rPr>
          <w:rFonts w:ascii="Arial" w:hAnsi="Arial" w:cs="Arial"/>
        </w:rPr>
        <w:t xml:space="preserve">  marking all such communications F.A.O. Mr T J Purchase.</w:t>
      </w:r>
    </w:p>
    <w:p w:rsidR="00367433" w:rsidRPr="00490B2E" w:rsidRDefault="00367433" w:rsidP="005409C5">
      <w:pPr>
        <w:jc w:val="both"/>
        <w:rPr>
          <w:rFonts w:ascii="Arial" w:hAnsi="Arial" w:cs="Arial"/>
        </w:rPr>
      </w:pPr>
      <w:r w:rsidRPr="00490B2E">
        <w:rPr>
          <w:rFonts w:ascii="Arial" w:hAnsi="Arial" w:cs="Arial"/>
        </w:rPr>
        <w:t xml:space="preserve">The </w:t>
      </w:r>
      <w:r w:rsidR="00490B2E">
        <w:rPr>
          <w:rFonts w:ascii="Arial" w:hAnsi="Arial" w:cs="Arial"/>
        </w:rPr>
        <w:t xml:space="preserve">full tender notice will be advertised through </w:t>
      </w:r>
      <w:r w:rsidR="004F5AEF">
        <w:rPr>
          <w:rFonts w:ascii="Arial" w:hAnsi="Arial" w:cs="Arial"/>
        </w:rPr>
        <w:t xml:space="preserve">the </w:t>
      </w:r>
      <w:hyperlink r:id="rId7" w:history="1">
        <w:r w:rsidR="004F5AEF">
          <w:rPr>
            <w:rStyle w:val="Hyperlink"/>
            <w:rFonts w:ascii="Arial" w:hAnsi="Arial" w:cs="Arial"/>
          </w:rPr>
          <w:t>Official Journal of the European Union (OJEU)</w:t>
        </w:r>
      </w:hyperlink>
      <w:r w:rsidR="004F5AEF">
        <w:rPr>
          <w:rFonts w:ascii="Arial" w:hAnsi="Arial" w:cs="Arial"/>
        </w:rPr>
        <w:t xml:space="preserve"> a</w:t>
      </w:r>
      <w:r w:rsidR="00490B2E">
        <w:rPr>
          <w:rFonts w:ascii="Arial" w:hAnsi="Arial" w:cs="Arial"/>
        </w:rPr>
        <w:t>nd</w:t>
      </w:r>
      <w:r w:rsidR="004F5AEF">
        <w:rPr>
          <w:rFonts w:ascii="Arial" w:hAnsi="Arial" w:cs="Arial"/>
        </w:rPr>
        <w:t xml:space="preserve"> the UK government</w:t>
      </w:r>
      <w:r w:rsidR="00490B2E">
        <w:rPr>
          <w:rFonts w:ascii="Arial" w:hAnsi="Arial" w:cs="Arial"/>
        </w:rPr>
        <w:t xml:space="preserve"> </w:t>
      </w:r>
      <w:hyperlink r:id="rId8" w:history="1">
        <w:r w:rsidR="004F5AEF">
          <w:rPr>
            <w:rStyle w:val="Hyperlink"/>
            <w:rFonts w:ascii="Arial" w:hAnsi="Arial" w:cs="Arial"/>
          </w:rPr>
          <w:t>Contracts Finder</w:t>
        </w:r>
      </w:hyperlink>
      <w:r w:rsidR="004F5AEF">
        <w:rPr>
          <w:rFonts w:ascii="Arial" w:hAnsi="Arial" w:cs="Arial"/>
        </w:rPr>
        <w:t xml:space="preserve">.  </w:t>
      </w:r>
      <w:bookmarkEnd w:id="0"/>
    </w:p>
    <w:sectPr w:rsidR="00367433" w:rsidRPr="00490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58B6"/>
    <w:multiLevelType w:val="multilevel"/>
    <w:tmpl w:val="2C2E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39"/>
    <w:rsid w:val="00036E39"/>
    <w:rsid w:val="000E4358"/>
    <w:rsid w:val="0015686F"/>
    <w:rsid w:val="00341FBD"/>
    <w:rsid w:val="00367433"/>
    <w:rsid w:val="00490B2E"/>
    <w:rsid w:val="004F5AEF"/>
    <w:rsid w:val="005409C5"/>
    <w:rsid w:val="005A5F49"/>
    <w:rsid w:val="00934A6B"/>
    <w:rsid w:val="00A10923"/>
    <w:rsid w:val="00CF5A80"/>
    <w:rsid w:val="00FA696D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6E39"/>
  </w:style>
  <w:style w:type="character" w:styleId="Hyperlink">
    <w:name w:val="Hyperlink"/>
    <w:basedOn w:val="DefaultParagraphFont"/>
    <w:uiPriority w:val="99"/>
    <w:unhideWhenUsed/>
    <w:rsid w:val="00490B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5A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6E39"/>
  </w:style>
  <w:style w:type="character" w:styleId="Hyperlink">
    <w:name w:val="Hyperlink"/>
    <w:basedOn w:val="DefaultParagraphFont"/>
    <w:uiPriority w:val="99"/>
    <w:unhideWhenUsed/>
    <w:rsid w:val="00490B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5A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23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5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contracts-find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endersdirect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@phe.gov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Purchase</dc:creator>
  <cp:lastModifiedBy>Timothy Purchase</cp:lastModifiedBy>
  <cp:revision>2</cp:revision>
  <dcterms:created xsi:type="dcterms:W3CDTF">2016-12-19T12:29:00Z</dcterms:created>
  <dcterms:modified xsi:type="dcterms:W3CDTF">2016-12-19T12:29:00Z</dcterms:modified>
</cp:coreProperties>
</file>