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DB06" w14:textId="208D4204" w:rsidR="00493AEB" w:rsidRPr="00FC3BDF" w:rsidRDefault="009E2A51">
      <w:pPr>
        <w:rPr>
          <w:rFonts w:ascii="Arial" w:hAnsi="Arial" w:cs="Arial"/>
          <w:b/>
          <w:bCs/>
          <w:u w:val="single"/>
        </w:rPr>
      </w:pPr>
      <w:r w:rsidRPr="00FC3BDF">
        <w:rPr>
          <w:rFonts w:ascii="Arial" w:hAnsi="Arial" w:cs="Arial"/>
          <w:b/>
          <w:bCs/>
          <w:u w:val="single"/>
        </w:rPr>
        <w:t xml:space="preserve"> Clarification Questions and Responses – Procurement Support Tender</w:t>
      </w:r>
    </w:p>
    <w:p w14:paraId="01291088" w14:textId="77777777" w:rsidR="009E2A51" w:rsidRPr="00FC3BDF" w:rsidRDefault="009E2A51">
      <w:pPr>
        <w:rPr>
          <w:rFonts w:ascii="Arial" w:hAnsi="Arial" w:cs="Arial"/>
          <w:b/>
          <w:bCs/>
          <w:u w:val="single"/>
        </w:rPr>
      </w:pPr>
    </w:p>
    <w:tbl>
      <w:tblPr>
        <w:tblStyle w:val="TableGrid"/>
        <w:tblW w:w="9918" w:type="dxa"/>
        <w:tblLook w:val="04A0" w:firstRow="1" w:lastRow="0" w:firstColumn="1" w:lastColumn="0" w:noHBand="0" w:noVBand="1"/>
      </w:tblPr>
      <w:tblGrid>
        <w:gridCol w:w="4508"/>
        <w:gridCol w:w="5410"/>
      </w:tblGrid>
      <w:tr w:rsidR="009E2A51" w:rsidRPr="00FC3BDF" w14:paraId="4864FB33" w14:textId="77777777" w:rsidTr="00FC3BDF">
        <w:tc>
          <w:tcPr>
            <w:tcW w:w="4508" w:type="dxa"/>
          </w:tcPr>
          <w:p w14:paraId="6CD88111" w14:textId="25E2AF1A" w:rsidR="009E2A51" w:rsidRPr="00FC3BDF" w:rsidRDefault="009E2A51">
            <w:pPr>
              <w:rPr>
                <w:rFonts w:ascii="Arial" w:hAnsi="Arial" w:cs="Arial"/>
                <w:b/>
                <w:bCs/>
              </w:rPr>
            </w:pPr>
            <w:r w:rsidRPr="00FC3BDF">
              <w:rPr>
                <w:rFonts w:ascii="Arial" w:hAnsi="Arial" w:cs="Arial"/>
                <w:b/>
                <w:bCs/>
              </w:rPr>
              <w:t>Question</w:t>
            </w:r>
          </w:p>
        </w:tc>
        <w:tc>
          <w:tcPr>
            <w:tcW w:w="5410" w:type="dxa"/>
          </w:tcPr>
          <w:p w14:paraId="48DC5991" w14:textId="663C3C50" w:rsidR="009E2A51" w:rsidRPr="00FC3BDF" w:rsidRDefault="009E2A51">
            <w:pPr>
              <w:rPr>
                <w:rFonts w:ascii="Arial" w:hAnsi="Arial" w:cs="Arial"/>
                <w:b/>
                <w:bCs/>
              </w:rPr>
            </w:pPr>
            <w:r w:rsidRPr="00FC3BDF">
              <w:rPr>
                <w:rFonts w:ascii="Arial" w:hAnsi="Arial" w:cs="Arial"/>
                <w:b/>
                <w:bCs/>
              </w:rPr>
              <w:t>Response</w:t>
            </w:r>
          </w:p>
        </w:tc>
      </w:tr>
      <w:tr w:rsidR="009E2A51" w:rsidRPr="00FC3BDF" w14:paraId="48BADB08" w14:textId="77777777" w:rsidTr="00FC3BDF">
        <w:tc>
          <w:tcPr>
            <w:tcW w:w="4508" w:type="dxa"/>
          </w:tcPr>
          <w:p w14:paraId="5B376DFB" w14:textId="77777777" w:rsidR="009E2A51" w:rsidRPr="009E2A51" w:rsidRDefault="009E2A51" w:rsidP="009E2A51">
            <w:pPr>
              <w:tabs>
                <w:tab w:val="left" w:pos="1083"/>
              </w:tabs>
              <w:rPr>
                <w:rFonts w:ascii="Arial" w:hAnsi="Arial" w:cs="Arial"/>
              </w:rPr>
            </w:pPr>
            <w:r w:rsidRPr="009E2A51">
              <w:rPr>
                <w:rFonts w:ascii="Arial" w:hAnsi="Arial" w:cs="Arial"/>
              </w:rPr>
              <w:t>Has Pioneer Group had any support in the development of the tender documentation from an external consultancy or externally contracted resources, and if so, will this party be permitted to bid for the contract?</w:t>
            </w:r>
          </w:p>
          <w:p w14:paraId="6505A01A" w14:textId="292234F5" w:rsidR="009E2A51" w:rsidRPr="00FC3BDF" w:rsidRDefault="009E2A51" w:rsidP="009E2A51">
            <w:pPr>
              <w:tabs>
                <w:tab w:val="left" w:pos="1083"/>
              </w:tabs>
              <w:rPr>
                <w:rFonts w:ascii="Arial" w:hAnsi="Arial" w:cs="Arial"/>
              </w:rPr>
            </w:pPr>
          </w:p>
        </w:tc>
        <w:tc>
          <w:tcPr>
            <w:tcW w:w="5410" w:type="dxa"/>
          </w:tcPr>
          <w:p w14:paraId="23DBF7B7" w14:textId="3A92B8A9" w:rsidR="009E2A51" w:rsidRPr="00FC3BDF" w:rsidRDefault="009E2A51">
            <w:pPr>
              <w:rPr>
                <w:rFonts w:ascii="Arial" w:hAnsi="Arial" w:cs="Arial"/>
              </w:rPr>
            </w:pPr>
            <w:r w:rsidRPr="00FC3BDF">
              <w:rPr>
                <w:rFonts w:ascii="Arial" w:hAnsi="Arial" w:cs="Arial"/>
              </w:rPr>
              <w:t>No.  The Pioneer Group has drafted this tender without support or any external consultancy or externally contracted resources.</w:t>
            </w:r>
          </w:p>
        </w:tc>
      </w:tr>
      <w:tr w:rsidR="009E2A51" w:rsidRPr="00FC3BDF" w14:paraId="341E3A97" w14:textId="77777777" w:rsidTr="00FC3BDF">
        <w:tc>
          <w:tcPr>
            <w:tcW w:w="4508" w:type="dxa"/>
          </w:tcPr>
          <w:p w14:paraId="43719A8C" w14:textId="6507FDB8" w:rsidR="009E2A51" w:rsidRPr="00FC3BDF" w:rsidRDefault="009E2A51">
            <w:pPr>
              <w:rPr>
                <w:rFonts w:ascii="Arial" w:hAnsi="Arial" w:cs="Arial"/>
              </w:rPr>
            </w:pPr>
            <w:r w:rsidRPr="00FC3BDF">
              <w:rPr>
                <w:rFonts w:ascii="Arial" w:hAnsi="Arial" w:cs="Arial"/>
              </w:rPr>
              <w:t>Do we need to register interest.</w:t>
            </w:r>
          </w:p>
        </w:tc>
        <w:tc>
          <w:tcPr>
            <w:tcW w:w="5410" w:type="dxa"/>
          </w:tcPr>
          <w:p w14:paraId="4477F15B" w14:textId="570D6328" w:rsidR="009E2A51" w:rsidRDefault="009E2A51">
            <w:pPr>
              <w:rPr>
                <w:rFonts w:ascii="Arial" w:hAnsi="Arial" w:cs="Arial"/>
              </w:rPr>
            </w:pPr>
            <w:r w:rsidRPr="00FC3BDF">
              <w:rPr>
                <w:rFonts w:ascii="Arial" w:hAnsi="Arial" w:cs="Arial"/>
              </w:rPr>
              <w:t xml:space="preserve">No.  If you wish to </w:t>
            </w:r>
            <w:r w:rsidR="00874EB2" w:rsidRPr="00FC3BDF">
              <w:rPr>
                <w:rFonts w:ascii="Arial" w:hAnsi="Arial" w:cs="Arial"/>
              </w:rPr>
              <w:t>submit a</w:t>
            </w:r>
            <w:r w:rsidRPr="00FC3BDF">
              <w:rPr>
                <w:rFonts w:ascii="Arial" w:hAnsi="Arial" w:cs="Arial"/>
              </w:rPr>
              <w:t xml:space="preserve"> bid.  Please complete the paperwork attached to the tender. </w:t>
            </w:r>
          </w:p>
          <w:p w14:paraId="7842C220" w14:textId="2BAFA479" w:rsidR="00FC3BDF" w:rsidRPr="00FC3BDF" w:rsidRDefault="00FC3BDF">
            <w:pPr>
              <w:rPr>
                <w:rFonts w:ascii="Arial" w:hAnsi="Arial" w:cs="Arial"/>
              </w:rPr>
            </w:pPr>
          </w:p>
        </w:tc>
      </w:tr>
      <w:tr w:rsidR="009E2A51" w:rsidRPr="00FC3BDF" w14:paraId="7E9DA437" w14:textId="77777777" w:rsidTr="00FC3BDF">
        <w:tc>
          <w:tcPr>
            <w:tcW w:w="4508" w:type="dxa"/>
          </w:tcPr>
          <w:p w14:paraId="32F6B92B" w14:textId="77777777" w:rsidR="009E2A51" w:rsidRPr="00FC3BDF" w:rsidRDefault="009E2A51" w:rsidP="009E2A51">
            <w:pPr>
              <w:numPr>
                <w:ilvl w:val="0"/>
                <w:numId w:val="1"/>
              </w:numPr>
              <w:ind w:left="311"/>
              <w:rPr>
                <w:rFonts w:ascii="Arial" w:hAnsi="Arial" w:cs="Arial"/>
              </w:rPr>
            </w:pPr>
            <w:r w:rsidRPr="009E2A51">
              <w:rPr>
                <w:rFonts w:ascii="Arial" w:hAnsi="Arial" w:cs="Arial"/>
              </w:rPr>
              <w:t>Do you have a Procurement Team in house?</w:t>
            </w:r>
          </w:p>
          <w:p w14:paraId="35C755D7" w14:textId="77777777" w:rsidR="009E2A51" w:rsidRPr="009E2A51" w:rsidRDefault="009E2A51" w:rsidP="009E2A51">
            <w:pPr>
              <w:ind w:left="311"/>
              <w:rPr>
                <w:rFonts w:ascii="Arial" w:hAnsi="Arial" w:cs="Arial"/>
              </w:rPr>
            </w:pPr>
          </w:p>
          <w:p w14:paraId="3E2A8422" w14:textId="77777777" w:rsidR="009E2A51" w:rsidRPr="009E2A51" w:rsidRDefault="009E2A51" w:rsidP="009E2A51">
            <w:pPr>
              <w:numPr>
                <w:ilvl w:val="0"/>
                <w:numId w:val="1"/>
              </w:numPr>
              <w:ind w:left="311"/>
              <w:rPr>
                <w:rFonts w:ascii="Arial" w:hAnsi="Arial" w:cs="Arial"/>
              </w:rPr>
            </w:pPr>
            <w:r w:rsidRPr="009E2A51">
              <w:rPr>
                <w:rFonts w:ascii="Arial" w:hAnsi="Arial" w:cs="Arial"/>
              </w:rPr>
              <w:t xml:space="preserve">Appendix 1 – Specification, </w:t>
            </w:r>
            <w:proofErr w:type="gramStart"/>
            <w:r w:rsidRPr="009E2A51">
              <w:rPr>
                <w:rFonts w:ascii="Arial" w:hAnsi="Arial" w:cs="Arial"/>
              </w:rPr>
              <w:t>It</w:t>
            </w:r>
            <w:proofErr w:type="gramEnd"/>
            <w:r w:rsidRPr="009E2A51">
              <w:rPr>
                <w:rFonts w:ascii="Arial" w:hAnsi="Arial" w:cs="Arial"/>
              </w:rPr>
              <w:t xml:space="preserve"> states, you have conducted analysis of procurement requirements over the next 2 years?  Would you be able to provide this list to us for visibility please?</w:t>
            </w:r>
          </w:p>
          <w:p w14:paraId="06BA7B2A" w14:textId="77777777" w:rsidR="009E2A51" w:rsidRPr="00FC3BDF" w:rsidRDefault="009E2A51">
            <w:pPr>
              <w:rPr>
                <w:rFonts w:ascii="Arial" w:hAnsi="Arial" w:cs="Arial"/>
              </w:rPr>
            </w:pPr>
          </w:p>
        </w:tc>
        <w:tc>
          <w:tcPr>
            <w:tcW w:w="5410" w:type="dxa"/>
          </w:tcPr>
          <w:p w14:paraId="101EC0A3" w14:textId="69136637" w:rsidR="009E2A51" w:rsidRPr="00FC3BDF" w:rsidRDefault="009E2A51">
            <w:pPr>
              <w:rPr>
                <w:rFonts w:ascii="Arial" w:hAnsi="Arial" w:cs="Arial"/>
              </w:rPr>
            </w:pPr>
            <w:r w:rsidRPr="00FC3BDF">
              <w:rPr>
                <w:rFonts w:ascii="Arial" w:hAnsi="Arial" w:cs="Arial"/>
              </w:rPr>
              <w:t xml:space="preserve">No – The Pioneer Group does not have an </w:t>
            </w:r>
            <w:r w:rsidR="00FC3BDF" w:rsidRPr="00FC3BDF">
              <w:rPr>
                <w:rFonts w:ascii="Arial" w:hAnsi="Arial" w:cs="Arial"/>
              </w:rPr>
              <w:t>in-house</w:t>
            </w:r>
            <w:r w:rsidRPr="00FC3BDF">
              <w:rPr>
                <w:rFonts w:ascii="Arial" w:hAnsi="Arial" w:cs="Arial"/>
              </w:rPr>
              <w:t xml:space="preserve"> Procurement Team.</w:t>
            </w:r>
          </w:p>
          <w:p w14:paraId="149AE0A7" w14:textId="77777777" w:rsidR="009E2A51" w:rsidRPr="00FC3BDF" w:rsidRDefault="009E2A51">
            <w:pPr>
              <w:rPr>
                <w:rFonts w:ascii="Arial" w:hAnsi="Arial" w:cs="Arial"/>
              </w:rPr>
            </w:pPr>
          </w:p>
          <w:p w14:paraId="7CF53BE2" w14:textId="77777777" w:rsidR="009E2A51" w:rsidRPr="00FC3BDF" w:rsidRDefault="009E2A51">
            <w:pPr>
              <w:rPr>
                <w:rFonts w:ascii="Arial" w:hAnsi="Arial" w:cs="Arial"/>
              </w:rPr>
            </w:pPr>
            <w:r w:rsidRPr="00FC3BDF">
              <w:rPr>
                <w:rFonts w:ascii="Arial" w:hAnsi="Arial" w:cs="Arial"/>
              </w:rPr>
              <w:t>We have provided this information within the overarching tender documentation.</w:t>
            </w:r>
          </w:p>
          <w:p w14:paraId="3D220B28" w14:textId="77777777" w:rsidR="009E2A51" w:rsidRPr="00FC3BDF" w:rsidRDefault="009E2A51">
            <w:pPr>
              <w:rPr>
                <w:rFonts w:ascii="Arial" w:hAnsi="Arial" w:cs="Arial"/>
              </w:rPr>
            </w:pPr>
          </w:p>
          <w:p w14:paraId="1DB4C084" w14:textId="22186561" w:rsidR="009E2A51" w:rsidRPr="00FC3BDF" w:rsidRDefault="009E2A51">
            <w:pPr>
              <w:rPr>
                <w:rFonts w:ascii="Arial" w:hAnsi="Arial" w:cs="Arial"/>
              </w:rPr>
            </w:pPr>
            <w:r w:rsidRPr="00FC3BDF">
              <w:rPr>
                <w:rFonts w:ascii="Arial" w:hAnsi="Arial" w:cs="Arial"/>
              </w:rPr>
              <w:t>It can be found</w:t>
            </w:r>
            <w:r w:rsidR="00874EB2">
              <w:rPr>
                <w:rFonts w:ascii="Arial" w:hAnsi="Arial" w:cs="Arial"/>
              </w:rPr>
              <w:t xml:space="preserve"> in section 1.2 “Overview of the Contract” </w:t>
            </w:r>
            <w:r w:rsidRPr="00FC3BDF">
              <w:rPr>
                <w:rFonts w:ascii="Arial" w:hAnsi="Arial" w:cs="Arial"/>
              </w:rPr>
              <w:t xml:space="preserve"> of the Invitation to Tender.</w:t>
            </w:r>
          </w:p>
          <w:p w14:paraId="3B13B899" w14:textId="15DFD930" w:rsidR="009E2A51" w:rsidRPr="00FC3BDF" w:rsidRDefault="009E2A51" w:rsidP="009E2A51">
            <w:pPr>
              <w:rPr>
                <w:rFonts w:ascii="Arial" w:hAnsi="Arial" w:cs="Arial"/>
              </w:rPr>
            </w:pPr>
          </w:p>
        </w:tc>
      </w:tr>
    </w:tbl>
    <w:p w14:paraId="079A9667" w14:textId="77777777" w:rsidR="009E2A51" w:rsidRPr="009E2A51" w:rsidRDefault="009E2A51"/>
    <w:sectPr w:rsidR="009E2A51" w:rsidRPr="009E2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15394"/>
    <w:multiLevelType w:val="hybridMultilevel"/>
    <w:tmpl w:val="6136CC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47680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51"/>
    <w:rsid w:val="00493AEB"/>
    <w:rsid w:val="004A4BED"/>
    <w:rsid w:val="00716735"/>
    <w:rsid w:val="00874EB2"/>
    <w:rsid w:val="008B1E86"/>
    <w:rsid w:val="009E2A51"/>
    <w:rsid w:val="00D31B1F"/>
    <w:rsid w:val="00FC3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E838"/>
  <w15:chartTrackingRefBased/>
  <w15:docId w15:val="{53F66D13-7F05-4CD1-884E-33E02288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A51"/>
    <w:rPr>
      <w:rFonts w:eastAsiaTheme="majorEastAsia" w:cstheme="majorBidi"/>
      <w:color w:val="272727" w:themeColor="text1" w:themeTint="D8"/>
    </w:rPr>
  </w:style>
  <w:style w:type="paragraph" w:styleId="Title">
    <w:name w:val="Title"/>
    <w:basedOn w:val="Normal"/>
    <w:next w:val="Normal"/>
    <w:link w:val="TitleChar"/>
    <w:uiPriority w:val="10"/>
    <w:qFormat/>
    <w:rsid w:val="009E2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A51"/>
    <w:pPr>
      <w:spacing w:before="160"/>
      <w:jc w:val="center"/>
    </w:pPr>
    <w:rPr>
      <w:i/>
      <w:iCs/>
      <w:color w:val="404040" w:themeColor="text1" w:themeTint="BF"/>
    </w:rPr>
  </w:style>
  <w:style w:type="character" w:customStyle="1" w:styleId="QuoteChar">
    <w:name w:val="Quote Char"/>
    <w:basedOn w:val="DefaultParagraphFont"/>
    <w:link w:val="Quote"/>
    <w:uiPriority w:val="29"/>
    <w:rsid w:val="009E2A51"/>
    <w:rPr>
      <w:i/>
      <w:iCs/>
      <w:color w:val="404040" w:themeColor="text1" w:themeTint="BF"/>
    </w:rPr>
  </w:style>
  <w:style w:type="paragraph" w:styleId="ListParagraph">
    <w:name w:val="List Paragraph"/>
    <w:basedOn w:val="Normal"/>
    <w:uiPriority w:val="34"/>
    <w:qFormat/>
    <w:rsid w:val="009E2A51"/>
    <w:pPr>
      <w:ind w:left="720"/>
      <w:contextualSpacing/>
    </w:pPr>
  </w:style>
  <w:style w:type="character" w:styleId="IntenseEmphasis">
    <w:name w:val="Intense Emphasis"/>
    <w:basedOn w:val="DefaultParagraphFont"/>
    <w:uiPriority w:val="21"/>
    <w:qFormat/>
    <w:rsid w:val="009E2A51"/>
    <w:rPr>
      <w:i/>
      <w:iCs/>
      <w:color w:val="0F4761" w:themeColor="accent1" w:themeShade="BF"/>
    </w:rPr>
  </w:style>
  <w:style w:type="paragraph" w:styleId="IntenseQuote">
    <w:name w:val="Intense Quote"/>
    <w:basedOn w:val="Normal"/>
    <w:next w:val="Normal"/>
    <w:link w:val="IntenseQuoteChar"/>
    <w:uiPriority w:val="30"/>
    <w:qFormat/>
    <w:rsid w:val="009E2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A51"/>
    <w:rPr>
      <w:i/>
      <w:iCs/>
      <w:color w:val="0F4761" w:themeColor="accent1" w:themeShade="BF"/>
    </w:rPr>
  </w:style>
  <w:style w:type="character" w:styleId="IntenseReference">
    <w:name w:val="Intense Reference"/>
    <w:basedOn w:val="DefaultParagraphFont"/>
    <w:uiPriority w:val="32"/>
    <w:qFormat/>
    <w:rsid w:val="009E2A51"/>
    <w:rPr>
      <w:b/>
      <w:bCs/>
      <w:smallCaps/>
      <w:color w:val="0F4761" w:themeColor="accent1" w:themeShade="BF"/>
      <w:spacing w:val="5"/>
    </w:rPr>
  </w:style>
  <w:style w:type="table" w:styleId="TableGrid">
    <w:name w:val="Table Grid"/>
    <w:basedOn w:val="TableNormal"/>
    <w:uiPriority w:val="39"/>
    <w:rsid w:val="009E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22249">
      <w:bodyDiv w:val="1"/>
      <w:marLeft w:val="0"/>
      <w:marRight w:val="0"/>
      <w:marTop w:val="0"/>
      <w:marBottom w:val="0"/>
      <w:divBdr>
        <w:top w:val="none" w:sz="0" w:space="0" w:color="auto"/>
        <w:left w:val="none" w:sz="0" w:space="0" w:color="auto"/>
        <w:bottom w:val="none" w:sz="0" w:space="0" w:color="auto"/>
        <w:right w:val="none" w:sz="0" w:space="0" w:color="auto"/>
      </w:divBdr>
    </w:div>
    <w:div w:id="1387294904">
      <w:bodyDiv w:val="1"/>
      <w:marLeft w:val="0"/>
      <w:marRight w:val="0"/>
      <w:marTop w:val="0"/>
      <w:marBottom w:val="0"/>
      <w:divBdr>
        <w:top w:val="none" w:sz="0" w:space="0" w:color="auto"/>
        <w:left w:val="none" w:sz="0" w:space="0" w:color="auto"/>
        <w:bottom w:val="none" w:sz="0" w:space="0" w:color="auto"/>
        <w:right w:val="none" w:sz="0" w:space="0" w:color="auto"/>
      </w:divBdr>
    </w:div>
    <w:div w:id="1778064485">
      <w:bodyDiv w:val="1"/>
      <w:marLeft w:val="0"/>
      <w:marRight w:val="0"/>
      <w:marTop w:val="0"/>
      <w:marBottom w:val="0"/>
      <w:divBdr>
        <w:top w:val="none" w:sz="0" w:space="0" w:color="auto"/>
        <w:left w:val="none" w:sz="0" w:space="0" w:color="auto"/>
        <w:bottom w:val="none" w:sz="0" w:space="0" w:color="auto"/>
        <w:right w:val="none" w:sz="0" w:space="0" w:color="auto"/>
      </w:divBdr>
    </w:div>
    <w:div w:id="1835753538">
      <w:bodyDiv w:val="1"/>
      <w:marLeft w:val="0"/>
      <w:marRight w:val="0"/>
      <w:marTop w:val="0"/>
      <w:marBottom w:val="0"/>
      <w:divBdr>
        <w:top w:val="none" w:sz="0" w:space="0" w:color="auto"/>
        <w:left w:val="none" w:sz="0" w:space="0" w:color="auto"/>
        <w:bottom w:val="none" w:sz="0" w:space="0" w:color="auto"/>
        <w:right w:val="none" w:sz="0" w:space="0" w:color="auto"/>
      </w:divBdr>
    </w:div>
    <w:div w:id="187827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079b388-12ca-4cae-9931-8b1a3a61f56e">WDWT5NFEJ54S-1156231361-57151</_dlc_DocId>
    <lcf76f155ced4ddcb4097134ff3c332f xmlns="8b15ddaf-ead6-42b8-bf44-615df90b4eab">
      <Terms xmlns="http://schemas.microsoft.com/office/infopath/2007/PartnerControls"/>
    </lcf76f155ced4ddcb4097134ff3c332f>
    <TaxCatchAll xmlns="9079b388-12ca-4cae-9931-8b1a3a61f56e" xsi:nil="true"/>
    <_dlc_DocIdUrl xmlns="9079b388-12ca-4cae-9931-8b1a3a61f56e">
      <Url>https://pioneergrouporguk.sharepoint.com/sites/GovernanceandAssurance/_layouts/15/DocIdRedir.aspx?ID=WDWT5NFEJ54S-1156231361-57151</Url>
      <Description>WDWT5NFEJ54S-1156231361-57151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CC124CBB455884FADBEF1672C5E0262" ma:contentTypeVersion="13" ma:contentTypeDescription="Create a new document." ma:contentTypeScope="" ma:versionID="f348f9792f2ec52aa63cf0d5c6c16a1d">
  <xsd:schema xmlns:xsd="http://www.w3.org/2001/XMLSchema" xmlns:xs="http://www.w3.org/2001/XMLSchema" xmlns:p="http://schemas.microsoft.com/office/2006/metadata/properties" xmlns:ns2="9079b388-12ca-4cae-9931-8b1a3a61f56e" xmlns:ns3="8b15ddaf-ead6-42b8-bf44-615df90b4eab" targetNamespace="http://schemas.microsoft.com/office/2006/metadata/properties" ma:root="true" ma:fieldsID="06b48aeefffe0bae7895c28081ca7fc0" ns2:_="" ns3:_="">
    <xsd:import namespace="9079b388-12ca-4cae-9931-8b1a3a61f56e"/>
    <xsd:import namespace="8b15ddaf-ead6-42b8-bf44-615df90b4e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9b388-12ca-4cae-9931-8b1a3a61f5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5f73898-5410-48f6-869b-0e9917c8a897}" ma:internalName="TaxCatchAll" ma:showField="CatchAllData" ma:web="9079b388-12ca-4cae-9931-8b1a3a61f5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15ddaf-ead6-42b8-bf44-615df90b4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9a6cd6-3b3f-45c2-8349-6d4f6980513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C7BF0-99E3-4AAE-AECB-130E96EA0574}">
  <ds:schemaRefs>
    <ds:schemaRef ds:uri="http://schemas.microsoft.com/office/2006/metadata/properties"/>
    <ds:schemaRef ds:uri="http://schemas.microsoft.com/office/infopath/2007/PartnerControls"/>
    <ds:schemaRef ds:uri="9079b388-12ca-4cae-9931-8b1a3a61f56e"/>
    <ds:schemaRef ds:uri="8b15ddaf-ead6-42b8-bf44-615df90b4eab"/>
  </ds:schemaRefs>
</ds:datastoreItem>
</file>

<file path=customXml/itemProps2.xml><?xml version="1.0" encoding="utf-8"?>
<ds:datastoreItem xmlns:ds="http://schemas.openxmlformats.org/officeDocument/2006/customXml" ds:itemID="{8BA5ACCE-0B43-462E-B6B7-EC4EA0BAFCC1}">
  <ds:schemaRefs>
    <ds:schemaRef ds:uri="http://schemas.microsoft.com/sharepoint/v3/contenttype/forms"/>
  </ds:schemaRefs>
</ds:datastoreItem>
</file>

<file path=customXml/itemProps3.xml><?xml version="1.0" encoding="utf-8"?>
<ds:datastoreItem xmlns:ds="http://schemas.openxmlformats.org/officeDocument/2006/customXml" ds:itemID="{0F924F17-3C6E-46AE-A89D-EF983FE65566}">
  <ds:schemaRefs>
    <ds:schemaRef ds:uri="http://schemas.microsoft.com/sharepoint/events"/>
  </ds:schemaRefs>
</ds:datastoreItem>
</file>

<file path=customXml/itemProps4.xml><?xml version="1.0" encoding="utf-8"?>
<ds:datastoreItem xmlns:ds="http://schemas.openxmlformats.org/officeDocument/2006/customXml" ds:itemID="{34A0475A-F909-46CD-A6B0-6F7DE254D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9b388-12ca-4cae-9931-8b1a3a61f56e"/>
    <ds:schemaRef ds:uri="8b15ddaf-ead6-42b8-bf44-615df90b4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870</Characters>
  <Application>Microsoft Office Word</Application>
  <DocSecurity>4</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Hall</dc:creator>
  <cp:keywords/>
  <dc:description/>
  <cp:lastModifiedBy>Kayleigh Hall</cp:lastModifiedBy>
  <cp:revision>2</cp:revision>
  <dcterms:created xsi:type="dcterms:W3CDTF">2025-02-17T13:26:00Z</dcterms:created>
  <dcterms:modified xsi:type="dcterms:W3CDTF">2025-02-17T13:26:00Z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0x0101000CC124CBB455884FADBEF1672C5E0262</vt:lpwstr>
  </property>
  <property fmtid="{D5CDD505-2E9C-101B-9397-08002B2CF9AE}" pid="3" name="_dlc_DocIdItemGuid">
    <vt:lpwstr>a2022ce6-63a8-45aa-a383-438e98fc740a</vt:lpwstr>
  </property>
</Properties>
</file>