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C724E7" w14:textId="4A7C720B" w:rsidR="001C7F95" w:rsidRPr="001B40F7" w:rsidRDefault="004E44CE" w:rsidP="001B40F7">
      <w:pPr>
        <w:jc w:val="right"/>
        <w:rPr>
          <w:b/>
          <w:bCs/>
          <w:sz w:val="32"/>
          <w:szCs w:val="32"/>
        </w:rPr>
      </w:pPr>
      <w:r w:rsidRPr="001B40F7">
        <w:rPr>
          <w:b/>
          <w:bCs/>
          <w:noProof/>
          <w:sz w:val="32"/>
          <w:szCs w:val="32"/>
        </w:rPr>
        <w:drawing>
          <wp:anchor distT="0" distB="0" distL="114300" distR="114300" simplePos="0" relativeHeight="76" behindDoc="0" locked="0" layoutInCell="1" allowOverlap="1" wp14:anchorId="458B71BB" wp14:editId="1196F94A">
            <wp:simplePos x="0" y="0"/>
            <wp:positionH relativeFrom="column">
              <wp:align>left</wp:align>
            </wp:positionH>
            <wp:positionV relativeFrom="paragraph">
              <wp:align>top</wp:align>
            </wp:positionV>
            <wp:extent cx="2476440" cy="2070000"/>
            <wp:effectExtent l="0" t="0" r="60"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2476440" cy="2070000"/>
                    </a:xfrm>
                    <a:prstGeom prst="rect">
                      <a:avLst/>
                    </a:prstGeom>
                    <a:noFill/>
                    <a:ln>
                      <a:noFill/>
                      <a:prstDash/>
                    </a:ln>
                  </pic:spPr>
                </pic:pic>
              </a:graphicData>
            </a:graphic>
          </wp:anchor>
        </w:drawing>
      </w:r>
      <w:r w:rsidRPr="001B40F7">
        <w:rPr>
          <w:b/>
          <w:bCs/>
          <w:sz w:val="32"/>
          <w:szCs w:val="32"/>
        </w:rPr>
        <w:br/>
      </w:r>
    </w:p>
    <w:p w14:paraId="48DF8D08" w14:textId="77777777" w:rsidR="001C7F95" w:rsidRDefault="001C7F95">
      <w:pPr>
        <w:pStyle w:val="Heading1"/>
      </w:pPr>
      <w:bookmarkStart w:id="0" w:name="_Toc32303547"/>
    </w:p>
    <w:p w14:paraId="433240F3" w14:textId="77777777" w:rsidR="001C7F95" w:rsidRDefault="001C7F95">
      <w:pPr>
        <w:pStyle w:val="Heading1"/>
      </w:pPr>
    </w:p>
    <w:p w14:paraId="79F28A55" w14:textId="77777777" w:rsidR="001C7F95" w:rsidRDefault="001C7F95">
      <w:pPr>
        <w:pStyle w:val="Heading1"/>
      </w:pPr>
    </w:p>
    <w:p w14:paraId="68B1D9D6" w14:textId="77777777" w:rsidR="001C7F95" w:rsidRDefault="004E44CE">
      <w:pPr>
        <w:pStyle w:val="Heading1"/>
      </w:pPr>
      <w:bookmarkStart w:id="1" w:name="_Toc33176231"/>
      <w:r>
        <w:t>G-Cloud 12 Call-Off Contract</w:t>
      </w:r>
      <w:bookmarkEnd w:id="0"/>
      <w:bookmarkEnd w:id="1"/>
    </w:p>
    <w:p w14:paraId="09FEC36F" w14:textId="77777777" w:rsidR="001C7F95" w:rsidRDefault="001C7F95">
      <w:pPr>
        <w:rPr>
          <w:sz w:val="28"/>
          <w:szCs w:val="28"/>
        </w:rPr>
      </w:pPr>
    </w:p>
    <w:p w14:paraId="0D9C20E4" w14:textId="77777777" w:rsidR="001C7F95" w:rsidRDefault="001C7F95">
      <w:pPr>
        <w:rPr>
          <w:sz w:val="28"/>
          <w:szCs w:val="28"/>
        </w:rPr>
      </w:pPr>
    </w:p>
    <w:p w14:paraId="39A67AB5" w14:textId="77777777" w:rsidR="001C7F95" w:rsidRDefault="004E44CE">
      <w:pPr>
        <w:rPr>
          <w:rFonts w:eastAsia="Times New Roman"/>
          <w:lang w:eastAsia="en-US"/>
        </w:rPr>
      </w:pPr>
      <w:r>
        <w:rPr>
          <w:rFonts w:eastAsia="Times New Roman"/>
          <w:lang w:eastAsia="en-US"/>
        </w:rPr>
        <w:t>This Call-Off Contract for the G-Cloud 12 Framework Agreement (RM1557.12) includes:</w:t>
      </w:r>
    </w:p>
    <w:p w14:paraId="42BE4E37" w14:textId="77777777" w:rsidR="001C7F95" w:rsidRDefault="004E44CE">
      <w:pPr>
        <w:pStyle w:val="TOC1"/>
      </w:pPr>
      <w:r>
        <w:rPr>
          <w:rFonts w:ascii="Arial" w:eastAsia="Arial" w:hAnsi="Arial" w:cs="Arial"/>
          <w:b w:val="0"/>
          <w:bCs w:val="0"/>
          <w:i w:val="0"/>
          <w:iCs w:val="0"/>
          <w:sz w:val="22"/>
          <w:szCs w:val="22"/>
        </w:rPr>
        <w:fldChar w:fldCharType="begin"/>
      </w:r>
      <w:r>
        <w:instrText xml:space="preserve"> TOC \o "1-2" \u \h </w:instrText>
      </w:r>
      <w:r>
        <w:rPr>
          <w:rFonts w:ascii="Arial" w:eastAsia="Arial" w:hAnsi="Arial" w:cs="Arial"/>
          <w:b w:val="0"/>
          <w:bCs w:val="0"/>
          <w:i w:val="0"/>
          <w:iCs w:val="0"/>
          <w:sz w:val="22"/>
          <w:szCs w:val="22"/>
        </w:rPr>
        <w:fldChar w:fldCharType="separate"/>
      </w:r>
    </w:p>
    <w:p w14:paraId="19CB735E" w14:textId="77777777" w:rsidR="001C7F95" w:rsidRDefault="004E44CE">
      <w:pPr>
        <w:pStyle w:val="TOC2"/>
      </w:pPr>
      <w:r>
        <w:rPr>
          <w:rFonts w:ascii="Arial" w:hAnsi="Arial"/>
          <w:b w:val="0"/>
        </w:rPr>
        <w:t>Part A: Order Form</w:t>
      </w:r>
      <w:r>
        <w:rPr>
          <w:rFonts w:ascii="Arial" w:hAnsi="Arial"/>
          <w:b w:val="0"/>
        </w:rPr>
        <w:tab/>
        <w:t>2</w:t>
      </w:r>
    </w:p>
    <w:p w14:paraId="2D159964" w14:textId="77777777" w:rsidR="001C7F95" w:rsidRDefault="004E44CE">
      <w:pPr>
        <w:pStyle w:val="TOC2"/>
      </w:pPr>
      <w:r>
        <w:rPr>
          <w:rFonts w:ascii="Arial" w:hAnsi="Arial"/>
          <w:b w:val="0"/>
        </w:rPr>
        <w:t>Schedule 1: Services</w:t>
      </w:r>
      <w:r>
        <w:rPr>
          <w:rFonts w:ascii="Arial" w:hAnsi="Arial"/>
          <w:b w:val="0"/>
        </w:rPr>
        <w:tab/>
        <w:t>12</w:t>
      </w:r>
    </w:p>
    <w:p w14:paraId="30AA6CAB" w14:textId="77777777" w:rsidR="001C7F95" w:rsidRDefault="004E44CE">
      <w:pPr>
        <w:pStyle w:val="TOC2"/>
      </w:pPr>
      <w:r>
        <w:rPr>
          <w:rFonts w:ascii="Arial" w:hAnsi="Arial"/>
          <w:b w:val="0"/>
        </w:rPr>
        <w:t>Schedule 2: Call-Off Contract charges</w:t>
      </w:r>
      <w:r>
        <w:rPr>
          <w:rFonts w:ascii="Arial" w:hAnsi="Arial"/>
          <w:b w:val="0"/>
        </w:rPr>
        <w:tab/>
        <w:t>12</w:t>
      </w:r>
    </w:p>
    <w:p w14:paraId="15179FB6" w14:textId="77777777" w:rsidR="001C7F95" w:rsidRDefault="004E44CE">
      <w:pPr>
        <w:pStyle w:val="TOC2"/>
      </w:pPr>
      <w:r>
        <w:rPr>
          <w:rFonts w:ascii="Arial" w:hAnsi="Arial"/>
          <w:b w:val="0"/>
        </w:rPr>
        <w:t>Part B: Terms and conditions</w:t>
      </w:r>
      <w:r>
        <w:rPr>
          <w:rFonts w:ascii="Arial" w:hAnsi="Arial"/>
          <w:b w:val="0"/>
        </w:rPr>
        <w:tab/>
        <w:t>13</w:t>
      </w:r>
    </w:p>
    <w:p w14:paraId="4656B673" w14:textId="77777777" w:rsidR="001C7F95" w:rsidRDefault="004E44CE">
      <w:pPr>
        <w:pStyle w:val="TOC2"/>
      </w:pPr>
      <w:r>
        <w:rPr>
          <w:rFonts w:ascii="Arial" w:hAnsi="Arial"/>
          <w:b w:val="0"/>
        </w:rPr>
        <w:t>Schedule 3: Collaboration agreement</w:t>
      </w:r>
      <w:r>
        <w:rPr>
          <w:rFonts w:ascii="Arial" w:hAnsi="Arial"/>
          <w:b w:val="0"/>
        </w:rPr>
        <w:tab/>
        <w:t>32</w:t>
      </w:r>
    </w:p>
    <w:p w14:paraId="07A22F80" w14:textId="77777777" w:rsidR="001C7F95" w:rsidRDefault="004E44CE">
      <w:pPr>
        <w:pStyle w:val="TOC2"/>
      </w:pPr>
      <w:r>
        <w:rPr>
          <w:rFonts w:ascii="Arial" w:hAnsi="Arial"/>
          <w:b w:val="0"/>
        </w:rPr>
        <w:t>Schedule 4: Alternative clauses</w:t>
      </w:r>
      <w:r>
        <w:rPr>
          <w:rFonts w:ascii="Arial" w:hAnsi="Arial"/>
          <w:b w:val="0"/>
        </w:rPr>
        <w:tab/>
        <w:t>44</w:t>
      </w:r>
    </w:p>
    <w:p w14:paraId="7404ED2E" w14:textId="77777777" w:rsidR="001C7F95" w:rsidRDefault="004E44CE">
      <w:pPr>
        <w:pStyle w:val="TOC2"/>
      </w:pPr>
      <w:r>
        <w:rPr>
          <w:rFonts w:ascii="Arial" w:hAnsi="Arial"/>
          <w:b w:val="0"/>
        </w:rPr>
        <w:t>Schedule 5: Guarantee</w:t>
      </w:r>
      <w:r>
        <w:rPr>
          <w:rFonts w:ascii="Arial" w:hAnsi="Arial"/>
          <w:b w:val="0"/>
        </w:rPr>
        <w:tab/>
        <w:t>49</w:t>
      </w:r>
    </w:p>
    <w:p w14:paraId="7C0BF9F0" w14:textId="77777777" w:rsidR="001C7F95" w:rsidRDefault="004E44CE">
      <w:pPr>
        <w:pStyle w:val="TOC2"/>
      </w:pPr>
      <w:r>
        <w:rPr>
          <w:rFonts w:ascii="Arial" w:hAnsi="Arial"/>
          <w:b w:val="0"/>
        </w:rPr>
        <w:t>Schedule 6: Glossary and interpretations</w:t>
      </w:r>
      <w:r>
        <w:rPr>
          <w:rFonts w:ascii="Arial" w:hAnsi="Arial"/>
          <w:b w:val="0"/>
        </w:rPr>
        <w:tab/>
        <w:t>57</w:t>
      </w:r>
    </w:p>
    <w:p w14:paraId="728072AE" w14:textId="77777777" w:rsidR="001C7F95" w:rsidRDefault="004E44CE">
      <w:pPr>
        <w:pStyle w:val="TOC2"/>
      </w:pPr>
      <w:r>
        <w:rPr>
          <w:rFonts w:ascii="Arial" w:hAnsi="Arial"/>
          <w:b w:val="0"/>
        </w:rPr>
        <w:t>Schedule 7: GDPR Information</w:t>
      </w:r>
      <w:r>
        <w:rPr>
          <w:rFonts w:ascii="Arial" w:hAnsi="Arial"/>
          <w:b w:val="0"/>
        </w:rPr>
        <w:tab/>
        <w:t>68</w:t>
      </w:r>
    </w:p>
    <w:p w14:paraId="44BC7F36" w14:textId="77777777" w:rsidR="001C7F95" w:rsidRDefault="004E44CE">
      <w:pPr>
        <w:pageBreakBefore/>
      </w:pPr>
      <w:r>
        <w:rPr>
          <w:rFonts w:ascii="Cambria" w:eastAsia="Cambria" w:hAnsi="Cambria" w:cs="Cambria"/>
          <w:b/>
          <w:bCs/>
        </w:rPr>
        <w:lastRenderedPageBreak/>
        <w:fldChar w:fldCharType="end"/>
      </w:r>
    </w:p>
    <w:p w14:paraId="0E691A27" w14:textId="77777777" w:rsidR="001C7F95" w:rsidRDefault="004E44CE">
      <w:pPr>
        <w:pStyle w:val="Heading2"/>
      </w:pPr>
      <w:bookmarkStart w:id="2" w:name="_Toc33176232"/>
      <w:r>
        <w:t>Part A: Order Form</w:t>
      </w:r>
      <w:bookmarkEnd w:id="2"/>
    </w:p>
    <w:p w14:paraId="711D1458" w14:textId="77777777" w:rsidR="001C7F95" w:rsidRDefault="004E44CE">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4A0" w:firstRow="1" w:lastRow="0" w:firstColumn="1" w:lastColumn="0" w:noHBand="0" w:noVBand="1"/>
      </w:tblPr>
      <w:tblGrid>
        <w:gridCol w:w="3534"/>
        <w:gridCol w:w="5361"/>
      </w:tblGrid>
      <w:tr w:rsidR="001C7F95" w14:paraId="643BE521" w14:textId="77777777" w:rsidTr="0061441A">
        <w:trPr>
          <w:trHeight w:val="780"/>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A26D6E" w14:textId="77777777" w:rsidR="001C7F95" w:rsidRDefault="004E44CE">
            <w:pPr>
              <w:spacing w:before="240"/>
              <w:rPr>
                <w:b/>
              </w:rPr>
            </w:pPr>
            <w:r>
              <w:rPr>
                <w:b/>
              </w:rPr>
              <w:t>Digital Marketplace service ID number</w:t>
            </w:r>
          </w:p>
        </w:tc>
        <w:tc>
          <w:tcPr>
            <w:tcW w:w="5361"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94CD960" w14:textId="777352DF" w:rsidR="00583DDB" w:rsidRPr="00C9686B" w:rsidRDefault="00583DDB" w:rsidP="00992D41">
            <w:pPr>
              <w:pStyle w:val="govuk-body-s"/>
              <w:shd w:val="clear" w:color="auto" w:fill="FFFFFF"/>
              <w:spacing w:before="0" w:beforeAutospacing="0" w:after="300" w:afterAutospacing="0"/>
            </w:pPr>
          </w:p>
        </w:tc>
      </w:tr>
      <w:tr w:rsidR="001C7F95" w14:paraId="3CA72387" w14:textId="77777777" w:rsidTr="0061441A">
        <w:trPr>
          <w:trHeight w:val="480"/>
        </w:trPr>
        <w:tc>
          <w:tcPr>
            <w:tcW w:w="353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8D21819" w14:textId="77777777" w:rsidR="001C7F95" w:rsidRDefault="004E44CE">
            <w:pPr>
              <w:spacing w:before="240"/>
              <w:rPr>
                <w:b/>
              </w:rPr>
            </w:pPr>
            <w:r>
              <w:rPr>
                <w:b/>
              </w:rPr>
              <w:t>Call-Off Contract reference</w:t>
            </w:r>
          </w:p>
        </w:tc>
        <w:tc>
          <w:tcPr>
            <w:tcW w:w="5361" w:type="dxa"/>
            <w:tcBorders>
              <w:bottom w:val="single" w:sz="8" w:space="0" w:color="000000"/>
              <w:right w:val="single" w:sz="8" w:space="0" w:color="000000"/>
            </w:tcBorders>
            <w:tcMar>
              <w:top w:w="100" w:type="dxa"/>
              <w:left w:w="100" w:type="dxa"/>
              <w:bottom w:w="100" w:type="dxa"/>
              <w:right w:w="100" w:type="dxa"/>
            </w:tcMar>
          </w:tcPr>
          <w:p w14:paraId="5EF3739C" w14:textId="1C3801DF" w:rsidR="001C7F95" w:rsidRPr="00AF0337" w:rsidRDefault="00AF0337">
            <w:pPr>
              <w:spacing w:before="240"/>
              <w:rPr>
                <w:b/>
                <w:bCs/>
                <w:sz w:val="20"/>
                <w:szCs w:val="20"/>
                <w:highlight w:val="yellow"/>
              </w:rPr>
            </w:pPr>
            <w:r w:rsidRPr="00AF0337">
              <w:rPr>
                <w:b/>
                <w:bCs/>
                <w:sz w:val="20"/>
                <w:szCs w:val="20"/>
              </w:rPr>
              <w:t>701575687</w:t>
            </w:r>
          </w:p>
        </w:tc>
      </w:tr>
      <w:tr w:rsidR="001C7F95" w14:paraId="3AEDD74A" w14:textId="77777777" w:rsidTr="0061441A">
        <w:trPr>
          <w:trHeight w:val="480"/>
        </w:trPr>
        <w:tc>
          <w:tcPr>
            <w:tcW w:w="353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30AD58C" w14:textId="77777777" w:rsidR="001C7F95" w:rsidRDefault="004E44CE">
            <w:pPr>
              <w:spacing w:before="240"/>
              <w:rPr>
                <w:b/>
              </w:rPr>
            </w:pPr>
            <w:r>
              <w:rPr>
                <w:b/>
              </w:rPr>
              <w:t>Call-Off Contract title</w:t>
            </w:r>
          </w:p>
        </w:tc>
        <w:tc>
          <w:tcPr>
            <w:tcW w:w="5361" w:type="dxa"/>
            <w:tcBorders>
              <w:bottom w:val="single" w:sz="8" w:space="0" w:color="000000"/>
              <w:right w:val="single" w:sz="8" w:space="0" w:color="000000"/>
            </w:tcBorders>
            <w:tcMar>
              <w:top w:w="100" w:type="dxa"/>
              <w:left w:w="100" w:type="dxa"/>
              <w:bottom w:w="100" w:type="dxa"/>
              <w:right w:w="100" w:type="dxa"/>
            </w:tcMar>
          </w:tcPr>
          <w:p w14:paraId="78D717CD" w14:textId="77777777" w:rsidR="00AF0337" w:rsidRPr="00AF0337" w:rsidRDefault="00AF0337" w:rsidP="00AF0337">
            <w:pPr>
              <w:suppressAutoHyphens w:val="0"/>
              <w:autoSpaceDE w:val="0"/>
              <w:adjustRightInd w:val="0"/>
              <w:spacing w:line="240" w:lineRule="auto"/>
              <w:jc w:val="both"/>
              <w:textAlignment w:val="auto"/>
              <w:rPr>
                <w:rFonts w:eastAsiaTheme="minorEastAsia"/>
                <w:b/>
                <w:bCs/>
                <w:sz w:val="24"/>
                <w:szCs w:val="24"/>
                <w:lang w:eastAsia="en-US"/>
              </w:rPr>
            </w:pPr>
            <w:r w:rsidRPr="00AF0337">
              <w:rPr>
                <w:rFonts w:eastAsiaTheme="minorEastAsia"/>
                <w:b/>
                <w:bCs/>
                <w:sz w:val="24"/>
                <w:szCs w:val="24"/>
                <w:lang w:eastAsia="en-US"/>
              </w:rPr>
              <w:t>Support and Maintenance for the JML Chronicle training management system and a 2-Way Interface between the Global Roster System (GRS) and Chronicle</w:t>
            </w:r>
          </w:p>
          <w:p w14:paraId="01AF3E18" w14:textId="13C7F38D" w:rsidR="001C7F95" w:rsidRPr="00C9686B" w:rsidRDefault="001C7F95">
            <w:pPr>
              <w:spacing w:before="240"/>
            </w:pPr>
          </w:p>
        </w:tc>
      </w:tr>
      <w:tr w:rsidR="001C7F95" w14:paraId="43F72CA9" w14:textId="77777777" w:rsidTr="0061441A">
        <w:trPr>
          <w:trHeight w:val="480"/>
        </w:trPr>
        <w:tc>
          <w:tcPr>
            <w:tcW w:w="353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169110B" w14:textId="77777777" w:rsidR="001C7F95" w:rsidRDefault="004E44CE">
            <w:pPr>
              <w:spacing w:before="240"/>
              <w:rPr>
                <w:b/>
              </w:rPr>
            </w:pPr>
            <w:r>
              <w:rPr>
                <w:b/>
              </w:rPr>
              <w:t>Call-Off Contract description</w:t>
            </w:r>
          </w:p>
        </w:tc>
        <w:tc>
          <w:tcPr>
            <w:tcW w:w="5361" w:type="dxa"/>
            <w:tcBorders>
              <w:bottom w:val="single" w:sz="8" w:space="0" w:color="000000"/>
              <w:right w:val="single" w:sz="8" w:space="0" w:color="000000"/>
            </w:tcBorders>
            <w:tcMar>
              <w:top w:w="100" w:type="dxa"/>
              <w:left w:w="100" w:type="dxa"/>
              <w:bottom w:w="100" w:type="dxa"/>
              <w:right w:w="100" w:type="dxa"/>
            </w:tcMar>
          </w:tcPr>
          <w:p w14:paraId="57AC23B5" w14:textId="77777777" w:rsidR="00AF0337" w:rsidRPr="00AF0337" w:rsidRDefault="00AF0337" w:rsidP="00AF0337">
            <w:pPr>
              <w:suppressAutoHyphens w:val="0"/>
              <w:autoSpaceDE w:val="0"/>
              <w:adjustRightInd w:val="0"/>
              <w:spacing w:line="240" w:lineRule="auto"/>
              <w:jc w:val="both"/>
              <w:textAlignment w:val="auto"/>
              <w:rPr>
                <w:rFonts w:eastAsiaTheme="minorEastAsia"/>
                <w:b/>
                <w:bCs/>
                <w:sz w:val="24"/>
                <w:szCs w:val="24"/>
                <w:lang w:eastAsia="en-US"/>
              </w:rPr>
            </w:pPr>
            <w:r w:rsidRPr="00AF0337">
              <w:rPr>
                <w:rFonts w:eastAsiaTheme="minorEastAsia"/>
                <w:b/>
                <w:bCs/>
                <w:sz w:val="24"/>
                <w:szCs w:val="24"/>
                <w:lang w:eastAsia="en-US"/>
              </w:rPr>
              <w:t>Support and Maintenance for the JML Chronicle training management system and a 2-Way Interface between the Global Roster System (GRS) and Chronicle</w:t>
            </w:r>
          </w:p>
          <w:p w14:paraId="46BFB7B3" w14:textId="3B9B80E2" w:rsidR="001C7F95" w:rsidRPr="009621F1" w:rsidRDefault="001C7F95">
            <w:pPr>
              <w:spacing w:before="240"/>
              <w:rPr>
                <w:highlight w:val="yellow"/>
              </w:rPr>
            </w:pPr>
          </w:p>
        </w:tc>
      </w:tr>
      <w:tr w:rsidR="001C7F95" w14:paraId="58347FFD" w14:textId="77777777" w:rsidTr="0061441A">
        <w:trPr>
          <w:trHeight w:val="480"/>
        </w:trPr>
        <w:tc>
          <w:tcPr>
            <w:tcW w:w="353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C79390A" w14:textId="77777777" w:rsidR="001C7F95" w:rsidRDefault="004E44CE">
            <w:pPr>
              <w:spacing w:before="240"/>
              <w:rPr>
                <w:b/>
              </w:rPr>
            </w:pPr>
            <w:r>
              <w:rPr>
                <w:b/>
              </w:rPr>
              <w:t>Start date</w:t>
            </w:r>
          </w:p>
        </w:tc>
        <w:tc>
          <w:tcPr>
            <w:tcW w:w="5361" w:type="dxa"/>
            <w:tcBorders>
              <w:bottom w:val="single" w:sz="8" w:space="0" w:color="000000"/>
              <w:right w:val="single" w:sz="8" w:space="0" w:color="000000"/>
            </w:tcBorders>
            <w:tcMar>
              <w:top w:w="100" w:type="dxa"/>
              <w:left w:w="100" w:type="dxa"/>
              <w:bottom w:w="100" w:type="dxa"/>
              <w:right w:w="100" w:type="dxa"/>
            </w:tcMar>
          </w:tcPr>
          <w:p w14:paraId="518E392E" w14:textId="7392C146" w:rsidR="001C7F95" w:rsidRPr="00C44158" w:rsidRDefault="00E87B26">
            <w:pPr>
              <w:spacing w:before="240"/>
            </w:pPr>
            <w:r>
              <w:t xml:space="preserve">31 </w:t>
            </w:r>
            <w:r w:rsidR="00C44158" w:rsidRPr="00C44158">
              <w:t>August 2021</w:t>
            </w:r>
          </w:p>
        </w:tc>
      </w:tr>
      <w:tr w:rsidR="001C7F95" w14:paraId="062CA718" w14:textId="77777777" w:rsidTr="0061441A">
        <w:trPr>
          <w:trHeight w:val="480"/>
        </w:trPr>
        <w:tc>
          <w:tcPr>
            <w:tcW w:w="353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11EE46C" w14:textId="77777777" w:rsidR="001C7F95" w:rsidRDefault="004E44CE">
            <w:pPr>
              <w:spacing w:before="240"/>
              <w:rPr>
                <w:b/>
              </w:rPr>
            </w:pPr>
            <w:r>
              <w:rPr>
                <w:b/>
              </w:rPr>
              <w:t>Expiry date</w:t>
            </w:r>
          </w:p>
        </w:tc>
        <w:tc>
          <w:tcPr>
            <w:tcW w:w="5361" w:type="dxa"/>
            <w:tcBorders>
              <w:bottom w:val="single" w:sz="8" w:space="0" w:color="000000"/>
              <w:right w:val="single" w:sz="8" w:space="0" w:color="000000"/>
            </w:tcBorders>
            <w:tcMar>
              <w:top w:w="100" w:type="dxa"/>
              <w:left w:w="100" w:type="dxa"/>
              <w:bottom w:w="100" w:type="dxa"/>
              <w:right w:w="100" w:type="dxa"/>
            </w:tcMar>
          </w:tcPr>
          <w:p w14:paraId="492E096E" w14:textId="5F08CD1D" w:rsidR="001C7F95" w:rsidRPr="00C44158" w:rsidRDefault="00E87B26">
            <w:pPr>
              <w:spacing w:before="240"/>
            </w:pPr>
            <w:r>
              <w:t>30</w:t>
            </w:r>
            <w:r w:rsidR="00AF0337" w:rsidRPr="00C44158">
              <w:t xml:space="preserve"> August 2024</w:t>
            </w:r>
          </w:p>
        </w:tc>
      </w:tr>
      <w:tr w:rsidR="001C7F95" w14:paraId="1DD6CAEF" w14:textId="77777777" w:rsidTr="0061441A">
        <w:trPr>
          <w:trHeight w:val="480"/>
        </w:trPr>
        <w:tc>
          <w:tcPr>
            <w:tcW w:w="353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A12E6EF" w14:textId="77777777" w:rsidR="001C7F95" w:rsidRDefault="004E44CE">
            <w:pPr>
              <w:spacing w:before="240"/>
              <w:rPr>
                <w:b/>
              </w:rPr>
            </w:pPr>
            <w:r>
              <w:rPr>
                <w:b/>
              </w:rPr>
              <w:t>Call-Off Contract value</w:t>
            </w:r>
          </w:p>
        </w:tc>
        <w:tc>
          <w:tcPr>
            <w:tcW w:w="5361" w:type="dxa"/>
            <w:tcBorders>
              <w:bottom w:val="single" w:sz="8" w:space="0" w:color="000000"/>
              <w:right w:val="single" w:sz="8" w:space="0" w:color="000000"/>
            </w:tcBorders>
            <w:tcMar>
              <w:top w:w="100" w:type="dxa"/>
              <w:left w:w="100" w:type="dxa"/>
              <w:bottom w:w="100" w:type="dxa"/>
              <w:right w:w="100" w:type="dxa"/>
            </w:tcMar>
          </w:tcPr>
          <w:p w14:paraId="423246E6" w14:textId="54578013" w:rsidR="001C7F95" w:rsidRPr="00C9686B" w:rsidRDefault="001C7F95">
            <w:pPr>
              <w:spacing w:before="240"/>
            </w:pPr>
          </w:p>
        </w:tc>
      </w:tr>
      <w:tr w:rsidR="001C7F95" w14:paraId="290D1FCD" w14:textId="77777777" w:rsidTr="006B0150">
        <w:trPr>
          <w:trHeight w:val="1734"/>
        </w:trPr>
        <w:tc>
          <w:tcPr>
            <w:tcW w:w="353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4340372" w14:textId="77777777" w:rsidR="001C7F95" w:rsidRDefault="004E44CE">
            <w:pPr>
              <w:spacing w:before="240"/>
              <w:rPr>
                <w:b/>
              </w:rPr>
            </w:pPr>
            <w:r>
              <w:rPr>
                <w:b/>
              </w:rPr>
              <w:t>Charging method</w:t>
            </w:r>
          </w:p>
        </w:tc>
        <w:tc>
          <w:tcPr>
            <w:tcW w:w="5361" w:type="dxa"/>
            <w:tcBorders>
              <w:bottom w:val="single" w:sz="8" w:space="0" w:color="000000"/>
              <w:right w:val="single" w:sz="8" w:space="0" w:color="000000"/>
            </w:tcBorders>
            <w:tcMar>
              <w:top w:w="100" w:type="dxa"/>
              <w:left w:w="100" w:type="dxa"/>
              <w:bottom w:w="100" w:type="dxa"/>
              <w:right w:w="100" w:type="dxa"/>
            </w:tcMar>
          </w:tcPr>
          <w:p w14:paraId="6A751756" w14:textId="20D0F6F1" w:rsidR="001C7F95" w:rsidRPr="006B0150" w:rsidRDefault="0061441A" w:rsidP="006B0150">
            <w:pPr>
              <w:widowControl w:val="0"/>
              <w:suppressAutoHyphens w:val="0"/>
              <w:autoSpaceDE w:val="0"/>
              <w:adjustRightInd w:val="0"/>
              <w:spacing w:after="60" w:line="240" w:lineRule="auto"/>
              <w:ind w:left="120"/>
              <w:textAlignment w:val="auto"/>
              <w:rPr>
                <w:rFonts w:eastAsiaTheme="minorEastAsia"/>
                <w:sz w:val="24"/>
                <w:szCs w:val="24"/>
              </w:rPr>
            </w:pPr>
            <w:r w:rsidRPr="0061441A">
              <w:rPr>
                <w:rFonts w:eastAsiaTheme="minorEastAsia"/>
                <w:color w:val="000000"/>
              </w:rPr>
              <w:t xml:space="preserve">Payment for Contractor Deliverables will be made by electronic transfer and prior to submitting any claims for payment </w:t>
            </w:r>
            <w:r>
              <w:rPr>
                <w:rFonts w:eastAsiaTheme="minorEastAsia"/>
                <w:color w:val="000000"/>
              </w:rPr>
              <w:t>,</w:t>
            </w:r>
            <w:r w:rsidRPr="0061441A">
              <w:rPr>
                <w:rFonts w:eastAsiaTheme="minorEastAsia"/>
                <w:color w:val="000000"/>
              </w:rPr>
              <w:t xml:space="preserve"> the Contractor will be required to register their details (Supplier on-boarding) on the Contracting, Purchasing and Finance (CP&amp;F) electronic procurement tool.</w:t>
            </w:r>
          </w:p>
        </w:tc>
      </w:tr>
      <w:tr w:rsidR="001C7F95" w14:paraId="074260E6" w14:textId="77777777" w:rsidTr="0061441A">
        <w:trPr>
          <w:trHeight w:val="480"/>
        </w:trPr>
        <w:tc>
          <w:tcPr>
            <w:tcW w:w="353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789C1FA" w14:textId="77777777" w:rsidR="001C7F95" w:rsidRDefault="004E44CE">
            <w:pPr>
              <w:spacing w:before="240"/>
              <w:rPr>
                <w:b/>
              </w:rPr>
            </w:pPr>
            <w:r>
              <w:rPr>
                <w:b/>
              </w:rPr>
              <w:t>Purchase order number</w:t>
            </w:r>
          </w:p>
        </w:tc>
        <w:tc>
          <w:tcPr>
            <w:tcW w:w="5361" w:type="dxa"/>
            <w:tcBorders>
              <w:bottom w:val="single" w:sz="8" w:space="0" w:color="000000"/>
              <w:right w:val="single" w:sz="8" w:space="0" w:color="000000"/>
            </w:tcBorders>
            <w:tcMar>
              <w:top w:w="100" w:type="dxa"/>
              <w:left w:w="100" w:type="dxa"/>
              <w:bottom w:w="100" w:type="dxa"/>
              <w:right w:w="100" w:type="dxa"/>
            </w:tcMar>
          </w:tcPr>
          <w:p w14:paraId="7AE39119" w14:textId="1B04FFA2" w:rsidR="001C7F95" w:rsidRPr="001B40F7" w:rsidRDefault="00AF0337">
            <w:pPr>
              <w:spacing w:before="240"/>
              <w:rPr>
                <w:sz w:val="20"/>
                <w:szCs w:val="20"/>
              </w:rPr>
            </w:pPr>
            <w:r w:rsidRPr="00AF0337">
              <w:rPr>
                <w:b/>
                <w:bCs/>
                <w:sz w:val="20"/>
                <w:szCs w:val="20"/>
              </w:rPr>
              <w:t>701575687</w:t>
            </w:r>
          </w:p>
        </w:tc>
      </w:tr>
    </w:tbl>
    <w:p w14:paraId="188C11ED" w14:textId="77777777" w:rsidR="001C7F95" w:rsidRDefault="004E44CE">
      <w:pPr>
        <w:spacing w:before="240"/>
      </w:pPr>
      <w:r>
        <w:t xml:space="preserve"> </w:t>
      </w:r>
    </w:p>
    <w:p w14:paraId="509877AE" w14:textId="77777777" w:rsidR="001C7F95" w:rsidRDefault="004E44CE">
      <w:pPr>
        <w:spacing w:before="240" w:after="240"/>
      </w:pPr>
      <w:r>
        <w:t>This Order Form is issued under the G-Cloud 12 Framework Agreement (RM1557.12).</w:t>
      </w:r>
    </w:p>
    <w:p w14:paraId="04342C1A" w14:textId="77777777" w:rsidR="001C7F95" w:rsidRDefault="004E44CE">
      <w:pPr>
        <w:spacing w:before="240"/>
      </w:pPr>
      <w:r>
        <w:lastRenderedPageBreak/>
        <w:t>Buyers can use this Order Form to specify their G-Cloud service requirements when placing an Order.</w:t>
      </w:r>
    </w:p>
    <w:p w14:paraId="608C8569" w14:textId="77777777" w:rsidR="001C7F95" w:rsidRDefault="004E44CE">
      <w:pPr>
        <w:spacing w:before="240"/>
      </w:pPr>
      <w:r>
        <w:t>The Order Form cannot be used to alter existing terms or add any extra terms that materially change the Deliverables offered by the Supplier and defined in the Application.</w:t>
      </w:r>
    </w:p>
    <w:p w14:paraId="09E6EE2E" w14:textId="77777777" w:rsidR="001C7F95" w:rsidRDefault="004E44CE">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4A0" w:firstRow="1" w:lastRow="0" w:firstColumn="1" w:lastColumn="0" w:noHBand="0" w:noVBand="1"/>
      </w:tblPr>
      <w:tblGrid>
        <w:gridCol w:w="2055"/>
        <w:gridCol w:w="6825"/>
      </w:tblGrid>
      <w:tr w:rsidR="001C7F95" w14:paraId="50582B84" w14:textId="77777777">
        <w:trPr>
          <w:trHeight w:val="3660"/>
        </w:trPr>
        <w:tc>
          <w:tcPr>
            <w:tcW w:w="20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4C16CD" w14:textId="77777777" w:rsidR="001C7F95" w:rsidRDefault="004E44CE">
            <w:pPr>
              <w:spacing w:before="240"/>
              <w:rPr>
                <w:b/>
              </w:rPr>
            </w:pPr>
            <w:r>
              <w:rPr>
                <w:b/>
              </w:rPr>
              <w:t>From the Buyer</w:t>
            </w:r>
          </w:p>
        </w:tc>
        <w:tc>
          <w:tcPr>
            <w:tcW w:w="682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113AA3D" w14:textId="3A823FB5" w:rsidR="001C7F95" w:rsidRPr="0058332F" w:rsidRDefault="007644C5">
            <w:pPr>
              <w:spacing w:before="240"/>
            </w:pPr>
            <w:r w:rsidRPr="0058332F">
              <w:t xml:space="preserve">Lawrence Traynor </w:t>
            </w:r>
          </w:p>
          <w:p w14:paraId="45FCDD21" w14:textId="77777777" w:rsidR="007644C5" w:rsidRPr="0058332F" w:rsidRDefault="007644C5" w:rsidP="007644C5">
            <w:r w:rsidRPr="0058332F">
              <w:t>Commercial Officer</w:t>
            </w:r>
          </w:p>
          <w:p w14:paraId="10BC1162" w14:textId="77777777" w:rsidR="007644C5" w:rsidRPr="0058332F" w:rsidRDefault="007644C5" w:rsidP="007644C5">
            <w:r w:rsidRPr="0058332F">
              <w:t>DSA CDP &amp; MDP Delivery Team</w:t>
            </w:r>
          </w:p>
          <w:p w14:paraId="19F3A0A4" w14:textId="77777777" w:rsidR="007644C5" w:rsidRPr="0058332F" w:rsidRDefault="007644C5" w:rsidP="007644C5">
            <w:r w:rsidRPr="0058332F">
              <w:t>Head Office Commercial</w:t>
            </w:r>
          </w:p>
          <w:p w14:paraId="3266645C" w14:textId="77777777" w:rsidR="007644C5" w:rsidRPr="0058332F" w:rsidRDefault="007644C5" w:rsidP="007644C5">
            <w:r w:rsidRPr="0058332F">
              <w:t>Ministry of Defence</w:t>
            </w:r>
          </w:p>
          <w:p w14:paraId="1D24DA6A" w14:textId="77777777" w:rsidR="007644C5" w:rsidRPr="0058332F" w:rsidRDefault="007644C5" w:rsidP="007644C5">
            <w:r w:rsidRPr="0058332F">
              <w:t xml:space="preserve">Kentigern House </w:t>
            </w:r>
          </w:p>
          <w:p w14:paraId="29DBE8CE" w14:textId="77777777" w:rsidR="007644C5" w:rsidRPr="0058332F" w:rsidRDefault="007644C5" w:rsidP="007644C5">
            <w:r w:rsidRPr="0058332F">
              <w:t>Room 2.116 (level 2)</w:t>
            </w:r>
          </w:p>
          <w:p w14:paraId="747EE792" w14:textId="77777777" w:rsidR="007644C5" w:rsidRPr="0058332F" w:rsidRDefault="007644C5" w:rsidP="007644C5">
            <w:r w:rsidRPr="0058332F">
              <w:t>65 Brown Street</w:t>
            </w:r>
          </w:p>
          <w:p w14:paraId="4386C9D8" w14:textId="77777777" w:rsidR="007644C5" w:rsidRPr="0058332F" w:rsidRDefault="007644C5" w:rsidP="007644C5">
            <w:r w:rsidRPr="0058332F">
              <w:t>Glasgow G2 8EX</w:t>
            </w:r>
          </w:p>
          <w:p w14:paraId="65267ACF" w14:textId="07506061" w:rsidR="002033F3" w:rsidRPr="0058332F" w:rsidRDefault="002033F3" w:rsidP="002033F3">
            <w:pPr>
              <w:spacing w:before="240"/>
            </w:pPr>
            <w:r w:rsidRPr="0058332F">
              <w:t xml:space="preserve">0141 224 2979 </w:t>
            </w:r>
          </w:p>
          <w:p w14:paraId="37FF1868" w14:textId="3B64063F" w:rsidR="001C7F95" w:rsidRPr="0058332F" w:rsidRDefault="007D6C3A">
            <w:pPr>
              <w:spacing w:before="240"/>
            </w:pPr>
            <w:hyperlink r:id="rId11" w:history="1">
              <w:r w:rsidR="0058332F" w:rsidRPr="008952FE">
                <w:rPr>
                  <w:rStyle w:val="Hyperlink"/>
                </w:rPr>
                <w:t>Lawrence.traynor366@mod.gov.uk</w:t>
              </w:r>
            </w:hyperlink>
            <w:r w:rsidR="0058332F">
              <w:t xml:space="preserve"> </w:t>
            </w:r>
          </w:p>
        </w:tc>
      </w:tr>
      <w:tr w:rsidR="001C7F95" w14:paraId="722C1666" w14:textId="77777777">
        <w:trPr>
          <w:trHeight w:val="5220"/>
        </w:trPr>
        <w:tc>
          <w:tcPr>
            <w:tcW w:w="205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18A49B5" w14:textId="77777777" w:rsidR="001C7F95" w:rsidRDefault="004E44CE">
            <w:pPr>
              <w:spacing w:before="240"/>
              <w:rPr>
                <w:b/>
              </w:rPr>
            </w:pPr>
            <w:r>
              <w:rPr>
                <w:b/>
              </w:rPr>
              <w:t>To the Supplier</w:t>
            </w:r>
          </w:p>
        </w:tc>
        <w:tc>
          <w:tcPr>
            <w:tcW w:w="6825" w:type="dxa"/>
            <w:tcBorders>
              <w:bottom w:val="single" w:sz="8" w:space="0" w:color="000000"/>
              <w:right w:val="single" w:sz="8" w:space="0" w:color="000000"/>
            </w:tcBorders>
            <w:tcMar>
              <w:top w:w="100" w:type="dxa"/>
              <w:left w:w="100" w:type="dxa"/>
              <w:bottom w:w="100" w:type="dxa"/>
              <w:right w:w="100" w:type="dxa"/>
            </w:tcMar>
          </w:tcPr>
          <w:p w14:paraId="7A52172F" w14:textId="77777777" w:rsidR="00AF0337" w:rsidRPr="00AF0337" w:rsidRDefault="00AF0337" w:rsidP="00AF0337">
            <w:pPr>
              <w:widowControl w:val="0"/>
              <w:suppressAutoHyphens w:val="0"/>
              <w:autoSpaceDE w:val="0"/>
              <w:adjustRightInd w:val="0"/>
              <w:spacing w:after="40" w:line="228" w:lineRule="auto"/>
              <w:ind w:left="36" w:right="24"/>
              <w:textAlignment w:val="auto"/>
              <w:rPr>
                <w:rFonts w:eastAsiaTheme="minorEastAsia"/>
                <w:sz w:val="24"/>
                <w:szCs w:val="24"/>
              </w:rPr>
            </w:pPr>
            <w:r w:rsidRPr="00AF0337">
              <w:rPr>
                <w:rFonts w:eastAsiaTheme="minorEastAsia"/>
                <w:sz w:val="24"/>
                <w:szCs w:val="24"/>
              </w:rPr>
              <w:t>JML Software</w:t>
            </w:r>
          </w:p>
          <w:p w14:paraId="3A506275" w14:textId="77777777" w:rsidR="00AF0337" w:rsidRPr="00AF0337" w:rsidRDefault="00AF0337" w:rsidP="00AF0337">
            <w:pPr>
              <w:widowControl w:val="0"/>
              <w:suppressAutoHyphens w:val="0"/>
              <w:autoSpaceDE w:val="0"/>
              <w:adjustRightInd w:val="0"/>
              <w:spacing w:after="40" w:line="228" w:lineRule="auto"/>
              <w:ind w:left="36" w:right="24"/>
              <w:textAlignment w:val="auto"/>
              <w:rPr>
                <w:rFonts w:eastAsiaTheme="minorEastAsia"/>
                <w:sz w:val="24"/>
                <w:szCs w:val="24"/>
              </w:rPr>
            </w:pPr>
            <w:r w:rsidRPr="00AF0337">
              <w:rPr>
                <w:rFonts w:eastAsiaTheme="minorEastAsia"/>
                <w:sz w:val="24"/>
                <w:szCs w:val="24"/>
              </w:rPr>
              <w:t>Solutions Ltd</w:t>
            </w:r>
          </w:p>
          <w:p w14:paraId="3E143763" w14:textId="77777777" w:rsidR="00AF0337" w:rsidRPr="00AF0337" w:rsidRDefault="00AF0337" w:rsidP="00AF0337">
            <w:pPr>
              <w:widowControl w:val="0"/>
              <w:suppressAutoHyphens w:val="0"/>
              <w:autoSpaceDE w:val="0"/>
              <w:adjustRightInd w:val="0"/>
              <w:spacing w:after="40" w:line="228" w:lineRule="auto"/>
              <w:ind w:left="36" w:right="24"/>
              <w:textAlignment w:val="auto"/>
              <w:rPr>
                <w:rFonts w:eastAsiaTheme="minorEastAsia"/>
                <w:sz w:val="24"/>
                <w:szCs w:val="24"/>
              </w:rPr>
            </w:pPr>
            <w:r w:rsidRPr="00AF0337">
              <w:rPr>
                <w:rFonts w:eastAsiaTheme="minorEastAsia"/>
                <w:sz w:val="24"/>
                <w:szCs w:val="24"/>
              </w:rPr>
              <w:t>Shenley Pavilions</w:t>
            </w:r>
          </w:p>
          <w:p w14:paraId="289DB11A" w14:textId="77777777" w:rsidR="00AF0337" w:rsidRPr="00AF0337" w:rsidRDefault="00AF0337" w:rsidP="00AF0337">
            <w:pPr>
              <w:widowControl w:val="0"/>
              <w:suppressAutoHyphens w:val="0"/>
              <w:autoSpaceDE w:val="0"/>
              <w:adjustRightInd w:val="0"/>
              <w:spacing w:after="40" w:line="228" w:lineRule="auto"/>
              <w:ind w:left="36" w:right="24"/>
              <w:textAlignment w:val="auto"/>
              <w:rPr>
                <w:rFonts w:eastAsiaTheme="minorEastAsia"/>
                <w:sz w:val="24"/>
                <w:szCs w:val="24"/>
              </w:rPr>
            </w:pPr>
            <w:proofErr w:type="spellStart"/>
            <w:r w:rsidRPr="00AF0337">
              <w:rPr>
                <w:rFonts w:eastAsiaTheme="minorEastAsia"/>
                <w:sz w:val="24"/>
                <w:szCs w:val="24"/>
              </w:rPr>
              <w:t>Chalkdell</w:t>
            </w:r>
            <w:proofErr w:type="spellEnd"/>
            <w:r w:rsidRPr="00AF0337">
              <w:rPr>
                <w:rFonts w:eastAsiaTheme="minorEastAsia"/>
                <w:sz w:val="24"/>
                <w:szCs w:val="24"/>
              </w:rPr>
              <w:t xml:space="preserve"> Drive</w:t>
            </w:r>
          </w:p>
          <w:p w14:paraId="449FF31C" w14:textId="77777777" w:rsidR="00AF0337" w:rsidRPr="00AF0337" w:rsidRDefault="00AF0337" w:rsidP="00AF0337">
            <w:pPr>
              <w:widowControl w:val="0"/>
              <w:suppressAutoHyphens w:val="0"/>
              <w:autoSpaceDE w:val="0"/>
              <w:adjustRightInd w:val="0"/>
              <w:spacing w:after="40" w:line="228" w:lineRule="auto"/>
              <w:ind w:left="36" w:right="24"/>
              <w:textAlignment w:val="auto"/>
              <w:rPr>
                <w:rFonts w:eastAsiaTheme="minorEastAsia"/>
                <w:sz w:val="24"/>
                <w:szCs w:val="24"/>
              </w:rPr>
            </w:pPr>
            <w:r w:rsidRPr="00AF0337">
              <w:rPr>
                <w:rFonts w:eastAsiaTheme="minorEastAsia"/>
                <w:sz w:val="24"/>
                <w:szCs w:val="24"/>
              </w:rPr>
              <w:t>Milton Keynes</w:t>
            </w:r>
          </w:p>
          <w:p w14:paraId="473E49A5" w14:textId="77777777" w:rsidR="00AF0337" w:rsidRPr="00AF0337" w:rsidRDefault="00AF0337" w:rsidP="00AF0337">
            <w:pPr>
              <w:widowControl w:val="0"/>
              <w:suppressAutoHyphens w:val="0"/>
              <w:autoSpaceDE w:val="0"/>
              <w:adjustRightInd w:val="0"/>
              <w:spacing w:after="40" w:line="228" w:lineRule="auto"/>
              <w:ind w:left="36" w:right="24"/>
              <w:textAlignment w:val="auto"/>
              <w:rPr>
                <w:rFonts w:eastAsiaTheme="minorEastAsia"/>
                <w:sz w:val="24"/>
                <w:szCs w:val="24"/>
              </w:rPr>
            </w:pPr>
            <w:r w:rsidRPr="00AF0337">
              <w:rPr>
                <w:rFonts w:eastAsiaTheme="minorEastAsia"/>
                <w:sz w:val="24"/>
                <w:szCs w:val="24"/>
              </w:rPr>
              <w:t>Bucks</w:t>
            </w:r>
          </w:p>
          <w:p w14:paraId="5534577F" w14:textId="77777777" w:rsidR="001C7F95" w:rsidRDefault="00AF0337" w:rsidP="00AF0337">
            <w:pPr>
              <w:spacing w:before="240"/>
              <w:rPr>
                <w:rFonts w:eastAsiaTheme="minorEastAsia"/>
                <w:sz w:val="24"/>
                <w:szCs w:val="24"/>
              </w:rPr>
            </w:pPr>
            <w:r w:rsidRPr="00AF0337">
              <w:rPr>
                <w:rFonts w:eastAsiaTheme="minorEastAsia"/>
                <w:sz w:val="24"/>
                <w:szCs w:val="24"/>
              </w:rPr>
              <w:t>MK5 6LB</w:t>
            </w:r>
          </w:p>
          <w:p w14:paraId="23891F9E" w14:textId="77777777" w:rsidR="009C333E" w:rsidRDefault="009C333E" w:rsidP="00AF0337">
            <w:pPr>
              <w:spacing w:before="240"/>
              <w:rPr>
                <w:rFonts w:eastAsiaTheme="minorEastAsia"/>
                <w:sz w:val="24"/>
                <w:szCs w:val="24"/>
              </w:rPr>
            </w:pPr>
          </w:p>
          <w:p w14:paraId="15D04678" w14:textId="540D7688" w:rsidR="009C333E" w:rsidRPr="009C333E" w:rsidRDefault="009C333E" w:rsidP="00AF0337">
            <w:pPr>
              <w:spacing w:before="240"/>
              <w:rPr>
                <w:rFonts w:eastAsiaTheme="minorEastAsia"/>
                <w:sz w:val="24"/>
                <w:szCs w:val="24"/>
              </w:rPr>
            </w:pPr>
          </w:p>
        </w:tc>
      </w:tr>
      <w:tr w:rsidR="009C333E" w14:paraId="430C7A05" w14:textId="77777777">
        <w:trPr>
          <w:trHeight w:val="5220"/>
        </w:trPr>
        <w:tc>
          <w:tcPr>
            <w:tcW w:w="205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CF94453" w14:textId="77777777" w:rsidR="009C333E" w:rsidRDefault="009C333E">
            <w:pPr>
              <w:spacing w:before="240"/>
              <w:rPr>
                <w:b/>
              </w:rPr>
            </w:pPr>
          </w:p>
        </w:tc>
        <w:tc>
          <w:tcPr>
            <w:tcW w:w="6825" w:type="dxa"/>
            <w:tcBorders>
              <w:bottom w:val="single" w:sz="8" w:space="0" w:color="000000"/>
              <w:right w:val="single" w:sz="8" w:space="0" w:color="000000"/>
            </w:tcBorders>
            <w:tcMar>
              <w:top w:w="100" w:type="dxa"/>
              <w:left w:w="100" w:type="dxa"/>
              <w:bottom w:w="100" w:type="dxa"/>
              <w:right w:w="100" w:type="dxa"/>
            </w:tcMar>
          </w:tcPr>
          <w:p w14:paraId="71BEE2B7" w14:textId="77777777" w:rsidR="009C333E" w:rsidRPr="00AF0337" w:rsidRDefault="009C333E" w:rsidP="00AF0337">
            <w:pPr>
              <w:widowControl w:val="0"/>
              <w:suppressAutoHyphens w:val="0"/>
              <w:autoSpaceDE w:val="0"/>
              <w:adjustRightInd w:val="0"/>
              <w:spacing w:after="40" w:line="228" w:lineRule="auto"/>
              <w:ind w:left="36" w:right="24"/>
              <w:textAlignment w:val="auto"/>
              <w:rPr>
                <w:rFonts w:eastAsiaTheme="minorEastAsia"/>
                <w:sz w:val="24"/>
                <w:szCs w:val="24"/>
              </w:rPr>
            </w:pPr>
          </w:p>
        </w:tc>
      </w:tr>
      <w:tr w:rsidR="001C7F95" w14:paraId="3FE0D9D0" w14:textId="77777777">
        <w:trPr>
          <w:trHeight w:val="480"/>
        </w:trPr>
        <w:tc>
          <w:tcPr>
            <w:tcW w:w="888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206438B9" w14:textId="77777777" w:rsidR="001C7F95" w:rsidRDefault="004E44CE">
            <w:pPr>
              <w:spacing w:before="240" w:after="240"/>
              <w:rPr>
                <w:b/>
              </w:rPr>
            </w:pPr>
            <w:r>
              <w:rPr>
                <w:b/>
              </w:rPr>
              <w:t>Together the ‘Parties’</w:t>
            </w:r>
          </w:p>
        </w:tc>
      </w:tr>
    </w:tbl>
    <w:p w14:paraId="11A5D272" w14:textId="77777777" w:rsidR="001C7F95" w:rsidRDefault="004E44CE">
      <w:pPr>
        <w:pStyle w:val="Heading3"/>
        <w:rPr>
          <w:color w:val="auto"/>
        </w:rPr>
      </w:pPr>
      <w:r>
        <w:rPr>
          <w:color w:val="auto"/>
        </w:rPr>
        <w:t>Principal contact details</w:t>
      </w:r>
    </w:p>
    <w:p w14:paraId="2F31C67F" w14:textId="35AE1B0A" w:rsidR="009C333E" w:rsidRPr="009C333E" w:rsidRDefault="004E44CE" w:rsidP="009C333E">
      <w:pPr>
        <w:rPr>
          <w:rFonts w:eastAsiaTheme="minorEastAsia"/>
          <w:color w:val="1F497D"/>
          <w:sz w:val="20"/>
          <w:szCs w:val="20"/>
        </w:rPr>
      </w:pPr>
      <w:r>
        <w:rPr>
          <w:b/>
        </w:rPr>
        <w:t>For the Buyer</w:t>
      </w:r>
      <w:r w:rsidR="00DC12FD">
        <w:rPr>
          <w:b/>
        </w:rPr>
        <w:t xml:space="preserve">: </w:t>
      </w:r>
    </w:p>
    <w:p w14:paraId="1C6AC445" w14:textId="3BD944E0" w:rsidR="00493AF8" w:rsidRPr="00493AF8" w:rsidRDefault="00493AF8" w:rsidP="00493AF8">
      <w:pPr>
        <w:suppressAutoHyphens w:val="0"/>
        <w:autoSpaceDN/>
        <w:spacing w:after="120" w:line="360" w:lineRule="auto"/>
        <w:textAlignment w:val="auto"/>
        <w:rPr>
          <w:rFonts w:eastAsiaTheme="minorEastAsia"/>
        </w:rPr>
      </w:pPr>
      <w:r w:rsidRPr="00493AF8">
        <w:rPr>
          <w:rFonts w:eastAsiaTheme="minorEastAsia"/>
        </w:rPr>
        <w:t xml:space="preserve">  Email:  </w:t>
      </w:r>
    </w:p>
    <w:p w14:paraId="2FD0EE16" w14:textId="46B25F49" w:rsidR="001C7F95" w:rsidRPr="0092267E" w:rsidRDefault="00DC12FD" w:rsidP="0092267E">
      <w:pPr>
        <w:spacing w:after="120" w:line="360" w:lineRule="auto"/>
      </w:pPr>
      <w:r>
        <w:t xml:space="preserve"> </w:t>
      </w:r>
      <w:r w:rsidR="004E44CE">
        <w:rPr>
          <w:b/>
        </w:rPr>
        <w:t>For the Supplier:</w:t>
      </w:r>
    </w:p>
    <w:p w14:paraId="4E2E2194" w14:textId="754106C4" w:rsidR="001C7F95" w:rsidRDefault="0087373C" w:rsidP="0092267E">
      <w:pPr>
        <w:rPr>
          <w:rFonts w:ascii="Helvetica Neue" w:hAnsi="Helvetica Neue"/>
        </w:rPr>
      </w:pPr>
      <w:r w:rsidRPr="00C9686B">
        <w:rPr>
          <w:rFonts w:ascii="Helvetica Neue" w:hAnsi="Helvetica Neue"/>
        </w:rPr>
        <w:t xml:space="preserve"> </w:t>
      </w:r>
      <w:r w:rsidR="0092267E">
        <w:rPr>
          <w:b/>
          <w:bCs/>
          <w:color w:val="1F497D"/>
          <w:sz w:val="20"/>
          <w:szCs w:val="20"/>
        </w:rPr>
        <w:t>Diane Finn</w:t>
      </w:r>
    </w:p>
    <w:p w14:paraId="221F16C8" w14:textId="77777777" w:rsidR="0092267E" w:rsidRPr="0092267E" w:rsidRDefault="0092267E" w:rsidP="0092267E">
      <w:pPr>
        <w:widowControl w:val="0"/>
        <w:suppressAutoHyphens w:val="0"/>
        <w:autoSpaceDE w:val="0"/>
        <w:adjustRightInd w:val="0"/>
        <w:spacing w:after="40" w:line="228" w:lineRule="auto"/>
        <w:ind w:left="36" w:right="24"/>
        <w:textAlignment w:val="auto"/>
        <w:rPr>
          <w:rFonts w:eastAsiaTheme="minorEastAsia"/>
          <w:sz w:val="24"/>
          <w:szCs w:val="24"/>
        </w:rPr>
      </w:pPr>
      <w:r w:rsidRPr="0092267E">
        <w:rPr>
          <w:rFonts w:eastAsiaTheme="minorEastAsia"/>
          <w:sz w:val="24"/>
          <w:szCs w:val="24"/>
        </w:rPr>
        <w:t>JML Software</w:t>
      </w:r>
    </w:p>
    <w:p w14:paraId="08EF5C69" w14:textId="355DC830" w:rsidR="0092267E" w:rsidRDefault="0092267E" w:rsidP="0092267E">
      <w:pPr>
        <w:rPr>
          <w:rFonts w:eastAsiaTheme="minorEastAsia"/>
          <w:sz w:val="24"/>
          <w:szCs w:val="24"/>
        </w:rPr>
      </w:pPr>
      <w:r w:rsidRPr="0092267E">
        <w:rPr>
          <w:rFonts w:eastAsiaTheme="minorEastAsia"/>
          <w:sz w:val="24"/>
          <w:szCs w:val="24"/>
        </w:rPr>
        <w:t>Solutions Ltd</w:t>
      </w:r>
    </w:p>
    <w:p w14:paraId="4368BDB4" w14:textId="77777777" w:rsidR="0092267E" w:rsidRPr="0092267E" w:rsidRDefault="0092267E" w:rsidP="0092267E">
      <w:pPr>
        <w:widowControl w:val="0"/>
        <w:suppressAutoHyphens w:val="0"/>
        <w:autoSpaceDE w:val="0"/>
        <w:adjustRightInd w:val="0"/>
        <w:spacing w:after="40" w:line="228" w:lineRule="auto"/>
        <w:ind w:left="36" w:right="24"/>
        <w:textAlignment w:val="auto"/>
        <w:rPr>
          <w:rFonts w:eastAsiaTheme="minorEastAsia"/>
          <w:sz w:val="24"/>
          <w:szCs w:val="24"/>
        </w:rPr>
      </w:pPr>
      <w:r w:rsidRPr="0092267E">
        <w:rPr>
          <w:rFonts w:eastAsiaTheme="minorEastAsia"/>
          <w:sz w:val="24"/>
          <w:szCs w:val="24"/>
        </w:rPr>
        <w:t>Shenley Pavilions</w:t>
      </w:r>
    </w:p>
    <w:p w14:paraId="24426CB9" w14:textId="77777777" w:rsidR="0092267E" w:rsidRPr="0092267E" w:rsidRDefault="0092267E" w:rsidP="0092267E">
      <w:pPr>
        <w:widowControl w:val="0"/>
        <w:suppressAutoHyphens w:val="0"/>
        <w:autoSpaceDE w:val="0"/>
        <w:adjustRightInd w:val="0"/>
        <w:spacing w:after="40" w:line="228" w:lineRule="auto"/>
        <w:ind w:left="36" w:right="24"/>
        <w:textAlignment w:val="auto"/>
        <w:rPr>
          <w:rFonts w:eastAsiaTheme="minorEastAsia"/>
          <w:sz w:val="24"/>
          <w:szCs w:val="24"/>
        </w:rPr>
      </w:pPr>
      <w:proofErr w:type="spellStart"/>
      <w:r w:rsidRPr="0092267E">
        <w:rPr>
          <w:rFonts w:eastAsiaTheme="minorEastAsia"/>
          <w:sz w:val="24"/>
          <w:szCs w:val="24"/>
        </w:rPr>
        <w:t>Chalkdell</w:t>
      </w:r>
      <w:proofErr w:type="spellEnd"/>
      <w:r w:rsidRPr="0092267E">
        <w:rPr>
          <w:rFonts w:eastAsiaTheme="minorEastAsia"/>
          <w:sz w:val="24"/>
          <w:szCs w:val="24"/>
        </w:rPr>
        <w:t xml:space="preserve"> Drive</w:t>
      </w:r>
    </w:p>
    <w:p w14:paraId="2351AFE1" w14:textId="77777777" w:rsidR="0092267E" w:rsidRPr="0092267E" w:rsidRDefault="0092267E" w:rsidP="0092267E">
      <w:pPr>
        <w:widowControl w:val="0"/>
        <w:suppressAutoHyphens w:val="0"/>
        <w:autoSpaceDE w:val="0"/>
        <w:adjustRightInd w:val="0"/>
        <w:spacing w:after="40" w:line="228" w:lineRule="auto"/>
        <w:ind w:left="36" w:right="24"/>
        <w:textAlignment w:val="auto"/>
        <w:rPr>
          <w:rFonts w:eastAsiaTheme="minorEastAsia"/>
          <w:sz w:val="24"/>
          <w:szCs w:val="24"/>
        </w:rPr>
      </w:pPr>
      <w:r w:rsidRPr="0092267E">
        <w:rPr>
          <w:rFonts w:eastAsiaTheme="minorEastAsia"/>
          <w:sz w:val="24"/>
          <w:szCs w:val="24"/>
        </w:rPr>
        <w:t>Milton Keynes</w:t>
      </w:r>
    </w:p>
    <w:p w14:paraId="0FD506D6" w14:textId="77777777" w:rsidR="0092267E" w:rsidRPr="0092267E" w:rsidRDefault="0092267E" w:rsidP="0092267E">
      <w:pPr>
        <w:widowControl w:val="0"/>
        <w:suppressAutoHyphens w:val="0"/>
        <w:autoSpaceDE w:val="0"/>
        <w:adjustRightInd w:val="0"/>
        <w:spacing w:after="40" w:line="228" w:lineRule="auto"/>
        <w:ind w:left="36" w:right="24"/>
        <w:textAlignment w:val="auto"/>
        <w:rPr>
          <w:rFonts w:eastAsiaTheme="minorEastAsia"/>
          <w:sz w:val="24"/>
          <w:szCs w:val="24"/>
        </w:rPr>
      </w:pPr>
      <w:r w:rsidRPr="0092267E">
        <w:rPr>
          <w:rFonts w:eastAsiaTheme="minorEastAsia"/>
          <w:sz w:val="24"/>
          <w:szCs w:val="24"/>
        </w:rPr>
        <w:t>Bucks</w:t>
      </w:r>
    </w:p>
    <w:p w14:paraId="7A73E6C7" w14:textId="77777777" w:rsidR="0092267E" w:rsidRPr="0092267E" w:rsidRDefault="0092267E" w:rsidP="0092267E">
      <w:pPr>
        <w:widowControl w:val="0"/>
        <w:suppressAutoHyphens w:val="0"/>
        <w:autoSpaceDE w:val="0"/>
        <w:adjustRightInd w:val="0"/>
        <w:spacing w:after="60" w:line="240" w:lineRule="auto"/>
        <w:ind w:right="10"/>
        <w:textAlignment w:val="auto"/>
        <w:rPr>
          <w:rFonts w:eastAsiaTheme="minorEastAsia"/>
          <w:color w:val="000000"/>
        </w:rPr>
      </w:pPr>
      <w:r w:rsidRPr="0092267E">
        <w:rPr>
          <w:rFonts w:eastAsiaTheme="minorEastAsia"/>
          <w:sz w:val="24"/>
          <w:szCs w:val="24"/>
        </w:rPr>
        <w:t>MK5 6LB</w:t>
      </w:r>
      <w:r w:rsidRPr="0092267E">
        <w:rPr>
          <w:rFonts w:eastAsiaTheme="minorEastAsia"/>
          <w:color w:val="000000"/>
        </w:rPr>
        <w:t xml:space="preserve"> </w:t>
      </w:r>
      <w:r w:rsidRPr="0092267E">
        <w:rPr>
          <w:rFonts w:eastAsiaTheme="minorEastAsia"/>
          <w:color w:val="000000"/>
        </w:rPr>
        <w:t> </w:t>
      </w:r>
      <w:r w:rsidRPr="0092267E">
        <w:rPr>
          <w:rFonts w:eastAsiaTheme="minorEastAsia"/>
          <w:color w:val="000000"/>
        </w:rPr>
        <w:t> </w:t>
      </w:r>
      <w:r w:rsidRPr="0092267E">
        <w:rPr>
          <w:rFonts w:eastAsiaTheme="minorEastAsia"/>
          <w:color w:val="000000"/>
        </w:rPr>
        <w:t> </w:t>
      </w:r>
      <w:r w:rsidRPr="0092267E">
        <w:rPr>
          <w:rFonts w:eastAsiaTheme="minorEastAsia"/>
          <w:color w:val="000000"/>
        </w:rPr>
        <w:t> </w:t>
      </w:r>
    </w:p>
    <w:p w14:paraId="69D5A005" w14:textId="544D29FE" w:rsidR="0092267E" w:rsidRDefault="0092267E" w:rsidP="0092267E">
      <w:pPr>
        <w:rPr>
          <w:rFonts w:ascii="Helvetica Neue" w:hAnsi="Helvetica Neue"/>
        </w:rPr>
      </w:pPr>
      <w:r w:rsidRPr="0092267E">
        <w:rPr>
          <w:rFonts w:eastAsiaTheme="minorEastAsia"/>
          <w:b/>
          <w:bCs/>
          <w:color w:val="000000"/>
          <w:sz w:val="20"/>
          <w:szCs w:val="20"/>
        </w:rPr>
        <w:t xml:space="preserve">E-mail Address: </w:t>
      </w:r>
      <w:r w:rsidRPr="0092267E">
        <w:rPr>
          <w:rFonts w:asciiTheme="minorHAnsi" w:eastAsiaTheme="minorEastAsia" w:hAnsiTheme="minorHAnsi" w:cs="Times New Roman"/>
        </w:rPr>
        <w:t xml:space="preserve"> </w:t>
      </w:r>
      <w:hyperlink r:id="rId12" w:history="1">
        <w:r w:rsidRPr="0092267E">
          <w:rPr>
            <w:rFonts w:eastAsiaTheme="minorEastAsia"/>
            <w:b/>
            <w:bCs/>
            <w:color w:val="0563C1" w:themeColor="hyperlink"/>
            <w:sz w:val="20"/>
            <w:szCs w:val="20"/>
            <w:u w:val="single"/>
          </w:rPr>
          <w:t>Diane.Finn@jmlsoftware.co.uk</w:t>
        </w:r>
      </w:hyperlink>
    </w:p>
    <w:p w14:paraId="0CC84930" w14:textId="77777777" w:rsidR="0092267E" w:rsidRDefault="0092267E" w:rsidP="0092267E"/>
    <w:p w14:paraId="5ACB0C2C" w14:textId="77777777" w:rsidR="001C7F95" w:rsidRDefault="004E44CE">
      <w:pPr>
        <w:pStyle w:val="Heading3"/>
        <w:rPr>
          <w:color w:val="auto"/>
        </w:rPr>
      </w:pPr>
      <w:r>
        <w:rPr>
          <w:color w:val="auto"/>
        </w:rPr>
        <w:t>Call-Off Contract term</w:t>
      </w:r>
    </w:p>
    <w:tbl>
      <w:tblPr>
        <w:tblW w:w="8895" w:type="dxa"/>
        <w:tblInd w:w="2" w:type="dxa"/>
        <w:tblLayout w:type="fixed"/>
        <w:tblCellMar>
          <w:left w:w="10" w:type="dxa"/>
          <w:right w:w="10" w:type="dxa"/>
        </w:tblCellMar>
        <w:tblLook w:val="04A0" w:firstRow="1" w:lastRow="0" w:firstColumn="1" w:lastColumn="0" w:noHBand="0" w:noVBand="1"/>
      </w:tblPr>
      <w:tblGrid>
        <w:gridCol w:w="2625"/>
        <w:gridCol w:w="6270"/>
      </w:tblGrid>
      <w:tr w:rsidR="001C7F95" w14:paraId="75426695" w14:textId="77777777">
        <w:trPr>
          <w:trHeight w:val="10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9ED2EB" w14:textId="77777777" w:rsidR="001C7F95" w:rsidRDefault="004E44CE">
            <w:pPr>
              <w:spacing w:before="240"/>
            </w:pPr>
            <w:r>
              <w:rPr>
                <w:b/>
              </w:rPr>
              <w:t>Start date</w:t>
            </w:r>
          </w:p>
        </w:tc>
        <w:tc>
          <w:tcPr>
            <w:tcW w:w="627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A0E6087" w14:textId="1C79DBEA" w:rsidR="001C7F95" w:rsidRDefault="004E44CE">
            <w:pPr>
              <w:spacing w:before="240"/>
            </w:pPr>
            <w:r w:rsidRPr="009B3905">
              <w:t xml:space="preserve">This Call-Off Contract Starts </w:t>
            </w:r>
            <w:r w:rsidR="00CE574E">
              <w:t xml:space="preserve">30 </w:t>
            </w:r>
            <w:r w:rsidR="009B3905" w:rsidRPr="009B3905">
              <w:t xml:space="preserve">August </w:t>
            </w:r>
            <w:r w:rsidR="00F26CAA" w:rsidRPr="009B3905">
              <w:rPr>
                <w:b/>
              </w:rPr>
              <w:t xml:space="preserve">2021 </w:t>
            </w:r>
            <w:r w:rsidRPr="009B3905">
              <w:t xml:space="preserve">and is valid for </w:t>
            </w:r>
            <w:r w:rsidR="009B3905" w:rsidRPr="009B3905">
              <w:rPr>
                <w:b/>
              </w:rPr>
              <w:t>36</w:t>
            </w:r>
            <w:r w:rsidR="00F26CAA" w:rsidRPr="009B3905">
              <w:rPr>
                <w:b/>
              </w:rPr>
              <w:t xml:space="preserve"> </w:t>
            </w:r>
            <w:r w:rsidR="0087373C" w:rsidRPr="009B3905">
              <w:rPr>
                <w:b/>
              </w:rPr>
              <w:t>months</w:t>
            </w:r>
            <w:r w:rsidR="006459E3" w:rsidRPr="009B3905">
              <w:rPr>
                <w:bCs/>
              </w:rPr>
              <w:t>, unti</w:t>
            </w:r>
            <w:r w:rsidR="00CE574E">
              <w:rPr>
                <w:bCs/>
              </w:rPr>
              <w:t xml:space="preserve">l </w:t>
            </w:r>
            <w:r w:rsidR="00CE574E">
              <w:rPr>
                <w:b/>
              </w:rPr>
              <w:t xml:space="preserve">29 </w:t>
            </w:r>
            <w:r w:rsidR="009B3905" w:rsidRPr="009B3905">
              <w:rPr>
                <w:b/>
              </w:rPr>
              <w:t xml:space="preserve"> August 2024</w:t>
            </w:r>
          </w:p>
          <w:p w14:paraId="149A0F1C" w14:textId="77777777" w:rsidR="001C7F95" w:rsidRDefault="004E44CE">
            <w:pPr>
              <w:spacing w:before="240"/>
            </w:pPr>
            <w:r>
              <w:t>[The date and number of days or months is subject to clause 1.2 in Part B below.]</w:t>
            </w:r>
          </w:p>
        </w:tc>
      </w:tr>
      <w:tr w:rsidR="001C7F95" w14:paraId="55C5F2DA" w14:textId="77777777">
        <w:trPr>
          <w:trHeight w:val="1340"/>
        </w:trPr>
        <w:tc>
          <w:tcPr>
            <w:tcW w:w="26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EDBF1E6" w14:textId="77777777" w:rsidR="001C7F95" w:rsidRDefault="004E44CE">
            <w:pPr>
              <w:spacing w:before="60" w:after="60"/>
              <w:ind w:right="300"/>
              <w:rPr>
                <w:b/>
              </w:rPr>
            </w:pPr>
            <w:r>
              <w:rPr>
                <w:b/>
              </w:rPr>
              <w:lastRenderedPageBreak/>
              <w:t>Ending (termination)</w:t>
            </w:r>
          </w:p>
          <w:p w14:paraId="0F6651ED" w14:textId="127EA065" w:rsidR="00303374" w:rsidRDefault="00303374">
            <w:pPr>
              <w:spacing w:before="60" w:after="60"/>
              <w:ind w:right="300"/>
              <w:rPr>
                <w:b/>
              </w:rPr>
            </w:pPr>
          </w:p>
        </w:tc>
        <w:tc>
          <w:tcPr>
            <w:tcW w:w="6270" w:type="dxa"/>
            <w:tcBorders>
              <w:bottom w:val="single" w:sz="8" w:space="0" w:color="000000"/>
              <w:right w:val="single" w:sz="8" w:space="0" w:color="000000"/>
            </w:tcBorders>
            <w:tcMar>
              <w:top w:w="100" w:type="dxa"/>
              <w:left w:w="100" w:type="dxa"/>
              <w:bottom w:w="100" w:type="dxa"/>
              <w:right w:w="100" w:type="dxa"/>
            </w:tcMar>
          </w:tcPr>
          <w:p w14:paraId="33FEEC8F" w14:textId="5DC4284C" w:rsidR="001C7F95" w:rsidRDefault="001C7F95">
            <w:pPr>
              <w:spacing w:before="240"/>
            </w:pPr>
          </w:p>
        </w:tc>
      </w:tr>
      <w:tr w:rsidR="001C7F95" w14:paraId="79832A5A" w14:textId="77777777" w:rsidTr="00745C0A">
        <w:trPr>
          <w:trHeight w:val="1658"/>
        </w:trPr>
        <w:tc>
          <w:tcPr>
            <w:tcW w:w="26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6028B49" w14:textId="77777777" w:rsidR="001C7F95" w:rsidRDefault="004E44CE">
            <w:pPr>
              <w:spacing w:before="60" w:after="60"/>
              <w:ind w:right="300"/>
            </w:pPr>
            <w:r>
              <w:rPr>
                <w:b/>
              </w:rPr>
              <w:t>Extension period</w:t>
            </w:r>
          </w:p>
        </w:tc>
        <w:tc>
          <w:tcPr>
            <w:tcW w:w="6270" w:type="dxa"/>
            <w:tcBorders>
              <w:bottom w:val="single" w:sz="8" w:space="0" w:color="000000"/>
              <w:right w:val="single" w:sz="8" w:space="0" w:color="000000"/>
            </w:tcBorders>
            <w:tcMar>
              <w:top w:w="100" w:type="dxa"/>
              <w:left w:w="100" w:type="dxa"/>
              <w:bottom w:w="100" w:type="dxa"/>
              <w:right w:w="100" w:type="dxa"/>
            </w:tcMar>
          </w:tcPr>
          <w:p w14:paraId="36DDE411" w14:textId="3089C8C6" w:rsidR="001C7F95" w:rsidRDefault="00745C0A">
            <w:pPr>
              <w:spacing w:before="240"/>
            </w:pPr>
            <w:r>
              <w:t>No extension period can applied to this contract</w:t>
            </w:r>
          </w:p>
        </w:tc>
      </w:tr>
    </w:tbl>
    <w:p w14:paraId="37FCB828" w14:textId="77777777" w:rsidR="001C7F95" w:rsidRDefault="004E44CE">
      <w:pPr>
        <w:pStyle w:val="Heading3"/>
        <w:rPr>
          <w:color w:val="auto"/>
        </w:rPr>
      </w:pPr>
      <w:r>
        <w:rPr>
          <w:color w:val="auto"/>
        </w:rPr>
        <w:t>Buyer contractual details</w:t>
      </w:r>
    </w:p>
    <w:p w14:paraId="75319AF0" w14:textId="77777777" w:rsidR="001C7F95" w:rsidRDefault="004E44CE">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4A0" w:firstRow="1" w:lastRow="0" w:firstColumn="1" w:lastColumn="0" w:noHBand="0" w:noVBand="1"/>
      </w:tblPr>
      <w:tblGrid>
        <w:gridCol w:w="2606"/>
        <w:gridCol w:w="6243"/>
        <w:gridCol w:w="46"/>
      </w:tblGrid>
      <w:tr w:rsidR="001C7F95" w14:paraId="5126C559" w14:textId="77777777">
        <w:trPr>
          <w:trHeight w:val="1665"/>
        </w:trPr>
        <w:tc>
          <w:tcPr>
            <w:tcW w:w="2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11E32D" w14:textId="77777777" w:rsidR="001C7F95" w:rsidRDefault="004E44CE">
            <w:pPr>
              <w:spacing w:before="240"/>
              <w:rPr>
                <w:b/>
              </w:rPr>
            </w:pPr>
            <w:r>
              <w:rPr>
                <w:b/>
              </w:rPr>
              <w:t>G-Cloud lot</w:t>
            </w:r>
          </w:p>
        </w:tc>
        <w:tc>
          <w:tcPr>
            <w:tcW w:w="6289" w:type="dxa"/>
            <w:gridSpan w:val="2"/>
            <w:tcBorders>
              <w:top w:val="single" w:sz="8" w:space="0" w:color="000000"/>
              <w:bottom w:val="single" w:sz="8" w:space="0" w:color="000000"/>
              <w:right w:val="single" w:sz="8" w:space="0" w:color="000000"/>
            </w:tcBorders>
            <w:tcMar>
              <w:top w:w="100" w:type="dxa"/>
              <w:left w:w="100" w:type="dxa"/>
              <w:bottom w:w="100" w:type="dxa"/>
              <w:right w:w="100" w:type="dxa"/>
            </w:tcMar>
          </w:tcPr>
          <w:p w14:paraId="4844DDBC" w14:textId="77777777" w:rsidR="001C7F95" w:rsidRDefault="004E44CE">
            <w:pPr>
              <w:spacing w:before="240"/>
            </w:pPr>
            <w:r>
              <w:t>This Call-Off Contract is for the provision of Services under:</w:t>
            </w:r>
          </w:p>
          <w:p w14:paraId="773541B5" w14:textId="6425C906" w:rsidR="001C7F95" w:rsidRDefault="008610C3" w:rsidP="008610C3">
            <w:pPr>
              <w:pStyle w:val="ListParagraph"/>
              <w:spacing w:before="240"/>
            </w:pPr>
            <w:r w:rsidRPr="00C44158">
              <w:t>Lot 2: Cloud software</w:t>
            </w:r>
          </w:p>
        </w:tc>
      </w:tr>
      <w:tr w:rsidR="001C7F95" w14:paraId="64FDF2AD" w14:textId="77777777">
        <w:trPr>
          <w:trHeight w:val="360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76DC644" w14:textId="77777777" w:rsidR="001C7F95" w:rsidRDefault="004E44CE">
            <w:pPr>
              <w:spacing w:before="240"/>
              <w:rPr>
                <w:b/>
              </w:rPr>
            </w:pPr>
            <w:r>
              <w:rPr>
                <w:b/>
              </w:rPr>
              <w:t>G-Cloud services required</w:t>
            </w:r>
          </w:p>
        </w:tc>
        <w:tc>
          <w:tcPr>
            <w:tcW w:w="6289" w:type="dxa"/>
            <w:gridSpan w:val="2"/>
            <w:tcBorders>
              <w:bottom w:val="single" w:sz="8" w:space="0" w:color="000000"/>
              <w:right w:val="single" w:sz="8" w:space="0" w:color="000000"/>
            </w:tcBorders>
            <w:tcMar>
              <w:top w:w="100" w:type="dxa"/>
              <w:left w:w="100" w:type="dxa"/>
              <w:bottom w:w="100" w:type="dxa"/>
              <w:right w:w="100" w:type="dxa"/>
            </w:tcMar>
          </w:tcPr>
          <w:p w14:paraId="12CBBF89" w14:textId="77777777" w:rsidR="004D395E" w:rsidRDefault="004D395E" w:rsidP="004D395E">
            <w:pPr>
              <w:spacing w:before="240"/>
            </w:pPr>
            <w:r>
              <w:t>The Services to be provided by the Supplier under the above Lot are listed in Framework Section 2 and outlined below:</w:t>
            </w:r>
          </w:p>
          <w:p w14:paraId="7FE08FEA" w14:textId="2D7FA49E" w:rsidR="001C7F95" w:rsidRDefault="004D395E" w:rsidP="004D395E">
            <w:pPr>
              <w:spacing w:before="240"/>
            </w:pPr>
            <w:r>
              <w:rPr>
                <w:b/>
              </w:rPr>
              <w:t>See Schedule 1 for full list of Services to be provided.</w:t>
            </w:r>
          </w:p>
        </w:tc>
      </w:tr>
      <w:tr w:rsidR="001C7F95" w14:paraId="6D6EECA4" w14:textId="77777777">
        <w:trPr>
          <w:trHeight w:val="160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D53BB9F" w14:textId="77777777" w:rsidR="001C7F95" w:rsidRDefault="004E44CE">
            <w:pPr>
              <w:spacing w:before="240"/>
              <w:rPr>
                <w:b/>
              </w:rPr>
            </w:pPr>
            <w:r>
              <w:rPr>
                <w:b/>
              </w:rPr>
              <w:t>Additional Services</w:t>
            </w:r>
          </w:p>
        </w:tc>
        <w:tc>
          <w:tcPr>
            <w:tcW w:w="6289" w:type="dxa"/>
            <w:gridSpan w:val="2"/>
            <w:tcBorders>
              <w:bottom w:val="single" w:sz="8" w:space="0" w:color="000000"/>
              <w:right w:val="single" w:sz="8" w:space="0" w:color="000000"/>
            </w:tcBorders>
            <w:tcMar>
              <w:top w:w="100" w:type="dxa"/>
              <w:left w:w="100" w:type="dxa"/>
              <w:bottom w:w="100" w:type="dxa"/>
              <w:right w:w="100" w:type="dxa"/>
            </w:tcMar>
          </w:tcPr>
          <w:p w14:paraId="2D749B19" w14:textId="07F5D5FB" w:rsidR="001C7F95" w:rsidRDefault="001F0FC6">
            <w:pPr>
              <w:spacing w:before="240"/>
            </w:pPr>
            <w:r>
              <w:rPr>
                <w:b/>
              </w:rPr>
              <w:t>Not Applicable</w:t>
            </w:r>
          </w:p>
        </w:tc>
      </w:tr>
      <w:tr w:rsidR="001C7F95" w14:paraId="0238C1CD" w14:textId="77777777" w:rsidTr="00B416FA">
        <w:trPr>
          <w:trHeight w:val="965"/>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3793242" w14:textId="77777777" w:rsidR="001C7F95" w:rsidRDefault="004E44CE">
            <w:pPr>
              <w:spacing w:before="240"/>
              <w:rPr>
                <w:b/>
              </w:rPr>
            </w:pPr>
            <w:r>
              <w:rPr>
                <w:b/>
              </w:rPr>
              <w:t>Location</w:t>
            </w:r>
          </w:p>
        </w:tc>
        <w:tc>
          <w:tcPr>
            <w:tcW w:w="6289" w:type="dxa"/>
            <w:gridSpan w:val="2"/>
            <w:tcBorders>
              <w:bottom w:val="single" w:sz="8" w:space="0" w:color="000000"/>
              <w:right w:val="single" w:sz="8" w:space="0" w:color="000000"/>
            </w:tcBorders>
            <w:tcMar>
              <w:top w:w="100" w:type="dxa"/>
              <w:left w:w="100" w:type="dxa"/>
              <w:bottom w:w="100" w:type="dxa"/>
              <w:right w:w="100" w:type="dxa"/>
            </w:tcMar>
          </w:tcPr>
          <w:p w14:paraId="3A8B0482" w14:textId="499C4991" w:rsidR="001C7F95" w:rsidRDefault="001F0FC6">
            <w:pPr>
              <w:spacing w:before="240"/>
            </w:pPr>
            <w:r>
              <w:rPr>
                <w:b/>
              </w:rPr>
              <w:t>Not Applicable</w:t>
            </w:r>
          </w:p>
        </w:tc>
      </w:tr>
      <w:tr w:rsidR="00B416FA" w14:paraId="69D63840" w14:textId="77777777">
        <w:trPr>
          <w:trHeight w:val="78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66F8F64" w14:textId="77777777" w:rsidR="00B416FA" w:rsidRDefault="00B416FA" w:rsidP="00B416FA">
            <w:pPr>
              <w:spacing w:before="240"/>
              <w:rPr>
                <w:b/>
              </w:rPr>
            </w:pPr>
            <w:r>
              <w:rPr>
                <w:b/>
              </w:rPr>
              <w:lastRenderedPageBreak/>
              <w:t>Quality standards</w:t>
            </w:r>
          </w:p>
        </w:tc>
        <w:tc>
          <w:tcPr>
            <w:tcW w:w="6243" w:type="dxa"/>
            <w:tcBorders>
              <w:bottom w:val="single" w:sz="8" w:space="0" w:color="000000"/>
              <w:right w:val="single" w:sz="8" w:space="0" w:color="000000"/>
            </w:tcBorders>
            <w:tcMar>
              <w:top w:w="100" w:type="dxa"/>
              <w:left w:w="100" w:type="dxa"/>
              <w:bottom w:w="100" w:type="dxa"/>
              <w:right w:w="100" w:type="dxa"/>
            </w:tcMar>
          </w:tcPr>
          <w:p w14:paraId="5C8AF35B" w14:textId="77777777" w:rsidR="00B416FA" w:rsidRDefault="00B416FA" w:rsidP="00B416FA">
            <w:pPr>
              <w:suppressAutoHyphens w:val="0"/>
              <w:autoSpaceDE w:val="0"/>
              <w:spacing w:line="240" w:lineRule="auto"/>
              <w:textAlignment w:val="auto"/>
            </w:pPr>
            <w:r>
              <w:t>The quality standards required for this Call-Off Contract is as</w:t>
            </w:r>
          </w:p>
          <w:p w14:paraId="03772445" w14:textId="59A6C159" w:rsidR="00B416FA" w:rsidRDefault="00B416FA" w:rsidP="00B416FA">
            <w:pPr>
              <w:spacing w:before="240"/>
            </w:pPr>
            <w:r>
              <w:t>stated in the Service Definition document.</w:t>
            </w:r>
          </w:p>
        </w:tc>
        <w:tc>
          <w:tcPr>
            <w:tcW w:w="46" w:type="dxa"/>
          </w:tcPr>
          <w:p w14:paraId="0CB72A16" w14:textId="77777777" w:rsidR="00B416FA" w:rsidRDefault="00B416FA" w:rsidP="00B416FA">
            <w:pPr>
              <w:spacing w:before="240"/>
            </w:pPr>
          </w:p>
        </w:tc>
      </w:tr>
      <w:tr w:rsidR="00B416FA" w14:paraId="5F388B9B" w14:textId="77777777" w:rsidTr="00C05946">
        <w:trPr>
          <w:trHeight w:val="1188"/>
        </w:trPr>
        <w:tc>
          <w:tcPr>
            <w:tcW w:w="2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38DA2C" w14:textId="77777777" w:rsidR="00B416FA" w:rsidRDefault="00B416FA" w:rsidP="00B416FA">
            <w:pPr>
              <w:spacing w:before="240"/>
              <w:rPr>
                <w:b/>
              </w:rPr>
            </w:pPr>
            <w:r>
              <w:rPr>
                <w:b/>
              </w:rPr>
              <w:t>Technical standards:</w:t>
            </w:r>
          </w:p>
        </w:tc>
        <w:tc>
          <w:tcPr>
            <w:tcW w:w="624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B2BFB6C" w14:textId="77777777" w:rsidR="00C05946" w:rsidRDefault="00C05946" w:rsidP="00C05946">
            <w:pPr>
              <w:suppressAutoHyphens w:val="0"/>
              <w:autoSpaceDE w:val="0"/>
              <w:spacing w:line="240" w:lineRule="auto"/>
              <w:textAlignment w:val="auto"/>
            </w:pPr>
            <w:r>
              <w:t>The technical standards used as a requirement for this Call-</w:t>
            </w:r>
          </w:p>
          <w:p w14:paraId="4ABFBA01" w14:textId="01591D07" w:rsidR="00B416FA" w:rsidRDefault="00C05946" w:rsidP="00C05946">
            <w:pPr>
              <w:spacing w:before="240"/>
            </w:pPr>
            <w:r>
              <w:t>Off Contract is as stated in the Service Definition document.</w:t>
            </w:r>
          </w:p>
        </w:tc>
        <w:tc>
          <w:tcPr>
            <w:tcW w:w="46" w:type="dxa"/>
          </w:tcPr>
          <w:p w14:paraId="384F8F48" w14:textId="77777777" w:rsidR="00B416FA" w:rsidRDefault="00B416FA" w:rsidP="00B416FA">
            <w:pPr>
              <w:spacing w:before="240"/>
            </w:pPr>
          </w:p>
        </w:tc>
      </w:tr>
      <w:tr w:rsidR="00B416FA" w14:paraId="5517252D" w14:textId="77777777" w:rsidTr="00C05946">
        <w:trPr>
          <w:trHeight w:val="1086"/>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75099F8" w14:textId="77777777" w:rsidR="00B416FA" w:rsidRDefault="00B416FA" w:rsidP="00B416FA">
            <w:pPr>
              <w:spacing w:before="240"/>
              <w:rPr>
                <w:b/>
              </w:rPr>
            </w:pPr>
            <w:r>
              <w:rPr>
                <w:b/>
              </w:rPr>
              <w:t>Service level agreement:</w:t>
            </w:r>
          </w:p>
        </w:tc>
        <w:tc>
          <w:tcPr>
            <w:tcW w:w="6243" w:type="dxa"/>
            <w:tcBorders>
              <w:bottom w:val="single" w:sz="8" w:space="0" w:color="000000"/>
              <w:right w:val="single" w:sz="8" w:space="0" w:color="000000"/>
            </w:tcBorders>
            <w:tcMar>
              <w:top w:w="100" w:type="dxa"/>
              <w:left w:w="100" w:type="dxa"/>
              <w:bottom w:w="100" w:type="dxa"/>
              <w:right w:w="100" w:type="dxa"/>
            </w:tcMar>
          </w:tcPr>
          <w:p w14:paraId="0531DFD3" w14:textId="032F4F83" w:rsidR="00B416FA" w:rsidRPr="00C05946" w:rsidRDefault="00C05946" w:rsidP="00C05946">
            <w:pPr>
              <w:rPr>
                <w:b/>
                <w:bCs/>
              </w:rPr>
            </w:pPr>
            <w:r w:rsidRPr="00C05946">
              <w:rPr>
                <w:b/>
                <w:bCs/>
              </w:rPr>
              <w:t>Not Applicable</w:t>
            </w:r>
          </w:p>
        </w:tc>
        <w:tc>
          <w:tcPr>
            <w:tcW w:w="46" w:type="dxa"/>
          </w:tcPr>
          <w:p w14:paraId="656454D4" w14:textId="77777777" w:rsidR="00B416FA" w:rsidRDefault="00B416FA" w:rsidP="00B416FA">
            <w:pPr>
              <w:pStyle w:val="ListParagraph"/>
            </w:pPr>
          </w:p>
        </w:tc>
      </w:tr>
      <w:tr w:rsidR="00B416FA" w14:paraId="6C8A62C4" w14:textId="77777777">
        <w:trPr>
          <w:trHeight w:val="188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3FA1938" w14:textId="77777777" w:rsidR="00B416FA" w:rsidRDefault="00B416FA" w:rsidP="00B416FA">
            <w:pPr>
              <w:spacing w:before="240"/>
              <w:rPr>
                <w:b/>
              </w:rPr>
            </w:pPr>
            <w:r>
              <w:rPr>
                <w:b/>
              </w:rPr>
              <w:t>Onboarding</w:t>
            </w:r>
          </w:p>
        </w:tc>
        <w:tc>
          <w:tcPr>
            <w:tcW w:w="6243" w:type="dxa"/>
            <w:tcBorders>
              <w:bottom w:val="single" w:sz="8" w:space="0" w:color="000000"/>
              <w:right w:val="single" w:sz="8" w:space="0" w:color="000000"/>
            </w:tcBorders>
            <w:tcMar>
              <w:top w:w="100" w:type="dxa"/>
              <w:left w:w="100" w:type="dxa"/>
              <w:bottom w:w="100" w:type="dxa"/>
              <w:right w:w="100" w:type="dxa"/>
            </w:tcMar>
          </w:tcPr>
          <w:p w14:paraId="319C2800" w14:textId="18C2AC96" w:rsidR="00B416FA" w:rsidRDefault="00C05946" w:rsidP="00C05946">
            <w:r w:rsidRPr="00C05946">
              <w:rPr>
                <w:b/>
                <w:bCs/>
              </w:rPr>
              <w:t>Not Applicable</w:t>
            </w:r>
          </w:p>
        </w:tc>
        <w:tc>
          <w:tcPr>
            <w:tcW w:w="46" w:type="dxa"/>
          </w:tcPr>
          <w:p w14:paraId="4EB76429" w14:textId="77777777" w:rsidR="00B416FA" w:rsidRDefault="00B416FA" w:rsidP="00B416FA">
            <w:pPr>
              <w:pStyle w:val="ListParagraph"/>
            </w:pPr>
          </w:p>
        </w:tc>
      </w:tr>
      <w:tr w:rsidR="00B416FA" w14:paraId="29EB8873" w14:textId="77777777">
        <w:trPr>
          <w:trHeight w:val="188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3FBEC4C" w14:textId="77777777" w:rsidR="00B416FA" w:rsidRDefault="00B416FA" w:rsidP="00B416FA">
            <w:pPr>
              <w:spacing w:before="240"/>
              <w:rPr>
                <w:b/>
              </w:rPr>
            </w:pPr>
            <w:r>
              <w:rPr>
                <w:b/>
              </w:rPr>
              <w:t>Offboarding</w:t>
            </w:r>
          </w:p>
        </w:tc>
        <w:tc>
          <w:tcPr>
            <w:tcW w:w="6243" w:type="dxa"/>
            <w:tcBorders>
              <w:bottom w:val="single" w:sz="8" w:space="0" w:color="000000"/>
              <w:right w:val="single" w:sz="8" w:space="0" w:color="000000"/>
            </w:tcBorders>
            <w:tcMar>
              <w:top w:w="100" w:type="dxa"/>
              <w:left w:w="100" w:type="dxa"/>
              <w:bottom w:w="100" w:type="dxa"/>
              <w:right w:w="100" w:type="dxa"/>
            </w:tcMar>
          </w:tcPr>
          <w:p w14:paraId="6B708B07" w14:textId="1308B3A9" w:rsidR="00B416FA" w:rsidRDefault="00C05946" w:rsidP="00C05946">
            <w:r w:rsidRPr="00C05946">
              <w:rPr>
                <w:b/>
                <w:bCs/>
              </w:rPr>
              <w:t>Not Applicable</w:t>
            </w:r>
          </w:p>
        </w:tc>
        <w:tc>
          <w:tcPr>
            <w:tcW w:w="46" w:type="dxa"/>
          </w:tcPr>
          <w:p w14:paraId="57927DA8" w14:textId="77777777" w:rsidR="00B416FA" w:rsidRDefault="00B416FA" w:rsidP="00B416FA">
            <w:pPr>
              <w:pStyle w:val="ListParagraph"/>
            </w:pPr>
          </w:p>
        </w:tc>
      </w:tr>
      <w:tr w:rsidR="00B416FA" w14:paraId="7E1203D6" w14:textId="77777777">
        <w:trPr>
          <w:trHeight w:val="218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BDE6544" w14:textId="77777777" w:rsidR="00B416FA" w:rsidRDefault="00B416FA" w:rsidP="00B416FA">
            <w:pPr>
              <w:spacing w:before="240"/>
              <w:rPr>
                <w:b/>
              </w:rPr>
            </w:pPr>
            <w:r>
              <w:rPr>
                <w:b/>
              </w:rPr>
              <w:t>Collaboration agreement</w:t>
            </w:r>
          </w:p>
        </w:tc>
        <w:tc>
          <w:tcPr>
            <w:tcW w:w="6243" w:type="dxa"/>
            <w:tcBorders>
              <w:bottom w:val="single" w:sz="8" w:space="0" w:color="000000"/>
              <w:right w:val="single" w:sz="8" w:space="0" w:color="000000"/>
            </w:tcBorders>
            <w:tcMar>
              <w:top w:w="100" w:type="dxa"/>
              <w:left w:w="100" w:type="dxa"/>
              <w:bottom w:w="100" w:type="dxa"/>
              <w:right w:w="100" w:type="dxa"/>
            </w:tcMar>
          </w:tcPr>
          <w:p w14:paraId="79C06576" w14:textId="2FB68DF5" w:rsidR="00B416FA" w:rsidRPr="00992D41" w:rsidRDefault="00C05946" w:rsidP="00B416FA">
            <w:pPr>
              <w:spacing w:before="240"/>
              <w:rPr>
                <w:highlight w:val="green"/>
              </w:rPr>
            </w:pPr>
            <w:r w:rsidRPr="00C05946">
              <w:rPr>
                <w:b/>
                <w:bCs/>
              </w:rPr>
              <w:t>Not Applicable</w:t>
            </w:r>
          </w:p>
        </w:tc>
        <w:tc>
          <w:tcPr>
            <w:tcW w:w="46" w:type="dxa"/>
          </w:tcPr>
          <w:p w14:paraId="65014DC9" w14:textId="77777777" w:rsidR="00B416FA" w:rsidRDefault="00B416FA" w:rsidP="00B416FA">
            <w:pPr>
              <w:spacing w:before="240"/>
            </w:pPr>
          </w:p>
        </w:tc>
      </w:tr>
      <w:tr w:rsidR="00B416FA" w14:paraId="5E24D8C8" w14:textId="77777777" w:rsidTr="00C35B0B">
        <w:trPr>
          <w:trHeight w:val="3450"/>
        </w:trPr>
        <w:tc>
          <w:tcPr>
            <w:tcW w:w="2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2A378F" w14:textId="77777777" w:rsidR="00B416FA" w:rsidRDefault="00B416FA" w:rsidP="00B416FA">
            <w:pPr>
              <w:spacing w:before="240"/>
              <w:rPr>
                <w:b/>
              </w:rPr>
            </w:pPr>
            <w:r>
              <w:rPr>
                <w:b/>
              </w:rPr>
              <w:t>Limit on Parties’ liability</w:t>
            </w:r>
          </w:p>
        </w:tc>
        <w:tc>
          <w:tcPr>
            <w:tcW w:w="624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4774EAC" w14:textId="77777777" w:rsidR="00C35B0B" w:rsidRDefault="00C35B0B" w:rsidP="00C35B0B">
            <w:pPr>
              <w:suppressAutoHyphens w:val="0"/>
              <w:autoSpaceDE w:val="0"/>
              <w:spacing w:line="240" w:lineRule="auto"/>
              <w:textAlignment w:val="auto"/>
            </w:pPr>
            <w:r>
              <w:t>The annual total liability of either Party for all Property defaults</w:t>
            </w:r>
          </w:p>
          <w:p w14:paraId="4011DD26" w14:textId="77777777" w:rsidR="00C35B0B" w:rsidRDefault="00C35B0B" w:rsidP="00C35B0B">
            <w:pPr>
              <w:suppressAutoHyphens w:val="0"/>
              <w:autoSpaceDE w:val="0"/>
              <w:spacing w:line="240" w:lineRule="auto"/>
              <w:textAlignment w:val="auto"/>
            </w:pPr>
            <w:r>
              <w:t>will not exceed 100</w:t>
            </w:r>
            <w:r>
              <w:rPr>
                <w:b/>
                <w:bCs/>
              </w:rPr>
              <w:t xml:space="preserve">% </w:t>
            </w:r>
            <w:r>
              <w:t>of the Charges payable by the</w:t>
            </w:r>
          </w:p>
          <w:p w14:paraId="085DCB48" w14:textId="77777777" w:rsidR="00C35B0B" w:rsidRDefault="00C35B0B" w:rsidP="00C35B0B">
            <w:pPr>
              <w:suppressAutoHyphens w:val="0"/>
              <w:autoSpaceDE w:val="0"/>
              <w:spacing w:line="240" w:lineRule="auto"/>
              <w:textAlignment w:val="auto"/>
            </w:pPr>
            <w:r>
              <w:t>Buyer to the Supplier during the Call- Off Contract Term.</w:t>
            </w:r>
          </w:p>
          <w:p w14:paraId="114C3FC8" w14:textId="77777777" w:rsidR="00C35B0B" w:rsidRDefault="00C35B0B" w:rsidP="00C35B0B">
            <w:pPr>
              <w:suppressAutoHyphens w:val="0"/>
              <w:autoSpaceDE w:val="0"/>
              <w:spacing w:line="240" w:lineRule="auto"/>
              <w:textAlignment w:val="auto"/>
            </w:pPr>
            <w:r>
              <w:t>The annual total liability for Buyer Data defaults will not exceed</w:t>
            </w:r>
          </w:p>
          <w:p w14:paraId="35379F18" w14:textId="77777777" w:rsidR="00C35B0B" w:rsidRDefault="00C35B0B" w:rsidP="00C35B0B">
            <w:pPr>
              <w:suppressAutoHyphens w:val="0"/>
              <w:autoSpaceDE w:val="0"/>
              <w:spacing w:line="240" w:lineRule="auto"/>
              <w:textAlignment w:val="auto"/>
            </w:pPr>
            <w:r>
              <w:t>100</w:t>
            </w:r>
            <w:r>
              <w:rPr>
                <w:b/>
                <w:bCs/>
              </w:rPr>
              <w:t xml:space="preserve">% </w:t>
            </w:r>
            <w:r>
              <w:t>of the Charges payable by the Buyer to the Supplier</w:t>
            </w:r>
          </w:p>
          <w:p w14:paraId="31DF217A" w14:textId="77777777" w:rsidR="00C35B0B" w:rsidRDefault="00C35B0B" w:rsidP="00C35B0B">
            <w:pPr>
              <w:suppressAutoHyphens w:val="0"/>
              <w:autoSpaceDE w:val="0"/>
              <w:spacing w:line="240" w:lineRule="auto"/>
              <w:textAlignment w:val="auto"/>
            </w:pPr>
            <w:r>
              <w:t>during the Call- Off Contract Term.</w:t>
            </w:r>
          </w:p>
          <w:p w14:paraId="58142347" w14:textId="77777777" w:rsidR="00C35B0B" w:rsidRDefault="00C35B0B" w:rsidP="00C35B0B">
            <w:pPr>
              <w:suppressAutoHyphens w:val="0"/>
              <w:autoSpaceDE w:val="0"/>
              <w:spacing w:line="240" w:lineRule="auto"/>
              <w:textAlignment w:val="auto"/>
            </w:pPr>
            <w:r>
              <w:t>The annual total liability for all other defaults will not exceed</w:t>
            </w:r>
          </w:p>
          <w:p w14:paraId="179A5275" w14:textId="77777777" w:rsidR="00C35B0B" w:rsidRDefault="00C35B0B" w:rsidP="00C35B0B">
            <w:pPr>
              <w:suppressAutoHyphens w:val="0"/>
              <w:autoSpaceDE w:val="0"/>
              <w:spacing w:line="240" w:lineRule="auto"/>
              <w:textAlignment w:val="auto"/>
            </w:pPr>
            <w:r>
              <w:t>100</w:t>
            </w:r>
            <w:r>
              <w:rPr>
                <w:b/>
                <w:bCs/>
              </w:rPr>
              <w:t xml:space="preserve">% </w:t>
            </w:r>
            <w:r>
              <w:t>of the Charges payable by the Buyer to the Supplier</w:t>
            </w:r>
          </w:p>
          <w:p w14:paraId="548A8BCF" w14:textId="165A090E" w:rsidR="00B416FA" w:rsidRDefault="00C35B0B" w:rsidP="00C35B0B">
            <w:pPr>
              <w:spacing w:before="240"/>
            </w:pPr>
            <w:r>
              <w:t>during the Call- Off Contract Term.</w:t>
            </w:r>
          </w:p>
        </w:tc>
        <w:tc>
          <w:tcPr>
            <w:tcW w:w="46" w:type="dxa"/>
          </w:tcPr>
          <w:p w14:paraId="62226FB8" w14:textId="77777777" w:rsidR="00B416FA" w:rsidRDefault="00B416FA" w:rsidP="00B416FA">
            <w:pPr>
              <w:spacing w:before="240"/>
            </w:pPr>
          </w:p>
        </w:tc>
      </w:tr>
      <w:tr w:rsidR="00B416FA" w14:paraId="5B4AAFC1" w14:textId="77777777">
        <w:trPr>
          <w:trHeight w:val="560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69D62EC" w14:textId="77777777" w:rsidR="00B416FA" w:rsidRDefault="00B416FA" w:rsidP="00B416FA">
            <w:pPr>
              <w:spacing w:before="240"/>
              <w:rPr>
                <w:b/>
              </w:rPr>
            </w:pPr>
            <w:r>
              <w:rPr>
                <w:b/>
              </w:rPr>
              <w:lastRenderedPageBreak/>
              <w:t>Insurance</w:t>
            </w:r>
          </w:p>
        </w:tc>
        <w:tc>
          <w:tcPr>
            <w:tcW w:w="6243" w:type="dxa"/>
            <w:tcBorders>
              <w:bottom w:val="single" w:sz="8" w:space="0" w:color="000000"/>
              <w:right w:val="single" w:sz="8" w:space="0" w:color="000000"/>
            </w:tcBorders>
            <w:tcMar>
              <w:top w:w="100" w:type="dxa"/>
              <w:left w:w="100" w:type="dxa"/>
              <w:bottom w:w="100" w:type="dxa"/>
              <w:right w:w="100" w:type="dxa"/>
            </w:tcMar>
          </w:tcPr>
          <w:p w14:paraId="7B2ACA8F" w14:textId="77777777" w:rsidR="00597BF0" w:rsidRDefault="00597BF0" w:rsidP="00597BF0">
            <w:pPr>
              <w:spacing w:before="240"/>
            </w:pPr>
            <w:r>
              <w:t>The insurance(s) required will be:</w:t>
            </w:r>
          </w:p>
          <w:p w14:paraId="33A9B747" w14:textId="77777777" w:rsidR="00597BF0" w:rsidRDefault="00597BF0" w:rsidP="00597BF0">
            <w:pPr>
              <w:numPr>
                <w:ilvl w:val="0"/>
                <w:numId w:val="40"/>
              </w:numPr>
            </w:pPr>
            <w:r>
              <w:rPr>
                <w:sz w:val="14"/>
                <w:szCs w:val="14"/>
              </w:rPr>
              <w:t xml:space="preserve"> </w:t>
            </w:r>
            <w:r>
              <w:t>[a minimum insurance period of [6 years] following the expiration or Ending of this Call-Off Contract]</w:t>
            </w:r>
          </w:p>
          <w:p w14:paraId="10E8E4DB" w14:textId="77777777" w:rsidR="00597BF0" w:rsidRDefault="00597BF0" w:rsidP="00597BF0">
            <w:pPr>
              <w:numPr>
                <w:ilvl w:val="0"/>
                <w:numId w:val="40"/>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533A6414" w14:textId="427D36E6" w:rsidR="00B416FA" w:rsidRDefault="00597BF0" w:rsidP="00597BF0">
            <w:pPr>
              <w:numPr>
                <w:ilvl w:val="0"/>
                <w:numId w:val="40"/>
              </w:numPr>
            </w:pPr>
            <w:r>
              <w:rPr>
                <w:sz w:val="14"/>
                <w:szCs w:val="14"/>
              </w:rPr>
              <w:t xml:space="preserve"> </w:t>
            </w:r>
            <w:r>
              <w:t>[employers' liability insurance with a minimum limit of £5,000,000 or any higher minimum limit required by Law]</w:t>
            </w:r>
          </w:p>
        </w:tc>
        <w:tc>
          <w:tcPr>
            <w:tcW w:w="46" w:type="dxa"/>
          </w:tcPr>
          <w:p w14:paraId="021E3101" w14:textId="77777777" w:rsidR="00B416FA" w:rsidRDefault="00B416FA" w:rsidP="00B416FA">
            <w:pPr>
              <w:spacing w:before="240"/>
            </w:pPr>
          </w:p>
        </w:tc>
      </w:tr>
      <w:tr w:rsidR="00B416FA" w14:paraId="4D2D962A" w14:textId="77777777">
        <w:trPr>
          <w:trHeight w:val="1060"/>
        </w:trPr>
        <w:tc>
          <w:tcPr>
            <w:tcW w:w="2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456863" w14:textId="77777777" w:rsidR="00B416FA" w:rsidRDefault="00B416FA" w:rsidP="00B416FA">
            <w:pPr>
              <w:spacing w:before="240"/>
              <w:rPr>
                <w:b/>
              </w:rPr>
            </w:pPr>
            <w:r>
              <w:rPr>
                <w:b/>
              </w:rPr>
              <w:t>Force majeure</w:t>
            </w:r>
          </w:p>
        </w:tc>
        <w:tc>
          <w:tcPr>
            <w:tcW w:w="624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DE67C70" w14:textId="77777777" w:rsidR="00A16D3A" w:rsidRDefault="00A16D3A" w:rsidP="00A16D3A">
            <w:pPr>
              <w:spacing w:before="240"/>
            </w:pPr>
            <w:r>
              <w:t>A Party may End this Call-Off Contract if the Other Party is affected by a Force Majeure Event that lasts for more than [</w:t>
            </w:r>
            <w:r>
              <w:rPr>
                <w:b/>
              </w:rPr>
              <w:t>30</w:t>
            </w:r>
            <w:r>
              <w:t>] consecutive days.</w:t>
            </w:r>
          </w:p>
          <w:p w14:paraId="141B363B" w14:textId="7E4090C7" w:rsidR="00B416FA" w:rsidRDefault="00A16D3A" w:rsidP="00A16D3A">
            <w:pPr>
              <w:spacing w:before="240"/>
            </w:pPr>
            <w:r>
              <w:t>[This section relates to clause 23.1 in Part B below.]</w:t>
            </w:r>
          </w:p>
        </w:tc>
        <w:tc>
          <w:tcPr>
            <w:tcW w:w="46" w:type="dxa"/>
          </w:tcPr>
          <w:p w14:paraId="72FC1E91" w14:textId="77777777" w:rsidR="00B416FA" w:rsidRDefault="00B416FA" w:rsidP="00B416FA">
            <w:pPr>
              <w:spacing w:before="240"/>
            </w:pPr>
          </w:p>
        </w:tc>
      </w:tr>
      <w:tr w:rsidR="00B416FA" w14:paraId="5B90A18E" w14:textId="77777777">
        <w:trPr>
          <w:trHeight w:val="2009"/>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8E69BE7" w14:textId="77777777" w:rsidR="00B416FA" w:rsidRDefault="00B416FA" w:rsidP="00B416FA">
            <w:pPr>
              <w:spacing w:before="240"/>
              <w:rPr>
                <w:b/>
              </w:rPr>
            </w:pPr>
            <w:r>
              <w:rPr>
                <w:b/>
              </w:rPr>
              <w:t>Audit</w:t>
            </w:r>
          </w:p>
        </w:tc>
        <w:tc>
          <w:tcPr>
            <w:tcW w:w="6243" w:type="dxa"/>
            <w:tcBorders>
              <w:bottom w:val="single" w:sz="8" w:space="0" w:color="000000"/>
              <w:right w:val="single" w:sz="8" w:space="0" w:color="000000"/>
            </w:tcBorders>
            <w:tcMar>
              <w:top w:w="100" w:type="dxa"/>
              <w:left w:w="100" w:type="dxa"/>
              <w:bottom w:w="100" w:type="dxa"/>
              <w:right w:w="100" w:type="dxa"/>
            </w:tcMar>
          </w:tcPr>
          <w:p w14:paraId="4B935B00" w14:textId="3DC86625" w:rsidR="00B416FA" w:rsidRDefault="00687D89" w:rsidP="00B416FA">
            <w:pPr>
              <w:spacing w:before="240"/>
            </w:pPr>
            <w:r>
              <w:rPr>
                <w:b/>
                <w:bCs/>
              </w:rPr>
              <w:t>Not Applicable</w:t>
            </w:r>
          </w:p>
        </w:tc>
        <w:tc>
          <w:tcPr>
            <w:tcW w:w="46" w:type="dxa"/>
          </w:tcPr>
          <w:p w14:paraId="6F16DFB2" w14:textId="77777777" w:rsidR="00B416FA" w:rsidRDefault="00B416FA" w:rsidP="00B416FA">
            <w:pPr>
              <w:spacing w:before="240"/>
            </w:pPr>
          </w:p>
        </w:tc>
      </w:tr>
      <w:tr w:rsidR="00B416FA" w14:paraId="460DE266" w14:textId="77777777">
        <w:trPr>
          <w:trHeight w:val="218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692A205" w14:textId="77777777" w:rsidR="00B416FA" w:rsidRDefault="00B416FA" w:rsidP="00B416FA">
            <w:pPr>
              <w:spacing w:before="240"/>
              <w:rPr>
                <w:b/>
              </w:rPr>
            </w:pPr>
            <w:r>
              <w:rPr>
                <w:b/>
              </w:rPr>
              <w:t>Buyer’s responsibilities</w:t>
            </w:r>
          </w:p>
        </w:tc>
        <w:tc>
          <w:tcPr>
            <w:tcW w:w="6243" w:type="dxa"/>
            <w:tcBorders>
              <w:bottom w:val="single" w:sz="8" w:space="0" w:color="000000"/>
              <w:right w:val="single" w:sz="8" w:space="0" w:color="000000"/>
            </w:tcBorders>
            <w:tcMar>
              <w:top w:w="100" w:type="dxa"/>
              <w:left w:w="100" w:type="dxa"/>
              <w:bottom w:w="100" w:type="dxa"/>
              <w:right w:w="100" w:type="dxa"/>
            </w:tcMar>
          </w:tcPr>
          <w:p w14:paraId="0F704436" w14:textId="02943E63" w:rsidR="00B416FA" w:rsidRDefault="00687D89" w:rsidP="00B416FA">
            <w:pPr>
              <w:spacing w:before="240"/>
            </w:pPr>
            <w:r>
              <w:rPr>
                <w:b/>
                <w:bCs/>
              </w:rPr>
              <w:t>Not applicable</w:t>
            </w:r>
          </w:p>
        </w:tc>
        <w:tc>
          <w:tcPr>
            <w:tcW w:w="46" w:type="dxa"/>
          </w:tcPr>
          <w:p w14:paraId="60F58576" w14:textId="77777777" w:rsidR="00B416FA" w:rsidRDefault="00B416FA" w:rsidP="00B416FA">
            <w:pPr>
              <w:spacing w:before="240"/>
            </w:pPr>
          </w:p>
        </w:tc>
      </w:tr>
      <w:tr w:rsidR="00B416FA" w14:paraId="60834CC8" w14:textId="77777777">
        <w:trPr>
          <w:trHeight w:val="326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DB3376D" w14:textId="77777777" w:rsidR="00B416FA" w:rsidRDefault="00B416FA" w:rsidP="00B416FA">
            <w:pPr>
              <w:spacing w:before="240"/>
              <w:rPr>
                <w:b/>
              </w:rPr>
            </w:pPr>
            <w:r>
              <w:rPr>
                <w:b/>
              </w:rPr>
              <w:lastRenderedPageBreak/>
              <w:t>Buyer’s equipment</w:t>
            </w:r>
          </w:p>
        </w:tc>
        <w:tc>
          <w:tcPr>
            <w:tcW w:w="6243" w:type="dxa"/>
            <w:tcBorders>
              <w:bottom w:val="single" w:sz="8" w:space="0" w:color="000000"/>
              <w:right w:val="single" w:sz="8" w:space="0" w:color="000000"/>
            </w:tcBorders>
            <w:tcMar>
              <w:top w:w="100" w:type="dxa"/>
              <w:left w:w="100" w:type="dxa"/>
              <w:bottom w:w="100" w:type="dxa"/>
              <w:right w:w="100" w:type="dxa"/>
            </w:tcMar>
          </w:tcPr>
          <w:p w14:paraId="6E3C7545" w14:textId="4D595FED" w:rsidR="00B416FA" w:rsidRDefault="00687D89" w:rsidP="00B416FA">
            <w:pPr>
              <w:spacing w:before="240"/>
            </w:pPr>
            <w:r>
              <w:rPr>
                <w:b/>
                <w:bCs/>
              </w:rPr>
              <w:t>Not applicable</w:t>
            </w:r>
          </w:p>
        </w:tc>
        <w:tc>
          <w:tcPr>
            <w:tcW w:w="46" w:type="dxa"/>
          </w:tcPr>
          <w:p w14:paraId="206BBECC" w14:textId="77777777" w:rsidR="00B416FA" w:rsidRDefault="00B416FA" w:rsidP="00B416FA">
            <w:pPr>
              <w:spacing w:before="240"/>
            </w:pPr>
          </w:p>
        </w:tc>
      </w:tr>
    </w:tbl>
    <w:p w14:paraId="28258919" w14:textId="77777777" w:rsidR="001C7F95" w:rsidRDefault="001C7F95">
      <w:pPr>
        <w:spacing w:before="240" w:after="120"/>
      </w:pPr>
    </w:p>
    <w:p w14:paraId="430941E6" w14:textId="77777777" w:rsidR="001C7F95" w:rsidRDefault="004E44CE">
      <w:pPr>
        <w:pStyle w:val="Heading3"/>
        <w:rPr>
          <w:color w:val="auto"/>
        </w:rPr>
      </w:pPr>
      <w:r>
        <w:rPr>
          <w:color w:val="auto"/>
        </w:rPr>
        <w:t>Supplier’s information</w:t>
      </w:r>
    </w:p>
    <w:tbl>
      <w:tblPr>
        <w:tblW w:w="8895" w:type="dxa"/>
        <w:tblInd w:w="2" w:type="dxa"/>
        <w:tblLayout w:type="fixed"/>
        <w:tblCellMar>
          <w:left w:w="10" w:type="dxa"/>
          <w:right w:w="10" w:type="dxa"/>
        </w:tblCellMar>
        <w:tblLook w:val="04A0" w:firstRow="1" w:lastRow="0" w:firstColumn="1" w:lastColumn="0" w:noHBand="0" w:noVBand="1"/>
      </w:tblPr>
      <w:tblGrid>
        <w:gridCol w:w="2610"/>
        <w:gridCol w:w="6285"/>
      </w:tblGrid>
      <w:tr w:rsidR="001C7F95" w14:paraId="44494C84" w14:textId="77777777">
        <w:trPr>
          <w:trHeight w:val="1600"/>
        </w:trPr>
        <w:tc>
          <w:tcPr>
            <w:tcW w:w="2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31E8C6" w14:textId="77777777" w:rsidR="001C7F95" w:rsidRDefault="004E44CE">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EC34561" w14:textId="3047D855" w:rsidR="001C7F95" w:rsidRDefault="00940CF8">
            <w:pPr>
              <w:spacing w:before="240"/>
            </w:pPr>
            <w:r>
              <w:rPr>
                <w:b/>
                <w:bCs/>
              </w:rPr>
              <w:t>Not applicable</w:t>
            </w:r>
          </w:p>
        </w:tc>
      </w:tr>
    </w:tbl>
    <w:p w14:paraId="4B093939" w14:textId="77777777" w:rsidR="001C7F95" w:rsidRDefault="001C7F95">
      <w:pPr>
        <w:spacing w:before="240" w:after="120"/>
      </w:pPr>
    </w:p>
    <w:p w14:paraId="3BE50E4F" w14:textId="77777777" w:rsidR="001C7F95" w:rsidRDefault="004E44CE">
      <w:pPr>
        <w:pStyle w:val="Heading3"/>
        <w:rPr>
          <w:color w:val="auto"/>
        </w:rPr>
      </w:pPr>
      <w:r>
        <w:rPr>
          <w:color w:val="auto"/>
        </w:rPr>
        <w:t>Call-Off Contract charges and payment</w:t>
      </w:r>
    </w:p>
    <w:p w14:paraId="5D62B4EE" w14:textId="77777777" w:rsidR="001C7F95" w:rsidRDefault="004E44CE">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4A0" w:firstRow="1" w:lastRow="0" w:firstColumn="1" w:lastColumn="0" w:noHBand="0" w:noVBand="1"/>
      </w:tblPr>
      <w:tblGrid>
        <w:gridCol w:w="2505"/>
        <w:gridCol w:w="6375"/>
      </w:tblGrid>
      <w:tr w:rsidR="001C7F95" w14:paraId="68E74CA5" w14:textId="77777777">
        <w:trPr>
          <w:trHeight w:val="78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C3EC33" w14:textId="77777777" w:rsidR="001C7F95" w:rsidRDefault="004E44CE">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491CEC" w14:textId="741DFDD9" w:rsidR="001C7F95" w:rsidRDefault="004E44CE">
            <w:pPr>
              <w:spacing w:before="240"/>
            </w:pPr>
            <w:r>
              <w:t xml:space="preserve">The payment method for this Call-Off Contract is </w:t>
            </w:r>
            <w:r w:rsidR="00530885" w:rsidRPr="0061441A">
              <w:rPr>
                <w:rFonts w:eastAsiaTheme="minorEastAsia"/>
                <w:color w:val="000000"/>
              </w:rPr>
              <w:t>Contracting, Purchasing and Finance (CP&amp;F) electronic procurement tool.</w:t>
            </w:r>
          </w:p>
        </w:tc>
      </w:tr>
      <w:tr w:rsidR="001C7F95" w14:paraId="75EB4FCB" w14:textId="77777777">
        <w:trPr>
          <w:trHeight w:val="188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7437A7" w14:textId="77777777" w:rsidR="001C7F95" w:rsidRDefault="004E44CE">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6E276D" w14:textId="1F05C849" w:rsidR="001C7F95" w:rsidRDefault="006A18B9" w:rsidP="0001755E">
            <w:pPr>
              <w:suppressAutoHyphens w:val="0"/>
              <w:autoSpaceDE w:val="0"/>
              <w:spacing w:line="240" w:lineRule="auto"/>
              <w:textAlignment w:val="auto"/>
            </w:pPr>
            <w:r>
              <w:t>The payment profile for this Call-Off Contract is annual</w:t>
            </w:r>
            <w:r w:rsidR="0001755E">
              <w:t xml:space="preserve"> </w:t>
            </w:r>
            <w:r>
              <w:t>invoicing in advance</w:t>
            </w:r>
          </w:p>
        </w:tc>
      </w:tr>
      <w:tr w:rsidR="001C7F95" w14:paraId="786902FE" w14:textId="77777777">
        <w:trPr>
          <w:trHeight w:val="106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611EB9" w14:textId="77777777" w:rsidR="001C7F95" w:rsidRDefault="004E44CE">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EB410E" w14:textId="77777777" w:rsidR="0001755E" w:rsidRDefault="0001755E" w:rsidP="0001755E">
            <w:pPr>
              <w:suppressAutoHyphens w:val="0"/>
              <w:autoSpaceDE w:val="0"/>
              <w:spacing w:line="240" w:lineRule="auto"/>
              <w:textAlignment w:val="auto"/>
            </w:pPr>
            <w:r>
              <w:t>The Supplier will issue electronic invoices annually in advance.</w:t>
            </w:r>
          </w:p>
          <w:p w14:paraId="2BE48257" w14:textId="7BEE0887" w:rsidR="001C7F95" w:rsidRDefault="0001755E" w:rsidP="0001755E">
            <w:pPr>
              <w:suppressAutoHyphens w:val="0"/>
              <w:autoSpaceDE w:val="0"/>
              <w:spacing w:line="240" w:lineRule="auto"/>
              <w:textAlignment w:val="auto"/>
            </w:pPr>
            <w:r>
              <w:t xml:space="preserve">The Buyer will pay the Supplier within </w:t>
            </w:r>
            <w:r>
              <w:rPr>
                <w:b/>
                <w:bCs/>
              </w:rPr>
              <w:t xml:space="preserve">30 </w:t>
            </w:r>
            <w:r>
              <w:t>days of receipt of a valid invoice.</w:t>
            </w:r>
          </w:p>
        </w:tc>
      </w:tr>
      <w:tr w:rsidR="001C7F95" w14:paraId="5FFA2732" w14:textId="77777777">
        <w:trPr>
          <w:trHeight w:val="509"/>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A4BDBC" w14:textId="77777777" w:rsidR="001C7F95" w:rsidRDefault="004E44CE">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036981" w14:textId="77777777" w:rsidR="002033F3" w:rsidRPr="00812060" w:rsidRDefault="004E44CE" w:rsidP="002033F3">
            <w:r w:rsidRPr="00812060">
              <w:t>Invoices will be sent to</w:t>
            </w:r>
            <w:r w:rsidR="002033F3" w:rsidRPr="00812060">
              <w:t>:</w:t>
            </w:r>
          </w:p>
          <w:p w14:paraId="4C893199" w14:textId="77777777" w:rsidR="00812060" w:rsidRPr="00812060" w:rsidRDefault="00812060" w:rsidP="00812060">
            <w:pPr>
              <w:widowControl w:val="0"/>
              <w:suppressAutoHyphens w:val="0"/>
              <w:autoSpaceDE w:val="0"/>
              <w:adjustRightInd w:val="0"/>
              <w:spacing w:after="60" w:line="240" w:lineRule="auto"/>
              <w:ind w:left="120"/>
              <w:textAlignment w:val="auto"/>
              <w:rPr>
                <w:rFonts w:asciiTheme="minorHAnsi" w:eastAsiaTheme="minorEastAsia" w:hAnsiTheme="minorHAnsi" w:cs="Times New Roman"/>
              </w:rPr>
            </w:pPr>
            <w:r w:rsidRPr="00812060">
              <w:rPr>
                <w:rFonts w:eastAsiaTheme="minorEastAsia"/>
                <w:b/>
                <w:bCs/>
              </w:rPr>
              <w:t>Steffen Morgan-Fisher</w:t>
            </w:r>
            <w:r w:rsidRPr="00812060">
              <w:rPr>
                <w:rFonts w:asciiTheme="minorHAnsi" w:eastAsiaTheme="minorEastAsia" w:hAnsiTheme="minorHAnsi" w:cs="Times New Roman"/>
              </w:rPr>
              <w:t> </w:t>
            </w:r>
          </w:p>
          <w:p w14:paraId="46408D14" w14:textId="77777777" w:rsidR="00812060" w:rsidRPr="00812060" w:rsidRDefault="00812060" w:rsidP="00812060">
            <w:pPr>
              <w:widowControl w:val="0"/>
              <w:suppressAutoHyphens w:val="0"/>
              <w:autoSpaceDE w:val="0"/>
              <w:adjustRightInd w:val="0"/>
              <w:spacing w:after="60" w:line="240" w:lineRule="auto"/>
              <w:ind w:left="120"/>
              <w:textAlignment w:val="auto"/>
              <w:rPr>
                <w:rFonts w:eastAsiaTheme="minorEastAsia"/>
                <w:sz w:val="24"/>
                <w:szCs w:val="24"/>
              </w:rPr>
            </w:pPr>
            <w:r w:rsidRPr="00812060">
              <w:rPr>
                <w:rFonts w:eastAsiaTheme="minorEastAsia"/>
                <w:sz w:val="24"/>
                <w:szCs w:val="24"/>
              </w:rPr>
              <w:t>Superintendent / Ops Support</w:t>
            </w:r>
          </w:p>
          <w:p w14:paraId="35711195" w14:textId="77777777" w:rsidR="00812060" w:rsidRPr="00812060" w:rsidRDefault="00812060" w:rsidP="00812060">
            <w:pPr>
              <w:suppressAutoHyphens w:val="0"/>
              <w:autoSpaceDN/>
              <w:spacing w:after="120" w:line="360" w:lineRule="auto"/>
              <w:textAlignment w:val="auto"/>
              <w:rPr>
                <w:rFonts w:eastAsiaTheme="minorEastAsia"/>
                <w:color w:val="2F5496" w:themeColor="accent1" w:themeShade="BF"/>
              </w:rPr>
            </w:pPr>
            <w:r w:rsidRPr="00812060">
              <w:rPr>
                <w:rFonts w:eastAsiaTheme="minorEastAsia"/>
              </w:rPr>
              <w:lastRenderedPageBreak/>
              <w:t xml:space="preserve">  Ministry of Defence Police HQ, Wethersfield, CM7 4AZ</w:t>
            </w:r>
            <w:r w:rsidRPr="00812060">
              <w:rPr>
                <w:rFonts w:eastAsiaTheme="minorEastAsia"/>
                <w:color w:val="2F5496" w:themeColor="accent1" w:themeShade="BF"/>
              </w:rPr>
              <w:tab/>
            </w:r>
          </w:p>
          <w:p w14:paraId="1E0FD20E" w14:textId="19341567" w:rsidR="001C7F95" w:rsidRDefault="00812060" w:rsidP="00812060">
            <w:r w:rsidRPr="00812060">
              <w:rPr>
                <w:rFonts w:eastAsiaTheme="minorEastAsia"/>
                <w:color w:val="000000"/>
              </w:rPr>
              <w:t xml:space="preserve">  Email:  </w:t>
            </w:r>
          </w:p>
        </w:tc>
      </w:tr>
      <w:tr w:rsidR="001C7F95" w14:paraId="740F6E2D" w14:textId="77777777">
        <w:trPr>
          <w:trHeight w:val="1161"/>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BE8747" w14:textId="77777777" w:rsidR="001C7F95" w:rsidRDefault="004E44CE">
            <w:pPr>
              <w:spacing w:before="240"/>
            </w:pPr>
            <w:r>
              <w:rPr>
                <w:b/>
              </w:rPr>
              <w:lastRenderedPageBreak/>
              <w:t>Invoice information required</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8885F2" w14:textId="77777777" w:rsidR="00296251" w:rsidRDefault="00296251" w:rsidP="00296251">
            <w:pPr>
              <w:suppressAutoHyphens w:val="0"/>
              <w:autoSpaceDE w:val="0"/>
              <w:spacing w:line="240" w:lineRule="auto"/>
              <w:textAlignment w:val="auto"/>
            </w:pPr>
            <w:r>
              <w:t>All invoices must include;</w:t>
            </w:r>
          </w:p>
          <w:p w14:paraId="29878D8D" w14:textId="77777777" w:rsidR="00296251" w:rsidRDefault="00296251" w:rsidP="00296251">
            <w:pPr>
              <w:suppressAutoHyphens w:val="0"/>
              <w:autoSpaceDE w:val="0"/>
              <w:spacing w:line="240" w:lineRule="auto"/>
              <w:textAlignment w:val="auto"/>
            </w:pPr>
            <w:r>
              <w:t>the Purchase Order number;</w:t>
            </w:r>
          </w:p>
          <w:p w14:paraId="504E1EC8" w14:textId="77777777" w:rsidR="00296251" w:rsidRDefault="00296251" w:rsidP="00296251">
            <w:pPr>
              <w:suppressAutoHyphens w:val="0"/>
              <w:autoSpaceDE w:val="0"/>
              <w:spacing w:line="240" w:lineRule="auto"/>
              <w:textAlignment w:val="auto"/>
            </w:pPr>
            <w:r>
              <w:t>• total value excluding Value Added Tax (VAT);</w:t>
            </w:r>
          </w:p>
          <w:p w14:paraId="5FFFC036" w14:textId="77777777" w:rsidR="00296251" w:rsidRDefault="00296251" w:rsidP="00296251">
            <w:pPr>
              <w:suppressAutoHyphens w:val="0"/>
              <w:autoSpaceDE w:val="0"/>
              <w:spacing w:line="240" w:lineRule="auto"/>
              <w:textAlignment w:val="auto"/>
            </w:pPr>
            <w:r>
              <w:t>• the VAT percentage;</w:t>
            </w:r>
          </w:p>
          <w:p w14:paraId="717DC47C" w14:textId="77777777" w:rsidR="00296251" w:rsidRDefault="00296251" w:rsidP="00296251">
            <w:pPr>
              <w:suppressAutoHyphens w:val="0"/>
              <w:autoSpaceDE w:val="0"/>
              <w:spacing w:line="240" w:lineRule="auto"/>
              <w:textAlignment w:val="auto"/>
            </w:pPr>
            <w:r>
              <w:t>• the total value including VAT;</w:t>
            </w:r>
          </w:p>
          <w:p w14:paraId="00E7C655" w14:textId="77777777" w:rsidR="00296251" w:rsidRDefault="00296251" w:rsidP="00296251">
            <w:pPr>
              <w:suppressAutoHyphens w:val="0"/>
              <w:autoSpaceDE w:val="0"/>
              <w:spacing w:line="240" w:lineRule="auto"/>
              <w:textAlignment w:val="auto"/>
            </w:pPr>
            <w:r>
              <w:t>• a contact name and telephone number of an appropriate individual</w:t>
            </w:r>
          </w:p>
          <w:p w14:paraId="56B052F7" w14:textId="77777777" w:rsidR="00296251" w:rsidRDefault="00296251" w:rsidP="00296251">
            <w:pPr>
              <w:suppressAutoHyphens w:val="0"/>
              <w:autoSpaceDE w:val="0"/>
              <w:spacing w:line="240" w:lineRule="auto"/>
              <w:textAlignment w:val="auto"/>
            </w:pPr>
            <w:r>
              <w:t>in the Supplier's finance department in the event of administrative</w:t>
            </w:r>
          </w:p>
          <w:p w14:paraId="456BAE64" w14:textId="77777777" w:rsidR="00296251" w:rsidRDefault="00296251" w:rsidP="00296251">
            <w:pPr>
              <w:suppressAutoHyphens w:val="0"/>
              <w:autoSpaceDE w:val="0"/>
              <w:spacing w:line="240" w:lineRule="auto"/>
              <w:textAlignment w:val="auto"/>
            </w:pPr>
            <w:r>
              <w:t>queries; and</w:t>
            </w:r>
          </w:p>
          <w:p w14:paraId="4F0DFD68" w14:textId="77777777" w:rsidR="00296251" w:rsidRDefault="00296251" w:rsidP="00296251">
            <w:pPr>
              <w:suppressAutoHyphens w:val="0"/>
              <w:autoSpaceDE w:val="0"/>
              <w:spacing w:line="240" w:lineRule="auto"/>
              <w:textAlignment w:val="auto"/>
            </w:pPr>
            <w:r>
              <w:t>• the banking details for payment to the Supplier via electronic</w:t>
            </w:r>
          </w:p>
          <w:p w14:paraId="4C8DB96D" w14:textId="66BF58C5" w:rsidR="001C7F95" w:rsidRDefault="00296251" w:rsidP="00296251">
            <w:pPr>
              <w:spacing w:before="240"/>
            </w:pPr>
            <w:r>
              <w:t>transfer of funds (name and address of bank, sort code, account name and number).</w:t>
            </w:r>
          </w:p>
        </w:tc>
      </w:tr>
      <w:tr w:rsidR="001C7F95" w14:paraId="56026C25" w14:textId="77777777">
        <w:trPr>
          <w:trHeight w:val="50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029D8D" w14:textId="77777777" w:rsidR="001C7F95" w:rsidRDefault="004E44CE">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62DE98" w14:textId="606E04F6" w:rsidR="001C7F95" w:rsidRDefault="004E44CE">
            <w:pPr>
              <w:spacing w:before="240"/>
            </w:pPr>
            <w:r>
              <w:t xml:space="preserve">Invoice will be sent to the Buyer </w:t>
            </w:r>
            <w:r w:rsidR="00CA4DE1">
              <w:rPr>
                <w:b/>
              </w:rPr>
              <w:t>annually</w:t>
            </w:r>
          </w:p>
        </w:tc>
      </w:tr>
      <w:tr w:rsidR="001C7F95" w14:paraId="4E353F0B" w14:textId="77777777">
        <w:trPr>
          <w:trHeight w:val="78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FBBC41" w14:textId="77777777" w:rsidR="001C7F95" w:rsidRDefault="004E44CE">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71EA46" w14:textId="09CD7A62" w:rsidR="001C7F95" w:rsidRPr="001B5B5A" w:rsidRDefault="004E44CE">
            <w:pPr>
              <w:spacing w:before="240"/>
              <w:rPr>
                <w:highlight w:val="green"/>
              </w:rPr>
            </w:pPr>
            <w:r w:rsidRPr="00536F05">
              <w:t xml:space="preserve">The total value of this Call-Off Contract </w:t>
            </w:r>
            <w:r w:rsidR="00870E6A">
              <w:t xml:space="preserve"> </w:t>
            </w:r>
            <w:r w:rsidR="004F71AA">
              <w:rPr>
                <w:rFonts w:eastAsia="Times New Roman"/>
                <w:color w:val="44546A"/>
              </w:rPr>
              <w:t xml:space="preserve">excluding VAT </w:t>
            </w:r>
          </w:p>
        </w:tc>
      </w:tr>
      <w:tr w:rsidR="001C7F95" w14:paraId="24095FC1" w14:textId="77777777">
        <w:trPr>
          <w:trHeight w:val="188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C06B00" w14:textId="77777777" w:rsidR="001C7F95" w:rsidRDefault="004E44CE">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7F3B0E" w14:textId="12979292" w:rsidR="00B62D99" w:rsidRPr="00F435FC" w:rsidRDefault="00F435FC" w:rsidP="00992D41">
            <w:pPr>
              <w:widowControl w:val="0"/>
              <w:suppressAutoHyphens w:val="0"/>
              <w:autoSpaceDN/>
              <w:spacing w:line="240" w:lineRule="auto"/>
              <w:contextualSpacing/>
              <w:textAlignment w:val="auto"/>
            </w:pPr>
            <w:r w:rsidRPr="00F435FC">
              <w:t>See Schedule 1 for full breakdown of Charges</w:t>
            </w:r>
          </w:p>
        </w:tc>
      </w:tr>
    </w:tbl>
    <w:p w14:paraId="16AB3686" w14:textId="77777777" w:rsidR="001C7F95" w:rsidRDefault="001C7F95"/>
    <w:p w14:paraId="41576A20" w14:textId="77777777" w:rsidR="001C7F95" w:rsidRDefault="004E44CE">
      <w:pPr>
        <w:pStyle w:val="Heading3"/>
        <w:rPr>
          <w:color w:val="auto"/>
        </w:rPr>
      </w:pPr>
      <w:r>
        <w:rPr>
          <w:color w:val="auto"/>
        </w:rPr>
        <w:t>Additional Buyer terms</w:t>
      </w:r>
    </w:p>
    <w:tbl>
      <w:tblPr>
        <w:tblW w:w="8880" w:type="dxa"/>
        <w:tblInd w:w="2" w:type="dxa"/>
        <w:tblLayout w:type="fixed"/>
        <w:tblCellMar>
          <w:left w:w="10" w:type="dxa"/>
          <w:right w:w="10" w:type="dxa"/>
        </w:tblCellMar>
        <w:tblLook w:val="04A0" w:firstRow="1" w:lastRow="0" w:firstColumn="1" w:lastColumn="0" w:noHBand="0" w:noVBand="1"/>
      </w:tblPr>
      <w:tblGrid>
        <w:gridCol w:w="2625"/>
        <w:gridCol w:w="6255"/>
      </w:tblGrid>
      <w:tr w:rsidR="001C7F95" w14:paraId="6CB6B43A" w14:textId="77777777">
        <w:trPr>
          <w:trHeight w:val="164"/>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8F3759" w14:textId="77777777" w:rsidR="001C7F95" w:rsidRDefault="004E44CE">
            <w:pPr>
              <w:spacing w:before="240"/>
              <w:rPr>
                <w:b/>
              </w:rPr>
            </w:pPr>
            <w:r w:rsidRPr="00F435FC">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A9A1F3" w14:textId="6B18D712" w:rsidR="001C7F95" w:rsidRPr="00F435FC" w:rsidRDefault="00F435FC" w:rsidP="00217810">
            <w:pPr>
              <w:spacing w:before="240"/>
              <w:rPr>
                <w:b/>
                <w:bCs/>
                <w:highlight w:val="green"/>
              </w:rPr>
            </w:pPr>
            <w:r w:rsidRPr="00F435FC">
              <w:rPr>
                <w:b/>
                <w:bCs/>
              </w:rPr>
              <w:t>Not Applicable</w:t>
            </w:r>
          </w:p>
        </w:tc>
      </w:tr>
      <w:tr w:rsidR="001C7F95" w14:paraId="7AA67246" w14:textId="77777777">
        <w:trPr>
          <w:trHeight w:val="21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2D03D1" w14:textId="77777777" w:rsidR="001C7F95" w:rsidRDefault="004E44CE">
            <w:pPr>
              <w:spacing w:before="240"/>
              <w:rPr>
                <w:b/>
              </w:rPr>
            </w:pPr>
            <w:r>
              <w:rPr>
                <w:b/>
              </w:rPr>
              <w:t>Guarantee</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772A81" w14:textId="31AF27F0" w:rsidR="001C7F95" w:rsidRDefault="00F435FC">
            <w:pPr>
              <w:spacing w:before="240"/>
            </w:pPr>
            <w:r w:rsidRPr="00F435FC">
              <w:rPr>
                <w:b/>
                <w:bCs/>
              </w:rPr>
              <w:t>Not Applicable</w:t>
            </w:r>
          </w:p>
        </w:tc>
      </w:tr>
      <w:tr w:rsidR="001C7F95" w14:paraId="0386D24B" w14:textId="77777777">
        <w:trPr>
          <w:trHeight w:val="1613"/>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7AD858" w14:textId="77777777" w:rsidR="001C7F95" w:rsidRDefault="004E44CE">
            <w:pPr>
              <w:spacing w:before="240"/>
              <w:rPr>
                <w:b/>
              </w:rPr>
            </w:pPr>
            <w:r>
              <w:rPr>
                <w:b/>
              </w:rPr>
              <w:lastRenderedPageBreak/>
              <w:t>Warranties, representations</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1B833E" w14:textId="23156D44" w:rsidR="001C7F95" w:rsidRDefault="00F435FC" w:rsidP="00D67823">
            <w:pPr>
              <w:spacing w:before="240"/>
            </w:pPr>
            <w:r w:rsidRPr="00F435FC">
              <w:rPr>
                <w:b/>
                <w:bCs/>
              </w:rPr>
              <w:t>Not Applicable</w:t>
            </w:r>
          </w:p>
        </w:tc>
      </w:tr>
      <w:tr w:rsidR="001C7F95" w14:paraId="75171FAF" w14:textId="77777777">
        <w:trPr>
          <w:trHeight w:val="13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3E48E2" w14:textId="77777777" w:rsidR="001C7F95" w:rsidRDefault="004E44CE">
            <w:pPr>
              <w:spacing w:before="240"/>
              <w:rPr>
                <w:b/>
              </w:rPr>
            </w:pPr>
            <w:r>
              <w:rPr>
                <w:b/>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3356D5" w14:textId="31334C5B" w:rsidR="001C7F95" w:rsidRPr="00992D41" w:rsidRDefault="001C7F95">
            <w:pPr>
              <w:spacing w:before="240"/>
              <w:rPr>
                <w:b/>
                <w:highlight w:val="green"/>
              </w:rPr>
            </w:pPr>
          </w:p>
          <w:p w14:paraId="650E6A76" w14:textId="091AB8CA" w:rsidR="00556002" w:rsidRPr="00992D41" w:rsidRDefault="00F435FC">
            <w:pPr>
              <w:spacing w:before="240"/>
              <w:rPr>
                <w:highlight w:val="green"/>
              </w:rPr>
            </w:pPr>
            <w:r w:rsidRPr="00F435FC">
              <w:rPr>
                <w:b/>
                <w:bCs/>
              </w:rPr>
              <w:t>Not Applicable</w:t>
            </w:r>
          </w:p>
        </w:tc>
      </w:tr>
      <w:tr w:rsidR="001C7F95" w14:paraId="220B5886" w14:textId="77777777">
        <w:trPr>
          <w:trHeight w:val="219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276F38" w14:textId="77777777" w:rsidR="001C7F95" w:rsidRDefault="004E44CE">
            <w:pPr>
              <w:spacing w:before="240"/>
              <w:rPr>
                <w:b/>
              </w:rPr>
            </w:pPr>
            <w:r>
              <w:rPr>
                <w:b/>
              </w:rPr>
              <w:t>Alternative clauses</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0B42B8" w14:textId="6969F4D1" w:rsidR="001C7F95" w:rsidRDefault="00F435FC">
            <w:pPr>
              <w:spacing w:before="240"/>
            </w:pPr>
            <w:r w:rsidRPr="00F435FC">
              <w:rPr>
                <w:b/>
                <w:bCs/>
              </w:rPr>
              <w:t>Not Applicable</w:t>
            </w:r>
          </w:p>
        </w:tc>
      </w:tr>
      <w:tr w:rsidR="001C7F95" w14:paraId="32948BD4" w14:textId="77777777">
        <w:trPr>
          <w:trHeight w:val="14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4FD1B1" w14:textId="77777777" w:rsidR="001C7F95" w:rsidRDefault="004E44CE">
            <w:pPr>
              <w:spacing w:before="240"/>
              <w:rPr>
                <w:b/>
              </w:rPr>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84BEB2" w14:textId="051358F2" w:rsidR="001C7F95" w:rsidRDefault="00193BDC">
            <w:pPr>
              <w:spacing w:before="240"/>
            </w:pPr>
            <w:r w:rsidRPr="00F435FC">
              <w:rPr>
                <w:b/>
                <w:bCs/>
              </w:rPr>
              <w:t>Not Applicable</w:t>
            </w:r>
          </w:p>
        </w:tc>
      </w:tr>
      <w:tr w:rsidR="001C7F95" w14:paraId="7D266A45" w14:textId="77777777">
        <w:trPr>
          <w:trHeight w:val="21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C523B4" w14:textId="77777777" w:rsidR="001C7F95" w:rsidRDefault="004E44CE">
            <w:pPr>
              <w:spacing w:before="240"/>
              <w:rPr>
                <w:b/>
              </w:rPr>
            </w:pPr>
            <w:r>
              <w:rPr>
                <w:b/>
              </w:rPr>
              <w:t>Public Services Network (PSN)</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1B58B1" w14:textId="389C5A58" w:rsidR="001C7F95" w:rsidRPr="00992D41" w:rsidRDefault="00193BDC" w:rsidP="00EF2FF0">
            <w:pPr>
              <w:spacing w:before="240"/>
              <w:rPr>
                <w:highlight w:val="green"/>
              </w:rPr>
            </w:pPr>
            <w:r w:rsidRPr="00F435FC">
              <w:rPr>
                <w:b/>
                <w:bCs/>
              </w:rPr>
              <w:t>Not Applicable</w:t>
            </w:r>
          </w:p>
        </w:tc>
      </w:tr>
      <w:tr w:rsidR="001C7F95" w14:paraId="3098E560" w14:textId="77777777">
        <w:trPr>
          <w:trHeight w:val="873"/>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C7CF74" w14:textId="77777777" w:rsidR="001C7F95" w:rsidRDefault="004E44CE">
            <w:pPr>
              <w:spacing w:before="240"/>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6E6EAF" w14:textId="5DBCAF1D" w:rsidR="001C7F95" w:rsidRDefault="00D14B20">
            <w:pPr>
              <w:spacing w:before="240"/>
            </w:pPr>
            <w:r>
              <w:t xml:space="preserve">Annex </w:t>
            </w:r>
            <w:r w:rsidR="00201699">
              <w:t>1</w:t>
            </w:r>
          </w:p>
        </w:tc>
      </w:tr>
    </w:tbl>
    <w:p w14:paraId="74A45762" w14:textId="77777777" w:rsidR="001C7F95" w:rsidRDefault="004E44CE">
      <w:pPr>
        <w:spacing w:before="240" w:after="240"/>
      </w:pPr>
      <w:r>
        <w:t xml:space="preserve"> </w:t>
      </w:r>
    </w:p>
    <w:p w14:paraId="5FB93DB1" w14:textId="77777777" w:rsidR="001C7F95" w:rsidRDefault="004E44CE">
      <w:pPr>
        <w:pStyle w:val="Heading3"/>
        <w:rPr>
          <w:color w:val="auto"/>
        </w:rPr>
      </w:pPr>
      <w:r>
        <w:rPr>
          <w:color w:val="auto"/>
        </w:rPr>
        <w:t xml:space="preserve">1. </w:t>
      </w:r>
      <w:r>
        <w:rPr>
          <w:color w:val="auto"/>
        </w:rPr>
        <w:tab/>
        <w:t>Formation of contract</w:t>
      </w:r>
    </w:p>
    <w:p w14:paraId="60808923" w14:textId="77777777" w:rsidR="001C7F95" w:rsidRDefault="004E44CE">
      <w:pPr>
        <w:ind w:left="720" w:hanging="720"/>
      </w:pPr>
      <w:r>
        <w:t>1.1</w:t>
      </w:r>
      <w:r>
        <w:tab/>
        <w:t>By signing and returning this Order Form (Part A), the Supplier agrees to enter into a Call-Off Contract with the Buyer.</w:t>
      </w:r>
    </w:p>
    <w:p w14:paraId="3E19FBC0" w14:textId="77777777" w:rsidR="001C7F95" w:rsidRDefault="001C7F95">
      <w:pPr>
        <w:ind w:firstLine="720"/>
      </w:pPr>
    </w:p>
    <w:p w14:paraId="05DBCE25" w14:textId="77777777" w:rsidR="001C7F95" w:rsidRDefault="004E44CE">
      <w:pPr>
        <w:ind w:left="720" w:hanging="720"/>
      </w:pPr>
      <w:r>
        <w:t>1.2</w:t>
      </w:r>
      <w:r>
        <w:tab/>
        <w:t>The Parties agree that they have read the Order Form (Part A) and the Call-Off Contract terms and by signing below agree to be bound by this Call-Off Contract.</w:t>
      </w:r>
    </w:p>
    <w:p w14:paraId="5C80094D" w14:textId="77777777" w:rsidR="001C7F95" w:rsidRDefault="001C7F95">
      <w:pPr>
        <w:ind w:firstLine="720"/>
      </w:pPr>
    </w:p>
    <w:p w14:paraId="36F1C117" w14:textId="77777777" w:rsidR="001C7F95" w:rsidRDefault="004E44CE">
      <w:pPr>
        <w:ind w:left="720" w:hanging="720"/>
      </w:pPr>
      <w:r>
        <w:t>1.3</w:t>
      </w:r>
      <w:r>
        <w:tab/>
        <w:t>This Call-Off Contract will be formed when the Buyer acknowledges receipt of the signed copy of the Order Form from the Supplier.</w:t>
      </w:r>
    </w:p>
    <w:p w14:paraId="73895B54" w14:textId="77777777" w:rsidR="001C7F95" w:rsidRDefault="001C7F95">
      <w:pPr>
        <w:ind w:firstLine="720"/>
      </w:pPr>
    </w:p>
    <w:p w14:paraId="7781ACC2" w14:textId="77777777" w:rsidR="001C7F95" w:rsidRDefault="004E44CE">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44CD896F" w14:textId="77777777" w:rsidR="001C7F95" w:rsidRDefault="001C7F95"/>
    <w:p w14:paraId="1C1E4403" w14:textId="77777777" w:rsidR="001C7F95" w:rsidRDefault="004E44CE">
      <w:pPr>
        <w:pStyle w:val="Heading3"/>
        <w:rPr>
          <w:color w:val="auto"/>
        </w:rPr>
      </w:pPr>
      <w:r>
        <w:rPr>
          <w:color w:val="auto"/>
        </w:rPr>
        <w:t xml:space="preserve">2. </w:t>
      </w:r>
      <w:r>
        <w:rPr>
          <w:color w:val="auto"/>
        </w:rPr>
        <w:tab/>
        <w:t>Background to the agreement</w:t>
      </w:r>
    </w:p>
    <w:p w14:paraId="5023F504" w14:textId="77777777" w:rsidR="001C7F95" w:rsidRDefault="004E44CE">
      <w:pPr>
        <w:ind w:left="720" w:hanging="720"/>
      </w:pPr>
      <w:r>
        <w:t>2.1</w:t>
      </w:r>
      <w:r>
        <w:tab/>
        <w:t>The Supplier is a provider of G-Cloud Services and agreed to provide the Services under the terms of Framework Agreement number RM1557.12.</w:t>
      </w:r>
    </w:p>
    <w:p w14:paraId="0E7B70B3" w14:textId="77777777" w:rsidR="001C7F95" w:rsidRDefault="001C7F95">
      <w:pPr>
        <w:ind w:left="720"/>
      </w:pPr>
    </w:p>
    <w:p w14:paraId="309F3920" w14:textId="77777777" w:rsidR="001C7F95" w:rsidRDefault="004E44CE">
      <w:r>
        <w:t>2.2</w:t>
      </w:r>
      <w:r>
        <w:tab/>
        <w:t>The Buyer provided an Order Form for Services to the Supplier.</w:t>
      </w:r>
    </w:p>
    <w:p w14:paraId="675F6002" w14:textId="77777777" w:rsidR="001C7F95" w:rsidRDefault="001C7F95"/>
    <w:p w14:paraId="50F30F55" w14:textId="77777777" w:rsidR="001C7F95" w:rsidRDefault="001C7F95">
      <w:pPr>
        <w:pageBreakBefore/>
      </w:pPr>
    </w:p>
    <w:p w14:paraId="17A00B38" w14:textId="77777777" w:rsidR="001C7F95" w:rsidRDefault="001C7F95"/>
    <w:tbl>
      <w:tblPr>
        <w:tblW w:w="8880" w:type="dxa"/>
        <w:tblInd w:w="2" w:type="dxa"/>
        <w:tblLayout w:type="fixed"/>
        <w:tblCellMar>
          <w:left w:w="10" w:type="dxa"/>
          <w:right w:w="10" w:type="dxa"/>
        </w:tblCellMar>
        <w:tblLook w:val="04A0" w:firstRow="1" w:lastRow="0" w:firstColumn="1" w:lastColumn="0" w:noHBand="0" w:noVBand="1"/>
      </w:tblPr>
      <w:tblGrid>
        <w:gridCol w:w="1800"/>
        <w:gridCol w:w="3540"/>
        <w:gridCol w:w="3540"/>
      </w:tblGrid>
      <w:tr w:rsidR="001C7F95" w14:paraId="2578F93E"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DB26ED" w14:textId="77777777" w:rsidR="001C7F95" w:rsidRDefault="004E44CE">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714C27" w14:textId="77777777" w:rsidR="001C7F95" w:rsidRDefault="004E44CE">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837053" w14:textId="77777777" w:rsidR="001C7F95" w:rsidRDefault="004E44CE">
            <w:pPr>
              <w:spacing w:before="240"/>
            </w:pPr>
            <w:r>
              <w:t>Buyer</w:t>
            </w:r>
          </w:p>
        </w:tc>
      </w:tr>
      <w:tr w:rsidR="001C7F95" w14:paraId="31252F60"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FE983D" w14:textId="77777777" w:rsidR="001C7F95" w:rsidRDefault="004E44CE">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233866" w14:textId="7873F8A1" w:rsidR="001C7F95" w:rsidRDefault="006B00BA">
            <w:pPr>
              <w:spacing w:before="240"/>
            </w:pPr>
            <w:r>
              <w:t>Diane Finn</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376B88" w14:textId="2A9CDBE8" w:rsidR="001C7F95" w:rsidRDefault="008B394C">
            <w:pPr>
              <w:spacing w:before="240"/>
            </w:pPr>
            <w:r>
              <w:t>Lawrence Traynor</w:t>
            </w:r>
          </w:p>
        </w:tc>
      </w:tr>
      <w:tr w:rsidR="001C7F95" w14:paraId="49BE330F"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975016" w14:textId="77777777" w:rsidR="001C7F95" w:rsidRDefault="004E44CE">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E85082" w14:textId="5E742E9D" w:rsidR="001C7F95" w:rsidRDefault="006B00BA">
            <w:pPr>
              <w:spacing w:before="240"/>
            </w:pPr>
            <w:r>
              <w:t>Managing Director</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655017" w14:textId="573AB5BD" w:rsidR="001C7F95" w:rsidRDefault="008B394C">
            <w:pPr>
              <w:spacing w:before="240"/>
            </w:pPr>
            <w:r>
              <w:rPr>
                <w:b/>
              </w:rPr>
              <w:t xml:space="preserve">Commercial Officer </w:t>
            </w:r>
          </w:p>
        </w:tc>
      </w:tr>
      <w:tr w:rsidR="001C7F95" w14:paraId="38F73EF3" w14:textId="77777777">
        <w:trPr>
          <w:trHeight w:val="84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B9A2D7" w14:textId="77777777" w:rsidR="001C7F95" w:rsidRDefault="004E44CE">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A8D28C" w14:textId="62339C72" w:rsidR="001C7F95" w:rsidRDefault="006B00BA">
            <w:r>
              <w:rPr>
                <w:noProof/>
              </w:rPr>
              <w:drawing>
                <wp:inline distT="0" distB="0" distL="0" distR="0" wp14:anchorId="1E99AA3A" wp14:editId="63FC541C">
                  <wp:extent cx="1266825" cy="6572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6825" cy="657225"/>
                          </a:xfrm>
                          <a:prstGeom prst="rect">
                            <a:avLst/>
                          </a:prstGeom>
                          <a:noFill/>
                          <a:ln>
                            <a:noFill/>
                          </a:ln>
                        </pic:spPr>
                      </pic:pic>
                    </a:graphicData>
                  </a:graphic>
                </wp:inline>
              </w:drawing>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A2006D" w14:textId="26BF86A9" w:rsidR="001C7F95" w:rsidRPr="008B394C" w:rsidRDefault="008B394C">
            <w:pPr>
              <w:widowControl w:val="0"/>
              <w:rPr>
                <w:rFonts w:ascii="Blackadder ITC" w:hAnsi="Blackadder ITC"/>
                <w:sz w:val="44"/>
                <w:szCs w:val="44"/>
              </w:rPr>
            </w:pPr>
            <w:r>
              <w:t xml:space="preserve"> </w:t>
            </w:r>
            <w:r w:rsidRPr="008B394C">
              <w:rPr>
                <w:rFonts w:ascii="Blackadder ITC" w:hAnsi="Blackadder ITC"/>
                <w:sz w:val="44"/>
                <w:szCs w:val="44"/>
              </w:rPr>
              <w:t>Lawrence Traynor</w:t>
            </w:r>
          </w:p>
        </w:tc>
      </w:tr>
      <w:tr w:rsidR="001C7F95" w14:paraId="18464CE8"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36B298" w14:textId="77777777" w:rsidR="001C7F95" w:rsidRDefault="004E44CE">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6E1B2E" w14:textId="68788BD5" w:rsidR="001C7F95" w:rsidRDefault="006B00BA">
            <w:pPr>
              <w:spacing w:before="240"/>
            </w:pPr>
            <w:r>
              <w:t>3</w:t>
            </w:r>
            <w:r w:rsidRPr="006B00BA">
              <w:rPr>
                <w:vertAlign w:val="superscript"/>
              </w:rPr>
              <w:t>rd</w:t>
            </w:r>
            <w:r>
              <w:t xml:space="preserve"> September 2021</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1582C4" w14:textId="2E728B34" w:rsidR="001C7F95" w:rsidRDefault="008B394C">
            <w:pPr>
              <w:spacing w:before="240"/>
            </w:pPr>
            <w:r>
              <w:t>10 September 2021</w:t>
            </w:r>
          </w:p>
        </w:tc>
      </w:tr>
    </w:tbl>
    <w:p w14:paraId="5C01207E" w14:textId="77777777" w:rsidR="001C7F95" w:rsidRDefault="004E44CE">
      <w:pPr>
        <w:spacing w:before="240"/>
        <w:rPr>
          <w:b/>
        </w:rPr>
      </w:pPr>
      <w:r>
        <w:rPr>
          <w:b/>
        </w:rPr>
        <w:t xml:space="preserve"> </w:t>
      </w:r>
    </w:p>
    <w:p w14:paraId="3248752A" w14:textId="77777777" w:rsidR="001C7F95" w:rsidRDefault="004E44CE">
      <w:pPr>
        <w:pStyle w:val="Heading2"/>
      </w:pPr>
      <w:bookmarkStart w:id="3" w:name="_Toc33176233"/>
      <w:r>
        <w:t>Schedule 1: Services</w:t>
      </w:r>
      <w:bookmarkEnd w:id="3"/>
    </w:p>
    <w:p w14:paraId="20C39B9C" w14:textId="77777777" w:rsidR="001C7F95" w:rsidRDefault="004E44CE">
      <w:pPr>
        <w:spacing w:before="240"/>
      </w:pPr>
      <w:r>
        <w:t>[To be added in agreement between the Buyer and Supplier, and will be G-Cloud Services the Supplier is capable of providing through the Digital Marketplace.]</w:t>
      </w:r>
    </w:p>
    <w:p w14:paraId="4DDDE515" w14:textId="77777777" w:rsidR="0031393A" w:rsidRPr="00C9686B" w:rsidRDefault="0031393A" w:rsidP="0031393A">
      <w:pPr>
        <w:spacing w:before="240"/>
        <w:rPr>
          <w:b/>
          <w:bCs/>
        </w:rPr>
      </w:pPr>
      <w:r w:rsidRPr="00C9686B">
        <w:rPr>
          <w:b/>
          <w:bCs/>
        </w:rPr>
        <w:t>Software Purchase - Statement of Requirement</w:t>
      </w:r>
    </w:p>
    <w:p w14:paraId="198801C8" w14:textId="325CAD36" w:rsidR="00536F05" w:rsidRDefault="00536F05" w:rsidP="00536F05">
      <w:pPr>
        <w:suppressAutoHyphens w:val="0"/>
        <w:autoSpaceDE w:val="0"/>
        <w:adjustRightInd w:val="0"/>
        <w:spacing w:line="240" w:lineRule="auto"/>
        <w:jc w:val="both"/>
        <w:textAlignment w:val="auto"/>
        <w:rPr>
          <w:rFonts w:eastAsiaTheme="minorEastAsia"/>
          <w:sz w:val="24"/>
          <w:szCs w:val="24"/>
          <w:lang w:eastAsia="en-US"/>
        </w:rPr>
      </w:pPr>
      <w:r w:rsidRPr="00536F05">
        <w:rPr>
          <w:rFonts w:eastAsiaTheme="minorEastAsia"/>
          <w:sz w:val="24"/>
          <w:szCs w:val="24"/>
          <w:lang w:eastAsia="en-US"/>
        </w:rPr>
        <w:t>Support and Maintenance for the JML Chronicle training management system and a 2-Way Interface between the Global Roster System (GRS) and Chronicle</w:t>
      </w:r>
      <w:r>
        <w:rPr>
          <w:rFonts w:eastAsiaTheme="minorEastAsia"/>
          <w:sz w:val="24"/>
          <w:szCs w:val="24"/>
          <w:lang w:eastAsia="en-US"/>
        </w:rPr>
        <w:t>.</w:t>
      </w:r>
    </w:p>
    <w:p w14:paraId="286DBC39" w14:textId="14DA94C0" w:rsidR="00536F05" w:rsidRDefault="00536F05" w:rsidP="00536F05">
      <w:pPr>
        <w:suppressAutoHyphens w:val="0"/>
        <w:autoSpaceDE w:val="0"/>
        <w:adjustRightInd w:val="0"/>
        <w:spacing w:line="240" w:lineRule="auto"/>
        <w:jc w:val="both"/>
        <w:textAlignment w:val="auto"/>
        <w:rPr>
          <w:rFonts w:eastAsiaTheme="minorEastAsia"/>
          <w:sz w:val="24"/>
          <w:szCs w:val="24"/>
          <w:lang w:eastAsia="en-US"/>
        </w:rPr>
      </w:pPr>
    </w:p>
    <w:p w14:paraId="20894C83" w14:textId="5A405B5A" w:rsidR="00536F05" w:rsidRPr="00536F05" w:rsidRDefault="00536F05" w:rsidP="00536F05">
      <w:pPr>
        <w:suppressAutoHyphens w:val="0"/>
        <w:autoSpaceDE w:val="0"/>
        <w:adjustRightInd w:val="0"/>
        <w:spacing w:line="240" w:lineRule="auto"/>
        <w:jc w:val="both"/>
        <w:textAlignment w:val="auto"/>
        <w:rPr>
          <w:rFonts w:eastAsiaTheme="minorEastAsia"/>
          <w:sz w:val="24"/>
          <w:szCs w:val="24"/>
          <w:lang w:eastAsia="en-US"/>
        </w:rPr>
      </w:pPr>
      <w:r>
        <w:object w:dxaOrig="1508" w:dyaOrig="983" w14:anchorId="10DCC1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pt" o:ole="">
            <v:imagedata r:id="rId14" o:title=""/>
          </v:shape>
          <o:OLEObject Type="Embed" ProgID="Excel.Sheet.12" ShapeID="_x0000_i1025" DrawAspect="Icon" ObjectID="_1693116840" r:id="rId15"/>
        </w:object>
      </w:r>
    </w:p>
    <w:p w14:paraId="01E35BDD" w14:textId="77777777" w:rsidR="00BF7C29" w:rsidRPr="00C9686B" w:rsidRDefault="00BF7C29" w:rsidP="00BF7C29">
      <w:pPr>
        <w:spacing w:before="240"/>
      </w:pPr>
    </w:p>
    <w:p w14:paraId="0A47EA81" w14:textId="2CB28568" w:rsidR="00BF7C29" w:rsidRPr="00C9686B" w:rsidRDefault="00BF7C29" w:rsidP="00BF7C29">
      <w:pPr>
        <w:spacing w:before="240"/>
      </w:pPr>
    </w:p>
    <w:p w14:paraId="1C3782D0" w14:textId="117B5B0E" w:rsidR="001C7F95" w:rsidRPr="00C9686B" w:rsidRDefault="001C7F95">
      <w:pPr>
        <w:spacing w:before="240"/>
      </w:pPr>
    </w:p>
    <w:p w14:paraId="42420B89" w14:textId="77777777" w:rsidR="00B54142" w:rsidRPr="00C9686B" w:rsidRDefault="00B54142">
      <w:pPr>
        <w:suppressAutoHyphens w:val="0"/>
        <w:rPr>
          <w:b/>
        </w:rPr>
      </w:pPr>
      <w:r w:rsidRPr="00C9686B">
        <w:rPr>
          <w:b/>
        </w:rPr>
        <w:br w:type="page"/>
      </w:r>
    </w:p>
    <w:p w14:paraId="4460E78D" w14:textId="4E00FA44" w:rsidR="00B54142" w:rsidRDefault="00B54142" w:rsidP="00536F05">
      <w:r w:rsidRPr="00C9686B">
        <w:rPr>
          <w:b/>
        </w:rPr>
        <w:lastRenderedPageBreak/>
        <w:t xml:space="preserve">Pricing </w:t>
      </w:r>
    </w:p>
    <w:p w14:paraId="243181E8" w14:textId="77777777" w:rsidR="00536F05" w:rsidRPr="00536F05" w:rsidRDefault="00536F05" w:rsidP="00536F05">
      <w:pPr>
        <w:widowControl w:val="0"/>
        <w:suppressAutoHyphens w:val="0"/>
        <w:autoSpaceDE w:val="0"/>
        <w:adjustRightInd w:val="0"/>
        <w:spacing w:after="60" w:line="240" w:lineRule="auto"/>
        <w:textAlignment w:val="auto"/>
        <w:rPr>
          <w:rFonts w:eastAsiaTheme="minorEastAsia"/>
          <w:sz w:val="24"/>
          <w:szCs w:val="24"/>
        </w:rPr>
      </w:pPr>
    </w:p>
    <w:p w14:paraId="1A515DFA" w14:textId="77777777" w:rsidR="00536F05" w:rsidRPr="00536F05" w:rsidRDefault="00536F05" w:rsidP="00536F05">
      <w:pPr>
        <w:widowControl w:val="0"/>
        <w:suppressAutoHyphens w:val="0"/>
        <w:autoSpaceDE w:val="0"/>
        <w:adjustRightInd w:val="0"/>
        <w:spacing w:after="60" w:line="240" w:lineRule="auto"/>
        <w:ind w:left="120"/>
        <w:textAlignment w:val="auto"/>
        <w:rPr>
          <w:rFonts w:eastAsiaTheme="minorEastAsia"/>
          <w:sz w:val="24"/>
          <w:szCs w:val="24"/>
        </w:rPr>
      </w:pPr>
    </w:p>
    <w:p w14:paraId="146C6F72" w14:textId="77777777" w:rsidR="00B54142" w:rsidRPr="0031393A" w:rsidRDefault="00B54142">
      <w:pPr>
        <w:spacing w:before="240"/>
      </w:pPr>
    </w:p>
    <w:p w14:paraId="18A225B4" w14:textId="77777777" w:rsidR="001C7F95" w:rsidRDefault="004E44CE">
      <w:pPr>
        <w:pStyle w:val="Heading2"/>
      </w:pPr>
      <w:bookmarkStart w:id="4" w:name="_Toc33176234"/>
      <w:r>
        <w:t>Schedule 2: Call-Off Contract charges</w:t>
      </w:r>
      <w:bookmarkEnd w:id="4"/>
    </w:p>
    <w:p w14:paraId="22B6F4B9" w14:textId="1C67B3E5" w:rsidR="002B745E" w:rsidRDefault="004E44CE" w:rsidP="00062D06">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516D1FBF" w14:textId="19CA7D8F" w:rsidR="002B745E" w:rsidRDefault="002B745E" w:rsidP="00062D06"/>
    <w:p w14:paraId="3F5A3D13" w14:textId="77777777" w:rsidR="00102D8C" w:rsidRDefault="00102D8C" w:rsidP="00102D8C">
      <w:r w:rsidRPr="00C9686B">
        <w:rPr>
          <w:i/>
          <w:iCs/>
        </w:rPr>
        <w:t>See Schedule 1 for full breakdown of Charges.</w:t>
      </w:r>
    </w:p>
    <w:p w14:paraId="083FA40E" w14:textId="77777777" w:rsidR="00102D8C" w:rsidRDefault="00102D8C" w:rsidP="00062D06"/>
    <w:p w14:paraId="43CD1FA4" w14:textId="77777777" w:rsidR="001C7F95" w:rsidRDefault="004E44CE">
      <w:pPr>
        <w:pStyle w:val="Heading2"/>
        <w:pageBreakBefore/>
      </w:pPr>
      <w:r>
        <w:lastRenderedPageBreak/>
        <w:t>Part B: Terms and conditions</w:t>
      </w:r>
    </w:p>
    <w:p w14:paraId="2F43BDC1" w14:textId="77777777" w:rsidR="001C7F95" w:rsidRDefault="004E44CE">
      <w:pPr>
        <w:pStyle w:val="Heading3"/>
        <w:spacing w:before="0" w:after="100"/>
        <w:rPr>
          <w:color w:val="auto"/>
        </w:rPr>
      </w:pPr>
      <w:r>
        <w:rPr>
          <w:color w:val="auto"/>
        </w:rPr>
        <w:t>1.</w:t>
      </w:r>
      <w:r>
        <w:rPr>
          <w:color w:val="auto"/>
        </w:rPr>
        <w:tab/>
        <w:t>Call-Off Contract Start date and length</w:t>
      </w:r>
    </w:p>
    <w:p w14:paraId="54D37386" w14:textId="77777777" w:rsidR="001C7F95" w:rsidRDefault="004E44CE">
      <w:r>
        <w:t>1.1</w:t>
      </w:r>
      <w:r>
        <w:tab/>
        <w:t>The Supplier must start providing the Services on the date specified in the Order Form.</w:t>
      </w:r>
    </w:p>
    <w:p w14:paraId="4F03B06C" w14:textId="77777777" w:rsidR="001C7F95" w:rsidRDefault="001C7F95">
      <w:pPr>
        <w:ind w:firstLine="720"/>
      </w:pPr>
    </w:p>
    <w:p w14:paraId="5B9409C8" w14:textId="77777777" w:rsidR="001C7F95" w:rsidRDefault="004E44CE">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594822BC" w14:textId="77777777" w:rsidR="001C7F95" w:rsidRDefault="001C7F95">
      <w:pPr>
        <w:ind w:left="720"/>
      </w:pPr>
    </w:p>
    <w:p w14:paraId="3F696169" w14:textId="77777777" w:rsidR="001C7F95" w:rsidRDefault="004E44CE">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48CACE30" w14:textId="77777777" w:rsidR="001C7F95" w:rsidRDefault="001C7F95">
      <w:pPr>
        <w:ind w:left="720"/>
      </w:pPr>
    </w:p>
    <w:p w14:paraId="2754E77F" w14:textId="77777777" w:rsidR="001C7F95" w:rsidRDefault="004E44CE">
      <w:pPr>
        <w:ind w:left="720" w:hanging="720"/>
      </w:pPr>
      <w:r>
        <w:t>1.4</w:t>
      </w:r>
      <w:r>
        <w:tab/>
        <w:t>The Parties must comply with the requirements under clauses 21.3 to 21.8 if the Buyer reserves the right in the Order Form to extend the contract beyond 24 months.</w:t>
      </w:r>
    </w:p>
    <w:p w14:paraId="7F41C7BA" w14:textId="77777777" w:rsidR="001C7F95" w:rsidRDefault="001C7F95">
      <w:pPr>
        <w:spacing w:before="240" w:after="240"/>
      </w:pPr>
    </w:p>
    <w:p w14:paraId="19982D8C" w14:textId="77777777" w:rsidR="001C7F95" w:rsidRDefault="004E44CE">
      <w:pPr>
        <w:pStyle w:val="Heading3"/>
        <w:spacing w:before="0" w:after="100"/>
        <w:rPr>
          <w:color w:val="auto"/>
        </w:rPr>
      </w:pPr>
      <w:r>
        <w:rPr>
          <w:color w:val="auto"/>
        </w:rPr>
        <w:t>2.</w:t>
      </w:r>
      <w:r>
        <w:rPr>
          <w:color w:val="auto"/>
        </w:rPr>
        <w:tab/>
        <w:t>Incorporation of terms</w:t>
      </w:r>
    </w:p>
    <w:p w14:paraId="7E181AD0" w14:textId="77777777" w:rsidR="001C7F95" w:rsidRDefault="004E44CE">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7DC99E49" w14:textId="77777777" w:rsidR="001C7F95" w:rsidRDefault="004E44CE">
      <w:pPr>
        <w:pStyle w:val="ListParagraph"/>
        <w:numPr>
          <w:ilvl w:val="0"/>
          <w:numId w:val="9"/>
        </w:numPr>
      </w:pPr>
      <w:r>
        <w:rPr>
          <w:sz w:val="14"/>
          <w:szCs w:val="14"/>
        </w:rPr>
        <w:t xml:space="preserve"> </w:t>
      </w:r>
      <w:r>
        <w:t>4.1 (Warranties and representations)</w:t>
      </w:r>
    </w:p>
    <w:p w14:paraId="3ACA591F" w14:textId="77777777" w:rsidR="001C7F95" w:rsidRDefault="004E44CE">
      <w:pPr>
        <w:pStyle w:val="ListParagraph"/>
        <w:numPr>
          <w:ilvl w:val="0"/>
          <w:numId w:val="9"/>
        </w:numPr>
      </w:pPr>
      <w:r>
        <w:t>4.2 to 4.7 (Liability)</w:t>
      </w:r>
    </w:p>
    <w:p w14:paraId="7FC9C4D0" w14:textId="77777777" w:rsidR="001C7F95" w:rsidRDefault="004E44CE">
      <w:pPr>
        <w:pStyle w:val="ListParagraph"/>
        <w:numPr>
          <w:ilvl w:val="0"/>
          <w:numId w:val="9"/>
        </w:numPr>
      </w:pPr>
      <w:r>
        <w:t>4.11 to 4.12 (IR35)</w:t>
      </w:r>
    </w:p>
    <w:p w14:paraId="7A90557F" w14:textId="77777777" w:rsidR="001C7F95" w:rsidRDefault="004E44CE">
      <w:pPr>
        <w:pStyle w:val="ListParagraph"/>
        <w:numPr>
          <w:ilvl w:val="0"/>
          <w:numId w:val="9"/>
        </w:numPr>
      </w:pPr>
      <w:r>
        <w:t>5.4 to 5.5 (Force majeure)</w:t>
      </w:r>
    </w:p>
    <w:p w14:paraId="0E2CE5BF" w14:textId="77777777" w:rsidR="001C7F95" w:rsidRDefault="004E44CE">
      <w:pPr>
        <w:pStyle w:val="ListParagraph"/>
        <w:numPr>
          <w:ilvl w:val="0"/>
          <w:numId w:val="9"/>
        </w:numPr>
      </w:pPr>
      <w:r>
        <w:t>5.8 (Continuing rights)</w:t>
      </w:r>
    </w:p>
    <w:p w14:paraId="6B76868F" w14:textId="77777777" w:rsidR="001C7F95" w:rsidRDefault="004E44CE">
      <w:pPr>
        <w:pStyle w:val="ListParagraph"/>
        <w:numPr>
          <w:ilvl w:val="0"/>
          <w:numId w:val="9"/>
        </w:numPr>
      </w:pPr>
      <w:r>
        <w:t>5.9 to 5.11 (Change of control)</w:t>
      </w:r>
    </w:p>
    <w:p w14:paraId="3D15024D" w14:textId="77777777" w:rsidR="001C7F95" w:rsidRDefault="004E44CE">
      <w:pPr>
        <w:pStyle w:val="ListParagraph"/>
        <w:numPr>
          <w:ilvl w:val="0"/>
          <w:numId w:val="9"/>
        </w:numPr>
      </w:pPr>
      <w:r>
        <w:t>5.12 (Fraud)</w:t>
      </w:r>
    </w:p>
    <w:p w14:paraId="6A06229B" w14:textId="77777777" w:rsidR="001C7F95" w:rsidRDefault="004E44CE">
      <w:pPr>
        <w:pStyle w:val="ListParagraph"/>
        <w:numPr>
          <w:ilvl w:val="0"/>
          <w:numId w:val="9"/>
        </w:numPr>
      </w:pPr>
      <w:r>
        <w:t>5.13 (Notice of fraud)</w:t>
      </w:r>
    </w:p>
    <w:p w14:paraId="086A7DF6" w14:textId="77777777" w:rsidR="001C7F95" w:rsidRDefault="004E44CE">
      <w:pPr>
        <w:pStyle w:val="ListParagraph"/>
        <w:numPr>
          <w:ilvl w:val="0"/>
          <w:numId w:val="9"/>
        </w:numPr>
      </w:pPr>
      <w:r>
        <w:t>7.1 to 7.2 (Transparency)</w:t>
      </w:r>
    </w:p>
    <w:p w14:paraId="786EFE30" w14:textId="77777777" w:rsidR="001C7F95" w:rsidRDefault="004E44CE">
      <w:pPr>
        <w:pStyle w:val="ListParagraph"/>
        <w:numPr>
          <w:ilvl w:val="0"/>
          <w:numId w:val="9"/>
        </w:numPr>
      </w:pPr>
      <w:r>
        <w:t>8.3 (Order of precedence)</w:t>
      </w:r>
    </w:p>
    <w:p w14:paraId="551A5DA4" w14:textId="77777777" w:rsidR="001C7F95" w:rsidRDefault="004E44CE">
      <w:pPr>
        <w:pStyle w:val="ListParagraph"/>
        <w:numPr>
          <w:ilvl w:val="0"/>
          <w:numId w:val="9"/>
        </w:numPr>
      </w:pPr>
      <w:r>
        <w:t>8.6 (Relationship)</w:t>
      </w:r>
    </w:p>
    <w:p w14:paraId="6F872D20" w14:textId="77777777" w:rsidR="001C7F95" w:rsidRDefault="004E44CE">
      <w:pPr>
        <w:pStyle w:val="ListParagraph"/>
        <w:numPr>
          <w:ilvl w:val="0"/>
          <w:numId w:val="9"/>
        </w:numPr>
      </w:pPr>
      <w:r>
        <w:t>8.9 to 8.11 (Entire agreement)</w:t>
      </w:r>
    </w:p>
    <w:p w14:paraId="2FDB0895" w14:textId="77777777" w:rsidR="001C7F95" w:rsidRDefault="004E44CE">
      <w:pPr>
        <w:pStyle w:val="ListParagraph"/>
        <w:numPr>
          <w:ilvl w:val="0"/>
          <w:numId w:val="9"/>
        </w:numPr>
      </w:pPr>
      <w:r>
        <w:t>8.12 (Law and jurisdiction)</w:t>
      </w:r>
    </w:p>
    <w:p w14:paraId="00E4FB99" w14:textId="77777777" w:rsidR="001C7F95" w:rsidRDefault="004E44CE">
      <w:pPr>
        <w:pStyle w:val="ListParagraph"/>
        <w:numPr>
          <w:ilvl w:val="0"/>
          <w:numId w:val="9"/>
        </w:numPr>
      </w:pPr>
      <w:r>
        <w:t>8.13 to 8.14 (Legislative change)</w:t>
      </w:r>
    </w:p>
    <w:p w14:paraId="6B94CA49" w14:textId="77777777" w:rsidR="001C7F95" w:rsidRDefault="004E44CE">
      <w:pPr>
        <w:pStyle w:val="ListParagraph"/>
        <w:numPr>
          <w:ilvl w:val="0"/>
          <w:numId w:val="9"/>
        </w:numPr>
      </w:pPr>
      <w:r>
        <w:t>8.15 to 8.19 (Bribery and corruption)</w:t>
      </w:r>
    </w:p>
    <w:p w14:paraId="46214B15" w14:textId="77777777" w:rsidR="001C7F95" w:rsidRDefault="004E44CE">
      <w:pPr>
        <w:pStyle w:val="ListParagraph"/>
        <w:numPr>
          <w:ilvl w:val="0"/>
          <w:numId w:val="9"/>
        </w:numPr>
      </w:pPr>
      <w:r>
        <w:t>8.20 to 8.29 (Freedom of Information Act)</w:t>
      </w:r>
    </w:p>
    <w:p w14:paraId="064A2DB0" w14:textId="77777777" w:rsidR="001C7F95" w:rsidRDefault="004E44CE">
      <w:pPr>
        <w:pStyle w:val="ListParagraph"/>
        <w:numPr>
          <w:ilvl w:val="0"/>
          <w:numId w:val="9"/>
        </w:numPr>
      </w:pPr>
      <w:r>
        <w:t>8.30 to 8.31 (Promoting tax compliance)</w:t>
      </w:r>
    </w:p>
    <w:p w14:paraId="66C7703C" w14:textId="77777777" w:rsidR="001C7F95" w:rsidRDefault="004E44CE">
      <w:pPr>
        <w:pStyle w:val="ListParagraph"/>
        <w:numPr>
          <w:ilvl w:val="0"/>
          <w:numId w:val="9"/>
        </w:numPr>
      </w:pPr>
      <w:r>
        <w:t>8.32 to 8.33 (Official Secrets Act)</w:t>
      </w:r>
    </w:p>
    <w:p w14:paraId="0C298996" w14:textId="77777777" w:rsidR="001C7F95" w:rsidRDefault="004E44CE">
      <w:pPr>
        <w:pStyle w:val="ListParagraph"/>
        <w:numPr>
          <w:ilvl w:val="0"/>
          <w:numId w:val="9"/>
        </w:numPr>
      </w:pPr>
      <w:r>
        <w:t>8.34 to 8.37 (Transfer and subcontracting)</w:t>
      </w:r>
    </w:p>
    <w:p w14:paraId="30900687" w14:textId="77777777" w:rsidR="001C7F95" w:rsidRDefault="004E44CE">
      <w:pPr>
        <w:pStyle w:val="ListParagraph"/>
        <w:numPr>
          <w:ilvl w:val="0"/>
          <w:numId w:val="9"/>
        </w:numPr>
      </w:pPr>
      <w:r>
        <w:t>8.40 to 8.43 (Complaints handling and resolution)</w:t>
      </w:r>
    </w:p>
    <w:p w14:paraId="20572404" w14:textId="77777777" w:rsidR="001C7F95" w:rsidRDefault="004E44CE">
      <w:pPr>
        <w:pStyle w:val="ListParagraph"/>
        <w:numPr>
          <w:ilvl w:val="0"/>
          <w:numId w:val="9"/>
        </w:numPr>
      </w:pPr>
      <w:r>
        <w:t>8.44 to 8.50 (Conflicts of interest and ethical walls)</w:t>
      </w:r>
    </w:p>
    <w:p w14:paraId="4A0D5F0E" w14:textId="77777777" w:rsidR="001C7F95" w:rsidRDefault="004E44CE">
      <w:pPr>
        <w:pStyle w:val="ListParagraph"/>
        <w:numPr>
          <w:ilvl w:val="0"/>
          <w:numId w:val="9"/>
        </w:numPr>
      </w:pPr>
      <w:r>
        <w:t>8.51 to 8.53 (Publicity and branding)</w:t>
      </w:r>
    </w:p>
    <w:p w14:paraId="7E047F5D" w14:textId="77777777" w:rsidR="001C7F95" w:rsidRDefault="004E44CE">
      <w:pPr>
        <w:pStyle w:val="ListParagraph"/>
        <w:numPr>
          <w:ilvl w:val="0"/>
          <w:numId w:val="9"/>
        </w:numPr>
      </w:pPr>
      <w:r>
        <w:t>8.54 to 8.56 (Equality and diversity)</w:t>
      </w:r>
    </w:p>
    <w:p w14:paraId="0D97067A" w14:textId="77777777" w:rsidR="001C7F95" w:rsidRDefault="004E44CE">
      <w:pPr>
        <w:pStyle w:val="ListParagraph"/>
        <w:numPr>
          <w:ilvl w:val="0"/>
          <w:numId w:val="9"/>
        </w:numPr>
      </w:pPr>
      <w:r>
        <w:t>8.59 to 8.60 (Data protection</w:t>
      </w:r>
    </w:p>
    <w:p w14:paraId="75E03B2D" w14:textId="77777777" w:rsidR="001C7F95" w:rsidRDefault="004E44CE">
      <w:pPr>
        <w:pStyle w:val="ListParagraph"/>
        <w:numPr>
          <w:ilvl w:val="0"/>
          <w:numId w:val="9"/>
        </w:numPr>
      </w:pPr>
      <w:r>
        <w:t>8.64 to 8.65 (Severability)</w:t>
      </w:r>
    </w:p>
    <w:p w14:paraId="364B2AC7" w14:textId="77777777" w:rsidR="001C7F95" w:rsidRDefault="004E44CE">
      <w:pPr>
        <w:pStyle w:val="ListParagraph"/>
        <w:numPr>
          <w:ilvl w:val="0"/>
          <w:numId w:val="9"/>
        </w:numPr>
      </w:pPr>
      <w:r>
        <w:lastRenderedPageBreak/>
        <w:t>8.66 to 8.69 (Managing disputes and Mediation)</w:t>
      </w:r>
    </w:p>
    <w:p w14:paraId="7CB4F0D3" w14:textId="77777777" w:rsidR="001C7F95" w:rsidRDefault="004E44CE">
      <w:pPr>
        <w:pStyle w:val="ListParagraph"/>
        <w:numPr>
          <w:ilvl w:val="0"/>
          <w:numId w:val="9"/>
        </w:numPr>
      </w:pPr>
      <w:r>
        <w:t>8.80 to 8.88 (Confidentiality)</w:t>
      </w:r>
    </w:p>
    <w:p w14:paraId="4487DB5E" w14:textId="77777777" w:rsidR="001C7F95" w:rsidRDefault="004E44CE">
      <w:pPr>
        <w:pStyle w:val="ListParagraph"/>
        <w:numPr>
          <w:ilvl w:val="0"/>
          <w:numId w:val="9"/>
        </w:numPr>
      </w:pPr>
      <w:r>
        <w:t>8.89 to 8.90 (Waiver and cumulative remedies)</w:t>
      </w:r>
    </w:p>
    <w:p w14:paraId="2AF783C9" w14:textId="77777777" w:rsidR="001C7F95" w:rsidRDefault="004E44CE">
      <w:pPr>
        <w:pStyle w:val="ListParagraph"/>
        <w:numPr>
          <w:ilvl w:val="0"/>
          <w:numId w:val="9"/>
        </w:numPr>
      </w:pPr>
      <w:r>
        <w:t>8.91 to 8.101 (Corporate Social Responsibility)</w:t>
      </w:r>
    </w:p>
    <w:p w14:paraId="7487794D" w14:textId="77777777" w:rsidR="001C7F95" w:rsidRDefault="004E44CE">
      <w:pPr>
        <w:pStyle w:val="ListParagraph"/>
        <w:numPr>
          <w:ilvl w:val="0"/>
          <w:numId w:val="9"/>
        </w:numPr>
      </w:pPr>
      <w:r>
        <w:t>paragraphs 1 to 10 of the Framework Agreement glossary and interpretation</w:t>
      </w:r>
    </w:p>
    <w:p w14:paraId="0C458386" w14:textId="77777777" w:rsidR="001C7F95" w:rsidRDefault="004E44CE">
      <w:pPr>
        <w:pStyle w:val="ListParagraph"/>
        <w:numPr>
          <w:ilvl w:val="0"/>
          <w:numId w:val="10"/>
        </w:numPr>
      </w:pPr>
      <w:r>
        <w:t>any audit provisions from the Framework Agreement set out by the Buyer in the Order Form</w:t>
      </w:r>
    </w:p>
    <w:p w14:paraId="61D36B97" w14:textId="77777777" w:rsidR="001C7F95" w:rsidRDefault="004E44CE">
      <w:pPr>
        <w:ind w:left="720"/>
      </w:pPr>
      <w:r>
        <w:t xml:space="preserve"> </w:t>
      </w:r>
    </w:p>
    <w:p w14:paraId="06D37DBD" w14:textId="77777777" w:rsidR="001C7F95" w:rsidRDefault="004E44CE">
      <w:pPr>
        <w:spacing w:after="240"/>
      </w:pPr>
      <w:r>
        <w:t>2.2</w:t>
      </w:r>
      <w:r>
        <w:tab/>
        <w:t>The Framework Agreement provisions in clause 2.1 will be modified as follows:</w:t>
      </w:r>
    </w:p>
    <w:p w14:paraId="7A8B7520" w14:textId="77777777" w:rsidR="001C7F95" w:rsidRDefault="004E44CE">
      <w:pPr>
        <w:ind w:left="1440" w:hanging="720"/>
      </w:pPr>
      <w:r>
        <w:t>2.2.1</w:t>
      </w:r>
      <w:r>
        <w:tab/>
        <w:t>a reference to the ‘Framework Agreement’ will be a reference to the ‘Call-Off Contract’</w:t>
      </w:r>
    </w:p>
    <w:p w14:paraId="5319590A" w14:textId="77777777" w:rsidR="001C7F95" w:rsidRDefault="004E44CE">
      <w:pPr>
        <w:ind w:firstLine="720"/>
      </w:pPr>
      <w:r>
        <w:t>2.2.2</w:t>
      </w:r>
      <w:r>
        <w:tab/>
        <w:t>a reference to ‘CCS’ will be a reference to ‘the Buyer’</w:t>
      </w:r>
    </w:p>
    <w:p w14:paraId="0E79BDC3" w14:textId="77777777" w:rsidR="001C7F95" w:rsidRDefault="004E44CE">
      <w:pPr>
        <w:ind w:left="1440" w:hanging="720"/>
      </w:pPr>
      <w:r>
        <w:t>2.2.3</w:t>
      </w:r>
      <w:r>
        <w:tab/>
        <w:t>a reference to the ‘Parties’ and a ‘Party’ will be a reference to the Buyer and Supplier as Parties under this Call-Off Contract</w:t>
      </w:r>
    </w:p>
    <w:p w14:paraId="6F718F3E" w14:textId="77777777" w:rsidR="001C7F95" w:rsidRDefault="001C7F95"/>
    <w:p w14:paraId="72914092" w14:textId="77777777" w:rsidR="001C7F95" w:rsidRDefault="004E44CE">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49671567" w14:textId="77777777" w:rsidR="001C7F95" w:rsidRDefault="001C7F95">
      <w:pPr>
        <w:ind w:left="720"/>
      </w:pPr>
    </w:p>
    <w:p w14:paraId="12ACEDB5" w14:textId="77777777" w:rsidR="001C7F95" w:rsidRDefault="004E44CE">
      <w:pPr>
        <w:ind w:left="720" w:hanging="720"/>
      </w:pPr>
      <w:r>
        <w:t>2.4</w:t>
      </w:r>
      <w:r>
        <w:tab/>
        <w:t>The Framework Agreement incorporated clauses will be referred to as incorporated Framework clause ‘XX’, where ‘XX’ is the Framework Agreement clause number.</w:t>
      </w:r>
    </w:p>
    <w:p w14:paraId="0F27F1B4" w14:textId="77777777" w:rsidR="001C7F95" w:rsidRDefault="001C7F95">
      <w:pPr>
        <w:ind w:firstLine="720"/>
      </w:pPr>
    </w:p>
    <w:p w14:paraId="0A703BAB" w14:textId="77777777" w:rsidR="001C7F95" w:rsidRDefault="004E44CE">
      <w:pPr>
        <w:ind w:left="720" w:hanging="720"/>
      </w:pPr>
      <w:r>
        <w:t>2.5</w:t>
      </w:r>
      <w:r>
        <w:tab/>
        <w:t>When an Order Form is signed, the terms and conditions agreed in it will be incorporated into this Call-Off Contract.</w:t>
      </w:r>
    </w:p>
    <w:p w14:paraId="0EADC838" w14:textId="77777777" w:rsidR="001C7F95" w:rsidRDefault="001C7F95"/>
    <w:p w14:paraId="3BE6CF8E" w14:textId="77777777" w:rsidR="001C7F95" w:rsidRDefault="004E44CE">
      <w:pPr>
        <w:pStyle w:val="Heading3"/>
        <w:spacing w:before="0" w:after="100"/>
        <w:rPr>
          <w:color w:val="auto"/>
        </w:rPr>
      </w:pPr>
      <w:r>
        <w:rPr>
          <w:color w:val="auto"/>
        </w:rPr>
        <w:t>3.</w:t>
      </w:r>
      <w:r>
        <w:rPr>
          <w:color w:val="auto"/>
        </w:rPr>
        <w:tab/>
        <w:t>Supply of services</w:t>
      </w:r>
    </w:p>
    <w:p w14:paraId="20B551CE" w14:textId="77777777" w:rsidR="001C7F95" w:rsidRDefault="004E44CE">
      <w:pPr>
        <w:spacing w:before="240" w:after="240"/>
        <w:ind w:left="720" w:hanging="720"/>
      </w:pPr>
      <w:r>
        <w:t>3.1</w:t>
      </w:r>
      <w:r>
        <w:tab/>
        <w:t>The Supplier agrees to supply the G-Cloud Services and any Additional Services under the terms of the Call-Off Contract and the Supplier’s Application.</w:t>
      </w:r>
    </w:p>
    <w:p w14:paraId="67100FCB" w14:textId="77777777" w:rsidR="001C7F95" w:rsidRDefault="004E44CE">
      <w:pPr>
        <w:ind w:left="720" w:hanging="720"/>
      </w:pPr>
      <w:r>
        <w:t>3.2</w:t>
      </w:r>
      <w:r>
        <w:tab/>
        <w:t>The Supplier undertakes that each G-Cloud Service will meet the Buyer’s acceptance criteria, as defined in the Order Form.</w:t>
      </w:r>
    </w:p>
    <w:p w14:paraId="6E3AD548" w14:textId="77777777" w:rsidR="001C7F95" w:rsidRDefault="001C7F95"/>
    <w:p w14:paraId="621512A1" w14:textId="77777777" w:rsidR="001C7F95" w:rsidRDefault="004E44CE">
      <w:pPr>
        <w:pStyle w:val="Heading3"/>
        <w:spacing w:before="0" w:after="100"/>
        <w:rPr>
          <w:color w:val="auto"/>
        </w:rPr>
      </w:pPr>
      <w:r>
        <w:rPr>
          <w:color w:val="auto"/>
        </w:rPr>
        <w:t>4.</w:t>
      </w:r>
      <w:r>
        <w:rPr>
          <w:color w:val="auto"/>
        </w:rPr>
        <w:tab/>
        <w:t>Supplier staff</w:t>
      </w:r>
    </w:p>
    <w:p w14:paraId="5D78A4D8" w14:textId="77777777" w:rsidR="001C7F95" w:rsidRDefault="004E44CE">
      <w:pPr>
        <w:spacing w:before="240" w:after="240"/>
      </w:pPr>
      <w:r>
        <w:t>4.1</w:t>
      </w:r>
      <w:r>
        <w:tab/>
        <w:t>The Supplier Staff must:</w:t>
      </w:r>
    </w:p>
    <w:p w14:paraId="7858E40F" w14:textId="77777777" w:rsidR="001C7F95" w:rsidRDefault="004E44CE">
      <w:pPr>
        <w:ind w:firstLine="720"/>
      </w:pPr>
      <w:r>
        <w:t>4.1.1</w:t>
      </w:r>
      <w:r>
        <w:tab/>
        <w:t>be appropriately experienced, qualified and trained to supply the Services</w:t>
      </w:r>
    </w:p>
    <w:p w14:paraId="0531FB61" w14:textId="77777777" w:rsidR="001C7F95" w:rsidRDefault="001C7F95"/>
    <w:p w14:paraId="69856950" w14:textId="77777777" w:rsidR="001C7F95" w:rsidRDefault="004E44CE">
      <w:pPr>
        <w:ind w:firstLine="720"/>
      </w:pPr>
      <w:r>
        <w:t>4.1.2</w:t>
      </w:r>
      <w:r>
        <w:tab/>
        <w:t>apply all due skill, care and diligence in faithfully performing those duties</w:t>
      </w:r>
    </w:p>
    <w:p w14:paraId="3E26214B" w14:textId="77777777" w:rsidR="001C7F95" w:rsidRDefault="001C7F95"/>
    <w:p w14:paraId="57D7FE0E" w14:textId="77777777" w:rsidR="001C7F95" w:rsidRDefault="004E44CE">
      <w:pPr>
        <w:ind w:left="720"/>
      </w:pPr>
      <w:r>
        <w:t>4.1.3</w:t>
      </w:r>
      <w:r>
        <w:tab/>
        <w:t>obey all lawful instructions and reasonable directions of the Buyer and provide the Services to the reasonable satisfaction of the Buyer</w:t>
      </w:r>
    </w:p>
    <w:p w14:paraId="143A47B0" w14:textId="77777777" w:rsidR="001C7F95" w:rsidRDefault="001C7F95"/>
    <w:p w14:paraId="1ADCF44B" w14:textId="77777777" w:rsidR="001C7F95" w:rsidRDefault="004E44CE">
      <w:pPr>
        <w:ind w:firstLine="720"/>
      </w:pPr>
      <w:r>
        <w:t>4.1.4</w:t>
      </w:r>
      <w:r>
        <w:tab/>
        <w:t>respond to any enquiries about the Services as soon as reasonably possible</w:t>
      </w:r>
    </w:p>
    <w:p w14:paraId="2994B46B" w14:textId="77777777" w:rsidR="001C7F95" w:rsidRDefault="001C7F95"/>
    <w:p w14:paraId="48DA382C" w14:textId="77777777" w:rsidR="001C7F95" w:rsidRDefault="004E44CE">
      <w:pPr>
        <w:ind w:firstLine="720"/>
      </w:pPr>
      <w:r>
        <w:t>4.1.5</w:t>
      </w:r>
      <w:r>
        <w:tab/>
        <w:t>complete any necessary Supplier Staff vetting as specified by the Buyer</w:t>
      </w:r>
    </w:p>
    <w:p w14:paraId="76A9DEE0" w14:textId="77777777" w:rsidR="001C7F95" w:rsidRDefault="001C7F95"/>
    <w:p w14:paraId="6DD830FB" w14:textId="77777777" w:rsidR="001C7F95" w:rsidRDefault="004E44CE">
      <w:pPr>
        <w:ind w:left="720" w:hanging="720"/>
      </w:pPr>
      <w:r>
        <w:lastRenderedPageBreak/>
        <w:t>4.2</w:t>
      </w:r>
      <w:r>
        <w:tab/>
        <w:t>The Supplier must retain overall control of the Supplier Staff so that they are not considered to be employees, workers, agents or contractors of the Buyer.</w:t>
      </w:r>
    </w:p>
    <w:p w14:paraId="19DC05E5" w14:textId="77777777" w:rsidR="001C7F95" w:rsidRDefault="001C7F95">
      <w:pPr>
        <w:ind w:firstLine="720"/>
      </w:pPr>
    </w:p>
    <w:p w14:paraId="28DAEDA5" w14:textId="77777777" w:rsidR="001C7F95" w:rsidRDefault="004E44CE">
      <w:pPr>
        <w:ind w:left="720" w:hanging="720"/>
      </w:pPr>
      <w:r>
        <w:t>4.3</w:t>
      </w:r>
      <w:r>
        <w:tab/>
        <w:t>The Supplier may substitute any Supplier Staff as long as they have the equivalent experience and qualifications to the substituted staff member.</w:t>
      </w:r>
    </w:p>
    <w:p w14:paraId="71DBA968" w14:textId="77777777" w:rsidR="001C7F95" w:rsidRDefault="001C7F95">
      <w:pPr>
        <w:ind w:firstLine="720"/>
      </w:pPr>
    </w:p>
    <w:p w14:paraId="12FEEC27" w14:textId="77777777" w:rsidR="001C7F95" w:rsidRDefault="004E44CE">
      <w:pPr>
        <w:ind w:left="720" w:hanging="720"/>
      </w:pPr>
      <w:r>
        <w:t>4.4</w:t>
      </w:r>
      <w:r>
        <w:tab/>
        <w:t>The Buyer may conduct IR35 Assessments using the ESI tool to assess whether the Supplier’s engagement under the Call-Off Contract is Inside or Outside IR35.</w:t>
      </w:r>
    </w:p>
    <w:p w14:paraId="58B640E6" w14:textId="77777777" w:rsidR="001C7F95" w:rsidRDefault="001C7F95">
      <w:pPr>
        <w:ind w:firstLine="720"/>
      </w:pPr>
    </w:p>
    <w:p w14:paraId="62E4A240" w14:textId="77777777" w:rsidR="001C7F95" w:rsidRDefault="004E44CE">
      <w:pPr>
        <w:ind w:left="720" w:hanging="720"/>
      </w:pPr>
      <w:r>
        <w:t>4.5</w:t>
      </w:r>
      <w:r>
        <w:tab/>
        <w:t>The Buyer may End this Call-Off Contract for Material Breach as per clause 18.5 hereunder if the Supplier is delivering the Services Inside IR35.</w:t>
      </w:r>
    </w:p>
    <w:p w14:paraId="78316443" w14:textId="77777777" w:rsidR="001C7F95" w:rsidRDefault="001C7F95">
      <w:pPr>
        <w:ind w:firstLine="720"/>
      </w:pPr>
    </w:p>
    <w:p w14:paraId="19E05794" w14:textId="77777777" w:rsidR="001C7F95" w:rsidRDefault="004E44CE">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4E8C7858" w14:textId="77777777" w:rsidR="001C7F95" w:rsidRDefault="001C7F95">
      <w:pPr>
        <w:ind w:left="720"/>
      </w:pPr>
    </w:p>
    <w:p w14:paraId="7DF1AEEB" w14:textId="77777777" w:rsidR="001C7F95" w:rsidRDefault="004E44CE">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3BD05D3D" w14:textId="77777777" w:rsidR="001C7F95" w:rsidRDefault="001C7F95">
      <w:pPr>
        <w:ind w:left="720"/>
      </w:pPr>
    </w:p>
    <w:p w14:paraId="4395CE58" w14:textId="77777777" w:rsidR="001C7F95" w:rsidRDefault="004E44CE">
      <w:pPr>
        <w:ind w:left="720" w:hanging="720"/>
      </w:pPr>
      <w:r>
        <w:t>4.8</w:t>
      </w:r>
      <w:r>
        <w:tab/>
        <w:t>If it is determined by the Buyer that the Supplier is Outside IR35, the Buyer will provide the ESI reference number and a copy of the PDF to the Supplier.</w:t>
      </w:r>
    </w:p>
    <w:p w14:paraId="6519CFFF" w14:textId="77777777" w:rsidR="001C7F95" w:rsidRDefault="001C7F95">
      <w:pPr>
        <w:spacing w:before="240" w:after="240"/>
        <w:ind w:left="720"/>
      </w:pPr>
    </w:p>
    <w:p w14:paraId="2A4D5529" w14:textId="77777777" w:rsidR="001C7F95" w:rsidRDefault="004E44CE">
      <w:pPr>
        <w:pStyle w:val="Heading3"/>
        <w:spacing w:before="0" w:after="100"/>
        <w:rPr>
          <w:color w:val="auto"/>
        </w:rPr>
      </w:pPr>
      <w:r>
        <w:rPr>
          <w:color w:val="auto"/>
        </w:rPr>
        <w:t>5.</w:t>
      </w:r>
      <w:r>
        <w:rPr>
          <w:color w:val="auto"/>
        </w:rPr>
        <w:tab/>
        <w:t>Due diligence</w:t>
      </w:r>
    </w:p>
    <w:p w14:paraId="73C8D278" w14:textId="77777777" w:rsidR="001C7F95" w:rsidRDefault="004E44CE">
      <w:pPr>
        <w:spacing w:before="240" w:after="120"/>
      </w:pPr>
      <w:r>
        <w:t xml:space="preserve"> 5.1</w:t>
      </w:r>
      <w:r>
        <w:tab/>
        <w:t>Both Parties agree that when entering into a Call-Off Contract they:</w:t>
      </w:r>
    </w:p>
    <w:p w14:paraId="7A3F37DB" w14:textId="77777777" w:rsidR="001C7F95" w:rsidRDefault="004E44CE">
      <w:pPr>
        <w:spacing w:after="120"/>
        <w:ind w:left="1440" w:hanging="720"/>
      </w:pPr>
      <w:r>
        <w:t>5.1.1</w:t>
      </w:r>
      <w:r>
        <w:tab/>
        <w:t>have made their own enquiries and are satisfied by the accuracy of any information supplied by the other Party</w:t>
      </w:r>
    </w:p>
    <w:p w14:paraId="664ECCE9" w14:textId="77777777" w:rsidR="001C7F95" w:rsidRDefault="004E44CE">
      <w:pPr>
        <w:spacing w:after="120"/>
        <w:ind w:left="1440" w:hanging="720"/>
      </w:pPr>
      <w:r>
        <w:t>5.1.2</w:t>
      </w:r>
      <w:r>
        <w:tab/>
        <w:t>are confident that they can fulfil their obligations according to the Call-Off Contract terms</w:t>
      </w:r>
    </w:p>
    <w:p w14:paraId="7817E653" w14:textId="77777777" w:rsidR="001C7F95" w:rsidRDefault="004E44CE">
      <w:pPr>
        <w:spacing w:after="120"/>
        <w:ind w:firstLine="720"/>
      </w:pPr>
      <w:r>
        <w:t>5.1.3</w:t>
      </w:r>
      <w:r>
        <w:tab/>
        <w:t>have raised all due diligence questions before signing the Call-Off Contract</w:t>
      </w:r>
    </w:p>
    <w:p w14:paraId="47EBFCA2" w14:textId="77777777" w:rsidR="001C7F95" w:rsidRDefault="004E44CE">
      <w:pPr>
        <w:ind w:firstLine="720"/>
      </w:pPr>
      <w:r>
        <w:t>5.1.4</w:t>
      </w:r>
      <w:r>
        <w:tab/>
        <w:t>have entered into the Call-Off Contract relying on its own due diligence</w:t>
      </w:r>
    </w:p>
    <w:p w14:paraId="43479DB4" w14:textId="77777777" w:rsidR="001C7F95" w:rsidRDefault="001C7F95">
      <w:pPr>
        <w:spacing w:before="240"/>
      </w:pPr>
    </w:p>
    <w:p w14:paraId="2D79EDD7" w14:textId="77777777" w:rsidR="001C7F95" w:rsidRDefault="004E44CE">
      <w:pPr>
        <w:pStyle w:val="Heading3"/>
        <w:spacing w:before="0" w:after="100"/>
        <w:rPr>
          <w:color w:val="auto"/>
        </w:rPr>
      </w:pPr>
      <w:r>
        <w:rPr>
          <w:color w:val="auto"/>
        </w:rPr>
        <w:t xml:space="preserve">6. </w:t>
      </w:r>
      <w:r>
        <w:rPr>
          <w:color w:val="auto"/>
        </w:rPr>
        <w:tab/>
        <w:t>Business continuity and disaster recovery</w:t>
      </w:r>
    </w:p>
    <w:p w14:paraId="39A616B7" w14:textId="77777777" w:rsidR="001C7F95" w:rsidRDefault="004E44CE">
      <w:pPr>
        <w:ind w:left="720" w:hanging="720"/>
      </w:pPr>
      <w:r>
        <w:t>6.1</w:t>
      </w:r>
      <w:r>
        <w:tab/>
        <w:t>The Supplier will have a clear business continuity and disaster recovery plan in their service descriptions.</w:t>
      </w:r>
    </w:p>
    <w:p w14:paraId="33C23A81" w14:textId="77777777" w:rsidR="001C7F95" w:rsidRDefault="001C7F95"/>
    <w:p w14:paraId="3D4B4067" w14:textId="77777777" w:rsidR="001C7F95" w:rsidRDefault="004E44CE">
      <w:pPr>
        <w:ind w:left="720" w:hanging="720"/>
      </w:pPr>
      <w:r>
        <w:t>6.2</w:t>
      </w:r>
      <w:r>
        <w:tab/>
        <w:t>The Supplier’s business continuity and disaster recovery services are part of the Services and will be performed by the Supplier when required.</w:t>
      </w:r>
    </w:p>
    <w:p w14:paraId="0AF28B95" w14:textId="77777777" w:rsidR="001C7F95" w:rsidRDefault="004E44CE">
      <w:pPr>
        <w:ind w:left="720" w:hanging="720"/>
      </w:pPr>
      <w:r>
        <w:t>6.3</w:t>
      </w:r>
      <w:r>
        <w:tab/>
        <w:t>If requested by the Buyer prior to entering into this Call-Off Contract, the Supplier must ensure that its business continuity and disaster recovery plan is consistent with the Buyer’s own plans.</w:t>
      </w:r>
    </w:p>
    <w:p w14:paraId="15E196A4" w14:textId="77777777" w:rsidR="001C7F95" w:rsidRDefault="001C7F95"/>
    <w:p w14:paraId="0A5CDE4F" w14:textId="77777777" w:rsidR="001C7F95" w:rsidRDefault="004E44CE">
      <w:pPr>
        <w:pStyle w:val="Heading3"/>
        <w:spacing w:before="0" w:after="100"/>
        <w:rPr>
          <w:color w:val="auto"/>
        </w:rPr>
      </w:pPr>
      <w:r>
        <w:rPr>
          <w:color w:val="auto"/>
        </w:rPr>
        <w:t>7.</w:t>
      </w:r>
      <w:r>
        <w:rPr>
          <w:color w:val="auto"/>
        </w:rPr>
        <w:tab/>
        <w:t>Payment, VAT and Call-Off Contract charges</w:t>
      </w:r>
    </w:p>
    <w:p w14:paraId="27C9302D" w14:textId="77777777" w:rsidR="001C7F95" w:rsidRDefault="004E44CE">
      <w:pPr>
        <w:spacing w:after="120"/>
        <w:ind w:left="720" w:hanging="720"/>
      </w:pPr>
      <w:r>
        <w:t>7.1</w:t>
      </w:r>
      <w:r>
        <w:tab/>
        <w:t>The Buyer must pay the Charges following clauses 7.2 to 7.11 for the Supplier’s delivery of the Services.</w:t>
      </w:r>
    </w:p>
    <w:p w14:paraId="6C4A0004" w14:textId="77777777" w:rsidR="001C7F95" w:rsidRDefault="004E44CE">
      <w:pPr>
        <w:ind w:left="720" w:hanging="720"/>
      </w:pPr>
      <w:r>
        <w:t>7.2</w:t>
      </w:r>
      <w:r>
        <w:tab/>
        <w:t>The Buyer will pay the Supplier within the number of days specified in the Order Form on receipt of a valid invoice.</w:t>
      </w:r>
    </w:p>
    <w:p w14:paraId="6DEF9934" w14:textId="77777777" w:rsidR="001C7F95" w:rsidRDefault="004E44CE">
      <w:pPr>
        <w:spacing w:after="120"/>
        <w:ind w:left="720" w:hanging="720"/>
      </w:pPr>
      <w:r>
        <w:t>7.3</w:t>
      </w:r>
      <w:r>
        <w:tab/>
        <w:t>The Call-Off Contract Charges include all Charges for payment Processing. All invoices submitted to the Buyer for the Services will be exclusive of any Management Charge.</w:t>
      </w:r>
    </w:p>
    <w:p w14:paraId="1BD5548E" w14:textId="77777777" w:rsidR="001C7F95" w:rsidRDefault="004E44CE">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62199E61" w14:textId="77777777" w:rsidR="001C7F95" w:rsidRDefault="004E44CE">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0BDDE46E" w14:textId="77777777" w:rsidR="001C7F95" w:rsidRDefault="004E44CE">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14:paraId="5A9106BB" w14:textId="77777777" w:rsidR="001C7F95" w:rsidRDefault="004E44CE">
      <w:pPr>
        <w:spacing w:after="120"/>
      </w:pPr>
      <w:r>
        <w:t>7.7</w:t>
      </w:r>
      <w:r>
        <w:tab/>
        <w:t>All Charges payable by the Buyer to the Supplier will include VAT at the appropriate Rate.</w:t>
      </w:r>
    </w:p>
    <w:p w14:paraId="08BC2BAC" w14:textId="77777777" w:rsidR="001C7F95" w:rsidRDefault="004E44CE">
      <w:pPr>
        <w:spacing w:after="120"/>
        <w:ind w:left="720" w:hanging="720"/>
      </w:pPr>
      <w:r>
        <w:t>7.8</w:t>
      </w:r>
      <w:r>
        <w:tab/>
        <w:t>The Supplier must add VAT to the Charges at the appropriate rate with visibility of the amount as a separate line item.</w:t>
      </w:r>
    </w:p>
    <w:p w14:paraId="35E42300" w14:textId="77777777" w:rsidR="001C7F95" w:rsidRDefault="004E44CE">
      <w:pPr>
        <w:ind w:left="720" w:hanging="720"/>
      </w:pPr>
      <w:r>
        <w:t>7.9</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0C1F95B6" w14:textId="77777777" w:rsidR="001C7F95" w:rsidRDefault="004E44CE">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32BF315F" w14:textId="77777777" w:rsidR="001C7F95" w:rsidRDefault="004E44CE">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6BD5E393" w14:textId="77777777" w:rsidR="001C7F95" w:rsidRDefault="004E44CE">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078864FC" w14:textId="77777777" w:rsidR="001C7F95" w:rsidRDefault="001C7F95">
      <w:pPr>
        <w:ind w:left="720"/>
      </w:pPr>
    </w:p>
    <w:p w14:paraId="1696BE4A" w14:textId="77777777" w:rsidR="001C7F95" w:rsidRDefault="004E44CE">
      <w:pPr>
        <w:pStyle w:val="Heading3"/>
        <w:rPr>
          <w:color w:val="auto"/>
        </w:rPr>
      </w:pPr>
      <w:r>
        <w:rPr>
          <w:color w:val="auto"/>
        </w:rPr>
        <w:t>8.</w:t>
      </w:r>
      <w:r>
        <w:rPr>
          <w:color w:val="auto"/>
        </w:rPr>
        <w:tab/>
        <w:t>Recovery of sums due and right of set-off</w:t>
      </w:r>
    </w:p>
    <w:p w14:paraId="300ECCD7" w14:textId="77777777" w:rsidR="001C7F95" w:rsidRDefault="004E44CE">
      <w:pPr>
        <w:spacing w:before="240" w:after="240"/>
        <w:ind w:left="720" w:hanging="720"/>
      </w:pPr>
      <w:r>
        <w:t>8.1</w:t>
      </w:r>
      <w:r>
        <w:tab/>
        <w:t>If a Supplier owes money to the Buyer, the Buyer may deduct that sum from the Call-Off Contract Charges.</w:t>
      </w:r>
    </w:p>
    <w:p w14:paraId="42D5112C" w14:textId="77777777" w:rsidR="001C7F95" w:rsidRDefault="001C7F95">
      <w:pPr>
        <w:spacing w:before="240" w:after="240"/>
        <w:ind w:left="720" w:hanging="720"/>
      </w:pPr>
    </w:p>
    <w:p w14:paraId="0300A040" w14:textId="77777777" w:rsidR="001C7F95" w:rsidRDefault="004E44CE">
      <w:pPr>
        <w:pStyle w:val="Heading3"/>
        <w:rPr>
          <w:color w:val="auto"/>
        </w:rPr>
      </w:pPr>
      <w:r>
        <w:rPr>
          <w:color w:val="auto"/>
        </w:rPr>
        <w:t>9.</w:t>
      </w:r>
      <w:r>
        <w:rPr>
          <w:color w:val="auto"/>
        </w:rPr>
        <w:tab/>
        <w:t>Insurance</w:t>
      </w:r>
    </w:p>
    <w:p w14:paraId="4A1073DE" w14:textId="77777777" w:rsidR="001C7F95" w:rsidRDefault="004E44CE">
      <w:pPr>
        <w:spacing w:before="240" w:after="240"/>
        <w:ind w:left="660" w:hanging="660"/>
      </w:pPr>
      <w:r>
        <w:t>9.1</w:t>
      </w:r>
      <w:r>
        <w:tab/>
        <w:t>The Supplier will maintain the insurances required by the Buyer including those in this clause.</w:t>
      </w:r>
    </w:p>
    <w:p w14:paraId="7439E377" w14:textId="77777777" w:rsidR="001C7F95" w:rsidRDefault="004E44CE">
      <w:r>
        <w:t>9.2</w:t>
      </w:r>
      <w:r>
        <w:tab/>
        <w:t>The Supplier will ensure that:</w:t>
      </w:r>
    </w:p>
    <w:p w14:paraId="6BD83893" w14:textId="77777777" w:rsidR="001C7F95" w:rsidRDefault="001C7F95"/>
    <w:p w14:paraId="60FF526A" w14:textId="77777777" w:rsidR="001C7F95" w:rsidRDefault="004E44CE">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3E09A5D1" w14:textId="77777777" w:rsidR="001C7F95" w:rsidRDefault="001C7F95">
      <w:pPr>
        <w:ind w:firstLine="720"/>
      </w:pPr>
    </w:p>
    <w:p w14:paraId="132B1FB1" w14:textId="77777777" w:rsidR="001C7F95" w:rsidRDefault="004E44CE">
      <w:pPr>
        <w:ind w:left="1440" w:hanging="720"/>
      </w:pPr>
      <w:r>
        <w:t>9.2.2</w:t>
      </w:r>
      <w:r>
        <w:tab/>
        <w:t>the third-party public and products liability insurance contains an ‘indemnity to principals’ clause for the Buyer’s benefit</w:t>
      </w:r>
    </w:p>
    <w:p w14:paraId="786B77D4" w14:textId="77777777" w:rsidR="001C7F95" w:rsidRDefault="001C7F95">
      <w:pPr>
        <w:ind w:firstLine="720"/>
      </w:pPr>
    </w:p>
    <w:p w14:paraId="4DE0F880" w14:textId="77777777" w:rsidR="001C7F95" w:rsidRDefault="004E44CE">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4AAA2356" w14:textId="77777777" w:rsidR="001C7F95" w:rsidRDefault="001C7F95">
      <w:pPr>
        <w:ind w:firstLine="720"/>
      </w:pPr>
    </w:p>
    <w:p w14:paraId="7C1A761A" w14:textId="77777777" w:rsidR="001C7F95" w:rsidRDefault="004E44CE">
      <w:pPr>
        <w:ind w:left="1440" w:hanging="720"/>
      </w:pPr>
      <w:r>
        <w:t>9.2.4</w:t>
      </w:r>
      <w:r>
        <w:tab/>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1E31B7D0" w14:textId="77777777" w:rsidR="001C7F95" w:rsidRDefault="001C7F95">
      <w:pPr>
        <w:ind w:left="720"/>
      </w:pPr>
    </w:p>
    <w:p w14:paraId="74655D7B" w14:textId="77777777" w:rsidR="001C7F95" w:rsidRDefault="004E44CE">
      <w:pPr>
        <w:ind w:left="720" w:hanging="720"/>
      </w:pPr>
      <w:r>
        <w:t>9.3</w:t>
      </w:r>
      <w:r>
        <w:tab/>
        <w:t>If requested by the Buyer, the Supplier will obtain additional insurance policies, or extend existing policies bought under the Framework Agreement.</w:t>
      </w:r>
    </w:p>
    <w:p w14:paraId="6FC03D5A" w14:textId="77777777" w:rsidR="001C7F95" w:rsidRDefault="001C7F95">
      <w:pPr>
        <w:ind w:left="720" w:firstLine="720"/>
      </w:pPr>
    </w:p>
    <w:p w14:paraId="3CFEA7B2" w14:textId="77777777" w:rsidR="001C7F95" w:rsidRDefault="004E44CE">
      <w:pPr>
        <w:ind w:left="720" w:hanging="720"/>
      </w:pPr>
      <w:r>
        <w:t>9.4</w:t>
      </w:r>
      <w:r>
        <w:tab/>
        <w:t>If requested by the Buyer, the Supplier will provide the following to show compliance with this clause:</w:t>
      </w:r>
    </w:p>
    <w:p w14:paraId="10743733" w14:textId="77777777" w:rsidR="001C7F95" w:rsidRDefault="001C7F95">
      <w:pPr>
        <w:ind w:firstLine="720"/>
      </w:pPr>
    </w:p>
    <w:p w14:paraId="557669B5" w14:textId="77777777" w:rsidR="001C7F95" w:rsidRDefault="004E44CE">
      <w:pPr>
        <w:ind w:firstLine="720"/>
      </w:pPr>
      <w:r>
        <w:t>9.4.1</w:t>
      </w:r>
      <w:r>
        <w:tab/>
        <w:t>a broker's verification of insurance</w:t>
      </w:r>
    </w:p>
    <w:p w14:paraId="3AC217DA" w14:textId="77777777" w:rsidR="001C7F95" w:rsidRDefault="001C7F95">
      <w:pPr>
        <w:ind w:firstLine="720"/>
      </w:pPr>
    </w:p>
    <w:p w14:paraId="4319CA88" w14:textId="77777777" w:rsidR="001C7F95" w:rsidRDefault="004E44CE">
      <w:pPr>
        <w:ind w:firstLine="720"/>
      </w:pPr>
      <w:r>
        <w:t>9.4.2</w:t>
      </w:r>
      <w:r>
        <w:tab/>
        <w:t>receipts for the insurance premium</w:t>
      </w:r>
    </w:p>
    <w:p w14:paraId="4F7B900F" w14:textId="77777777" w:rsidR="001C7F95" w:rsidRDefault="001C7F95">
      <w:pPr>
        <w:ind w:firstLine="720"/>
      </w:pPr>
    </w:p>
    <w:p w14:paraId="52526252" w14:textId="77777777" w:rsidR="001C7F95" w:rsidRDefault="004E44CE">
      <w:pPr>
        <w:ind w:firstLine="720"/>
      </w:pPr>
      <w:r>
        <w:t>9.4.3</w:t>
      </w:r>
      <w:r>
        <w:tab/>
        <w:t>evidence of payment of the latest premiums due</w:t>
      </w:r>
    </w:p>
    <w:p w14:paraId="3D92B995" w14:textId="77777777" w:rsidR="001C7F95" w:rsidRDefault="001C7F95">
      <w:pPr>
        <w:ind w:firstLine="720"/>
      </w:pPr>
    </w:p>
    <w:p w14:paraId="40E66225" w14:textId="77777777" w:rsidR="001C7F95" w:rsidRDefault="004E44CE">
      <w:pPr>
        <w:ind w:left="720" w:hanging="720"/>
      </w:pPr>
      <w:r>
        <w:t>9.5</w:t>
      </w:r>
      <w:r>
        <w:tab/>
        <w:t>Insurance will not relieve the Supplier of any liabilities under the Framework Agreement or this Call-Off Contract and the Supplier will:</w:t>
      </w:r>
    </w:p>
    <w:p w14:paraId="614FF730" w14:textId="77777777" w:rsidR="001C7F95" w:rsidRDefault="001C7F95">
      <w:pPr>
        <w:ind w:firstLine="720"/>
      </w:pPr>
    </w:p>
    <w:p w14:paraId="53CACCCB" w14:textId="77777777" w:rsidR="001C7F95" w:rsidRDefault="004E44CE">
      <w:pPr>
        <w:ind w:left="1440" w:hanging="720"/>
      </w:pPr>
      <w:r>
        <w:t>9.5.1</w:t>
      </w:r>
      <w:r>
        <w:tab/>
        <w:t>take all risk control measures using Good Industry Practice, including the investigation and reports of claims to insurers</w:t>
      </w:r>
    </w:p>
    <w:p w14:paraId="261F7837" w14:textId="77777777" w:rsidR="001C7F95" w:rsidRDefault="001C7F95">
      <w:pPr>
        <w:ind w:left="720" w:firstLine="720"/>
      </w:pPr>
    </w:p>
    <w:p w14:paraId="2053A21C" w14:textId="77777777" w:rsidR="001C7F95" w:rsidRDefault="004E44CE">
      <w:pPr>
        <w:ind w:left="1440" w:hanging="720"/>
      </w:pPr>
      <w:r>
        <w:t>9.5.2</w:t>
      </w:r>
      <w:r>
        <w:tab/>
        <w:t>promptly notify the insurers in writing of any relevant material fact under any Insurances</w:t>
      </w:r>
    </w:p>
    <w:p w14:paraId="437ED4A1" w14:textId="77777777" w:rsidR="001C7F95" w:rsidRDefault="001C7F95">
      <w:pPr>
        <w:ind w:firstLine="720"/>
      </w:pPr>
    </w:p>
    <w:p w14:paraId="73AFF0C3" w14:textId="77777777" w:rsidR="001C7F95" w:rsidRDefault="004E44CE">
      <w:pPr>
        <w:ind w:left="1440" w:hanging="720"/>
      </w:pPr>
      <w:r>
        <w:t>9.5.3</w:t>
      </w:r>
      <w:r>
        <w:tab/>
        <w:t>hold all insurance policies and require any broker arranging the insurance to hold any insurance slips and other evidence of insurance</w:t>
      </w:r>
    </w:p>
    <w:p w14:paraId="3FB46599" w14:textId="77777777" w:rsidR="001C7F95" w:rsidRDefault="004E44CE">
      <w:r>
        <w:t xml:space="preserve"> </w:t>
      </w:r>
    </w:p>
    <w:p w14:paraId="06AA62B2" w14:textId="77777777" w:rsidR="001C7F95" w:rsidRDefault="004E44CE">
      <w:pPr>
        <w:ind w:left="720" w:hanging="720"/>
      </w:pPr>
      <w:r>
        <w:lastRenderedPageBreak/>
        <w:t>9.6</w:t>
      </w:r>
      <w:r>
        <w:tab/>
        <w:t>The Supplier will not do or omit to do anything, which would destroy or impair the legal validity of the insurance.</w:t>
      </w:r>
    </w:p>
    <w:p w14:paraId="5198FE69" w14:textId="77777777" w:rsidR="001C7F95" w:rsidRDefault="001C7F95">
      <w:pPr>
        <w:ind w:firstLine="720"/>
      </w:pPr>
    </w:p>
    <w:p w14:paraId="7564E160" w14:textId="77777777" w:rsidR="001C7F95" w:rsidRDefault="004E44CE">
      <w:pPr>
        <w:ind w:left="720" w:hanging="720"/>
      </w:pPr>
      <w:r>
        <w:t>9.7</w:t>
      </w:r>
      <w:r>
        <w:tab/>
        <w:t>The Supplier will notify CCS and the Buyer as soon as possible if any insurance policies have been, or are due to be, cancelled, suspended, Ended or not renewed.</w:t>
      </w:r>
    </w:p>
    <w:p w14:paraId="3A271AE8" w14:textId="77777777" w:rsidR="001C7F95" w:rsidRDefault="001C7F95">
      <w:pPr>
        <w:ind w:firstLine="720"/>
      </w:pPr>
    </w:p>
    <w:p w14:paraId="09401A04" w14:textId="77777777" w:rsidR="001C7F95" w:rsidRDefault="004E44CE">
      <w:r>
        <w:t>9.8</w:t>
      </w:r>
      <w:r>
        <w:tab/>
        <w:t>The Supplier will be liable for the payment of any:</w:t>
      </w:r>
    </w:p>
    <w:p w14:paraId="7B32B5DC" w14:textId="77777777" w:rsidR="001C7F95" w:rsidRDefault="001C7F95"/>
    <w:p w14:paraId="6377B1C8" w14:textId="77777777" w:rsidR="001C7F95" w:rsidRDefault="004E44CE">
      <w:pPr>
        <w:ind w:firstLine="720"/>
      </w:pPr>
      <w:r>
        <w:t>9.8.1</w:t>
      </w:r>
      <w:r>
        <w:tab/>
        <w:t>premiums, which it will pay promptly</w:t>
      </w:r>
    </w:p>
    <w:p w14:paraId="01EC1F0D" w14:textId="77777777" w:rsidR="001C7F95" w:rsidRDefault="004E44CE">
      <w:pPr>
        <w:ind w:firstLine="720"/>
      </w:pPr>
      <w:r>
        <w:t>9.8.2</w:t>
      </w:r>
      <w:r>
        <w:tab/>
        <w:t>excess or deductibles and will not be entitled to recover this from the Buyer</w:t>
      </w:r>
    </w:p>
    <w:p w14:paraId="5A6FDD95" w14:textId="77777777" w:rsidR="001C7F95" w:rsidRDefault="001C7F95">
      <w:pPr>
        <w:ind w:firstLine="720"/>
      </w:pPr>
    </w:p>
    <w:p w14:paraId="10948F40" w14:textId="77777777" w:rsidR="001C7F95" w:rsidRDefault="004E44CE">
      <w:pPr>
        <w:pStyle w:val="Heading3"/>
        <w:spacing w:before="0" w:after="100"/>
        <w:rPr>
          <w:color w:val="auto"/>
        </w:rPr>
      </w:pPr>
      <w:r>
        <w:rPr>
          <w:color w:val="auto"/>
        </w:rPr>
        <w:t>10.</w:t>
      </w:r>
      <w:r>
        <w:rPr>
          <w:color w:val="auto"/>
        </w:rPr>
        <w:tab/>
        <w:t>Confidentiality</w:t>
      </w:r>
    </w:p>
    <w:p w14:paraId="2E4846DE" w14:textId="77777777" w:rsidR="001C7F95" w:rsidRDefault="004E44CE">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25D38A77" w14:textId="77777777" w:rsidR="001C7F95" w:rsidRDefault="001C7F95">
      <w:pPr>
        <w:ind w:left="720" w:hanging="720"/>
      </w:pPr>
    </w:p>
    <w:p w14:paraId="3F73CC93" w14:textId="77777777" w:rsidR="001C7F95" w:rsidRDefault="004E44CE">
      <w:pPr>
        <w:pStyle w:val="Heading3"/>
        <w:spacing w:before="0" w:after="100"/>
        <w:rPr>
          <w:color w:val="auto"/>
        </w:rPr>
      </w:pPr>
      <w:r>
        <w:rPr>
          <w:color w:val="auto"/>
        </w:rPr>
        <w:t>11.</w:t>
      </w:r>
      <w:r>
        <w:rPr>
          <w:color w:val="auto"/>
        </w:rPr>
        <w:tab/>
        <w:t>Intellectual Property Rights</w:t>
      </w:r>
    </w:p>
    <w:p w14:paraId="587BF8F8" w14:textId="77777777" w:rsidR="001C7F95" w:rsidRDefault="004E44CE">
      <w:pPr>
        <w:ind w:left="720" w:hanging="720"/>
      </w:pPr>
      <w:r>
        <w:t>11.1</w:t>
      </w:r>
      <w:r>
        <w:tab/>
        <w:t>Unless otherwise specified in this Call-Off Contract, a Party will not acquire any right, title or interest in or to the Intellectual Property Rights (IPRs) of the other Party or its Licensors.</w:t>
      </w:r>
    </w:p>
    <w:p w14:paraId="270B2C92" w14:textId="77777777" w:rsidR="001C7F95" w:rsidRDefault="001C7F95">
      <w:pPr>
        <w:ind w:left="720"/>
      </w:pPr>
    </w:p>
    <w:p w14:paraId="72B994C8" w14:textId="77777777" w:rsidR="001C7F95" w:rsidRDefault="004E44CE">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548DC241" w14:textId="77777777" w:rsidR="001C7F95" w:rsidRDefault="001C7F95">
      <w:pPr>
        <w:ind w:left="720"/>
      </w:pPr>
    </w:p>
    <w:p w14:paraId="5D620C5B" w14:textId="77777777" w:rsidR="001C7F95" w:rsidRDefault="004E44CE">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1580E99C" w14:textId="77777777" w:rsidR="001C7F95" w:rsidRDefault="001C7F95">
      <w:pPr>
        <w:ind w:left="720"/>
      </w:pPr>
    </w:p>
    <w:p w14:paraId="0D8EC464" w14:textId="77777777" w:rsidR="001C7F95" w:rsidRDefault="004E44CE">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3910E514" w14:textId="77777777" w:rsidR="001C7F95" w:rsidRDefault="001C7F95">
      <w:pPr>
        <w:ind w:left="720"/>
      </w:pPr>
    </w:p>
    <w:p w14:paraId="5831054F" w14:textId="77777777" w:rsidR="001C7F95" w:rsidRDefault="004E44CE">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6BA587C1" w14:textId="77777777" w:rsidR="001C7F95" w:rsidRDefault="001C7F95">
      <w:pPr>
        <w:ind w:firstLine="720"/>
      </w:pPr>
    </w:p>
    <w:p w14:paraId="4855F212" w14:textId="77777777" w:rsidR="001C7F95" w:rsidRDefault="004E44CE">
      <w:pPr>
        <w:ind w:firstLine="720"/>
      </w:pPr>
      <w:r>
        <w:t>11.5.1</w:t>
      </w:r>
      <w:r>
        <w:tab/>
        <w:t>rights granted to the Buyer under this Call-Off Contract</w:t>
      </w:r>
    </w:p>
    <w:p w14:paraId="2434793A" w14:textId="77777777" w:rsidR="001C7F95" w:rsidRDefault="001C7F95"/>
    <w:p w14:paraId="0C1B7400" w14:textId="77777777" w:rsidR="001C7F95" w:rsidRDefault="004E44CE">
      <w:pPr>
        <w:ind w:firstLine="720"/>
      </w:pPr>
      <w:r>
        <w:t>11.5.2</w:t>
      </w:r>
      <w:r>
        <w:tab/>
        <w:t>Supplier’s performance of the Services</w:t>
      </w:r>
    </w:p>
    <w:p w14:paraId="143DD3E2" w14:textId="77777777" w:rsidR="001C7F95" w:rsidRDefault="001C7F95">
      <w:pPr>
        <w:ind w:firstLine="720"/>
      </w:pPr>
    </w:p>
    <w:p w14:paraId="22F63B34" w14:textId="77777777" w:rsidR="001C7F95" w:rsidRDefault="004E44CE">
      <w:pPr>
        <w:ind w:firstLine="720"/>
      </w:pPr>
      <w:r>
        <w:t>11.5.3</w:t>
      </w:r>
      <w:r>
        <w:tab/>
        <w:t>use by the Buyer of the Services</w:t>
      </w:r>
    </w:p>
    <w:p w14:paraId="5B49F2E9" w14:textId="77777777" w:rsidR="001C7F95" w:rsidRDefault="001C7F95">
      <w:pPr>
        <w:ind w:firstLine="720"/>
      </w:pPr>
    </w:p>
    <w:p w14:paraId="3EF8B740" w14:textId="77777777" w:rsidR="001C7F95" w:rsidRDefault="004E44CE">
      <w:pPr>
        <w:ind w:left="720" w:hanging="720"/>
      </w:pPr>
      <w:r>
        <w:t>11.6</w:t>
      </w:r>
      <w:r>
        <w:tab/>
        <w:t>If an IPR Claim is made, or is likely to be made, the Supplier will immediately notify the Buyer in writing and must at its own expense after written approval from the Buyer, either:</w:t>
      </w:r>
    </w:p>
    <w:p w14:paraId="669AED96" w14:textId="77777777" w:rsidR="001C7F95" w:rsidRDefault="001C7F95">
      <w:pPr>
        <w:ind w:firstLine="720"/>
      </w:pPr>
    </w:p>
    <w:p w14:paraId="60997D70" w14:textId="77777777" w:rsidR="001C7F95" w:rsidRDefault="004E44CE">
      <w:pPr>
        <w:ind w:left="1440" w:hanging="720"/>
      </w:pPr>
      <w:r>
        <w:lastRenderedPageBreak/>
        <w:t>11.6.1</w:t>
      </w:r>
      <w:r>
        <w:tab/>
        <w:t>modify the relevant part of the Services without reducing its functionality or performance</w:t>
      </w:r>
    </w:p>
    <w:p w14:paraId="7B6E2BBE" w14:textId="77777777" w:rsidR="001C7F95" w:rsidRDefault="001C7F95">
      <w:pPr>
        <w:ind w:left="720" w:firstLine="720"/>
      </w:pPr>
    </w:p>
    <w:p w14:paraId="4C91141B" w14:textId="77777777" w:rsidR="001C7F95" w:rsidRDefault="004E44CE">
      <w:pPr>
        <w:ind w:left="1440" w:hanging="720"/>
      </w:pPr>
      <w:r>
        <w:t>11.6.2</w:t>
      </w:r>
      <w:r>
        <w:tab/>
        <w:t>substitute Services of equivalent functionality and performance, to avoid the infringement or the alleged infringement, as long as there is no additional cost or burden to the Buyer</w:t>
      </w:r>
    </w:p>
    <w:p w14:paraId="74BD21DA" w14:textId="77777777" w:rsidR="001C7F95" w:rsidRDefault="001C7F95">
      <w:pPr>
        <w:ind w:left="1440"/>
      </w:pPr>
    </w:p>
    <w:p w14:paraId="16C8A46E" w14:textId="77777777" w:rsidR="001C7F95" w:rsidRDefault="004E44CE">
      <w:pPr>
        <w:ind w:left="1440" w:hanging="720"/>
      </w:pPr>
      <w:r>
        <w:t>11.6.3</w:t>
      </w:r>
      <w:r>
        <w:tab/>
        <w:t>buy a licence to use and supply the Services which are the subject of the alleged infringement, on terms acceptable to the Buyer</w:t>
      </w:r>
    </w:p>
    <w:p w14:paraId="2A58C9BB" w14:textId="77777777" w:rsidR="001C7F95" w:rsidRDefault="001C7F95">
      <w:pPr>
        <w:ind w:left="720" w:firstLine="720"/>
      </w:pPr>
    </w:p>
    <w:p w14:paraId="2B3FE67F" w14:textId="77777777" w:rsidR="001C7F95" w:rsidRDefault="004E44CE">
      <w:r>
        <w:t>11.7</w:t>
      </w:r>
      <w:r>
        <w:tab/>
        <w:t>Clause 11.5 will not apply if the IPR Claim is from:</w:t>
      </w:r>
    </w:p>
    <w:p w14:paraId="4D7A6EA0" w14:textId="77777777" w:rsidR="001C7F95" w:rsidRDefault="001C7F95"/>
    <w:p w14:paraId="6CF2DDD1" w14:textId="77777777" w:rsidR="001C7F95" w:rsidRDefault="004E44CE">
      <w:pPr>
        <w:ind w:left="1440" w:hanging="720"/>
      </w:pPr>
      <w:r>
        <w:t>11.7.2</w:t>
      </w:r>
      <w:r>
        <w:tab/>
        <w:t>the use of data supplied by the Buyer which the Supplier isn’t required to verify under this Call-Off Contract</w:t>
      </w:r>
    </w:p>
    <w:p w14:paraId="3C349822" w14:textId="77777777" w:rsidR="001C7F95" w:rsidRDefault="001C7F95">
      <w:pPr>
        <w:ind w:left="720" w:firstLine="720"/>
      </w:pPr>
    </w:p>
    <w:p w14:paraId="48BD17E8" w14:textId="77777777" w:rsidR="001C7F95" w:rsidRDefault="004E44CE">
      <w:pPr>
        <w:ind w:firstLine="720"/>
      </w:pPr>
      <w:r>
        <w:t>11.7.3</w:t>
      </w:r>
      <w:r>
        <w:tab/>
        <w:t>other material provided by the Buyer necessary for the Services</w:t>
      </w:r>
    </w:p>
    <w:p w14:paraId="194B0B08" w14:textId="77777777" w:rsidR="001C7F95" w:rsidRDefault="001C7F95">
      <w:pPr>
        <w:ind w:firstLine="720"/>
      </w:pPr>
    </w:p>
    <w:p w14:paraId="6EF2ED06" w14:textId="77777777" w:rsidR="001C7F95" w:rsidRDefault="004E44CE">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787BE514" w14:textId="77777777" w:rsidR="001C7F95" w:rsidRDefault="001C7F95">
      <w:pPr>
        <w:ind w:left="720" w:hanging="720"/>
      </w:pPr>
    </w:p>
    <w:p w14:paraId="441031AB" w14:textId="77777777" w:rsidR="001C7F95" w:rsidRDefault="004E44CE">
      <w:pPr>
        <w:pStyle w:val="Heading3"/>
        <w:rPr>
          <w:color w:val="auto"/>
        </w:rPr>
      </w:pPr>
      <w:r>
        <w:rPr>
          <w:color w:val="auto"/>
        </w:rPr>
        <w:t>12.</w:t>
      </w:r>
      <w:r>
        <w:rPr>
          <w:color w:val="auto"/>
        </w:rPr>
        <w:tab/>
        <w:t>Protection of information</w:t>
      </w:r>
    </w:p>
    <w:p w14:paraId="3C4E3B46" w14:textId="77777777" w:rsidR="001C7F95" w:rsidRDefault="004E44CE">
      <w:pPr>
        <w:spacing w:before="240" w:after="240"/>
      </w:pPr>
      <w:r>
        <w:t>12.1</w:t>
      </w:r>
      <w:r>
        <w:tab/>
        <w:t>The Supplier must:</w:t>
      </w:r>
    </w:p>
    <w:p w14:paraId="2044B137" w14:textId="77777777" w:rsidR="001C7F95" w:rsidRDefault="004E44CE">
      <w:pPr>
        <w:ind w:left="1440" w:hanging="720"/>
      </w:pPr>
      <w:r>
        <w:t>12.1.1</w:t>
      </w:r>
      <w:r>
        <w:tab/>
        <w:t>comply with the Buyer’s written instructions and this Call-Off Contract when Processing Buyer Personal Data</w:t>
      </w:r>
    </w:p>
    <w:p w14:paraId="064F5B15" w14:textId="77777777" w:rsidR="001C7F95" w:rsidRDefault="001C7F95">
      <w:pPr>
        <w:ind w:left="720" w:firstLine="720"/>
      </w:pPr>
    </w:p>
    <w:p w14:paraId="2D65EEC6" w14:textId="77777777" w:rsidR="001C7F95" w:rsidRDefault="004E44CE">
      <w:pPr>
        <w:ind w:left="1440" w:hanging="720"/>
      </w:pPr>
      <w:r>
        <w:t>12.1.2</w:t>
      </w:r>
      <w:r>
        <w:tab/>
        <w:t>only Process the Buyer Personal Data as necessary for the provision of the G-Cloud Services or as required by Law or any Regulatory Body</w:t>
      </w:r>
    </w:p>
    <w:p w14:paraId="3A85F9F9" w14:textId="77777777" w:rsidR="001C7F95" w:rsidRDefault="001C7F95">
      <w:pPr>
        <w:ind w:left="720" w:firstLine="720"/>
      </w:pPr>
    </w:p>
    <w:p w14:paraId="40D38958" w14:textId="77777777" w:rsidR="001C7F95" w:rsidRDefault="004E44CE">
      <w:pPr>
        <w:ind w:left="1440" w:hanging="720"/>
      </w:pPr>
      <w:r>
        <w:t>12.1.3</w:t>
      </w:r>
      <w:r>
        <w:tab/>
        <w:t>take reasonable steps to ensure that any Supplier Staff who have access to Buyer Personal Data act in compliance with Supplier's security processes</w:t>
      </w:r>
    </w:p>
    <w:p w14:paraId="0E48BE2D" w14:textId="77777777" w:rsidR="001C7F95" w:rsidRDefault="001C7F95">
      <w:pPr>
        <w:ind w:left="720" w:firstLine="720"/>
      </w:pPr>
    </w:p>
    <w:p w14:paraId="17B48996" w14:textId="77777777" w:rsidR="001C7F95" w:rsidRDefault="004E44CE">
      <w:pPr>
        <w:ind w:left="720" w:hanging="720"/>
      </w:pPr>
      <w:r>
        <w:t>12.2</w:t>
      </w:r>
      <w:r>
        <w:tab/>
        <w:t>The Supplier must fully assist with any complaint or request for Buyer Personal Data including by:</w:t>
      </w:r>
    </w:p>
    <w:p w14:paraId="040EECAE" w14:textId="77777777" w:rsidR="001C7F95" w:rsidRDefault="001C7F95">
      <w:pPr>
        <w:ind w:firstLine="720"/>
      </w:pPr>
    </w:p>
    <w:p w14:paraId="4B9A70A1" w14:textId="77777777" w:rsidR="001C7F95" w:rsidRDefault="004E44CE">
      <w:pPr>
        <w:ind w:firstLine="720"/>
      </w:pPr>
      <w:r>
        <w:t>12.2.1</w:t>
      </w:r>
      <w:r>
        <w:tab/>
        <w:t>providing the Buyer with full details of the complaint or request</w:t>
      </w:r>
    </w:p>
    <w:p w14:paraId="7EDFAAC6" w14:textId="77777777" w:rsidR="001C7F95" w:rsidRDefault="001C7F95">
      <w:pPr>
        <w:ind w:firstLine="720"/>
      </w:pPr>
    </w:p>
    <w:p w14:paraId="65A76969" w14:textId="77777777" w:rsidR="001C7F95" w:rsidRDefault="004E44CE">
      <w:pPr>
        <w:ind w:left="1440" w:hanging="720"/>
      </w:pPr>
      <w:r>
        <w:t>12.2.2</w:t>
      </w:r>
      <w:r>
        <w:tab/>
        <w:t>complying with a data access request within the timescales in the Data Protection Legislation and following the Buyer’s instructions</w:t>
      </w:r>
    </w:p>
    <w:p w14:paraId="6283C82B" w14:textId="77777777" w:rsidR="001C7F95" w:rsidRDefault="001C7F95"/>
    <w:p w14:paraId="74A31074" w14:textId="77777777" w:rsidR="001C7F95" w:rsidRDefault="004E44CE">
      <w:pPr>
        <w:ind w:left="1440" w:hanging="720"/>
      </w:pPr>
      <w:r>
        <w:t>12.2.3</w:t>
      </w:r>
      <w:r>
        <w:tab/>
        <w:t>providing the Buyer with any Buyer Personal Data it holds about a Data Subject (within the timescales required by the Buyer)</w:t>
      </w:r>
    </w:p>
    <w:p w14:paraId="2EBB357E" w14:textId="77777777" w:rsidR="001C7F95" w:rsidRDefault="001C7F95">
      <w:pPr>
        <w:ind w:left="720" w:firstLine="720"/>
      </w:pPr>
    </w:p>
    <w:p w14:paraId="5EFFE648" w14:textId="77777777" w:rsidR="001C7F95" w:rsidRDefault="004E44CE">
      <w:pPr>
        <w:ind w:firstLine="720"/>
      </w:pPr>
      <w:r>
        <w:t>12.2.4</w:t>
      </w:r>
      <w:r>
        <w:tab/>
        <w:t>providing the Buyer with any information requested by the Data Subject</w:t>
      </w:r>
    </w:p>
    <w:p w14:paraId="1A324B40" w14:textId="77777777" w:rsidR="001C7F95" w:rsidRDefault="001C7F95">
      <w:pPr>
        <w:ind w:firstLine="720"/>
      </w:pPr>
    </w:p>
    <w:p w14:paraId="167D89BB" w14:textId="77777777" w:rsidR="001C7F95" w:rsidRDefault="004E44CE">
      <w:pPr>
        <w:ind w:left="720" w:hanging="720"/>
      </w:pPr>
      <w:r>
        <w:lastRenderedPageBreak/>
        <w:t>12.3</w:t>
      </w:r>
      <w:r>
        <w:tab/>
        <w:t>The Supplier must get prior written consent from the Buyer to transfer Buyer Personal Data to any other person (including any Subcontractors) for the provision of the G-Cloud Services.</w:t>
      </w:r>
    </w:p>
    <w:p w14:paraId="6919763D" w14:textId="77777777" w:rsidR="001C7F95" w:rsidRDefault="001C7F95">
      <w:pPr>
        <w:ind w:left="720" w:hanging="720"/>
      </w:pPr>
    </w:p>
    <w:p w14:paraId="10DA01EB" w14:textId="77777777" w:rsidR="001C7F95" w:rsidRDefault="004E44CE">
      <w:pPr>
        <w:pStyle w:val="Heading3"/>
        <w:rPr>
          <w:color w:val="auto"/>
        </w:rPr>
      </w:pPr>
      <w:r>
        <w:rPr>
          <w:color w:val="auto"/>
        </w:rPr>
        <w:t>13.</w:t>
      </w:r>
      <w:r>
        <w:rPr>
          <w:color w:val="auto"/>
        </w:rPr>
        <w:tab/>
        <w:t>Buyer data</w:t>
      </w:r>
    </w:p>
    <w:p w14:paraId="16883C3C" w14:textId="77777777" w:rsidR="001C7F95" w:rsidRDefault="004E44CE">
      <w:pPr>
        <w:spacing w:before="240" w:after="240"/>
      </w:pPr>
      <w:r>
        <w:t>13.1</w:t>
      </w:r>
      <w:r>
        <w:tab/>
        <w:t>The Supplier must not remove any proprietary notices in the Buyer Data.</w:t>
      </w:r>
    </w:p>
    <w:p w14:paraId="037B958E" w14:textId="77777777" w:rsidR="001C7F95" w:rsidRDefault="004E44CE">
      <w:r>
        <w:t>13.2</w:t>
      </w:r>
      <w:r>
        <w:tab/>
        <w:t>The Supplier will not store or use Buyer Data except if necessary to fulfil its</w:t>
      </w:r>
    </w:p>
    <w:p w14:paraId="37250E33" w14:textId="77777777" w:rsidR="001C7F95" w:rsidRDefault="004E44CE">
      <w:pPr>
        <w:ind w:firstLine="720"/>
      </w:pPr>
      <w:r>
        <w:t>obligations.</w:t>
      </w:r>
    </w:p>
    <w:p w14:paraId="239E9B69" w14:textId="77777777" w:rsidR="001C7F95" w:rsidRDefault="001C7F95"/>
    <w:p w14:paraId="16BCDFAB" w14:textId="77777777" w:rsidR="001C7F95" w:rsidRDefault="004E44CE">
      <w:pPr>
        <w:ind w:left="720" w:hanging="720"/>
      </w:pPr>
      <w:r>
        <w:t>13.3</w:t>
      </w:r>
      <w:r>
        <w:tab/>
        <w:t>If Buyer Data is processed by the Supplier, the Supplier will supply the data to the Buyer as requested.</w:t>
      </w:r>
    </w:p>
    <w:p w14:paraId="66DD5266" w14:textId="77777777" w:rsidR="001C7F95" w:rsidRDefault="001C7F95"/>
    <w:p w14:paraId="53AF047F" w14:textId="77777777" w:rsidR="001C7F95" w:rsidRDefault="004E44CE">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7C4C561F" w14:textId="77777777" w:rsidR="001C7F95" w:rsidRDefault="001C7F95">
      <w:pPr>
        <w:ind w:left="720"/>
      </w:pPr>
    </w:p>
    <w:p w14:paraId="1790E93C" w14:textId="77777777" w:rsidR="001C7F95" w:rsidRDefault="004E44CE">
      <w:pPr>
        <w:ind w:left="720" w:hanging="720"/>
      </w:pPr>
      <w:r>
        <w:t>13.5</w:t>
      </w:r>
      <w:r>
        <w:tab/>
        <w:t>The Supplier will preserve the integrity of Buyer Data processed by the Supplier and prevent its corruption and loss.</w:t>
      </w:r>
    </w:p>
    <w:p w14:paraId="2D5073F2" w14:textId="77777777" w:rsidR="001C7F95" w:rsidRDefault="001C7F95">
      <w:pPr>
        <w:ind w:firstLine="720"/>
      </w:pPr>
    </w:p>
    <w:p w14:paraId="027CD9E4" w14:textId="77777777" w:rsidR="001C7F95" w:rsidRDefault="004E44CE">
      <w:pPr>
        <w:ind w:left="720" w:hanging="720"/>
      </w:pPr>
      <w:r>
        <w:t>13.6</w:t>
      </w:r>
      <w:r>
        <w:tab/>
        <w:t>The Supplier will ensure that any Supplier system which holds any protectively marked Buyer Data or other government data will comply with:</w:t>
      </w:r>
    </w:p>
    <w:p w14:paraId="0ABFC48A" w14:textId="77777777" w:rsidR="001C7F95" w:rsidRDefault="001C7F95">
      <w:pPr>
        <w:ind w:firstLine="720"/>
      </w:pPr>
    </w:p>
    <w:p w14:paraId="79E3AB43" w14:textId="77777777" w:rsidR="001C7F95" w:rsidRDefault="004E44CE">
      <w:pPr>
        <w:ind w:firstLine="720"/>
      </w:pPr>
      <w:r>
        <w:t>13.6.1</w:t>
      </w:r>
      <w:r>
        <w:tab/>
        <w:t>the principles in the Security Policy Framework:</w:t>
      </w:r>
      <w:hyperlink r:id="rId16" w:history="1">
        <w:r>
          <w:rPr>
            <w:u w:val="single"/>
          </w:rPr>
          <w:t xml:space="preserve"> </w:t>
        </w:r>
      </w:hyperlink>
    </w:p>
    <w:p w14:paraId="2E2E24F7" w14:textId="77777777" w:rsidR="001C7F95" w:rsidRDefault="007D6C3A">
      <w:pPr>
        <w:ind w:left="1440"/>
      </w:pPr>
      <w:hyperlink r:id="rId17" w:history="1">
        <w:r w:rsidR="004E44CE">
          <w:rPr>
            <w:rStyle w:val="Hyperlink"/>
          </w:rPr>
          <w:t>https://www.gov.uk/government/publications/security-policy-framework</w:t>
        </w:r>
      </w:hyperlink>
      <w:r w:rsidR="004E44CE">
        <w:rPr>
          <w:rStyle w:val="Hyperlink"/>
          <w:color w:val="auto"/>
        </w:rPr>
        <w:t xml:space="preserve"> and</w:t>
      </w:r>
    </w:p>
    <w:p w14:paraId="3B4CD732" w14:textId="77777777" w:rsidR="001C7F95" w:rsidRDefault="004E44CE">
      <w:pPr>
        <w:ind w:left="1440"/>
      </w:pPr>
      <w:r>
        <w:t>the Government Security Classification policy:</w:t>
      </w:r>
      <w:r>
        <w:rPr>
          <w:u w:val="single"/>
        </w:rPr>
        <w:t xml:space="preserve"> https:/www.gov.uk/government/publications/government-security-classifications</w:t>
      </w:r>
    </w:p>
    <w:p w14:paraId="0DE86D3D" w14:textId="77777777" w:rsidR="001C7F95" w:rsidRDefault="001C7F95">
      <w:pPr>
        <w:ind w:left="1440"/>
      </w:pPr>
    </w:p>
    <w:p w14:paraId="28B368FF" w14:textId="77777777" w:rsidR="001C7F95" w:rsidRDefault="004E44CE">
      <w:pPr>
        <w:ind w:firstLine="720"/>
      </w:pPr>
      <w:r>
        <w:t>13.6.2</w:t>
      </w:r>
      <w:r>
        <w:tab/>
        <w:t>guidance issued by the Centre for Protection of National Infrastructure on</w:t>
      </w:r>
    </w:p>
    <w:p w14:paraId="05CFBC15" w14:textId="77777777" w:rsidR="001C7F95" w:rsidRDefault="004E44CE">
      <w:pPr>
        <w:ind w:left="720" w:firstLine="720"/>
      </w:pPr>
      <w:r>
        <w:t>Risk Management:</w:t>
      </w:r>
    </w:p>
    <w:p w14:paraId="0D6F2303" w14:textId="77777777" w:rsidR="001C7F95" w:rsidRDefault="007D6C3A">
      <w:pPr>
        <w:ind w:left="720" w:firstLine="720"/>
      </w:pPr>
      <w:hyperlink r:id="rId18" w:history="1">
        <w:r w:rsidR="004E44CE">
          <w:rPr>
            <w:u w:val="single"/>
          </w:rPr>
          <w:t>https://www.cpni.gov.uk/content/adopt-risk-management-approach</w:t>
        </w:r>
      </w:hyperlink>
      <w:r w:rsidR="004E44CE">
        <w:t xml:space="preserve"> and</w:t>
      </w:r>
    </w:p>
    <w:p w14:paraId="7B9ED219" w14:textId="77777777" w:rsidR="001C7F95" w:rsidRDefault="004E44CE">
      <w:pPr>
        <w:ind w:left="720" w:firstLine="720"/>
      </w:pPr>
      <w:r>
        <w:t>Protection of Sensitive Information and Assets:</w:t>
      </w:r>
      <w:hyperlink r:id="rId19" w:history="1">
        <w:r>
          <w:rPr>
            <w:u w:val="single"/>
          </w:rPr>
          <w:t xml:space="preserve"> </w:t>
        </w:r>
      </w:hyperlink>
    </w:p>
    <w:p w14:paraId="16EF0923" w14:textId="77777777" w:rsidR="001C7F95" w:rsidRDefault="007D6C3A">
      <w:pPr>
        <w:ind w:left="720" w:firstLine="720"/>
      </w:pPr>
      <w:hyperlink r:id="rId20" w:history="1">
        <w:r w:rsidR="004E44CE">
          <w:rPr>
            <w:u w:val="single"/>
          </w:rPr>
          <w:t>https://www.cpni.gov.uk/protection-sensitive-information-and-assets</w:t>
        </w:r>
      </w:hyperlink>
    </w:p>
    <w:p w14:paraId="6B3E4786" w14:textId="77777777" w:rsidR="001C7F95" w:rsidRDefault="001C7F95">
      <w:pPr>
        <w:ind w:left="720" w:firstLine="720"/>
      </w:pPr>
    </w:p>
    <w:p w14:paraId="4F4AC847" w14:textId="77777777" w:rsidR="001C7F95" w:rsidRDefault="004E44CE">
      <w:pPr>
        <w:ind w:left="1440" w:hanging="720"/>
      </w:pPr>
      <w:r>
        <w:t>13.6.3</w:t>
      </w:r>
      <w:r>
        <w:tab/>
        <w:t>the National Cyber Security Centre’s (NCSC) information risk management guidance:</w:t>
      </w:r>
    </w:p>
    <w:p w14:paraId="02F23B84" w14:textId="77777777" w:rsidR="001C7F95" w:rsidRDefault="007D6C3A">
      <w:pPr>
        <w:ind w:left="720" w:firstLine="720"/>
      </w:pPr>
      <w:hyperlink r:id="rId21" w:history="1">
        <w:r w:rsidR="004E44CE">
          <w:rPr>
            <w:u w:val="single"/>
          </w:rPr>
          <w:t>https://www.ncsc.gov.uk/collection/risk-management-collection</w:t>
        </w:r>
      </w:hyperlink>
    </w:p>
    <w:p w14:paraId="21E1E3C3" w14:textId="77777777" w:rsidR="001C7F95" w:rsidRDefault="001C7F95"/>
    <w:p w14:paraId="71EB7B24" w14:textId="77777777" w:rsidR="001C7F95" w:rsidRDefault="004E44CE">
      <w:pPr>
        <w:ind w:left="1440" w:hanging="720"/>
      </w:pPr>
      <w:r>
        <w:t>13.6.4</w:t>
      </w:r>
      <w:r>
        <w:tab/>
        <w:t>government best practice in the design and implementation of system components, including network principles, security design principles for digital services and the secure email blueprint:</w:t>
      </w:r>
    </w:p>
    <w:p w14:paraId="71E019F9" w14:textId="77777777" w:rsidR="001C7F95" w:rsidRDefault="007D6C3A">
      <w:pPr>
        <w:ind w:left="1440"/>
      </w:pPr>
      <w:hyperlink r:id="rId22" w:history="1">
        <w:r w:rsidR="004E44CE">
          <w:rPr>
            <w:rStyle w:val="Hyperlink"/>
            <w:color w:val="auto"/>
          </w:rPr>
          <w:t>https://www.gov.uk/government/publications/technology-code-of-practice/technology-code-of-practice</w:t>
        </w:r>
      </w:hyperlink>
    </w:p>
    <w:p w14:paraId="3D515613" w14:textId="77777777" w:rsidR="001C7F95" w:rsidRDefault="001C7F95">
      <w:pPr>
        <w:ind w:left="1440"/>
      </w:pPr>
    </w:p>
    <w:p w14:paraId="745FF10A" w14:textId="77777777" w:rsidR="001C7F95" w:rsidRDefault="004E44CE">
      <w:pPr>
        <w:ind w:left="1440" w:hanging="720"/>
      </w:pPr>
      <w:r>
        <w:t>13.6.5</w:t>
      </w:r>
      <w:r>
        <w:tab/>
        <w:t>the security requirements of cloud services using the NCSC Cloud Security Principles and accompanying guidance:</w:t>
      </w:r>
      <w:hyperlink r:id="rId23" w:history="1">
        <w:r>
          <w:rPr>
            <w:u w:val="single"/>
          </w:rPr>
          <w:t xml:space="preserve"> </w:t>
        </w:r>
      </w:hyperlink>
    </w:p>
    <w:p w14:paraId="1FAEFA2E" w14:textId="77777777" w:rsidR="001C7F95" w:rsidRDefault="007D6C3A">
      <w:pPr>
        <w:ind w:left="720" w:firstLine="720"/>
      </w:pPr>
      <w:hyperlink r:id="rId24" w:history="1">
        <w:r w:rsidR="004E44CE">
          <w:rPr>
            <w:rStyle w:val="Hyperlink"/>
            <w:color w:val="auto"/>
          </w:rPr>
          <w:t>https://www.ncsc.gov.uk/guidance/implementing-cloud-security-principles</w:t>
        </w:r>
      </w:hyperlink>
    </w:p>
    <w:p w14:paraId="16C07FC5" w14:textId="77777777" w:rsidR="001C7F95" w:rsidRDefault="001C7F95"/>
    <w:p w14:paraId="71F25FDC" w14:textId="77777777" w:rsidR="001C7F95" w:rsidRDefault="004E44CE">
      <w:pPr>
        <w:spacing w:line="240" w:lineRule="auto"/>
        <w:ind w:firstLine="720"/>
      </w:pPr>
      <w:r>
        <w:rPr>
          <w:rFonts w:eastAsia="Times New Roman"/>
          <w:lang w:eastAsia="en-US"/>
        </w:rPr>
        <w:lastRenderedPageBreak/>
        <w:t>13.6.6</w:t>
      </w:r>
      <w:r>
        <w:rPr>
          <w:rFonts w:eastAsia="Times New Roman"/>
          <w:lang w:eastAsia="en-US"/>
        </w:rPr>
        <w:tab/>
        <w:t>buyer requirements in respect of AI ethical standards</w:t>
      </w:r>
    </w:p>
    <w:p w14:paraId="7A547D12" w14:textId="77777777" w:rsidR="001C7F95" w:rsidRDefault="001C7F95"/>
    <w:p w14:paraId="164F0903" w14:textId="77777777" w:rsidR="001C7F95" w:rsidRDefault="004E44CE">
      <w:r>
        <w:t>13.7</w:t>
      </w:r>
      <w:r>
        <w:tab/>
        <w:t>The Buyer will specify any security requirements for this project in the Order Form.</w:t>
      </w:r>
    </w:p>
    <w:p w14:paraId="71197A19" w14:textId="77777777" w:rsidR="001C7F95" w:rsidRDefault="001C7F95"/>
    <w:p w14:paraId="796E1241" w14:textId="77777777" w:rsidR="001C7F95" w:rsidRDefault="004E44CE">
      <w:pPr>
        <w:ind w:left="720" w:hanging="720"/>
      </w:pPr>
      <w:r>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0EBF4D83" w14:textId="77777777" w:rsidR="001C7F95" w:rsidRDefault="001C7F95">
      <w:pPr>
        <w:ind w:left="720"/>
      </w:pPr>
    </w:p>
    <w:p w14:paraId="5C0D64D8" w14:textId="77777777" w:rsidR="001C7F95" w:rsidRDefault="004E44CE">
      <w:pPr>
        <w:ind w:left="720" w:hanging="720"/>
      </w:pPr>
      <w:r>
        <w:t>13.9</w:t>
      </w:r>
      <w:r>
        <w:tab/>
        <w:t>The Supplier agrees to use the appropriate organisational, operational and technological processes to keep the Buyer Data safe from unauthorised use or access, loss, destruction, theft or disclosure.</w:t>
      </w:r>
    </w:p>
    <w:p w14:paraId="08E28C89" w14:textId="77777777" w:rsidR="001C7F95" w:rsidRDefault="001C7F95">
      <w:pPr>
        <w:ind w:left="720"/>
      </w:pPr>
    </w:p>
    <w:p w14:paraId="763623FB" w14:textId="77777777" w:rsidR="001C7F95" w:rsidRDefault="004E44CE">
      <w:pPr>
        <w:ind w:left="720" w:hanging="720"/>
      </w:pPr>
      <w:r>
        <w:t>13.10</w:t>
      </w:r>
      <w:r>
        <w:tab/>
        <w:t>The provisions of this clause 13 will apply during the term of this Call-Off Contract and for as long as the Supplier holds the Buyer’s Data.</w:t>
      </w:r>
    </w:p>
    <w:p w14:paraId="160F4793" w14:textId="77777777" w:rsidR="001C7F95" w:rsidRDefault="001C7F95">
      <w:pPr>
        <w:spacing w:before="240" w:after="240"/>
      </w:pPr>
    </w:p>
    <w:p w14:paraId="6339A1C0" w14:textId="77777777" w:rsidR="001C7F95" w:rsidRDefault="004E44CE">
      <w:pPr>
        <w:pStyle w:val="Heading3"/>
        <w:rPr>
          <w:color w:val="auto"/>
        </w:rPr>
      </w:pPr>
      <w:r>
        <w:rPr>
          <w:color w:val="auto"/>
        </w:rPr>
        <w:t>14.</w:t>
      </w:r>
      <w:r>
        <w:rPr>
          <w:color w:val="auto"/>
        </w:rPr>
        <w:tab/>
        <w:t>Standards and quality</w:t>
      </w:r>
    </w:p>
    <w:p w14:paraId="34FF2A4D" w14:textId="77777777" w:rsidR="001C7F95" w:rsidRDefault="004E44CE">
      <w:pPr>
        <w:ind w:left="720" w:hanging="720"/>
      </w:pPr>
      <w:r>
        <w:t>14.1</w:t>
      </w:r>
      <w:r>
        <w:tab/>
        <w:t>The Supplier will comply with any standards in this Call-Off Contract, the Order Form and the Framework Agreement.</w:t>
      </w:r>
    </w:p>
    <w:p w14:paraId="3C06A6DC" w14:textId="77777777" w:rsidR="001C7F95" w:rsidRDefault="001C7F95">
      <w:pPr>
        <w:ind w:firstLine="720"/>
      </w:pPr>
    </w:p>
    <w:p w14:paraId="663C2C6C" w14:textId="77777777" w:rsidR="001C7F95" w:rsidRDefault="004E44CE">
      <w:pPr>
        <w:ind w:left="720" w:hanging="720"/>
      </w:pPr>
      <w:r>
        <w:t>14.2</w:t>
      </w:r>
      <w:r>
        <w:tab/>
        <w:t>The Supplier will deliver the Services in a way that enables the Buyer to comply with its obligations under the Technology Code of Practice, which is at:</w:t>
      </w:r>
      <w:hyperlink r:id="rId25" w:history="1">
        <w:r>
          <w:rPr>
            <w:u w:val="single"/>
          </w:rPr>
          <w:t xml:space="preserve"> </w:t>
        </w:r>
      </w:hyperlink>
    </w:p>
    <w:p w14:paraId="2D8117A8" w14:textId="77777777" w:rsidR="001C7F95" w:rsidRDefault="007D6C3A">
      <w:pPr>
        <w:ind w:left="720"/>
      </w:pPr>
      <w:hyperlink r:id="rId26" w:history="1">
        <w:r w:rsidR="004E44CE">
          <w:rPr>
            <w:u w:val="single"/>
          </w:rPr>
          <w:t>https://www.gov.uk/government/publications/technology-code-of-practice/technology-code-of-practice</w:t>
        </w:r>
      </w:hyperlink>
    </w:p>
    <w:p w14:paraId="4C755B80" w14:textId="77777777" w:rsidR="001C7F95" w:rsidRDefault="001C7F95">
      <w:pPr>
        <w:ind w:left="720" w:hanging="720"/>
      </w:pPr>
    </w:p>
    <w:p w14:paraId="4D4424AD" w14:textId="77777777" w:rsidR="001C7F95" w:rsidRDefault="004E44CE">
      <w:pPr>
        <w:ind w:left="720" w:hanging="720"/>
      </w:pPr>
      <w:r>
        <w:t>14.3</w:t>
      </w:r>
      <w:r>
        <w:tab/>
        <w:t>If requested by the Buyer, the Supplier must, at its own cost, ensure that the G-Cloud Services comply with the requirements in the PSN Code of Practice.</w:t>
      </w:r>
    </w:p>
    <w:p w14:paraId="4A3FDF42" w14:textId="77777777" w:rsidR="001C7F95" w:rsidRDefault="001C7F95">
      <w:pPr>
        <w:ind w:firstLine="720"/>
      </w:pPr>
    </w:p>
    <w:p w14:paraId="0F64BBB9" w14:textId="77777777" w:rsidR="001C7F95" w:rsidRDefault="004E44CE">
      <w:pPr>
        <w:ind w:left="720" w:hanging="720"/>
      </w:pPr>
      <w:r>
        <w:t>14.4</w:t>
      </w:r>
      <w:r>
        <w:tab/>
        <w:t>If any PSN Services are Subcontracted by the Supplier, the Supplier must ensure that the services have the relevant PSN compliance certification.</w:t>
      </w:r>
    </w:p>
    <w:p w14:paraId="26826C65" w14:textId="77777777" w:rsidR="001C7F95" w:rsidRDefault="001C7F95">
      <w:pPr>
        <w:ind w:firstLine="720"/>
      </w:pPr>
    </w:p>
    <w:p w14:paraId="74851D67" w14:textId="77777777" w:rsidR="001C7F95" w:rsidRDefault="004E44CE">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14:paraId="31C5F9E5" w14:textId="77777777" w:rsidR="001C7F95" w:rsidRDefault="004E44CE">
      <w:r>
        <w:t xml:space="preserve"> </w:t>
      </w:r>
    </w:p>
    <w:p w14:paraId="13109B3D" w14:textId="77777777" w:rsidR="001C7F95" w:rsidRDefault="004E44CE">
      <w:pPr>
        <w:pStyle w:val="Heading3"/>
        <w:rPr>
          <w:color w:val="auto"/>
        </w:rPr>
      </w:pPr>
      <w:r>
        <w:rPr>
          <w:color w:val="auto"/>
        </w:rPr>
        <w:t>15.</w:t>
      </w:r>
      <w:r>
        <w:rPr>
          <w:color w:val="auto"/>
        </w:rPr>
        <w:tab/>
        <w:t>Open source</w:t>
      </w:r>
    </w:p>
    <w:p w14:paraId="7F202CDA" w14:textId="77777777" w:rsidR="001C7F95" w:rsidRDefault="004E44CE">
      <w:pPr>
        <w:ind w:left="720" w:hanging="720"/>
      </w:pPr>
      <w:r>
        <w:t>15.1</w:t>
      </w:r>
      <w:r>
        <w:tab/>
        <w:t>All software created for the Buyer must be suitable for publication as open source, unless otherwise agreed by the Buyer.</w:t>
      </w:r>
    </w:p>
    <w:p w14:paraId="1065A228" w14:textId="77777777" w:rsidR="001C7F95" w:rsidRDefault="001C7F95">
      <w:pPr>
        <w:ind w:firstLine="720"/>
      </w:pPr>
    </w:p>
    <w:p w14:paraId="260A8EDB" w14:textId="77777777" w:rsidR="001C7F95" w:rsidRDefault="004E44CE">
      <w:pPr>
        <w:ind w:left="720" w:hanging="720"/>
      </w:pPr>
      <w:r>
        <w:t>15.2</w:t>
      </w:r>
      <w:r>
        <w:tab/>
        <w:t>If software needs to be converted before publication as open source, the Supplier must also provide the converted format unless otherwise agreed by the Buyer.</w:t>
      </w:r>
    </w:p>
    <w:p w14:paraId="7E17357B" w14:textId="77777777" w:rsidR="001C7F95" w:rsidRDefault="004E44CE">
      <w:pPr>
        <w:spacing w:before="240" w:after="240"/>
        <w:ind w:left="720"/>
      </w:pPr>
      <w:r>
        <w:t xml:space="preserve"> </w:t>
      </w:r>
    </w:p>
    <w:p w14:paraId="5B6BAC4A" w14:textId="77777777" w:rsidR="001C7F95" w:rsidRDefault="004E44CE">
      <w:pPr>
        <w:pStyle w:val="Heading3"/>
        <w:rPr>
          <w:color w:val="auto"/>
        </w:rPr>
      </w:pPr>
      <w:r>
        <w:rPr>
          <w:color w:val="auto"/>
        </w:rPr>
        <w:lastRenderedPageBreak/>
        <w:t>16.</w:t>
      </w:r>
      <w:r>
        <w:rPr>
          <w:color w:val="auto"/>
        </w:rPr>
        <w:tab/>
        <w:t>Security</w:t>
      </w:r>
    </w:p>
    <w:p w14:paraId="4CBD6F6B" w14:textId="77777777" w:rsidR="001C7F95" w:rsidRDefault="004E44CE">
      <w:pPr>
        <w:ind w:left="720" w:hanging="720"/>
      </w:pPr>
      <w:r>
        <w:t>16.1</w:t>
      </w:r>
      <w: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1A68423A" w14:textId="77777777" w:rsidR="001C7F95" w:rsidRDefault="001C7F95">
      <w:pPr>
        <w:ind w:left="720"/>
      </w:pPr>
    </w:p>
    <w:p w14:paraId="2CC16331" w14:textId="77777777" w:rsidR="001C7F95" w:rsidRDefault="004E44CE">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12072A84" w14:textId="77777777" w:rsidR="001C7F95" w:rsidRDefault="001C7F95">
      <w:pPr>
        <w:ind w:left="720"/>
      </w:pPr>
    </w:p>
    <w:p w14:paraId="37F6CA05" w14:textId="77777777" w:rsidR="001C7F95" w:rsidRDefault="004E44CE">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11B0E0E9" w14:textId="77777777" w:rsidR="001C7F95" w:rsidRDefault="001C7F95">
      <w:pPr>
        <w:ind w:firstLine="720"/>
      </w:pPr>
    </w:p>
    <w:p w14:paraId="49B0FBDF" w14:textId="77777777" w:rsidR="001C7F95" w:rsidRDefault="004E44CE">
      <w:r>
        <w:t>16.4</w:t>
      </w:r>
      <w:r>
        <w:tab/>
        <w:t>Responsibility for costs will be at the:</w:t>
      </w:r>
    </w:p>
    <w:p w14:paraId="25BB80D1" w14:textId="77777777" w:rsidR="001C7F95" w:rsidRDefault="004E44CE">
      <w:r>
        <w:tab/>
      </w:r>
    </w:p>
    <w:p w14:paraId="25498D7F" w14:textId="77777777" w:rsidR="001C7F95" w:rsidRDefault="004E44CE">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11C60420" w14:textId="77777777" w:rsidR="001C7F95" w:rsidRDefault="001C7F95">
      <w:pPr>
        <w:ind w:left="1440"/>
      </w:pPr>
    </w:p>
    <w:p w14:paraId="749901EF" w14:textId="77777777" w:rsidR="001C7F95" w:rsidRDefault="004E44CE">
      <w:pPr>
        <w:ind w:left="1440" w:hanging="720"/>
      </w:pPr>
      <w:r>
        <w:t>16.4.2</w:t>
      </w:r>
      <w:r>
        <w:tab/>
        <w:t>Buyer’s expense if the Malicious Software originates from the Buyer software or the Service Data, while the Service Data was under the Buyer’s control</w:t>
      </w:r>
    </w:p>
    <w:p w14:paraId="2CEC2483" w14:textId="77777777" w:rsidR="001C7F95" w:rsidRDefault="001C7F95">
      <w:pPr>
        <w:ind w:left="720" w:firstLine="720"/>
      </w:pPr>
    </w:p>
    <w:p w14:paraId="7A4184A3" w14:textId="77777777" w:rsidR="001C7F95" w:rsidRDefault="004E44CE">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3E8A5342" w14:textId="77777777" w:rsidR="001C7F95" w:rsidRDefault="001C7F95">
      <w:pPr>
        <w:ind w:left="720"/>
      </w:pPr>
    </w:p>
    <w:p w14:paraId="5BA8D022" w14:textId="77777777" w:rsidR="001C7F95" w:rsidRDefault="004E44CE">
      <w:pPr>
        <w:ind w:left="720" w:hanging="720"/>
      </w:pPr>
      <w:r>
        <w:t>16.6</w:t>
      </w:r>
      <w:r>
        <w:tab/>
        <w:t>Any system development by the Supplier should also comply with the government’s ‘10 Steps to Cyber Security’ guidance:</w:t>
      </w:r>
      <w:hyperlink r:id="rId27" w:history="1">
        <w:r>
          <w:rPr>
            <w:u w:val="single"/>
          </w:rPr>
          <w:t xml:space="preserve"> </w:t>
        </w:r>
      </w:hyperlink>
    </w:p>
    <w:p w14:paraId="76459B4A" w14:textId="77777777" w:rsidR="001C7F95" w:rsidRDefault="007D6C3A">
      <w:pPr>
        <w:ind w:left="720"/>
      </w:pPr>
      <w:hyperlink r:id="rId28" w:history="1">
        <w:r w:rsidR="004E44CE">
          <w:rPr>
            <w:u w:val="single"/>
          </w:rPr>
          <w:t>https://www.ncsc.gov.uk/guidance/10-steps-cyber-security</w:t>
        </w:r>
      </w:hyperlink>
    </w:p>
    <w:p w14:paraId="67635825" w14:textId="77777777" w:rsidR="001C7F95" w:rsidRDefault="001C7F95">
      <w:pPr>
        <w:ind w:left="720"/>
      </w:pPr>
    </w:p>
    <w:p w14:paraId="693983CB" w14:textId="77777777" w:rsidR="001C7F95" w:rsidRDefault="004E44CE">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5E81E25A" w14:textId="77777777" w:rsidR="001C7F95" w:rsidRDefault="004E44CE">
      <w:r>
        <w:t xml:space="preserve"> </w:t>
      </w:r>
    </w:p>
    <w:p w14:paraId="37D58E35" w14:textId="77777777" w:rsidR="001C7F95" w:rsidRDefault="004E44CE">
      <w:pPr>
        <w:pStyle w:val="Heading3"/>
        <w:rPr>
          <w:color w:val="auto"/>
        </w:rPr>
      </w:pPr>
      <w:r>
        <w:rPr>
          <w:color w:val="auto"/>
        </w:rPr>
        <w:t>17.</w:t>
      </w:r>
      <w:r>
        <w:rPr>
          <w:color w:val="auto"/>
        </w:rPr>
        <w:tab/>
        <w:t>Guarantee</w:t>
      </w:r>
    </w:p>
    <w:p w14:paraId="16BD563B" w14:textId="77777777" w:rsidR="001C7F95" w:rsidRDefault="004E44CE">
      <w:pPr>
        <w:ind w:left="720" w:hanging="720"/>
      </w:pPr>
      <w:r>
        <w:t>17.1</w:t>
      </w:r>
      <w:r>
        <w:tab/>
        <w:t>If this Call-Off Contract is conditional on receipt of a Guarantee that is acceptable to the Buyer, the Supplier must give the Buyer on or before the Start date:</w:t>
      </w:r>
    </w:p>
    <w:p w14:paraId="78A1DA24" w14:textId="77777777" w:rsidR="001C7F95" w:rsidRDefault="001C7F95">
      <w:pPr>
        <w:ind w:firstLine="720"/>
      </w:pPr>
    </w:p>
    <w:p w14:paraId="743A8692" w14:textId="77777777" w:rsidR="001C7F95" w:rsidRDefault="004E44CE">
      <w:pPr>
        <w:ind w:firstLine="720"/>
      </w:pPr>
      <w:r>
        <w:t>17.1.1</w:t>
      </w:r>
      <w:r>
        <w:tab/>
        <w:t>an executed Guarantee in the form at Schedule 5</w:t>
      </w:r>
    </w:p>
    <w:p w14:paraId="044973AC" w14:textId="77777777" w:rsidR="001C7F95" w:rsidRDefault="001C7F95"/>
    <w:p w14:paraId="10E73EDE" w14:textId="77777777" w:rsidR="001C7F95" w:rsidRDefault="004E44CE">
      <w:pPr>
        <w:ind w:left="1440" w:hanging="720"/>
      </w:pPr>
      <w:r>
        <w:t>17.1.2</w:t>
      </w:r>
      <w:r>
        <w:tab/>
        <w:t>a certified copy of the passed resolution or board minutes of the guarantor approving the execution of the Guarantee</w:t>
      </w:r>
    </w:p>
    <w:p w14:paraId="126372AA" w14:textId="77777777" w:rsidR="001C7F95" w:rsidRDefault="001C7F95">
      <w:pPr>
        <w:ind w:left="720" w:firstLine="720"/>
      </w:pPr>
    </w:p>
    <w:p w14:paraId="0C329716" w14:textId="77777777" w:rsidR="001C7F95" w:rsidRDefault="004E44CE">
      <w:pPr>
        <w:pStyle w:val="Heading3"/>
        <w:rPr>
          <w:color w:val="auto"/>
        </w:rPr>
      </w:pPr>
      <w:r>
        <w:rPr>
          <w:color w:val="auto"/>
        </w:rPr>
        <w:t>18.</w:t>
      </w:r>
      <w:r>
        <w:rPr>
          <w:color w:val="auto"/>
        </w:rPr>
        <w:tab/>
        <w:t>Ending the Call-Off Contract</w:t>
      </w:r>
    </w:p>
    <w:p w14:paraId="0BDAEABB" w14:textId="77777777" w:rsidR="001C7F95" w:rsidRDefault="004E44CE">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686BC333" w14:textId="77777777" w:rsidR="001C7F95" w:rsidRDefault="001C7F95">
      <w:pPr>
        <w:ind w:left="720"/>
      </w:pPr>
    </w:p>
    <w:p w14:paraId="092C6F5F" w14:textId="77777777" w:rsidR="001C7F95" w:rsidRDefault="004E44CE">
      <w:r>
        <w:t>18.2</w:t>
      </w:r>
      <w:r>
        <w:tab/>
        <w:t>The Parties agree that the:</w:t>
      </w:r>
    </w:p>
    <w:p w14:paraId="08B93BF3" w14:textId="77777777" w:rsidR="001C7F95" w:rsidRDefault="001C7F95"/>
    <w:p w14:paraId="453D81BD" w14:textId="77777777" w:rsidR="001C7F95" w:rsidRDefault="004E44CE">
      <w:pPr>
        <w:ind w:left="1440" w:hanging="720"/>
      </w:pPr>
      <w:r>
        <w:t>18.2.1</w:t>
      </w:r>
      <w:r>
        <w:tab/>
        <w:t>Buyer’s right to End the Call-Off Contract under clause 18.1 is reasonable considering the type of cloud Service being provided</w:t>
      </w:r>
    </w:p>
    <w:p w14:paraId="63A70CCB" w14:textId="77777777" w:rsidR="001C7F95" w:rsidRDefault="001C7F95">
      <w:pPr>
        <w:ind w:left="720"/>
      </w:pPr>
    </w:p>
    <w:p w14:paraId="1AA2BF7C" w14:textId="77777777" w:rsidR="001C7F95" w:rsidRDefault="004E44CE">
      <w:pPr>
        <w:ind w:left="1440" w:hanging="720"/>
      </w:pPr>
      <w:r>
        <w:t>18.2.2</w:t>
      </w:r>
      <w:r>
        <w:tab/>
        <w:t>Call-Off Contract Charges paid during the notice period is reasonable compensation and covers all the Supplier’s avoidable costs or Losses</w:t>
      </w:r>
    </w:p>
    <w:p w14:paraId="7098B58F" w14:textId="77777777" w:rsidR="001C7F95" w:rsidRDefault="001C7F95">
      <w:pPr>
        <w:ind w:left="720" w:firstLine="720"/>
      </w:pPr>
    </w:p>
    <w:p w14:paraId="2D7A3406" w14:textId="77777777" w:rsidR="001C7F95" w:rsidRDefault="004E44CE">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442A946F" w14:textId="77777777" w:rsidR="001C7F95" w:rsidRDefault="001C7F95">
      <w:pPr>
        <w:ind w:left="720"/>
      </w:pPr>
    </w:p>
    <w:p w14:paraId="308D4064" w14:textId="77777777" w:rsidR="001C7F95" w:rsidRDefault="004E44CE">
      <w:pPr>
        <w:ind w:left="720" w:hanging="720"/>
      </w:pPr>
      <w:r>
        <w:t>18.4</w:t>
      </w:r>
      <w:r>
        <w:tab/>
        <w:t>The Buyer will have the right to End this Call-Off Contract at any time with immediate effect by written notice to the Supplier if either the Supplier commits:</w:t>
      </w:r>
    </w:p>
    <w:p w14:paraId="35EBFC8B" w14:textId="77777777" w:rsidR="001C7F95" w:rsidRDefault="001C7F95">
      <w:pPr>
        <w:ind w:firstLine="720"/>
      </w:pPr>
    </w:p>
    <w:p w14:paraId="39442D86" w14:textId="77777777" w:rsidR="001C7F95" w:rsidRDefault="004E44CE">
      <w:pPr>
        <w:ind w:left="1440" w:hanging="720"/>
      </w:pPr>
      <w:r>
        <w:t>18.4.1</w:t>
      </w:r>
      <w:r>
        <w:tab/>
        <w:t>a Supplier Default and if the Supplier Default cannot, in the reasonable opinion of the Buyer, be remedied</w:t>
      </w:r>
    </w:p>
    <w:p w14:paraId="07933D08" w14:textId="77777777" w:rsidR="001C7F95" w:rsidRDefault="001C7F95">
      <w:pPr>
        <w:ind w:left="720" w:firstLine="720"/>
      </w:pPr>
    </w:p>
    <w:p w14:paraId="36991D18" w14:textId="77777777" w:rsidR="001C7F95" w:rsidRDefault="004E44CE">
      <w:pPr>
        <w:ind w:firstLine="720"/>
      </w:pPr>
      <w:r>
        <w:t>18.4.2</w:t>
      </w:r>
      <w:r>
        <w:tab/>
        <w:t>any fraud</w:t>
      </w:r>
    </w:p>
    <w:p w14:paraId="2AFDFC9C" w14:textId="77777777" w:rsidR="001C7F95" w:rsidRDefault="001C7F95">
      <w:pPr>
        <w:ind w:firstLine="720"/>
      </w:pPr>
    </w:p>
    <w:p w14:paraId="6CD0ACCF" w14:textId="77777777" w:rsidR="001C7F95" w:rsidRDefault="004E44CE">
      <w:r>
        <w:t>18.5</w:t>
      </w:r>
      <w:r>
        <w:tab/>
        <w:t>A Party can End this Call-Off Contract at any time with immediate effect by written notice if:</w:t>
      </w:r>
    </w:p>
    <w:p w14:paraId="1C826D9F" w14:textId="77777777" w:rsidR="001C7F95" w:rsidRDefault="001C7F95">
      <w:pPr>
        <w:ind w:firstLine="720"/>
      </w:pPr>
    </w:p>
    <w:p w14:paraId="52B4404E" w14:textId="77777777" w:rsidR="001C7F95" w:rsidRDefault="004E44CE">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6813DE7A" w14:textId="77777777" w:rsidR="001C7F95" w:rsidRDefault="001C7F95">
      <w:pPr>
        <w:ind w:left="1440"/>
      </w:pPr>
    </w:p>
    <w:p w14:paraId="5D4AEEF9" w14:textId="77777777" w:rsidR="001C7F95" w:rsidRDefault="004E44CE">
      <w:pPr>
        <w:ind w:firstLine="720"/>
      </w:pPr>
      <w:r>
        <w:t>18.5.2</w:t>
      </w:r>
      <w:r>
        <w:tab/>
        <w:t>an Insolvency Event of the other Party happens</w:t>
      </w:r>
    </w:p>
    <w:p w14:paraId="1EBE9B94" w14:textId="77777777" w:rsidR="001C7F95" w:rsidRDefault="001C7F95">
      <w:pPr>
        <w:ind w:firstLine="720"/>
      </w:pPr>
    </w:p>
    <w:p w14:paraId="11633D6F" w14:textId="77777777" w:rsidR="001C7F95" w:rsidRDefault="004E44CE">
      <w:pPr>
        <w:ind w:left="1440" w:hanging="720"/>
      </w:pPr>
      <w:r>
        <w:t>18.5.3</w:t>
      </w:r>
      <w:r>
        <w:tab/>
        <w:t>the other Party ceases or threatens to cease to carry on the whole or any material part of its business</w:t>
      </w:r>
    </w:p>
    <w:p w14:paraId="27387570" w14:textId="77777777" w:rsidR="001C7F95" w:rsidRDefault="001C7F95">
      <w:pPr>
        <w:ind w:left="720" w:firstLine="720"/>
      </w:pPr>
    </w:p>
    <w:p w14:paraId="3BFE0050" w14:textId="77777777" w:rsidR="001C7F95" w:rsidRDefault="004E44CE">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1A5EC080" w14:textId="77777777" w:rsidR="001C7F95" w:rsidRDefault="001C7F95">
      <w:pPr>
        <w:ind w:left="720"/>
      </w:pPr>
    </w:p>
    <w:p w14:paraId="400BB442" w14:textId="77777777" w:rsidR="001C7F95" w:rsidRDefault="004E44CE">
      <w:pPr>
        <w:ind w:left="720" w:hanging="720"/>
      </w:pPr>
      <w:r>
        <w:t>18.7</w:t>
      </w:r>
      <w:r>
        <w:tab/>
        <w:t>A Party who isn’t relying on a Force Majeure event will have the right to End this Call-Off Contract if clause 23.1 applies.</w:t>
      </w:r>
    </w:p>
    <w:p w14:paraId="1C0F25F0" w14:textId="77777777" w:rsidR="001C7F95" w:rsidRDefault="004E44CE">
      <w:pPr>
        <w:ind w:left="720" w:hanging="720"/>
      </w:pPr>
      <w:r>
        <w:t xml:space="preserve"> </w:t>
      </w:r>
    </w:p>
    <w:p w14:paraId="0C2F397D" w14:textId="77777777" w:rsidR="001C7F95" w:rsidRDefault="004E44CE">
      <w:pPr>
        <w:pStyle w:val="Heading3"/>
        <w:rPr>
          <w:color w:val="auto"/>
        </w:rPr>
      </w:pPr>
      <w:r>
        <w:rPr>
          <w:color w:val="auto"/>
        </w:rPr>
        <w:lastRenderedPageBreak/>
        <w:t>19.</w:t>
      </w:r>
      <w:r>
        <w:rPr>
          <w:color w:val="auto"/>
        </w:rPr>
        <w:tab/>
        <w:t>Consequences of suspension, ending and expiry</w:t>
      </w:r>
    </w:p>
    <w:p w14:paraId="0ABD26F6" w14:textId="77777777" w:rsidR="001C7F95" w:rsidRDefault="004E44CE">
      <w:pPr>
        <w:ind w:left="720" w:hanging="720"/>
      </w:pPr>
      <w:r>
        <w:t>19.1</w:t>
      </w:r>
      <w:r>
        <w:tab/>
        <w:t>If a Buyer has the right to End a Call-Off Contract, it may elect to suspend this Call-Off Contract or any part of it.</w:t>
      </w:r>
    </w:p>
    <w:p w14:paraId="158C67D6" w14:textId="77777777" w:rsidR="001C7F95" w:rsidRDefault="001C7F95"/>
    <w:p w14:paraId="4678469F" w14:textId="77777777" w:rsidR="001C7F95" w:rsidRDefault="004E44CE">
      <w:pPr>
        <w:ind w:left="720" w:hanging="720"/>
      </w:pPr>
      <w:r>
        <w:t>19.2</w:t>
      </w:r>
      <w:r>
        <w:tab/>
        <w:t>Even if a notice has been served to End this Call-Off Contract or any part of it, the Supplier must continue to provide the Ordered G-Cloud Services until the dates set out in the notice.</w:t>
      </w:r>
    </w:p>
    <w:p w14:paraId="0F3A1F5A" w14:textId="77777777" w:rsidR="001C7F95" w:rsidRDefault="001C7F95">
      <w:pPr>
        <w:ind w:left="720" w:hanging="720"/>
      </w:pPr>
    </w:p>
    <w:p w14:paraId="43D16E27" w14:textId="77777777" w:rsidR="001C7F95" w:rsidRDefault="004E44CE">
      <w:pPr>
        <w:ind w:left="720" w:hanging="720"/>
      </w:pPr>
      <w:r>
        <w:t>19.3</w:t>
      </w:r>
      <w:r>
        <w:tab/>
        <w:t>The rights and obligations of the Parties will cease on the Expiry Date or End Date whichever applies) of this Call-Off Contract, except those continuing provisions described in clause 19.4.</w:t>
      </w:r>
    </w:p>
    <w:p w14:paraId="547B9952" w14:textId="77777777" w:rsidR="001C7F95" w:rsidRDefault="001C7F95"/>
    <w:p w14:paraId="24B5BFC0" w14:textId="77777777" w:rsidR="001C7F95" w:rsidRDefault="004E44CE">
      <w:r>
        <w:t>19.4</w:t>
      </w:r>
      <w:r>
        <w:tab/>
        <w:t>Ending or expiry of this Call-Off Contract will not affect:</w:t>
      </w:r>
    </w:p>
    <w:p w14:paraId="6B89DDDF" w14:textId="77777777" w:rsidR="001C7F95" w:rsidRDefault="001C7F95"/>
    <w:p w14:paraId="2311ABE6" w14:textId="77777777" w:rsidR="001C7F95" w:rsidRDefault="004E44CE">
      <w:pPr>
        <w:ind w:firstLine="720"/>
      </w:pPr>
      <w:r>
        <w:t>19.4.1</w:t>
      </w:r>
      <w:r>
        <w:tab/>
        <w:t>any rights, remedies or obligations accrued before its Ending or expiration</w:t>
      </w:r>
    </w:p>
    <w:p w14:paraId="77FC6201" w14:textId="77777777" w:rsidR="001C7F95" w:rsidRDefault="001C7F95"/>
    <w:p w14:paraId="2848BD32" w14:textId="77777777" w:rsidR="001C7F95" w:rsidRDefault="004E44CE">
      <w:pPr>
        <w:ind w:left="1440" w:hanging="720"/>
      </w:pPr>
      <w:r>
        <w:t>19.4.2</w:t>
      </w:r>
      <w:r>
        <w:tab/>
        <w:t>the right of either Party to recover any amount outstanding at the time of Ending or expiry</w:t>
      </w:r>
    </w:p>
    <w:p w14:paraId="098EF252" w14:textId="77777777" w:rsidR="001C7F95" w:rsidRDefault="001C7F95"/>
    <w:p w14:paraId="4BF2EE62" w14:textId="77777777" w:rsidR="001C7F95" w:rsidRDefault="004E44CE">
      <w:pPr>
        <w:ind w:left="1440" w:hanging="720"/>
      </w:pPr>
      <w:r>
        <w:t>19.4.3</w:t>
      </w:r>
      <w:r>
        <w:tab/>
        <w:t>the continuing rights, remedies or obligations of the Buyer or the Supplier under clauses</w:t>
      </w:r>
    </w:p>
    <w:p w14:paraId="41B00117" w14:textId="77777777" w:rsidR="001C7F95" w:rsidRDefault="004E44CE">
      <w:pPr>
        <w:pStyle w:val="ListParagraph"/>
        <w:numPr>
          <w:ilvl w:val="1"/>
          <w:numId w:val="10"/>
        </w:numPr>
      </w:pPr>
      <w:r>
        <w:t>7 (Payment, VAT and Call-Off Contract charges)</w:t>
      </w:r>
    </w:p>
    <w:p w14:paraId="1826A0E1" w14:textId="77777777" w:rsidR="001C7F95" w:rsidRDefault="004E44CE">
      <w:pPr>
        <w:pStyle w:val="ListParagraph"/>
        <w:numPr>
          <w:ilvl w:val="1"/>
          <w:numId w:val="10"/>
        </w:numPr>
      </w:pPr>
      <w:r>
        <w:t>8 (Recovery of sums due and right of set-off)</w:t>
      </w:r>
    </w:p>
    <w:p w14:paraId="1CF6A332" w14:textId="77777777" w:rsidR="001C7F95" w:rsidRDefault="004E44CE">
      <w:pPr>
        <w:pStyle w:val="ListParagraph"/>
        <w:numPr>
          <w:ilvl w:val="1"/>
          <w:numId w:val="10"/>
        </w:numPr>
      </w:pPr>
      <w:r>
        <w:t>9 (Insurance)</w:t>
      </w:r>
    </w:p>
    <w:p w14:paraId="3CDF6545" w14:textId="77777777" w:rsidR="001C7F95" w:rsidRDefault="004E44CE">
      <w:pPr>
        <w:pStyle w:val="ListParagraph"/>
        <w:numPr>
          <w:ilvl w:val="1"/>
          <w:numId w:val="10"/>
        </w:numPr>
      </w:pPr>
      <w:r>
        <w:t>10 (Confidentiality)</w:t>
      </w:r>
    </w:p>
    <w:p w14:paraId="613CD311" w14:textId="77777777" w:rsidR="001C7F95" w:rsidRDefault="004E44CE">
      <w:pPr>
        <w:pStyle w:val="ListParagraph"/>
        <w:numPr>
          <w:ilvl w:val="1"/>
          <w:numId w:val="10"/>
        </w:numPr>
      </w:pPr>
      <w:r>
        <w:t>11 (Intellectual property rights)</w:t>
      </w:r>
    </w:p>
    <w:p w14:paraId="757A2C8F" w14:textId="77777777" w:rsidR="001C7F95" w:rsidRDefault="004E44CE">
      <w:pPr>
        <w:pStyle w:val="ListParagraph"/>
        <w:numPr>
          <w:ilvl w:val="1"/>
          <w:numId w:val="10"/>
        </w:numPr>
      </w:pPr>
      <w:r>
        <w:t>12 (Protection of information)</w:t>
      </w:r>
    </w:p>
    <w:p w14:paraId="6B0C4DAD" w14:textId="77777777" w:rsidR="001C7F95" w:rsidRDefault="004E44CE">
      <w:pPr>
        <w:pStyle w:val="ListParagraph"/>
        <w:numPr>
          <w:ilvl w:val="1"/>
          <w:numId w:val="10"/>
        </w:numPr>
      </w:pPr>
      <w:r>
        <w:t>13 (Buyer data)</w:t>
      </w:r>
    </w:p>
    <w:p w14:paraId="520CDD0F" w14:textId="77777777" w:rsidR="001C7F95" w:rsidRDefault="004E44CE">
      <w:pPr>
        <w:pStyle w:val="ListParagraph"/>
        <w:numPr>
          <w:ilvl w:val="1"/>
          <w:numId w:val="10"/>
        </w:numPr>
      </w:pPr>
      <w:r>
        <w:t>19 (Consequences of suspension, ending and expiry)</w:t>
      </w:r>
    </w:p>
    <w:p w14:paraId="528961FD" w14:textId="77777777" w:rsidR="001C7F95" w:rsidRDefault="004E44CE">
      <w:pPr>
        <w:pStyle w:val="ListParagraph"/>
        <w:numPr>
          <w:ilvl w:val="1"/>
          <w:numId w:val="10"/>
        </w:numPr>
      </w:pPr>
      <w:r>
        <w:t>24 (Liability); incorporated Framework Agreement clauses: 4.2 to 4.7 (Liability)</w:t>
      </w:r>
    </w:p>
    <w:p w14:paraId="7B810312" w14:textId="77777777" w:rsidR="001C7F95" w:rsidRDefault="004E44CE">
      <w:pPr>
        <w:pStyle w:val="ListParagraph"/>
        <w:numPr>
          <w:ilvl w:val="1"/>
          <w:numId w:val="10"/>
        </w:numPr>
      </w:pPr>
      <w:r>
        <w:t>8.44 to 8.50 (Conflicts of interest and ethical walls)</w:t>
      </w:r>
    </w:p>
    <w:p w14:paraId="1F5FB36A" w14:textId="77777777" w:rsidR="001C7F95" w:rsidRDefault="004E44CE">
      <w:pPr>
        <w:pStyle w:val="ListParagraph"/>
        <w:numPr>
          <w:ilvl w:val="1"/>
          <w:numId w:val="10"/>
        </w:numPr>
      </w:pPr>
      <w:r>
        <w:t>8.89 to 8.90 (Waiver and cumulative remedies)</w:t>
      </w:r>
    </w:p>
    <w:p w14:paraId="3572B64F" w14:textId="77777777" w:rsidR="001C7F95" w:rsidRDefault="001C7F95">
      <w:pPr>
        <w:ind w:firstLine="720"/>
      </w:pPr>
    </w:p>
    <w:p w14:paraId="0CC8D583" w14:textId="77777777" w:rsidR="001C7F95" w:rsidRDefault="004E44CE">
      <w:pPr>
        <w:ind w:left="1440" w:hanging="720"/>
      </w:pPr>
      <w:r>
        <w:t>19.4.4</w:t>
      </w:r>
      <w:r>
        <w:tab/>
        <w:t>any other provision of the Framework Agreement or this Call-Off Contract which expressly or by implication is in force even if it Ends or expires</w:t>
      </w:r>
    </w:p>
    <w:p w14:paraId="0FB3A9C8" w14:textId="77777777" w:rsidR="001C7F95" w:rsidRDefault="004E44CE">
      <w:r>
        <w:t xml:space="preserve"> </w:t>
      </w:r>
    </w:p>
    <w:p w14:paraId="7A85110E" w14:textId="77777777" w:rsidR="001C7F95" w:rsidRDefault="004E44CE">
      <w:r>
        <w:t>19.5</w:t>
      </w:r>
      <w:r>
        <w:tab/>
        <w:t>At the end of the Call-Off Contract Term, the Supplier must promptly:</w:t>
      </w:r>
    </w:p>
    <w:p w14:paraId="5DEC3727" w14:textId="77777777" w:rsidR="001C7F95" w:rsidRDefault="001C7F95"/>
    <w:p w14:paraId="4A0CB0C1" w14:textId="77777777" w:rsidR="001C7F95" w:rsidRDefault="004E44CE">
      <w:pPr>
        <w:ind w:left="1440" w:hanging="720"/>
      </w:pPr>
      <w:r>
        <w:t>19.5.1</w:t>
      </w:r>
      <w:r>
        <w:tab/>
        <w:t>return all Buyer Data including all copies of Buyer software, code and any other software licensed by the Buyer to the Supplier under it</w:t>
      </w:r>
    </w:p>
    <w:p w14:paraId="63E5B0EE" w14:textId="77777777" w:rsidR="001C7F95" w:rsidRDefault="001C7F95">
      <w:pPr>
        <w:ind w:firstLine="720"/>
      </w:pPr>
    </w:p>
    <w:p w14:paraId="7DC18BF9" w14:textId="77777777" w:rsidR="001C7F95" w:rsidRDefault="004E44CE">
      <w:pPr>
        <w:ind w:left="1440" w:hanging="720"/>
      </w:pPr>
      <w:r>
        <w:t>19.5.2</w:t>
      </w:r>
      <w:r>
        <w:tab/>
        <w:t>return any materials created by the Supplier under this Call-Off Contract if the IPRs are owned by the Buyer</w:t>
      </w:r>
    </w:p>
    <w:p w14:paraId="0523D6C8" w14:textId="77777777" w:rsidR="001C7F95" w:rsidRDefault="001C7F95">
      <w:pPr>
        <w:ind w:firstLine="720"/>
      </w:pPr>
    </w:p>
    <w:p w14:paraId="4AF36BEE" w14:textId="77777777" w:rsidR="001C7F95" w:rsidRDefault="004E44CE">
      <w:pPr>
        <w:ind w:left="1440" w:hanging="720"/>
      </w:pPr>
      <w:r>
        <w:t>19.5.3</w:t>
      </w:r>
      <w:r>
        <w:tab/>
        <w:t>stop using the Buyer Data and, at the direction of the Buyer, provide the Buyer with a complete and uncorrupted version in electronic form in the formats and on media agreed with the Buyer</w:t>
      </w:r>
    </w:p>
    <w:p w14:paraId="778068EB" w14:textId="77777777" w:rsidR="001C7F95" w:rsidRDefault="001C7F95">
      <w:pPr>
        <w:ind w:firstLine="720"/>
      </w:pPr>
    </w:p>
    <w:p w14:paraId="1445E8F3" w14:textId="77777777" w:rsidR="001C7F95" w:rsidRDefault="004E44CE">
      <w:pPr>
        <w:ind w:left="1440" w:hanging="720"/>
      </w:pPr>
      <w:r>
        <w:t>19.5.4</w:t>
      </w:r>
      <w:r>
        <w:tab/>
        <w:t xml:space="preserve">destroy all copies of the Buyer Data when they receive the Buyer’s written instructions to do so or 12 calendar months after the End or Expiry Date, and </w:t>
      </w:r>
      <w:r>
        <w:lastRenderedPageBreak/>
        <w:t>provide written confirmation to the Buyer that the data has been securely destroyed, except if the retention of Buyer Data is required by Law</w:t>
      </w:r>
    </w:p>
    <w:p w14:paraId="59066334" w14:textId="77777777" w:rsidR="001C7F95" w:rsidRDefault="001C7F95">
      <w:pPr>
        <w:ind w:left="720"/>
      </w:pPr>
    </w:p>
    <w:p w14:paraId="6518B32E" w14:textId="77777777" w:rsidR="001C7F95" w:rsidRDefault="004E44CE">
      <w:pPr>
        <w:ind w:firstLine="720"/>
      </w:pPr>
      <w:r>
        <w:t>19.5.5</w:t>
      </w:r>
      <w:r>
        <w:tab/>
        <w:t>work with the Buyer on any ongoing work</w:t>
      </w:r>
    </w:p>
    <w:p w14:paraId="7F9EDE1F" w14:textId="77777777" w:rsidR="001C7F95" w:rsidRDefault="001C7F95"/>
    <w:p w14:paraId="0CBC597B" w14:textId="77777777" w:rsidR="001C7F95" w:rsidRDefault="004E44CE">
      <w:pPr>
        <w:ind w:left="1440" w:hanging="720"/>
      </w:pPr>
      <w:r>
        <w:t>19.5.6</w:t>
      </w:r>
      <w:r>
        <w:tab/>
        <w:t>return any sums prepaid for Services which have not been delivered to the Buyer, within 10 Working Days of the End or Expiry Date</w:t>
      </w:r>
    </w:p>
    <w:p w14:paraId="30C16DDF" w14:textId="77777777" w:rsidR="001C7F95" w:rsidRDefault="001C7F95">
      <w:pPr>
        <w:ind w:firstLine="720"/>
      </w:pPr>
    </w:p>
    <w:p w14:paraId="07A0C19B" w14:textId="77777777" w:rsidR="001C7F95" w:rsidRDefault="001C7F95"/>
    <w:p w14:paraId="3D3016A0" w14:textId="77777777" w:rsidR="001C7F95" w:rsidRDefault="004E44CE">
      <w:pPr>
        <w:ind w:left="720" w:hanging="720"/>
      </w:pPr>
      <w:r>
        <w:t>19.6</w:t>
      </w:r>
      <w:r>
        <w:tab/>
        <w:t>Each Party will return all of the other Party’s Confidential Information and confirm this has been done, unless there is a legal requirement to keep it or this Call-Off Contract states otherwise.</w:t>
      </w:r>
    </w:p>
    <w:p w14:paraId="78E0BE41" w14:textId="77777777" w:rsidR="001C7F95" w:rsidRDefault="001C7F95">
      <w:pPr>
        <w:ind w:left="720"/>
      </w:pPr>
    </w:p>
    <w:p w14:paraId="60EFC46A" w14:textId="77777777" w:rsidR="001C7F95" w:rsidRDefault="004E44CE">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694EF9A3" w14:textId="77777777" w:rsidR="001C7F95" w:rsidRDefault="001C7F95"/>
    <w:p w14:paraId="15CBC7F8" w14:textId="77777777" w:rsidR="001C7F95" w:rsidRDefault="004E44CE">
      <w:pPr>
        <w:pStyle w:val="Heading3"/>
        <w:rPr>
          <w:color w:val="auto"/>
        </w:rPr>
      </w:pPr>
      <w:r>
        <w:rPr>
          <w:color w:val="auto"/>
        </w:rPr>
        <w:t>20.</w:t>
      </w:r>
      <w:r>
        <w:rPr>
          <w:color w:val="auto"/>
        </w:rPr>
        <w:tab/>
        <w:t>Notices</w:t>
      </w:r>
    </w:p>
    <w:p w14:paraId="45C34232" w14:textId="77777777" w:rsidR="001C7F95" w:rsidRDefault="004E44CE">
      <w:pPr>
        <w:ind w:left="720" w:hanging="720"/>
      </w:pPr>
      <w:r>
        <w:t>20.1</w:t>
      </w:r>
      <w:r>
        <w:tab/>
        <w:t>Any notices sent must be in writing. For the purpose of this clause, an email is accepted as being 'in writing'.</w:t>
      </w:r>
    </w:p>
    <w:p w14:paraId="6ECF4E7B" w14:textId="77777777" w:rsidR="001C7F95" w:rsidRDefault="001C7F95">
      <w:pPr>
        <w:ind w:left="720" w:hanging="720"/>
      </w:pPr>
    </w:p>
    <w:p w14:paraId="2202A81E" w14:textId="77777777" w:rsidR="001C7F95" w:rsidRDefault="004E44CE">
      <w:pPr>
        <w:pStyle w:val="ListParagraph"/>
        <w:numPr>
          <w:ilvl w:val="0"/>
          <w:numId w:val="11"/>
        </w:numPr>
        <w:spacing w:after="120" w:line="360" w:lineRule="auto"/>
      </w:pPr>
      <w:r>
        <w:t>Manner of delivery: email</w:t>
      </w:r>
    </w:p>
    <w:p w14:paraId="5AF83BDF" w14:textId="77777777" w:rsidR="001C7F95" w:rsidRDefault="004E44CE">
      <w:pPr>
        <w:pStyle w:val="ListParagraph"/>
        <w:numPr>
          <w:ilvl w:val="0"/>
          <w:numId w:val="11"/>
        </w:numPr>
        <w:spacing w:line="360" w:lineRule="auto"/>
      </w:pPr>
      <w:r>
        <w:t>Deemed time of delivery: 9am on the first Working Day after sending</w:t>
      </w:r>
    </w:p>
    <w:p w14:paraId="001DC3F7" w14:textId="77777777" w:rsidR="001C7F95" w:rsidRDefault="004E44CE">
      <w:pPr>
        <w:pStyle w:val="ListParagraph"/>
        <w:numPr>
          <w:ilvl w:val="0"/>
          <w:numId w:val="11"/>
        </w:numPr>
      </w:pPr>
      <w:r>
        <w:t>Proof of service: Sent in an emailed letter in PDF format to the correct email address without any error message</w:t>
      </w:r>
    </w:p>
    <w:p w14:paraId="10F38811" w14:textId="77777777" w:rsidR="001C7F95" w:rsidRDefault="001C7F95"/>
    <w:p w14:paraId="69B7A388" w14:textId="77777777" w:rsidR="001C7F95" w:rsidRDefault="004E44CE">
      <w:pPr>
        <w:ind w:left="720" w:hanging="720"/>
      </w:pPr>
      <w:r>
        <w:t>20.2</w:t>
      </w:r>
      <w:r>
        <w:tab/>
        <w:t>This clause does not apply to any legal action or other method of dispute resolution which should be sent to the addresses in the Order Form (other than a dispute notice under this Call-Off Contract).</w:t>
      </w:r>
    </w:p>
    <w:p w14:paraId="450978D2" w14:textId="77777777" w:rsidR="001C7F95" w:rsidRDefault="001C7F95">
      <w:pPr>
        <w:spacing w:before="240" w:after="240"/>
        <w:ind w:left="720"/>
      </w:pPr>
    </w:p>
    <w:p w14:paraId="176CE93B" w14:textId="77777777" w:rsidR="001C7F95" w:rsidRDefault="004E44CE">
      <w:pPr>
        <w:pStyle w:val="Heading3"/>
        <w:rPr>
          <w:color w:val="auto"/>
        </w:rPr>
      </w:pPr>
      <w:r>
        <w:rPr>
          <w:color w:val="auto"/>
        </w:rPr>
        <w:t>21.</w:t>
      </w:r>
      <w:r>
        <w:rPr>
          <w:color w:val="auto"/>
        </w:rPr>
        <w:tab/>
        <w:t>Exit plan</w:t>
      </w:r>
    </w:p>
    <w:p w14:paraId="483C4736" w14:textId="77777777" w:rsidR="001C7F95" w:rsidRDefault="004E44CE">
      <w:pPr>
        <w:ind w:left="720" w:hanging="720"/>
      </w:pPr>
      <w:r>
        <w:t>21.1</w:t>
      </w:r>
      <w:r>
        <w:tab/>
        <w:t>The Supplier must provide an exit plan in its Application which ensures continuity of service and the Supplier will follow it.</w:t>
      </w:r>
    </w:p>
    <w:p w14:paraId="4B84C718" w14:textId="77777777" w:rsidR="001C7F95" w:rsidRDefault="001C7F95">
      <w:pPr>
        <w:ind w:firstLine="720"/>
      </w:pPr>
    </w:p>
    <w:p w14:paraId="3FD6D3D0" w14:textId="77777777" w:rsidR="001C7F95" w:rsidRDefault="004E44CE">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2F88A236" w14:textId="77777777" w:rsidR="001C7F95" w:rsidRDefault="001C7F95">
      <w:pPr>
        <w:ind w:left="720"/>
      </w:pPr>
    </w:p>
    <w:p w14:paraId="27C3CEAE" w14:textId="77777777" w:rsidR="001C7F95" w:rsidRDefault="004E44CE">
      <w:pPr>
        <w:ind w:left="720" w:hanging="720"/>
      </w:pPr>
      <w:r>
        <w:t>21.3</w:t>
      </w:r>
      <w: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1DDCB39E" w14:textId="77777777" w:rsidR="001C7F95" w:rsidRDefault="001C7F95">
      <w:pPr>
        <w:ind w:left="720"/>
      </w:pPr>
    </w:p>
    <w:p w14:paraId="36E37609" w14:textId="77777777" w:rsidR="001C7F95" w:rsidRDefault="004E44CE">
      <w:pPr>
        <w:ind w:left="720" w:hanging="720"/>
      </w:pPr>
      <w:r>
        <w:t>21.4</w:t>
      </w:r>
      <w:r>
        <w:tab/>
        <w:t xml:space="preserve">The Supplier must ensure that the additional exit plan clearly sets out the Supplier’s methodology for achieving an orderly transition of the Services from the Supplier to the </w:t>
      </w:r>
      <w:r>
        <w:lastRenderedPageBreak/>
        <w:t>Buyer or its replacement Supplier at the expiry of the proposed extension period or if the contract Ends during that period.</w:t>
      </w:r>
    </w:p>
    <w:p w14:paraId="4F34159B" w14:textId="77777777" w:rsidR="001C7F95" w:rsidRDefault="001C7F95">
      <w:pPr>
        <w:ind w:left="720"/>
      </w:pPr>
    </w:p>
    <w:p w14:paraId="1C2DA916" w14:textId="77777777" w:rsidR="001C7F95" w:rsidRDefault="004E44CE">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1EBC794D" w14:textId="77777777" w:rsidR="001C7F95" w:rsidRDefault="001C7F95">
      <w:pPr>
        <w:ind w:left="720"/>
      </w:pPr>
    </w:p>
    <w:p w14:paraId="3F863D50" w14:textId="77777777" w:rsidR="001C7F95" w:rsidRDefault="004E44CE">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1BEB04B3" w14:textId="77777777" w:rsidR="001C7F95" w:rsidRDefault="001C7F95">
      <w:pPr>
        <w:ind w:left="720"/>
      </w:pPr>
    </w:p>
    <w:p w14:paraId="22200A51" w14:textId="77777777" w:rsidR="001C7F95" w:rsidRDefault="004E44CE">
      <w:pPr>
        <w:ind w:left="1440" w:hanging="720"/>
      </w:pPr>
      <w:r>
        <w:t>21.6.1</w:t>
      </w:r>
      <w:r>
        <w:tab/>
        <w:t>the Buyer will be able to transfer the Services to a replacement supplier before the expiry or Ending of the extension period on terms that are commercially reasonable and acceptable to the Buyer</w:t>
      </w:r>
    </w:p>
    <w:p w14:paraId="42387D3F" w14:textId="77777777" w:rsidR="001C7F95" w:rsidRDefault="001C7F95"/>
    <w:p w14:paraId="0C29C018" w14:textId="77777777" w:rsidR="001C7F95" w:rsidRDefault="004E44CE">
      <w:pPr>
        <w:ind w:firstLine="720"/>
      </w:pPr>
      <w:r>
        <w:t>21.6.2</w:t>
      </w:r>
      <w:r>
        <w:tab/>
        <w:t>there will be no adverse impact on service continuity</w:t>
      </w:r>
    </w:p>
    <w:p w14:paraId="38BB02E7" w14:textId="77777777" w:rsidR="001C7F95" w:rsidRDefault="001C7F95">
      <w:pPr>
        <w:ind w:firstLine="720"/>
      </w:pPr>
    </w:p>
    <w:p w14:paraId="796B3BDE" w14:textId="77777777" w:rsidR="001C7F95" w:rsidRDefault="004E44CE">
      <w:pPr>
        <w:ind w:firstLine="720"/>
      </w:pPr>
      <w:r>
        <w:t>21.6.3</w:t>
      </w:r>
      <w:r>
        <w:tab/>
        <w:t>there is no vendor lock-in to the Supplier’s Service at exit</w:t>
      </w:r>
    </w:p>
    <w:p w14:paraId="21E4BFB1" w14:textId="77777777" w:rsidR="001C7F95" w:rsidRDefault="001C7F95"/>
    <w:p w14:paraId="5F9AAF82" w14:textId="77777777" w:rsidR="001C7F95" w:rsidRDefault="004E44CE">
      <w:pPr>
        <w:ind w:firstLine="720"/>
      </w:pPr>
      <w:r>
        <w:t>21.6.4</w:t>
      </w:r>
      <w:r>
        <w:tab/>
        <w:t>it enables the Buyer to meet its obligations under the Technology Code Of Practice</w:t>
      </w:r>
    </w:p>
    <w:p w14:paraId="4C4BEFA2" w14:textId="77777777" w:rsidR="001C7F95" w:rsidRDefault="001C7F95">
      <w:pPr>
        <w:ind w:left="720" w:firstLine="720"/>
      </w:pPr>
    </w:p>
    <w:p w14:paraId="1834F8CA" w14:textId="77777777" w:rsidR="001C7F95" w:rsidRDefault="004E44CE">
      <w:pPr>
        <w:ind w:left="720" w:hanging="720"/>
      </w:pPr>
      <w:r>
        <w:t>21.7</w:t>
      </w:r>
      <w:r>
        <w:tab/>
        <w:t>If approval is obtained by the Buyer to extend the Term, then the Supplier will comply with its obligations in the additional exit plan.</w:t>
      </w:r>
    </w:p>
    <w:p w14:paraId="4339162E" w14:textId="77777777" w:rsidR="001C7F95" w:rsidRDefault="001C7F95">
      <w:pPr>
        <w:ind w:firstLine="720"/>
      </w:pPr>
    </w:p>
    <w:p w14:paraId="0014B06A" w14:textId="77777777" w:rsidR="001C7F95" w:rsidRDefault="004E44CE">
      <w:pPr>
        <w:ind w:left="720" w:hanging="720"/>
      </w:pPr>
      <w:r>
        <w:t>21.8</w:t>
      </w:r>
      <w:r>
        <w:tab/>
        <w:t>The additional exit plan must set out full details of timescales, activities and roles and responsibilities of the Parties for:</w:t>
      </w:r>
    </w:p>
    <w:p w14:paraId="34C093D9" w14:textId="77777777" w:rsidR="001C7F95" w:rsidRDefault="001C7F95">
      <w:pPr>
        <w:ind w:firstLine="720"/>
      </w:pPr>
    </w:p>
    <w:p w14:paraId="5AF4AE4B" w14:textId="77777777" w:rsidR="001C7F95" w:rsidRDefault="004E44CE">
      <w:pPr>
        <w:ind w:left="1440" w:hanging="720"/>
      </w:pPr>
      <w:r>
        <w:t>21.8.1</w:t>
      </w:r>
      <w:r>
        <w:tab/>
        <w:t>the transfer to the Buyer of any technical information, instructions, manuals and code reasonably required by the Buyer to enable a smooth migration from the Supplier</w:t>
      </w:r>
    </w:p>
    <w:p w14:paraId="77CF5F24" w14:textId="77777777" w:rsidR="001C7F95" w:rsidRDefault="001C7F95">
      <w:pPr>
        <w:ind w:left="1440"/>
      </w:pPr>
    </w:p>
    <w:p w14:paraId="6981D77F" w14:textId="77777777" w:rsidR="001C7F95" w:rsidRDefault="004E44CE">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353500DF" w14:textId="77777777" w:rsidR="001C7F95" w:rsidRDefault="001C7F95">
      <w:pPr>
        <w:ind w:left="1440"/>
      </w:pPr>
    </w:p>
    <w:p w14:paraId="4D6F4DC4" w14:textId="77777777" w:rsidR="001C7F95" w:rsidRDefault="004E44CE">
      <w:pPr>
        <w:ind w:left="1440" w:hanging="720"/>
      </w:pPr>
      <w:r>
        <w:t>21.8.3</w:t>
      </w:r>
      <w:r>
        <w:tab/>
        <w:t>the transfer of Project Specific IPR items and other Buyer customisations, configurations and databases to the Buyer or a replacement supplier</w:t>
      </w:r>
    </w:p>
    <w:p w14:paraId="4207417A" w14:textId="77777777" w:rsidR="001C7F95" w:rsidRDefault="001C7F95">
      <w:pPr>
        <w:ind w:left="720" w:firstLine="720"/>
      </w:pPr>
    </w:p>
    <w:p w14:paraId="2B67C707" w14:textId="77777777" w:rsidR="001C7F95" w:rsidRDefault="004E44CE">
      <w:pPr>
        <w:ind w:firstLine="720"/>
      </w:pPr>
      <w:r>
        <w:t>21.8.4</w:t>
      </w:r>
      <w:r>
        <w:tab/>
        <w:t>the testing and assurance strategy for exported Buyer Data</w:t>
      </w:r>
    </w:p>
    <w:p w14:paraId="474B2BFD" w14:textId="77777777" w:rsidR="001C7F95" w:rsidRDefault="001C7F95">
      <w:pPr>
        <w:ind w:firstLine="720"/>
      </w:pPr>
    </w:p>
    <w:p w14:paraId="29E35796" w14:textId="77777777" w:rsidR="001C7F95" w:rsidRDefault="004E44CE">
      <w:pPr>
        <w:ind w:firstLine="720"/>
      </w:pPr>
      <w:r>
        <w:t>21.8.5</w:t>
      </w:r>
      <w:r>
        <w:tab/>
        <w:t>if relevant, TUPE-related activity to comply with the TUPE regulations</w:t>
      </w:r>
    </w:p>
    <w:p w14:paraId="11A3E4B2" w14:textId="77777777" w:rsidR="001C7F95" w:rsidRDefault="001C7F95">
      <w:pPr>
        <w:ind w:firstLine="720"/>
      </w:pPr>
    </w:p>
    <w:p w14:paraId="578933EA" w14:textId="77777777" w:rsidR="001C7F95" w:rsidRDefault="004E44CE">
      <w:pPr>
        <w:ind w:left="1440" w:hanging="720"/>
      </w:pPr>
      <w:r>
        <w:t>21.8.6</w:t>
      </w:r>
      <w:r>
        <w:tab/>
        <w:t>any other activities and information which is reasonably required to ensure continuity of Service during the exit period and an orderly transition</w:t>
      </w:r>
    </w:p>
    <w:p w14:paraId="45997B23" w14:textId="77777777" w:rsidR="001C7F95" w:rsidRDefault="001C7F95"/>
    <w:p w14:paraId="2C15D378" w14:textId="77777777" w:rsidR="001C7F95" w:rsidRDefault="004E44CE">
      <w:pPr>
        <w:pStyle w:val="Heading3"/>
        <w:rPr>
          <w:color w:val="auto"/>
        </w:rPr>
      </w:pPr>
      <w:r>
        <w:rPr>
          <w:color w:val="auto"/>
        </w:rPr>
        <w:lastRenderedPageBreak/>
        <w:t>22.</w:t>
      </w:r>
      <w:r>
        <w:rPr>
          <w:color w:val="auto"/>
        </w:rPr>
        <w:tab/>
        <w:t>Handover to replacement supplier</w:t>
      </w:r>
    </w:p>
    <w:p w14:paraId="5C5E6FB2" w14:textId="77777777" w:rsidR="001C7F95" w:rsidRDefault="004E44CE">
      <w:pPr>
        <w:ind w:left="720" w:hanging="720"/>
      </w:pPr>
      <w:r>
        <w:t>22.1</w:t>
      </w:r>
      <w:r>
        <w:tab/>
        <w:t>At least 10 Working Days before the Expiry Date or End Date, the Supplier must provide any:</w:t>
      </w:r>
    </w:p>
    <w:p w14:paraId="2DEFD5FC" w14:textId="77777777" w:rsidR="001C7F95" w:rsidRDefault="001C7F95">
      <w:pPr>
        <w:ind w:firstLine="720"/>
      </w:pPr>
    </w:p>
    <w:p w14:paraId="64F0E19D" w14:textId="77777777" w:rsidR="001C7F95" w:rsidRDefault="004E44CE">
      <w:pPr>
        <w:ind w:left="1440" w:hanging="720"/>
      </w:pPr>
      <w:r>
        <w:t>22.1.1</w:t>
      </w:r>
      <w:r>
        <w:tab/>
        <w:t>data (including Buyer Data), Buyer Personal Data and Buyer Confidential Information in the Supplier’s possession, power or control</w:t>
      </w:r>
    </w:p>
    <w:p w14:paraId="080C1F4D" w14:textId="77777777" w:rsidR="001C7F95" w:rsidRDefault="001C7F95">
      <w:pPr>
        <w:ind w:left="720" w:firstLine="720"/>
      </w:pPr>
    </w:p>
    <w:p w14:paraId="54198997" w14:textId="77777777" w:rsidR="001C7F95" w:rsidRDefault="004E44CE">
      <w:pPr>
        <w:ind w:firstLine="720"/>
      </w:pPr>
      <w:r>
        <w:t>22.1.2</w:t>
      </w:r>
      <w:r>
        <w:tab/>
        <w:t>other information reasonably requested by the Buyer</w:t>
      </w:r>
    </w:p>
    <w:p w14:paraId="72C03DAB" w14:textId="77777777" w:rsidR="001C7F95" w:rsidRDefault="001C7F95">
      <w:pPr>
        <w:ind w:firstLine="720"/>
      </w:pPr>
    </w:p>
    <w:p w14:paraId="540AC4D4" w14:textId="77777777" w:rsidR="001C7F95" w:rsidRDefault="004E44CE">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3C2DCEA9" w14:textId="77777777" w:rsidR="001C7F95" w:rsidRDefault="001C7F95">
      <w:pPr>
        <w:ind w:left="720"/>
      </w:pPr>
    </w:p>
    <w:p w14:paraId="445DF479" w14:textId="77777777" w:rsidR="001C7F95" w:rsidRDefault="004E44CE">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63789FF2" w14:textId="77777777" w:rsidR="001C7F95" w:rsidRDefault="001C7F95">
      <w:pPr>
        <w:ind w:left="720"/>
      </w:pPr>
    </w:p>
    <w:p w14:paraId="259CE686" w14:textId="77777777" w:rsidR="001C7F95" w:rsidRDefault="004E44CE">
      <w:pPr>
        <w:pStyle w:val="Heading3"/>
        <w:rPr>
          <w:color w:val="auto"/>
        </w:rPr>
      </w:pPr>
      <w:r>
        <w:rPr>
          <w:color w:val="auto"/>
        </w:rPr>
        <w:t>23.</w:t>
      </w:r>
      <w:r>
        <w:rPr>
          <w:color w:val="auto"/>
        </w:rPr>
        <w:tab/>
        <w:t>Force majeure</w:t>
      </w:r>
    </w:p>
    <w:p w14:paraId="0F4473D5" w14:textId="77777777" w:rsidR="001C7F95" w:rsidRDefault="004E44CE">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501C5AFD" w14:textId="77777777" w:rsidR="001C7F95" w:rsidRDefault="001C7F95">
      <w:pPr>
        <w:ind w:left="720" w:hanging="720"/>
      </w:pPr>
    </w:p>
    <w:p w14:paraId="6ADB86FB" w14:textId="77777777" w:rsidR="001C7F95" w:rsidRDefault="004E44CE">
      <w:pPr>
        <w:pStyle w:val="Heading3"/>
        <w:rPr>
          <w:color w:val="auto"/>
        </w:rPr>
      </w:pPr>
      <w:r>
        <w:rPr>
          <w:color w:val="auto"/>
        </w:rPr>
        <w:t>24.</w:t>
      </w:r>
      <w:r>
        <w:rPr>
          <w:color w:val="auto"/>
        </w:rPr>
        <w:tab/>
        <w:t>Liability</w:t>
      </w:r>
    </w:p>
    <w:p w14:paraId="02D63AAE" w14:textId="77777777" w:rsidR="001C7F95" w:rsidRDefault="004E44CE">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6F95E379" w14:textId="77777777" w:rsidR="001C7F95" w:rsidRDefault="001C7F95">
      <w:pPr>
        <w:ind w:left="720"/>
      </w:pPr>
    </w:p>
    <w:p w14:paraId="644496FD" w14:textId="77777777" w:rsidR="001C7F95" w:rsidRDefault="004E44CE">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36614665" w14:textId="77777777" w:rsidR="001C7F95" w:rsidRDefault="001C7F95">
      <w:pPr>
        <w:ind w:left="1440"/>
      </w:pPr>
    </w:p>
    <w:p w14:paraId="4CD66C67" w14:textId="77777777" w:rsidR="001C7F95" w:rsidRDefault="004E44CE">
      <w:pPr>
        <w:ind w:left="1440" w:hanging="720"/>
      </w:pPr>
      <w:r>
        <w:t>24.1.2</w:t>
      </w:r>
      <w:r>
        <w:tab/>
        <w:t>Buyer Data: for all Defaults by the Supplier resulting in direct loss, destruction, corruption, degradation or damage to any Buyer Data, will not exceed the amount in the Order Form</w:t>
      </w:r>
    </w:p>
    <w:p w14:paraId="590991D8" w14:textId="77777777" w:rsidR="001C7F95" w:rsidRDefault="001C7F95">
      <w:pPr>
        <w:ind w:left="1440"/>
      </w:pPr>
    </w:p>
    <w:p w14:paraId="5F2CF0EC" w14:textId="77777777" w:rsidR="001C7F95" w:rsidRDefault="004E44CE">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5A236553" w14:textId="77777777" w:rsidR="001C7F95" w:rsidRDefault="001C7F95">
      <w:pPr>
        <w:spacing w:before="240" w:after="240"/>
      </w:pPr>
    </w:p>
    <w:p w14:paraId="1AF307F5" w14:textId="77777777" w:rsidR="001C7F95" w:rsidRDefault="004E44CE">
      <w:pPr>
        <w:pStyle w:val="Heading3"/>
        <w:rPr>
          <w:color w:val="auto"/>
        </w:rPr>
      </w:pPr>
      <w:r>
        <w:rPr>
          <w:color w:val="auto"/>
        </w:rPr>
        <w:lastRenderedPageBreak/>
        <w:t>25.</w:t>
      </w:r>
      <w:r>
        <w:rPr>
          <w:color w:val="auto"/>
        </w:rPr>
        <w:tab/>
        <w:t>Premises</w:t>
      </w:r>
    </w:p>
    <w:p w14:paraId="7884FD92" w14:textId="77777777" w:rsidR="001C7F95" w:rsidRDefault="004E44CE">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2100B364" w14:textId="77777777" w:rsidR="001C7F95" w:rsidRDefault="001C7F95">
      <w:pPr>
        <w:ind w:left="720"/>
      </w:pPr>
    </w:p>
    <w:p w14:paraId="32EEC5CA" w14:textId="77777777" w:rsidR="001C7F95" w:rsidRDefault="004E44CE">
      <w:pPr>
        <w:ind w:left="720" w:hanging="720"/>
      </w:pPr>
      <w:r>
        <w:t>25.2</w:t>
      </w:r>
      <w:r>
        <w:tab/>
        <w:t>The Supplier will use the Buyer’s premises solely for the performance of its obligations under this Call-Off Contract.</w:t>
      </w:r>
    </w:p>
    <w:p w14:paraId="0D26B4A5" w14:textId="77777777" w:rsidR="001C7F95" w:rsidRDefault="001C7F95">
      <w:pPr>
        <w:ind w:firstLine="720"/>
      </w:pPr>
    </w:p>
    <w:p w14:paraId="20ECE4C0" w14:textId="77777777" w:rsidR="001C7F95" w:rsidRDefault="004E44CE">
      <w:r>
        <w:t>25.3</w:t>
      </w:r>
      <w:r>
        <w:tab/>
        <w:t>The Supplier will vacate the Buyer’s premises when the Call-Off Contract Ends or expires.</w:t>
      </w:r>
    </w:p>
    <w:p w14:paraId="3B10662D" w14:textId="77777777" w:rsidR="001C7F95" w:rsidRDefault="001C7F95">
      <w:pPr>
        <w:ind w:firstLine="720"/>
      </w:pPr>
    </w:p>
    <w:p w14:paraId="7F2CB0AC" w14:textId="77777777" w:rsidR="001C7F95" w:rsidRDefault="004E44CE">
      <w:r>
        <w:t>25.4</w:t>
      </w:r>
      <w:r>
        <w:tab/>
        <w:t>This clause does not create a tenancy or exclusive right of occupation.</w:t>
      </w:r>
    </w:p>
    <w:p w14:paraId="7082BF00" w14:textId="77777777" w:rsidR="001C7F95" w:rsidRDefault="001C7F95"/>
    <w:p w14:paraId="62E66167" w14:textId="77777777" w:rsidR="001C7F95" w:rsidRDefault="004E44CE">
      <w:r>
        <w:t>25.5</w:t>
      </w:r>
      <w:r>
        <w:tab/>
        <w:t>While on the Buyer’s premises, the Supplier will:</w:t>
      </w:r>
    </w:p>
    <w:p w14:paraId="3B3396BE" w14:textId="77777777" w:rsidR="001C7F95" w:rsidRDefault="001C7F95"/>
    <w:p w14:paraId="452AC732" w14:textId="77777777" w:rsidR="001C7F95" w:rsidRDefault="004E44CE">
      <w:pPr>
        <w:ind w:left="1440" w:hanging="720"/>
      </w:pPr>
      <w:r>
        <w:t>25.5.1</w:t>
      </w:r>
      <w:r>
        <w:tab/>
        <w:t>comply with any security requirements at the premises and not do anything to weaken the security of the premises</w:t>
      </w:r>
    </w:p>
    <w:p w14:paraId="1528B0A5" w14:textId="77777777" w:rsidR="001C7F95" w:rsidRDefault="001C7F95">
      <w:pPr>
        <w:ind w:left="720"/>
      </w:pPr>
    </w:p>
    <w:p w14:paraId="550D577F" w14:textId="77777777" w:rsidR="001C7F95" w:rsidRDefault="004E44CE">
      <w:pPr>
        <w:ind w:firstLine="720"/>
      </w:pPr>
      <w:r>
        <w:t>25.5.2</w:t>
      </w:r>
      <w:r>
        <w:tab/>
        <w:t>comply with Buyer requirements for the conduct of personnel</w:t>
      </w:r>
    </w:p>
    <w:p w14:paraId="7BE28DC2" w14:textId="77777777" w:rsidR="001C7F95" w:rsidRDefault="001C7F95">
      <w:pPr>
        <w:ind w:firstLine="720"/>
      </w:pPr>
    </w:p>
    <w:p w14:paraId="3D653786" w14:textId="77777777" w:rsidR="001C7F95" w:rsidRDefault="004E44CE">
      <w:pPr>
        <w:ind w:firstLine="720"/>
      </w:pPr>
      <w:r>
        <w:t>25.5.3</w:t>
      </w:r>
      <w:r>
        <w:tab/>
        <w:t>comply with any health and safety measures implemented by the Buyer</w:t>
      </w:r>
    </w:p>
    <w:p w14:paraId="6F0FE6D2" w14:textId="77777777" w:rsidR="001C7F95" w:rsidRDefault="001C7F95">
      <w:pPr>
        <w:ind w:firstLine="720"/>
      </w:pPr>
    </w:p>
    <w:p w14:paraId="5016E9A5" w14:textId="77777777" w:rsidR="001C7F95" w:rsidRDefault="004E44CE">
      <w:pPr>
        <w:ind w:left="1440" w:hanging="720"/>
      </w:pPr>
      <w:r>
        <w:t>25.5.4</w:t>
      </w:r>
      <w:r>
        <w:tab/>
        <w:t>immediately notify the Buyer of any incident on the premises that causes any damage to Property which could cause personal injury</w:t>
      </w:r>
    </w:p>
    <w:p w14:paraId="1A0E3363" w14:textId="77777777" w:rsidR="001C7F95" w:rsidRDefault="001C7F95">
      <w:pPr>
        <w:ind w:left="720" w:firstLine="720"/>
      </w:pPr>
    </w:p>
    <w:p w14:paraId="2DD62BA4" w14:textId="77777777" w:rsidR="001C7F95" w:rsidRDefault="004E44CE">
      <w:pPr>
        <w:ind w:left="720" w:hanging="720"/>
      </w:pPr>
      <w:r>
        <w:t>25.6</w:t>
      </w:r>
      <w:r>
        <w:tab/>
        <w:t>The Supplier will ensure that its health and safety policy statement (as required by the Health and Safety at Work etc Act 1974) is made available to the Buyer on request.</w:t>
      </w:r>
    </w:p>
    <w:p w14:paraId="0C5501C8" w14:textId="77777777" w:rsidR="001C7F95" w:rsidRDefault="001C7F95">
      <w:pPr>
        <w:ind w:left="720" w:hanging="720"/>
      </w:pPr>
    </w:p>
    <w:p w14:paraId="343208E9" w14:textId="77777777" w:rsidR="001C7F95" w:rsidRDefault="004E44CE">
      <w:pPr>
        <w:pStyle w:val="Heading3"/>
        <w:rPr>
          <w:color w:val="auto"/>
        </w:rPr>
      </w:pPr>
      <w:r>
        <w:rPr>
          <w:color w:val="auto"/>
        </w:rPr>
        <w:t>26.</w:t>
      </w:r>
      <w:r>
        <w:rPr>
          <w:color w:val="auto"/>
        </w:rPr>
        <w:tab/>
        <w:t>Equipment</w:t>
      </w:r>
    </w:p>
    <w:p w14:paraId="7E8C8F68" w14:textId="77777777" w:rsidR="001C7F95" w:rsidRDefault="004E44CE">
      <w:pPr>
        <w:spacing w:before="240" w:after="240"/>
      </w:pPr>
      <w:r>
        <w:t>26.1</w:t>
      </w:r>
      <w:r>
        <w:tab/>
        <w:t>The Supplier is responsible for providing any Equipment which the Supplier requires to provide the Services.</w:t>
      </w:r>
    </w:p>
    <w:p w14:paraId="716694E5" w14:textId="77777777" w:rsidR="001C7F95" w:rsidRDefault="001C7F95">
      <w:pPr>
        <w:ind w:firstLine="720"/>
      </w:pPr>
    </w:p>
    <w:p w14:paraId="076B08CF" w14:textId="77777777" w:rsidR="001C7F95" w:rsidRDefault="004E44CE">
      <w:pPr>
        <w:ind w:left="720" w:hanging="720"/>
      </w:pPr>
      <w:r>
        <w:t>26.2</w:t>
      </w:r>
      <w:r>
        <w:tab/>
        <w:t>Any Equipment brought onto the premises will be at the Supplier's own risk and the Buyer will have no liability for any loss of, or damage to, any Equipment.</w:t>
      </w:r>
    </w:p>
    <w:p w14:paraId="303DAB2B" w14:textId="77777777" w:rsidR="001C7F95" w:rsidRDefault="001C7F95">
      <w:pPr>
        <w:ind w:firstLine="720"/>
      </w:pPr>
    </w:p>
    <w:p w14:paraId="48DC4C6A" w14:textId="77777777" w:rsidR="001C7F95" w:rsidRDefault="004E44CE">
      <w:pPr>
        <w:ind w:left="720" w:hanging="720"/>
      </w:pPr>
      <w:r>
        <w:t>26.3</w:t>
      </w:r>
      <w:r>
        <w:tab/>
        <w:t>When the Call-Off Contract Ends or expires, the Supplier will remove the Equipment and any other materials leaving the premises in a safe and clean condition.</w:t>
      </w:r>
    </w:p>
    <w:p w14:paraId="466C5666" w14:textId="77777777" w:rsidR="001C7F95" w:rsidRDefault="001C7F95">
      <w:pPr>
        <w:ind w:left="720" w:hanging="720"/>
      </w:pPr>
    </w:p>
    <w:p w14:paraId="453B635E" w14:textId="77777777" w:rsidR="001C7F95" w:rsidRDefault="004E44CE">
      <w:pPr>
        <w:pStyle w:val="Heading3"/>
        <w:rPr>
          <w:color w:val="auto"/>
        </w:rPr>
      </w:pPr>
      <w:r>
        <w:rPr>
          <w:color w:val="auto"/>
        </w:rPr>
        <w:t>27.</w:t>
      </w:r>
      <w:r>
        <w:rPr>
          <w:color w:val="auto"/>
        </w:rPr>
        <w:tab/>
        <w:t>The Contracts (Rights of Third Parties) Act 1999</w:t>
      </w:r>
    </w:p>
    <w:p w14:paraId="125FDE99" w14:textId="77777777" w:rsidR="001C7F95" w:rsidRDefault="001C7F95"/>
    <w:p w14:paraId="02EB5812" w14:textId="77777777" w:rsidR="001C7F95" w:rsidRDefault="004E44CE">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199E5EC4" w14:textId="77777777" w:rsidR="001C7F95" w:rsidRDefault="001C7F95">
      <w:pPr>
        <w:ind w:left="720" w:hanging="720"/>
      </w:pPr>
    </w:p>
    <w:p w14:paraId="6BA64FD5" w14:textId="77777777" w:rsidR="001C7F95" w:rsidRDefault="004E44CE">
      <w:pPr>
        <w:pStyle w:val="Heading3"/>
        <w:rPr>
          <w:color w:val="auto"/>
        </w:rPr>
      </w:pPr>
      <w:r>
        <w:rPr>
          <w:color w:val="auto"/>
        </w:rPr>
        <w:lastRenderedPageBreak/>
        <w:t>28.</w:t>
      </w:r>
      <w:r>
        <w:rPr>
          <w:color w:val="auto"/>
        </w:rPr>
        <w:tab/>
        <w:t>Environmental requirements</w:t>
      </w:r>
    </w:p>
    <w:p w14:paraId="66518BEC" w14:textId="77777777" w:rsidR="001C7F95" w:rsidRDefault="004E44CE">
      <w:pPr>
        <w:ind w:left="720" w:hanging="720"/>
      </w:pPr>
      <w:r>
        <w:t>28.1</w:t>
      </w:r>
      <w:r>
        <w:tab/>
        <w:t>The Buyer will provide a copy of its environmental policy to the Supplier on request, which the Supplier will comply with.</w:t>
      </w:r>
    </w:p>
    <w:p w14:paraId="6171CC27" w14:textId="77777777" w:rsidR="001C7F95" w:rsidRDefault="001C7F95">
      <w:pPr>
        <w:ind w:firstLine="720"/>
      </w:pPr>
    </w:p>
    <w:p w14:paraId="65B1D1D4" w14:textId="77777777" w:rsidR="001C7F95" w:rsidRDefault="004E44CE">
      <w:pPr>
        <w:ind w:left="720" w:hanging="720"/>
      </w:pPr>
      <w:r>
        <w:t>28.2</w:t>
      </w:r>
      <w:r>
        <w:tab/>
        <w:t>The Supplier must provide reasonable support to enable Buyers to work in an environmentally friendly way, for example by helping them recycle or lower their carbon footprint.</w:t>
      </w:r>
    </w:p>
    <w:p w14:paraId="71CB8DCD" w14:textId="77777777" w:rsidR="001C7F95" w:rsidRDefault="001C7F95">
      <w:pPr>
        <w:ind w:left="720" w:hanging="720"/>
      </w:pPr>
    </w:p>
    <w:p w14:paraId="290BDEDF" w14:textId="77777777" w:rsidR="001C7F95" w:rsidRDefault="004E44CE">
      <w:pPr>
        <w:pStyle w:val="Heading3"/>
        <w:rPr>
          <w:color w:val="auto"/>
        </w:rPr>
      </w:pPr>
      <w:r>
        <w:rPr>
          <w:color w:val="auto"/>
        </w:rPr>
        <w:t>29.</w:t>
      </w:r>
      <w:r>
        <w:rPr>
          <w:color w:val="auto"/>
        </w:rPr>
        <w:tab/>
        <w:t>The Employment Regulations (TUPE)</w:t>
      </w:r>
    </w:p>
    <w:p w14:paraId="4771CBFB" w14:textId="77777777" w:rsidR="001C7F95" w:rsidRDefault="004E44CE">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73AB3426" w14:textId="77777777" w:rsidR="001C7F95" w:rsidRDefault="001C7F95">
      <w:pPr>
        <w:ind w:left="720"/>
      </w:pPr>
    </w:p>
    <w:p w14:paraId="09FC7917" w14:textId="77777777" w:rsidR="001C7F95" w:rsidRDefault="004E44CE">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35BE0E65" w14:textId="77777777" w:rsidR="001C7F95" w:rsidRDefault="001C7F95">
      <w:pPr>
        <w:ind w:left="720"/>
      </w:pPr>
    </w:p>
    <w:p w14:paraId="573B0485" w14:textId="77777777" w:rsidR="001C7F95" w:rsidRDefault="004E44CE">
      <w:pPr>
        <w:ind w:firstLine="720"/>
      </w:pPr>
      <w:r>
        <w:t>29.2.1</w:t>
      </w:r>
      <w:r>
        <w:tab/>
      </w:r>
      <w:r>
        <w:tab/>
        <w:t>the activities they perform</w:t>
      </w:r>
    </w:p>
    <w:p w14:paraId="0E293544" w14:textId="77777777" w:rsidR="001C7F95" w:rsidRDefault="004E44CE">
      <w:pPr>
        <w:ind w:firstLine="720"/>
      </w:pPr>
      <w:r>
        <w:t>29.2.2</w:t>
      </w:r>
      <w:r>
        <w:tab/>
      </w:r>
      <w:r>
        <w:tab/>
        <w:t>age</w:t>
      </w:r>
    </w:p>
    <w:p w14:paraId="5DED2819" w14:textId="77777777" w:rsidR="001C7F95" w:rsidRDefault="004E44CE">
      <w:pPr>
        <w:ind w:firstLine="720"/>
      </w:pPr>
      <w:r>
        <w:t>29.2.3</w:t>
      </w:r>
      <w:r>
        <w:tab/>
      </w:r>
      <w:r>
        <w:tab/>
        <w:t>start date</w:t>
      </w:r>
    </w:p>
    <w:p w14:paraId="6E284256" w14:textId="77777777" w:rsidR="001C7F95" w:rsidRDefault="004E44CE">
      <w:pPr>
        <w:ind w:firstLine="720"/>
      </w:pPr>
      <w:r>
        <w:t>29.2.4</w:t>
      </w:r>
      <w:r>
        <w:tab/>
      </w:r>
      <w:r>
        <w:tab/>
        <w:t>place of work</w:t>
      </w:r>
    </w:p>
    <w:p w14:paraId="1985D5BB" w14:textId="77777777" w:rsidR="001C7F95" w:rsidRDefault="004E44CE">
      <w:pPr>
        <w:ind w:firstLine="720"/>
      </w:pPr>
      <w:r>
        <w:t>29.2.5</w:t>
      </w:r>
      <w:r>
        <w:tab/>
      </w:r>
      <w:r>
        <w:tab/>
        <w:t>notice period</w:t>
      </w:r>
    </w:p>
    <w:p w14:paraId="3E651D68" w14:textId="77777777" w:rsidR="001C7F95" w:rsidRDefault="004E44CE">
      <w:pPr>
        <w:ind w:firstLine="720"/>
      </w:pPr>
      <w:r>
        <w:t>29.2.6</w:t>
      </w:r>
      <w:r>
        <w:tab/>
      </w:r>
      <w:r>
        <w:tab/>
        <w:t>redundancy payment entitlement</w:t>
      </w:r>
    </w:p>
    <w:p w14:paraId="4825FAA5" w14:textId="77777777" w:rsidR="001C7F95" w:rsidRDefault="004E44CE">
      <w:pPr>
        <w:ind w:firstLine="720"/>
      </w:pPr>
      <w:r>
        <w:t>29.2.7</w:t>
      </w:r>
      <w:r>
        <w:tab/>
      </w:r>
      <w:r>
        <w:tab/>
        <w:t>salary, benefits and pension entitlements</w:t>
      </w:r>
    </w:p>
    <w:p w14:paraId="740D59F0" w14:textId="77777777" w:rsidR="001C7F95" w:rsidRDefault="004E44CE">
      <w:pPr>
        <w:ind w:firstLine="720"/>
      </w:pPr>
      <w:r>
        <w:t>29.2.8</w:t>
      </w:r>
      <w:r>
        <w:tab/>
      </w:r>
      <w:r>
        <w:tab/>
        <w:t>employment status</w:t>
      </w:r>
    </w:p>
    <w:p w14:paraId="3F404FC3" w14:textId="77777777" w:rsidR="001C7F95" w:rsidRDefault="004E44CE">
      <w:pPr>
        <w:ind w:firstLine="720"/>
      </w:pPr>
      <w:r>
        <w:t>29.2.9</w:t>
      </w:r>
      <w:r>
        <w:tab/>
      </w:r>
      <w:r>
        <w:tab/>
        <w:t>identity of employer</w:t>
      </w:r>
    </w:p>
    <w:p w14:paraId="2140C42F" w14:textId="77777777" w:rsidR="001C7F95" w:rsidRDefault="004E44CE">
      <w:pPr>
        <w:ind w:firstLine="720"/>
      </w:pPr>
      <w:r>
        <w:t>29.2.10</w:t>
      </w:r>
      <w:r>
        <w:tab/>
        <w:t>working arrangements</w:t>
      </w:r>
    </w:p>
    <w:p w14:paraId="4CB2F878" w14:textId="77777777" w:rsidR="001C7F95" w:rsidRDefault="004E44CE">
      <w:pPr>
        <w:ind w:firstLine="720"/>
      </w:pPr>
      <w:r>
        <w:t>29.2.11</w:t>
      </w:r>
      <w:r>
        <w:tab/>
        <w:t>outstanding liabilities</w:t>
      </w:r>
    </w:p>
    <w:p w14:paraId="08F2F2AE" w14:textId="77777777" w:rsidR="001C7F95" w:rsidRDefault="004E44CE">
      <w:pPr>
        <w:ind w:firstLine="720"/>
      </w:pPr>
      <w:r>
        <w:t>29.2.12</w:t>
      </w:r>
      <w:r>
        <w:tab/>
        <w:t>sickness absence</w:t>
      </w:r>
    </w:p>
    <w:p w14:paraId="6B54C3F1" w14:textId="77777777" w:rsidR="001C7F95" w:rsidRDefault="004E44CE">
      <w:pPr>
        <w:ind w:firstLine="720"/>
      </w:pPr>
      <w:r>
        <w:t>29.2.13</w:t>
      </w:r>
      <w:r>
        <w:tab/>
        <w:t>copies of all relevant employment contracts and related documents</w:t>
      </w:r>
    </w:p>
    <w:p w14:paraId="2DEDE060" w14:textId="77777777" w:rsidR="001C7F95" w:rsidRDefault="004E44CE">
      <w:pPr>
        <w:ind w:firstLine="720"/>
      </w:pPr>
      <w:r>
        <w:t>29.2.14</w:t>
      </w:r>
      <w:r>
        <w:tab/>
        <w:t>all information required under regulation 11 of TUPE or as reasonably</w:t>
      </w:r>
    </w:p>
    <w:p w14:paraId="19C5850A" w14:textId="77777777" w:rsidR="001C7F95" w:rsidRDefault="004E44CE">
      <w:pPr>
        <w:ind w:left="1440" w:firstLine="720"/>
      </w:pPr>
      <w:r>
        <w:t>requested by the Buyer</w:t>
      </w:r>
    </w:p>
    <w:p w14:paraId="498D9305" w14:textId="77777777" w:rsidR="001C7F95" w:rsidRDefault="001C7F95">
      <w:pPr>
        <w:ind w:left="720" w:firstLine="720"/>
      </w:pPr>
    </w:p>
    <w:p w14:paraId="574DFE1B" w14:textId="77777777" w:rsidR="001C7F95" w:rsidRDefault="004E44CE">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661A4319" w14:textId="77777777" w:rsidR="001C7F95" w:rsidRDefault="001C7F95">
      <w:pPr>
        <w:ind w:left="720"/>
      </w:pPr>
    </w:p>
    <w:p w14:paraId="188D0880" w14:textId="77777777" w:rsidR="001C7F95" w:rsidRDefault="004E44CE">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758BD7FC" w14:textId="77777777" w:rsidR="001C7F95" w:rsidRDefault="001C7F95">
      <w:pPr>
        <w:ind w:left="720"/>
      </w:pPr>
    </w:p>
    <w:p w14:paraId="10E9D550" w14:textId="77777777" w:rsidR="001C7F95" w:rsidRDefault="004E44CE">
      <w:pPr>
        <w:ind w:left="720" w:hanging="720"/>
      </w:pPr>
      <w:r>
        <w:t>29.5</w:t>
      </w:r>
      <w:r>
        <w:tab/>
        <w:t>The Supplier will co-operate with the re-tendering of this Call-Off Contract by allowing the Replacement Supplier to communicate with and meet the affected employees or their representatives.</w:t>
      </w:r>
    </w:p>
    <w:p w14:paraId="75A90DCA" w14:textId="77777777" w:rsidR="001C7F95" w:rsidRDefault="001C7F95">
      <w:pPr>
        <w:ind w:left="720"/>
      </w:pPr>
    </w:p>
    <w:p w14:paraId="7182F345" w14:textId="77777777" w:rsidR="001C7F95" w:rsidRDefault="004E44CE">
      <w:pPr>
        <w:ind w:left="720" w:hanging="720"/>
      </w:pPr>
      <w:r>
        <w:t>29.6</w:t>
      </w:r>
      <w:r>
        <w:tab/>
        <w:t>The Supplier will indemnify the Buyer or any Replacement Supplier for all Loss arising from both:</w:t>
      </w:r>
    </w:p>
    <w:p w14:paraId="47BB85B1" w14:textId="77777777" w:rsidR="001C7F95" w:rsidRDefault="001C7F95">
      <w:pPr>
        <w:ind w:firstLine="720"/>
      </w:pPr>
    </w:p>
    <w:p w14:paraId="0004B93C" w14:textId="77777777" w:rsidR="001C7F95" w:rsidRDefault="004E44CE">
      <w:pPr>
        <w:ind w:firstLine="720"/>
      </w:pPr>
      <w:r>
        <w:t>29.6.1</w:t>
      </w:r>
      <w:r>
        <w:tab/>
        <w:t>its failure to comply with the provisions of this clause</w:t>
      </w:r>
    </w:p>
    <w:p w14:paraId="5042F5C8" w14:textId="77777777" w:rsidR="001C7F95" w:rsidRDefault="001C7F95">
      <w:pPr>
        <w:ind w:firstLine="720"/>
      </w:pPr>
    </w:p>
    <w:p w14:paraId="33DBE255" w14:textId="77777777" w:rsidR="001C7F95" w:rsidRDefault="004E44CE">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1586B511" w14:textId="77777777" w:rsidR="001C7F95" w:rsidRDefault="001C7F95">
      <w:pPr>
        <w:ind w:left="1440"/>
      </w:pPr>
    </w:p>
    <w:p w14:paraId="6BDD0D03" w14:textId="77777777" w:rsidR="001C7F95" w:rsidRDefault="004E44CE">
      <w:pPr>
        <w:ind w:left="720" w:hanging="720"/>
      </w:pPr>
      <w:r>
        <w:t>29.7</w:t>
      </w:r>
      <w:r>
        <w:tab/>
        <w:t>The provisions of this clause apply during the Term of this Call-Off Contract and indefinitely after it Ends or expires.</w:t>
      </w:r>
    </w:p>
    <w:p w14:paraId="1A492301" w14:textId="77777777" w:rsidR="001C7F95" w:rsidRDefault="001C7F95">
      <w:pPr>
        <w:ind w:firstLine="720"/>
      </w:pPr>
    </w:p>
    <w:p w14:paraId="02D09B09" w14:textId="77777777" w:rsidR="001C7F95" w:rsidRDefault="004E44CE">
      <w:pPr>
        <w:ind w:left="720" w:hanging="720"/>
      </w:pPr>
      <w:r>
        <w:t>29.8</w:t>
      </w:r>
      <w:r>
        <w:tab/>
        <w:t>For these TUPE clauses, the relevant third party will be able to enforce its rights under this clause but their consent will not be required to vary these clauses as the Buyer and Supplier may agree.</w:t>
      </w:r>
    </w:p>
    <w:p w14:paraId="17D84831" w14:textId="77777777" w:rsidR="001C7F95" w:rsidRDefault="001C7F95">
      <w:pPr>
        <w:ind w:left="720" w:hanging="720"/>
      </w:pPr>
    </w:p>
    <w:p w14:paraId="5F5641D0" w14:textId="77777777" w:rsidR="001C7F95" w:rsidRDefault="004E44CE">
      <w:pPr>
        <w:pStyle w:val="Heading3"/>
        <w:rPr>
          <w:color w:val="auto"/>
        </w:rPr>
      </w:pPr>
      <w:r>
        <w:rPr>
          <w:color w:val="auto"/>
        </w:rPr>
        <w:t>30.</w:t>
      </w:r>
      <w:r>
        <w:rPr>
          <w:color w:val="auto"/>
        </w:rPr>
        <w:tab/>
        <w:t>Additional G-Cloud services</w:t>
      </w:r>
    </w:p>
    <w:p w14:paraId="0B27BA62" w14:textId="77777777" w:rsidR="001C7F95" w:rsidRDefault="004E44CE">
      <w:pPr>
        <w:ind w:left="720" w:hanging="720"/>
      </w:pPr>
      <w:r>
        <w:t>30.1</w:t>
      </w:r>
      <w:r>
        <w:tab/>
        <w:t xml:space="preserve"> T</w:t>
      </w:r>
      <w:r>
        <w:rPr>
          <w:rFonts w:eastAsia="Times New Roman"/>
          <w:lang w:eastAsia="en-US"/>
        </w:rPr>
        <w:t>he Buyer may require the Supplier to provide Additional Services. The Buyer doesn’t have to buy any Additional Services from the Supplier and can buy services that are the same as or similar to the Additional Services from any third party.</w:t>
      </w:r>
    </w:p>
    <w:p w14:paraId="0E25F1B5" w14:textId="77777777" w:rsidR="001C7F95" w:rsidRDefault="001C7F95">
      <w:pPr>
        <w:ind w:left="720"/>
      </w:pPr>
    </w:p>
    <w:p w14:paraId="60B677C1" w14:textId="77777777" w:rsidR="001C7F95" w:rsidRDefault="004E44CE">
      <w:pPr>
        <w:ind w:left="720" w:hanging="720"/>
      </w:pPr>
      <w:r>
        <w:t>30.2</w:t>
      </w:r>
      <w:r>
        <w:tab/>
        <w:t>If reasonably requested to do so by the Buyer in the Order Form, the Supplier must provide and monitor performance of the Additional Services using an Implementation Plan.</w:t>
      </w:r>
    </w:p>
    <w:p w14:paraId="531D207F" w14:textId="77777777" w:rsidR="001C7F95" w:rsidRDefault="001C7F95">
      <w:pPr>
        <w:ind w:left="720" w:hanging="720"/>
      </w:pPr>
    </w:p>
    <w:p w14:paraId="1F748BDE" w14:textId="77777777" w:rsidR="001C7F95" w:rsidRDefault="004E44CE">
      <w:pPr>
        <w:pStyle w:val="Heading3"/>
        <w:rPr>
          <w:color w:val="auto"/>
        </w:rPr>
      </w:pPr>
      <w:r>
        <w:rPr>
          <w:color w:val="auto"/>
        </w:rPr>
        <w:t>31.</w:t>
      </w:r>
      <w:r>
        <w:rPr>
          <w:color w:val="auto"/>
        </w:rPr>
        <w:tab/>
        <w:t>Collaboration</w:t>
      </w:r>
    </w:p>
    <w:p w14:paraId="5526946C" w14:textId="77777777" w:rsidR="001C7F95" w:rsidRDefault="004E44CE">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4418C5BB" w14:textId="77777777" w:rsidR="001C7F95" w:rsidRDefault="001C7F95">
      <w:pPr>
        <w:ind w:left="720"/>
      </w:pPr>
    </w:p>
    <w:p w14:paraId="05667041" w14:textId="77777777" w:rsidR="001C7F95" w:rsidRDefault="004E44CE">
      <w:r>
        <w:t>31.2</w:t>
      </w:r>
      <w:r>
        <w:tab/>
        <w:t>In addition to any obligations under the Collaboration Agreement, the Supplier must:</w:t>
      </w:r>
    </w:p>
    <w:p w14:paraId="45ED0E82" w14:textId="77777777" w:rsidR="001C7F95" w:rsidRDefault="001C7F95"/>
    <w:p w14:paraId="3252611A" w14:textId="77777777" w:rsidR="001C7F95" w:rsidRDefault="004E44CE">
      <w:pPr>
        <w:ind w:firstLine="720"/>
      </w:pPr>
      <w:r>
        <w:t>31.2.1</w:t>
      </w:r>
      <w:r>
        <w:tab/>
        <w:t>work proactively and in good faith with each of the Buyer’s contractors</w:t>
      </w:r>
    </w:p>
    <w:p w14:paraId="1D63EE0D" w14:textId="77777777" w:rsidR="001C7F95" w:rsidRDefault="001C7F95">
      <w:pPr>
        <w:ind w:firstLine="720"/>
      </w:pPr>
    </w:p>
    <w:p w14:paraId="1DB026C4" w14:textId="77777777" w:rsidR="001C7F95" w:rsidRDefault="004E44CE">
      <w:pPr>
        <w:ind w:left="1440" w:hanging="720"/>
      </w:pPr>
      <w:r>
        <w:t>31.2.2</w:t>
      </w:r>
      <w:r>
        <w:tab/>
        <w:t>co-operate and share information with the Buyer’s contractors to enable the efficient operation of the Buyer’s ICT services and G-Cloud Services</w:t>
      </w:r>
    </w:p>
    <w:p w14:paraId="09CBEFF8" w14:textId="77777777" w:rsidR="001C7F95" w:rsidRDefault="001C7F95">
      <w:pPr>
        <w:ind w:left="1440" w:hanging="720"/>
      </w:pPr>
    </w:p>
    <w:p w14:paraId="6FC1AA7F" w14:textId="77777777" w:rsidR="001C7F95" w:rsidRDefault="004E44CE">
      <w:pPr>
        <w:pStyle w:val="Heading3"/>
        <w:rPr>
          <w:color w:val="auto"/>
        </w:rPr>
      </w:pPr>
      <w:r>
        <w:rPr>
          <w:color w:val="auto"/>
        </w:rPr>
        <w:t>32.</w:t>
      </w:r>
      <w:r>
        <w:rPr>
          <w:color w:val="auto"/>
        </w:rPr>
        <w:tab/>
        <w:t>Variation process</w:t>
      </w:r>
    </w:p>
    <w:p w14:paraId="73B6CD2F" w14:textId="77777777" w:rsidR="001C7F95" w:rsidRDefault="004E44CE">
      <w:pPr>
        <w:ind w:left="720" w:hanging="720"/>
      </w:pPr>
      <w:r>
        <w:t>32.1</w:t>
      </w:r>
      <w:r>
        <w:tab/>
        <w:t>The Buyer can request in writing a change to this Call-Off Contract if it isn’t a material change to the Framework Agreement/or this Call-Off Contract. Once implemented, it is called a Variation.</w:t>
      </w:r>
    </w:p>
    <w:p w14:paraId="46EA7870" w14:textId="77777777" w:rsidR="001C7F95" w:rsidRDefault="001C7F95">
      <w:pPr>
        <w:ind w:left="720"/>
      </w:pPr>
    </w:p>
    <w:p w14:paraId="2C1B3DFA" w14:textId="77777777" w:rsidR="001C7F95" w:rsidRDefault="004E44CE">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2C2558C4" w14:textId="77777777" w:rsidR="001C7F95" w:rsidRDefault="001C7F95"/>
    <w:p w14:paraId="2FCB32D7" w14:textId="77777777" w:rsidR="001C7F95" w:rsidRDefault="004E44CE">
      <w:pPr>
        <w:ind w:left="720" w:hanging="720"/>
      </w:pPr>
      <w:r>
        <w:t>32.3</w:t>
      </w:r>
      <w:r>
        <w:tab/>
        <w:t xml:space="preserve">If Either Party can’t agree to or provide the Variation, the Buyer may agree to continue performing its obligations under this Call-Off Contract without the Variation, or End this Call-Off Contract by giving 30 </w:t>
      </w:r>
      <w:proofErr w:type="spellStart"/>
      <w:r>
        <w:t>days notice</w:t>
      </w:r>
      <w:proofErr w:type="spellEnd"/>
      <w:r>
        <w:t xml:space="preserve"> to the Supplier.</w:t>
      </w:r>
    </w:p>
    <w:p w14:paraId="216A4191" w14:textId="77777777" w:rsidR="001C7F95" w:rsidRDefault="001C7F95">
      <w:pPr>
        <w:ind w:left="720" w:hanging="720"/>
      </w:pPr>
    </w:p>
    <w:p w14:paraId="04621AE4" w14:textId="77777777" w:rsidR="001C7F95" w:rsidRDefault="004E44CE">
      <w:pPr>
        <w:pStyle w:val="Heading3"/>
        <w:rPr>
          <w:color w:val="auto"/>
        </w:rPr>
      </w:pPr>
      <w:r>
        <w:rPr>
          <w:color w:val="auto"/>
        </w:rPr>
        <w:t>33.</w:t>
      </w:r>
      <w:r>
        <w:rPr>
          <w:color w:val="auto"/>
        </w:rPr>
        <w:tab/>
        <w:t>Data Protection Legislation (GDPR)</w:t>
      </w:r>
    </w:p>
    <w:p w14:paraId="42AE4DAE" w14:textId="77777777" w:rsidR="001C7F95" w:rsidRDefault="004E44CE">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33E6F689" w14:textId="77777777" w:rsidR="001C7F95" w:rsidRDefault="001C7F95"/>
    <w:p w14:paraId="3E8CB5F1" w14:textId="77777777" w:rsidR="001C7F95" w:rsidRDefault="001C7F95">
      <w:pPr>
        <w:pageBreakBefore/>
        <w:rPr>
          <w:b/>
        </w:rPr>
      </w:pPr>
    </w:p>
    <w:p w14:paraId="372CC607" w14:textId="77777777" w:rsidR="001C7F95" w:rsidRDefault="004E44CE">
      <w:pPr>
        <w:pStyle w:val="Heading2"/>
      </w:pPr>
      <w:bookmarkStart w:id="5" w:name="_Toc33176236"/>
      <w:r>
        <w:t>Schedule 3: Collaboration agreement</w:t>
      </w:r>
      <w:bookmarkEnd w:id="5"/>
    </w:p>
    <w:p w14:paraId="4BB5CE76" w14:textId="77777777" w:rsidR="001C7F95" w:rsidRDefault="004E44CE">
      <w:r>
        <w:t>This agreement is made on [enter date]</w:t>
      </w:r>
    </w:p>
    <w:p w14:paraId="18BE6F7E" w14:textId="77777777" w:rsidR="001C7F95" w:rsidRDefault="001C7F95"/>
    <w:p w14:paraId="5CC7FA75" w14:textId="77777777" w:rsidR="001C7F95" w:rsidRDefault="004E44CE">
      <w:r>
        <w:t>between:</w:t>
      </w:r>
    </w:p>
    <w:p w14:paraId="7EE0317E" w14:textId="77777777" w:rsidR="001C7F95" w:rsidRDefault="001C7F95"/>
    <w:p w14:paraId="79D7AA8D" w14:textId="77777777" w:rsidR="001C7F95" w:rsidRDefault="004E44CE">
      <w:r>
        <w:t>1)</w:t>
      </w:r>
      <w:r>
        <w:tab/>
        <w:t>[Buyer name] of [Buyer address] (the Buyer)</w:t>
      </w:r>
    </w:p>
    <w:p w14:paraId="61B6E61F" w14:textId="77777777" w:rsidR="001C7F95" w:rsidRDefault="001C7F95"/>
    <w:p w14:paraId="40A719B0" w14:textId="77777777" w:rsidR="001C7F95" w:rsidRDefault="004E44CE">
      <w:pPr>
        <w:ind w:left="720" w:hanging="720"/>
      </w:pPr>
      <w:r>
        <w:t>2)</w:t>
      </w:r>
      <w:r>
        <w:tab/>
        <w:t>[Company name] a company incorporated in [company address] under [registration number], whose registered office is at [registered address]</w:t>
      </w:r>
    </w:p>
    <w:p w14:paraId="65915A63" w14:textId="77777777" w:rsidR="001C7F95" w:rsidRDefault="001C7F95"/>
    <w:p w14:paraId="144585EC" w14:textId="77777777" w:rsidR="001C7F95" w:rsidRDefault="004E44CE">
      <w:pPr>
        <w:ind w:left="720" w:hanging="720"/>
      </w:pPr>
      <w:r>
        <w:t>3)</w:t>
      </w:r>
      <w:r>
        <w:tab/>
        <w:t>[Company name] a company incorporated in [company address] under [registration number], whose registered office is at [registered address]</w:t>
      </w:r>
    </w:p>
    <w:p w14:paraId="4A2F6F2C" w14:textId="77777777" w:rsidR="001C7F95" w:rsidRDefault="001C7F95"/>
    <w:p w14:paraId="18C8CCEB" w14:textId="77777777" w:rsidR="001C7F95" w:rsidRDefault="004E44CE">
      <w:pPr>
        <w:ind w:left="720" w:hanging="720"/>
      </w:pPr>
      <w:r>
        <w:t>4)</w:t>
      </w:r>
      <w:r>
        <w:tab/>
        <w:t>[Company name] a company incorporated in [company address] under [registration number], whose registered office is at [registered address]</w:t>
      </w:r>
    </w:p>
    <w:p w14:paraId="6A6A165B" w14:textId="77777777" w:rsidR="001C7F95" w:rsidRDefault="001C7F95"/>
    <w:p w14:paraId="02E889BD" w14:textId="77777777" w:rsidR="001C7F95" w:rsidRDefault="004E44CE">
      <w:pPr>
        <w:ind w:left="720" w:hanging="720"/>
      </w:pPr>
      <w:r>
        <w:t>5)</w:t>
      </w:r>
      <w:r>
        <w:tab/>
        <w:t>[Company name] a company incorporated in [company address] under [registration number], whose registered office is at [registered address]</w:t>
      </w:r>
    </w:p>
    <w:p w14:paraId="2DF8C19F" w14:textId="77777777" w:rsidR="001C7F95" w:rsidRDefault="001C7F95">
      <w:pPr>
        <w:ind w:firstLine="720"/>
      </w:pPr>
    </w:p>
    <w:p w14:paraId="3B28BFD0" w14:textId="77777777" w:rsidR="001C7F95" w:rsidRDefault="004E44CE">
      <w:pPr>
        <w:ind w:left="720" w:hanging="720"/>
      </w:pPr>
      <w:r>
        <w:t>6)</w:t>
      </w:r>
      <w:r>
        <w:tab/>
        <w:t>[Company name] a company incorporated in [company address] under [registration number], whose registered office is at [registered address] together (the Collaboration Suppliers and each of them a Collaboration Supplier).</w:t>
      </w:r>
    </w:p>
    <w:p w14:paraId="2553713F" w14:textId="77777777" w:rsidR="001C7F95" w:rsidRDefault="001C7F95"/>
    <w:p w14:paraId="0D2C39D5" w14:textId="77777777" w:rsidR="001C7F95" w:rsidRDefault="004E44CE">
      <w:pPr>
        <w:spacing w:after="120"/>
      </w:pPr>
      <w:r>
        <w:t>Whereas the:</w:t>
      </w:r>
    </w:p>
    <w:p w14:paraId="74B35FD7" w14:textId="77777777" w:rsidR="001C7F95" w:rsidRDefault="004E44CE">
      <w:pPr>
        <w:numPr>
          <w:ilvl w:val="0"/>
          <w:numId w:val="12"/>
        </w:numPr>
      </w:pPr>
      <w:r>
        <w:t>Buyer and the Collaboration Suppliers have entered into the Call-Off Contracts (defined below) for the provision of various IT and telecommunications (ICT) services</w:t>
      </w:r>
    </w:p>
    <w:p w14:paraId="2070B58A" w14:textId="77777777" w:rsidR="001C7F95" w:rsidRDefault="004E44CE">
      <w:pPr>
        <w:numPr>
          <w:ilvl w:val="0"/>
          <w:numId w:val="12"/>
        </w:numPr>
      </w:pPr>
      <w:r>
        <w:t>Collaboration Suppliers now wish to provide for the ongoing cooperation of the Collaboration Suppliers in the provision of services under their respective Call-Off Contract to the Buyer</w:t>
      </w:r>
    </w:p>
    <w:p w14:paraId="1EF1417B" w14:textId="77777777" w:rsidR="001C7F95" w:rsidRDefault="001C7F95">
      <w:pPr>
        <w:ind w:left="720"/>
      </w:pPr>
    </w:p>
    <w:p w14:paraId="2869D710" w14:textId="77777777" w:rsidR="001C7F95" w:rsidRDefault="004E44CE">
      <w:r>
        <w:t>In consideration of the mutual covenants contained in the Call-Off Contracts and this Agreement and intending to be legally bound, the parties agree as follows:</w:t>
      </w:r>
    </w:p>
    <w:p w14:paraId="7F6C504F" w14:textId="77777777" w:rsidR="001C7F95" w:rsidRDefault="004E44CE">
      <w:pPr>
        <w:pStyle w:val="Heading3"/>
        <w:rPr>
          <w:color w:val="auto"/>
        </w:rPr>
      </w:pPr>
      <w:r>
        <w:rPr>
          <w:color w:val="auto"/>
        </w:rPr>
        <w:t>1.</w:t>
      </w:r>
      <w:r>
        <w:rPr>
          <w:color w:val="auto"/>
        </w:rPr>
        <w:tab/>
        <w:t>Definitions and interpretation</w:t>
      </w:r>
    </w:p>
    <w:p w14:paraId="7951DC2F" w14:textId="77777777" w:rsidR="001C7F95" w:rsidRDefault="004E44CE">
      <w:pPr>
        <w:ind w:left="720" w:hanging="720"/>
      </w:pPr>
      <w:r>
        <w:t>1.1</w:t>
      </w:r>
      <w:r>
        <w:tab/>
        <w:t>As used in this Agreement, the capitalised expressions will have the following meanings unless the context requires otherwise:</w:t>
      </w:r>
    </w:p>
    <w:p w14:paraId="5478F015" w14:textId="77777777" w:rsidR="001C7F95" w:rsidRDefault="001C7F95">
      <w:pPr>
        <w:ind w:firstLine="720"/>
      </w:pPr>
    </w:p>
    <w:p w14:paraId="3E9F3CF5" w14:textId="77777777" w:rsidR="001C7F95" w:rsidRDefault="004E44CE">
      <w:pPr>
        <w:ind w:left="1440" w:hanging="720"/>
      </w:pPr>
      <w:r>
        <w:t>1.1.1</w:t>
      </w:r>
      <w:r>
        <w:tab/>
        <w:t>“Agreement” means this collaboration agreement, containing the Clauses and Schedules</w:t>
      </w:r>
    </w:p>
    <w:p w14:paraId="7DF248FC" w14:textId="77777777" w:rsidR="001C7F95" w:rsidRDefault="001C7F95">
      <w:pPr>
        <w:ind w:left="720" w:firstLine="720"/>
      </w:pPr>
    </w:p>
    <w:p w14:paraId="52E6DE69" w14:textId="77777777" w:rsidR="001C7F95" w:rsidRDefault="004E44CE">
      <w:pPr>
        <w:ind w:left="1440" w:hanging="720"/>
      </w:pPr>
      <w:r>
        <w:t>1.1.2</w:t>
      </w:r>
      <w:r>
        <w:tab/>
        <w:t>“Call-Off Contract” means each contract that is let by the Buyer to one of the Collaboration Suppliers</w:t>
      </w:r>
    </w:p>
    <w:p w14:paraId="7DEF4D83" w14:textId="77777777" w:rsidR="001C7F95" w:rsidRDefault="004E44CE">
      <w:pPr>
        <w:ind w:left="1440" w:hanging="720"/>
      </w:pPr>
      <w:r>
        <w:t>1.1.3</w:t>
      </w:r>
      <w:r>
        <w:tab/>
        <w:t>“Contractor’s Confidential Information” has the meaning set out in the Call-Off Contracts</w:t>
      </w:r>
    </w:p>
    <w:p w14:paraId="607DA5F4" w14:textId="77777777" w:rsidR="001C7F95" w:rsidRDefault="001C7F95">
      <w:pPr>
        <w:ind w:left="720" w:firstLine="720"/>
      </w:pPr>
    </w:p>
    <w:p w14:paraId="4F547C26" w14:textId="77777777" w:rsidR="001C7F95" w:rsidRDefault="004E44CE">
      <w:pPr>
        <w:ind w:left="1440" w:hanging="720"/>
      </w:pPr>
      <w:r>
        <w:lastRenderedPageBreak/>
        <w:t>1.1.4</w:t>
      </w:r>
      <w:r>
        <w:tab/>
        <w:t>“Confidential Information” means the Buyer Confidential Information or any Collaboration Supplier's Confidential Information</w:t>
      </w:r>
    </w:p>
    <w:p w14:paraId="772B96F7" w14:textId="77777777" w:rsidR="001C7F95" w:rsidRDefault="001C7F95">
      <w:pPr>
        <w:ind w:left="720" w:firstLine="720"/>
      </w:pPr>
    </w:p>
    <w:p w14:paraId="5E4B87C7" w14:textId="77777777" w:rsidR="001C7F95" w:rsidRDefault="004E44CE">
      <w:pPr>
        <w:ind w:firstLine="720"/>
      </w:pPr>
      <w:r>
        <w:t>1.1.5</w:t>
      </w:r>
      <w:r>
        <w:tab/>
        <w:t>“Collaboration Activities” means the activities set out in this Agreement</w:t>
      </w:r>
    </w:p>
    <w:p w14:paraId="12A4B57D" w14:textId="77777777" w:rsidR="001C7F95" w:rsidRDefault="001C7F95">
      <w:pPr>
        <w:ind w:firstLine="720"/>
      </w:pPr>
    </w:p>
    <w:p w14:paraId="53D327DE" w14:textId="77777777" w:rsidR="001C7F95" w:rsidRDefault="004E44CE">
      <w:pPr>
        <w:ind w:firstLine="720"/>
      </w:pPr>
      <w:r>
        <w:t>1.1.6</w:t>
      </w:r>
      <w:r>
        <w:tab/>
        <w:t>“Buyer Confidential Information” has the meaning set out in the Call-Off Contract</w:t>
      </w:r>
    </w:p>
    <w:p w14:paraId="66AD56F9" w14:textId="77777777" w:rsidR="001C7F95" w:rsidRDefault="001C7F95">
      <w:pPr>
        <w:ind w:left="720" w:firstLine="720"/>
      </w:pPr>
    </w:p>
    <w:p w14:paraId="22EE7ACE" w14:textId="77777777" w:rsidR="001C7F95" w:rsidRDefault="004E44CE">
      <w:pPr>
        <w:ind w:left="1440" w:hanging="720"/>
      </w:pPr>
      <w:r>
        <w:t>1.1.7</w:t>
      </w:r>
      <w:r>
        <w:tab/>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31E9FD57" w14:textId="77777777" w:rsidR="001C7F95" w:rsidRDefault="001C7F95">
      <w:pPr>
        <w:ind w:left="1440"/>
      </w:pPr>
    </w:p>
    <w:p w14:paraId="78A8B789" w14:textId="77777777" w:rsidR="001C7F95" w:rsidRDefault="004E44CE">
      <w:pPr>
        <w:ind w:firstLine="720"/>
      </w:pPr>
      <w:r>
        <w:t>1.1.8</w:t>
      </w:r>
      <w:r>
        <w:tab/>
        <w:t>“Detailed Collaboration Plan” has the meaning given in clause 3.2</w:t>
      </w:r>
    </w:p>
    <w:p w14:paraId="7B96072A" w14:textId="77777777" w:rsidR="001C7F95" w:rsidRDefault="001C7F95">
      <w:pPr>
        <w:ind w:firstLine="720"/>
      </w:pPr>
    </w:p>
    <w:p w14:paraId="459DD4F6" w14:textId="77777777" w:rsidR="001C7F95" w:rsidRDefault="004E44CE">
      <w:pPr>
        <w:ind w:firstLine="720"/>
      </w:pPr>
      <w:r>
        <w:t>1.1.9</w:t>
      </w:r>
      <w:r>
        <w:tab/>
        <w:t>“Dispute Resolution Process” means the process described in clause 9</w:t>
      </w:r>
    </w:p>
    <w:p w14:paraId="52FFC133" w14:textId="77777777" w:rsidR="001C7F95" w:rsidRDefault="001C7F95">
      <w:pPr>
        <w:ind w:firstLine="720"/>
      </w:pPr>
    </w:p>
    <w:p w14:paraId="38A3A795" w14:textId="77777777" w:rsidR="001C7F95" w:rsidRDefault="004E44CE">
      <w:pPr>
        <w:ind w:firstLine="720"/>
      </w:pPr>
      <w:r>
        <w:t>1.1.10</w:t>
      </w:r>
      <w:r>
        <w:tab/>
        <w:t>“Effective Date” means [insert date]</w:t>
      </w:r>
    </w:p>
    <w:p w14:paraId="7960C1BD" w14:textId="77777777" w:rsidR="001C7F95" w:rsidRDefault="001C7F95">
      <w:pPr>
        <w:ind w:firstLine="720"/>
      </w:pPr>
    </w:p>
    <w:p w14:paraId="0FF55BDC" w14:textId="77777777" w:rsidR="001C7F95" w:rsidRDefault="004E44CE">
      <w:pPr>
        <w:ind w:firstLine="720"/>
      </w:pPr>
      <w:r>
        <w:t>1.1.11</w:t>
      </w:r>
      <w:r>
        <w:tab/>
        <w:t>“Force Majeure Event” has the meaning given in clause 11.1.1</w:t>
      </w:r>
    </w:p>
    <w:p w14:paraId="52D1C57C" w14:textId="77777777" w:rsidR="001C7F95" w:rsidRDefault="001C7F95"/>
    <w:p w14:paraId="54921996" w14:textId="77777777" w:rsidR="001C7F95" w:rsidRDefault="004E44CE">
      <w:pPr>
        <w:ind w:firstLine="720"/>
      </w:pPr>
      <w:r>
        <w:t>1.1.12</w:t>
      </w:r>
      <w:r>
        <w:tab/>
        <w:t>“Mediator” has the meaning given to it in clause 9.3.1</w:t>
      </w:r>
    </w:p>
    <w:p w14:paraId="03EC6CC8" w14:textId="77777777" w:rsidR="001C7F95" w:rsidRDefault="001C7F95">
      <w:pPr>
        <w:ind w:firstLine="720"/>
      </w:pPr>
    </w:p>
    <w:p w14:paraId="2015ED9B" w14:textId="77777777" w:rsidR="001C7F95" w:rsidRDefault="004E44CE">
      <w:pPr>
        <w:ind w:firstLine="720"/>
      </w:pPr>
      <w:r>
        <w:t>1.1.13</w:t>
      </w:r>
      <w:r>
        <w:tab/>
        <w:t>“Outline Collaboration Plan” has the meaning given to it in clause 3.1</w:t>
      </w:r>
    </w:p>
    <w:p w14:paraId="04490896" w14:textId="77777777" w:rsidR="001C7F95" w:rsidRDefault="001C7F95">
      <w:pPr>
        <w:ind w:firstLine="720"/>
      </w:pPr>
    </w:p>
    <w:p w14:paraId="00DB1B97" w14:textId="77777777" w:rsidR="001C7F95" w:rsidRDefault="004E44CE">
      <w:pPr>
        <w:ind w:firstLine="720"/>
      </w:pPr>
      <w:r>
        <w:t>1.1.14</w:t>
      </w:r>
      <w:r>
        <w:tab/>
        <w:t>“Term” has the meaning given to it in clause 2.1</w:t>
      </w:r>
    </w:p>
    <w:p w14:paraId="70BE3310" w14:textId="77777777" w:rsidR="001C7F95" w:rsidRDefault="001C7F95">
      <w:pPr>
        <w:ind w:firstLine="720"/>
      </w:pPr>
    </w:p>
    <w:p w14:paraId="4BB9EA65" w14:textId="77777777" w:rsidR="001C7F95" w:rsidRDefault="004E44CE">
      <w:pPr>
        <w:ind w:left="1440" w:hanging="720"/>
      </w:pPr>
      <w:r>
        <w:t>1.1.15</w:t>
      </w:r>
      <w:r>
        <w:tab/>
        <w:t>"Working Day" means any day other than a Saturday, Sunday or public holiday in England and Wales</w:t>
      </w:r>
    </w:p>
    <w:p w14:paraId="3661F431" w14:textId="77777777" w:rsidR="001C7F95" w:rsidRDefault="001C7F95">
      <w:pPr>
        <w:ind w:left="720" w:firstLine="720"/>
      </w:pPr>
    </w:p>
    <w:p w14:paraId="66E1CAEC" w14:textId="77777777" w:rsidR="001C7F95" w:rsidRDefault="001C7F95"/>
    <w:p w14:paraId="7F32B8BD" w14:textId="77777777" w:rsidR="001C7F95" w:rsidRDefault="004E44CE">
      <w:pPr>
        <w:spacing w:after="120"/>
      </w:pPr>
      <w:r>
        <w:t>1.2</w:t>
      </w:r>
      <w:r>
        <w:tab/>
        <w:t>General</w:t>
      </w:r>
    </w:p>
    <w:p w14:paraId="57E63846" w14:textId="77777777" w:rsidR="001C7F95" w:rsidRDefault="004E44CE">
      <w:pPr>
        <w:ind w:firstLine="720"/>
      </w:pPr>
      <w:r>
        <w:t>1.2.1</w:t>
      </w:r>
      <w:r>
        <w:tab/>
        <w:t>As used in this Agreement the:</w:t>
      </w:r>
    </w:p>
    <w:p w14:paraId="3609BAF5" w14:textId="77777777" w:rsidR="001C7F95" w:rsidRDefault="001C7F95">
      <w:pPr>
        <w:ind w:firstLine="720"/>
      </w:pPr>
    </w:p>
    <w:p w14:paraId="2E562791" w14:textId="77777777" w:rsidR="001C7F95" w:rsidRDefault="004E44CE">
      <w:pPr>
        <w:ind w:left="720" w:firstLine="720"/>
      </w:pPr>
      <w:r>
        <w:t>1.2.1.1</w:t>
      </w:r>
      <w:r>
        <w:tab/>
        <w:t>masculine includes the feminine and the neuter</w:t>
      </w:r>
    </w:p>
    <w:p w14:paraId="3A38A1FE" w14:textId="77777777" w:rsidR="001C7F95" w:rsidRDefault="001C7F95">
      <w:pPr>
        <w:ind w:left="720" w:firstLine="720"/>
      </w:pPr>
    </w:p>
    <w:p w14:paraId="29AB6F95" w14:textId="77777777" w:rsidR="001C7F95" w:rsidRDefault="004E44CE">
      <w:pPr>
        <w:ind w:left="720" w:firstLine="720"/>
      </w:pPr>
      <w:r>
        <w:t>1.2.1.2</w:t>
      </w:r>
      <w:r>
        <w:tab/>
        <w:t>singular includes the plural and the other way round</w:t>
      </w:r>
    </w:p>
    <w:p w14:paraId="30E46698" w14:textId="77777777" w:rsidR="001C7F95" w:rsidRDefault="001C7F95">
      <w:pPr>
        <w:ind w:firstLine="720"/>
      </w:pPr>
    </w:p>
    <w:p w14:paraId="4540A94A" w14:textId="77777777" w:rsidR="001C7F95" w:rsidRDefault="004E44CE">
      <w:pPr>
        <w:ind w:left="2160" w:hanging="720"/>
      </w:pPr>
      <w:r>
        <w:t>1.2.1.3</w:t>
      </w:r>
      <w:r>
        <w:tab/>
        <w:t>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5CAB4E14" w14:textId="77777777" w:rsidR="001C7F95" w:rsidRDefault="001C7F95">
      <w:pPr>
        <w:ind w:left="2160"/>
      </w:pPr>
    </w:p>
    <w:p w14:paraId="32DF3912" w14:textId="77777777" w:rsidR="001C7F95" w:rsidRDefault="004E44CE">
      <w:pPr>
        <w:ind w:left="1440" w:hanging="720"/>
      </w:pPr>
      <w:r>
        <w:t>1.2.2</w:t>
      </w:r>
      <w:r>
        <w:tab/>
        <w:t>Headings are included in this Agreement for ease of reference only and will not affect the interpretation or construction of this Agreement.</w:t>
      </w:r>
    </w:p>
    <w:p w14:paraId="389D3F48" w14:textId="77777777" w:rsidR="001C7F95" w:rsidRDefault="001C7F95">
      <w:pPr>
        <w:ind w:left="720" w:firstLine="720"/>
      </w:pPr>
    </w:p>
    <w:p w14:paraId="03917B89" w14:textId="77777777" w:rsidR="001C7F95" w:rsidRDefault="004E44CE">
      <w:pPr>
        <w:ind w:left="1440" w:hanging="720"/>
      </w:pPr>
      <w:r>
        <w:t>1.2.3</w:t>
      </w:r>
      <w:r>
        <w:tab/>
        <w:t>References to Clauses and Schedules are, unless otherwise provided, references to clauses of and schedules to this Agreement.</w:t>
      </w:r>
    </w:p>
    <w:p w14:paraId="7F3CEA18" w14:textId="77777777" w:rsidR="001C7F95" w:rsidRDefault="001C7F95">
      <w:pPr>
        <w:ind w:left="720" w:firstLine="720"/>
      </w:pPr>
    </w:p>
    <w:p w14:paraId="5EED84D1" w14:textId="77777777" w:rsidR="001C7F95" w:rsidRDefault="004E44CE">
      <w:pPr>
        <w:ind w:left="1440" w:hanging="720"/>
      </w:pPr>
      <w:r>
        <w:t>1.2.4</w:t>
      </w:r>
      <w: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590D278E" w14:textId="77777777" w:rsidR="001C7F95" w:rsidRDefault="001C7F95">
      <w:pPr>
        <w:ind w:left="1440"/>
      </w:pPr>
    </w:p>
    <w:p w14:paraId="68B3666C" w14:textId="77777777" w:rsidR="001C7F95" w:rsidRDefault="004E44CE">
      <w:pPr>
        <w:ind w:left="1440" w:hanging="720"/>
      </w:pPr>
      <w:r>
        <w:t>1.2.5</w:t>
      </w:r>
      <w:r>
        <w:tab/>
        <w:t>The party receiving the benefit of an indemnity under this Agreement will use its reasonable endeavours to mitigate its loss covered by the indemnity.</w:t>
      </w:r>
    </w:p>
    <w:p w14:paraId="456D3665" w14:textId="77777777" w:rsidR="001C7F95" w:rsidRDefault="001C7F95">
      <w:pPr>
        <w:ind w:left="1440" w:hanging="720"/>
      </w:pPr>
    </w:p>
    <w:p w14:paraId="09CC8F85" w14:textId="77777777" w:rsidR="001C7F95" w:rsidRDefault="004E44CE">
      <w:pPr>
        <w:pStyle w:val="Heading3"/>
        <w:rPr>
          <w:color w:val="auto"/>
        </w:rPr>
      </w:pPr>
      <w:r>
        <w:rPr>
          <w:color w:val="auto"/>
        </w:rPr>
        <w:t>2.</w:t>
      </w:r>
      <w:r>
        <w:rPr>
          <w:color w:val="auto"/>
        </w:rPr>
        <w:tab/>
        <w:t>Term of the agreement</w:t>
      </w:r>
    </w:p>
    <w:p w14:paraId="07AA9818" w14:textId="77777777" w:rsidR="001C7F95" w:rsidRDefault="004E44CE">
      <w:pPr>
        <w:ind w:left="720" w:hanging="720"/>
      </w:pPr>
      <w:r>
        <w:t>2.1</w:t>
      </w:r>
      <w:r>
        <w:tab/>
        <w:t>This Agreement will come into force on the Effective Date and, unless earlier terminated in accordance with clause 10, will expire 6 months after the expiry or termination (however arising) of the exit period of the last Call-Off Contract (the “Term”).</w:t>
      </w:r>
    </w:p>
    <w:p w14:paraId="36997BBA" w14:textId="77777777" w:rsidR="001C7F95" w:rsidRDefault="001C7F95">
      <w:pPr>
        <w:ind w:left="720"/>
      </w:pPr>
    </w:p>
    <w:p w14:paraId="392C7273" w14:textId="77777777" w:rsidR="001C7F95" w:rsidRDefault="004E44CE">
      <w:pPr>
        <w:ind w:left="720" w:hanging="720"/>
      </w:pPr>
      <w:r>
        <w:t>2.2</w:t>
      </w:r>
      <w:r>
        <w:tab/>
        <w:t>A Collaboration Supplier’s duty to perform the Collaboration Activities will continue until the end of the exit period of its last relevant Call-Off Contract.</w:t>
      </w:r>
    </w:p>
    <w:p w14:paraId="792F847C" w14:textId="77777777" w:rsidR="001C7F95" w:rsidRDefault="001C7F95">
      <w:pPr>
        <w:spacing w:after="200"/>
      </w:pPr>
    </w:p>
    <w:p w14:paraId="2EFA79AA" w14:textId="77777777" w:rsidR="001C7F95" w:rsidRDefault="004E44CE">
      <w:pPr>
        <w:pStyle w:val="Heading3"/>
        <w:rPr>
          <w:color w:val="auto"/>
        </w:rPr>
      </w:pPr>
      <w:r>
        <w:rPr>
          <w:color w:val="auto"/>
        </w:rPr>
        <w:t>3.</w:t>
      </w:r>
      <w:r>
        <w:rPr>
          <w:color w:val="auto"/>
        </w:rPr>
        <w:tab/>
        <w:t>Provision of the collaboration plan</w:t>
      </w:r>
    </w:p>
    <w:p w14:paraId="5A1A48E5" w14:textId="77777777" w:rsidR="001C7F95" w:rsidRDefault="004E44CE">
      <w:pPr>
        <w:ind w:left="720" w:hanging="720"/>
      </w:pPr>
      <w:r>
        <w:t>3.1</w:t>
      </w:r>
      <w: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3D6B66BD" w14:textId="77777777" w:rsidR="001C7F95" w:rsidRDefault="001C7F95">
      <w:pPr>
        <w:ind w:left="720"/>
      </w:pPr>
    </w:p>
    <w:p w14:paraId="5C512990" w14:textId="77777777" w:rsidR="001C7F95" w:rsidRDefault="004E44CE">
      <w:pPr>
        <w:ind w:left="720" w:hanging="720"/>
      </w:pPr>
      <w:r>
        <w:t>3.2</w:t>
      </w:r>
      <w: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30B46F67" w14:textId="77777777" w:rsidR="001C7F95" w:rsidRDefault="001C7F95">
      <w:pPr>
        <w:ind w:left="720"/>
      </w:pPr>
    </w:p>
    <w:p w14:paraId="15228016" w14:textId="77777777" w:rsidR="001C7F95" w:rsidRDefault="004E44CE">
      <w:pPr>
        <w:ind w:left="720" w:hanging="720"/>
      </w:pPr>
      <w:r>
        <w:t>3.3</w:t>
      </w:r>
      <w:r>
        <w:tab/>
        <w:t>The Collaboration Suppliers will provide the help the Buyer needs to prepare the Detailed Collaboration Plan.</w:t>
      </w:r>
    </w:p>
    <w:p w14:paraId="67989246" w14:textId="77777777" w:rsidR="001C7F95" w:rsidRDefault="001C7F95">
      <w:pPr>
        <w:ind w:firstLine="720"/>
      </w:pPr>
    </w:p>
    <w:p w14:paraId="63306FCE" w14:textId="77777777" w:rsidR="001C7F95" w:rsidRDefault="004E44CE">
      <w:pPr>
        <w:ind w:left="720" w:hanging="720"/>
      </w:pPr>
      <w:r>
        <w:t>3.4</w:t>
      </w:r>
      <w:r>
        <w:tab/>
        <w:t>The Collaboration Suppliers will, within 10 Working Days of receipt of the Detailed Collaboration Plan, either:</w:t>
      </w:r>
    </w:p>
    <w:p w14:paraId="543E0CA6" w14:textId="77777777" w:rsidR="001C7F95" w:rsidRDefault="001C7F95">
      <w:pPr>
        <w:ind w:firstLine="720"/>
      </w:pPr>
    </w:p>
    <w:p w14:paraId="6B781BD6" w14:textId="77777777" w:rsidR="001C7F95" w:rsidRDefault="004E44CE">
      <w:pPr>
        <w:ind w:firstLine="720"/>
      </w:pPr>
      <w:r>
        <w:t>3.4.1</w:t>
      </w:r>
      <w:r>
        <w:tab/>
        <w:t>approve the Detailed Collaboration Plan</w:t>
      </w:r>
    </w:p>
    <w:p w14:paraId="79D0D148" w14:textId="77777777" w:rsidR="001C7F95" w:rsidRDefault="004E44CE">
      <w:pPr>
        <w:ind w:firstLine="720"/>
      </w:pPr>
      <w:r>
        <w:t>3.4.2</w:t>
      </w:r>
      <w:r>
        <w:tab/>
        <w:t>reject the Detailed Collaboration Plan, giving reasons for the rejection</w:t>
      </w:r>
    </w:p>
    <w:p w14:paraId="5AF9B0C3" w14:textId="77777777" w:rsidR="001C7F95" w:rsidRDefault="001C7F95"/>
    <w:p w14:paraId="37FF218D" w14:textId="77777777" w:rsidR="001C7F95" w:rsidRDefault="004E44CE">
      <w:pPr>
        <w:ind w:left="720" w:hanging="720"/>
      </w:pPr>
      <w:r>
        <w:t>3.5</w:t>
      </w:r>
      <w:r>
        <w:tab/>
        <w:t>The Collaboration Suppliers may reject the Detailed Collaboration Plan under clause 3.4.2 only if it is not consistent with their Outline Collaboration Plan in that it imposes additional, more onerous, obligations on them.</w:t>
      </w:r>
    </w:p>
    <w:p w14:paraId="51B6E99A" w14:textId="77777777" w:rsidR="001C7F95" w:rsidRDefault="001C7F95">
      <w:pPr>
        <w:ind w:left="720"/>
      </w:pPr>
    </w:p>
    <w:p w14:paraId="712C8871" w14:textId="77777777" w:rsidR="001C7F95" w:rsidRDefault="004E44CE">
      <w:pPr>
        <w:ind w:left="720" w:hanging="720"/>
      </w:pPr>
      <w:r>
        <w:t>3.6</w:t>
      </w:r>
      <w:r>
        <w:tab/>
        <w:t>If the parties fail to agree the Detailed Collaboration Plan under clause 3.4, the dispute will be resolved using the Dispute Resolution Process.</w:t>
      </w:r>
    </w:p>
    <w:p w14:paraId="547B4C8A" w14:textId="77777777" w:rsidR="001C7F95" w:rsidRDefault="001C7F95">
      <w:pPr>
        <w:ind w:firstLine="720"/>
      </w:pPr>
    </w:p>
    <w:p w14:paraId="19341CC8" w14:textId="77777777" w:rsidR="001C7F95" w:rsidRDefault="004E44CE">
      <w:pPr>
        <w:pStyle w:val="Heading3"/>
        <w:rPr>
          <w:color w:val="auto"/>
        </w:rPr>
      </w:pPr>
      <w:r>
        <w:rPr>
          <w:color w:val="auto"/>
        </w:rPr>
        <w:t>4.</w:t>
      </w:r>
      <w:r>
        <w:rPr>
          <w:color w:val="auto"/>
        </w:rPr>
        <w:tab/>
        <w:t>Collaboration activities</w:t>
      </w:r>
    </w:p>
    <w:p w14:paraId="7F40E58A" w14:textId="77777777" w:rsidR="001C7F95" w:rsidRDefault="004E44CE">
      <w:pPr>
        <w:ind w:left="720" w:hanging="720"/>
      </w:pPr>
      <w:r>
        <w:t>4.1</w:t>
      </w:r>
      <w:r>
        <w:tab/>
        <w:t>The Collaboration Suppliers will perform the Collaboration Activities and all other obligations of this Agreement in accordance with the Detailed Collaboration Plan.</w:t>
      </w:r>
    </w:p>
    <w:p w14:paraId="77B2EADF" w14:textId="77777777" w:rsidR="001C7F95" w:rsidRDefault="001C7F95">
      <w:pPr>
        <w:ind w:firstLine="720"/>
      </w:pPr>
    </w:p>
    <w:p w14:paraId="25E96413" w14:textId="77777777" w:rsidR="001C7F95" w:rsidRDefault="004E44CE">
      <w:pPr>
        <w:ind w:left="720" w:hanging="720"/>
      </w:pPr>
      <w:r>
        <w:t>4.2</w:t>
      </w:r>
      <w:r>
        <w:tab/>
        <w:t>The Collaboration Suppliers will provide all additional cooperation and assistance as is reasonably required by the Buyer to ensure the continuous delivery of the services under the Call-Off Contract.</w:t>
      </w:r>
    </w:p>
    <w:p w14:paraId="05B0F882" w14:textId="77777777" w:rsidR="001C7F95" w:rsidRDefault="001C7F95">
      <w:pPr>
        <w:ind w:left="720"/>
      </w:pPr>
    </w:p>
    <w:p w14:paraId="713A5144" w14:textId="77777777" w:rsidR="001C7F95" w:rsidRDefault="004E44CE">
      <w:pPr>
        <w:ind w:left="720" w:hanging="720"/>
      </w:pPr>
      <w:r>
        <w:t>4.3</w:t>
      </w:r>
      <w:r>
        <w:tab/>
        <w:t>The Collaboration Suppliers will ensure that their respective subcontractors provide all co-operation and assistance as set out in the Detailed Collaboration Plan.</w:t>
      </w:r>
    </w:p>
    <w:p w14:paraId="654C86D3" w14:textId="77777777" w:rsidR="001C7F95" w:rsidRDefault="001C7F95">
      <w:pPr>
        <w:ind w:firstLine="720"/>
      </w:pPr>
    </w:p>
    <w:p w14:paraId="43DD46DC" w14:textId="77777777" w:rsidR="001C7F95" w:rsidRDefault="004E44CE">
      <w:pPr>
        <w:pStyle w:val="Heading3"/>
        <w:rPr>
          <w:color w:val="auto"/>
        </w:rPr>
      </w:pPr>
      <w:r>
        <w:rPr>
          <w:color w:val="auto"/>
        </w:rPr>
        <w:t>5.</w:t>
      </w:r>
      <w:r>
        <w:rPr>
          <w:color w:val="auto"/>
        </w:rPr>
        <w:tab/>
        <w:t>Invoicing</w:t>
      </w:r>
    </w:p>
    <w:p w14:paraId="1AF44994" w14:textId="77777777" w:rsidR="001C7F95" w:rsidRDefault="004E44CE">
      <w:pPr>
        <w:ind w:left="720" w:hanging="720"/>
      </w:pPr>
      <w:r>
        <w:t>5.1</w:t>
      </w:r>
      <w:r>
        <w:tab/>
        <w:t>If any sums are due under this Agreement, the Collaboration Supplier responsible for paying the sum will pay within 30 Working Days of receipt of a valid invoice.</w:t>
      </w:r>
    </w:p>
    <w:p w14:paraId="28B77C92" w14:textId="77777777" w:rsidR="001C7F95" w:rsidRDefault="001C7F95">
      <w:pPr>
        <w:ind w:firstLine="720"/>
      </w:pPr>
    </w:p>
    <w:p w14:paraId="2232C3A9" w14:textId="77777777" w:rsidR="001C7F95" w:rsidRDefault="004E44CE">
      <w:pPr>
        <w:ind w:left="720" w:hanging="720"/>
      </w:pPr>
      <w:r>
        <w:t>5.2</w:t>
      </w:r>
      <w:r>
        <w:tab/>
        <w:t>Interest will be payable on any late payments under this Agreement under the Late Payment of Commercial Debts (Interest) Act 1998, as amended.</w:t>
      </w:r>
    </w:p>
    <w:p w14:paraId="1088DCF9" w14:textId="77777777" w:rsidR="001C7F95" w:rsidRDefault="001C7F95">
      <w:pPr>
        <w:ind w:firstLine="720"/>
      </w:pPr>
    </w:p>
    <w:p w14:paraId="6D92073C" w14:textId="77777777" w:rsidR="001C7F95" w:rsidRDefault="004E44CE">
      <w:pPr>
        <w:pStyle w:val="Heading3"/>
        <w:rPr>
          <w:color w:val="auto"/>
        </w:rPr>
      </w:pPr>
      <w:r>
        <w:rPr>
          <w:color w:val="auto"/>
        </w:rPr>
        <w:t>6.</w:t>
      </w:r>
      <w:r>
        <w:rPr>
          <w:color w:val="auto"/>
        </w:rPr>
        <w:tab/>
        <w:t>Confidentiality</w:t>
      </w:r>
    </w:p>
    <w:p w14:paraId="162C6D47" w14:textId="77777777" w:rsidR="001C7F95" w:rsidRDefault="004E44CE">
      <w:pPr>
        <w:ind w:left="720" w:hanging="720"/>
      </w:pPr>
      <w:r>
        <w:t>6.1</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41690699" w14:textId="77777777" w:rsidR="001C7F95" w:rsidRDefault="004E44CE">
      <w:r>
        <w:t>6.2</w:t>
      </w:r>
      <w:r>
        <w:tab/>
        <w:t>Each Collaboration Supplier warrants that:</w:t>
      </w:r>
    </w:p>
    <w:p w14:paraId="752EF232" w14:textId="77777777" w:rsidR="001C7F95" w:rsidRDefault="001C7F95"/>
    <w:p w14:paraId="250E6778" w14:textId="77777777" w:rsidR="001C7F95" w:rsidRDefault="004E44CE">
      <w:pPr>
        <w:ind w:left="1440" w:hanging="720"/>
      </w:pPr>
      <w:r>
        <w:t>6.2.1</w:t>
      </w:r>
      <w:r>
        <w:tab/>
        <w:t>any person employed or engaged by it (in connection with this Agreement in the course of such employment or engagement) will only use Confidential Information for the purposes of this Agreement</w:t>
      </w:r>
    </w:p>
    <w:p w14:paraId="34A43173" w14:textId="77777777" w:rsidR="001C7F95" w:rsidRDefault="001C7F95">
      <w:pPr>
        <w:ind w:left="1440"/>
      </w:pPr>
    </w:p>
    <w:p w14:paraId="1A09CDDD" w14:textId="77777777" w:rsidR="001C7F95" w:rsidRDefault="004E44CE">
      <w:pPr>
        <w:ind w:left="1440" w:hanging="720"/>
      </w:pPr>
      <w:r>
        <w:t>6.2.2</w:t>
      </w:r>
      <w:r>
        <w:tab/>
        <w:t>any person employed or engaged by it (in connection with this Agreement) will not disclose any Confidential Information to any third party without the prior written consent of the other party</w:t>
      </w:r>
    </w:p>
    <w:p w14:paraId="052B5CE6" w14:textId="77777777" w:rsidR="001C7F95" w:rsidRDefault="001C7F95">
      <w:pPr>
        <w:ind w:left="1440"/>
      </w:pPr>
    </w:p>
    <w:p w14:paraId="6B978D36" w14:textId="77777777" w:rsidR="001C7F95" w:rsidRDefault="004E44CE">
      <w:pPr>
        <w:ind w:left="1440" w:hanging="720"/>
      </w:pPr>
      <w:r>
        <w:t>6.2.3</w:t>
      </w:r>
      <w:r>
        <w:tab/>
        <w:t>it will take all necessary precautions to ensure that all Confidential Information is treated as confidential and not disclosed (except as agreed) or used other than for the purposes of this Agreement by its employees, servants, agents or subcontractors</w:t>
      </w:r>
    </w:p>
    <w:p w14:paraId="30115085" w14:textId="77777777" w:rsidR="001C7F95" w:rsidRDefault="001C7F95">
      <w:pPr>
        <w:ind w:left="720" w:firstLine="720"/>
      </w:pPr>
    </w:p>
    <w:p w14:paraId="234ADA8E" w14:textId="77777777" w:rsidR="001C7F95" w:rsidRDefault="004E44CE">
      <w:pPr>
        <w:ind w:left="1440" w:hanging="720"/>
      </w:pPr>
      <w:r>
        <w:t>6.2.4</w:t>
      </w:r>
      <w:r>
        <w:tab/>
        <w:t>neither it nor any person engaged by it, whether as a servant or a consultant or otherwise, will use the Confidential Information for the solicitation of business from the other or from the other party's servants or consultants or otherwise</w:t>
      </w:r>
    </w:p>
    <w:p w14:paraId="09AF4411" w14:textId="77777777" w:rsidR="001C7F95" w:rsidRDefault="001C7F95">
      <w:pPr>
        <w:ind w:left="1440"/>
      </w:pPr>
    </w:p>
    <w:p w14:paraId="23D308C9" w14:textId="77777777" w:rsidR="001C7F95" w:rsidRDefault="004E44CE">
      <w:r>
        <w:t>6.3</w:t>
      </w:r>
      <w:r>
        <w:tab/>
        <w:t>The provisions of clauses 6.1 and 6.2 will not apply to any information which is:</w:t>
      </w:r>
    </w:p>
    <w:p w14:paraId="7204BADE" w14:textId="77777777" w:rsidR="001C7F95" w:rsidRDefault="001C7F95"/>
    <w:p w14:paraId="3A81CB2A" w14:textId="77777777" w:rsidR="001C7F95" w:rsidRDefault="004E44CE">
      <w:pPr>
        <w:ind w:firstLine="720"/>
      </w:pPr>
      <w:r>
        <w:lastRenderedPageBreak/>
        <w:t>6.3.1</w:t>
      </w:r>
      <w:r>
        <w:tab/>
        <w:t>or becomes public knowledge other than by breach of this clause 6</w:t>
      </w:r>
    </w:p>
    <w:p w14:paraId="205BCF1F" w14:textId="77777777" w:rsidR="001C7F95" w:rsidRDefault="001C7F95"/>
    <w:p w14:paraId="7D2588F6" w14:textId="77777777" w:rsidR="001C7F95" w:rsidRDefault="004E44CE">
      <w:pPr>
        <w:ind w:left="1440" w:hanging="720"/>
      </w:pPr>
      <w:r>
        <w:t>6.3.2</w:t>
      </w:r>
      <w:r>
        <w:tab/>
        <w:t>in the possession of the receiving party without restriction in relation to disclosure before the date of receipt from the disclosing party</w:t>
      </w:r>
    </w:p>
    <w:p w14:paraId="2404481E" w14:textId="77777777" w:rsidR="001C7F95" w:rsidRDefault="001C7F95">
      <w:pPr>
        <w:ind w:left="720" w:firstLine="720"/>
      </w:pPr>
    </w:p>
    <w:p w14:paraId="534F7F63" w14:textId="77777777" w:rsidR="001C7F95" w:rsidRDefault="004E44CE">
      <w:pPr>
        <w:ind w:left="1440" w:hanging="720"/>
      </w:pPr>
      <w:r>
        <w:t>6.3.3</w:t>
      </w:r>
      <w:r>
        <w:tab/>
        <w:t>received from a third party who lawfully acquired it and who is under no obligation restricting its disclosure</w:t>
      </w:r>
    </w:p>
    <w:p w14:paraId="2BD6E6A9" w14:textId="77777777" w:rsidR="001C7F95" w:rsidRDefault="001C7F95">
      <w:pPr>
        <w:ind w:left="720" w:firstLine="720"/>
      </w:pPr>
    </w:p>
    <w:p w14:paraId="6E5BB83C" w14:textId="77777777" w:rsidR="001C7F95" w:rsidRDefault="004E44CE">
      <w:pPr>
        <w:ind w:firstLine="720"/>
      </w:pPr>
      <w:r>
        <w:t>6.3.4</w:t>
      </w:r>
      <w:r>
        <w:tab/>
        <w:t>independently developed without access to the Confidential Information</w:t>
      </w:r>
    </w:p>
    <w:p w14:paraId="4FB7C3A4" w14:textId="77777777" w:rsidR="001C7F95" w:rsidRDefault="001C7F95">
      <w:pPr>
        <w:ind w:firstLine="720"/>
      </w:pPr>
    </w:p>
    <w:p w14:paraId="57D94F81" w14:textId="77777777" w:rsidR="001C7F95" w:rsidRDefault="004E44CE">
      <w:pPr>
        <w:ind w:left="1440" w:hanging="720"/>
      </w:pPr>
      <w:r>
        <w:t>6.3.5</w:t>
      </w:r>
      <w:r>
        <w:tab/>
        <w:t>required to be disclosed by law or by any judicial, arbitral, regulatory or other authority of competent jurisdiction</w:t>
      </w:r>
    </w:p>
    <w:p w14:paraId="46CBFB67" w14:textId="77777777" w:rsidR="001C7F95" w:rsidRDefault="001C7F95">
      <w:pPr>
        <w:ind w:left="720" w:firstLine="720"/>
      </w:pPr>
    </w:p>
    <w:p w14:paraId="1A787BB5" w14:textId="77777777" w:rsidR="001C7F95" w:rsidRDefault="004E44CE">
      <w:pPr>
        <w:ind w:left="720" w:hanging="720"/>
      </w:pPr>
      <w:r>
        <w:t>6.4</w:t>
      </w:r>
      <w: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1B2E87B4" w14:textId="77777777" w:rsidR="001C7F95" w:rsidRDefault="001C7F95">
      <w:pPr>
        <w:ind w:left="720" w:hanging="720"/>
      </w:pPr>
    </w:p>
    <w:p w14:paraId="6318B9AA" w14:textId="77777777" w:rsidR="001C7F95" w:rsidRDefault="004E44CE">
      <w:pPr>
        <w:pStyle w:val="Heading3"/>
        <w:rPr>
          <w:color w:val="auto"/>
        </w:rPr>
      </w:pPr>
      <w:r>
        <w:rPr>
          <w:color w:val="auto"/>
        </w:rPr>
        <w:t>7.</w:t>
      </w:r>
      <w:r>
        <w:rPr>
          <w:color w:val="auto"/>
        </w:rPr>
        <w:tab/>
        <w:t>Warranties</w:t>
      </w:r>
    </w:p>
    <w:p w14:paraId="46978E37" w14:textId="77777777" w:rsidR="001C7F95" w:rsidRDefault="004E44CE">
      <w:r>
        <w:t>7.1</w:t>
      </w:r>
      <w:r>
        <w:tab/>
        <w:t>Each Collaboration Supplier warrant and represent that:</w:t>
      </w:r>
    </w:p>
    <w:p w14:paraId="3F37BD8E" w14:textId="77777777" w:rsidR="001C7F95" w:rsidRDefault="004E44CE">
      <w:pPr>
        <w:ind w:left="1440" w:hanging="720"/>
      </w:pPr>
      <w:r>
        <w:t>7.1.1</w:t>
      </w:r>
      <w: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586FC7CD" w14:textId="77777777" w:rsidR="001C7F95" w:rsidRDefault="001C7F95"/>
    <w:p w14:paraId="5350EDCC" w14:textId="77777777" w:rsidR="001C7F95" w:rsidRDefault="004E44CE">
      <w:pPr>
        <w:ind w:left="1440" w:hanging="720"/>
      </w:pPr>
      <w:r>
        <w:t>7.1.2</w:t>
      </w:r>
      <w: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62BF7B48" w14:textId="77777777" w:rsidR="001C7F95" w:rsidRDefault="001C7F95">
      <w:pPr>
        <w:ind w:left="1440"/>
      </w:pPr>
    </w:p>
    <w:p w14:paraId="66E960A1" w14:textId="77777777" w:rsidR="001C7F95" w:rsidRDefault="004E44CE">
      <w:pPr>
        <w:ind w:left="720" w:hanging="720"/>
      </w:pPr>
      <w:r>
        <w:t>7.2</w:t>
      </w:r>
      <w:r>
        <w:tab/>
        <w:t>Except as expressly stated in this Agreement, all warranties and conditions, whether express or implied by statute, common law or otherwise (including but not limited to fitness for purpose) are excluded to the extent permitted by law.</w:t>
      </w:r>
    </w:p>
    <w:p w14:paraId="222CFAC6" w14:textId="77777777" w:rsidR="001C7F95" w:rsidRDefault="001C7F95">
      <w:pPr>
        <w:ind w:left="720" w:hanging="720"/>
      </w:pPr>
    </w:p>
    <w:p w14:paraId="329D4231" w14:textId="77777777" w:rsidR="001C7F95" w:rsidRDefault="004E44CE">
      <w:pPr>
        <w:pStyle w:val="Heading3"/>
        <w:rPr>
          <w:color w:val="auto"/>
        </w:rPr>
      </w:pPr>
      <w:r>
        <w:rPr>
          <w:color w:val="auto"/>
        </w:rPr>
        <w:t>8.</w:t>
      </w:r>
      <w:r>
        <w:rPr>
          <w:color w:val="auto"/>
        </w:rPr>
        <w:tab/>
        <w:t>Limitation of liability</w:t>
      </w:r>
    </w:p>
    <w:p w14:paraId="5601177C" w14:textId="77777777" w:rsidR="001C7F95" w:rsidRDefault="004E44CE">
      <w:pPr>
        <w:ind w:left="720" w:hanging="720"/>
      </w:pPr>
      <w:r>
        <w:t>8.1</w:t>
      </w:r>
      <w:r>
        <w:tab/>
        <w:t>None of the parties exclude or limit their liability for death or personal injury resulting from negligence, or for any breach of any obligations implied by Section 2 of the Supply of Goods and Services Act 1982.</w:t>
      </w:r>
    </w:p>
    <w:p w14:paraId="02EEC70B" w14:textId="77777777" w:rsidR="001C7F95" w:rsidRDefault="001C7F95">
      <w:pPr>
        <w:ind w:left="720"/>
      </w:pPr>
    </w:p>
    <w:p w14:paraId="1D56A00E" w14:textId="77777777" w:rsidR="001C7F95" w:rsidRDefault="004E44CE">
      <w:pPr>
        <w:ind w:left="720" w:hanging="720"/>
      </w:pPr>
      <w:r>
        <w:t>8.2</w:t>
      </w:r>
      <w:r>
        <w:tab/>
        <w:t>Nothing in this Agreement will exclude or limit the liability of any party for fraud or fraudulent misrepresentation.</w:t>
      </w:r>
    </w:p>
    <w:p w14:paraId="1F46EF44" w14:textId="77777777" w:rsidR="001C7F95" w:rsidRDefault="001C7F95">
      <w:pPr>
        <w:ind w:firstLine="720"/>
      </w:pPr>
    </w:p>
    <w:p w14:paraId="7F55B454" w14:textId="77777777" w:rsidR="001C7F95" w:rsidRDefault="004E44CE">
      <w:pPr>
        <w:ind w:left="720" w:hanging="720"/>
      </w:pPr>
      <w:r>
        <w:t>8.3</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w:t>
      </w:r>
      <w:r>
        <w:lastRenderedPageBreak/>
        <w:t>statutory duty or otherwise under this Agreement (excluding Clause 6.4, which will be subject to the limitations of liability set out in the relevant Contract) will be limited to [(£,000)].</w:t>
      </w:r>
    </w:p>
    <w:p w14:paraId="15F3F64D" w14:textId="77777777" w:rsidR="001C7F95" w:rsidRDefault="001C7F95">
      <w:pPr>
        <w:ind w:left="720"/>
      </w:pPr>
    </w:p>
    <w:p w14:paraId="4B3C9E25" w14:textId="77777777" w:rsidR="001C7F95" w:rsidRDefault="004E44CE">
      <w:pPr>
        <w:ind w:left="720" w:hanging="720"/>
      </w:pPr>
      <w:r>
        <w:t>8.4</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6F8BD7CA" w14:textId="77777777" w:rsidR="001C7F95" w:rsidRDefault="001C7F95">
      <w:pPr>
        <w:ind w:left="720"/>
      </w:pPr>
    </w:p>
    <w:p w14:paraId="62E2653B" w14:textId="77777777" w:rsidR="001C7F95" w:rsidRDefault="004E44CE">
      <w:pPr>
        <w:ind w:left="720" w:hanging="720"/>
      </w:pPr>
      <w:r>
        <w:t>8.5</w:t>
      </w:r>
      <w: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22526439" w14:textId="77777777" w:rsidR="001C7F95" w:rsidRDefault="001C7F95">
      <w:pPr>
        <w:ind w:left="720"/>
      </w:pPr>
    </w:p>
    <w:p w14:paraId="4DDBA5BD" w14:textId="77777777" w:rsidR="001C7F95" w:rsidRDefault="004E44CE">
      <w:pPr>
        <w:ind w:firstLine="720"/>
      </w:pPr>
      <w:r>
        <w:t>8.5.1</w:t>
      </w:r>
      <w:r>
        <w:tab/>
        <w:t>indirect loss or damage</w:t>
      </w:r>
    </w:p>
    <w:p w14:paraId="7E7224FD" w14:textId="77777777" w:rsidR="001C7F95" w:rsidRDefault="004E44CE">
      <w:pPr>
        <w:ind w:firstLine="720"/>
      </w:pPr>
      <w:r>
        <w:t>8.5.2</w:t>
      </w:r>
      <w:r>
        <w:tab/>
        <w:t>special loss or damage</w:t>
      </w:r>
    </w:p>
    <w:p w14:paraId="7C01FC3C" w14:textId="77777777" w:rsidR="001C7F95" w:rsidRDefault="004E44CE">
      <w:pPr>
        <w:ind w:firstLine="720"/>
      </w:pPr>
      <w:r>
        <w:t>8.5.3</w:t>
      </w:r>
      <w:r>
        <w:tab/>
        <w:t>consequential loss or damage</w:t>
      </w:r>
    </w:p>
    <w:p w14:paraId="73369396" w14:textId="77777777" w:rsidR="001C7F95" w:rsidRDefault="004E44CE">
      <w:pPr>
        <w:ind w:firstLine="720"/>
      </w:pPr>
      <w:r>
        <w:t>8.5.4</w:t>
      </w:r>
      <w:r>
        <w:tab/>
        <w:t>loss of profits (whether direct or indirect)</w:t>
      </w:r>
    </w:p>
    <w:p w14:paraId="0FC8E332" w14:textId="77777777" w:rsidR="001C7F95" w:rsidRDefault="004E44CE">
      <w:pPr>
        <w:ind w:firstLine="720"/>
      </w:pPr>
      <w:r>
        <w:t>8.5.5</w:t>
      </w:r>
      <w:r>
        <w:tab/>
        <w:t>loss of turnover (whether direct or indirect)</w:t>
      </w:r>
    </w:p>
    <w:p w14:paraId="28C0B8D3" w14:textId="77777777" w:rsidR="001C7F95" w:rsidRDefault="004E44CE">
      <w:pPr>
        <w:ind w:firstLine="720"/>
      </w:pPr>
      <w:r>
        <w:t>8.5.6</w:t>
      </w:r>
      <w:r>
        <w:tab/>
        <w:t>loss of business opportunities (whether direct or indirect)</w:t>
      </w:r>
    </w:p>
    <w:p w14:paraId="047F5152" w14:textId="77777777" w:rsidR="001C7F95" w:rsidRDefault="004E44CE">
      <w:pPr>
        <w:ind w:firstLine="720"/>
      </w:pPr>
      <w:r>
        <w:t>8.5.7</w:t>
      </w:r>
      <w:r>
        <w:tab/>
        <w:t>damage to goodwill (whether direct or indirect)</w:t>
      </w:r>
    </w:p>
    <w:p w14:paraId="235F6206" w14:textId="77777777" w:rsidR="001C7F95" w:rsidRDefault="001C7F95"/>
    <w:p w14:paraId="1D40529A" w14:textId="77777777" w:rsidR="001C7F95" w:rsidRDefault="004E44CE">
      <w:pPr>
        <w:ind w:left="720" w:hanging="720"/>
      </w:pPr>
      <w:r>
        <w:t>8.6</w:t>
      </w:r>
      <w:r>
        <w:tab/>
        <w:t>Subject always to clauses 8.1 and 8.2, the provisions of clause 8.5 will not be taken as limiting the right of the Buyer to among other things, recover as a direct loss any:</w:t>
      </w:r>
    </w:p>
    <w:p w14:paraId="47ADB04B" w14:textId="77777777" w:rsidR="001C7F95" w:rsidRDefault="001C7F95"/>
    <w:p w14:paraId="6D50F89F" w14:textId="77777777" w:rsidR="001C7F95" w:rsidRDefault="004E44CE">
      <w:pPr>
        <w:ind w:left="1440" w:hanging="720"/>
      </w:pPr>
      <w:r>
        <w:t>8.6.1</w:t>
      </w:r>
      <w:r>
        <w:tab/>
        <w:t>additional operational or administrative costs and expenses arising from a Collaboration Supplier’s Default</w:t>
      </w:r>
    </w:p>
    <w:p w14:paraId="565EE19F" w14:textId="77777777" w:rsidR="001C7F95" w:rsidRDefault="001C7F95">
      <w:pPr>
        <w:ind w:left="720" w:firstLine="720"/>
      </w:pPr>
    </w:p>
    <w:p w14:paraId="11028654" w14:textId="77777777" w:rsidR="001C7F95" w:rsidRDefault="004E44CE">
      <w:pPr>
        <w:ind w:left="1440" w:hanging="720"/>
      </w:pPr>
      <w:r>
        <w:t>8.6.2</w:t>
      </w:r>
      <w:r>
        <w:tab/>
        <w:t>wasted expenditure or charges rendered unnecessary or incurred by the Buyer arising from a Collaboration Supplier's Default</w:t>
      </w:r>
    </w:p>
    <w:p w14:paraId="28E7F7C5" w14:textId="77777777" w:rsidR="001C7F95" w:rsidRDefault="001C7F95">
      <w:pPr>
        <w:ind w:left="1440" w:hanging="720"/>
      </w:pPr>
    </w:p>
    <w:p w14:paraId="6618FD55" w14:textId="77777777" w:rsidR="001C7F95" w:rsidRDefault="004E44CE">
      <w:pPr>
        <w:pStyle w:val="Heading3"/>
        <w:rPr>
          <w:color w:val="auto"/>
        </w:rPr>
      </w:pPr>
      <w:r>
        <w:rPr>
          <w:color w:val="auto"/>
        </w:rPr>
        <w:t>9.</w:t>
      </w:r>
      <w:r>
        <w:rPr>
          <w:color w:val="auto"/>
        </w:rPr>
        <w:tab/>
        <w:t>Dispute resolution process</w:t>
      </w:r>
    </w:p>
    <w:p w14:paraId="67BB8BA1" w14:textId="77777777" w:rsidR="001C7F95" w:rsidRDefault="004E44CE">
      <w:pPr>
        <w:ind w:left="720" w:hanging="720"/>
      </w:pPr>
      <w:r>
        <w:t>9.1</w:t>
      </w:r>
      <w:r>
        <w:tab/>
        <w:t>All disputes between any of the parties arising out of or relating to this Agreement will be referred, by any party involved in the dispute, to the representatives of the parties specified in the Detailed Collaboration Plan.</w:t>
      </w:r>
    </w:p>
    <w:p w14:paraId="20E892F4" w14:textId="77777777" w:rsidR="001C7F95" w:rsidRDefault="001C7F95">
      <w:pPr>
        <w:ind w:firstLine="720"/>
      </w:pPr>
    </w:p>
    <w:p w14:paraId="155A70F6" w14:textId="77777777" w:rsidR="001C7F95" w:rsidRDefault="004E44CE">
      <w:pPr>
        <w:ind w:left="720" w:hanging="720"/>
      </w:pPr>
      <w:r>
        <w:t>9.2</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49AC4A6F" w14:textId="77777777" w:rsidR="001C7F95" w:rsidRDefault="001C7F95">
      <w:pPr>
        <w:ind w:left="720"/>
      </w:pPr>
    </w:p>
    <w:p w14:paraId="71B05F96" w14:textId="77777777" w:rsidR="001C7F95" w:rsidRDefault="004E44CE">
      <w:pPr>
        <w:spacing w:after="120"/>
      </w:pPr>
      <w:r>
        <w:t>9.3</w:t>
      </w:r>
      <w:r>
        <w:tab/>
        <w:t>The process for mediation and consequential provisions for mediation are:</w:t>
      </w:r>
    </w:p>
    <w:p w14:paraId="164FE07A" w14:textId="77777777" w:rsidR="001C7F95" w:rsidRDefault="004E44CE">
      <w:pPr>
        <w:ind w:left="1440" w:hanging="720"/>
      </w:pPr>
      <w:r>
        <w:t>9.3.1</w:t>
      </w:r>
      <w:r>
        <w:tab/>
        <w:t xml:space="preserve">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w:t>
      </w:r>
      <w:r>
        <w:lastRenderedPageBreak/>
        <w:t>that he is unable or unwilling to act, apply to the President of the Law Society to appoint a Mediator</w:t>
      </w:r>
    </w:p>
    <w:p w14:paraId="116359DA" w14:textId="77777777" w:rsidR="001C7F95" w:rsidRDefault="001C7F95">
      <w:pPr>
        <w:ind w:left="1440"/>
      </w:pPr>
    </w:p>
    <w:p w14:paraId="2B7AB625" w14:textId="77777777" w:rsidR="001C7F95" w:rsidRDefault="004E44CE">
      <w:pPr>
        <w:ind w:left="1440" w:hanging="720"/>
      </w:pPr>
      <w:r>
        <w:t>9.3.2</w:t>
      </w:r>
      <w:r>
        <w:tab/>
        <w:t>the parties will within 10 Working Days of the appointment of the Mediator meet to agree a programme for the exchange of all relevant information and the structure of the negotiations</w:t>
      </w:r>
    </w:p>
    <w:p w14:paraId="1DAA7AE4" w14:textId="77777777" w:rsidR="001C7F95" w:rsidRDefault="001C7F95"/>
    <w:p w14:paraId="30394150" w14:textId="77777777" w:rsidR="001C7F95" w:rsidRDefault="004E44CE">
      <w:pPr>
        <w:ind w:left="1440" w:hanging="720"/>
      </w:pPr>
      <w:r>
        <w:t>9.3.3</w:t>
      </w:r>
      <w:r>
        <w:tab/>
        <w:t>unless otherwise agreed by the parties in writing, all negotiations connected with the dispute and any settlement agreement relating to it will be conducted in confidence and without prejudice to the rights of the parties in any future proceedings</w:t>
      </w:r>
    </w:p>
    <w:p w14:paraId="1F8B74A7" w14:textId="77777777" w:rsidR="001C7F95" w:rsidRDefault="001C7F95"/>
    <w:p w14:paraId="4406F54C" w14:textId="77777777" w:rsidR="001C7F95" w:rsidRDefault="004E44CE">
      <w:pPr>
        <w:ind w:left="1440" w:hanging="720"/>
      </w:pPr>
      <w:r>
        <w:t>9.3.4</w:t>
      </w:r>
      <w:r>
        <w:tab/>
        <w:t>if the parties reach agreement on the resolution of the dispute, the agreement will be put in writing and will be binding on the parties once it is signed by their authorised representatives</w:t>
      </w:r>
    </w:p>
    <w:p w14:paraId="59FD3B26" w14:textId="77777777" w:rsidR="001C7F95" w:rsidRDefault="001C7F95"/>
    <w:p w14:paraId="62D31923" w14:textId="77777777" w:rsidR="001C7F95" w:rsidRDefault="004E44CE">
      <w:pPr>
        <w:ind w:left="1440" w:hanging="720"/>
      </w:pPr>
      <w:r>
        <w:t>9.3.5</w:t>
      </w:r>
      <w: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577848FA" w14:textId="77777777" w:rsidR="001C7F95" w:rsidRDefault="001C7F95">
      <w:pPr>
        <w:ind w:left="1440"/>
      </w:pPr>
    </w:p>
    <w:p w14:paraId="3C9482ED" w14:textId="77777777" w:rsidR="001C7F95" w:rsidRDefault="004E44CE">
      <w:pPr>
        <w:ind w:left="1440" w:hanging="720"/>
      </w:pPr>
      <w:r>
        <w:t>9.3.6</w:t>
      </w:r>
      <w:r>
        <w:tab/>
        <w:t>if the parties fail to reach agreement in the structured negotiations within 20 Working Days of the Mediator being appointed, or any longer period the parties agree on, then any dispute or difference between them may be referred to the courts</w:t>
      </w:r>
    </w:p>
    <w:p w14:paraId="286F8B5A" w14:textId="77777777" w:rsidR="001C7F95" w:rsidRDefault="001C7F95"/>
    <w:p w14:paraId="5A41B996" w14:textId="77777777" w:rsidR="001C7F95" w:rsidRDefault="004E44CE">
      <w:pPr>
        <w:ind w:left="720" w:hanging="720"/>
      </w:pPr>
      <w:r>
        <w:t>9.4</w:t>
      </w:r>
      <w:r>
        <w:tab/>
        <w:t>The parties must continue to perform their respective obligations under this Agreement and under their respective Contracts pending the resolution of a dispute.</w:t>
      </w:r>
    </w:p>
    <w:p w14:paraId="26798AAF" w14:textId="77777777" w:rsidR="001C7F95" w:rsidRDefault="001C7F95">
      <w:pPr>
        <w:ind w:left="720" w:hanging="720"/>
      </w:pPr>
    </w:p>
    <w:p w14:paraId="1FCA113A" w14:textId="77777777" w:rsidR="001C7F95" w:rsidRDefault="004E44CE">
      <w:pPr>
        <w:pStyle w:val="Heading3"/>
        <w:rPr>
          <w:color w:val="auto"/>
        </w:rPr>
      </w:pPr>
      <w:r>
        <w:rPr>
          <w:color w:val="auto"/>
        </w:rPr>
        <w:t>10. Termination and consequences of termination</w:t>
      </w:r>
    </w:p>
    <w:p w14:paraId="260393A5" w14:textId="77777777" w:rsidR="001C7F95" w:rsidRDefault="004E44CE">
      <w:pPr>
        <w:pStyle w:val="Heading4"/>
        <w:spacing w:before="0" w:after="120"/>
        <w:rPr>
          <w:color w:val="auto"/>
        </w:rPr>
      </w:pPr>
      <w:r>
        <w:rPr>
          <w:color w:val="auto"/>
        </w:rPr>
        <w:t>10.1</w:t>
      </w:r>
      <w:r>
        <w:rPr>
          <w:color w:val="auto"/>
        </w:rPr>
        <w:tab/>
        <w:t>Termination</w:t>
      </w:r>
    </w:p>
    <w:p w14:paraId="7243F5E8" w14:textId="77777777" w:rsidR="001C7F95" w:rsidRDefault="004E44CE">
      <w:pPr>
        <w:ind w:left="1440" w:hanging="720"/>
      </w:pPr>
      <w:r>
        <w:t>10.1.1</w:t>
      </w:r>
      <w:r>
        <w:tab/>
        <w:t>The Buyer has the right to terminate this Agreement at any time by notice in writing to the Collaboration Suppliers whenever the Buyer has the right to terminate a Collaboration Supplier’s [respective contract] [Call-Off Contract].</w:t>
      </w:r>
    </w:p>
    <w:p w14:paraId="343DC4BC" w14:textId="77777777" w:rsidR="001C7F95" w:rsidRDefault="001C7F95">
      <w:pPr>
        <w:ind w:left="1440"/>
      </w:pPr>
    </w:p>
    <w:p w14:paraId="40B13916" w14:textId="77777777" w:rsidR="001C7F95" w:rsidRDefault="004E44CE">
      <w:pPr>
        <w:ind w:left="1440" w:hanging="720"/>
      </w:pPr>
      <w:r>
        <w:t>10.1.2</w:t>
      </w:r>
      <w: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69E7E432" w14:textId="77777777" w:rsidR="001C7F95" w:rsidRDefault="004E44CE">
      <w:pPr>
        <w:pStyle w:val="Heading4"/>
        <w:spacing w:before="0" w:after="120"/>
        <w:rPr>
          <w:color w:val="auto"/>
        </w:rPr>
      </w:pPr>
      <w:r>
        <w:rPr>
          <w:color w:val="auto"/>
        </w:rPr>
        <w:t>10.2</w:t>
      </w:r>
      <w:r>
        <w:rPr>
          <w:color w:val="auto"/>
        </w:rPr>
        <w:tab/>
        <w:t>Consequences of termination</w:t>
      </w:r>
    </w:p>
    <w:p w14:paraId="002A3EE4" w14:textId="77777777" w:rsidR="001C7F95" w:rsidRDefault="004E44CE">
      <w:pPr>
        <w:ind w:left="1440" w:hanging="720"/>
      </w:pPr>
      <w:r>
        <w:t>10.2.1</w:t>
      </w:r>
      <w:r>
        <w:tab/>
        <w:t>Subject to any other right or remedy of the parties, the Collaboration Suppliers and the Buyer will continue to comply with their respective obligations under the [contracts] [Call-Off Contracts] following the termination (however arising) of this Agreement.</w:t>
      </w:r>
    </w:p>
    <w:p w14:paraId="6FBB5371" w14:textId="77777777" w:rsidR="001C7F95" w:rsidRDefault="001C7F95"/>
    <w:p w14:paraId="007D131D" w14:textId="77777777" w:rsidR="001C7F95" w:rsidRDefault="004E44CE">
      <w:pPr>
        <w:ind w:left="1440" w:hanging="720"/>
      </w:pPr>
      <w:r>
        <w:t>10.2.2</w:t>
      </w:r>
      <w:r>
        <w:tab/>
        <w:t>Except as expressly provided in this Agreement, termination of this Agreement will be without prejudice to any accrued rights and obligations under this Agreement.</w:t>
      </w:r>
    </w:p>
    <w:p w14:paraId="5952E12D" w14:textId="77777777" w:rsidR="001C7F95" w:rsidRDefault="001C7F95"/>
    <w:p w14:paraId="5B956A8B" w14:textId="77777777" w:rsidR="001C7F95" w:rsidRDefault="004E44CE">
      <w:pPr>
        <w:pStyle w:val="Heading3"/>
        <w:rPr>
          <w:color w:val="auto"/>
        </w:rPr>
      </w:pPr>
      <w:r>
        <w:rPr>
          <w:color w:val="auto"/>
        </w:rPr>
        <w:t>11. General provisions</w:t>
      </w:r>
    </w:p>
    <w:p w14:paraId="0E252AB8" w14:textId="77777777" w:rsidR="001C7F95" w:rsidRDefault="004E44CE">
      <w:pPr>
        <w:pStyle w:val="Heading4"/>
        <w:rPr>
          <w:color w:val="auto"/>
        </w:rPr>
      </w:pPr>
      <w:r>
        <w:rPr>
          <w:color w:val="auto"/>
        </w:rPr>
        <w:t>11.1</w:t>
      </w:r>
      <w:r>
        <w:rPr>
          <w:color w:val="auto"/>
        </w:rPr>
        <w:tab/>
        <w:t>Force majeure</w:t>
      </w:r>
    </w:p>
    <w:p w14:paraId="42E48E9D" w14:textId="77777777" w:rsidR="001C7F95" w:rsidRDefault="004E44CE">
      <w:pPr>
        <w:ind w:left="1440" w:hanging="720"/>
      </w:pPr>
      <w:r>
        <w:t>11.1.1</w:t>
      </w:r>
      <w: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553FF899" w14:textId="77777777" w:rsidR="001C7F95" w:rsidRDefault="001C7F95">
      <w:pPr>
        <w:ind w:left="1440"/>
      </w:pPr>
    </w:p>
    <w:p w14:paraId="1230DE13" w14:textId="77777777" w:rsidR="001C7F95" w:rsidRDefault="004E44CE">
      <w:pPr>
        <w:ind w:left="1440" w:hanging="720"/>
      </w:pPr>
      <w:r>
        <w:t>11.1.2</w:t>
      </w:r>
      <w:r>
        <w:tab/>
        <w:t>Subject to the remaining provisions of this clause 11.1, any party to this Agreement may claim relief from liability for non-performance of its obligations to the extent this is due to a Force Majeure Event.</w:t>
      </w:r>
    </w:p>
    <w:p w14:paraId="77C4463B" w14:textId="77777777" w:rsidR="001C7F95" w:rsidRDefault="001C7F95">
      <w:pPr>
        <w:ind w:left="720" w:firstLine="720"/>
      </w:pPr>
    </w:p>
    <w:p w14:paraId="3FC742A4" w14:textId="77777777" w:rsidR="001C7F95" w:rsidRDefault="004E44CE">
      <w:pPr>
        <w:ind w:left="1440" w:hanging="720"/>
      </w:pPr>
      <w:r>
        <w:t>11.1.3</w:t>
      </w:r>
      <w:r>
        <w:tab/>
        <w:t>A party cannot claim relief if the Force Majeure Event or its level of exposure to the event is attributable to its wilful act, neglect or failure to take reasonable precautions against the relevant Force Majeure Event.</w:t>
      </w:r>
    </w:p>
    <w:p w14:paraId="5A545522" w14:textId="77777777" w:rsidR="001C7F95" w:rsidRDefault="001C7F95">
      <w:pPr>
        <w:ind w:left="1440"/>
      </w:pPr>
    </w:p>
    <w:p w14:paraId="7052E519" w14:textId="77777777" w:rsidR="001C7F95" w:rsidRDefault="004E44CE">
      <w:pPr>
        <w:ind w:left="1440" w:hanging="720"/>
      </w:pPr>
      <w:r>
        <w:t>11.1.4</w:t>
      </w:r>
      <w: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372BD191" w14:textId="77777777" w:rsidR="001C7F95" w:rsidRDefault="001C7F95"/>
    <w:p w14:paraId="2713674B" w14:textId="77777777" w:rsidR="001C7F95" w:rsidRDefault="004E44CE">
      <w:pPr>
        <w:ind w:left="1440" w:hanging="720"/>
      </w:pPr>
      <w:r>
        <w:t>11.1.5</w:t>
      </w:r>
      <w: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2E6E63E4" w14:textId="77777777" w:rsidR="001C7F95" w:rsidRDefault="001C7F95">
      <w:pPr>
        <w:ind w:left="720"/>
      </w:pPr>
    </w:p>
    <w:p w14:paraId="5BFAEBC8" w14:textId="77777777" w:rsidR="001C7F95" w:rsidRDefault="004E44CE">
      <w:pPr>
        <w:pStyle w:val="Heading4"/>
        <w:rPr>
          <w:color w:val="auto"/>
        </w:rPr>
      </w:pPr>
      <w:r>
        <w:rPr>
          <w:color w:val="auto"/>
        </w:rPr>
        <w:t>11.2</w:t>
      </w:r>
      <w:r>
        <w:rPr>
          <w:color w:val="auto"/>
        </w:rPr>
        <w:tab/>
        <w:t>Assignment and subcontracting</w:t>
      </w:r>
    </w:p>
    <w:p w14:paraId="44343C36" w14:textId="77777777" w:rsidR="001C7F95" w:rsidRDefault="004E44CE">
      <w:pPr>
        <w:ind w:left="1440" w:hanging="720"/>
      </w:pPr>
      <w:r>
        <w:t>11.2.1</w:t>
      </w:r>
      <w: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22F6B451" w14:textId="77777777" w:rsidR="001C7F95" w:rsidRDefault="001C7F95">
      <w:pPr>
        <w:ind w:left="720"/>
      </w:pPr>
    </w:p>
    <w:p w14:paraId="6D7052F3" w14:textId="77777777" w:rsidR="001C7F95" w:rsidRDefault="004E44CE">
      <w:pPr>
        <w:ind w:left="1440" w:hanging="720"/>
      </w:pPr>
      <w:r>
        <w:t>11.2.2</w:t>
      </w:r>
      <w:r>
        <w:tab/>
        <w:t>Any subcontractors identified in the Detailed Collaboration Plan can perform those elements identified in the Detailed Collaboration Plan to be performed by the Subcontractors.</w:t>
      </w:r>
    </w:p>
    <w:p w14:paraId="092B3814" w14:textId="77777777" w:rsidR="001C7F95" w:rsidRDefault="001C7F95">
      <w:pPr>
        <w:ind w:left="720"/>
      </w:pPr>
    </w:p>
    <w:p w14:paraId="5A131E39" w14:textId="77777777" w:rsidR="001C7F95" w:rsidRDefault="004E44CE">
      <w:pPr>
        <w:pStyle w:val="Heading4"/>
        <w:rPr>
          <w:color w:val="auto"/>
        </w:rPr>
      </w:pPr>
      <w:r>
        <w:rPr>
          <w:color w:val="auto"/>
        </w:rPr>
        <w:t>11.3</w:t>
      </w:r>
      <w:r>
        <w:rPr>
          <w:color w:val="auto"/>
        </w:rPr>
        <w:tab/>
        <w:t>Notices</w:t>
      </w:r>
    </w:p>
    <w:p w14:paraId="2A7B4B12" w14:textId="77777777" w:rsidR="001C7F95" w:rsidRDefault="004E44CE">
      <w:pPr>
        <w:ind w:left="1440" w:hanging="720"/>
      </w:pPr>
      <w:r>
        <w:t>11.3.1</w:t>
      </w:r>
      <w:r>
        <w:tab/>
        <w:t xml:space="preserve"> Any notices given under or in relation to this Agreement will be deemed to have been properly delivered if sent by recorded or registered post or by fax and will be deemed for the purposes of this Agreement to have been given or made at the time </w:t>
      </w:r>
      <w:r>
        <w:lastRenderedPageBreak/>
        <w:t>the letter would, in the ordinary course of post, be delivered or at the time shown on the sender's fax transmission report.</w:t>
      </w:r>
    </w:p>
    <w:p w14:paraId="56FBCDA0" w14:textId="77777777" w:rsidR="001C7F95" w:rsidRDefault="001C7F95"/>
    <w:p w14:paraId="150C5609" w14:textId="77777777" w:rsidR="001C7F95" w:rsidRDefault="004E44CE">
      <w:pPr>
        <w:ind w:left="1440" w:hanging="720"/>
      </w:pPr>
      <w:r>
        <w:t>11.3.2</w:t>
      </w:r>
      <w:r>
        <w:tab/>
        <w:t>For the purposes of clause 11.3.1, the address of each of the parties are those in the Detailed Collaboration Plan.</w:t>
      </w:r>
    </w:p>
    <w:p w14:paraId="154D41C2" w14:textId="77777777" w:rsidR="001C7F95" w:rsidRDefault="001C7F95">
      <w:pPr>
        <w:ind w:left="720" w:firstLine="720"/>
      </w:pPr>
    </w:p>
    <w:p w14:paraId="4FE06294" w14:textId="77777777" w:rsidR="001C7F95" w:rsidRDefault="004E44CE">
      <w:pPr>
        <w:pStyle w:val="Heading4"/>
        <w:rPr>
          <w:color w:val="auto"/>
        </w:rPr>
      </w:pPr>
      <w:r>
        <w:rPr>
          <w:color w:val="auto"/>
        </w:rPr>
        <w:t>11.4</w:t>
      </w:r>
      <w:r>
        <w:rPr>
          <w:color w:val="auto"/>
        </w:rPr>
        <w:tab/>
        <w:t>Entire agreement</w:t>
      </w:r>
    </w:p>
    <w:p w14:paraId="6E329CF5" w14:textId="77777777" w:rsidR="001C7F95" w:rsidRDefault="004E44CE">
      <w:pPr>
        <w:ind w:left="1440" w:hanging="720"/>
      </w:pPr>
      <w:r>
        <w:t>11.4.1</w:t>
      </w:r>
      <w: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26BC5100" w14:textId="77777777" w:rsidR="001C7F95" w:rsidRDefault="001C7F95">
      <w:pPr>
        <w:ind w:firstLine="720"/>
      </w:pPr>
    </w:p>
    <w:p w14:paraId="217C395B" w14:textId="77777777" w:rsidR="001C7F95" w:rsidRDefault="004E44CE">
      <w:pPr>
        <w:ind w:left="1440" w:hanging="720"/>
      </w:pPr>
      <w:r>
        <w:t>11.4.2</w:t>
      </w:r>
      <w: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35B10F0F" w14:textId="77777777" w:rsidR="001C7F95" w:rsidRDefault="001C7F95">
      <w:pPr>
        <w:ind w:left="1440"/>
      </w:pPr>
    </w:p>
    <w:p w14:paraId="649B725C" w14:textId="77777777" w:rsidR="001C7F95" w:rsidRDefault="004E44CE">
      <w:pPr>
        <w:ind w:firstLine="720"/>
      </w:pPr>
      <w:r>
        <w:t>11.4.3 Nothing in this clause 11.4 will exclude any liability for fraud.</w:t>
      </w:r>
    </w:p>
    <w:p w14:paraId="3A7F314D" w14:textId="77777777" w:rsidR="001C7F95" w:rsidRDefault="001C7F95"/>
    <w:p w14:paraId="3C9336CE" w14:textId="77777777" w:rsidR="001C7F95" w:rsidRDefault="004E44CE">
      <w:pPr>
        <w:pStyle w:val="Heading4"/>
        <w:rPr>
          <w:color w:val="auto"/>
        </w:rPr>
      </w:pPr>
      <w:r>
        <w:rPr>
          <w:color w:val="auto"/>
        </w:rPr>
        <w:t>11.5</w:t>
      </w:r>
      <w:r>
        <w:rPr>
          <w:color w:val="auto"/>
        </w:rPr>
        <w:tab/>
        <w:t>Rights of third parties</w:t>
      </w:r>
    </w:p>
    <w:p w14:paraId="76AA62E3" w14:textId="77777777" w:rsidR="001C7F95" w:rsidRDefault="004E44CE">
      <w:pPr>
        <w:ind w:left="720"/>
      </w:pPr>
      <w: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01A08772" w14:textId="77777777" w:rsidR="001C7F95" w:rsidRDefault="001C7F95">
      <w:pPr>
        <w:ind w:left="720"/>
      </w:pPr>
    </w:p>
    <w:p w14:paraId="0678BFF6" w14:textId="77777777" w:rsidR="001C7F95" w:rsidRDefault="004E44CE">
      <w:pPr>
        <w:pStyle w:val="Heading4"/>
        <w:rPr>
          <w:color w:val="auto"/>
        </w:rPr>
      </w:pPr>
      <w:r>
        <w:rPr>
          <w:color w:val="auto"/>
        </w:rPr>
        <w:t>11.6</w:t>
      </w:r>
      <w:r>
        <w:rPr>
          <w:color w:val="auto"/>
        </w:rPr>
        <w:tab/>
        <w:t>Severability</w:t>
      </w:r>
    </w:p>
    <w:p w14:paraId="616905E6" w14:textId="77777777" w:rsidR="001C7F95" w:rsidRDefault="004E44CE">
      <w:pPr>
        <w:ind w:left="720"/>
      </w:pPr>
      <w: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15144379" w14:textId="77777777" w:rsidR="001C7F95" w:rsidRDefault="001C7F95"/>
    <w:p w14:paraId="456D374C" w14:textId="77777777" w:rsidR="001C7F95" w:rsidRDefault="004E44CE">
      <w:pPr>
        <w:pStyle w:val="Heading4"/>
        <w:rPr>
          <w:color w:val="auto"/>
        </w:rPr>
      </w:pPr>
      <w:r>
        <w:rPr>
          <w:color w:val="auto"/>
        </w:rPr>
        <w:t>11.7</w:t>
      </w:r>
      <w:r>
        <w:rPr>
          <w:color w:val="auto"/>
        </w:rPr>
        <w:tab/>
        <w:t>Variations</w:t>
      </w:r>
    </w:p>
    <w:p w14:paraId="09EF3D3F" w14:textId="77777777" w:rsidR="001C7F95" w:rsidRDefault="004E44CE">
      <w:pPr>
        <w:ind w:left="720"/>
      </w:pPr>
      <w:r>
        <w:t>No purported amendment or variation of this Agreement or any provision of this Agreement will be effective unless it is made in writing by the parties.</w:t>
      </w:r>
    </w:p>
    <w:p w14:paraId="3A0D5D2C" w14:textId="77777777" w:rsidR="001C7F95" w:rsidRDefault="001C7F95"/>
    <w:p w14:paraId="2DBC3F2C" w14:textId="77777777" w:rsidR="001C7F95" w:rsidRDefault="004E44CE">
      <w:pPr>
        <w:pStyle w:val="Heading4"/>
        <w:rPr>
          <w:color w:val="auto"/>
        </w:rPr>
      </w:pPr>
      <w:r>
        <w:rPr>
          <w:color w:val="auto"/>
        </w:rPr>
        <w:t>11.8</w:t>
      </w:r>
      <w:r>
        <w:rPr>
          <w:color w:val="auto"/>
        </w:rPr>
        <w:tab/>
        <w:t>No waiver</w:t>
      </w:r>
    </w:p>
    <w:p w14:paraId="29D03AD3" w14:textId="77777777" w:rsidR="001C7F95" w:rsidRDefault="004E44CE">
      <w:pPr>
        <w:ind w:left="720"/>
      </w:pPr>
      <w:r>
        <w:t xml:space="preserve">The failure to exercise, or delay in exercising, a right, power or remedy provided by this Agreement or by law will not constitute a waiver of that right, power or remedy. If a party </w:t>
      </w:r>
      <w:r>
        <w:lastRenderedPageBreak/>
        <w:t>waives a breach of any provision of this Agreement this will not operate as a waiver of a subsequent breach of that provision, or as a waiver of a breach of any other provision.</w:t>
      </w:r>
    </w:p>
    <w:p w14:paraId="346D8134" w14:textId="77777777" w:rsidR="001C7F95" w:rsidRDefault="001C7F95"/>
    <w:p w14:paraId="6802657B" w14:textId="77777777" w:rsidR="001C7F95" w:rsidRDefault="004E44CE">
      <w:pPr>
        <w:pStyle w:val="Heading4"/>
        <w:rPr>
          <w:color w:val="auto"/>
        </w:rPr>
      </w:pPr>
      <w:r>
        <w:rPr>
          <w:color w:val="auto"/>
        </w:rPr>
        <w:t>11.9</w:t>
      </w:r>
      <w:r>
        <w:rPr>
          <w:color w:val="auto"/>
        </w:rPr>
        <w:tab/>
        <w:t>Governing law and jurisdiction</w:t>
      </w:r>
    </w:p>
    <w:p w14:paraId="3EFC055D" w14:textId="77777777" w:rsidR="001C7F95" w:rsidRDefault="004E44CE">
      <w:pPr>
        <w:ind w:left="720"/>
      </w:pPr>
      <w:r>
        <w:t>This Agreement will be governed by and construed in accordance with English law and without prejudice to the Dispute Resolution Process, each party agrees to submit to the exclusive jurisdiction of the courts of England and Wales.</w:t>
      </w:r>
    </w:p>
    <w:p w14:paraId="656686EB" w14:textId="77777777" w:rsidR="001C7F95" w:rsidRDefault="001C7F95"/>
    <w:p w14:paraId="2952BFD0" w14:textId="77777777" w:rsidR="001C7F95" w:rsidRDefault="004E44CE">
      <w:pPr>
        <w:ind w:left="720"/>
      </w:pPr>
      <w:r>
        <w:t>Executed and delivered as an agreement by the parties or their duly authorised attorneys the day and year first above written.</w:t>
      </w:r>
    </w:p>
    <w:p w14:paraId="66954B41" w14:textId="77777777" w:rsidR="001C7F95" w:rsidRDefault="004E44CE">
      <w:pPr>
        <w:spacing w:before="240" w:after="240"/>
      </w:pPr>
      <w:r>
        <w:rPr>
          <w:b/>
          <w:sz w:val="20"/>
          <w:szCs w:val="20"/>
        </w:rPr>
        <w:t xml:space="preserve"> </w:t>
      </w:r>
    </w:p>
    <w:p w14:paraId="0874DB67" w14:textId="77777777" w:rsidR="001C7F95" w:rsidRDefault="004E44CE">
      <w:pPr>
        <w:rPr>
          <w:b/>
        </w:rPr>
      </w:pPr>
      <w:r>
        <w:rPr>
          <w:b/>
        </w:rPr>
        <w:t>For and on behalf of the Buyer</w:t>
      </w:r>
    </w:p>
    <w:p w14:paraId="0611A948" w14:textId="77777777" w:rsidR="001C7F95" w:rsidRDefault="001C7F95">
      <w:pPr>
        <w:rPr>
          <w:b/>
        </w:rPr>
      </w:pPr>
    </w:p>
    <w:p w14:paraId="20900F9C" w14:textId="77777777" w:rsidR="002501E0" w:rsidRDefault="004E44CE" w:rsidP="002501E0">
      <w:pPr>
        <w:spacing w:line="480" w:lineRule="auto"/>
        <w:rPr>
          <w:rFonts w:ascii="Blackadder ITC" w:hAnsi="Blackadder ITC"/>
          <w:sz w:val="32"/>
          <w:szCs w:val="32"/>
        </w:rPr>
      </w:pPr>
      <w:r w:rsidRPr="002501E0">
        <w:t>Signed by</w:t>
      </w:r>
      <w:r w:rsidR="002501E0" w:rsidRPr="002501E0">
        <w:t xml:space="preserve">: </w:t>
      </w:r>
      <w:r w:rsidR="002501E0" w:rsidRPr="002501E0">
        <w:rPr>
          <w:rFonts w:ascii="Blackadder ITC" w:hAnsi="Blackadder ITC"/>
          <w:sz w:val="32"/>
          <w:szCs w:val="32"/>
        </w:rPr>
        <w:t xml:space="preserve">Lawrence Traynor </w:t>
      </w:r>
    </w:p>
    <w:p w14:paraId="6BB77D84" w14:textId="79571EF2" w:rsidR="002501E0" w:rsidRDefault="002501E0" w:rsidP="002501E0">
      <w:pPr>
        <w:spacing w:line="480" w:lineRule="auto"/>
        <w:rPr>
          <w:rFonts w:ascii="Blackadder ITC" w:hAnsi="Blackadder ITC"/>
          <w:sz w:val="32"/>
          <w:szCs w:val="32"/>
        </w:rPr>
      </w:pPr>
      <w:r>
        <w:t>Lawrence Traynor, Commercial Officer</w:t>
      </w:r>
    </w:p>
    <w:p w14:paraId="486BD401" w14:textId="6095BE6E" w:rsidR="002501E0" w:rsidRPr="002501E0" w:rsidRDefault="002501E0" w:rsidP="002501E0">
      <w:pPr>
        <w:spacing w:line="480" w:lineRule="auto"/>
        <w:rPr>
          <w:rFonts w:ascii="Blackadder ITC" w:hAnsi="Blackadder ITC"/>
          <w:b/>
          <w:bCs/>
          <w:sz w:val="32"/>
          <w:szCs w:val="32"/>
        </w:rPr>
      </w:pPr>
      <w:r w:rsidRPr="002501E0">
        <w:rPr>
          <w:b/>
          <w:bCs/>
        </w:rPr>
        <w:t>DSA CDP &amp; MDP Delivery Team</w:t>
      </w:r>
    </w:p>
    <w:p w14:paraId="6BB117C2" w14:textId="77777777" w:rsidR="002501E0" w:rsidRDefault="002501E0" w:rsidP="002501E0">
      <w:r>
        <w:t>Head Office Commercial</w:t>
      </w:r>
    </w:p>
    <w:p w14:paraId="03E94ED0" w14:textId="77777777" w:rsidR="002501E0" w:rsidRDefault="002501E0" w:rsidP="002501E0">
      <w:r>
        <w:t>Ministry of Defence</w:t>
      </w:r>
    </w:p>
    <w:p w14:paraId="2881333E" w14:textId="77777777" w:rsidR="002501E0" w:rsidRDefault="002501E0" w:rsidP="002501E0">
      <w:r>
        <w:t xml:space="preserve">Kentigern House </w:t>
      </w:r>
    </w:p>
    <w:p w14:paraId="7F979568" w14:textId="77777777" w:rsidR="002501E0" w:rsidRDefault="002501E0" w:rsidP="002501E0">
      <w:r>
        <w:t>Room 2.116 (level 2)</w:t>
      </w:r>
    </w:p>
    <w:p w14:paraId="754BA659" w14:textId="77777777" w:rsidR="002501E0" w:rsidRDefault="002501E0" w:rsidP="002501E0">
      <w:r>
        <w:t>65 Brown Street</w:t>
      </w:r>
    </w:p>
    <w:p w14:paraId="603EADF6" w14:textId="6321D994" w:rsidR="001C7F95" w:rsidRDefault="002501E0" w:rsidP="002501E0">
      <w:r>
        <w:t>Glasgow G2 8EX</w:t>
      </w:r>
    </w:p>
    <w:p w14:paraId="24A4E1C7" w14:textId="74460991" w:rsidR="002501E0" w:rsidRDefault="00B44957" w:rsidP="002501E0">
      <w:r w:rsidRPr="00C44158">
        <w:t>Date:</w:t>
      </w:r>
      <w:r w:rsidR="00C44158">
        <w:t>10 August 2021</w:t>
      </w:r>
    </w:p>
    <w:p w14:paraId="5FA4978C" w14:textId="219F9EEE" w:rsidR="001C7F95" w:rsidRDefault="001C7F95"/>
    <w:p w14:paraId="4856C640" w14:textId="4F488DF1" w:rsidR="001C7F95" w:rsidRDefault="004E44CE">
      <w:pPr>
        <w:spacing w:line="480" w:lineRule="auto"/>
        <w:rPr>
          <w:b/>
        </w:rPr>
      </w:pPr>
      <w:r>
        <w:rPr>
          <w:b/>
        </w:rPr>
        <w:t xml:space="preserve">For and on behalf of </w:t>
      </w:r>
      <w:r w:rsidR="006B00BA">
        <w:rPr>
          <w:b/>
        </w:rPr>
        <w:t>JML Software Solutions Ltd</w:t>
      </w:r>
    </w:p>
    <w:p w14:paraId="440070C6" w14:textId="045D742A" w:rsidR="001C7F95" w:rsidRPr="006B00BA" w:rsidRDefault="004E44CE">
      <w:pPr>
        <w:spacing w:line="480" w:lineRule="auto"/>
      </w:pPr>
      <w:r w:rsidRPr="006B00BA">
        <w:t>Signed by:</w:t>
      </w:r>
      <w:r w:rsidR="006B00BA" w:rsidRPr="006B00BA">
        <w:t xml:space="preserve">  </w:t>
      </w:r>
      <w:r w:rsidR="006B00BA">
        <w:rPr>
          <w:noProof/>
        </w:rPr>
        <w:drawing>
          <wp:inline distT="0" distB="0" distL="0" distR="0" wp14:anchorId="77052FFE" wp14:editId="1903E1B3">
            <wp:extent cx="781050" cy="4052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83963" cy="406717"/>
                    </a:xfrm>
                    <a:prstGeom prst="rect">
                      <a:avLst/>
                    </a:prstGeom>
                    <a:noFill/>
                    <a:ln>
                      <a:noFill/>
                    </a:ln>
                  </pic:spPr>
                </pic:pic>
              </a:graphicData>
            </a:graphic>
          </wp:inline>
        </w:drawing>
      </w:r>
    </w:p>
    <w:p w14:paraId="5FF32881" w14:textId="730426BD" w:rsidR="001C7F95" w:rsidRPr="006B00BA" w:rsidRDefault="004E44CE">
      <w:r w:rsidRPr="006B00BA">
        <w:t>Full name (capitals):</w:t>
      </w:r>
      <w:r w:rsidR="006B00BA" w:rsidRPr="006B00BA">
        <w:t xml:space="preserve">  DIANE FINN</w:t>
      </w:r>
    </w:p>
    <w:p w14:paraId="0E65CF22" w14:textId="2DF70C61" w:rsidR="001C7F95" w:rsidRPr="006B00BA" w:rsidRDefault="004E44CE">
      <w:r w:rsidRPr="006B00BA">
        <w:t>Position:</w:t>
      </w:r>
      <w:r w:rsidR="006B00BA" w:rsidRPr="006B00BA">
        <w:tab/>
        <w:t>Managing Director</w:t>
      </w:r>
    </w:p>
    <w:p w14:paraId="72C7FEE6" w14:textId="4917802E" w:rsidR="001C7F95" w:rsidRDefault="004E44CE">
      <w:r w:rsidRPr="006B00BA">
        <w:t>Date:</w:t>
      </w:r>
      <w:r w:rsidR="006B00BA">
        <w:tab/>
      </w:r>
      <w:r w:rsidR="006B00BA">
        <w:tab/>
        <w:t>3</w:t>
      </w:r>
      <w:r w:rsidR="006B00BA" w:rsidRPr="006B00BA">
        <w:rPr>
          <w:vertAlign w:val="superscript"/>
        </w:rPr>
        <w:t>rd</w:t>
      </w:r>
      <w:r w:rsidR="006B00BA">
        <w:t xml:space="preserve"> September 2021</w:t>
      </w:r>
    </w:p>
    <w:p w14:paraId="7D8ABC8E" w14:textId="77777777" w:rsidR="001C7F95" w:rsidRDefault="004E44CE">
      <w:r>
        <w:t xml:space="preserve"> </w:t>
      </w:r>
    </w:p>
    <w:p w14:paraId="4E708F4B" w14:textId="77777777" w:rsidR="001C7F95" w:rsidRPr="00140B0A" w:rsidRDefault="004E44CE">
      <w:pPr>
        <w:spacing w:line="480" w:lineRule="auto"/>
        <w:rPr>
          <w:b/>
        </w:rPr>
      </w:pPr>
      <w:r w:rsidRPr="00140B0A">
        <w:rPr>
          <w:b/>
        </w:rPr>
        <w:t>For and on behalf of the [Company name]</w:t>
      </w:r>
    </w:p>
    <w:p w14:paraId="4F3605E3" w14:textId="77777777" w:rsidR="001C7F95" w:rsidRPr="00140B0A" w:rsidRDefault="004E44CE">
      <w:pPr>
        <w:spacing w:line="480" w:lineRule="auto"/>
      </w:pPr>
      <w:r w:rsidRPr="00140B0A">
        <w:t>Signed by:</w:t>
      </w:r>
    </w:p>
    <w:p w14:paraId="668CC6E7" w14:textId="77777777" w:rsidR="001C7F95" w:rsidRPr="00140B0A" w:rsidRDefault="004E44CE">
      <w:r w:rsidRPr="00140B0A">
        <w:t>Full name (capitals):</w:t>
      </w:r>
    </w:p>
    <w:p w14:paraId="41B78C45" w14:textId="77777777" w:rsidR="001C7F95" w:rsidRPr="00140B0A" w:rsidRDefault="004E44CE">
      <w:r w:rsidRPr="00140B0A">
        <w:t>Position:</w:t>
      </w:r>
    </w:p>
    <w:p w14:paraId="398D12AD" w14:textId="77777777" w:rsidR="001C7F95" w:rsidRPr="00140B0A" w:rsidRDefault="004E44CE">
      <w:r w:rsidRPr="00140B0A">
        <w:t>Date:</w:t>
      </w:r>
    </w:p>
    <w:p w14:paraId="741247FE" w14:textId="77777777" w:rsidR="001C7F95" w:rsidRPr="00140B0A" w:rsidRDefault="004E44CE">
      <w:r w:rsidRPr="00140B0A">
        <w:t xml:space="preserve"> </w:t>
      </w:r>
    </w:p>
    <w:p w14:paraId="7C60D09C" w14:textId="77777777" w:rsidR="001C7F95" w:rsidRPr="00140B0A" w:rsidRDefault="004E44CE">
      <w:pPr>
        <w:spacing w:line="480" w:lineRule="auto"/>
        <w:rPr>
          <w:b/>
        </w:rPr>
      </w:pPr>
      <w:r w:rsidRPr="00140B0A">
        <w:rPr>
          <w:b/>
        </w:rPr>
        <w:t>For and on behalf of the [Company name]</w:t>
      </w:r>
    </w:p>
    <w:p w14:paraId="292FDBE5" w14:textId="77777777" w:rsidR="001C7F95" w:rsidRPr="00140B0A" w:rsidRDefault="004E44CE">
      <w:pPr>
        <w:spacing w:line="480" w:lineRule="auto"/>
      </w:pPr>
      <w:r w:rsidRPr="00140B0A">
        <w:t>Signed by:</w:t>
      </w:r>
    </w:p>
    <w:p w14:paraId="2C13B756" w14:textId="77777777" w:rsidR="001C7F95" w:rsidRPr="00140B0A" w:rsidRDefault="004E44CE">
      <w:r w:rsidRPr="00140B0A">
        <w:lastRenderedPageBreak/>
        <w:t>Full name (capitals):</w:t>
      </w:r>
    </w:p>
    <w:p w14:paraId="0B6D1B3D" w14:textId="77777777" w:rsidR="001C7F95" w:rsidRPr="00140B0A" w:rsidRDefault="004E44CE">
      <w:r w:rsidRPr="00140B0A">
        <w:t>Position:</w:t>
      </w:r>
    </w:p>
    <w:p w14:paraId="73BAA117" w14:textId="77777777" w:rsidR="001C7F95" w:rsidRPr="00140B0A" w:rsidRDefault="004E44CE">
      <w:r w:rsidRPr="00140B0A">
        <w:t>Date:</w:t>
      </w:r>
    </w:p>
    <w:p w14:paraId="59C2D675" w14:textId="77777777" w:rsidR="001C7F95" w:rsidRPr="00140B0A" w:rsidRDefault="004E44CE">
      <w:r w:rsidRPr="00140B0A">
        <w:t xml:space="preserve"> </w:t>
      </w:r>
    </w:p>
    <w:p w14:paraId="22AA1DF3" w14:textId="77777777" w:rsidR="001C7F95" w:rsidRPr="00140B0A" w:rsidRDefault="001C7F95">
      <w:pPr>
        <w:spacing w:line="480" w:lineRule="auto"/>
        <w:rPr>
          <w:b/>
        </w:rPr>
      </w:pPr>
    </w:p>
    <w:p w14:paraId="5DBBFB46" w14:textId="069F02D2" w:rsidR="001C7F95" w:rsidRDefault="004E44CE">
      <w:pPr>
        <w:pStyle w:val="Heading3"/>
        <w:rPr>
          <w:color w:val="auto"/>
        </w:rPr>
      </w:pPr>
      <w:r>
        <w:rPr>
          <w:color w:val="auto"/>
        </w:rPr>
        <w:t>Collaboration Agreement Schedule 1: List of contracts</w:t>
      </w:r>
      <w:r w:rsidR="00140B0A">
        <w:rPr>
          <w:color w:val="auto"/>
        </w:rPr>
        <w:t xml:space="preserve"> (N/A)</w:t>
      </w:r>
    </w:p>
    <w:tbl>
      <w:tblPr>
        <w:tblW w:w="8895" w:type="dxa"/>
        <w:tblInd w:w="2" w:type="dxa"/>
        <w:tblLayout w:type="fixed"/>
        <w:tblCellMar>
          <w:left w:w="10" w:type="dxa"/>
          <w:right w:w="10" w:type="dxa"/>
        </w:tblCellMar>
        <w:tblLook w:val="04A0" w:firstRow="1" w:lastRow="0" w:firstColumn="1" w:lastColumn="0" w:noHBand="0" w:noVBand="1"/>
      </w:tblPr>
      <w:tblGrid>
        <w:gridCol w:w="2970"/>
        <w:gridCol w:w="3075"/>
        <w:gridCol w:w="2850"/>
      </w:tblGrid>
      <w:tr w:rsidR="001C7F95" w14:paraId="0B177D63" w14:textId="77777777">
        <w:trPr>
          <w:trHeight w:val="420"/>
        </w:trPr>
        <w:tc>
          <w:tcPr>
            <w:tcW w:w="2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A3A7B1" w14:textId="77777777" w:rsidR="001C7F95" w:rsidRDefault="004E44CE">
            <w:pPr>
              <w:spacing w:before="240" w:after="240"/>
              <w:rPr>
                <w:b/>
                <w:sz w:val="20"/>
                <w:szCs w:val="20"/>
              </w:rPr>
            </w:pPr>
            <w:r>
              <w:rPr>
                <w:b/>
                <w:sz w:val="20"/>
                <w:szCs w:val="20"/>
              </w:rPr>
              <w:t>Collaboration supplier</w:t>
            </w:r>
          </w:p>
        </w:tc>
        <w:tc>
          <w:tcPr>
            <w:tcW w:w="307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464DD10" w14:textId="77777777" w:rsidR="001C7F95" w:rsidRDefault="004E44CE">
            <w:pPr>
              <w:spacing w:before="240" w:after="240"/>
              <w:rPr>
                <w:b/>
                <w:sz w:val="20"/>
                <w:szCs w:val="20"/>
              </w:rPr>
            </w:pPr>
            <w:r>
              <w:rPr>
                <w:b/>
                <w:sz w:val="20"/>
                <w:szCs w:val="20"/>
              </w:rPr>
              <w:t>Name/reference of contract</w:t>
            </w:r>
          </w:p>
        </w:tc>
        <w:tc>
          <w:tcPr>
            <w:tcW w:w="285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C816548" w14:textId="77777777" w:rsidR="001C7F95" w:rsidRDefault="004E44CE">
            <w:pPr>
              <w:spacing w:before="240" w:after="240"/>
              <w:rPr>
                <w:b/>
                <w:sz w:val="20"/>
                <w:szCs w:val="20"/>
              </w:rPr>
            </w:pPr>
            <w:r>
              <w:rPr>
                <w:b/>
                <w:sz w:val="20"/>
                <w:szCs w:val="20"/>
              </w:rPr>
              <w:t>Effective date of contract</w:t>
            </w:r>
          </w:p>
        </w:tc>
      </w:tr>
      <w:tr w:rsidR="001C7F95" w14:paraId="1431602E" w14:textId="77777777">
        <w:trPr>
          <w:trHeight w:val="420"/>
        </w:trPr>
        <w:tc>
          <w:tcPr>
            <w:tcW w:w="297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F31E6C1" w14:textId="77777777" w:rsidR="001C7F95" w:rsidRDefault="004E44CE">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tcMar>
              <w:top w:w="100" w:type="dxa"/>
              <w:left w:w="100" w:type="dxa"/>
              <w:bottom w:w="100" w:type="dxa"/>
              <w:right w:w="100" w:type="dxa"/>
            </w:tcMar>
          </w:tcPr>
          <w:p w14:paraId="586E3EE5" w14:textId="77777777" w:rsidR="001C7F95" w:rsidRDefault="004E44CE">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tcMar>
              <w:top w:w="100" w:type="dxa"/>
              <w:left w:w="100" w:type="dxa"/>
              <w:bottom w:w="100" w:type="dxa"/>
              <w:right w:w="100" w:type="dxa"/>
            </w:tcMar>
          </w:tcPr>
          <w:p w14:paraId="186FCDA8" w14:textId="77777777" w:rsidR="001C7F95" w:rsidRDefault="004E44CE">
            <w:pPr>
              <w:spacing w:before="240" w:after="240"/>
              <w:rPr>
                <w:sz w:val="20"/>
                <w:szCs w:val="20"/>
              </w:rPr>
            </w:pPr>
            <w:r>
              <w:rPr>
                <w:sz w:val="20"/>
                <w:szCs w:val="20"/>
              </w:rPr>
              <w:t xml:space="preserve"> </w:t>
            </w:r>
          </w:p>
        </w:tc>
      </w:tr>
      <w:tr w:rsidR="001C7F95" w14:paraId="66CC8FAB" w14:textId="77777777">
        <w:trPr>
          <w:trHeight w:val="420"/>
        </w:trPr>
        <w:tc>
          <w:tcPr>
            <w:tcW w:w="297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5437663" w14:textId="77777777" w:rsidR="001C7F95" w:rsidRDefault="004E44CE">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tcMar>
              <w:top w:w="100" w:type="dxa"/>
              <w:left w:w="100" w:type="dxa"/>
              <w:bottom w:w="100" w:type="dxa"/>
              <w:right w:w="100" w:type="dxa"/>
            </w:tcMar>
          </w:tcPr>
          <w:p w14:paraId="48219E37" w14:textId="77777777" w:rsidR="001C7F95" w:rsidRDefault="004E44CE">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tcMar>
              <w:top w:w="100" w:type="dxa"/>
              <w:left w:w="100" w:type="dxa"/>
              <w:bottom w:w="100" w:type="dxa"/>
              <w:right w:w="100" w:type="dxa"/>
            </w:tcMar>
          </w:tcPr>
          <w:p w14:paraId="4CBF6D2F" w14:textId="77777777" w:rsidR="001C7F95" w:rsidRDefault="004E44CE">
            <w:pPr>
              <w:spacing w:before="240" w:after="240"/>
              <w:rPr>
                <w:sz w:val="20"/>
                <w:szCs w:val="20"/>
              </w:rPr>
            </w:pPr>
            <w:r>
              <w:rPr>
                <w:sz w:val="20"/>
                <w:szCs w:val="20"/>
              </w:rPr>
              <w:t xml:space="preserve"> </w:t>
            </w:r>
          </w:p>
        </w:tc>
      </w:tr>
      <w:tr w:rsidR="001C7F95" w14:paraId="1917A331" w14:textId="77777777">
        <w:trPr>
          <w:trHeight w:val="420"/>
        </w:trPr>
        <w:tc>
          <w:tcPr>
            <w:tcW w:w="297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0B08D07" w14:textId="77777777" w:rsidR="001C7F95" w:rsidRDefault="004E44CE">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tcMar>
              <w:top w:w="100" w:type="dxa"/>
              <w:left w:w="100" w:type="dxa"/>
              <w:bottom w:w="100" w:type="dxa"/>
              <w:right w:w="100" w:type="dxa"/>
            </w:tcMar>
          </w:tcPr>
          <w:p w14:paraId="201F33B1" w14:textId="77777777" w:rsidR="001C7F95" w:rsidRDefault="004E44CE">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tcMar>
              <w:top w:w="100" w:type="dxa"/>
              <w:left w:w="100" w:type="dxa"/>
              <w:bottom w:w="100" w:type="dxa"/>
              <w:right w:w="100" w:type="dxa"/>
            </w:tcMar>
          </w:tcPr>
          <w:p w14:paraId="680EC139" w14:textId="77777777" w:rsidR="001C7F95" w:rsidRDefault="004E44CE">
            <w:pPr>
              <w:spacing w:before="240" w:after="240"/>
              <w:rPr>
                <w:sz w:val="20"/>
                <w:szCs w:val="20"/>
              </w:rPr>
            </w:pPr>
            <w:r>
              <w:rPr>
                <w:sz w:val="20"/>
                <w:szCs w:val="20"/>
              </w:rPr>
              <w:t xml:space="preserve"> </w:t>
            </w:r>
          </w:p>
        </w:tc>
      </w:tr>
      <w:tr w:rsidR="001C7F95" w14:paraId="493E22AC" w14:textId="77777777">
        <w:trPr>
          <w:trHeight w:val="420"/>
        </w:trPr>
        <w:tc>
          <w:tcPr>
            <w:tcW w:w="297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ADC4F77" w14:textId="77777777" w:rsidR="001C7F95" w:rsidRDefault="004E44CE">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tcMar>
              <w:top w:w="100" w:type="dxa"/>
              <w:left w:w="100" w:type="dxa"/>
              <w:bottom w:w="100" w:type="dxa"/>
              <w:right w:w="100" w:type="dxa"/>
            </w:tcMar>
          </w:tcPr>
          <w:p w14:paraId="30E158B4" w14:textId="77777777" w:rsidR="001C7F95" w:rsidRDefault="004E44CE">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tcMar>
              <w:top w:w="100" w:type="dxa"/>
              <w:left w:w="100" w:type="dxa"/>
              <w:bottom w:w="100" w:type="dxa"/>
              <w:right w:w="100" w:type="dxa"/>
            </w:tcMar>
          </w:tcPr>
          <w:p w14:paraId="5014CE60" w14:textId="77777777" w:rsidR="001C7F95" w:rsidRDefault="004E44CE">
            <w:pPr>
              <w:spacing w:before="240" w:after="240"/>
              <w:rPr>
                <w:sz w:val="20"/>
                <w:szCs w:val="20"/>
              </w:rPr>
            </w:pPr>
            <w:r>
              <w:rPr>
                <w:sz w:val="20"/>
                <w:szCs w:val="20"/>
              </w:rPr>
              <w:t xml:space="preserve"> </w:t>
            </w:r>
          </w:p>
        </w:tc>
      </w:tr>
    </w:tbl>
    <w:p w14:paraId="6FC50C9A" w14:textId="77777777" w:rsidR="001C7F95" w:rsidRDefault="004E44CE">
      <w:pPr>
        <w:spacing w:before="240" w:after="240"/>
        <w:rPr>
          <w:sz w:val="20"/>
          <w:szCs w:val="20"/>
        </w:rPr>
      </w:pPr>
      <w:r>
        <w:rPr>
          <w:sz w:val="20"/>
          <w:szCs w:val="20"/>
        </w:rPr>
        <w:t xml:space="preserve"> </w:t>
      </w:r>
    </w:p>
    <w:p w14:paraId="75817444" w14:textId="77777777" w:rsidR="001C7F95" w:rsidRDefault="001C7F95">
      <w:pPr>
        <w:spacing w:before="240" w:after="240"/>
        <w:rPr>
          <w:sz w:val="20"/>
          <w:szCs w:val="20"/>
        </w:rPr>
      </w:pPr>
    </w:p>
    <w:p w14:paraId="43C22883" w14:textId="77777777" w:rsidR="001C7F95" w:rsidRDefault="001C7F95">
      <w:pPr>
        <w:pageBreakBefore/>
      </w:pPr>
    </w:p>
    <w:p w14:paraId="0A990B27" w14:textId="77777777" w:rsidR="001C7F95" w:rsidRDefault="004E44CE">
      <w:pPr>
        <w:pStyle w:val="Heading3"/>
      </w:pPr>
      <w:r>
        <w:rPr>
          <w:color w:val="auto"/>
        </w:rPr>
        <w:t>Collaboration Agreement Schedule 2 [</w:t>
      </w:r>
      <w:r>
        <w:rPr>
          <w:b/>
          <w:color w:val="auto"/>
        </w:rPr>
        <w:t>Insert Outline Collaboration Plan</w:t>
      </w:r>
      <w:r>
        <w:rPr>
          <w:color w:val="auto"/>
        </w:rPr>
        <w:t>]</w:t>
      </w:r>
    </w:p>
    <w:p w14:paraId="2C4D8E51" w14:textId="77777777" w:rsidR="001C7F95" w:rsidRDefault="001C7F95">
      <w:pPr>
        <w:spacing w:before="240" w:after="240"/>
        <w:rPr>
          <w:b/>
        </w:rPr>
      </w:pPr>
    </w:p>
    <w:p w14:paraId="36598747" w14:textId="77777777" w:rsidR="001C7F95" w:rsidRDefault="001C7F95">
      <w:pPr>
        <w:spacing w:before="240" w:after="240"/>
        <w:rPr>
          <w:b/>
        </w:rPr>
      </w:pPr>
    </w:p>
    <w:p w14:paraId="23A77E12" w14:textId="77777777" w:rsidR="001C7F95" w:rsidRDefault="004E44CE">
      <w:pPr>
        <w:spacing w:before="240" w:after="240"/>
      </w:pPr>
      <w:r>
        <w:t xml:space="preserve"> </w:t>
      </w:r>
    </w:p>
    <w:p w14:paraId="6B9C32C2" w14:textId="77777777" w:rsidR="001C7F95" w:rsidRDefault="001C7F95">
      <w:pPr>
        <w:pageBreakBefore/>
      </w:pPr>
    </w:p>
    <w:p w14:paraId="62541B7C" w14:textId="77777777" w:rsidR="001C7F95" w:rsidRDefault="004E44CE">
      <w:pPr>
        <w:pStyle w:val="Heading2"/>
      </w:pPr>
      <w:bookmarkStart w:id="6" w:name="_Toc33176237"/>
      <w:r>
        <w:t>Schedule 4: Alternative clauses</w:t>
      </w:r>
      <w:bookmarkEnd w:id="6"/>
    </w:p>
    <w:p w14:paraId="4FAF4A2C" w14:textId="77777777" w:rsidR="001C7F95" w:rsidRDefault="004E44CE">
      <w:pPr>
        <w:pStyle w:val="Heading3"/>
        <w:rPr>
          <w:color w:val="auto"/>
        </w:rPr>
      </w:pPr>
      <w:r>
        <w:rPr>
          <w:color w:val="auto"/>
        </w:rPr>
        <w:t>1.</w:t>
      </w:r>
      <w:r>
        <w:rPr>
          <w:color w:val="auto"/>
        </w:rPr>
        <w:tab/>
        <w:t>Introduction</w:t>
      </w:r>
    </w:p>
    <w:p w14:paraId="12BD69EE" w14:textId="77777777" w:rsidR="001C7F95" w:rsidRDefault="004E44CE">
      <w:pPr>
        <w:ind w:firstLine="720"/>
      </w:pPr>
      <w:r>
        <w:t>1.1</w:t>
      </w:r>
      <w:r>
        <w:tab/>
        <w:t>This Schedule specifies the alternative clauses that may be requested in the</w:t>
      </w:r>
    </w:p>
    <w:p w14:paraId="0795912D" w14:textId="77777777" w:rsidR="001C7F95" w:rsidRDefault="004E44CE">
      <w:pPr>
        <w:ind w:firstLine="720"/>
      </w:pPr>
      <w:r>
        <w:t>Order Form and, if requested in the Order Form, will apply to this Call-Off Contract.</w:t>
      </w:r>
    </w:p>
    <w:p w14:paraId="0FEF2A4A" w14:textId="77777777" w:rsidR="001C7F95" w:rsidRDefault="001C7F95"/>
    <w:p w14:paraId="65362289" w14:textId="77777777" w:rsidR="001C7F95" w:rsidRDefault="004E44CE">
      <w:pPr>
        <w:pStyle w:val="Heading3"/>
        <w:rPr>
          <w:color w:val="auto"/>
        </w:rPr>
      </w:pPr>
      <w:r>
        <w:rPr>
          <w:color w:val="auto"/>
        </w:rPr>
        <w:t>2.</w:t>
      </w:r>
      <w:r>
        <w:rPr>
          <w:color w:val="auto"/>
        </w:rPr>
        <w:tab/>
        <w:t>Clauses selected</w:t>
      </w:r>
    </w:p>
    <w:p w14:paraId="68D7D0D0" w14:textId="77777777" w:rsidR="001C7F95" w:rsidRDefault="004E44CE">
      <w:pPr>
        <w:ind w:firstLine="720"/>
      </w:pPr>
      <w:r>
        <w:t>2.1</w:t>
      </w:r>
      <w:r>
        <w:tab/>
        <w:t>The Customer may, in the Order Form, request the following alternative Clauses:</w:t>
      </w:r>
    </w:p>
    <w:p w14:paraId="3A729CBF" w14:textId="77777777" w:rsidR="001C7F95" w:rsidRDefault="001C7F95">
      <w:pPr>
        <w:ind w:left="720" w:firstLine="720"/>
      </w:pPr>
    </w:p>
    <w:p w14:paraId="59F4156A" w14:textId="77777777" w:rsidR="001C7F95" w:rsidRDefault="004E44CE">
      <w:pPr>
        <w:ind w:left="720" w:firstLine="720"/>
      </w:pPr>
      <w:r>
        <w:t>2.1.1</w:t>
      </w:r>
      <w:r>
        <w:tab/>
        <w:t>Scots Law and Jurisdiction</w:t>
      </w:r>
    </w:p>
    <w:p w14:paraId="03E66F09" w14:textId="77777777" w:rsidR="001C7F95" w:rsidRDefault="001C7F95">
      <w:pPr>
        <w:ind w:firstLine="720"/>
      </w:pPr>
    </w:p>
    <w:p w14:paraId="3A3E527C" w14:textId="77777777" w:rsidR="001C7F95" w:rsidRDefault="004E44CE">
      <w:pPr>
        <w:ind w:left="2160" w:hanging="720"/>
      </w:pPr>
      <w:r>
        <w:t>2.1.2</w:t>
      </w:r>
      <w:r>
        <w:tab/>
        <w:t>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03EF2AF4" w14:textId="77777777" w:rsidR="001C7F95" w:rsidRDefault="001C7F95"/>
    <w:p w14:paraId="094F8632" w14:textId="77777777" w:rsidR="001C7F95" w:rsidRDefault="004E44CE">
      <w:pPr>
        <w:ind w:left="2160" w:hanging="720"/>
      </w:pPr>
      <w:r>
        <w:t>2.1.3</w:t>
      </w:r>
      <w:r>
        <w:tab/>
        <w:t>Reference to England and Wales in Working Days definition within the Glossary and interpretations section will be replaced with Scotland.</w:t>
      </w:r>
    </w:p>
    <w:p w14:paraId="4ADBDE71" w14:textId="77777777" w:rsidR="001C7F95" w:rsidRDefault="001C7F95"/>
    <w:p w14:paraId="6FF16A51" w14:textId="77777777" w:rsidR="001C7F95" w:rsidRDefault="004E44CE">
      <w:pPr>
        <w:ind w:left="2160" w:hanging="720"/>
      </w:pPr>
      <w:r>
        <w:t>2.1.4</w:t>
      </w:r>
      <w:r>
        <w:tab/>
        <w:t>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14:paraId="1B889A64" w14:textId="77777777" w:rsidR="001C7F95" w:rsidRDefault="001C7F95"/>
    <w:p w14:paraId="6297B6A2" w14:textId="77777777" w:rsidR="001C7F95" w:rsidRDefault="004E44CE">
      <w:pPr>
        <w:ind w:left="2160" w:hanging="720"/>
      </w:pPr>
      <w:r>
        <w:t>2.1.5</w:t>
      </w:r>
      <w:r>
        <w:tab/>
        <w:t>Reference to the Supply of Goods and Services Act 1982 will be removed in incorporated Framework Agreement clause 4.2.</w:t>
      </w:r>
    </w:p>
    <w:p w14:paraId="7146498D" w14:textId="77777777" w:rsidR="001C7F95" w:rsidRDefault="001C7F95"/>
    <w:p w14:paraId="3080AB39" w14:textId="77777777" w:rsidR="001C7F95" w:rsidRDefault="004E44CE">
      <w:pPr>
        <w:ind w:left="720" w:firstLine="720"/>
      </w:pPr>
      <w:r>
        <w:t>2.1.6</w:t>
      </w:r>
      <w:r>
        <w:tab/>
        <w:t>References to “tort” will be replaced with “delict” throughout</w:t>
      </w:r>
    </w:p>
    <w:p w14:paraId="53356D11" w14:textId="77777777" w:rsidR="001C7F95" w:rsidRDefault="001C7F95"/>
    <w:p w14:paraId="43A60A54" w14:textId="77777777" w:rsidR="001C7F95" w:rsidRDefault="004E44CE">
      <w:r>
        <w:t>2.2</w:t>
      </w:r>
      <w:r>
        <w:tab/>
        <w:t>The Customer may, in the Order Form, request the following Alternative Clauses:</w:t>
      </w:r>
    </w:p>
    <w:p w14:paraId="53E71A99" w14:textId="77777777" w:rsidR="001C7F95" w:rsidRDefault="001C7F95"/>
    <w:p w14:paraId="63F43081" w14:textId="77777777" w:rsidR="001C7F95" w:rsidRDefault="004E44CE">
      <w:pPr>
        <w:ind w:left="1440"/>
      </w:pPr>
      <w:r>
        <w:t>2.2.1 Northern Ireland Law (see paragraph 2.3, 2.4, 2.5, 2.6 and 2.7 of this Schedule)</w:t>
      </w:r>
    </w:p>
    <w:p w14:paraId="29F5A54C" w14:textId="77777777" w:rsidR="001C7F95" w:rsidRDefault="001C7F95"/>
    <w:p w14:paraId="4FD325AE" w14:textId="77777777" w:rsidR="001C7F95" w:rsidRDefault="004E44CE">
      <w:pPr>
        <w:pStyle w:val="Heading3"/>
        <w:rPr>
          <w:color w:val="auto"/>
        </w:rPr>
      </w:pPr>
      <w:r>
        <w:rPr>
          <w:color w:val="auto"/>
        </w:rPr>
        <w:t>2.3</w:t>
      </w:r>
      <w:r>
        <w:rPr>
          <w:color w:val="auto"/>
        </w:rPr>
        <w:tab/>
        <w:t>Discrimination</w:t>
      </w:r>
    </w:p>
    <w:p w14:paraId="72597294" w14:textId="77777777" w:rsidR="001C7F95" w:rsidRDefault="004E44CE">
      <w:pPr>
        <w:ind w:left="1440" w:hanging="720"/>
      </w:pPr>
      <w:r>
        <w:t>2.3.1</w:t>
      </w:r>
      <w:r>
        <w:tab/>
        <w:t>The Supplier will comply with all applicable fair employment, equality of treatment and anti-discrimination legislation, including, in particular the:</w:t>
      </w:r>
    </w:p>
    <w:p w14:paraId="6C8D86F5" w14:textId="77777777" w:rsidR="001C7F95" w:rsidRDefault="001C7F95">
      <w:pPr>
        <w:ind w:left="1440"/>
      </w:pPr>
    </w:p>
    <w:p w14:paraId="0C7F5420" w14:textId="77777777" w:rsidR="001C7F95" w:rsidRDefault="004E44CE">
      <w:pPr>
        <w:pStyle w:val="ListParagraph"/>
        <w:numPr>
          <w:ilvl w:val="0"/>
          <w:numId w:val="13"/>
        </w:numPr>
      </w:pPr>
      <w:r>
        <w:t>Employment (Northern Ireland) Order 2002</w:t>
      </w:r>
    </w:p>
    <w:p w14:paraId="0BCB117E" w14:textId="77777777" w:rsidR="001C7F95" w:rsidRDefault="004E44CE">
      <w:pPr>
        <w:pStyle w:val="ListParagraph"/>
        <w:numPr>
          <w:ilvl w:val="0"/>
          <w:numId w:val="13"/>
        </w:numPr>
      </w:pPr>
      <w:r>
        <w:t>Fair Employment and Treatment (Northern Ireland) Order 1998</w:t>
      </w:r>
    </w:p>
    <w:p w14:paraId="086AB54A" w14:textId="77777777" w:rsidR="001C7F95" w:rsidRDefault="004E44CE">
      <w:pPr>
        <w:pStyle w:val="ListParagraph"/>
        <w:numPr>
          <w:ilvl w:val="0"/>
          <w:numId w:val="13"/>
        </w:numPr>
      </w:pPr>
      <w:r>
        <w:t>Sex Discrimination (Northern Ireland) Order 1976 and 1988</w:t>
      </w:r>
    </w:p>
    <w:p w14:paraId="00B9994D" w14:textId="77777777" w:rsidR="001C7F95" w:rsidRDefault="004E44CE">
      <w:pPr>
        <w:pStyle w:val="ListParagraph"/>
        <w:numPr>
          <w:ilvl w:val="0"/>
          <w:numId w:val="13"/>
        </w:numPr>
      </w:pPr>
      <w:r>
        <w:t>Employment Equality (Sexual   Orientation) Regulations (Northern Ireland) 2003</w:t>
      </w:r>
    </w:p>
    <w:p w14:paraId="6B3AC209" w14:textId="77777777" w:rsidR="001C7F95" w:rsidRDefault="004E44CE">
      <w:pPr>
        <w:pStyle w:val="ListParagraph"/>
        <w:numPr>
          <w:ilvl w:val="0"/>
          <w:numId w:val="13"/>
        </w:numPr>
      </w:pPr>
      <w:r>
        <w:lastRenderedPageBreak/>
        <w:t>Equal Pay Act (Northern Ireland) 1970</w:t>
      </w:r>
    </w:p>
    <w:p w14:paraId="4832D3C6" w14:textId="77777777" w:rsidR="001C7F95" w:rsidRDefault="004E44CE">
      <w:pPr>
        <w:pStyle w:val="ListParagraph"/>
        <w:numPr>
          <w:ilvl w:val="0"/>
          <w:numId w:val="13"/>
        </w:numPr>
      </w:pPr>
      <w:r>
        <w:t>Disability Discrimination Act 1995</w:t>
      </w:r>
    </w:p>
    <w:p w14:paraId="60F325B9" w14:textId="77777777" w:rsidR="001C7F95" w:rsidRDefault="004E44CE">
      <w:pPr>
        <w:pStyle w:val="ListParagraph"/>
        <w:numPr>
          <w:ilvl w:val="0"/>
          <w:numId w:val="13"/>
        </w:numPr>
      </w:pPr>
      <w:r>
        <w:t>Race Relations (Northern Ireland) Order 1997</w:t>
      </w:r>
    </w:p>
    <w:p w14:paraId="6AFB1F65" w14:textId="77777777" w:rsidR="001C7F95" w:rsidRDefault="004E44CE">
      <w:pPr>
        <w:pStyle w:val="ListParagraph"/>
        <w:numPr>
          <w:ilvl w:val="0"/>
          <w:numId w:val="13"/>
        </w:numPr>
      </w:pPr>
      <w:r>
        <w:t>Employment Relations (Northern Ireland) Order 1999 and Employment Rights (Northern Ireland) Order 1996</w:t>
      </w:r>
    </w:p>
    <w:p w14:paraId="3EF042D4" w14:textId="77777777" w:rsidR="001C7F95" w:rsidRDefault="004E44CE">
      <w:pPr>
        <w:pStyle w:val="ListParagraph"/>
        <w:numPr>
          <w:ilvl w:val="0"/>
          <w:numId w:val="13"/>
        </w:numPr>
      </w:pPr>
      <w:r>
        <w:t>Employment Equality (Age) Regulations (Northern Ireland) 2006</w:t>
      </w:r>
    </w:p>
    <w:p w14:paraId="22409077" w14:textId="77777777" w:rsidR="001C7F95" w:rsidRDefault="004E44CE">
      <w:pPr>
        <w:pStyle w:val="ListParagraph"/>
        <w:numPr>
          <w:ilvl w:val="0"/>
          <w:numId w:val="13"/>
        </w:numPr>
      </w:pPr>
      <w:r>
        <w:t>Part-time Workers (Prevention of less Favourable Treatment) Regulation 2000</w:t>
      </w:r>
    </w:p>
    <w:p w14:paraId="21F2E9B8" w14:textId="77777777" w:rsidR="001C7F95" w:rsidRDefault="004E44CE">
      <w:pPr>
        <w:pStyle w:val="ListParagraph"/>
        <w:numPr>
          <w:ilvl w:val="0"/>
          <w:numId w:val="13"/>
        </w:numPr>
      </w:pPr>
      <w:r>
        <w:t>Fixed-term Employees (Prevention of Less Favourable Treatment) Regulations 2002</w:t>
      </w:r>
    </w:p>
    <w:p w14:paraId="7EFCEC11" w14:textId="77777777" w:rsidR="001C7F95" w:rsidRDefault="004E44CE">
      <w:pPr>
        <w:pStyle w:val="ListParagraph"/>
        <w:numPr>
          <w:ilvl w:val="0"/>
          <w:numId w:val="13"/>
        </w:numPr>
      </w:pPr>
      <w:r>
        <w:t>The Disability Discrimination (Northern Ireland) Order 2006</w:t>
      </w:r>
    </w:p>
    <w:p w14:paraId="47F9392B" w14:textId="77777777" w:rsidR="001C7F95" w:rsidRDefault="004E44CE">
      <w:pPr>
        <w:pStyle w:val="ListParagraph"/>
        <w:numPr>
          <w:ilvl w:val="0"/>
          <w:numId w:val="13"/>
        </w:numPr>
      </w:pPr>
      <w:r>
        <w:t>The Employment Relations (Northern Ireland) Order 2004</w:t>
      </w:r>
    </w:p>
    <w:p w14:paraId="3F12FD2A" w14:textId="77777777" w:rsidR="001C7F95" w:rsidRDefault="004E44CE">
      <w:pPr>
        <w:pStyle w:val="ListParagraph"/>
        <w:numPr>
          <w:ilvl w:val="0"/>
          <w:numId w:val="13"/>
        </w:numPr>
      </w:pPr>
      <w:r>
        <w:t>Equality Act (Sexual Orientation) Regulations (Northern Ireland) 2006</w:t>
      </w:r>
    </w:p>
    <w:p w14:paraId="5687063A" w14:textId="77777777" w:rsidR="001C7F95" w:rsidRDefault="004E44CE">
      <w:pPr>
        <w:pStyle w:val="ListParagraph"/>
        <w:numPr>
          <w:ilvl w:val="0"/>
          <w:numId w:val="13"/>
        </w:numPr>
      </w:pPr>
      <w:r>
        <w:t>Employment Relations (Northern Ireland) Order 2004</w:t>
      </w:r>
    </w:p>
    <w:p w14:paraId="1506D456" w14:textId="77777777" w:rsidR="001C7F95" w:rsidRDefault="004E44CE">
      <w:pPr>
        <w:pStyle w:val="ListParagraph"/>
        <w:numPr>
          <w:ilvl w:val="0"/>
          <w:numId w:val="13"/>
        </w:numPr>
      </w:pPr>
      <w:r>
        <w:t>Work and Families (Northern Ireland) Order 2006</w:t>
      </w:r>
    </w:p>
    <w:p w14:paraId="420CA4FC" w14:textId="77777777" w:rsidR="001C7F95" w:rsidRDefault="001C7F95">
      <w:pPr>
        <w:ind w:left="360"/>
      </w:pPr>
    </w:p>
    <w:p w14:paraId="7A2224CB" w14:textId="77777777" w:rsidR="001C7F95" w:rsidRDefault="004E44CE">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0AEA8A5E" w14:textId="77777777" w:rsidR="001C7F95" w:rsidRDefault="001C7F95"/>
    <w:p w14:paraId="62CAED1F" w14:textId="77777777" w:rsidR="001C7F95" w:rsidRDefault="004E44CE">
      <w:pPr>
        <w:ind w:left="720" w:firstLine="720"/>
      </w:pPr>
      <w:r>
        <w:t>a.</w:t>
      </w:r>
      <w:r>
        <w:tab/>
        <w:t>persons of different religious beliefs or political opinions</w:t>
      </w:r>
    </w:p>
    <w:p w14:paraId="1DF7A836" w14:textId="77777777" w:rsidR="001C7F95" w:rsidRDefault="004E44CE">
      <w:pPr>
        <w:ind w:left="720" w:firstLine="720"/>
      </w:pPr>
      <w:r>
        <w:t>b.</w:t>
      </w:r>
      <w:r>
        <w:tab/>
        <w:t>men and women or married and unmarried persons</w:t>
      </w:r>
    </w:p>
    <w:p w14:paraId="40FCF350" w14:textId="77777777" w:rsidR="001C7F95" w:rsidRDefault="004E44CE">
      <w:pPr>
        <w:ind w:left="720" w:firstLine="720"/>
      </w:pPr>
      <w:r>
        <w:t>c.</w:t>
      </w:r>
      <w:r>
        <w:tab/>
        <w:t>persons with and without dependants (including women who are</w:t>
      </w:r>
    </w:p>
    <w:p w14:paraId="430F19C8" w14:textId="77777777" w:rsidR="001C7F95" w:rsidRDefault="004E44CE">
      <w:pPr>
        <w:ind w:left="1440" w:firstLine="720"/>
      </w:pPr>
      <w:r>
        <w:t>pregnant or on maternity leave and men on paternity leave)</w:t>
      </w:r>
    </w:p>
    <w:p w14:paraId="355CDFB4" w14:textId="77777777" w:rsidR="001C7F95" w:rsidRDefault="004E44CE">
      <w:pPr>
        <w:ind w:left="720" w:firstLine="720"/>
      </w:pPr>
      <w:r>
        <w:t>d.</w:t>
      </w:r>
      <w:r>
        <w:tab/>
        <w:t>persons of different racial groups (within the meaning of the Race</w:t>
      </w:r>
    </w:p>
    <w:p w14:paraId="46FED242" w14:textId="77777777" w:rsidR="001C7F95" w:rsidRDefault="004E44CE">
      <w:pPr>
        <w:ind w:left="1440" w:firstLine="720"/>
      </w:pPr>
      <w:r>
        <w:t>Relations (Northern Ireland) Order 1997)</w:t>
      </w:r>
    </w:p>
    <w:p w14:paraId="38D50DF6" w14:textId="77777777" w:rsidR="001C7F95" w:rsidRDefault="004E44CE">
      <w:pPr>
        <w:ind w:left="720" w:firstLine="720"/>
      </w:pPr>
      <w:r>
        <w:t>e.</w:t>
      </w:r>
      <w:r>
        <w:tab/>
        <w:t>persons with and without a disability (within the meaning of the</w:t>
      </w:r>
    </w:p>
    <w:p w14:paraId="608563FE" w14:textId="77777777" w:rsidR="001C7F95" w:rsidRDefault="004E44CE">
      <w:pPr>
        <w:ind w:left="1440" w:firstLine="720"/>
      </w:pPr>
      <w:r>
        <w:t>Disability Discrimination Act 1995)</w:t>
      </w:r>
    </w:p>
    <w:p w14:paraId="7859E801" w14:textId="77777777" w:rsidR="001C7F95" w:rsidRDefault="004E44CE">
      <w:pPr>
        <w:ind w:left="720" w:firstLine="720"/>
      </w:pPr>
      <w:r>
        <w:t>f.</w:t>
      </w:r>
      <w:r>
        <w:tab/>
        <w:t>persons of different ages</w:t>
      </w:r>
    </w:p>
    <w:p w14:paraId="2C265B50" w14:textId="77777777" w:rsidR="001C7F95" w:rsidRDefault="004E44CE">
      <w:pPr>
        <w:ind w:left="720" w:firstLine="720"/>
      </w:pPr>
      <w:r>
        <w:t>g.</w:t>
      </w:r>
      <w:r>
        <w:tab/>
        <w:t>persons of differing sexual orientation</w:t>
      </w:r>
    </w:p>
    <w:p w14:paraId="5689C3BC" w14:textId="77777777" w:rsidR="001C7F95" w:rsidRDefault="004E44CE">
      <w:r>
        <w:t xml:space="preserve"> </w:t>
      </w:r>
    </w:p>
    <w:p w14:paraId="7E26DB8F" w14:textId="77777777" w:rsidR="001C7F95" w:rsidRDefault="004E44CE">
      <w:pPr>
        <w:ind w:firstLine="720"/>
      </w:pPr>
      <w:r>
        <w:t>2.3.2</w:t>
      </w:r>
      <w:r>
        <w:tab/>
        <w:t>The Supplier will take all reasonable steps to secure the observance of clause</w:t>
      </w:r>
    </w:p>
    <w:p w14:paraId="33C1FC1B" w14:textId="77777777" w:rsidR="001C7F95" w:rsidRDefault="004E44CE">
      <w:pPr>
        <w:ind w:left="720" w:firstLine="720"/>
      </w:pPr>
      <w:r>
        <w:t>2.3.1 of this Schedule by all Supplier Staff.</w:t>
      </w:r>
    </w:p>
    <w:p w14:paraId="33F154BA" w14:textId="77777777" w:rsidR="001C7F95" w:rsidRDefault="004E44CE">
      <w:pPr>
        <w:spacing w:before="240" w:after="240"/>
        <w:ind w:left="1440"/>
      </w:pPr>
      <w:r>
        <w:rPr>
          <w:sz w:val="20"/>
          <w:szCs w:val="20"/>
        </w:rPr>
        <w:t xml:space="preserve"> </w:t>
      </w:r>
    </w:p>
    <w:p w14:paraId="4C4C30E5" w14:textId="77777777" w:rsidR="001C7F95" w:rsidRDefault="004E44CE">
      <w:pPr>
        <w:pStyle w:val="Heading3"/>
        <w:rPr>
          <w:color w:val="auto"/>
        </w:rPr>
      </w:pPr>
      <w:r>
        <w:rPr>
          <w:color w:val="auto"/>
        </w:rPr>
        <w:t>2.4</w:t>
      </w:r>
      <w:r>
        <w:rPr>
          <w:color w:val="auto"/>
        </w:rPr>
        <w:tab/>
        <w:t>Equality policies and practices</w:t>
      </w:r>
    </w:p>
    <w:p w14:paraId="21FCAC6A" w14:textId="77777777" w:rsidR="001C7F95" w:rsidRDefault="004E44CE">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756F3592" w14:textId="77777777" w:rsidR="001C7F95" w:rsidRDefault="001C7F95">
      <w:pPr>
        <w:ind w:left="1440" w:hanging="720"/>
      </w:pPr>
    </w:p>
    <w:p w14:paraId="466724CA" w14:textId="77777777" w:rsidR="001C7F95" w:rsidRDefault="004E44CE">
      <w:pPr>
        <w:ind w:left="1440" w:hanging="720"/>
      </w:pPr>
      <w:r>
        <w:t>2.4.2</w:t>
      </w:r>
      <w:r>
        <w:tab/>
        <w:t>The Supplier will take all reasonable steps to ensure that all of the Supplier Staff comply with its equal opportunities policies (referred to in clause 2.3 above). These steps will include:</w:t>
      </w:r>
    </w:p>
    <w:p w14:paraId="7DFB31DF" w14:textId="77777777" w:rsidR="001C7F95" w:rsidRDefault="001C7F95">
      <w:pPr>
        <w:ind w:left="1440"/>
      </w:pPr>
    </w:p>
    <w:p w14:paraId="28B525B5" w14:textId="77777777" w:rsidR="001C7F95" w:rsidRDefault="004E44CE">
      <w:pPr>
        <w:ind w:left="720" w:firstLine="720"/>
      </w:pPr>
      <w:r>
        <w:t>a.</w:t>
      </w:r>
      <w:r>
        <w:tab/>
        <w:t>the issue of written instructions to staff and other relevant persons</w:t>
      </w:r>
    </w:p>
    <w:p w14:paraId="48746798" w14:textId="77777777" w:rsidR="001C7F95" w:rsidRDefault="004E44CE">
      <w:pPr>
        <w:ind w:left="2160" w:hanging="720"/>
      </w:pPr>
      <w:r>
        <w:t>b.</w:t>
      </w:r>
      <w:r>
        <w:tab/>
        <w:t>the appointment or designation of a senior manager with responsibility for equal opportunities</w:t>
      </w:r>
    </w:p>
    <w:p w14:paraId="34B72011" w14:textId="77777777" w:rsidR="001C7F95" w:rsidRDefault="004E44CE">
      <w:pPr>
        <w:ind w:left="2160" w:hanging="720"/>
      </w:pPr>
      <w:r>
        <w:lastRenderedPageBreak/>
        <w:t>c.</w:t>
      </w:r>
      <w:r>
        <w:tab/>
        <w:t>training of all staff and other relevant persons in equal opportunities and harassment matters</w:t>
      </w:r>
    </w:p>
    <w:p w14:paraId="7055EA97" w14:textId="77777777" w:rsidR="001C7F95" w:rsidRDefault="004E44CE">
      <w:pPr>
        <w:ind w:left="2160" w:hanging="720"/>
      </w:pPr>
      <w:r>
        <w:t>d.</w:t>
      </w:r>
      <w:r>
        <w:tab/>
        <w:t>the inclusion of the topic of equality as an agenda item at team, management and staff meetings</w:t>
      </w:r>
    </w:p>
    <w:p w14:paraId="2B158876" w14:textId="77777777" w:rsidR="001C7F95" w:rsidRDefault="001C7F95"/>
    <w:p w14:paraId="7420D607" w14:textId="77777777" w:rsidR="001C7F95" w:rsidRDefault="004E44CE">
      <w:pPr>
        <w:ind w:left="720"/>
      </w:pPr>
      <w:r>
        <w:t>The Supplier will procure that its Subcontractors do likewise with their equal opportunities policies.</w:t>
      </w:r>
    </w:p>
    <w:p w14:paraId="2ABFCF78" w14:textId="77777777" w:rsidR="001C7F95" w:rsidRDefault="001C7F95">
      <w:pPr>
        <w:ind w:left="720"/>
      </w:pPr>
    </w:p>
    <w:p w14:paraId="1B86EB10" w14:textId="77777777" w:rsidR="001C7F95" w:rsidRDefault="004E44CE">
      <w:pPr>
        <w:ind w:firstLine="720"/>
      </w:pPr>
      <w:r>
        <w:t>2.4.3</w:t>
      </w:r>
      <w:r>
        <w:tab/>
        <w:t>The Supplier will inform the Customer as soon as possible in the event of:</w:t>
      </w:r>
    </w:p>
    <w:p w14:paraId="21F48EB2" w14:textId="77777777" w:rsidR="001C7F95" w:rsidRDefault="001C7F95"/>
    <w:p w14:paraId="3E12F9E3" w14:textId="77777777" w:rsidR="001C7F95" w:rsidRDefault="004E44CE">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79094E48" w14:textId="77777777" w:rsidR="001C7F95" w:rsidRDefault="004E44CE">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750D11AB" w14:textId="77777777" w:rsidR="001C7F95" w:rsidRDefault="001C7F95">
      <w:pPr>
        <w:ind w:left="2160"/>
      </w:pPr>
    </w:p>
    <w:p w14:paraId="116BD485" w14:textId="77777777" w:rsidR="001C7F95" w:rsidRDefault="004E44CE">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70C4AE7B" w14:textId="77777777" w:rsidR="001C7F95" w:rsidRDefault="001C7F95"/>
    <w:p w14:paraId="44669F6B" w14:textId="77777777" w:rsidR="001C7F95" w:rsidRDefault="004E44CE">
      <w:pPr>
        <w:ind w:left="1440" w:hanging="720"/>
      </w:pPr>
      <w:r>
        <w:t>2.4.4</w:t>
      </w:r>
      <w: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2FFE93BB" w14:textId="77777777" w:rsidR="001C7F95" w:rsidRDefault="001C7F95">
      <w:pPr>
        <w:ind w:left="1440"/>
      </w:pPr>
    </w:p>
    <w:p w14:paraId="547627D4" w14:textId="77777777" w:rsidR="001C7F95" w:rsidRDefault="004E44CE">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53E2C103" w14:textId="77777777" w:rsidR="001C7F95" w:rsidRDefault="001C7F95">
      <w:pPr>
        <w:ind w:left="1440" w:hanging="720"/>
      </w:pPr>
    </w:p>
    <w:p w14:paraId="3D13777E" w14:textId="77777777" w:rsidR="001C7F95" w:rsidRDefault="004E44CE">
      <w:pPr>
        <w:pStyle w:val="Heading3"/>
        <w:rPr>
          <w:color w:val="auto"/>
        </w:rPr>
      </w:pPr>
      <w:r>
        <w:rPr>
          <w:color w:val="auto"/>
        </w:rPr>
        <w:t>2.5</w:t>
      </w:r>
      <w:r>
        <w:rPr>
          <w:color w:val="auto"/>
        </w:rPr>
        <w:tab/>
        <w:t>Equality</w:t>
      </w:r>
    </w:p>
    <w:p w14:paraId="2EDBE9BA" w14:textId="77777777" w:rsidR="001C7F95" w:rsidRDefault="004E44CE">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45A24CF3" w14:textId="77777777" w:rsidR="001C7F95" w:rsidRDefault="001C7F95">
      <w:pPr>
        <w:ind w:left="1440"/>
      </w:pPr>
    </w:p>
    <w:p w14:paraId="7E6EF1F2" w14:textId="77777777" w:rsidR="001C7F95" w:rsidRDefault="004E44CE">
      <w:pPr>
        <w:ind w:left="1440" w:hanging="720"/>
      </w:pPr>
      <w:r>
        <w:t>2.5.2</w:t>
      </w:r>
      <w: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0144D1CB" w14:textId="77777777" w:rsidR="001C7F95" w:rsidRDefault="001C7F95"/>
    <w:p w14:paraId="48311C68" w14:textId="77777777" w:rsidR="001C7F95" w:rsidRDefault="004E44CE">
      <w:pPr>
        <w:pStyle w:val="Heading3"/>
        <w:rPr>
          <w:color w:val="auto"/>
        </w:rPr>
      </w:pPr>
      <w:r>
        <w:rPr>
          <w:color w:val="auto"/>
        </w:rPr>
        <w:t>2.6</w:t>
      </w:r>
      <w:r>
        <w:rPr>
          <w:color w:val="auto"/>
        </w:rPr>
        <w:tab/>
        <w:t>Health and safety</w:t>
      </w:r>
    </w:p>
    <w:p w14:paraId="1F1B9C73" w14:textId="77777777" w:rsidR="001C7F95" w:rsidRDefault="004E44CE">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014D9E7B" w14:textId="77777777" w:rsidR="001C7F95" w:rsidRDefault="001C7F95">
      <w:pPr>
        <w:ind w:left="1440"/>
      </w:pPr>
    </w:p>
    <w:p w14:paraId="19C578BA" w14:textId="77777777" w:rsidR="001C7F95" w:rsidRDefault="004E44CE">
      <w:pPr>
        <w:ind w:left="1440" w:hanging="720"/>
      </w:pPr>
      <w:r>
        <w:t>2.6.2</w:t>
      </w:r>
      <w:r>
        <w:tab/>
        <w:t>While on the Customer premises, the Supplier will comply with any health and safety measures implemented by the Customer in respect of Supplier Staff and other persons working there.</w:t>
      </w:r>
    </w:p>
    <w:p w14:paraId="47B53935" w14:textId="77777777" w:rsidR="001C7F95" w:rsidRDefault="001C7F95"/>
    <w:p w14:paraId="0E609018" w14:textId="77777777" w:rsidR="001C7F95" w:rsidRDefault="004E44CE">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29849ED2" w14:textId="77777777" w:rsidR="001C7F95" w:rsidRDefault="001C7F95"/>
    <w:p w14:paraId="5FCD974F" w14:textId="77777777" w:rsidR="001C7F95" w:rsidRDefault="004E44CE">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6D32944D" w14:textId="77777777" w:rsidR="001C7F95" w:rsidRDefault="001C7F95"/>
    <w:p w14:paraId="48704FAC" w14:textId="77777777" w:rsidR="001C7F95" w:rsidRDefault="004E44CE">
      <w:pPr>
        <w:ind w:left="1440" w:hanging="720"/>
      </w:pPr>
      <w:r>
        <w:t>2.6.5</w:t>
      </w:r>
      <w:r>
        <w:tab/>
        <w:t>The Supplier will ensure that its health and safety policy statement (as required by the Health and Safety at Work (Northern Ireland) Order 1978) is made available to the Customer on request.</w:t>
      </w:r>
    </w:p>
    <w:p w14:paraId="17AD6383" w14:textId="77777777" w:rsidR="001C7F95" w:rsidRDefault="001C7F95"/>
    <w:p w14:paraId="71CF4CE3" w14:textId="77777777" w:rsidR="001C7F95" w:rsidRDefault="004E44CE">
      <w:pPr>
        <w:pStyle w:val="Heading3"/>
        <w:rPr>
          <w:color w:val="auto"/>
        </w:rPr>
      </w:pPr>
      <w:r>
        <w:rPr>
          <w:color w:val="auto"/>
        </w:rPr>
        <w:t>2.7</w:t>
      </w:r>
      <w:r>
        <w:rPr>
          <w:color w:val="auto"/>
        </w:rPr>
        <w:tab/>
        <w:t>Criminal damage</w:t>
      </w:r>
    </w:p>
    <w:p w14:paraId="38C5986D" w14:textId="77777777" w:rsidR="001C7F95" w:rsidRDefault="004E44CE">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0F756019" w14:textId="77777777" w:rsidR="001C7F95" w:rsidRDefault="001C7F95"/>
    <w:p w14:paraId="24F45209" w14:textId="77777777" w:rsidR="001C7F95" w:rsidRDefault="004E44CE">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4BFBEA87" w14:textId="77777777" w:rsidR="001C7F95" w:rsidRDefault="001C7F95"/>
    <w:p w14:paraId="1A610CEB" w14:textId="77777777" w:rsidR="001C7F95" w:rsidRDefault="004E44CE">
      <w:pPr>
        <w:ind w:left="1440" w:hanging="720"/>
      </w:pPr>
      <w:r>
        <w:t>2.7.3</w:t>
      </w:r>
      <w:r>
        <w:tab/>
        <w:t xml:space="preserve">The Supplier will make (or will procure that the appropriate organisation make)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w:t>
      </w:r>
      <w:r>
        <w:lastRenderedPageBreak/>
        <w:t>award will be at the Customer’s cost and the Supplier will (at no additional cost to the Customer) provide any help the Customer reasonably requires with the appeal.</w:t>
      </w:r>
    </w:p>
    <w:p w14:paraId="18395EFA" w14:textId="77777777" w:rsidR="001C7F95" w:rsidRDefault="001C7F95"/>
    <w:p w14:paraId="688A399E" w14:textId="5093010A" w:rsidR="001C7F95" w:rsidRDefault="004E44CE" w:rsidP="00B44957">
      <w:pPr>
        <w:ind w:left="1440" w:hanging="720"/>
      </w:pPr>
      <w:r>
        <w:t>2.7.4</w:t>
      </w:r>
      <w:r>
        <w:tab/>
        <w:t>The Supplier will apply any compensation paid under the Compensation Order in respect of damage to the relevant assets towards the repair, reinstatement or replacement of the assets affected.</w:t>
      </w:r>
      <w:bookmarkStart w:id="7" w:name="_Toc33176238"/>
    </w:p>
    <w:p w14:paraId="19D15989" w14:textId="2870E0FF" w:rsidR="001C7F95" w:rsidRDefault="004E44CE">
      <w:pPr>
        <w:pStyle w:val="Heading2"/>
        <w:pageBreakBefore/>
      </w:pPr>
      <w:r>
        <w:lastRenderedPageBreak/>
        <w:t>Schedule 5: Guarantee</w:t>
      </w:r>
      <w:bookmarkEnd w:id="7"/>
      <w:r w:rsidR="00B44957">
        <w:t xml:space="preserve"> (N/A)</w:t>
      </w:r>
    </w:p>
    <w:p w14:paraId="0F64AF45" w14:textId="77777777" w:rsidR="001C7F95" w:rsidRDefault="004E44CE">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24A49D05" w14:textId="77777777" w:rsidR="001C7F95" w:rsidRDefault="001C7F95"/>
    <w:p w14:paraId="5A289012" w14:textId="77777777" w:rsidR="001C7F95" w:rsidRDefault="004E44CE">
      <w:r>
        <w:t>This deed of guarantee is made on [</w:t>
      </w:r>
      <w:r>
        <w:rPr>
          <w:b/>
        </w:rPr>
        <w:t>insert date, month, year]</w:t>
      </w:r>
      <w:r>
        <w:t xml:space="preserve"> between:</w:t>
      </w:r>
    </w:p>
    <w:p w14:paraId="612BF8C6" w14:textId="77777777" w:rsidR="001C7F95" w:rsidRDefault="001C7F95"/>
    <w:p w14:paraId="6EF3B5E5" w14:textId="77777777" w:rsidR="001C7F95" w:rsidRDefault="004E44CE">
      <w:pPr>
        <w:ind w:left="1440" w:hanging="720"/>
      </w:pPr>
      <w:r>
        <w:t>(1)</w:t>
      </w:r>
      <w:r>
        <w:tab/>
        <w:t>[</w:t>
      </w:r>
      <w:r>
        <w:rPr>
          <w:b/>
        </w:rPr>
        <w:t>Insert the name of the Guarantor]</w:t>
      </w:r>
      <w:r>
        <w:t xml:space="preserve"> 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]]('Guarantor'); in favour of</w:t>
      </w:r>
    </w:p>
    <w:p w14:paraId="1695F699" w14:textId="77777777" w:rsidR="001C7F95" w:rsidRDefault="004E44CE">
      <w:r>
        <w:t>and</w:t>
      </w:r>
    </w:p>
    <w:p w14:paraId="12220E59" w14:textId="77777777" w:rsidR="001C7F95" w:rsidRDefault="001C7F95"/>
    <w:p w14:paraId="3F8D19BD" w14:textId="77777777" w:rsidR="001C7F95" w:rsidRDefault="004E44CE">
      <w:pPr>
        <w:ind w:firstLine="720"/>
      </w:pPr>
      <w:r>
        <w:t xml:space="preserve"> (2)</w:t>
      </w:r>
      <w:r>
        <w:tab/>
        <w:t>The Buyer whose offices are [</w:t>
      </w:r>
      <w:r>
        <w:rPr>
          <w:b/>
        </w:rPr>
        <w:t>insert Buyer’s official address</w:t>
      </w:r>
      <w:r>
        <w:t>] (‘Beneficiary’)</w:t>
      </w:r>
    </w:p>
    <w:p w14:paraId="23214459" w14:textId="77777777" w:rsidR="001C7F95" w:rsidRDefault="004E44CE">
      <w:pPr>
        <w:spacing w:before="240" w:after="240"/>
        <w:rPr>
          <w:b/>
          <w:sz w:val="20"/>
          <w:szCs w:val="20"/>
        </w:rPr>
      </w:pPr>
      <w:r>
        <w:rPr>
          <w:b/>
          <w:sz w:val="20"/>
          <w:szCs w:val="20"/>
        </w:rPr>
        <w:t>Whereas:</w:t>
      </w:r>
    </w:p>
    <w:p w14:paraId="4E47D842" w14:textId="77777777" w:rsidR="001C7F95" w:rsidRDefault="004E44CE">
      <w:pPr>
        <w:ind w:left="2160" w:hanging="720"/>
      </w:pPr>
      <w:r>
        <w:t>(A)</w:t>
      </w:r>
      <w:r>
        <w:tab/>
        <w:t>The guarantor has agreed, in consideration of the Buyer entering into the Call-Off Contract with the Supplier, to guarantee all of the Supplier's obligations under the Call-Off Contract.</w:t>
      </w:r>
    </w:p>
    <w:p w14:paraId="35403238" w14:textId="77777777" w:rsidR="001C7F95" w:rsidRDefault="001C7F95">
      <w:pPr>
        <w:ind w:left="2160"/>
      </w:pPr>
    </w:p>
    <w:p w14:paraId="7AD36ACD" w14:textId="77777777" w:rsidR="001C7F95" w:rsidRDefault="004E44CE">
      <w:pPr>
        <w:ind w:left="2160" w:hanging="720"/>
      </w:pPr>
      <w:r>
        <w:t>(B)</w:t>
      </w:r>
      <w:r>
        <w:tab/>
        <w:t>It is the intention of the Parties that this document be executed and take effect as a deed.</w:t>
      </w:r>
    </w:p>
    <w:p w14:paraId="1BB54039" w14:textId="77777777" w:rsidR="001C7F95" w:rsidRDefault="001C7F95"/>
    <w:p w14:paraId="136D8707" w14:textId="77777777" w:rsidR="001C7F95" w:rsidRDefault="004E44CE">
      <w:r>
        <w:t>[Where a deed of guarantee is required, include the wording below and populate the box below with the guarantor company's details. If a deed of guarantee isn’t needed then the section below and other references to the guarantee should be deleted.</w:t>
      </w:r>
    </w:p>
    <w:p w14:paraId="6BE1D37C" w14:textId="77777777" w:rsidR="001C7F95" w:rsidRDefault="001C7F95"/>
    <w:p w14:paraId="517B21E0" w14:textId="77777777" w:rsidR="001C7F95" w:rsidRDefault="004E44CE">
      <w:r>
        <w:t>Suggested headings are as follows:</w:t>
      </w:r>
    </w:p>
    <w:p w14:paraId="7BCF6284" w14:textId="77777777" w:rsidR="001C7F95" w:rsidRDefault="001C7F95"/>
    <w:p w14:paraId="5E03617B" w14:textId="77777777" w:rsidR="001C7F95" w:rsidRDefault="004E44CE">
      <w:pPr>
        <w:numPr>
          <w:ilvl w:val="0"/>
          <w:numId w:val="14"/>
        </w:numPr>
      </w:pPr>
      <w:r>
        <w:t>Demands and notices</w:t>
      </w:r>
    </w:p>
    <w:p w14:paraId="42BF8B84" w14:textId="77777777" w:rsidR="001C7F95" w:rsidRDefault="004E44CE">
      <w:pPr>
        <w:numPr>
          <w:ilvl w:val="0"/>
          <w:numId w:val="14"/>
        </w:numPr>
      </w:pPr>
      <w:r>
        <w:t>Representations and Warranties</w:t>
      </w:r>
    </w:p>
    <w:p w14:paraId="49582D01" w14:textId="77777777" w:rsidR="001C7F95" w:rsidRDefault="004E44CE">
      <w:pPr>
        <w:numPr>
          <w:ilvl w:val="0"/>
          <w:numId w:val="14"/>
        </w:numPr>
      </w:pPr>
      <w:r>
        <w:t>Obligation to enter into a new Contract</w:t>
      </w:r>
    </w:p>
    <w:p w14:paraId="56C36856" w14:textId="77777777" w:rsidR="001C7F95" w:rsidRDefault="004E44CE">
      <w:pPr>
        <w:numPr>
          <w:ilvl w:val="0"/>
          <w:numId w:val="14"/>
        </w:numPr>
      </w:pPr>
      <w:r>
        <w:t>Assignment</w:t>
      </w:r>
    </w:p>
    <w:p w14:paraId="21869771" w14:textId="77777777" w:rsidR="001C7F95" w:rsidRDefault="004E44CE">
      <w:pPr>
        <w:numPr>
          <w:ilvl w:val="0"/>
          <w:numId w:val="14"/>
        </w:numPr>
      </w:pPr>
      <w:r>
        <w:t>Third Party Rights</w:t>
      </w:r>
    </w:p>
    <w:p w14:paraId="436C889E" w14:textId="77777777" w:rsidR="001C7F95" w:rsidRDefault="004E44CE">
      <w:pPr>
        <w:numPr>
          <w:ilvl w:val="0"/>
          <w:numId w:val="14"/>
        </w:numPr>
      </w:pPr>
      <w:r>
        <w:t>Governing Law</w:t>
      </w:r>
    </w:p>
    <w:p w14:paraId="35C1E293" w14:textId="77777777" w:rsidR="001C7F95" w:rsidRDefault="004E44CE">
      <w:pPr>
        <w:numPr>
          <w:ilvl w:val="0"/>
          <w:numId w:val="14"/>
        </w:numPr>
      </w:pPr>
      <w:r>
        <w:t>This Call-Off Contract is conditional upon the provision of a Guarantee to the Buyer from the guarantor in respect of the Supplier.]</w:t>
      </w:r>
    </w:p>
    <w:p w14:paraId="6A1DFEB0" w14:textId="77777777" w:rsidR="001C7F95" w:rsidRDefault="004E44CE">
      <w:pPr>
        <w:spacing w:before="240" w:after="240"/>
        <w:rPr>
          <w:sz w:val="20"/>
          <w:szCs w:val="20"/>
        </w:rPr>
      </w:pPr>
      <w:r>
        <w:rPr>
          <w:sz w:val="20"/>
          <w:szCs w:val="20"/>
        </w:rPr>
        <w:t xml:space="preserve"> </w:t>
      </w:r>
    </w:p>
    <w:p w14:paraId="1BC08540" w14:textId="77777777" w:rsidR="001C7F95" w:rsidRDefault="001C7F95">
      <w:pPr>
        <w:pageBreakBefore/>
        <w:rPr>
          <w:sz w:val="20"/>
          <w:szCs w:val="20"/>
        </w:rPr>
      </w:pPr>
    </w:p>
    <w:p w14:paraId="43C49D86" w14:textId="77777777" w:rsidR="001C7F95" w:rsidRDefault="001C7F95">
      <w:pPr>
        <w:spacing w:before="240" w:after="240"/>
        <w:rPr>
          <w:sz w:val="20"/>
          <w:szCs w:val="20"/>
        </w:rPr>
      </w:pPr>
    </w:p>
    <w:tbl>
      <w:tblPr>
        <w:tblW w:w="8880" w:type="dxa"/>
        <w:tblInd w:w="2" w:type="dxa"/>
        <w:tblLayout w:type="fixed"/>
        <w:tblCellMar>
          <w:left w:w="10" w:type="dxa"/>
          <w:right w:w="10" w:type="dxa"/>
        </w:tblCellMar>
        <w:tblLook w:val="04A0" w:firstRow="1" w:lastRow="0" w:firstColumn="1" w:lastColumn="0" w:noHBand="0" w:noVBand="1"/>
      </w:tblPr>
      <w:tblGrid>
        <w:gridCol w:w="2040"/>
        <w:gridCol w:w="6840"/>
      </w:tblGrid>
      <w:tr w:rsidR="001C7F95" w14:paraId="24231B1A" w14:textId="77777777">
        <w:trPr>
          <w:trHeight w:val="640"/>
        </w:trPr>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DBFD23" w14:textId="77777777" w:rsidR="001C7F95" w:rsidRDefault="004E44CE">
            <w:pPr>
              <w:spacing w:before="240" w:after="240"/>
              <w:rPr>
                <w:b/>
                <w:sz w:val="20"/>
                <w:szCs w:val="20"/>
              </w:rPr>
            </w:pPr>
            <w:r>
              <w:rPr>
                <w:b/>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8B114A" w14:textId="77777777" w:rsidR="001C7F95" w:rsidRDefault="004E44CE">
            <w:pPr>
              <w:spacing w:before="240" w:after="240"/>
            </w:pPr>
            <w:r>
              <w:rPr>
                <w:sz w:val="20"/>
                <w:szCs w:val="20"/>
              </w:rPr>
              <w:t>[</w:t>
            </w:r>
            <w:r>
              <w:rPr>
                <w:b/>
                <w:sz w:val="20"/>
                <w:szCs w:val="20"/>
              </w:rPr>
              <w:t>Enter Company name</w:t>
            </w:r>
            <w:r>
              <w:rPr>
                <w:sz w:val="20"/>
                <w:szCs w:val="20"/>
              </w:rPr>
              <w:t xml:space="preserve">] </w:t>
            </w:r>
            <w:r>
              <w:rPr>
                <w:b/>
                <w:sz w:val="20"/>
                <w:szCs w:val="20"/>
              </w:rPr>
              <w:t>‘Guarantor’</w:t>
            </w:r>
          </w:p>
        </w:tc>
      </w:tr>
      <w:tr w:rsidR="001C7F95" w14:paraId="32216145" w14:textId="77777777">
        <w:trPr>
          <w:trHeight w:val="640"/>
        </w:trPr>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D37867" w14:textId="77777777" w:rsidR="001C7F95" w:rsidRDefault="004E44CE">
            <w:pPr>
              <w:spacing w:before="240" w:after="240"/>
              <w:rPr>
                <w:b/>
                <w:sz w:val="20"/>
                <w:szCs w:val="20"/>
              </w:rPr>
            </w:pPr>
            <w:r>
              <w:rPr>
                <w:b/>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BEFDF4" w14:textId="77777777" w:rsidR="001C7F95" w:rsidRDefault="004E44CE">
            <w:pPr>
              <w:spacing w:before="240" w:after="240"/>
            </w:pPr>
            <w:r>
              <w:rPr>
                <w:sz w:val="20"/>
                <w:szCs w:val="20"/>
              </w:rPr>
              <w:t>[</w:t>
            </w:r>
            <w:r>
              <w:rPr>
                <w:b/>
                <w:sz w:val="20"/>
                <w:szCs w:val="20"/>
              </w:rPr>
              <w:t>Enter Company address</w:t>
            </w:r>
            <w:r>
              <w:rPr>
                <w:sz w:val="20"/>
                <w:szCs w:val="20"/>
              </w:rPr>
              <w:t>]</w:t>
            </w:r>
          </w:p>
        </w:tc>
      </w:tr>
      <w:tr w:rsidR="001C7F95" w14:paraId="4B469A50" w14:textId="77777777">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9D4F8F" w14:textId="77777777" w:rsidR="001C7F95" w:rsidRPr="00C9686B" w:rsidRDefault="004E44CE">
            <w:pPr>
              <w:spacing w:before="240" w:after="240"/>
            </w:pPr>
            <w:r w:rsidRPr="00C9686B">
              <w:rPr>
                <w:b/>
                <w:sz w:val="20"/>
                <w:szCs w:val="20"/>
              </w:rPr>
              <w:t>Account manager</w:t>
            </w:r>
          </w:p>
        </w:tc>
        <w:tc>
          <w:tcPr>
            <w:tcW w:w="6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020355" w14:textId="77777777" w:rsidR="001C7F95" w:rsidRPr="00C9686B" w:rsidRDefault="004E44CE">
            <w:pPr>
              <w:spacing w:before="240" w:after="240"/>
            </w:pPr>
            <w:r w:rsidRPr="00C9686B">
              <w:rPr>
                <w:sz w:val="20"/>
                <w:szCs w:val="20"/>
              </w:rPr>
              <w:t>[</w:t>
            </w:r>
            <w:r w:rsidRPr="00C9686B">
              <w:rPr>
                <w:b/>
                <w:sz w:val="20"/>
                <w:szCs w:val="20"/>
              </w:rPr>
              <w:t>Enter Account Manager name]</w:t>
            </w:r>
          </w:p>
        </w:tc>
      </w:tr>
      <w:tr w:rsidR="001C7F95" w14:paraId="7EB93BD3"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9ABF02" w14:textId="77777777" w:rsidR="00944BB0" w:rsidRPr="00C9686B" w:rsidRDefault="00944BB0">
            <w:pPr>
              <w:suppressAutoHyphens w:val="0"/>
            </w:pPr>
          </w:p>
        </w:tc>
        <w:tc>
          <w:tcPr>
            <w:tcW w:w="6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9EA8A9" w14:textId="77777777" w:rsidR="001C7F95" w:rsidRPr="00C9686B" w:rsidRDefault="004E44CE">
            <w:pPr>
              <w:spacing w:before="240" w:after="240"/>
            </w:pPr>
            <w:r w:rsidRPr="00C9686B">
              <w:rPr>
                <w:sz w:val="20"/>
                <w:szCs w:val="20"/>
              </w:rPr>
              <w:t>Address: [</w:t>
            </w:r>
            <w:r w:rsidRPr="00C9686B">
              <w:rPr>
                <w:b/>
                <w:sz w:val="20"/>
                <w:szCs w:val="20"/>
              </w:rPr>
              <w:t>Enter Account Manager address]</w:t>
            </w:r>
          </w:p>
        </w:tc>
      </w:tr>
      <w:tr w:rsidR="001C7F95" w14:paraId="5417775B"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390517" w14:textId="77777777" w:rsidR="00944BB0" w:rsidRPr="00C9686B" w:rsidRDefault="00944BB0">
            <w:pPr>
              <w:suppressAutoHyphens w:val="0"/>
            </w:pPr>
          </w:p>
        </w:tc>
        <w:tc>
          <w:tcPr>
            <w:tcW w:w="6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850B83" w14:textId="77777777" w:rsidR="001C7F95" w:rsidRPr="00C9686B" w:rsidRDefault="004E44CE">
            <w:pPr>
              <w:spacing w:before="240" w:after="240"/>
            </w:pPr>
            <w:r w:rsidRPr="00C9686B">
              <w:rPr>
                <w:sz w:val="20"/>
                <w:szCs w:val="20"/>
              </w:rPr>
              <w:t>Phone: [</w:t>
            </w:r>
            <w:r w:rsidRPr="00C9686B">
              <w:rPr>
                <w:b/>
                <w:sz w:val="20"/>
                <w:szCs w:val="20"/>
              </w:rPr>
              <w:t>Enter Account Manager phone number]</w:t>
            </w:r>
          </w:p>
        </w:tc>
      </w:tr>
      <w:tr w:rsidR="001C7F95" w14:paraId="5BB9B76F"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4AC4F0" w14:textId="77777777" w:rsidR="00944BB0" w:rsidRPr="00C9686B" w:rsidRDefault="00944BB0">
            <w:pPr>
              <w:suppressAutoHyphens w:val="0"/>
            </w:pPr>
          </w:p>
        </w:tc>
        <w:tc>
          <w:tcPr>
            <w:tcW w:w="6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71EDBA" w14:textId="77777777" w:rsidR="001C7F95" w:rsidRPr="00C9686B" w:rsidRDefault="004E44CE">
            <w:pPr>
              <w:spacing w:before="240" w:after="240"/>
            </w:pPr>
            <w:r w:rsidRPr="00C9686B">
              <w:rPr>
                <w:sz w:val="20"/>
                <w:szCs w:val="20"/>
              </w:rPr>
              <w:t>Email: [</w:t>
            </w:r>
            <w:r w:rsidRPr="00C9686B">
              <w:rPr>
                <w:b/>
                <w:sz w:val="20"/>
                <w:szCs w:val="20"/>
              </w:rPr>
              <w:t>Enter Account Manager email</w:t>
            </w:r>
            <w:r w:rsidRPr="00C9686B">
              <w:rPr>
                <w:sz w:val="20"/>
                <w:szCs w:val="20"/>
              </w:rPr>
              <w:t>]</w:t>
            </w:r>
          </w:p>
        </w:tc>
      </w:tr>
      <w:tr w:rsidR="001C7F95" w14:paraId="026A96BC"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BF065F" w14:textId="77777777" w:rsidR="00944BB0" w:rsidRDefault="00944BB0">
            <w:pPr>
              <w:suppressAutoHyphens w:val="0"/>
            </w:pPr>
          </w:p>
        </w:tc>
        <w:tc>
          <w:tcPr>
            <w:tcW w:w="6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645DAE" w14:textId="77777777" w:rsidR="001C7F95" w:rsidRDefault="004E44CE">
            <w:pPr>
              <w:spacing w:before="240" w:after="240"/>
            </w:pPr>
            <w:r>
              <w:rPr>
                <w:sz w:val="20"/>
                <w:szCs w:val="20"/>
              </w:rPr>
              <w:t>Fax: [</w:t>
            </w:r>
            <w:r>
              <w:rPr>
                <w:b/>
                <w:sz w:val="20"/>
                <w:szCs w:val="20"/>
              </w:rPr>
              <w:t xml:space="preserve">Enter Account Manager fax </w:t>
            </w:r>
            <w:r>
              <w:rPr>
                <w:sz w:val="20"/>
                <w:szCs w:val="20"/>
              </w:rPr>
              <w:t>if applicable]</w:t>
            </w:r>
          </w:p>
        </w:tc>
      </w:tr>
    </w:tbl>
    <w:p w14:paraId="4E255874" w14:textId="77777777" w:rsidR="001C7F95" w:rsidRDefault="004E44CE">
      <w:pPr>
        <w:spacing w:before="60" w:after="240"/>
        <w:rPr>
          <w:sz w:val="20"/>
          <w:szCs w:val="20"/>
        </w:rPr>
      </w:pPr>
      <w:r>
        <w:rPr>
          <w:sz w:val="20"/>
          <w:szCs w:val="20"/>
        </w:rPr>
        <w:t xml:space="preserve"> </w:t>
      </w:r>
    </w:p>
    <w:p w14:paraId="09BF3B49" w14:textId="77777777" w:rsidR="001C7F95" w:rsidRDefault="004E44CE">
      <w:r>
        <w:t>In consideration of the Buyer entering into the Call-Off Contract, the Guarantor agrees with the Buyer as follows:</w:t>
      </w:r>
    </w:p>
    <w:p w14:paraId="08522249" w14:textId="77777777" w:rsidR="001C7F95" w:rsidRDefault="001C7F95"/>
    <w:p w14:paraId="51F9F7ED" w14:textId="77777777" w:rsidR="001C7F95" w:rsidRDefault="004E44CE">
      <w:pPr>
        <w:pStyle w:val="Heading3"/>
        <w:rPr>
          <w:color w:val="auto"/>
        </w:rPr>
      </w:pPr>
      <w:r>
        <w:rPr>
          <w:color w:val="auto"/>
        </w:rPr>
        <w:t>Definitions and interpretation</w:t>
      </w:r>
    </w:p>
    <w:p w14:paraId="7DA91BC8" w14:textId="77777777" w:rsidR="001C7F95" w:rsidRDefault="004E44CE">
      <w:r>
        <w:t>In this Deed of Guarantee, unless defined elsewhere in this Deed of Guarantee or the context requires otherwise, defined terms will have the same meaning as they have for the purposes of the Call-Off Contract.</w:t>
      </w:r>
    </w:p>
    <w:p w14:paraId="5B9BBBF2" w14:textId="77777777" w:rsidR="001C7F95" w:rsidRDefault="001C7F95"/>
    <w:tbl>
      <w:tblPr>
        <w:tblW w:w="8880" w:type="dxa"/>
        <w:tblInd w:w="2" w:type="dxa"/>
        <w:tblLayout w:type="fixed"/>
        <w:tblCellMar>
          <w:left w:w="10" w:type="dxa"/>
          <w:right w:w="10" w:type="dxa"/>
        </w:tblCellMar>
        <w:tblLook w:val="04A0" w:firstRow="1" w:lastRow="0" w:firstColumn="1" w:lastColumn="0" w:noHBand="0" w:noVBand="1"/>
      </w:tblPr>
      <w:tblGrid>
        <w:gridCol w:w="2505"/>
        <w:gridCol w:w="6375"/>
      </w:tblGrid>
      <w:tr w:rsidR="001C7F95" w14:paraId="524A32A8" w14:textId="77777777">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860929" w14:textId="77777777" w:rsidR="001C7F95" w:rsidRDefault="004E44CE">
            <w:pPr>
              <w:spacing w:before="240" w:after="240"/>
              <w:jc w:val="center"/>
              <w:rPr>
                <w:b/>
                <w:sz w:val="20"/>
                <w:szCs w:val="20"/>
              </w:rPr>
            </w:pPr>
            <w:r>
              <w:rPr>
                <w:b/>
                <w:sz w:val="20"/>
                <w:szCs w:val="20"/>
              </w:rPr>
              <w:t>Term</w:t>
            </w:r>
          </w:p>
        </w:tc>
        <w:tc>
          <w:tcPr>
            <w:tcW w:w="63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1A1FFE" w14:textId="77777777" w:rsidR="001C7F95" w:rsidRDefault="004E44CE">
            <w:pPr>
              <w:spacing w:before="240" w:after="240"/>
              <w:jc w:val="center"/>
              <w:rPr>
                <w:b/>
                <w:sz w:val="20"/>
                <w:szCs w:val="20"/>
              </w:rPr>
            </w:pPr>
            <w:r>
              <w:rPr>
                <w:b/>
                <w:sz w:val="20"/>
                <w:szCs w:val="20"/>
              </w:rPr>
              <w:t>Meaning</w:t>
            </w:r>
          </w:p>
        </w:tc>
      </w:tr>
      <w:tr w:rsidR="001C7F95" w14:paraId="030C0275" w14:textId="77777777">
        <w:trPr>
          <w:trHeight w:val="64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864524" w14:textId="77777777" w:rsidR="001C7F95" w:rsidRDefault="004E44CE">
            <w:pPr>
              <w:spacing w:before="240" w:after="240"/>
              <w:rPr>
                <w:b/>
                <w:sz w:val="20"/>
                <w:szCs w:val="20"/>
              </w:rPr>
            </w:pPr>
            <w:r>
              <w:rPr>
                <w:b/>
                <w:sz w:val="20"/>
                <w:szCs w:val="20"/>
              </w:rPr>
              <w:t>Call-Off Contract</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511739AA" w14:textId="77777777" w:rsidR="001C7F95" w:rsidRDefault="004E44CE">
            <w:pPr>
              <w:spacing w:before="240" w:after="240"/>
              <w:rPr>
                <w:sz w:val="20"/>
                <w:szCs w:val="20"/>
              </w:rPr>
            </w:pPr>
            <w:r>
              <w:rPr>
                <w:sz w:val="20"/>
                <w:szCs w:val="20"/>
              </w:rPr>
              <w:t>Means [the Guaranteed Agreement] made between the Buyer and the Supplier on [insert date].</w:t>
            </w:r>
          </w:p>
        </w:tc>
      </w:tr>
      <w:tr w:rsidR="001C7F95" w14:paraId="7FCA54F6" w14:textId="77777777">
        <w:trPr>
          <w:trHeight w:val="224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C6F1DB" w14:textId="77777777" w:rsidR="001C7F95" w:rsidRDefault="004E44CE">
            <w:pPr>
              <w:spacing w:before="240" w:after="240"/>
              <w:rPr>
                <w:b/>
                <w:sz w:val="20"/>
                <w:szCs w:val="20"/>
              </w:rPr>
            </w:pPr>
            <w:r>
              <w:rPr>
                <w:b/>
                <w:sz w:val="20"/>
                <w:szCs w:val="20"/>
              </w:rPr>
              <w:t>Guaranteed Obligations</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313956F9" w14:textId="77777777" w:rsidR="001C7F95" w:rsidRDefault="004E44CE">
            <w:pPr>
              <w:spacing w:before="240" w:after="240"/>
              <w:rPr>
                <w:sz w:val="20"/>
                <w:szCs w:val="20"/>
              </w:rPr>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1C7F95" w14:paraId="2A57D0C6" w14:textId="77777777">
        <w:trPr>
          <w:trHeight w:val="88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2A5EA7" w14:textId="77777777" w:rsidR="001C7F95" w:rsidRDefault="004E44CE">
            <w:pPr>
              <w:spacing w:before="240" w:after="240"/>
              <w:rPr>
                <w:b/>
                <w:sz w:val="20"/>
                <w:szCs w:val="20"/>
              </w:rPr>
            </w:pPr>
            <w:r>
              <w:rPr>
                <w:b/>
                <w:sz w:val="20"/>
                <w:szCs w:val="20"/>
              </w:rPr>
              <w:t>Guarantee</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447DD4C1" w14:textId="77777777" w:rsidR="001C7F95" w:rsidRDefault="004E44CE">
            <w:pPr>
              <w:spacing w:before="240" w:after="240"/>
              <w:rPr>
                <w:sz w:val="20"/>
                <w:szCs w:val="20"/>
              </w:rPr>
            </w:pPr>
            <w:r>
              <w:rPr>
                <w:sz w:val="20"/>
                <w:szCs w:val="20"/>
              </w:rPr>
              <w:t>Means the deed of guarantee described in the Order Form (Parent Company Guarantee).</w:t>
            </w:r>
          </w:p>
        </w:tc>
      </w:tr>
    </w:tbl>
    <w:p w14:paraId="05F0FB8C" w14:textId="77777777" w:rsidR="001C7F95" w:rsidRDefault="004E44CE">
      <w:pPr>
        <w:spacing w:before="240" w:after="240"/>
        <w:rPr>
          <w:sz w:val="20"/>
          <w:szCs w:val="20"/>
        </w:rPr>
      </w:pPr>
      <w:r>
        <w:rPr>
          <w:sz w:val="20"/>
          <w:szCs w:val="20"/>
        </w:rPr>
        <w:t xml:space="preserve"> </w:t>
      </w:r>
    </w:p>
    <w:p w14:paraId="08EEE582" w14:textId="77777777" w:rsidR="001C7F95" w:rsidRDefault="004E44CE">
      <w:r>
        <w:t>References to this Deed of Guarantee and any provisions of this Deed of Guarantee or to any other document or agreement (including to the Call-Off Contract) apply now, and as amended, varied, restated, supplemented, substituted or novated in the future.</w:t>
      </w:r>
    </w:p>
    <w:p w14:paraId="4FE74FD1" w14:textId="77777777" w:rsidR="001C7F95" w:rsidRDefault="001C7F95"/>
    <w:p w14:paraId="77EDE97A" w14:textId="77777777" w:rsidR="001C7F95" w:rsidRDefault="004E44CE">
      <w:r>
        <w:t>Unless the context otherwise requires, words importing the singular are to include the plural and vice versa.</w:t>
      </w:r>
    </w:p>
    <w:p w14:paraId="7D22E461" w14:textId="77777777" w:rsidR="001C7F95" w:rsidRDefault="001C7F95"/>
    <w:p w14:paraId="3EA04F34" w14:textId="77777777" w:rsidR="001C7F95" w:rsidRDefault="004E44CE">
      <w:r>
        <w:t>References to a person are to be construed to include that person's assignees or transferees or successors in title, whether direct or indirect.</w:t>
      </w:r>
    </w:p>
    <w:p w14:paraId="270B625F" w14:textId="77777777" w:rsidR="001C7F95" w:rsidRDefault="001C7F95"/>
    <w:p w14:paraId="7AC9A03D" w14:textId="77777777" w:rsidR="001C7F95" w:rsidRDefault="004E44CE">
      <w:r>
        <w:t>The words ‘other’ and ‘otherwise’ are not to be construed as confining the meaning of any following words to the class of thing previously stated if a wider construction is possible.</w:t>
      </w:r>
    </w:p>
    <w:p w14:paraId="24153A2D" w14:textId="77777777" w:rsidR="001C7F95" w:rsidRDefault="001C7F95"/>
    <w:p w14:paraId="5D65871E" w14:textId="77777777" w:rsidR="001C7F95" w:rsidRDefault="004E44CE">
      <w:r>
        <w:t>Unless the context otherwise requires:</w:t>
      </w:r>
    </w:p>
    <w:p w14:paraId="1AFD81A3" w14:textId="77777777" w:rsidR="001C7F95" w:rsidRDefault="001C7F95"/>
    <w:p w14:paraId="0A6307BC" w14:textId="77777777" w:rsidR="001C7F95" w:rsidRDefault="004E44CE">
      <w:pPr>
        <w:numPr>
          <w:ilvl w:val="0"/>
          <w:numId w:val="15"/>
        </w:numPr>
      </w:pPr>
      <w:r>
        <w:t>reference to a gender includes the other gender and the neuter</w:t>
      </w:r>
    </w:p>
    <w:p w14:paraId="142C6FA5" w14:textId="77777777" w:rsidR="001C7F95" w:rsidRDefault="004E44CE">
      <w:pPr>
        <w:numPr>
          <w:ilvl w:val="0"/>
          <w:numId w:val="15"/>
        </w:numPr>
      </w:pPr>
      <w:r>
        <w:t>references to an Act of Parliament, statutory provision or statutory instrument also apply if amended, extended or re-enacted from time to time</w:t>
      </w:r>
    </w:p>
    <w:p w14:paraId="07C3D733" w14:textId="77777777" w:rsidR="001C7F95" w:rsidRDefault="004E44CE">
      <w:pPr>
        <w:numPr>
          <w:ilvl w:val="0"/>
          <w:numId w:val="15"/>
        </w:numPr>
      </w:pPr>
      <w:r>
        <w:t>any phrase introduced by the words ‘including’, ‘includes’, ‘in particular’, ‘for example’ or similar, will be construed as illustrative and without limitation to the generality of the related general words</w:t>
      </w:r>
    </w:p>
    <w:p w14:paraId="7F237339" w14:textId="77777777" w:rsidR="001C7F95" w:rsidRDefault="001C7F95">
      <w:pPr>
        <w:ind w:left="720"/>
      </w:pPr>
    </w:p>
    <w:p w14:paraId="0E085EA7" w14:textId="77777777" w:rsidR="001C7F95" w:rsidRDefault="004E44CE">
      <w:r>
        <w:t>References to Clauses and Schedules are, unless otherwise provided, references to Clauses of and Schedules to this Deed of Guarantee.</w:t>
      </w:r>
    </w:p>
    <w:p w14:paraId="7223D367" w14:textId="77777777" w:rsidR="001C7F95" w:rsidRDefault="001C7F95"/>
    <w:p w14:paraId="63721319" w14:textId="77777777" w:rsidR="001C7F95" w:rsidRDefault="004E44CE">
      <w:r>
        <w:t>References to liability are to include any liability whether actual, contingent, present or future.</w:t>
      </w:r>
    </w:p>
    <w:p w14:paraId="2A538983" w14:textId="77777777" w:rsidR="001C7F95" w:rsidRDefault="001C7F95"/>
    <w:p w14:paraId="61CF41DA" w14:textId="77777777" w:rsidR="001C7F95" w:rsidRDefault="004E44CE">
      <w:pPr>
        <w:pStyle w:val="Heading3"/>
        <w:rPr>
          <w:color w:val="auto"/>
        </w:rPr>
      </w:pPr>
      <w:r>
        <w:rPr>
          <w:color w:val="auto"/>
        </w:rPr>
        <w:t>Guarantee and indemnity</w:t>
      </w:r>
    </w:p>
    <w:p w14:paraId="671E2B2C" w14:textId="77777777" w:rsidR="001C7F95" w:rsidRDefault="004E44CE">
      <w:r>
        <w:t>The Guarantor irrevocably and unconditionally guarantees that the Supplier duly performs all of the guaranteed obligations due by the Supplier to the Buyer.</w:t>
      </w:r>
    </w:p>
    <w:p w14:paraId="0B6B352B" w14:textId="77777777" w:rsidR="001C7F95" w:rsidRDefault="001C7F95"/>
    <w:p w14:paraId="2AE3619A" w14:textId="77777777" w:rsidR="001C7F95" w:rsidRDefault="004E44CE">
      <w:r>
        <w:t>If at any time the Supplier will fail to perform any of the guaranteed obligations, the Guarantor irrevocably and unconditionally undertakes to the Buyer it will, at the cost of the Guarantor:</w:t>
      </w:r>
    </w:p>
    <w:p w14:paraId="70242683" w14:textId="77777777" w:rsidR="001C7F95" w:rsidRDefault="001C7F95"/>
    <w:p w14:paraId="35E65A10" w14:textId="77777777" w:rsidR="001C7F95" w:rsidRDefault="004E44CE">
      <w:pPr>
        <w:numPr>
          <w:ilvl w:val="0"/>
          <w:numId w:val="16"/>
        </w:numPr>
      </w:pPr>
      <w:r>
        <w:t>fully perform or buy performance of the guaranteed obligations to the Buyer</w:t>
      </w:r>
    </w:p>
    <w:p w14:paraId="6119F5FF" w14:textId="77777777" w:rsidR="001C7F95" w:rsidRDefault="001C7F95">
      <w:pPr>
        <w:ind w:left="720"/>
      </w:pPr>
    </w:p>
    <w:p w14:paraId="3BFF1DD7" w14:textId="77777777" w:rsidR="001C7F95" w:rsidRDefault="004E44CE">
      <w:pPr>
        <w:numPr>
          <w:ilvl w:val="0"/>
          <w:numId w:val="16"/>
        </w:numPr>
      </w:pPr>
      <w:r>
        <w:t>as a separate and independent obligation and liability, compensate and keep the Buyer compensated against all losses and expenses which may result from a failure by the Supplier to perform the guaranteed obligations under the Call-Off Contract</w:t>
      </w:r>
    </w:p>
    <w:p w14:paraId="452891A7" w14:textId="77777777" w:rsidR="001C7F95" w:rsidRDefault="001C7F95"/>
    <w:p w14:paraId="4068979F" w14:textId="77777777" w:rsidR="001C7F95" w:rsidRDefault="004E44CE">
      <w: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078D9471" w14:textId="77777777" w:rsidR="001C7F95" w:rsidRDefault="001C7F95"/>
    <w:p w14:paraId="5D84792F" w14:textId="77777777" w:rsidR="001C7F95" w:rsidRDefault="004E44CE">
      <w:pPr>
        <w:pStyle w:val="Heading3"/>
        <w:rPr>
          <w:color w:val="auto"/>
        </w:rPr>
      </w:pPr>
      <w:r>
        <w:rPr>
          <w:color w:val="auto"/>
        </w:rPr>
        <w:t>Obligation to enter into a new contract</w:t>
      </w:r>
    </w:p>
    <w:p w14:paraId="3E29DA83" w14:textId="77777777" w:rsidR="001C7F95" w:rsidRDefault="004E44CE">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66B0B6A5" w14:textId="77777777" w:rsidR="001C7F95" w:rsidRDefault="001C7F95"/>
    <w:p w14:paraId="245BB6BA" w14:textId="77777777" w:rsidR="001C7F95" w:rsidRDefault="004E44CE">
      <w:pPr>
        <w:pStyle w:val="Heading3"/>
        <w:rPr>
          <w:color w:val="auto"/>
        </w:rPr>
      </w:pPr>
      <w:r>
        <w:rPr>
          <w:color w:val="auto"/>
        </w:rPr>
        <w:t>Demands and notices</w:t>
      </w:r>
    </w:p>
    <w:p w14:paraId="6D7DCECA" w14:textId="77777777" w:rsidR="001C7F95" w:rsidRDefault="004E44CE">
      <w:r>
        <w:t>Any demand or notice served by the Buyer on the Guarantor under this Deed of Guarantee will be in writing, addressed to:</w:t>
      </w:r>
    </w:p>
    <w:p w14:paraId="0E7317B1" w14:textId="77777777" w:rsidR="001C7F95" w:rsidRDefault="001C7F95"/>
    <w:p w14:paraId="7060A1F6" w14:textId="77777777" w:rsidR="001C7F95" w:rsidRDefault="004E44CE">
      <w:r>
        <w:t>[</w:t>
      </w:r>
      <w:r>
        <w:rPr>
          <w:b/>
        </w:rPr>
        <w:t>Enter Address of the Guarantor in England and Wales</w:t>
      </w:r>
      <w:r>
        <w:t>]</w:t>
      </w:r>
    </w:p>
    <w:p w14:paraId="46325134" w14:textId="77777777" w:rsidR="001C7F95" w:rsidRDefault="001C7F95"/>
    <w:p w14:paraId="13621508" w14:textId="77777777" w:rsidR="001C7F95" w:rsidRDefault="004E44CE">
      <w:r>
        <w:t>[</w:t>
      </w:r>
      <w:r>
        <w:rPr>
          <w:b/>
        </w:rPr>
        <w:t>Enter Email address of the Guarantor representative</w:t>
      </w:r>
      <w:r>
        <w:t>]</w:t>
      </w:r>
    </w:p>
    <w:p w14:paraId="34CD7EEB" w14:textId="77777777" w:rsidR="001C7F95" w:rsidRDefault="001C7F95"/>
    <w:p w14:paraId="4A8ABAE3" w14:textId="77777777" w:rsidR="001C7F95" w:rsidRDefault="004E44CE">
      <w:r>
        <w:t>For the Attention of [</w:t>
      </w:r>
      <w:r>
        <w:rPr>
          <w:b/>
        </w:rPr>
        <w:t>insert details</w:t>
      </w:r>
      <w:r>
        <w:t>]</w:t>
      </w:r>
    </w:p>
    <w:p w14:paraId="4730752D" w14:textId="77777777" w:rsidR="001C7F95" w:rsidRDefault="001C7F95"/>
    <w:p w14:paraId="290C099A" w14:textId="77777777" w:rsidR="001C7F95" w:rsidRDefault="004E44CE">
      <w:r>
        <w:t>or such other address in England and Wales as the Guarantor has notified the Buyer in writing as being an address for the receipt of such demands or notices.</w:t>
      </w:r>
    </w:p>
    <w:p w14:paraId="4DD93302" w14:textId="77777777" w:rsidR="001C7F95" w:rsidRDefault="001C7F95"/>
    <w:p w14:paraId="2086BA4E" w14:textId="77777777" w:rsidR="001C7F95" w:rsidRDefault="004E44CE">
      <w:r>
        <w:t>Any notice or demand served on the Guarantor or the Buyer under this Deed of Guarantee will be deemed to have been served if:</w:t>
      </w:r>
    </w:p>
    <w:p w14:paraId="6BA60F5C" w14:textId="77777777" w:rsidR="001C7F95" w:rsidRDefault="001C7F95"/>
    <w:p w14:paraId="5CA83222" w14:textId="77777777" w:rsidR="001C7F95" w:rsidRDefault="001C7F95"/>
    <w:p w14:paraId="3B9829FA" w14:textId="77777777" w:rsidR="001C7F95" w:rsidRDefault="004E44CE">
      <w:pPr>
        <w:numPr>
          <w:ilvl w:val="0"/>
          <w:numId w:val="17"/>
        </w:numPr>
      </w:pPr>
      <w:r>
        <w:t>delivered by hand, at the time of delivery</w:t>
      </w:r>
    </w:p>
    <w:p w14:paraId="578F3DAD" w14:textId="77777777" w:rsidR="001C7F95" w:rsidRDefault="004E44CE">
      <w:pPr>
        <w:numPr>
          <w:ilvl w:val="0"/>
          <w:numId w:val="17"/>
        </w:numPr>
      </w:pPr>
      <w:r>
        <w:t>posted, at 10am on the second Working Day after it was put into the post</w:t>
      </w:r>
    </w:p>
    <w:p w14:paraId="2D3DF83B" w14:textId="77777777" w:rsidR="001C7F95" w:rsidRDefault="004E44CE">
      <w:pPr>
        <w:numPr>
          <w:ilvl w:val="0"/>
          <w:numId w:val="17"/>
        </w:numPr>
      </w:pPr>
      <w:r>
        <w:t>sent by email, at the time of despatch, if despatched before 5pm on any Working Day, and in any other case at 10am on the next Working Day</w:t>
      </w:r>
    </w:p>
    <w:p w14:paraId="3D68B5DE" w14:textId="77777777" w:rsidR="001C7F95" w:rsidRDefault="001C7F95"/>
    <w:p w14:paraId="7515D598" w14:textId="77777777" w:rsidR="001C7F95" w:rsidRDefault="004E44CE">
      <w: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61B02127" w14:textId="77777777" w:rsidR="001C7F95" w:rsidRDefault="001C7F95"/>
    <w:p w14:paraId="3CF4B59A" w14:textId="77777777" w:rsidR="001C7F95" w:rsidRDefault="004E44CE">
      <w:r>
        <w:t>Any notice purported to be served on the Buyer under this Deed of Guarantee will only be valid when received in writing by the Buyer.</w:t>
      </w:r>
    </w:p>
    <w:p w14:paraId="12E7A605" w14:textId="77777777" w:rsidR="001C7F95" w:rsidRDefault="001C7F95"/>
    <w:p w14:paraId="5BD8D5D2" w14:textId="77777777" w:rsidR="001C7F95" w:rsidRDefault="004E44CE">
      <w:pPr>
        <w:spacing w:after="200"/>
      </w:pPr>
      <w:r>
        <w:t>Beneficiary’s protections</w:t>
      </w:r>
    </w:p>
    <w:p w14:paraId="288FC87C" w14:textId="77777777" w:rsidR="001C7F95" w:rsidRDefault="004E44CE">
      <w:r>
        <w:t>The Guarantor will not be discharged or released from this Deed of Guarantee by:</w:t>
      </w:r>
    </w:p>
    <w:p w14:paraId="2F0B05CE" w14:textId="77777777" w:rsidR="001C7F95" w:rsidRDefault="001C7F95"/>
    <w:p w14:paraId="54EA719F" w14:textId="77777777" w:rsidR="001C7F95" w:rsidRDefault="004E44CE">
      <w:pPr>
        <w:numPr>
          <w:ilvl w:val="0"/>
          <w:numId w:val="18"/>
        </w:numPr>
      </w:pPr>
      <w:r>
        <w:t>any arrangement made between the Supplier and the Buyer (whether or not such arrangement is made with the assent of the Guarantor)</w:t>
      </w:r>
    </w:p>
    <w:p w14:paraId="4115CD09" w14:textId="77777777" w:rsidR="001C7F95" w:rsidRDefault="004E44CE">
      <w:pPr>
        <w:numPr>
          <w:ilvl w:val="0"/>
          <w:numId w:val="18"/>
        </w:numPr>
      </w:pPr>
      <w:r>
        <w:t>any amendment to or termination of the Call-Off Contract</w:t>
      </w:r>
    </w:p>
    <w:p w14:paraId="7C6797CD" w14:textId="77777777" w:rsidR="001C7F95" w:rsidRDefault="004E44CE">
      <w:pPr>
        <w:numPr>
          <w:ilvl w:val="0"/>
          <w:numId w:val="18"/>
        </w:numPr>
      </w:pPr>
      <w:r>
        <w:t>any forbearance or indulgence as to payment, time, performance or otherwise granted by the Buyer (whether or not such amendment, termination, forbearance or indulgence is made with the assent of the Guarantor)</w:t>
      </w:r>
    </w:p>
    <w:p w14:paraId="2D3782E4" w14:textId="77777777" w:rsidR="001C7F95" w:rsidRDefault="004E44CE">
      <w:pPr>
        <w:numPr>
          <w:ilvl w:val="0"/>
          <w:numId w:val="18"/>
        </w:numPr>
      </w:pPr>
      <w:r>
        <w:t>the Buyer doing (or omitting to do) anything which, but for this provision, might exonerate the Guarantor</w:t>
      </w:r>
    </w:p>
    <w:p w14:paraId="45A54290" w14:textId="77777777" w:rsidR="001C7F95" w:rsidRDefault="001C7F95"/>
    <w:p w14:paraId="6FF77111" w14:textId="77777777" w:rsidR="001C7F95" w:rsidRDefault="004E44CE">
      <w:r>
        <w:t>This Deed of Guarantee will be a continuing security for the Guaranteed Obligations and accordingly:</w:t>
      </w:r>
    </w:p>
    <w:p w14:paraId="02B98274" w14:textId="77777777" w:rsidR="001C7F95" w:rsidRDefault="001C7F95"/>
    <w:p w14:paraId="21CE5790" w14:textId="77777777" w:rsidR="001C7F95" w:rsidRDefault="004E44CE">
      <w:pPr>
        <w:numPr>
          <w:ilvl w:val="0"/>
          <w:numId w:val="19"/>
        </w:numPr>
      </w:pPr>
      <w: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0401E45E" w14:textId="77777777" w:rsidR="001C7F95" w:rsidRDefault="004E44CE">
      <w:pPr>
        <w:numPr>
          <w:ilvl w:val="0"/>
          <w:numId w:val="19"/>
        </w:numPr>
      </w:pPr>
      <w: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57A2A557" w14:textId="77777777" w:rsidR="001C7F95" w:rsidRDefault="004E44CE">
      <w:pPr>
        <w:numPr>
          <w:ilvl w:val="0"/>
          <w:numId w:val="19"/>
        </w:numPr>
      </w:pPr>
      <w: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15ADE77B" w14:textId="77777777" w:rsidR="001C7F95" w:rsidRDefault="004E44CE">
      <w:pPr>
        <w:numPr>
          <w:ilvl w:val="0"/>
          <w:numId w:val="19"/>
        </w:numPr>
      </w:pPr>
      <w:r>
        <w:t>the rights of the Buyer against the Guarantor under this Deed of Guarantee are in addition to, will not be affected by and will not prejudice, any other security, guarantee, indemnity or other rights or remedies available to the Buyer</w:t>
      </w:r>
    </w:p>
    <w:p w14:paraId="4B960A3D" w14:textId="77777777" w:rsidR="001C7F95" w:rsidRDefault="001C7F95"/>
    <w:p w14:paraId="5613949C" w14:textId="77777777" w:rsidR="001C7F95" w:rsidRDefault="004E44CE">
      <w:r>
        <w:t xml:space="preserve">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t>
      </w:r>
      <w:r>
        <w:lastRenderedPageBreak/>
        <w:t>will not preclude the Buyer from making a further demand relating to the same or some other Default regarding the same Guaranteed Obligation.</w:t>
      </w:r>
    </w:p>
    <w:p w14:paraId="48390554" w14:textId="77777777" w:rsidR="001C7F95" w:rsidRDefault="001C7F95"/>
    <w:p w14:paraId="4E8E4D7E" w14:textId="77777777" w:rsidR="001C7F95" w:rsidRDefault="004E44CE">
      <w:r>
        <w:t>The Buyer will not be obliged before taking steps to enforce this Deed of Guarantee against the Guarantor to:</w:t>
      </w:r>
    </w:p>
    <w:p w14:paraId="443FBCC8" w14:textId="77777777" w:rsidR="001C7F95" w:rsidRDefault="001C7F95"/>
    <w:p w14:paraId="5C3A0E9C" w14:textId="77777777" w:rsidR="001C7F95" w:rsidRDefault="004E44CE">
      <w:pPr>
        <w:numPr>
          <w:ilvl w:val="0"/>
          <w:numId w:val="20"/>
        </w:numPr>
      </w:pPr>
      <w:r>
        <w:t>obtain judgment against the Supplier or the Guarantor or any third party in any court</w:t>
      </w:r>
    </w:p>
    <w:p w14:paraId="3A4F5B3A" w14:textId="77777777" w:rsidR="001C7F95" w:rsidRDefault="004E44CE">
      <w:pPr>
        <w:numPr>
          <w:ilvl w:val="0"/>
          <w:numId w:val="20"/>
        </w:numPr>
      </w:pPr>
      <w:r>
        <w:t>make or file any claim in a bankruptcy or liquidation of the Supplier or any third party</w:t>
      </w:r>
    </w:p>
    <w:p w14:paraId="116B90C5" w14:textId="77777777" w:rsidR="001C7F95" w:rsidRDefault="004E44CE">
      <w:pPr>
        <w:numPr>
          <w:ilvl w:val="0"/>
          <w:numId w:val="20"/>
        </w:numPr>
      </w:pPr>
      <w:r>
        <w:t>take any action against the Supplier or the Guarantor or any third party</w:t>
      </w:r>
    </w:p>
    <w:p w14:paraId="669DA118" w14:textId="77777777" w:rsidR="001C7F95" w:rsidRDefault="004E44CE">
      <w:pPr>
        <w:numPr>
          <w:ilvl w:val="0"/>
          <w:numId w:val="20"/>
        </w:numPr>
      </w:pPr>
      <w:r>
        <w:t>resort to any other security or guarantee or other means of payment</w:t>
      </w:r>
    </w:p>
    <w:p w14:paraId="4839F327" w14:textId="77777777" w:rsidR="001C7F95" w:rsidRDefault="001C7F95"/>
    <w:p w14:paraId="72320C69" w14:textId="77777777" w:rsidR="001C7F95" w:rsidRDefault="004E44CE">
      <w:r>
        <w:t>No action (or inaction) by the Buyer relating to any such security, guarantee or other means of payment will prejudice or affect the liability of the Guarantor.</w:t>
      </w:r>
    </w:p>
    <w:p w14:paraId="051311E8" w14:textId="77777777" w:rsidR="001C7F95" w:rsidRDefault="001C7F95"/>
    <w:p w14:paraId="47A2AB33" w14:textId="77777777" w:rsidR="001C7F95" w:rsidRDefault="004E44CE">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468EAD07" w14:textId="77777777" w:rsidR="001C7F95" w:rsidRDefault="001C7F95"/>
    <w:p w14:paraId="6A90B5CA" w14:textId="77777777" w:rsidR="001C7F95" w:rsidRDefault="004E44CE">
      <w: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4C9AF4D4" w14:textId="77777777" w:rsidR="001C7F95" w:rsidRDefault="001C7F95"/>
    <w:p w14:paraId="6FAF38D0" w14:textId="77777777" w:rsidR="001C7F95" w:rsidRDefault="004E44CE">
      <w:pPr>
        <w:pStyle w:val="Heading3"/>
        <w:rPr>
          <w:color w:val="auto"/>
        </w:rPr>
      </w:pPr>
      <w:r>
        <w:rPr>
          <w:color w:val="auto"/>
        </w:rPr>
        <w:t>Representations and warranties</w:t>
      </w:r>
    </w:p>
    <w:p w14:paraId="30236E90" w14:textId="77777777" w:rsidR="001C7F95" w:rsidRDefault="004E44CE">
      <w:r>
        <w:t>The Guarantor hereby represents and warrants to the Buyer that:</w:t>
      </w:r>
    </w:p>
    <w:p w14:paraId="5A554C79" w14:textId="77777777" w:rsidR="001C7F95" w:rsidRDefault="001C7F95">
      <w:pPr>
        <w:ind w:left="720"/>
      </w:pPr>
    </w:p>
    <w:p w14:paraId="1563A6B6" w14:textId="77777777" w:rsidR="001C7F95" w:rsidRDefault="004E44CE">
      <w:pPr>
        <w:numPr>
          <w:ilvl w:val="0"/>
          <w:numId w:val="21"/>
        </w:numPr>
      </w:pPr>
      <w:r>
        <w:t>the Guarantor is duly incorporated and is a validly existing company under the Laws of its place of incorporation</w:t>
      </w:r>
    </w:p>
    <w:p w14:paraId="2AFF450C" w14:textId="77777777" w:rsidR="001C7F95" w:rsidRDefault="004E44CE">
      <w:pPr>
        <w:numPr>
          <w:ilvl w:val="0"/>
          <w:numId w:val="21"/>
        </w:numPr>
      </w:pPr>
      <w:r>
        <w:t>has the capacity to sue or be sued in its own name</w:t>
      </w:r>
    </w:p>
    <w:p w14:paraId="1E08A84A" w14:textId="77777777" w:rsidR="001C7F95" w:rsidRDefault="004E44CE">
      <w:pPr>
        <w:numPr>
          <w:ilvl w:val="0"/>
          <w:numId w:val="21"/>
        </w:numPr>
      </w:pPr>
      <w:r>
        <w:t>the Guarantor has power to carry on its business as now being conducted and to own its Property and other assets</w:t>
      </w:r>
    </w:p>
    <w:p w14:paraId="4D2CEAEF" w14:textId="77777777" w:rsidR="001C7F95" w:rsidRDefault="004E44CE">
      <w:pPr>
        <w:numPr>
          <w:ilvl w:val="0"/>
          <w:numId w:val="21"/>
        </w:numPr>
      </w:pPr>
      <w:r>
        <w:t>the Guarantor has full power and authority to execute, deliver and perform its obligations under this Deed of Guarantee and no limitation on the powers of the Guarantor will be exceeded as a result of the Guarantor entering into this Deed of Guarantee</w:t>
      </w:r>
    </w:p>
    <w:p w14:paraId="4F3DBAAD" w14:textId="77777777" w:rsidR="001C7F95" w:rsidRDefault="004E44CE">
      <w:pPr>
        <w:numPr>
          <w:ilvl w:val="0"/>
          <w:numId w:val="21"/>
        </w:numPr>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0E2F4F40" w14:textId="77777777" w:rsidR="001C7F95" w:rsidRDefault="004E44CE">
      <w:pPr>
        <w:numPr>
          <w:ilvl w:val="1"/>
          <w:numId w:val="21"/>
        </w:numPr>
      </w:pPr>
      <w:r>
        <w:t>the Guarantor's memorandum and articles of association or other equivalent constitutional documents, any existing Law, statute, rule or Regulation or any judgment, decree or permit to which the Guarantor is subject</w:t>
      </w:r>
    </w:p>
    <w:p w14:paraId="47FFF9E7" w14:textId="77777777" w:rsidR="001C7F95" w:rsidRDefault="004E44CE">
      <w:pPr>
        <w:numPr>
          <w:ilvl w:val="1"/>
          <w:numId w:val="21"/>
        </w:numPr>
      </w:pPr>
      <w:r>
        <w:lastRenderedPageBreak/>
        <w:t>the terms of any agreement or other document to which the Guarantor is a party or which is binding upon it or any of its assets</w:t>
      </w:r>
    </w:p>
    <w:p w14:paraId="422300D7" w14:textId="77777777" w:rsidR="001C7F95" w:rsidRDefault="004E44CE">
      <w:pPr>
        <w:numPr>
          <w:ilvl w:val="1"/>
          <w:numId w:val="21"/>
        </w:numPr>
      </w:pPr>
      <w:r>
        <w:t>all governmental and other authorisations, approvals, licences and consents, required or desirable</w:t>
      </w:r>
    </w:p>
    <w:p w14:paraId="53E3FD7D" w14:textId="77777777" w:rsidR="001C7F95" w:rsidRDefault="001C7F95">
      <w:pPr>
        <w:ind w:left="1440"/>
      </w:pPr>
    </w:p>
    <w:p w14:paraId="6C8085E4" w14:textId="77777777" w:rsidR="001C7F95" w:rsidRDefault="004E44CE">
      <w:r>
        <w:t>This Deed of Guarantee is the legal valid and binding obligation of the Guarantor and is enforceable against the Guarantor in accordance with its terms.</w:t>
      </w:r>
    </w:p>
    <w:p w14:paraId="199D61BC" w14:textId="77777777" w:rsidR="001C7F95" w:rsidRDefault="001C7F95">
      <w:pPr>
        <w:spacing w:after="200"/>
        <w:rPr>
          <w:b/>
        </w:rPr>
      </w:pPr>
    </w:p>
    <w:p w14:paraId="45BB1DF9" w14:textId="77777777" w:rsidR="001C7F95" w:rsidRDefault="004E44CE">
      <w:pPr>
        <w:pStyle w:val="Heading3"/>
        <w:rPr>
          <w:color w:val="auto"/>
        </w:rPr>
      </w:pPr>
      <w:r>
        <w:rPr>
          <w:color w:val="auto"/>
        </w:rPr>
        <w:t>Payments and set-off</w:t>
      </w:r>
    </w:p>
    <w:p w14:paraId="3679A789" w14:textId="77777777" w:rsidR="001C7F95" w:rsidRDefault="004E44CE">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741CF095" w14:textId="77777777" w:rsidR="001C7F95" w:rsidRDefault="001C7F95"/>
    <w:p w14:paraId="15467EB7" w14:textId="77777777" w:rsidR="001C7F95" w:rsidRDefault="004E44CE">
      <w: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4C77EC40" w14:textId="77777777" w:rsidR="001C7F95" w:rsidRDefault="001C7F95"/>
    <w:p w14:paraId="2FAF2ED0" w14:textId="77777777" w:rsidR="001C7F95" w:rsidRDefault="004E44CE">
      <w:r>
        <w:t>The Guarantor will reimburse the Buyer for all legal and other costs (including VAT) incurred by the Buyer in connection with the enforcement of this Deed of Guarantee.</w:t>
      </w:r>
    </w:p>
    <w:p w14:paraId="6EA3BA0D" w14:textId="77777777" w:rsidR="001C7F95" w:rsidRDefault="001C7F95"/>
    <w:p w14:paraId="1A25726C" w14:textId="77777777" w:rsidR="001C7F95" w:rsidRDefault="004E44CE">
      <w:pPr>
        <w:pStyle w:val="Heading3"/>
        <w:rPr>
          <w:color w:val="auto"/>
        </w:rPr>
      </w:pPr>
      <w:r>
        <w:rPr>
          <w:color w:val="auto"/>
        </w:rPr>
        <w:t>Guarantor’s acknowledgement</w:t>
      </w:r>
    </w:p>
    <w:p w14:paraId="29A349B7" w14:textId="77777777" w:rsidR="001C7F95" w:rsidRDefault="004E44CE">
      <w: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784FB8F5" w14:textId="77777777" w:rsidR="001C7F95" w:rsidRDefault="001C7F95"/>
    <w:p w14:paraId="25779A26" w14:textId="77777777" w:rsidR="001C7F95" w:rsidRDefault="004E44CE">
      <w:pPr>
        <w:pStyle w:val="Heading3"/>
        <w:rPr>
          <w:color w:val="auto"/>
        </w:rPr>
      </w:pPr>
      <w:r>
        <w:rPr>
          <w:color w:val="auto"/>
        </w:rPr>
        <w:t>Assignment</w:t>
      </w:r>
    </w:p>
    <w:p w14:paraId="7861631E" w14:textId="77777777" w:rsidR="001C7F95" w:rsidRDefault="004E44CE">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4B246265" w14:textId="77777777" w:rsidR="001C7F95" w:rsidRDefault="001C7F95"/>
    <w:p w14:paraId="4DDF9721" w14:textId="77777777" w:rsidR="001C7F95" w:rsidRDefault="004E44CE">
      <w:r>
        <w:t>The Guarantor may not assign or transfer any of its rights or obligations under this Deed of Guarantee.</w:t>
      </w:r>
    </w:p>
    <w:p w14:paraId="15B5B00C" w14:textId="77777777" w:rsidR="001C7F95" w:rsidRDefault="001C7F95">
      <w:pPr>
        <w:spacing w:after="200"/>
      </w:pPr>
    </w:p>
    <w:p w14:paraId="762F74C7" w14:textId="77777777" w:rsidR="001C7F95" w:rsidRDefault="004E44CE">
      <w:pPr>
        <w:pStyle w:val="Heading3"/>
        <w:rPr>
          <w:color w:val="auto"/>
        </w:rPr>
      </w:pPr>
      <w:r>
        <w:rPr>
          <w:color w:val="auto"/>
        </w:rPr>
        <w:t>Severance</w:t>
      </w:r>
    </w:p>
    <w:p w14:paraId="159FEDE2" w14:textId="77777777" w:rsidR="001C7F95" w:rsidRDefault="004E44CE">
      <w: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3375A6AF" w14:textId="77777777" w:rsidR="001C7F95" w:rsidRDefault="001C7F95">
      <w:pPr>
        <w:spacing w:after="200"/>
      </w:pPr>
    </w:p>
    <w:p w14:paraId="4388482A" w14:textId="77777777" w:rsidR="001C7F95" w:rsidRDefault="004E44CE">
      <w:pPr>
        <w:pStyle w:val="Heading3"/>
        <w:rPr>
          <w:color w:val="auto"/>
        </w:rPr>
      </w:pPr>
      <w:r>
        <w:rPr>
          <w:color w:val="auto"/>
        </w:rPr>
        <w:lastRenderedPageBreak/>
        <w:t>Third-party rights</w:t>
      </w:r>
    </w:p>
    <w:p w14:paraId="5E453CC3" w14:textId="77777777" w:rsidR="001C7F95" w:rsidRDefault="004E44CE">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2138E5F3" w14:textId="77777777" w:rsidR="001C7F95" w:rsidRDefault="001C7F95"/>
    <w:p w14:paraId="1EDA5E57" w14:textId="77777777" w:rsidR="001C7F95" w:rsidRDefault="004E44CE">
      <w:pPr>
        <w:pStyle w:val="Heading3"/>
        <w:rPr>
          <w:color w:val="auto"/>
        </w:rPr>
      </w:pPr>
      <w:r>
        <w:rPr>
          <w:color w:val="auto"/>
        </w:rPr>
        <w:t>Governing law</w:t>
      </w:r>
    </w:p>
    <w:p w14:paraId="3A61F8E3" w14:textId="77777777" w:rsidR="001C7F95" w:rsidRDefault="004E44CE">
      <w:r>
        <w:t>This Deed of Guarantee, and any non-Contractual obligations arising out of or in connection with it, will be governed by and construed in accordance with English Law.</w:t>
      </w:r>
    </w:p>
    <w:p w14:paraId="5B95E8AA" w14:textId="77777777" w:rsidR="001C7F95" w:rsidRDefault="001C7F95"/>
    <w:p w14:paraId="210BB78C" w14:textId="77777777" w:rsidR="001C7F95" w:rsidRDefault="004E44CE">
      <w: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598D3E04" w14:textId="77777777" w:rsidR="001C7F95" w:rsidRDefault="001C7F95"/>
    <w:p w14:paraId="1A90F639" w14:textId="77777777" w:rsidR="001C7F95" w:rsidRDefault="004E44CE">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4642A938" w14:textId="77777777" w:rsidR="001C7F95" w:rsidRDefault="001C7F95"/>
    <w:p w14:paraId="0662B23F" w14:textId="77777777" w:rsidR="001C7F95" w:rsidRDefault="004E44CE">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135CD9C1" w14:textId="77777777" w:rsidR="001C7F95" w:rsidRDefault="001C7F95"/>
    <w:p w14:paraId="6C1A83CC" w14:textId="77777777" w:rsidR="001C7F95" w:rsidRDefault="004E44CE">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503F1C46" w14:textId="77777777" w:rsidR="001C7F95" w:rsidRDefault="001C7F95"/>
    <w:p w14:paraId="202C8A50" w14:textId="77777777" w:rsidR="001C7F95" w:rsidRDefault="004E44CE">
      <w:r>
        <w:t>IN WITNESS whereof the Guarantor has caused this instrument to be executed and delivered as a Deed the day and year first before written.</w:t>
      </w:r>
    </w:p>
    <w:p w14:paraId="67C2F394" w14:textId="77777777" w:rsidR="001C7F95" w:rsidRDefault="001C7F95"/>
    <w:p w14:paraId="3D0770C6" w14:textId="77777777" w:rsidR="001C7F95" w:rsidRDefault="004E44CE">
      <w:r>
        <w:t>EXECUTED as a DEED by</w:t>
      </w:r>
    </w:p>
    <w:p w14:paraId="617E2702" w14:textId="77777777" w:rsidR="001C7F95" w:rsidRDefault="001C7F95"/>
    <w:p w14:paraId="3FAB51B7" w14:textId="77777777" w:rsidR="001C7F95" w:rsidRDefault="001C7F95"/>
    <w:p w14:paraId="2A6AB917" w14:textId="77777777" w:rsidR="001C7F95" w:rsidRDefault="004E44CE">
      <w:pPr>
        <w:spacing w:line="480" w:lineRule="auto"/>
      </w:pPr>
      <w:r>
        <w:t>[</w:t>
      </w:r>
      <w:r>
        <w:rPr>
          <w:b/>
        </w:rPr>
        <w:t>Insert name of the Guarantor</w:t>
      </w:r>
      <w:r>
        <w:t>] acting by [</w:t>
      </w:r>
      <w:r>
        <w:rPr>
          <w:b/>
        </w:rPr>
        <w:t>Insert names</w:t>
      </w:r>
      <w:r>
        <w:t>]</w:t>
      </w:r>
    </w:p>
    <w:p w14:paraId="5B4B7880" w14:textId="77777777" w:rsidR="001C7F95" w:rsidRDefault="004E44CE">
      <w:r>
        <w:t>Director</w:t>
      </w:r>
    </w:p>
    <w:p w14:paraId="795ABBD6" w14:textId="77777777" w:rsidR="001C7F95" w:rsidRDefault="001C7F95"/>
    <w:p w14:paraId="28E4EBD1" w14:textId="77777777" w:rsidR="001C7F95" w:rsidRDefault="004E44CE">
      <w:r>
        <w:t>Director/Secretary</w:t>
      </w:r>
    </w:p>
    <w:p w14:paraId="71377A21" w14:textId="77777777" w:rsidR="001C7F95" w:rsidRDefault="001C7F95">
      <w:pPr>
        <w:pageBreakBefore/>
        <w:rPr>
          <w:b/>
        </w:rPr>
      </w:pPr>
    </w:p>
    <w:p w14:paraId="78552F95" w14:textId="77777777" w:rsidR="001C7F95" w:rsidRDefault="004E44CE">
      <w:pPr>
        <w:pStyle w:val="Heading2"/>
      </w:pPr>
      <w:bookmarkStart w:id="8" w:name="_Toc33176239"/>
      <w:r>
        <w:t>Schedule 6: Glossary and interpretations</w:t>
      </w:r>
      <w:bookmarkEnd w:id="8"/>
    </w:p>
    <w:p w14:paraId="770F6109" w14:textId="77777777" w:rsidR="001C7F95" w:rsidRDefault="004E44CE">
      <w:r>
        <w:t>In this Call-Off Contract the following expressions mean:</w:t>
      </w:r>
    </w:p>
    <w:p w14:paraId="240A847E" w14:textId="77777777" w:rsidR="001C7F95" w:rsidRDefault="001C7F95"/>
    <w:tbl>
      <w:tblPr>
        <w:tblW w:w="8895" w:type="dxa"/>
        <w:tblInd w:w="2" w:type="dxa"/>
        <w:tblLayout w:type="fixed"/>
        <w:tblCellMar>
          <w:left w:w="10" w:type="dxa"/>
          <w:right w:w="10" w:type="dxa"/>
        </w:tblCellMar>
        <w:tblLook w:val="04A0" w:firstRow="1" w:lastRow="0" w:firstColumn="1" w:lastColumn="0" w:noHBand="0" w:noVBand="1"/>
      </w:tblPr>
      <w:tblGrid>
        <w:gridCol w:w="2625"/>
        <w:gridCol w:w="6270"/>
      </w:tblGrid>
      <w:tr w:rsidR="001C7F95" w14:paraId="5866ED30" w14:textId="77777777">
        <w:trPr>
          <w:trHeight w:val="3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8990BE" w14:textId="77777777" w:rsidR="001C7F95" w:rsidRDefault="004E44CE">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82A0FE" w14:textId="77777777" w:rsidR="001C7F95" w:rsidRDefault="004E44CE">
            <w:pPr>
              <w:spacing w:before="240"/>
              <w:rPr>
                <w:sz w:val="20"/>
                <w:szCs w:val="20"/>
              </w:rPr>
            </w:pPr>
            <w:r>
              <w:rPr>
                <w:sz w:val="20"/>
                <w:szCs w:val="20"/>
              </w:rPr>
              <w:t>Meaning</w:t>
            </w:r>
          </w:p>
        </w:tc>
      </w:tr>
      <w:tr w:rsidR="001C7F95" w14:paraId="48ED27F9"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A63E20" w14:textId="77777777" w:rsidR="001C7F95" w:rsidRDefault="004E44CE">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AA3CD9" w14:textId="77777777" w:rsidR="001C7F95" w:rsidRDefault="004E44CE">
            <w:pPr>
              <w:spacing w:before="240"/>
              <w:rPr>
                <w:sz w:val="20"/>
                <w:szCs w:val="20"/>
              </w:rPr>
            </w:pPr>
            <w:r>
              <w:rPr>
                <w:sz w:val="20"/>
                <w:szCs w:val="20"/>
              </w:rPr>
              <w:t>Any services ancillary to the G-Cloud Services that are in the scope of Framework Agreement Section 2 (Services Offered) which a Buyer may request.</w:t>
            </w:r>
          </w:p>
        </w:tc>
      </w:tr>
      <w:tr w:rsidR="001C7F95" w14:paraId="512E29A9"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235ED0" w14:textId="77777777" w:rsidR="001C7F95" w:rsidRDefault="004E44CE">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F925DB" w14:textId="77777777" w:rsidR="001C7F95" w:rsidRDefault="004E44CE">
            <w:pPr>
              <w:spacing w:before="240"/>
              <w:rPr>
                <w:sz w:val="20"/>
                <w:szCs w:val="20"/>
              </w:rPr>
            </w:pPr>
            <w:r>
              <w:rPr>
                <w:sz w:val="20"/>
                <w:szCs w:val="20"/>
              </w:rPr>
              <w:t>The agreement to be entered into to enable the Supplier to participate in the relevant Civil Service pension scheme(s).</w:t>
            </w:r>
          </w:p>
        </w:tc>
      </w:tr>
      <w:tr w:rsidR="001C7F95" w14:paraId="6A18EDA1"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010FD5" w14:textId="77777777" w:rsidR="001C7F95" w:rsidRDefault="004E44CE">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C95D9C" w14:textId="77777777" w:rsidR="001C7F95" w:rsidRDefault="004E44CE">
            <w:pPr>
              <w:spacing w:before="240"/>
              <w:rPr>
                <w:sz w:val="20"/>
                <w:szCs w:val="20"/>
              </w:rPr>
            </w:pPr>
            <w:r>
              <w:rPr>
                <w:sz w:val="20"/>
                <w:szCs w:val="20"/>
              </w:rPr>
              <w:t>The response submitted by the Supplier to the Invitation to Tender (known as the Invitation to Apply on the Digital Marketplace).</w:t>
            </w:r>
          </w:p>
        </w:tc>
      </w:tr>
      <w:tr w:rsidR="001C7F95" w14:paraId="395629F4"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613006" w14:textId="77777777" w:rsidR="001C7F95" w:rsidRDefault="004E44CE">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7C3DA9" w14:textId="77777777" w:rsidR="001C7F95" w:rsidRDefault="004E44CE">
            <w:pPr>
              <w:spacing w:before="240"/>
              <w:rPr>
                <w:sz w:val="20"/>
                <w:szCs w:val="20"/>
              </w:rPr>
            </w:pPr>
            <w:r>
              <w:rPr>
                <w:sz w:val="20"/>
                <w:szCs w:val="20"/>
              </w:rPr>
              <w:t>An audit carried out under the incorporated Framework Agreement clauses specified by the Buyer in the Order (if any).</w:t>
            </w:r>
          </w:p>
        </w:tc>
      </w:tr>
      <w:tr w:rsidR="001C7F95" w14:paraId="59B75047" w14:textId="77777777">
        <w:trPr>
          <w:trHeight w:val="331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9439E7" w14:textId="77777777" w:rsidR="001C7F95" w:rsidRDefault="004E44CE">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7E2412" w14:textId="77777777" w:rsidR="001C7F95" w:rsidRDefault="004E44CE">
            <w:pPr>
              <w:spacing w:before="240"/>
              <w:rPr>
                <w:sz w:val="20"/>
                <w:szCs w:val="20"/>
              </w:rPr>
            </w:pPr>
            <w:r>
              <w:rPr>
                <w:sz w:val="20"/>
                <w:szCs w:val="20"/>
              </w:rPr>
              <w:t>For each Party, IPRs:</w:t>
            </w:r>
          </w:p>
          <w:p w14:paraId="303A6F27" w14:textId="77777777" w:rsidR="001C7F95" w:rsidRDefault="004E44CE">
            <w:pPr>
              <w:pStyle w:val="ListParagraph"/>
              <w:numPr>
                <w:ilvl w:val="0"/>
                <w:numId w:val="22"/>
              </w:numPr>
              <w:rPr>
                <w:sz w:val="20"/>
                <w:szCs w:val="20"/>
              </w:rPr>
            </w:pPr>
            <w:r>
              <w:rPr>
                <w:sz w:val="20"/>
                <w:szCs w:val="20"/>
              </w:rPr>
              <w:t>owned by that Party before the date of this Call-Off Contract (as may be enhanced and/or modified but not as a consequence of the Services) including IPRs contained in any of the Party's Know-How, documentation and processes</w:t>
            </w:r>
          </w:p>
          <w:p w14:paraId="4CC6EFE0" w14:textId="77777777" w:rsidR="001C7F95" w:rsidRDefault="004E44CE">
            <w:pPr>
              <w:pStyle w:val="ListParagraph"/>
              <w:numPr>
                <w:ilvl w:val="0"/>
                <w:numId w:val="22"/>
              </w:numPr>
              <w:rPr>
                <w:sz w:val="20"/>
                <w:szCs w:val="20"/>
              </w:rPr>
            </w:pPr>
            <w:r>
              <w:rPr>
                <w:sz w:val="20"/>
                <w:szCs w:val="20"/>
              </w:rPr>
              <w:t>created by the Party independently of this Call-Off Contract, or</w:t>
            </w:r>
          </w:p>
          <w:p w14:paraId="06ED53DF" w14:textId="77777777" w:rsidR="001C7F95" w:rsidRDefault="004E44CE">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1C7F95" w14:paraId="41FF5C3D"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8F8B75" w14:textId="77777777" w:rsidR="001C7F95" w:rsidRDefault="004E44CE">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E5F546" w14:textId="77777777" w:rsidR="001C7F95" w:rsidRDefault="004E44CE">
            <w:pPr>
              <w:spacing w:before="240"/>
              <w:rPr>
                <w:sz w:val="20"/>
                <w:szCs w:val="20"/>
              </w:rPr>
            </w:pPr>
            <w:r>
              <w:rPr>
                <w:sz w:val="20"/>
                <w:szCs w:val="20"/>
              </w:rPr>
              <w:t>The contracting authority ordering services as set out in the Order Form.</w:t>
            </w:r>
          </w:p>
        </w:tc>
      </w:tr>
      <w:tr w:rsidR="001C7F95" w14:paraId="48CB77D8"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8279E1" w14:textId="77777777" w:rsidR="001C7F95" w:rsidRDefault="004E44CE">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8AB841" w14:textId="77777777" w:rsidR="001C7F95" w:rsidRDefault="004E44CE">
            <w:pPr>
              <w:spacing w:before="240"/>
              <w:rPr>
                <w:sz w:val="20"/>
                <w:szCs w:val="20"/>
              </w:rPr>
            </w:pPr>
            <w:r>
              <w:rPr>
                <w:sz w:val="20"/>
                <w:szCs w:val="20"/>
              </w:rPr>
              <w:t>All data supplied by the Buyer to the Supplier including Personal Data and Service Data that is owned and managed by the Buyer.</w:t>
            </w:r>
          </w:p>
        </w:tc>
      </w:tr>
      <w:tr w:rsidR="001C7F95" w14:paraId="6F381F93"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C17854" w14:textId="77777777" w:rsidR="001C7F95" w:rsidRDefault="004E44CE">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3206B4" w14:textId="77777777" w:rsidR="001C7F95" w:rsidRDefault="004E44CE">
            <w:pPr>
              <w:spacing w:before="240"/>
              <w:rPr>
                <w:sz w:val="20"/>
                <w:szCs w:val="20"/>
              </w:rPr>
            </w:pPr>
            <w:r>
              <w:rPr>
                <w:sz w:val="20"/>
                <w:szCs w:val="20"/>
              </w:rPr>
              <w:t>The Personal Data supplied by the Buyer to the Supplier for purposes of, or in connection with, this Call-Off Contract.</w:t>
            </w:r>
          </w:p>
        </w:tc>
      </w:tr>
      <w:tr w:rsidR="001C7F95" w14:paraId="429A1BBE"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2031BA" w14:textId="77777777" w:rsidR="001C7F95" w:rsidRDefault="004E44CE">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2098FF" w14:textId="77777777" w:rsidR="001C7F95" w:rsidRDefault="004E44CE">
            <w:pPr>
              <w:spacing w:before="240"/>
              <w:rPr>
                <w:sz w:val="20"/>
                <w:szCs w:val="20"/>
              </w:rPr>
            </w:pPr>
            <w:r>
              <w:rPr>
                <w:sz w:val="20"/>
                <w:szCs w:val="20"/>
              </w:rPr>
              <w:t>The representative appointed by the Buyer under this Call-Off Contract.</w:t>
            </w:r>
          </w:p>
        </w:tc>
      </w:tr>
      <w:tr w:rsidR="001C7F95" w14:paraId="6F66ECEE"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272F33" w14:textId="77777777" w:rsidR="001C7F95" w:rsidRDefault="004E44CE">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4A95F0" w14:textId="77777777" w:rsidR="001C7F95" w:rsidRDefault="004E44CE">
            <w:pPr>
              <w:spacing w:before="240"/>
              <w:rPr>
                <w:sz w:val="20"/>
                <w:szCs w:val="20"/>
              </w:rPr>
            </w:pPr>
            <w:r>
              <w:rPr>
                <w:sz w:val="20"/>
                <w:szCs w:val="20"/>
              </w:rPr>
              <w:t>Software owned by or licensed to the Buyer (other than under this Agreement), which is or will be used by the Supplier to provide the Services.</w:t>
            </w:r>
          </w:p>
        </w:tc>
      </w:tr>
      <w:tr w:rsidR="001C7F95" w14:paraId="5FCADFB0"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9C5102" w14:textId="77777777" w:rsidR="001C7F95" w:rsidRDefault="004E44CE">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DC9EF5" w14:textId="77777777" w:rsidR="001C7F95" w:rsidRDefault="004E44CE">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1C7F95" w14:paraId="5EE7FF2A"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F4561B" w14:textId="77777777" w:rsidR="001C7F95" w:rsidRDefault="004E44CE">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980441" w14:textId="77777777" w:rsidR="001C7F95" w:rsidRDefault="004E44CE">
            <w:pPr>
              <w:spacing w:before="240"/>
              <w:rPr>
                <w:sz w:val="20"/>
                <w:szCs w:val="20"/>
              </w:rPr>
            </w:pPr>
            <w:r>
              <w:rPr>
                <w:sz w:val="20"/>
                <w:szCs w:val="20"/>
              </w:rPr>
              <w:t>The prices (excluding any applicable VAT), payable to the Supplier by the Buyer under this Call-Off Contract.</w:t>
            </w:r>
          </w:p>
        </w:tc>
      </w:tr>
      <w:tr w:rsidR="001C7F95" w14:paraId="3D60B39D"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34C807" w14:textId="77777777" w:rsidR="001C7F95" w:rsidRDefault="004E44CE">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EA58E2" w14:textId="77777777" w:rsidR="001C7F95" w:rsidRDefault="004E44CE">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1C7F95" w14:paraId="03C34D3F"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D75BE3" w14:textId="77777777" w:rsidR="001C7F95" w:rsidRDefault="004E44CE">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ECE2BC" w14:textId="77777777" w:rsidR="001C7F95" w:rsidRDefault="004E44CE">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1C7F95" w14:paraId="267E9675" w14:textId="77777777">
        <w:trPr>
          <w:trHeight w:val="216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77229B" w14:textId="77777777" w:rsidR="001C7F95" w:rsidRDefault="004E44CE">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778167" w14:textId="77777777" w:rsidR="001C7F95" w:rsidRDefault="004E44CE">
            <w:pPr>
              <w:spacing w:before="240"/>
              <w:rPr>
                <w:sz w:val="20"/>
                <w:szCs w:val="20"/>
              </w:rPr>
            </w:pPr>
            <w:r>
              <w:rPr>
                <w:sz w:val="20"/>
                <w:szCs w:val="20"/>
              </w:rPr>
              <w:t>Data, Personal Data and any information, which may include (but isn’t limited to) any:</w:t>
            </w:r>
          </w:p>
          <w:p w14:paraId="2AAC383E" w14:textId="77777777" w:rsidR="001C7F95" w:rsidRDefault="004E44CE">
            <w:pPr>
              <w:pStyle w:val="ListParagraph"/>
              <w:numPr>
                <w:ilvl w:val="0"/>
                <w:numId w:val="23"/>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2BF6649D" w14:textId="77777777" w:rsidR="001C7F95" w:rsidRDefault="004E44CE">
            <w:pPr>
              <w:pStyle w:val="ListParagraph"/>
              <w:numPr>
                <w:ilvl w:val="0"/>
                <w:numId w:val="23"/>
              </w:numPr>
              <w:rPr>
                <w:sz w:val="20"/>
                <w:szCs w:val="20"/>
              </w:rPr>
            </w:pPr>
            <w:r>
              <w:rPr>
                <w:sz w:val="20"/>
                <w:szCs w:val="20"/>
              </w:rPr>
              <w:t>other information clearly designated as being confidential or which ought reasonably be considered to be confidential (whether or not it is marked 'confidential').</w:t>
            </w:r>
          </w:p>
        </w:tc>
      </w:tr>
      <w:tr w:rsidR="001C7F95" w14:paraId="117689C4" w14:textId="77777777">
        <w:trPr>
          <w:trHeight w:val="8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5EBB8D" w14:textId="77777777" w:rsidR="001C7F95" w:rsidRDefault="004E44CE">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4E0125" w14:textId="77777777" w:rsidR="001C7F95" w:rsidRDefault="004E44CE">
            <w:pPr>
              <w:spacing w:before="240"/>
              <w:rPr>
                <w:sz w:val="20"/>
                <w:szCs w:val="20"/>
              </w:rPr>
            </w:pPr>
            <w:r>
              <w:rPr>
                <w:sz w:val="20"/>
                <w:szCs w:val="20"/>
              </w:rPr>
              <w:t>‘Control’ as defined in section 1124 and 450 of the Corporation Tax</w:t>
            </w:r>
          </w:p>
          <w:p w14:paraId="6D8E91A6" w14:textId="77777777" w:rsidR="001C7F95" w:rsidRDefault="004E44CE">
            <w:pPr>
              <w:spacing w:before="240"/>
              <w:rPr>
                <w:sz w:val="20"/>
                <w:szCs w:val="20"/>
              </w:rPr>
            </w:pPr>
            <w:r>
              <w:rPr>
                <w:sz w:val="20"/>
                <w:szCs w:val="20"/>
              </w:rPr>
              <w:t>Act 2010. 'Controls' and 'Controlled' will be interpreted accordingly.</w:t>
            </w:r>
          </w:p>
        </w:tc>
      </w:tr>
      <w:tr w:rsidR="001C7F95" w14:paraId="4F904EE4"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8FCC71" w14:textId="77777777" w:rsidR="001C7F95" w:rsidRDefault="004E44CE">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A2D349" w14:textId="77777777" w:rsidR="001C7F95" w:rsidRDefault="004E44CE">
            <w:pPr>
              <w:spacing w:before="240"/>
              <w:rPr>
                <w:sz w:val="20"/>
                <w:szCs w:val="20"/>
              </w:rPr>
            </w:pPr>
            <w:r>
              <w:rPr>
                <w:sz w:val="20"/>
                <w:szCs w:val="20"/>
              </w:rPr>
              <w:t>Takes the meaning given in the GDPR.</w:t>
            </w:r>
          </w:p>
        </w:tc>
      </w:tr>
      <w:tr w:rsidR="001C7F95" w14:paraId="435CC0F1" w14:textId="77777777">
        <w:trPr>
          <w:trHeight w:val="15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2F6395" w14:textId="77777777" w:rsidR="001C7F95" w:rsidRDefault="004E44CE">
            <w:pPr>
              <w:spacing w:before="240"/>
              <w:rPr>
                <w:b/>
                <w:sz w:val="20"/>
                <w:szCs w:val="20"/>
              </w:rPr>
            </w:pPr>
            <w:r>
              <w:rPr>
                <w:b/>
                <w:sz w:val="20"/>
                <w:szCs w:val="20"/>
              </w:rPr>
              <w:t>Crown</w:t>
            </w:r>
          </w:p>
          <w:p w14:paraId="2B0C3468" w14:textId="77777777" w:rsidR="001C7F95" w:rsidRDefault="004E44CE">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433534" w14:textId="77777777" w:rsidR="001C7F95" w:rsidRDefault="004E44CE">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1C7F95" w14:paraId="043AFCB3"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62A81A" w14:textId="77777777" w:rsidR="001C7F95" w:rsidRDefault="004E44CE">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D7E362" w14:textId="77777777" w:rsidR="001C7F95" w:rsidRDefault="004E44CE">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1C7F95" w14:paraId="07E7DBAC"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FD0730" w14:textId="77777777" w:rsidR="001C7F95" w:rsidRDefault="004E44CE">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09A410" w14:textId="77777777" w:rsidR="001C7F95" w:rsidRDefault="004E44CE">
            <w:pPr>
              <w:spacing w:before="240"/>
              <w:rPr>
                <w:sz w:val="20"/>
                <w:szCs w:val="20"/>
              </w:rPr>
            </w:pPr>
            <w:r>
              <w:rPr>
                <w:sz w:val="20"/>
                <w:szCs w:val="20"/>
              </w:rPr>
              <w:t>An assessment by the Controller of the impact of the envisaged Processing on the protection of Personal Data.</w:t>
            </w:r>
          </w:p>
        </w:tc>
      </w:tr>
      <w:tr w:rsidR="001C7F95" w14:paraId="37241DF9" w14:textId="77777777">
        <w:trPr>
          <w:trHeight w:val="2338"/>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E31180" w14:textId="77777777" w:rsidR="001C7F95" w:rsidRDefault="004E44CE">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23484B" w14:textId="77777777" w:rsidR="001C7F95" w:rsidRDefault="004E44CE">
            <w:pPr>
              <w:spacing w:before="240"/>
              <w:rPr>
                <w:sz w:val="20"/>
                <w:szCs w:val="20"/>
              </w:rPr>
            </w:pPr>
            <w:r>
              <w:rPr>
                <w:sz w:val="20"/>
                <w:szCs w:val="20"/>
              </w:rPr>
              <w:t>Data Protection Legislation means:</w:t>
            </w:r>
          </w:p>
          <w:p w14:paraId="42995B8F" w14:textId="77777777" w:rsidR="001C7F95" w:rsidRDefault="004E44CE">
            <w:pPr>
              <w:rPr>
                <w:sz w:val="20"/>
                <w:szCs w:val="20"/>
              </w:rPr>
            </w:pPr>
            <w:r>
              <w:rPr>
                <w:sz w:val="20"/>
                <w:szCs w:val="20"/>
              </w:rPr>
              <w:t>(i) the GDPR, the LED and any applicable national implementing Laws as amended from time to time</w:t>
            </w:r>
          </w:p>
          <w:p w14:paraId="105A4F99" w14:textId="77777777" w:rsidR="001C7F95" w:rsidRDefault="004E44CE">
            <w:pPr>
              <w:ind w:left="720" w:hanging="720"/>
              <w:rPr>
                <w:sz w:val="20"/>
                <w:szCs w:val="20"/>
              </w:rPr>
            </w:pPr>
            <w:r>
              <w:rPr>
                <w:sz w:val="20"/>
                <w:szCs w:val="20"/>
              </w:rPr>
              <w:t>(ii) the DPA 2018 to the extent that it relates to Processing of Personal Data and privacy</w:t>
            </w:r>
          </w:p>
          <w:p w14:paraId="73AC6178" w14:textId="77777777" w:rsidR="001C7F95" w:rsidRDefault="004E44CE">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1C7F95" w14:paraId="67F3F8E2"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9EAA27" w14:textId="77777777" w:rsidR="001C7F95" w:rsidRDefault="004E44CE">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F28C10" w14:textId="77777777" w:rsidR="001C7F95" w:rsidRDefault="004E44CE">
            <w:pPr>
              <w:spacing w:before="240"/>
              <w:rPr>
                <w:sz w:val="20"/>
                <w:szCs w:val="20"/>
              </w:rPr>
            </w:pPr>
            <w:r>
              <w:rPr>
                <w:sz w:val="20"/>
                <w:szCs w:val="20"/>
              </w:rPr>
              <w:t>Takes the meaning given in the GDPR</w:t>
            </w:r>
          </w:p>
        </w:tc>
      </w:tr>
      <w:tr w:rsidR="001C7F95" w14:paraId="054823E4" w14:textId="77777777">
        <w:trPr>
          <w:trHeight w:val="33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9FE35A" w14:textId="77777777" w:rsidR="001C7F95" w:rsidRDefault="004E44CE">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E1A0BA" w14:textId="77777777" w:rsidR="001C7F95" w:rsidRDefault="004E44CE">
            <w:pPr>
              <w:spacing w:before="240"/>
              <w:rPr>
                <w:sz w:val="20"/>
                <w:szCs w:val="20"/>
              </w:rPr>
            </w:pPr>
            <w:r>
              <w:rPr>
                <w:sz w:val="20"/>
                <w:szCs w:val="20"/>
              </w:rPr>
              <w:t>Default is any:</w:t>
            </w:r>
          </w:p>
          <w:p w14:paraId="37DFDFC7" w14:textId="77777777" w:rsidR="001C7F95" w:rsidRDefault="004E44CE">
            <w:pPr>
              <w:pStyle w:val="ListParagraph"/>
              <w:numPr>
                <w:ilvl w:val="0"/>
                <w:numId w:val="24"/>
              </w:numPr>
              <w:rPr>
                <w:sz w:val="20"/>
                <w:szCs w:val="20"/>
              </w:rPr>
            </w:pPr>
            <w:r>
              <w:rPr>
                <w:sz w:val="20"/>
                <w:szCs w:val="20"/>
              </w:rPr>
              <w:t>breach of the obligations of the Supplier (including any fundamental breach or breach of a fundamental term)</w:t>
            </w:r>
          </w:p>
          <w:p w14:paraId="2298B7D3" w14:textId="77777777" w:rsidR="001C7F95" w:rsidRDefault="004E44CE">
            <w:pPr>
              <w:pStyle w:val="ListParagraph"/>
              <w:numPr>
                <w:ilvl w:val="0"/>
                <w:numId w:val="24"/>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14:paraId="57D0EE05" w14:textId="77777777" w:rsidR="001C7F95" w:rsidRDefault="004E44CE">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1C7F95" w14:paraId="7EC560A0"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958EC9" w14:textId="77777777" w:rsidR="001C7F95" w:rsidRDefault="004E44CE">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938E42" w14:textId="77777777" w:rsidR="001C7F95" w:rsidRDefault="004E44CE">
            <w:pPr>
              <w:spacing w:before="240"/>
              <w:rPr>
                <w:sz w:val="20"/>
                <w:szCs w:val="20"/>
              </w:rPr>
            </w:pPr>
            <w:r>
              <w:rPr>
                <w:sz w:val="20"/>
                <w:szCs w:val="20"/>
              </w:rPr>
              <w:t>The G-Cloud Services the Buyer contracts the Supplier to provide under this Call-Off Contract.</w:t>
            </w:r>
          </w:p>
        </w:tc>
      </w:tr>
      <w:tr w:rsidR="001C7F95" w14:paraId="6B4F6D14"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18D4A1" w14:textId="77777777" w:rsidR="001C7F95" w:rsidRDefault="004E44CE">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A22417" w14:textId="77777777" w:rsidR="001C7F95" w:rsidRDefault="004E44CE">
            <w:pPr>
              <w:spacing w:before="240"/>
            </w:pPr>
            <w:r>
              <w:rPr>
                <w:sz w:val="20"/>
                <w:szCs w:val="20"/>
              </w:rPr>
              <w:t>The government marketplace where Services are available for Buyers to buy. (</w:t>
            </w:r>
            <w:hyperlink r:id="rId29" w:history="1">
              <w:r>
                <w:rPr>
                  <w:sz w:val="20"/>
                  <w:szCs w:val="20"/>
                  <w:u w:val="single"/>
                </w:rPr>
                <w:t>https://www.digitalmarketplace.service.gov.uk</w:t>
              </w:r>
            </w:hyperlink>
            <w:r>
              <w:rPr>
                <w:sz w:val="20"/>
                <w:szCs w:val="20"/>
              </w:rPr>
              <w:t>/)</w:t>
            </w:r>
          </w:p>
        </w:tc>
      </w:tr>
      <w:tr w:rsidR="001C7F95" w14:paraId="4A62CF32"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189997" w14:textId="77777777" w:rsidR="001C7F95" w:rsidRDefault="004E44CE">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C9237B" w14:textId="77777777" w:rsidR="001C7F95" w:rsidRDefault="004E44CE">
            <w:pPr>
              <w:spacing w:before="240"/>
              <w:rPr>
                <w:sz w:val="20"/>
                <w:szCs w:val="20"/>
              </w:rPr>
            </w:pPr>
            <w:r>
              <w:rPr>
                <w:sz w:val="20"/>
                <w:szCs w:val="20"/>
              </w:rPr>
              <w:t>Data Protection Act 2018.</w:t>
            </w:r>
          </w:p>
        </w:tc>
      </w:tr>
      <w:tr w:rsidR="001C7F95" w14:paraId="35E8D66F"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B37CC4" w14:textId="77777777" w:rsidR="001C7F95" w:rsidRDefault="004E44CE">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C64F9B" w14:textId="77777777" w:rsidR="001C7F95" w:rsidRDefault="004E44CE">
            <w:pPr>
              <w:spacing w:before="240"/>
              <w:rPr>
                <w:sz w:val="20"/>
                <w:szCs w:val="20"/>
              </w:rPr>
            </w:pPr>
            <w:r>
              <w:rPr>
                <w:sz w:val="20"/>
                <w:szCs w:val="20"/>
              </w:rPr>
              <w:t>The Transfer of Undertakings (Protection of Employment) Regulations 2006 (SI 2006/246) (‘TUPE’) which implements the Acquired Rights Directive.</w:t>
            </w:r>
          </w:p>
        </w:tc>
      </w:tr>
      <w:tr w:rsidR="001C7F95" w14:paraId="4C70B8B5"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773418" w14:textId="77777777" w:rsidR="001C7F95" w:rsidRDefault="004E44CE">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165968" w14:textId="77777777" w:rsidR="001C7F95" w:rsidRDefault="004E44CE">
            <w:pPr>
              <w:spacing w:before="240"/>
              <w:rPr>
                <w:sz w:val="20"/>
                <w:szCs w:val="20"/>
              </w:rPr>
            </w:pPr>
            <w:r>
              <w:rPr>
                <w:sz w:val="20"/>
                <w:szCs w:val="20"/>
              </w:rPr>
              <w:t>Means to terminate; and Ended and Ending are construed accordingly.</w:t>
            </w:r>
          </w:p>
        </w:tc>
      </w:tr>
      <w:tr w:rsidR="001C7F95" w14:paraId="64A47A77"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6ACE00" w14:textId="77777777" w:rsidR="001C7F95" w:rsidRDefault="004E44CE">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6D8C19" w14:textId="77777777" w:rsidR="001C7F95" w:rsidRDefault="004E44CE">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1C7F95" w14:paraId="19957D1C"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FB09EA" w14:textId="77777777" w:rsidR="001C7F95" w:rsidRDefault="004E44CE">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B811F2" w14:textId="77777777" w:rsidR="001C7F95" w:rsidRDefault="004E44CE">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1C7F95" w14:paraId="382A6B85"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ED48F5" w14:textId="77777777" w:rsidR="001C7F95" w:rsidRDefault="004E44CE">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1491CF" w14:textId="77777777" w:rsidR="001C7F95" w:rsidRDefault="004E44CE">
            <w:pPr>
              <w:spacing w:before="240"/>
              <w:rPr>
                <w:sz w:val="20"/>
                <w:szCs w:val="20"/>
              </w:rPr>
            </w:pPr>
            <w:r>
              <w:rPr>
                <w:sz w:val="20"/>
                <w:szCs w:val="20"/>
              </w:rPr>
              <w:t>The 14 digit ESI reference number from the summary of the outcome screen of the ESI tool.</w:t>
            </w:r>
          </w:p>
        </w:tc>
      </w:tr>
      <w:tr w:rsidR="001C7F95" w14:paraId="52FB8AB8" w14:textId="77777777">
        <w:trPr>
          <w:trHeight w:val="13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6BA56E" w14:textId="77777777" w:rsidR="001C7F95" w:rsidRDefault="004E44CE">
            <w:pPr>
              <w:spacing w:before="240"/>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B65E2E" w14:textId="77777777" w:rsidR="001C7F95" w:rsidRDefault="004E44CE">
            <w:pPr>
              <w:spacing w:before="240"/>
              <w:rPr>
                <w:sz w:val="20"/>
                <w:szCs w:val="20"/>
              </w:rPr>
            </w:pPr>
            <w:r>
              <w:rPr>
                <w:sz w:val="20"/>
                <w:szCs w:val="20"/>
              </w:rPr>
              <w:t>The HMRC Employment Status Indicator test tool. The most up-to-date version must be used. At the time of drafting the tool may be found here:</w:t>
            </w:r>
          </w:p>
          <w:p w14:paraId="7947CFCB" w14:textId="77777777" w:rsidR="001C7F95" w:rsidRDefault="007D6C3A">
            <w:hyperlink r:id="rId30" w:history="1">
              <w:r w:rsidR="004E44CE">
                <w:rPr>
                  <w:rStyle w:val="Hyperlink"/>
                  <w:color w:val="auto"/>
                </w:rPr>
                <w:t>https://www.gov.uk/guidance/check-employment-status-for-tax</w:t>
              </w:r>
            </w:hyperlink>
          </w:p>
        </w:tc>
      </w:tr>
      <w:tr w:rsidR="001C7F95" w14:paraId="6358017D"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0584F2" w14:textId="77777777" w:rsidR="001C7F95" w:rsidRDefault="004E44CE">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C9F20F" w14:textId="77777777" w:rsidR="001C7F95" w:rsidRDefault="004E44CE">
            <w:pPr>
              <w:spacing w:before="240"/>
              <w:rPr>
                <w:sz w:val="20"/>
                <w:szCs w:val="20"/>
              </w:rPr>
            </w:pPr>
            <w:r>
              <w:rPr>
                <w:sz w:val="20"/>
                <w:szCs w:val="20"/>
              </w:rPr>
              <w:t>The expiry date of this Call-Off Contract in the Order Form.</w:t>
            </w:r>
          </w:p>
        </w:tc>
      </w:tr>
      <w:tr w:rsidR="001C7F95" w14:paraId="77568F11" w14:textId="77777777">
        <w:trPr>
          <w:trHeight w:val="6542"/>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3E02A9" w14:textId="77777777" w:rsidR="001C7F95" w:rsidRDefault="004E44CE">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F8D699" w14:textId="77777777" w:rsidR="001C7F95" w:rsidRDefault="004E44CE">
            <w:pPr>
              <w:spacing w:before="240"/>
              <w:rPr>
                <w:sz w:val="20"/>
                <w:szCs w:val="20"/>
              </w:rPr>
            </w:pPr>
            <w:r>
              <w:rPr>
                <w:sz w:val="20"/>
                <w:szCs w:val="20"/>
              </w:rPr>
              <w:t>A force Majeure event means anything affecting either Party's performance of their obligations arising from any:</w:t>
            </w:r>
          </w:p>
          <w:p w14:paraId="684D972D" w14:textId="77777777" w:rsidR="001C7F95" w:rsidRDefault="004E44CE">
            <w:pPr>
              <w:pStyle w:val="ListParagraph"/>
              <w:numPr>
                <w:ilvl w:val="0"/>
                <w:numId w:val="25"/>
              </w:numPr>
              <w:rPr>
                <w:sz w:val="20"/>
                <w:szCs w:val="20"/>
              </w:rPr>
            </w:pPr>
            <w:r>
              <w:rPr>
                <w:sz w:val="20"/>
                <w:szCs w:val="20"/>
              </w:rPr>
              <w:t>acts, events or omissions beyond the reasonable control of the affected Party</w:t>
            </w:r>
          </w:p>
          <w:p w14:paraId="03AD9343" w14:textId="77777777" w:rsidR="001C7F95" w:rsidRDefault="004E44CE">
            <w:pPr>
              <w:pStyle w:val="ListParagraph"/>
              <w:numPr>
                <w:ilvl w:val="0"/>
                <w:numId w:val="26"/>
              </w:numPr>
              <w:rPr>
                <w:sz w:val="20"/>
                <w:szCs w:val="20"/>
              </w:rPr>
            </w:pPr>
            <w:r>
              <w:rPr>
                <w:sz w:val="20"/>
                <w:szCs w:val="20"/>
              </w:rPr>
              <w:t>riots, war or armed conflict, acts of terrorism, nuclear, biological or chemical warfare</w:t>
            </w:r>
          </w:p>
          <w:p w14:paraId="34F712C2" w14:textId="77777777" w:rsidR="001C7F95" w:rsidRDefault="004E44CE">
            <w:pPr>
              <w:pStyle w:val="ListParagraph"/>
              <w:numPr>
                <w:ilvl w:val="0"/>
                <w:numId w:val="27"/>
              </w:numPr>
            </w:pPr>
            <w:r>
              <w:t xml:space="preserve">acts of government, local government or Regulatory </w:t>
            </w:r>
            <w:r>
              <w:rPr>
                <w:sz w:val="20"/>
                <w:szCs w:val="20"/>
              </w:rPr>
              <w:t>Bodies</w:t>
            </w:r>
          </w:p>
          <w:p w14:paraId="059776C5" w14:textId="77777777" w:rsidR="001C7F95" w:rsidRDefault="004E44CE">
            <w:pPr>
              <w:pStyle w:val="ListParagraph"/>
              <w:numPr>
                <w:ilvl w:val="0"/>
                <w:numId w:val="28"/>
              </w:numPr>
            </w:pPr>
            <w:r>
              <w:rPr>
                <w:sz w:val="14"/>
                <w:szCs w:val="14"/>
              </w:rPr>
              <w:t xml:space="preserve"> </w:t>
            </w:r>
            <w:r>
              <w:rPr>
                <w:sz w:val="20"/>
                <w:szCs w:val="20"/>
              </w:rPr>
              <w:t>fire, flood or disaster and any failure or shortage of power or fuel</w:t>
            </w:r>
          </w:p>
          <w:p w14:paraId="1EB41253" w14:textId="77777777" w:rsidR="001C7F95" w:rsidRDefault="004E44CE">
            <w:pPr>
              <w:pStyle w:val="ListParagraph"/>
              <w:numPr>
                <w:ilvl w:val="0"/>
                <w:numId w:val="29"/>
              </w:numPr>
              <w:rPr>
                <w:sz w:val="20"/>
                <w:szCs w:val="20"/>
              </w:rPr>
            </w:pPr>
            <w:r>
              <w:rPr>
                <w:sz w:val="20"/>
                <w:szCs w:val="20"/>
              </w:rPr>
              <w:t>industrial dispute affecting a third party for which a substitute third party isn’t reasonably available</w:t>
            </w:r>
          </w:p>
          <w:p w14:paraId="7D2FBAD0" w14:textId="77777777" w:rsidR="001C7F95" w:rsidRDefault="004E44CE">
            <w:pPr>
              <w:spacing w:before="240"/>
              <w:rPr>
                <w:sz w:val="20"/>
                <w:szCs w:val="20"/>
              </w:rPr>
            </w:pPr>
            <w:r>
              <w:rPr>
                <w:sz w:val="20"/>
                <w:szCs w:val="20"/>
              </w:rPr>
              <w:t>The following do not constitute a Force Majeure event:</w:t>
            </w:r>
          </w:p>
          <w:p w14:paraId="2B1EB466" w14:textId="77777777" w:rsidR="001C7F95" w:rsidRDefault="004E44CE">
            <w:pPr>
              <w:pStyle w:val="ListParagraph"/>
              <w:numPr>
                <w:ilvl w:val="0"/>
                <w:numId w:val="30"/>
              </w:numPr>
              <w:rPr>
                <w:sz w:val="20"/>
                <w:szCs w:val="20"/>
              </w:rPr>
            </w:pPr>
            <w:r>
              <w:rPr>
                <w:sz w:val="20"/>
                <w:szCs w:val="20"/>
              </w:rPr>
              <w:t>any industrial dispute about the Supplier, its staff, or failure in the Supplier’s (or a Subcontractor's) supply chain</w:t>
            </w:r>
          </w:p>
          <w:p w14:paraId="53FB8A31" w14:textId="77777777" w:rsidR="001C7F95" w:rsidRDefault="004E44CE">
            <w:pPr>
              <w:pStyle w:val="ListParagraph"/>
              <w:numPr>
                <w:ilvl w:val="0"/>
                <w:numId w:val="30"/>
              </w:numPr>
              <w:rPr>
                <w:sz w:val="20"/>
                <w:szCs w:val="20"/>
              </w:rPr>
            </w:pPr>
            <w:r>
              <w:rPr>
                <w:sz w:val="20"/>
                <w:szCs w:val="20"/>
              </w:rPr>
              <w:t>any event which is attributable to the wilful act, neglect or failure to take reasonable precautions by the Party seeking to rely on Force Majeure</w:t>
            </w:r>
          </w:p>
          <w:p w14:paraId="73F14B2C" w14:textId="77777777" w:rsidR="001C7F95" w:rsidRDefault="004E44CE">
            <w:pPr>
              <w:pStyle w:val="ListParagraph"/>
              <w:numPr>
                <w:ilvl w:val="0"/>
                <w:numId w:val="30"/>
              </w:numPr>
              <w:rPr>
                <w:sz w:val="20"/>
                <w:szCs w:val="20"/>
              </w:rPr>
            </w:pPr>
            <w:r>
              <w:rPr>
                <w:sz w:val="20"/>
                <w:szCs w:val="20"/>
              </w:rPr>
              <w:t>the event was foreseeable by the Party seeking to rely on Force Majeure at the time this Call-Off Contract was entered into</w:t>
            </w:r>
          </w:p>
          <w:p w14:paraId="0ADDBADE" w14:textId="77777777" w:rsidR="001C7F95" w:rsidRDefault="004E44CE">
            <w:pPr>
              <w:pStyle w:val="ListParagraph"/>
              <w:numPr>
                <w:ilvl w:val="0"/>
                <w:numId w:val="30"/>
              </w:numPr>
              <w:rPr>
                <w:sz w:val="20"/>
                <w:szCs w:val="20"/>
              </w:rPr>
            </w:pPr>
            <w:r>
              <w:rPr>
                <w:sz w:val="20"/>
                <w:szCs w:val="20"/>
              </w:rPr>
              <w:t>any event which is attributable to the Party seeking to rely on Force Majeure and its failure to comply with its own business continuity and disaster recovery plans</w:t>
            </w:r>
          </w:p>
        </w:tc>
      </w:tr>
      <w:tr w:rsidR="001C7F95" w14:paraId="78D39B9B" w14:textId="77777777">
        <w:trPr>
          <w:trHeight w:val="447"/>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BB76C3" w14:textId="77777777" w:rsidR="001C7F95" w:rsidRDefault="004E44CE">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C7ECC9" w14:textId="77777777" w:rsidR="001C7F95" w:rsidRDefault="004E44CE">
            <w:pPr>
              <w:spacing w:before="240"/>
              <w:rPr>
                <w:sz w:val="20"/>
                <w:szCs w:val="20"/>
              </w:rPr>
            </w:pPr>
            <w:r>
              <w:rPr>
                <w:sz w:val="20"/>
                <w:szCs w:val="20"/>
              </w:rPr>
              <w:t xml:space="preserve">A supplier supplying services to the Buyer before the Start date that are the same as or substantially similar to the Services. This also </w:t>
            </w:r>
            <w:r>
              <w:rPr>
                <w:sz w:val="20"/>
                <w:szCs w:val="20"/>
              </w:rPr>
              <w:lastRenderedPageBreak/>
              <w:t>includes any Subcontractor or the Supplier (or any subcontractor of the Subcontractor).</w:t>
            </w:r>
          </w:p>
        </w:tc>
      </w:tr>
      <w:tr w:rsidR="001C7F95" w14:paraId="217CEF70"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05792D" w14:textId="77777777" w:rsidR="001C7F95" w:rsidRDefault="004E44CE">
            <w:pPr>
              <w:spacing w:before="240"/>
              <w:rPr>
                <w:b/>
                <w:sz w:val="20"/>
                <w:szCs w:val="20"/>
              </w:rPr>
            </w:pPr>
            <w:r>
              <w:rPr>
                <w:b/>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069488" w14:textId="77777777" w:rsidR="001C7F95" w:rsidRDefault="004E44CE">
            <w:pPr>
              <w:spacing w:before="240"/>
              <w:rPr>
                <w:sz w:val="20"/>
                <w:szCs w:val="20"/>
              </w:rPr>
            </w:pPr>
            <w:r>
              <w:rPr>
                <w:sz w:val="20"/>
                <w:szCs w:val="20"/>
              </w:rPr>
              <w:t>The clauses of framework agreement RM1557.12 together with the Framework Schedules.</w:t>
            </w:r>
          </w:p>
        </w:tc>
      </w:tr>
      <w:tr w:rsidR="001C7F95" w14:paraId="420E550C"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FA60D8" w14:textId="77777777" w:rsidR="001C7F95" w:rsidRDefault="004E44CE">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623169" w14:textId="77777777" w:rsidR="001C7F95" w:rsidRDefault="004E44CE">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1C7F95" w14:paraId="5E0BC4CE"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E18746" w14:textId="77777777" w:rsidR="001C7F95" w:rsidRDefault="004E44CE">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0F6111" w14:textId="77777777" w:rsidR="001C7F95" w:rsidRDefault="004E44CE">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1C7F95" w14:paraId="7C0CA9E7" w14:textId="77777777">
        <w:trPr>
          <w:trHeight w:val="588"/>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8A07F4" w14:textId="77777777" w:rsidR="001C7F95" w:rsidRDefault="004E44CE">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5FCB72" w14:textId="77777777" w:rsidR="001C7F95" w:rsidRDefault="004E44CE">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1C7F95" w14:paraId="16D83F1D"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DF0CCA" w14:textId="77777777" w:rsidR="001C7F95" w:rsidRDefault="004E44CE">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FA5D40" w14:textId="77777777" w:rsidR="001C7F95" w:rsidRDefault="004E44CE">
            <w:pPr>
              <w:spacing w:before="240"/>
              <w:rPr>
                <w:sz w:val="20"/>
                <w:szCs w:val="20"/>
              </w:rPr>
            </w:pPr>
            <w:r>
              <w:rPr>
                <w:sz w:val="20"/>
                <w:szCs w:val="20"/>
              </w:rPr>
              <w:t>General Data Protection Regulation (Regulation (EU) 2016/679)</w:t>
            </w:r>
          </w:p>
        </w:tc>
      </w:tr>
      <w:tr w:rsidR="001C7F95" w14:paraId="07B653A4"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F9ED5E" w14:textId="77777777" w:rsidR="001C7F95" w:rsidRDefault="004E44CE">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13DA9C" w14:textId="77777777" w:rsidR="001C7F95" w:rsidRDefault="004E44CE">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1C7F95" w14:paraId="6DBD2D2B"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B365B2" w14:textId="77777777" w:rsidR="001C7F95" w:rsidRDefault="004E44CE">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515F2E" w14:textId="77777777" w:rsidR="001C7F95" w:rsidRDefault="004E44CE">
            <w:pPr>
              <w:spacing w:before="240"/>
              <w:rPr>
                <w:sz w:val="20"/>
                <w:szCs w:val="20"/>
              </w:rPr>
            </w:pPr>
            <w:r>
              <w:rPr>
                <w:sz w:val="20"/>
                <w:szCs w:val="20"/>
              </w:rPr>
              <w:t>The government’s preferred method of purchasing and payment for low value goods or services.</w:t>
            </w:r>
          </w:p>
        </w:tc>
      </w:tr>
      <w:tr w:rsidR="001C7F95" w14:paraId="783D33F1"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7AB313" w14:textId="77777777" w:rsidR="001C7F95" w:rsidRDefault="004E44CE">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349B79" w14:textId="77777777" w:rsidR="001C7F95" w:rsidRDefault="004E44CE">
            <w:pPr>
              <w:spacing w:before="240"/>
              <w:rPr>
                <w:sz w:val="20"/>
                <w:szCs w:val="20"/>
              </w:rPr>
            </w:pPr>
            <w:r>
              <w:rPr>
                <w:sz w:val="20"/>
                <w:szCs w:val="20"/>
              </w:rPr>
              <w:t>The guarantee described in Schedule 5.</w:t>
            </w:r>
          </w:p>
        </w:tc>
      </w:tr>
      <w:tr w:rsidR="001C7F95" w14:paraId="5A0A639C"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FE8D39" w14:textId="77777777" w:rsidR="001C7F95" w:rsidRDefault="004E44CE">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7CBA77" w14:textId="77777777" w:rsidR="001C7F95" w:rsidRDefault="004E44CE">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1C7F95" w14:paraId="0578FE6E"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9C4597" w14:textId="77777777" w:rsidR="001C7F95" w:rsidRDefault="004E44CE">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269D9B" w14:textId="77777777" w:rsidR="001C7F95" w:rsidRDefault="004E44CE">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1C7F95" w14:paraId="166A0A36"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C58181" w14:textId="77777777" w:rsidR="001C7F95" w:rsidRDefault="004E44CE">
            <w:pPr>
              <w:spacing w:before="240"/>
              <w:rPr>
                <w:b/>
                <w:sz w:val="20"/>
                <w:szCs w:val="20"/>
              </w:rPr>
            </w:pPr>
            <w:r>
              <w:rPr>
                <w:b/>
                <w:sz w:val="20"/>
                <w:szCs w:val="20"/>
              </w:rPr>
              <w:lastRenderedPageBreak/>
              <w:t>Indicative test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05E689" w14:textId="77777777" w:rsidR="001C7F95" w:rsidRDefault="004E44CE">
            <w:pPr>
              <w:spacing w:before="240"/>
              <w:rPr>
                <w:sz w:val="20"/>
                <w:szCs w:val="20"/>
              </w:rPr>
            </w:pPr>
            <w:r>
              <w:rPr>
                <w:sz w:val="20"/>
                <w:szCs w:val="20"/>
              </w:rPr>
              <w:t>ESI tool completed by contractors on their own behalf at the request of CCS or the Buyer (as applicable) under clause 4.6.</w:t>
            </w:r>
          </w:p>
        </w:tc>
      </w:tr>
      <w:tr w:rsidR="001C7F95" w14:paraId="4664D58F"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167794" w14:textId="77777777" w:rsidR="001C7F95" w:rsidRDefault="004E44CE">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F67149" w14:textId="77777777" w:rsidR="001C7F95" w:rsidRDefault="004E44CE">
            <w:pPr>
              <w:spacing w:before="240"/>
              <w:rPr>
                <w:sz w:val="20"/>
                <w:szCs w:val="20"/>
              </w:rPr>
            </w:pPr>
            <w:r>
              <w:rPr>
                <w:sz w:val="20"/>
                <w:szCs w:val="20"/>
              </w:rPr>
              <w:t>Has the meaning given under section 84 of the Freedom of Information Act 2000.</w:t>
            </w:r>
          </w:p>
        </w:tc>
      </w:tr>
      <w:tr w:rsidR="001C7F95" w14:paraId="0011CB89"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61B933" w14:textId="77777777" w:rsidR="001C7F95" w:rsidRDefault="004E44CE">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0AA2BC" w14:textId="77777777" w:rsidR="001C7F95" w:rsidRDefault="004E44CE">
            <w:pPr>
              <w:spacing w:before="240"/>
              <w:rPr>
                <w:sz w:val="20"/>
                <w:szCs w:val="20"/>
              </w:rPr>
            </w:pPr>
            <w:r>
              <w:rPr>
                <w:sz w:val="20"/>
                <w:szCs w:val="20"/>
              </w:rPr>
              <w:t>The information security management system and process developed by the Supplier in accordance with clause 16.1.</w:t>
            </w:r>
          </w:p>
        </w:tc>
      </w:tr>
      <w:tr w:rsidR="001C7F95" w14:paraId="2380DA29"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B9F3F4" w14:textId="77777777" w:rsidR="001C7F95" w:rsidRDefault="004E44CE">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D09F6D" w14:textId="77777777" w:rsidR="001C7F95" w:rsidRDefault="004E44CE">
            <w:pPr>
              <w:spacing w:before="240"/>
              <w:rPr>
                <w:sz w:val="20"/>
                <w:szCs w:val="20"/>
              </w:rPr>
            </w:pPr>
            <w:r>
              <w:rPr>
                <w:sz w:val="20"/>
                <w:szCs w:val="20"/>
              </w:rPr>
              <w:t>Contractual engagements which would be determined to be within the scope of the IR35 Intermediaries legislation if assessed using the ESI tool.</w:t>
            </w:r>
          </w:p>
        </w:tc>
      </w:tr>
      <w:tr w:rsidR="001C7F95" w14:paraId="120EE65E" w14:textId="77777777">
        <w:trPr>
          <w:trHeight w:val="447"/>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3E2E43" w14:textId="77777777" w:rsidR="001C7F95" w:rsidRDefault="004E44CE">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81923C" w14:textId="77777777" w:rsidR="001C7F95" w:rsidRDefault="004E44CE">
            <w:pPr>
              <w:spacing w:before="240"/>
              <w:rPr>
                <w:sz w:val="20"/>
                <w:szCs w:val="20"/>
              </w:rPr>
            </w:pPr>
            <w:r>
              <w:rPr>
                <w:sz w:val="20"/>
                <w:szCs w:val="20"/>
              </w:rPr>
              <w:t>Can be:</w:t>
            </w:r>
          </w:p>
          <w:p w14:paraId="2AD3F618" w14:textId="77777777" w:rsidR="001C7F95" w:rsidRDefault="004E44CE">
            <w:pPr>
              <w:pStyle w:val="ListParagraph"/>
              <w:numPr>
                <w:ilvl w:val="0"/>
                <w:numId w:val="31"/>
              </w:numPr>
            </w:pPr>
            <w:r>
              <w:rPr>
                <w:sz w:val="14"/>
                <w:szCs w:val="14"/>
              </w:rPr>
              <w:t xml:space="preserve"> </w:t>
            </w:r>
            <w:r>
              <w:rPr>
                <w:sz w:val="20"/>
                <w:szCs w:val="20"/>
              </w:rPr>
              <w:t>a voluntary arrangement</w:t>
            </w:r>
          </w:p>
          <w:p w14:paraId="2094B895" w14:textId="77777777" w:rsidR="001C7F95" w:rsidRDefault="004E44CE">
            <w:pPr>
              <w:pStyle w:val="ListParagraph"/>
              <w:numPr>
                <w:ilvl w:val="0"/>
                <w:numId w:val="31"/>
              </w:numPr>
              <w:rPr>
                <w:sz w:val="20"/>
                <w:szCs w:val="20"/>
              </w:rPr>
            </w:pPr>
            <w:r>
              <w:rPr>
                <w:sz w:val="20"/>
                <w:szCs w:val="20"/>
              </w:rPr>
              <w:t>a winding-up petition</w:t>
            </w:r>
          </w:p>
          <w:p w14:paraId="0479F902" w14:textId="77777777" w:rsidR="001C7F95" w:rsidRDefault="004E44CE">
            <w:pPr>
              <w:pStyle w:val="ListParagraph"/>
              <w:numPr>
                <w:ilvl w:val="0"/>
                <w:numId w:val="31"/>
              </w:numPr>
              <w:rPr>
                <w:sz w:val="20"/>
                <w:szCs w:val="20"/>
              </w:rPr>
            </w:pPr>
            <w:r>
              <w:rPr>
                <w:sz w:val="20"/>
                <w:szCs w:val="20"/>
              </w:rPr>
              <w:t>the appointment of a receiver or administrator</w:t>
            </w:r>
          </w:p>
          <w:p w14:paraId="56528323" w14:textId="77777777" w:rsidR="001C7F95" w:rsidRDefault="004E44CE">
            <w:pPr>
              <w:pStyle w:val="ListParagraph"/>
              <w:numPr>
                <w:ilvl w:val="0"/>
                <w:numId w:val="31"/>
              </w:numPr>
              <w:rPr>
                <w:sz w:val="20"/>
                <w:szCs w:val="20"/>
              </w:rPr>
            </w:pPr>
            <w:r>
              <w:rPr>
                <w:sz w:val="20"/>
                <w:szCs w:val="20"/>
              </w:rPr>
              <w:t>an unresolved statutory demand</w:t>
            </w:r>
          </w:p>
          <w:p w14:paraId="367DC582" w14:textId="77777777" w:rsidR="001C7F95" w:rsidRDefault="004E44CE">
            <w:pPr>
              <w:pStyle w:val="ListParagraph"/>
              <w:numPr>
                <w:ilvl w:val="0"/>
                <w:numId w:val="31"/>
              </w:numPr>
            </w:pPr>
            <w:r>
              <w:t>a S</w:t>
            </w:r>
            <w:r>
              <w:rPr>
                <w:sz w:val="20"/>
                <w:szCs w:val="20"/>
              </w:rPr>
              <w:t>chedule A1 moratorium</w:t>
            </w:r>
          </w:p>
        </w:tc>
      </w:tr>
      <w:tr w:rsidR="001C7F95" w14:paraId="095D5087" w14:textId="77777777">
        <w:trPr>
          <w:trHeight w:val="28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A86B54" w14:textId="77777777" w:rsidR="001C7F95" w:rsidRDefault="004E44CE">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2A64C9" w14:textId="77777777" w:rsidR="001C7F95" w:rsidRDefault="004E44CE">
            <w:pPr>
              <w:spacing w:before="240"/>
              <w:rPr>
                <w:sz w:val="20"/>
                <w:szCs w:val="20"/>
              </w:rPr>
            </w:pPr>
            <w:r>
              <w:rPr>
                <w:sz w:val="20"/>
                <w:szCs w:val="20"/>
              </w:rPr>
              <w:t>Intellectual Property Rights are:</w:t>
            </w:r>
          </w:p>
          <w:p w14:paraId="4D6942BE" w14:textId="77777777" w:rsidR="001C7F95" w:rsidRDefault="004E44CE">
            <w:pPr>
              <w:pStyle w:val="ListParagraph"/>
              <w:numPr>
                <w:ilvl w:val="0"/>
                <w:numId w:val="32"/>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5A32570D" w14:textId="77777777" w:rsidR="001C7F95" w:rsidRDefault="004E44CE">
            <w:pPr>
              <w:pStyle w:val="ListParagraph"/>
              <w:numPr>
                <w:ilvl w:val="0"/>
                <w:numId w:val="32"/>
              </w:numPr>
              <w:rPr>
                <w:sz w:val="20"/>
                <w:szCs w:val="20"/>
              </w:rPr>
            </w:pPr>
            <w:r>
              <w:rPr>
                <w:sz w:val="20"/>
                <w:szCs w:val="20"/>
              </w:rPr>
              <w:t>applications for registration, and the right to apply for registration, for any of the rights listed at (a) that are capable of being registered in any country or jurisdiction</w:t>
            </w:r>
          </w:p>
          <w:p w14:paraId="58427A5E" w14:textId="77777777" w:rsidR="001C7F95" w:rsidRDefault="004E44CE">
            <w:pPr>
              <w:pStyle w:val="ListParagraph"/>
              <w:numPr>
                <w:ilvl w:val="0"/>
                <w:numId w:val="32"/>
              </w:numPr>
              <w:rPr>
                <w:sz w:val="20"/>
                <w:szCs w:val="20"/>
              </w:rPr>
            </w:pPr>
            <w:r>
              <w:rPr>
                <w:sz w:val="20"/>
                <w:szCs w:val="20"/>
              </w:rPr>
              <w:t>all other rights having equivalent or similar effect in any country or jurisdiction</w:t>
            </w:r>
          </w:p>
        </w:tc>
      </w:tr>
      <w:tr w:rsidR="001C7F95" w14:paraId="4B54B551" w14:textId="77777777">
        <w:trPr>
          <w:trHeight w:val="22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E6FF7E" w14:textId="77777777" w:rsidR="001C7F95" w:rsidRDefault="004E44CE">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E4644F" w14:textId="77777777" w:rsidR="001C7F95" w:rsidRDefault="004E44CE">
            <w:pPr>
              <w:spacing w:before="240"/>
              <w:rPr>
                <w:sz w:val="20"/>
                <w:szCs w:val="20"/>
              </w:rPr>
            </w:pPr>
            <w:r>
              <w:rPr>
                <w:sz w:val="20"/>
                <w:szCs w:val="20"/>
              </w:rPr>
              <w:t>For the purposes of the IR35 rules an intermediary can be:</w:t>
            </w:r>
          </w:p>
          <w:p w14:paraId="1FE8F4E1" w14:textId="77777777" w:rsidR="001C7F95" w:rsidRDefault="004E44CE">
            <w:pPr>
              <w:pStyle w:val="ListParagraph"/>
              <w:numPr>
                <w:ilvl w:val="0"/>
                <w:numId w:val="33"/>
              </w:numPr>
              <w:rPr>
                <w:sz w:val="20"/>
                <w:szCs w:val="20"/>
              </w:rPr>
            </w:pPr>
            <w:r>
              <w:rPr>
                <w:sz w:val="20"/>
                <w:szCs w:val="20"/>
              </w:rPr>
              <w:t>the supplier's own limited company</w:t>
            </w:r>
          </w:p>
          <w:p w14:paraId="47072ED5" w14:textId="77777777" w:rsidR="001C7F95" w:rsidRDefault="004E44CE">
            <w:pPr>
              <w:pStyle w:val="ListParagraph"/>
              <w:numPr>
                <w:ilvl w:val="0"/>
                <w:numId w:val="33"/>
              </w:numPr>
              <w:rPr>
                <w:sz w:val="20"/>
                <w:szCs w:val="20"/>
              </w:rPr>
            </w:pPr>
            <w:r>
              <w:rPr>
                <w:sz w:val="20"/>
                <w:szCs w:val="20"/>
              </w:rPr>
              <w:t>a service or a personal service company</w:t>
            </w:r>
          </w:p>
          <w:p w14:paraId="799C8C13" w14:textId="77777777" w:rsidR="001C7F95" w:rsidRDefault="004E44CE">
            <w:pPr>
              <w:pStyle w:val="ListParagraph"/>
              <w:numPr>
                <w:ilvl w:val="0"/>
                <w:numId w:val="33"/>
              </w:numPr>
              <w:rPr>
                <w:sz w:val="20"/>
                <w:szCs w:val="20"/>
              </w:rPr>
            </w:pPr>
            <w:r>
              <w:rPr>
                <w:sz w:val="20"/>
                <w:szCs w:val="20"/>
              </w:rPr>
              <w:t>a partnership</w:t>
            </w:r>
          </w:p>
          <w:p w14:paraId="05B6A7EC" w14:textId="77777777" w:rsidR="001C7F95" w:rsidRDefault="004E44CE">
            <w:pPr>
              <w:spacing w:before="240"/>
              <w:rPr>
                <w:sz w:val="20"/>
                <w:szCs w:val="20"/>
              </w:rPr>
            </w:pPr>
            <w:r>
              <w:rPr>
                <w:sz w:val="20"/>
                <w:szCs w:val="20"/>
              </w:rPr>
              <w:t>It does not apply if you work for a client through a Managed Service Company (MSC) or agency (for example, an employment agency).</w:t>
            </w:r>
          </w:p>
        </w:tc>
      </w:tr>
      <w:tr w:rsidR="001C7F95" w14:paraId="7AF445FF"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BCC131" w14:textId="77777777" w:rsidR="001C7F95" w:rsidRDefault="004E44CE">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4C2354" w14:textId="77777777" w:rsidR="001C7F95" w:rsidRDefault="004E44CE">
            <w:pPr>
              <w:spacing w:before="240"/>
              <w:rPr>
                <w:sz w:val="20"/>
                <w:szCs w:val="20"/>
              </w:rPr>
            </w:pPr>
            <w:r>
              <w:rPr>
                <w:sz w:val="20"/>
                <w:szCs w:val="20"/>
              </w:rPr>
              <w:t>As set out in clause 11.5.</w:t>
            </w:r>
          </w:p>
        </w:tc>
      </w:tr>
      <w:tr w:rsidR="001C7F95" w14:paraId="74A11B2D"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2E4AD7" w14:textId="77777777" w:rsidR="001C7F95" w:rsidRDefault="004E44CE">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F9CFAD" w14:textId="77777777" w:rsidR="001C7F95" w:rsidRDefault="004E44CE">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1C7F95" w14:paraId="0B435A54"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9C8CF3" w14:textId="77777777" w:rsidR="001C7F95" w:rsidRDefault="004E44CE">
            <w:pPr>
              <w:spacing w:before="240"/>
              <w:rPr>
                <w:b/>
                <w:sz w:val="20"/>
                <w:szCs w:val="20"/>
              </w:rPr>
            </w:pPr>
            <w:r>
              <w:rPr>
                <w:b/>
                <w:sz w:val="20"/>
                <w:szCs w:val="20"/>
              </w:rPr>
              <w:lastRenderedPageBreak/>
              <w:t>IR35 assessment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D82D02" w14:textId="77777777" w:rsidR="001C7F95" w:rsidRDefault="004E44CE">
            <w:pPr>
              <w:spacing w:before="240"/>
              <w:rPr>
                <w:sz w:val="20"/>
                <w:szCs w:val="20"/>
              </w:rPr>
            </w:pPr>
            <w:r>
              <w:rPr>
                <w:sz w:val="20"/>
                <w:szCs w:val="20"/>
              </w:rPr>
              <w:t>Assessment of employment status using the ESI tool to determine if engagement is Inside or Outside IR35.</w:t>
            </w:r>
          </w:p>
        </w:tc>
      </w:tr>
      <w:tr w:rsidR="001C7F95" w14:paraId="53834CA8"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ED0FA0" w14:textId="77777777" w:rsidR="001C7F95" w:rsidRDefault="004E44CE">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7D2F0F" w14:textId="77777777" w:rsidR="001C7F95" w:rsidRDefault="004E44CE">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1C7F95" w14:paraId="6A62AAAE" w14:textId="77777777">
        <w:trPr>
          <w:trHeight w:val="15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20ACC2" w14:textId="77777777" w:rsidR="001C7F95" w:rsidRDefault="004E44CE">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90859D" w14:textId="77777777" w:rsidR="001C7F95" w:rsidRDefault="004E44CE">
            <w:r>
              <w:rPr>
                <w:sz w:val="20"/>
                <w:szCs w:val="20"/>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1C7F95" w14:paraId="6413A182"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3ABC76" w14:textId="77777777" w:rsidR="001C7F95" w:rsidRDefault="004E44CE">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5CE03E" w14:textId="77777777" w:rsidR="001C7F95" w:rsidRDefault="004E44CE">
            <w:pPr>
              <w:spacing w:before="240"/>
              <w:rPr>
                <w:sz w:val="20"/>
                <w:szCs w:val="20"/>
              </w:rPr>
            </w:pPr>
            <w:r>
              <w:rPr>
                <w:sz w:val="20"/>
                <w:szCs w:val="20"/>
              </w:rPr>
              <w:t>Law Enforcement Directive (EU) 2016/680.</w:t>
            </w:r>
          </w:p>
        </w:tc>
      </w:tr>
      <w:tr w:rsidR="001C7F95" w14:paraId="0194584C" w14:textId="77777777">
        <w:trPr>
          <w:trHeight w:val="1722"/>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27E326" w14:textId="77777777" w:rsidR="001C7F95" w:rsidRDefault="004E44CE">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420A5C" w14:textId="77777777" w:rsidR="001C7F95" w:rsidRDefault="004E44CE">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1C7F95" w14:paraId="2265F6CE"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0C0C3D" w14:textId="77777777" w:rsidR="001C7F95" w:rsidRDefault="004E44CE">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3E5594" w14:textId="77777777" w:rsidR="001C7F95" w:rsidRDefault="004E44CE">
            <w:pPr>
              <w:spacing w:before="240"/>
              <w:rPr>
                <w:sz w:val="20"/>
                <w:szCs w:val="20"/>
              </w:rPr>
            </w:pPr>
            <w:r>
              <w:rPr>
                <w:sz w:val="20"/>
                <w:szCs w:val="20"/>
              </w:rPr>
              <w:t>Any of the 3 Lots specified in the ITT and Lots will be construed accordingly.</w:t>
            </w:r>
          </w:p>
        </w:tc>
      </w:tr>
      <w:tr w:rsidR="001C7F95" w14:paraId="720BDBE3" w14:textId="77777777">
        <w:trPr>
          <w:trHeight w:val="15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BA0B96" w14:textId="77777777" w:rsidR="001C7F95" w:rsidRDefault="004E44CE">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5B4FA9" w14:textId="77777777" w:rsidR="001C7F95" w:rsidRDefault="004E44CE">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1C7F95" w14:paraId="39C15103"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FF76F8" w14:textId="77777777" w:rsidR="001C7F95" w:rsidRDefault="004E44CE">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83EA54" w14:textId="77777777" w:rsidR="001C7F95" w:rsidRDefault="004E44CE">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1C7F95" w14:paraId="61A52525"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4DB848" w14:textId="77777777" w:rsidR="001C7F95" w:rsidRDefault="004E44CE">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A373FA" w14:textId="77777777" w:rsidR="001C7F95" w:rsidRDefault="004E44CE">
            <w:pPr>
              <w:spacing w:before="240"/>
              <w:rPr>
                <w:sz w:val="20"/>
                <w:szCs w:val="20"/>
              </w:rPr>
            </w:pPr>
            <w:r>
              <w:rPr>
                <w:sz w:val="20"/>
                <w:szCs w:val="20"/>
              </w:rPr>
              <w:t>The management information specified in Framework Agreement section 6 (What you report to CCS).</w:t>
            </w:r>
          </w:p>
        </w:tc>
      </w:tr>
      <w:tr w:rsidR="001C7F95" w14:paraId="76D61E65"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8EE8CA" w14:textId="77777777" w:rsidR="001C7F95" w:rsidRDefault="004E44CE">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8559E2" w14:textId="77777777" w:rsidR="001C7F95" w:rsidRDefault="004E44CE">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1C7F95" w14:paraId="5992A36C"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590D18" w14:textId="77777777" w:rsidR="001C7F95" w:rsidRDefault="004E44CE">
            <w:pPr>
              <w:spacing w:before="240"/>
              <w:rPr>
                <w:b/>
                <w:sz w:val="20"/>
                <w:szCs w:val="20"/>
              </w:rPr>
            </w:pPr>
            <w:r>
              <w:rPr>
                <w:b/>
                <w:sz w:val="20"/>
                <w:szCs w:val="20"/>
              </w:rPr>
              <w:lastRenderedPageBreak/>
              <w:t>Ministry of Justice Code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5803B2" w14:textId="77777777" w:rsidR="001C7F95" w:rsidRDefault="004E44CE">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1C7F95" w14:paraId="02F6D724"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944551" w14:textId="77777777" w:rsidR="001C7F95" w:rsidRDefault="004E44CE">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342185" w14:textId="77777777" w:rsidR="001C7F95" w:rsidRDefault="004E44CE">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1C7F95" w14:paraId="14D006F1"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A8423D" w14:textId="77777777" w:rsidR="001C7F95" w:rsidRDefault="004E44CE">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0206EA" w14:textId="77777777" w:rsidR="001C7F95" w:rsidRDefault="004E44CE">
            <w:pPr>
              <w:spacing w:before="240"/>
              <w:rPr>
                <w:sz w:val="20"/>
                <w:szCs w:val="20"/>
              </w:rPr>
            </w:pPr>
            <w:r>
              <w:rPr>
                <w:sz w:val="20"/>
                <w:szCs w:val="20"/>
              </w:rPr>
              <w:t>An order for G-Cloud Services placed by a contracting body with the Supplier in accordance with the ordering processes.</w:t>
            </w:r>
          </w:p>
        </w:tc>
      </w:tr>
      <w:tr w:rsidR="001C7F95" w14:paraId="64435F60"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A70D6B" w14:textId="77777777" w:rsidR="001C7F95" w:rsidRDefault="004E44CE">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BA6863" w14:textId="77777777" w:rsidR="001C7F95" w:rsidRDefault="004E44CE">
            <w:pPr>
              <w:spacing w:before="240"/>
              <w:rPr>
                <w:sz w:val="20"/>
                <w:szCs w:val="20"/>
              </w:rPr>
            </w:pPr>
            <w:r>
              <w:rPr>
                <w:sz w:val="20"/>
                <w:szCs w:val="20"/>
              </w:rPr>
              <w:t>The order form set out in Part A of the Call-Off Contract to be used by a Buyer to order G-Cloud Services.</w:t>
            </w:r>
          </w:p>
        </w:tc>
      </w:tr>
      <w:tr w:rsidR="001C7F95" w14:paraId="34B36086"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AED5AC" w14:textId="77777777" w:rsidR="001C7F95" w:rsidRDefault="004E44CE">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47DB42" w14:textId="77777777" w:rsidR="001C7F95" w:rsidRDefault="004E44CE">
            <w:pPr>
              <w:spacing w:before="240"/>
              <w:rPr>
                <w:sz w:val="20"/>
                <w:szCs w:val="20"/>
              </w:rPr>
            </w:pPr>
            <w:r>
              <w:rPr>
                <w:sz w:val="20"/>
                <w:szCs w:val="20"/>
              </w:rPr>
              <w:t>G-Cloud Services which are the subject of an order by the Buyer.</w:t>
            </w:r>
          </w:p>
        </w:tc>
      </w:tr>
      <w:tr w:rsidR="001C7F95" w14:paraId="715A6902"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8ABD95" w14:textId="77777777" w:rsidR="001C7F95" w:rsidRDefault="004E44CE">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97F337" w14:textId="77777777" w:rsidR="001C7F95" w:rsidRDefault="004E44CE">
            <w:pPr>
              <w:spacing w:before="240"/>
              <w:rPr>
                <w:sz w:val="20"/>
                <w:szCs w:val="20"/>
              </w:rPr>
            </w:pPr>
            <w:r>
              <w:rPr>
                <w:sz w:val="20"/>
                <w:szCs w:val="20"/>
              </w:rPr>
              <w:t>Contractual engagements which would be determined to not be within the scope of the IR35 intermediaries legislation if assessed using the ESI tool.</w:t>
            </w:r>
          </w:p>
        </w:tc>
      </w:tr>
      <w:tr w:rsidR="001C7F95" w14:paraId="66AB8104"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7B5E60" w14:textId="77777777" w:rsidR="001C7F95" w:rsidRDefault="004E44CE">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E04B09" w14:textId="77777777" w:rsidR="001C7F95" w:rsidRDefault="004E44CE">
            <w:pPr>
              <w:spacing w:before="240"/>
              <w:rPr>
                <w:sz w:val="20"/>
                <w:szCs w:val="20"/>
              </w:rPr>
            </w:pPr>
            <w:r>
              <w:rPr>
                <w:sz w:val="20"/>
                <w:szCs w:val="20"/>
              </w:rPr>
              <w:t>The Buyer or the Supplier and ‘Parties’ will be interpreted accordingly.</w:t>
            </w:r>
          </w:p>
        </w:tc>
      </w:tr>
      <w:tr w:rsidR="001C7F95" w14:paraId="129F8248"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817442" w14:textId="77777777" w:rsidR="001C7F95" w:rsidRDefault="004E44CE">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55E0D7" w14:textId="77777777" w:rsidR="001C7F95" w:rsidRDefault="004E44CE">
            <w:pPr>
              <w:spacing w:before="240"/>
              <w:rPr>
                <w:sz w:val="20"/>
                <w:szCs w:val="20"/>
              </w:rPr>
            </w:pPr>
            <w:r>
              <w:rPr>
                <w:sz w:val="20"/>
                <w:szCs w:val="20"/>
              </w:rPr>
              <w:t>Takes the meaning given in the GDPR.</w:t>
            </w:r>
          </w:p>
        </w:tc>
      </w:tr>
      <w:tr w:rsidR="001C7F95" w14:paraId="44083B6C"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55C679" w14:textId="77777777" w:rsidR="001C7F95" w:rsidRDefault="004E44CE">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ABB9EB" w14:textId="77777777" w:rsidR="001C7F95" w:rsidRDefault="004E44CE">
            <w:pPr>
              <w:spacing w:before="240"/>
              <w:rPr>
                <w:sz w:val="20"/>
                <w:szCs w:val="20"/>
              </w:rPr>
            </w:pPr>
            <w:r>
              <w:rPr>
                <w:sz w:val="20"/>
                <w:szCs w:val="20"/>
              </w:rPr>
              <w:t>Takes the meaning given in the GDPR.</w:t>
            </w:r>
          </w:p>
        </w:tc>
      </w:tr>
      <w:tr w:rsidR="001C7F95" w14:paraId="2CC5AD75"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DC69EA" w14:textId="77777777" w:rsidR="001C7F95" w:rsidRDefault="004E44CE">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D7FB04" w14:textId="77777777" w:rsidR="001C7F95" w:rsidRDefault="004E44CE">
            <w:pPr>
              <w:spacing w:before="240"/>
              <w:rPr>
                <w:sz w:val="20"/>
                <w:szCs w:val="20"/>
              </w:rPr>
            </w:pPr>
            <w:r>
              <w:rPr>
                <w:sz w:val="20"/>
                <w:szCs w:val="20"/>
              </w:rPr>
              <w:t>Takes the meaning given in the GDPR.</w:t>
            </w:r>
          </w:p>
        </w:tc>
      </w:tr>
      <w:tr w:rsidR="001C7F95" w14:paraId="500FAD47"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9C35A6" w14:textId="77777777" w:rsidR="001C7F95" w:rsidRDefault="004E44CE">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C2FA79" w14:textId="77777777" w:rsidR="001C7F95" w:rsidRDefault="004E44CE">
            <w:pPr>
              <w:spacing w:before="240"/>
              <w:rPr>
                <w:sz w:val="20"/>
                <w:szCs w:val="20"/>
              </w:rPr>
            </w:pPr>
            <w:r>
              <w:rPr>
                <w:sz w:val="20"/>
                <w:szCs w:val="20"/>
              </w:rPr>
              <w:t>Takes the meaning given in the GDPR.</w:t>
            </w:r>
          </w:p>
        </w:tc>
      </w:tr>
      <w:tr w:rsidR="001C7F95" w14:paraId="3D266B73" w14:textId="77777777">
        <w:trPr>
          <w:trHeight w:val="3241"/>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7754EA" w14:textId="77777777" w:rsidR="001C7F95" w:rsidRDefault="004E44CE">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01397F" w14:textId="77777777" w:rsidR="001C7F95" w:rsidRDefault="004E44CE">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5707A895" w14:textId="77777777" w:rsidR="001C7F95" w:rsidRDefault="004E44CE">
            <w:pPr>
              <w:pStyle w:val="ListParagraph"/>
              <w:numPr>
                <w:ilvl w:val="0"/>
                <w:numId w:val="34"/>
              </w:numPr>
              <w:rPr>
                <w:sz w:val="20"/>
                <w:szCs w:val="20"/>
              </w:rPr>
            </w:pPr>
            <w:r>
              <w:rPr>
                <w:sz w:val="20"/>
                <w:szCs w:val="20"/>
              </w:rPr>
              <w:t>induce that person to perform improperly a relevant function or activity</w:t>
            </w:r>
          </w:p>
          <w:p w14:paraId="5BDB4840" w14:textId="77777777" w:rsidR="001C7F95" w:rsidRDefault="004E44CE">
            <w:pPr>
              <w:pStyle w:val="ListParagraph"/>
              <w:numPr>
                <w:ilvl w:val="0"/>
                <w:numId w:val="34"/>
              </w:numPr>
              <w:rPr>
                <w:sz w:val="20"/>
                <w:szCs w:val="20"/>
              </w:rPr>
            </w:pPr>
            <w:r>
              <w:rPr>
                <w:sz w:val="20"/>
                <w:szCs w:val="20"/>
              </w:rPr>
              <w:t>reward that person for improper performance of a relevant function or activity</w:t>
            </w:r>
          </w:p>
          <w:p w14:paraId="066F9D37" w14:textId="77777777" w:rsidR="001C7F95" w:rsidRDefault="004E44CE">
            <w:pPr>
              <w:pStyle w:val="ListParagraph"/>
              <w:numPr>
                <w:ilvl w:val="0"/>
                <w:numId w:val="34"/>
              </w:numPr>
              <w:rPr>
                <w:sz w:val="20"/>
                <w:szCs w:val="20"/>
              </w:rPr>
            </w:pPr>
            <w:r>
              <w:rPr>
                <w:sz w:val="20"/>
                <w:szCs w:val="20"/>
              </w:rPr>
              <w:t>commit any offence:</w:t>
            </w:r>
          </w:p>
          <w:p w14:paraId="02EEF1EB" w14:textId="77777777" w:rsidR="001C7F95" w:rsidRDefault="004E44CE">
            <w:pPr>
              <w:pStyle w:val="ListParagraph"/>
              <w:numPr>
                <w:ilvl w:val="1"/>
                <w:numId w:val="34"/>
              </w:numPr>
              <w:rPr>
                <w:sz w:val="20"/>
                <w:szCs w:val="20"/>
              </w:rPr>
            </w:pPr>
            <w:r>
              <w:rPr>
                <w:sz w:val="20"/>
                <w:szCs w:val="20"/>
              </w:rPr>
              <w:t>under the Bribery Act 2010</w:t>
            </w:r>
          </w:p>
          <w:p w14:paraId="23C37AEC" w14:textId="77777777" w:rsidR="001C7F95" w:rsidRDefault="004E44CE">
            <w:pPr>
              <w:pStyle w:val="ListParagraph"/>
              <w:numPr>
                <w:ilvl w:val="1"/>
                <w:numId w:val="34"/>
              </w:numPr>
              <w:rPr>
                <w:sz w:val="20"/>
                <w:szCs w:val="20"/>
              </w:rPr>
            </w:pPr>
            <w:r>
              <w:rPr>
                <w:sz w:val="20"/>
                <w:szCs w:val="20"/>
              </w:rPr>
              <w:t>under legislation creating offences concerning Fraud</w:t>
            </w:r>
          </w:p>
          <w:p w14:paraId="1D4F6C35" w14:textId="77777777" w:rsidR="001C7F95" w:rsidRDefault="004E44CE">
            <w:pPr>
              <w:pStyle w:val="ListParagraph"/>
              <w:numPr>
                <w:ilvl w:val="1"/>
                <w:numId w:val="34"/>
              </w:numPr>
            </w:pPr>
            <w:r>
              <w:t>at common Law concerning Fraud</w:t>
            </w:r>
          </w:p>
          <w:p w14:paraId="0AF6E7C7" w14:textId="77777777" w:rsidR="001C7F95" w:rsidRDefault="004E44CE">
            <w:pPr>
              <w:pStyle w:val="ListParagraph"/>
              <w:numPr>
                <w:ilvl w:val="1"/>
                <w:numId w:val="34"/>
              </w:numPr>
              <w:rPr>
                <w:sz w:val="20"/>
                <w:szCs w:val="20"/>
              </w:rPr>
            </w:pPr>
            <w:r>
              <w:rPr>
                <w:sz w:val="20"/>
                <w:szCs w:val="20"/>
              </w:rPr>
              <w:t>committing or attempting or conspiring to commit Fraud</w:t>
            </w:r>
          </w:p>
        </w:tc>
      </w:tr>
      <w:tr w:rsidR="001C7F95" w14:paraId="543C190D" w14:textId="77777777">
        <w:trPr>
          <w:trHeight w:val="751"/>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F4F06D" w14:textId="77777777" w:rsidR="001C7F95" w:rsidRDefault="004E44CE">
            <w:pPr>
              <w:spacing w:before="240"/>
              <w:rPr>
                <w:b/>
                <w:sz w:val="20"/>
                <w:szCs w:val="20"/>
              </w:rPr>
            </w:pPr>
            <w:r>
              <w:rPr>
                <w:b/>
                <w:sz w:val="20"/>
                <w:szCs w:val="20"/>
              </w:rPr>
              <w:lastRenderedPageBreak/>
              <w:t>Project Specific IPRs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B82A51" w14:textId="77777777" w:rsidR="001C7F95" w:rsidRDefault="004E44CE">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1C7F95" w14:paraId="4FCBD084"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99E755" w14:textId="77777777" w:rsidR="001C7F95" w:rsidRDefault="004E44CE">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4C7907" w14:textId="77777777" w:rsidR="001C7F95" w:rsidRDefault="004E44CE">
            <w:pPr>
              <w:spacing w:before="240"/>
              <w:rPr>
                <w:sz w:val="20"/>
                <w:szCs w:val="20"/>
              </w:rPr>
            </w:pPr>
            <w:r>
              <w:rPr>
                <w:sz w:val="20"/>
                <w:szCs w:val="20"/>
              </w:rPr>
              <w:t>Assets and property including technical infrastructure, IPRs and equipment.</w:t>
            </w:r>
          </w:p>
        </w:tc>
      </w:tr>
      <w:tr w:rsidR="001C7F95" w14:paraId="3419A71D" w14:textId="77777777">
        <w:trPr>
          <w:trHeight w:val="17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0B4306" w14:textId="77777777" w:rsidR="001C7F95" w:rsidRDefault="004E44CE">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172CAD" w14:textId="77777777" w:rsidR="001C7F95" w:rsidRDefault="004E44CE">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1C7F95" w14:paraId="74243E6B"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2CDB33" w14:textId="77777777" w:rsidR="001C7F95" w:rsidRDefault="004E44CE">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E2214B" w14:textId="77777777" w:rsidR="001C7F95" w:rsidRDefault="004E44CE">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1C7F95" w14:paraId="2824B277"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7B7899" w14:textId="77777777" w:rsidR="001C7F95" w:rsidRDefault="004E44CE">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CE4472" w14:textId="77777777" w:rsidR="001C7F95" w:rsidRDefault="004E44CE">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1C7F95" w14:paraId="5312A0D0"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DF4C2F" w14:textId="77777777" w:rsidR="001C7F95" w:rsidRDefault="004E44CE">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7A6F74" w14:textId="77777777" w:rsidR="001C7F95" w:rsidRDefault="004E44CE">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1C7F95" w14:paraId="115818A8"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B02627" w14:textId="77777777" w:rsidR="001C7F95" w:rsidRDefault="004E44CE">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B470CC" w14:textId="77777777" w:rsidR="001C7F95" w:rsidRDefault="004E44CE">
            <w:pPr>
              <w:spacing w:before="240"/>
              <w:rPr>
                <w:sz w:val="20"/>
                <w:szCs w:val="20"/>
              </w:rPr>
            </w:pPr>
            <w:r>
              <w:rPr>
                <w:sz w:val="20"/>
                <w:szCs w:val="20"/>
              </w:rPr>
              <w:t>A transfer of employment to which the employment regulations applies.</w:t>
            </w:r>
          </w:p>
        </w:tc>
      </w:tr>
      <w:tr w:rsidR="001C7F95" w14:paraId="5EE6D67F"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B690A3" w14:textId="77777777" w:rsidR="001C7F95" w:rsidRDefault="004E44CE">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D7B27B" w14:textId="77777777" w:rsidR="001C7F95" w:rsidRDefault="004E44CE">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1C7F95" w14:paraId="791D7C61"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BFC0B8" w14:textId="77777777" w:rsidR="001C7F95" w:rsidRDefault="004E44CE">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5132FA" w14:textId="77777777" w:rsidR="001C7F95" w:rsidRDefault="004E44CE">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1C7F95" w14:paraId="0CBDBD83"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399417" w14:textId="77777777" w:rsidR="001C7F95" w:rsidRDefault="004E44CE">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F32420" w14:textId="77777777" w:rsidR="001C7F95" w:rsidRDefault="004E44CE">
            <w:pPr>
              <w:spacing w:before="240"/>
              <w:rPr>
                <w:sz w:val="20"/>
                <w:szCs w:val="20"/>
              </w:rPr>
            </w:pPr>
            <w:r>
              <w:rPr>
                <w:sz w:val="20"/>
                <w:szCs w:val="20"/>
              </w:rPr>
              <w:t>The Supplier's security management plan developed by the Supplier in accordance with clause 16.1.</w:t>
            </w:r>
          </w:p>
        </w:tc>
      </w:tr>
      <w:tr w:rsidR="001C7F95" w14:paraId="603B27C3"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1C14FE" w14:textId="77777777" w:rsidR="001C7F95" w:rsidRDefault="004E44CE">
            <w:pPr>
              <w:spacing w:before="240"/>
              <w:rPr>
                <w:b/>
                <w:sz w:val="20"/>
                <w:szCs w:val="20"/>
              </w:rPr>
            </w:pPr>
            <w:r>
              <w:rPr>
                <w:b/>
                <w:sz w:val="20"/>
                <w:szCs w:val="20"/>
              </w:rPr>
              <w:lastRenderedPageBreak/>
              <w:t>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5E3C46" w14:textId="77777777" w:rsidR="001C7F95" w:rsidRDefault="004E44CE">
            <w:pPr>
              <w:spacing w:before="240"/>
              <w:rPr>
                <w:sz w:val="20"/>
                <w:szCs w:val="20"/>
              </w:rPr>
            </w:pPr>
            <w:r>
              <w:rPr>
                <w:sz w:val="20"/>
                <w:szCs w:val="20"/>
              </w:rPr>
              <w:t>The services ordered by the Buyer as set out in the Order Form.</w:t>
            </w:r>
          </w:p>
        </w:tc>
      </w:tr>
      <w:tr w:rsidR="001C7F95" w14:paraId="7EA4A01C"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7157FA" w14:textId="77777777" w:rsidR="001C7F95" w:rsidRDefault="004E44CE">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49007E" w14:textId="77777777" w:rsidR="001C7F95" w:rsidRDefault="004E44CE">
            <w:pPr>
              <w:spacing w:before="240"/>
              <w:rPr>
                <w:sz w:val="20"/>
                <w:szCs w:val="20"/>
              </w:rPr>
            </w:pPr>
            <w:r>
              <w:rPr>
                <w:sz w:val="20"/>
                <w:szCs w:val="20"/>
              </w:rPr>
              <w:t>Data that is owned or managed by the Buyer and used for the G-Cloud Services, including backup data.</w:t>
            </w:r>
          </w:p>
        </w:tc>
      </w:tr>
      <w:tr w:rsidR="001C7F95" w14:paraId="45FA731F"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9F572C" w14:textId="77777777" w:rsidR="001C7F95" w:rsidRDefault="004E44CE">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DFF658" w14:textId="77777777" w:rsidR="001C7F95" w:rsidRDefault="004E44CE">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1C7F95" w14:paraId="0ACB4944"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1F4E58" w14:textId="77777777" w:rsidR="001C7F95" w:rsidRDefault="004E44CE">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0D56E5" w14:textId="77777777" w:rsidR="001C7F95" w:rsidRDefault="004E44CE">
            <w:pPr>
              <w:spacing w:before="240"/>
              <w:rPr>
                <w:sz w:val="20"/>
                <w:szCs w:val="20"/>
              </w:rPr>
            </w:pPr>
            <w:r>
              <w:rPr>
                <w:sz w:val="20"/>
                <w:szCs w:val="20"/>
              </w:rPr>
              <w:t>The description of the Supplier service offering as published on the Digital Marketplace.</w:t>
            </w:r>
          </w:p>
        </w:tc>
      </w:tr>
      <w:tr w:rsidR="001C7F95" w14:paraId="7167B2C8"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C6606A" w14:textId="77777777" w:rsidR="001C7F95" w:rsidRDefault="004E44CE">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6D8A83" w14:textId="77777777" w:rsidR="001C7F95" w:rsidRDefault="004E44CE">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1C7F95" w14:paraId="15D36869"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4291C7" w14:textId="77777777" w:rsidR="001C7F95" w:rsidRDefault="004E44CE">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DF4128" w14:textId="77777777" w:rsidR="001C7F95" w:rsidRDefault="004E44CE">
            <w:pPr>
              <w:spacing w:before="240"/>
            </w:pPr>
            <w:r>
              <w:rPr>
                <w:sz w:val="20"/>
                <w:szCs w:val="20"/>
              </w:rPr>
              <w:t>The approval process used by a central government Buyer if it needs to spend money on certain digital or technology services, see</w:t>
            </w:r>
            <w:hyperlink r:id="rId31" w:history="1">
              <w:r>
                <w:t xml:space="preserve"> </w:t>
              </w:r>
            </w:hyperlink>
            <w:hyperlink r:id="rId32" w:history="1">
              <w:r>
                <w:rPr>
                  <w:sz w:val="20"/>
                  <w:szCs w:val="20"/>
                  <w:u w:val="single"/>
                </w:rPr>
                <w:t>https://www.gov.uk/service-manual/agile-delivery/spend-controls-check-if-you-need-approval-to-spend-money-on-a-service</w:t>
              </w:r>
            </w:hyperlink>
          </w:p>
        </w:tc>
      </w:tr>
      <w:tr w:rsidR="001C7F95" w14:paraId="6DBB8B60"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59458E" w14:textId="77777777" w:rsidR="001C7F95" w:rsidRDefault="004E44CE">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CE4860" w14:textId="77777777" w:rsidR="001C7F95" w:rsidRDefault="004E44CE">
            <w:pPr>
              <w:spacing w:before="240"/>
              <w:rPr>
                <w:sz w:val="20"/>
                <w:szCs w:val="20"/>
              </w:rPr>
            </w:pPr>
            <w:r>
              <w:rPr>
                <w:sz w:val="20"/>
                <w:szCs w:val="20"/>
              </w:rPr>
              <w:t>The Start date of this Call-Off Contract as set out in the Order Form.</w:t>
            </w:r>
          </w:p>
        </w:tc>
      </w:tr>
      <w:tr w:rsidR="001C7F95" w14:paraId="0C751D91"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DECF7F" w14:textId="77777777" w:rsidR="001C7F95" w:rsidRDefault="004E44CE">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CB0B16" w14:textId="77777777" w:rsidR="001C7F95" w:rsidRDefault="004E44CE">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1C7F95" w14:paraId="30E1F818"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FBFD99" w14:textId="77777777" w:rsidR="001C7F95" w:rsidRDefault="004E44CE">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3C99B7" w14:textId="77777777" w:rsidR="001C7F95" w:rsidRDefault="004E44CE">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1C7F95" w14:paraId="3B434BF5"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F778DF" w14:textId="77777777" w:rsidR="001C7F95" w:rsidRDefault="004E44CE">
            <w:pPr>
              <w:spacing w:before="240"/>
              <w:rPr>
                <w:b/>
                <w:sz w:val="20"/>
                <w:szCs w:val="20"/>
              </w:rPr>
            </w:pPr>
            <w:proofErr w:type="spellStart"/>
            <w:r>
              <w:rPr>
                <w:b/>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E50025" w14:textId="77777777" w:rsidR="001C7F95" w:rsidRDefault="004E44CE">
            <w:pPr>
              <w:spacing w:before="240"/>
              <w:rPr>
                <w:sz w:val="20"/>
                <w:szCs w:val="20"/>
              </w:rPr>
            </w:pPr>
            <w:r>
              <w:rPr>
                <w:sz w:val="20"/>
                <w:szCs w:val="20"/>
              </w:rPr>
              <w:t>Any third party appointed to process Personal Data on behalf of the Supplier under this Call-Off Contract.</w:t>
            </w:r>
          </w:p>
        </w:tc>
      </w:tr>
      <w:tr w:rsidR="001C7F95" w14:paraId="25349179"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C5B88B" w14:textId="77777777" w:rsidR="001C7F95" w:rsidRDefault="004E44CE">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456B5B" w14:textId="77777777" w:rsidR="001C7F95" w:rsidRDefault="004E44CE">
            <w:pPr>
              <w:spacing w:before="240"/>
              <w:rPr>
                <w:sz w:val="20"/>
                <w:szCs w:val="20"/>
              </w:rPr>
            </w:pPr>
            <w:r>
              <w:rPr>
                <w:sz w:val="20"/>
                <w:szCs w:val="20"/>
              </w:rPr>
              <w:t>The person, firm or company identified in the Order Form.</w:t>
            </w:r>
          </w:p>
        </w:tc>
      </w:tr>
      <w:tr w:rsidR="001C7F95" w14:paraId="11418C01"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BD9BE8" w14:textId="77777777" w:rsidR="001C7F95" w:rsidRDefault="004E44CE">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130207" w14:textId="77777777" w:rsidR="001C7F95" w:rsidRDefault="004E44CE">
            <w:pPr>
              <w:spacing w:before="240"/>
              <w:rPr>
                <w:sz w:val="20"/>
                <w:szCs w:val="20"/>
              </w:rPr>
            </w:pPr>
            <w:r>
              <w:rPr>
                <w:sz w:val="20"/>
                <w:szCs w:val="20"/>
              </w:rPr>
              <w:t>The representative appointed by the Supplier from time to time in relation to the Call-Off Contract.</w:t>
            </w:r>
          </w:p>
        </w:tc>
      </w:tr>
      <w:tr w:rsidR="001C7F95" w14:paraId="3972B65D"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A4C474" w14:textId="77777777" w:rsidR="001C7F95" w:rsidRDefault="004E44CE">
            <w:pPr>
              <w:spacing w:before="240"/>
              <w:rPr>
                <w:b/>
                <w:sz w:val="20"/>
                <w:szCs w:val="20"/>
              </w:rPr>
            </w:pPr>
            <w:r>
              <w:rPr>
                <w:b/>
                <w:sz w:val="20"/>
                <w:szCs w:val="20"/>
              </w:rPr>
              <w:lastRenderedPageBreak/>
              <w:t>Supplier staff</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11518F" w14:textId="77777777" w:rsidR="001C7F95" w:rsidRDefault="004E44CE">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1C7F95" w14:paraId="526927CE"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CAD858" w14:textId="77777777" w:rsidR="001C7F95" w:rsidRDefault="004E44CE">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DA512F" w14:textId="77777777" w:rsidR="001C7F95" w:rsidRDefault="004E44CE">
            <w:pPr>
              <w:spacing w:before="240"/>
              <w:rPr>
                <w:sz w:val="20"/>
                <w:szCs w:val="20"/>
              </w:rPr>
            </w:pPr>
            <w:r>
              <w:rPr>
                <w:sz w:val="20"/>
                <w:szCs w:val="20"/>
              </w:rPr>
              <w:t>The relevant G-Cloud Service terms and conditions as set out in the Terms and Conditions document supplied as part of the Supplier’s Application.</w:t>
            </w:r>
          </w:p>
        </w:tc>
      </w:tr>
      <w:tr w:rsidR="001C7F95" w14:paraId="14580913"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28E3DD" w14:textId="77777777" w:rsidR="001C7F95" w:rsidRDefault="004E44CE">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BA4E3B" w14:textId="77777777" w:rsidR="001C7F95" w:rsidRDefault="004E44CE">
            <w:pPr>
              <w:spacing w:before="240"/>
              <w:rPr>
                <w:sz w:val="20"/>
                <w:szCs w:val="20"/>
              </w:rPr>
            </w:pPr>
            <w:r>
              <w:rPr>
                <w:sz w:val="20"/>
                <w:szCs w:val="20"/>
              </w:rPr>
              <w:t>The term of this Call-Off Contract as set out in the Order Form.</w:t>
            </w:r>
          </w:p>
        </w:tc>
      </w:tr>
      <w:tr w:rsidR="001C7F95" w14:paraId="176D94D6"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60D700" w14:textId="77777777" w:rsidR="001C7F95" w:rsidRDefault="004E44CE">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24DE35" w14:textId="77777777" w:rsidR="001C7F95" w:rsidRDefault="004E44CE">
            <w:pPr>
              <w:spacing w:before="240"/>
              <w:rPr>
                <w:sz w:val="20"/>
                <w:szCs w:val="20"/>
              </w:rPr>
            </w:pPr>
            <w:r>
              <w:rPr>
                <w:sz w:val="20"/>
                <w:szCs w:val="20"/>
              </w:rPr>
              <w:t>This has the meaning given to it in clause 32 (Variation process).</w:t>
            </w:r>
          </w:p>
        </w:tc>
      </w:tr>
      <w:tr w:rsidR="001C7F95" w14:paraId="47A4A1CA"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F399B3" w14:textId="77777777" w:rsidR="001C7F95" w:rsidRDefault="004E44CE">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5C5E90" w14:textId="77777777" w:rsidR="001C7F95" w:rsidRDefault="004E44CE">
            <w:pPr>
              <w:spacing w:before="240"/>
              <w:rPr>
                <w:sz w:val="20"/>
                <w:szCs w:val="20"/>
              </w:rPr>
            </w:pPr>
            <w:r>
              <w:rPr>
                <w:sz w:val="20"/>
                <w:szCs w:val="20"/>
              </w:rPr>
              <w:t>Any day other than a Saturday, Sunday or public holiday in England and Wales.</w:t>
            </w:r>
          </w:p>
        </w:tc>
      </w:tr>
      <w:tr w:rsidR="001C7F95" w14:paraId="18889D45"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DF964E" w14:textId="77777777" w:rsidR="001C7F95" w:rsidRDefault="004E44CE">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95F298" w14:textId="77777777" w:rsidR="001C7F95" w:rsidRDefault="004E44CE">
            <w:pPr>
              <w:spacing w:before="240"/>
              <w:rPr>
                <w:sz w:val="20"/>
                <w:szCs w:val="20"/>
              </w:rPr>
            </w:pPr>
            <w:r>
              <w:rPr>
                <w:sz w:val="20"/>
                <w:szCs w:val="20"/>
              </w:rPr>
              <w:t>A contract year.</w:t>
            </w:r>
          </w:p>
        </w:tc>
      </w:tr>
    </w:tbl>
    <w:p w14:paraId="4C0610B2" w14:textId="77777777" w:rsidR="001C7F95" w:rsidRDefault="004E44CE">
      <w:pPr>
        <w:spacing w:before="240" w:after="240"/>
      </w:pPr>
      <w:r>
        <w:t xml:space="preserve"> </w:t>
      </w:r>
    </w:p>
    <w:p w14:paraId="1FBB5216" w14:textId="77777777" w:rsidR="001C7F95" w:rsidRDefault="001C7F95">
      <w:pPr>
        <w:pageBreakBefore/>
      </w:pPr>
    </w:p>
    <w:p w14:paraId="7048CC2A" w14:textId="77777777" w:rsidR="001C7F95" w:rsidRDefault="004E44CE">
      <w:pPr>
        <w:pStyle w:val="Heading2"/>
      </w:pPr>
      <w:bookmarkStart w:id="9" w:name="_Toc33176240"/>
      <w:r>
        <w:t>Schedule 7: GDPR Information</w:t>
      </w:r>
      <w:bookmarkEnd w:id="9"/>
    </w:p>
    <w:p w14:paraId="33CD4D9C" w14:textId="77777777" w:rsidR="001C7F95" w:rsidRDefault="004E44CE">
      <w:r>
        <w:t>This schedule reproduces the annexes to the GDPR schedule contained within the Framework Agreement and incorporated into this Call-off Contract.</w:t>
      </w:r>
    </w:p>
    <w:p w14:paraId="6627384E" w14:textId="77777777" w:rsidR="001C7F95" w:rsidRDefault="004E44CE">
      <w:pPr>
        <w:pStyle w:val="Heading3"/>
        <w:rPr>
          <w:color w:val="auto"/>
        </w:rPr>
      </w:pPr>
      <w:r>
        <w:rPr>
          <w:color w:val="auto"/>
        </w:rPr>
        <w:t>Annex 1: Processing Personal Data</w:t>
      </w:r>
    </w:p>
    <w:p w14:paraId="09A7F1FD" w14:textId="77777777" w:rsidR="001C7F95" w:rsidRDefault="004E44CE">
      <w:pPr>
        <w:spacing w:after="120"/>
      </w:pPr>
      <w:r>
        <w:t>This Annex shall be completed by the Controller, who may take account of the view of the Processors, however the final decision as to the content of this Annex shall be with the Buyer at its absolute discretion.</w:t>
      </w:r>
    </w:p>
    <w:p w14:paraId="75B7A640" w14:textId="77777777" w:rsidR="00140B0A" w:rsidRDefault="004E44CE" w:rsidP="00140B0A">
      <w:r>
        <w:t>1.1</w:t>
      </w:r>
      <w:r>
        <w:tab/>
        <w:t xml:space="preserve">The contact details of the Buyer’s Data Protection Officer are: </w:t>
      </w:r>
      <w:r w:rsidR="00140B0A">
        <w:rPr>
          <w:b/>
          <w:bCs/>
          <w:color w:val="1F3864"/>
        </w:rPr>
        <w:t>Steffen Morgan-Fisher</w:t>
      </w:r>
      <w:r w:rsidR="00140B0A">
        <w:rPr>
          <w:color w:val="1F3864"/>
        </w:rPr>
        <w:t> </w:t>
      </w:r>
    </w:p>
    <w:p w14:paraId="613CA222" w14:textId="3A1EC578" w:rsidR="001C7F95" w:rsidRDefault="004E44CE">
      <w:r>
        <w:t>1.2</w:t>
      </w:r>
      <w:r>
        <w:tab/>
        <w:t>The contact details of the Supplier’s Data Protection Officer are</w:t>
      </w:r>
      <w:r w:rsidR="00140B0A">
        <w:t xml:space="preserve">: </w:t>
      </w:r>
      <w:r w:rsidR="00140B0A">
        <w:rPr>
          <w:b/>
          <w:bCs/>
          <w:color w:val="1F497D"/>
          <w:sz w:val="20"/>
          <w:szCs w:val="20"/>
        </w:rPr>
        <w:t>Diane Finn</w:t>
      </w:r>
    </w:p>
    <w:p w14:paraId="6E24E943" w14:textId="77777777" w:rsidR="001C7F95" w:rsidRDefault="004E44CE">
      <w:pPr>
        <w:ind w:left="720" w:hanging="720"/>
      </w:pPr>
      <w:r>
        <w:t>1.3</w:t>
      </w:r>
      <w:r>
        <w:tab/>
        <w:t>The Processor shall comply with any further written instructions with respect to Processing by the Controller.</w:t>
      </w:r>
    </w:p>
    <w:p w14:paraId="1915934C" w14:textId="77777777" w:rsidR="001C7F95" w:rsidRDefault="004E44CE">
      <w:r>
        <w:t>1.4</w:t>
      </w:r>
      <w:r>
        <w:tab/>
        <w:t>Any such further instructions shall be incorporated into this Annex.</w:t>
      </w:r>
    </w:p>
    <w:p w14:paraId="6BC08A12" w14:textId="77777777" w:rsidR="001C7F95" w:rsidRDefault="001C7F95"/>
    <w:p w14:paraId="4D8F684E" w14:textId="15CE7C14" w:rsidR="001C7F95" w:rsidRDefault="00140B0A">
      <w:pPr>
        <w:spacing w:before="240" w:after="240"/>
        <w:rPr>
          <w:b/>
        </w:rPr>
      </w:pPr>
      <w:r w:rsidRPr="00140B0A">
        <w:rPr>
          <w:b/>
          <w:highlight w:val="yellow"/>
        </w:rPr>
        <w:t>DEFFORM 532B.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6857"/>
      </w:tblGrid>
      <w:tr w:rsidR="00981DEC" w:rsidRPr="00981DEC" w14:paraId="344D8617" w14:textId="77777777" w:rsidTr="00D446C7">
        <w:trPr>
          <w:trHeight w:val="1536"/>
        </w:trPr>
        <w:tc>
          <w:tcPr>
            <w:tcW w:w="2388" w:type="dxa"/>
            <w:shd w:val="clear" w:color="auto" w:fill="auto"/>
            <w:vAlign w:val="center"/>
          </w:tcPr>
          <w:p w14:paraId="5003801E" w14:textId="77777777" w:rsidR="00981DEC" w:rsidRPr="00981DEC" w:rsidRDefault="00981DEC" w:rsidP="00981DEC">
            <w:pPr>
              <w:suppressAutoHyphens w:val="0"/>
              <w:autoSpaceDN/>
              <w:spacing w:line="240" w:lineRule="auto"/>
              <w:jc w:val="center"/>
              <w:textAlignment w:val="auto"/>
              <w:rPr>
                <w:rFonts w:ascii="Verdana" w:eastAsia="SimSun" w:hAnsi="Verdana" w:cs="Times New Roman"/>
                <w:b/>
                <w:szCs w:val="24"/>
                <w:lang w:eastAsia="zh-CN"/>
              </w:rPr>
            </w:pPr>
            <w:r w:rsidRPr="00981DEC">
              <w:rPr>
                <w:rFonts w:ascii="Verdana" w:eastAsia="SimSun" w:hAnsi="Verdana" w:cs="Times New Roman"/>
                <w:b/>
                <w:szCs w:val="24"/>
                <w:lang w:eastAsia="zh-CN"/>
              </w:rPr>
              <w:t>Data Controller</w:t>
            </w:r>
          </w:p>
        </w:tc>
        <w:tc>
          <w:tcPr>
            <w:tcW w:w="6857" w:type="dxa"/>
            <w:shd w:val="clear" w:color="auto" w:fill="auto"/>
            <w:vAlign w:val="center"/>
          </w:tcPr>
          <w:p w14:paraId="3156CF39" w14:textId="77777777" w:rsidR="00981DEC" w:rsidRPr="00981DEC" w:rsidRDefault="00981DEC" w:rsidP="00981DEC">
            <w:pPr>
              <w:suppressAutoHyphens w:val="0"/>
              <w:autoSpaceDN/>
              <w:spacing w:line="240" w:lineRule="auto"/>
              <w:textAlignment w:val="auto"/>
              <w:rPr>
                <w:rFonts w:ascii="Verdana" w:eastAsia="SimSun" w:hAnsi="Verdana" w:cs="Times New Roman"/>
                <w:lang w:eastAsia="zh-CN"/>
              </w:rPr>
            </w:pPr>
            <w:r w:rsidRPr="00981DEC">
              <w:rPr>
                <w:rFonts w:ascii="Verdana" w:eastAsia="SimSun" w:hAnsi="Verdana" w:cs="Times New Roman"/>
                <w:lang w:eastAsia="zh-CN"/>
              </w:rPr>
              <w:t>The Data Controller is the Secretary of State for Defence (the Authority).</w:t>
            </w:r>
          </w:p>
          <w:p w14:paraId="6A588CC1" w14:textId="77777777" w:rsidR="00981DEC" w:rsidRPr="00981DEC" w:rsidRDefault="00981DEC" w:rsidP="00981DEC">
            <w:pPr>
              <w:suppressAutoHyphens w:val="0"/>
              <w:autoSpaceDN/>
              <w:spacing w:line="240" w:lineRule="auto"/>
              <w:textAlignment w:val="auto"/>
              <w:rPr>
                <w:rFonts w:ascii="Verdana" w:eastAsia="SimSun" w:hAnsi="Verdana" w:cs="Times New Roman"/>
                <w:lang w:eastAsia="zh-CN"/>
              </w:rPr>
            </w:pPr>
            <w:r w:rsidRPr="00981DEC">
              <w:rPr>
                <w:rFonts w:ascii="Verdana" w:eastAsia="SimSun" w:hAnsi="Verdana" w:cs="Times New Roman"/>
                <w:lang w:eastAsia="zh-CN"/>
              </w:rPr>
              <w:t>The Personal Data will be provided by:</w:t>
            </w:r>
          </w:p>
          <w:p w14:paraId="621CBA27" w14:textId="77777777" w:rsidR="00981DEC" w:rsidRPr="00981DEC" w:rsidRDefault="00981DEC" w:rsidP="00981DEC">
            <w:pPr>
              <w:suppressAutoHyphens w:val="0"/>
              <w:autoSpaceDN/>
              <w:spacing w:line="240" w:lineRule="auto"/>
              <w:textAlignment w:val="auto"/>
              <w:rPr>
                <w:rFonts w:ascii="Verdana" w:eastAsia="SimSun" w:hAnsi="Verdana" w:cs="Times New Roman"/>
                <w:lang w:eastAsia="zh-CN"/>
              </w:rPr>
            </w:pPr>
          </w:p>
          <w:p w14:paraId="031E558B" w14:textId="77777777" w:rsidR="00981DEC" w:rsidRPr="00981DEC" w:rsidRDefault="00981DEC" w:rsidP="00981DEC">
            <w:pPr>
              <w:suppressAutoHyphens w:val="0"/>
              <w:autoSpaceDN/>
              <w:spacing w:line="240" w:lineRule="auto"/>
              <w:textAlignment w:val="auto"/>
              <w:rPr>
                <w:rFonts w:ascii="Verdana" w:eastAsia="SimSun" w:hAnsi="Verdana" w:cs="Times New Roman"/>
                <w:i/>
                <w:color w:val="000000" w:themeColor="text1"/>
                <w:lang w:eastAsia="zh-CN"/>
              </w:rPr>
            </w:pPr>
            <w:r w:rsidRPr="00981DEC">
              <w:rPr>
                <w:rFonts w:ascii="Verdana" w:eastAsia="SimSun" w:hAnsi="Verdana" w:cs="Times New Roman"/>
                <w:i/>
                <w:color w:val="000000" w:themeColor="text1"/>
                <w:lang w:eastAsia="zh-CN"/>
              </w:rPr>
              <w:t>MDP Officers</w:t>
            </w:r>
          </w:p>
          <w:p w14:paraId="3DC47423" w14:textId="77777777" w:rsidR="00981DEC" w:rsidRPr="00981DEC" w:rsidRDefault="00981DEC" w:rsidP="00981DEC">
            <w:pPr>
              <w:suppressAutoHyphens w:val="0"/>
              <w:autoSpaceDN/>
              <w:spacing w:line="240" w:lineRule="auto"/>
              <w:textAlignment w:val="auto"/>
              <w:rPr>
                <w:rFonts w:ascii="Verdana" w:eastAsia="SimSun" w:hAnsi="Verdana" w:cs="Times New Roman"/>
                <w:i/>
                <w:lang w:eastAsia="zh-CN"/>
              </w:rPr>
            </w:pPr>
          </w:p>
          <w:p w14:paraId="34A836DD" w14:textId="77777777" w:rsidR="00981DEC" w:rsidRPr="00981DEC" w:rsidRDefault="00981DEC" w:rsidP="00981DEC">
            <w:pPr>
              <w:suppressAutoHyphens w:val="0"/>
              <w:autoSpaceDN/>
              <w:spacing w:line="240" w:lineRule="auto"/>
              <w:textAlignment w:val="auto"/>
              <w:rPr>
                <w:rFonts w:ascii="Verdana" w:eastAsia="SimSun" w:hAnsi="Verdana" w:cs="Times New Roman"/>
                <w:i/>
                <w:lang w:eastAsia="zh-CN"/>
              </w:rPr>
            </w:pPr>
          </w:p>
        </w:tc>
      </w:tr>
      <w:tr w:rsidR="00981DEC" w:rsidRPr="00981DEC" w14:paraId="00456619" w14:textId="77777777" w:rsidTr="00D446C7">
        <w:trPr>
          <w:trHeight w:val="1282"/>
        </w:trPr>
        <w:tc>
          <w:tcPr>
            <w:tcW w:w="2388" w:type="dxa"/>
            <w:shd w:val="clear" w:color="auto" w:fill="auto"/>
            <w:vAlign w:val="center"/>
          </w:tcPr>
          <w:p w14:paraId="1D1DF6FA" w14:textId="77777777" w:rsidR="00981DEC" w:rsidRPr="00981DEC" w:rsidRDefault="00981DEC" w:rsidP="00981DEC">
            <w:pPr>
              <w:suppressAutoHyphens w:val="0"/>
              <w:autoSpaceDN/>
              <w:spacing w:line="240" w:lineRule="auto"/>
              <w:jc w:val="center"/>
              <w:textAlignment w:val="auto"/>
              <w:rPr>
                <w:rFonts w:ascii="Verdana" w:eastAsia="SimSun" w:hAnsi="Verdana" w:cs="Times New Roman"/>
                <w:b/>
                <w:szCs w:val="24"/>
                <w:lang w:eastAsia="zh-CN"/>
              </w:rPr>
            </w:pPr>
            <w:r w:rsidRPr="00981DEC">
              <w:rPr>
                <w:rFonts w:ascii="Verdana" w:eastAsia="SimSun" w:hAnsi="Verdana" w:cs="Times New Roman"/>
                <w:b/>
                <w:szCs w:val="24"/>
                <w:lang w:eastAsia="zh-CN"/>
              </w:rPr>
              <w:t>Data Processor</w:t>
            </w:r>
          </w:p>
        </w:tc>
        <w:tc>
          <w:tcPr>
            <w:tcW w:w="6857" w:type="dxa"/>
            <w:shd w:val="clear" w:color="auto" w:fill="auto"/>
            <w:vAlign w:val="center"/>
          </w:tcPr>
          <w:p w14:paraId="21988766" w14:textId="77777777" w:rsidR="00981DEC" w:rsidRPr="00981DEC" w:rsidRDefault="00981DEC" w:rsidP="00981DEC">
            <w:pPr>
              <w:suppressAutoHyphens w:val="0"/>
              <w:autoSpaceDN/>
              <w:spacing w:line="240" w:lineRule="auto"/>
              <w:textAlignment w:val="auto"/>
              <w:rPr>
                <w:rFonts w:ascii="Verdana" w:eastAsia="SimSun" w:hAnsi="Verdana" w:cs="Times New Roman"/>
                <w:lang w:eastAsia="zh-CN"/>
              </w:rPr>
            </w:pPr>
            <w:r w:rsidRPr="00981DEC">
              <w:rPr>
                <w:rFonts w:ascii="Verdana" w:eastAsia="SimSun" w:hAnsi="Verdana" w:cs="Times New Roman"/>
                <w:lang w:eastAsia="zh-CN"/>
              </w:rPr>
              <w:t>The Data Processor is the Contractor.</w:t>
            </w:r>
          </w:p>
          <w:p w14:paraId="738F1ED5" w14:textId="77777777" w:rsidR="00981DEC" w:rsidRPr="00981DEC" w:rsidRDefault="00981DEC" w:rsidP="00981DEC">
            <w:pPr>
              <w:suppressAutoHyphens w:val="0"/>
              <w:autoSpaceDN/>
              <w:spacing w:line="240" w:lineRule="auto"/>
              <w:textAlignment w:val="auto"/>
              <w:rPr>
                <w:rFonts w:eastAsiaTheme="minorHAnsi"/>
                <w:color w:val="1F497D"/>
                <w:sz w:val="20"/>
                <w:szCs w:val="20"/>
              </w:rPr>
            </w:pPr>
            <w:r w:rsidRPr="00981DEC">
              <w:rPr>
                <w:rFonts w:eastAsia="SimSun"/>
                <w:b/>
                <w:bCs/>
                <w:color w:val="1F497D"/>
                <w:sz w:val="20"/>
                <w:szCs w:val="20"/>
              </w:rPr>
              <w:t>Diane Finn</w:t>
            </w:r>
            <w:r w:rsidRPr="00981DEC">
              <w:rPr>
                <w:rFonts w:eastAsia="SimSun"/>
                <w:color w:val="1F497D"/>
                <w:sz w:val="20"/>
                <w:szCs w:val="20"/>
              </w:rPr>
              <w:t xml:space="preserve"> – Managing Director</w:t>
            </w:r>
          </w:p>
          <w:p w14:paraId="549EB5DB" w14:textId="77777777" w:rsidR="00981DEC" w:rsidRPr="00981DEC" w:rsidRDefault="00981DEC" w:rsidP="00981DEC">
            <w:pPr>
              <w:suppressAutoHyphens w:val="0"/>
              <w:autoSpaceDN/>
              <w:spacing w:line="240" w:lineRule="auto"/>
              <w:textAlignment w:val="auto"/>
              <w:rPr>
                <w:rFonts w:eastAsiaTheme="minorHAnsi"/>
                <w:color w:val="1F3864"/>
                <w:sz w:val="20"/>
                <w:szCs w:val="20"/>
              </w:rPr>
            </w:pPr>
            <w:r w:rsidRPr="00981DEC">
              <w:rPr>
                <w:rFonts w:eastAsia="SimSun"/>
                <w:color w:val="1F497D"/>
                <w:sz w:val="20"/>
                <w:szCs w:val="20"/>
              </w:rPr>
              <w:t>JML Software Sol</w:t>
            </w:r>
            <w:r w:rsidRPr="00981DEC">
              <w:rPr>
                <w:rFonts w:eastAsia="SimSun"/>
                <w:color w:val="1F3864"/>
                <w:sz w:val="20"/>
                <w:szCs w:val="20"/>
              </w:rPr>
              <w:t>utions Ltd</w:t>
            </w:r>
          </w:p>
          <w:p w14:paraId="67B382B9" w14:textId="77777777" w:rsidR="00981DEC" w:rsidRPr="00981DEC" w:rsidRDefault="00981DEC" w:rsidP="00981DEC">
            <w:pPr>
              <w:suppressAutoHyphens w:val="0"/>
              <w:autoSpaceDN/>
              <w:spacing w:line="240" w:lineRule="auto"/>
              <w:textAlignment w:val="auto"/>
              <w:rPr>
                <w:rFonts w:ascii="Verdana" w:eastAsia="SimSun" w:hAnsi="Verdana" w:cs="Times New Roman"/>
                <w:lang w:eastAsia="zh-CN"/>
              </w:rPr>
            </w:pPr>
            <w:r w:rsidRPr="00981DEC">
              <w:rPr>
                <w:rFonts w:ascii="Verdana" w:eastAsia="SimSun" w:hAnsi="Verdana" w:cs="Times New Roman"/>
                <w:lang w:eastAsia="zh-CN"/>
              </w:rPr>
              <w:t xml:space="preserve">The Personal Data will be processed at: </w:t>
            </w:r>
          </w:p>
          <w:p w14:paraId="6CAAF02F" w14:textId="77777777" w:rsidR="00981DEC" w:rsidRPr="00981DEC" w:rsidRDefault="00981DEC" w:rsidP="00981DEC">
            <w:pPr>
              <w:suppressAutoHyphens w:val="0"/>
              <w:autoSpaceDN/>
              <w:spacing w:line="240" w:lineRule="auto"/>
              <w:textAlignment w:val="auto"/>
              <w:rPr>
                <w:rFonts w:ascii="Verdana" w:eastAsia="SimSun" w:hAnsi="Verdana" w:cs="Times New Roman"/>
                <w:b/>
                <w:bCs/>
                <w:i/>
                <w:iCs/>
                <w:color w:val="000000" w:themeColor="text1"/>
                <w:lang w:eastAsia="zh-CN"/>
              </w:rPr>
            </w:pPr>
            <w:r w:rsidRPr="00981DEC">
              <w:rPr>
                <w:rFonts w:ascii="Verdana" w:eastAsia="SimSun" w:hAnsi="Verdana" w:cs="Times New Roman"/>
                <w:b/>
                <w:bCs/>
                <w:i/>
                <w:iCs/>
                <w:color w:val="000000" w:themeColor="text1"/>
                <w:lang w:eastAsia="zh-CN"/>
              </w:rPr>
              <w:t>The application sits upon the MOD Connected Platform (MCP), which is where the contractor will administer it and where the contractor will encounter the personal data.</w:t>
            </w:r>
          </w:p>
          <w:p w14:paraId="74CD3A60" w14:textId="77777777" w:rsidR="00981DEC" w:rsidRPr="00981DEC" w:rsidRDefault="00981DEC" w:rsidP="00981DEC">
            <w:pPr>
              <w:suppressAutoHyphens w:val="0"/>
              <w:autoSpaceDN/>
              <w:spacing w:line="240" w:lineRule="auto"/>
              <w:textAlignment w:val="auto"/>
              <w:rPr>
                <w:rFonts w:ascii="Verdana" w:eastAsia="SimSun" w:hAnsi="Verdana" w:cs="Times New Roman"/>
                <w:i/>
                <w:color w:val="FF0000"/>
                <w:lang w:eastAsia="zh-CN"/>
              </w:rPr>
            </w:pPr>
            <w:r w:rsidRPr="00981DEC">
              <w:rPr>
                <w:rFonts w:ascii="Verdana" w:eastAsia="SimSun" w:hAnsi="Verdana" w:cs="Times New Roman"/>
                <w:i/>
                <w:lang w:eastAsia="zh-CN"/>
              </w:rPr>
              <w:t xml:space="preserve"> </w:t>
            </w:r>
          </w:p>
        </w:tc>
      </w:tr>
      <w:tr w:rsidR="00981DEC" w:rsidRPr="00981DEC" w14:paraId="5FD3DFE9" w14:textId="77777777" w:rsidTr="00D446C7">
        <w:trPr>
          <w:trHeight w:val="1135"/>
        </w:trPr>
        <w:tc>
          <w:tcPr>
            <w:tcW w:w="2388" w:type="dxa"/>
            <w:shd w:val="clear" w:color="auto" w:fill="auto"/>
            <w:vAlign w:val="center"/>
          </w:tcPr>
          <w:p w14:paraId="016A6BE2" w14:textId="77777777" w:rsidR="00981DEC" w:rsidRPr="00981DEC" w:rsidRDefault="00981DEC" w:rsidP="00981DEC">
            <w:pPr>
              <w:suppressAutoHyphens w:val="0"/>
              <w:autoSpaceDN/>
              <w:spacing w:line="240" w:lineRule="auto"/>
              <w:jc w:val="center"/>
              <w:textAlignment w:val="auto"/>
              <w:rPr>
                <w:rFonts w:ascii="Verdana" w:eastAsia="SimSun" w:hAnsi="Verdana" w:cs="Times New Roman"/>
                <w:b/>
                <w:szCs w:val="24"/>
                <w:lang w:eastAsia="zh-CN"/>
              </w:rPr>
            </w:pPr>
            <w:r w:rsidRPr="00981DEC">
              <w:rPr>
                <w:rFonts w:ascii="Verdana" w:eastAsia="SimSun" w:hAnsi="Verdana" w:cs="Times New Roman"/>
                <w:b/>
                <w:szCs w:val="24"/>
                <w:lang w:eastAsia="zh-CN"/>
              </w:rPr>
              <w:t>Data Subjects</w:t>
            </w:r>
          </w:p>
        </w:tc>
        <w:tc>
          <w:tcPr>
            <w:tcW w:w="6857" w:type="dxa"/>
            <w:shd w:val="clear" w:color="auto" w:fill="auto"/>
            <w:vAlign w:val="center"/>
          </w:tcPr>
          <w:p w14:paraId="6AB96350" w14:textId="77777777" w:rsidR="00981DEC" w:rsidRPr="00981DEC" w:rsidRDefault="00981DEC" w:rsidP="00981DEC">
            <w:pPr>
              <w:suppressAutoHyphens w:val="0"/>
              <w:autoSpaceDN/>
              <w:spacing w:line="240" w:lineRule="auto"/>
              <w:textAlignment w:val="auto"/>
              <w:rPr>
                <w:rFonts w:ascii="Verdana" w:eastAsia="SimSun" w:hAnsi="Verdana" w:cs="Times New Roman"/>
                <w:i/>
                <w:lang w:eastAsia="zh-CN"/>
              </w:rPr>
            </w:pPr>
            <w:r w:rsidRPr="00981DEC">
              <w:rPr>
                <w:rFonts w:ascii="Verdana" w:eastAsia="SimSun" w:hAnsi="Verdana" w:cs="Times New Roman"/>
                <w:lang w:eastAsia="zh-CN"/>
              </w:rPr>
              <w:t xml:space="preserve">The Personal Data to be processed under the Contract concern the following Data Subjects or categories of Data Subjects: </w:t>
            </w:r>
          </w:p>
          <w:p w14:paraId="6523F4B3" w14:textId="77777777" w:rsidR="00981DEC" w:rsidRPr="00981DEC" w:rsidRDefault="00981DEC" w:rsidP="00981DEC">
            <w:pPr>
              <w:suppressAutoHyphens w:val="0"/>
              <w:autoSpaceDN/>
              <w:spacing w:line="240" w:lineRule="auto"/>
              <w:textAlignment w:val="auto"/>
              <w:rPr>
                <w:rFonts w:ascii="Verdana" w:eastAsia="SimSun" w:hAnsi="Verdana" w:cs="Times New Roman"/>
                <w:b/>
                <w:bCs/>
                <w:i/>
                <w:color w:val="000000" w:themeColor="text1"/>
                <w:lang w:eastAsia="zh-CN"/>
              </w:rPr>
            </w:pPr>
            <w:r w:rsidRPr="00981DEC">
              <w:rPr>
                <w:rFonts w:ascii="Verdana" w:eastAsia="SimSun" w:hAnsi="Verdana" w:cs="Times New Roman"/>
                <w:b/>
                <w:bCs/>
                <w:i/>
                <w:color w:val="000000" w:themeColor="text1"/>
                <w:lang w:eastAsia="zh-CN"/>
              </w:rPr>
              <w:t>MDP Officers</w:t>
            </w:r>
          </w:p>
          <w:p w14:paraId="2F6F671F" w14:textId="77777777" w:rsidR="00981DEC" w:rsidRPr="00981DEC" w:rsidRDefault="00981DEC" w:rsidP="00981DEC">
            <w:pPr>
              <w:suppressAutoHyphens w:val="0"/>
              <w:autoSpaceDN/>
              <w:spacing w:line="240" w:lineRule="auto"/>
              <w:textAlignment w:val="auto"/>
              <w:rPr>
                <w:rFonts w:ascii="Verdana" w:eastAsia="SimSun" w:hAnsi="Verdana" w:cs="Times New Roman"/>
                <w:i/>
                <w:lang w:eastAsia="zh-CN"/>
              </w:rPr>
            </w:pPr>
          </w:p>
        </w:tc>
      </w:tr>
      <w:tr w:rsidR="00981DEC" w:rsidRPr="00981DEC" w14:paraId="5A5479BD" w14:textId="77777777" w:rsidTr="00D446C7">
        <w:trPr>
          <w:trHeight w:val="1114"/>
        </w:trPr>
        <w:tc>
          <w:tcPr>
            <w:tcW w:w="2388" w:type="dxa"/>
            <w:shd w:val="clear" w:color="auto" w:fill="auto"/>
            <w:vAlign w:val="center"/>
          </w:tcPr>
          <w:p w14:paraId="5E41CAB4" w14:textId="77777777" w:rsidR="00981DEC" w:rsidRPr="00981DEC" w:rsidRDefault="00981DEC" w:rsidP="00981DEC">
            <w:pPr>
              <w:suppressAutoHyphens w:val="0"/>
              <w:autoSpaceDN/>
              <w:spacing w:line="240" w:lineRule="auto"/>
              <w:jc w:val="center"/>
              <w:textAlignment w:val="auto"/>
              <w:rPr>
                <w:rFonts w:ascii="Verdana" w:eastAsia="SimSun" w:hAnsi="Verdana" w:cs="Times New Roman"/>
                <w:b/>
                <w:szCs w:val="24"/>
                <w:lang w:eastAsia="zh-CN"/>
              </w:rPr>
            </w:pPr>
            <w:r w:rsidRPr="00981DEC">
              <w:rPr>
                <w:rFonts w:ascii="Verdana" w:eastAsia="SimSun" w:hAnsi="Verdana" w:cs="Times New Roman"/>
                <w:b/>
                <w:szCs w:val="24"/>
                <w:lang w:eastAsia="zh-CN"/>
              </w:rPr>
              <w:t xml:space="preserve">Categories of Data </w:t>
            </w:r>
          </w:p>
        </w:tc>
        <w:tc>
          <w:tcPr>
            <w:tcW w:w="6857" w:type="dxa"/>
            <w:shd w:val="clear" w:color="auto" w:fill="auto"/>
            <w:vAlign w:val="center"/>
          </w:tcPr>
          <w:p w14:paraId="1D0A4C29" w14:textId="77777777" w:rsidR="00981DEC" w:rsidRPr="00981DEC" w:rsidRDefault="00981DEC" w:rsidP="00981DEC">
            <w:pPr>
              <w:suppressAutoHyphens w:val="0"/>
              <w:autoSpaceDN/>
              <w:spacing w:line="240" w:lineRule="auto"/>
              <w:textAlignment w:val="auto"/>
              <w:rPr>
                <w:rFonts w:ascii="Verdana" w:eastAsia="SimSun" w:hAnsi="Verdana" w:cs="Times New Roman"/>
                <w:szCs w:val="24"/>
                <w:lang w:eastAsia="zh-CN"/>
              </w:rPr>
            </w:pPr>
            <w:r w:rsidRPr="00981DEC">
              <w:rPr>
                <w:rFonts w:ascii="Verdana" w:eastAsia="SimSun" w:hAnsi="Verdana" w:cs="Times New Roman"/>
                <w:lang w:eastAsia="zh-CN"/>
              </w:rPr>
              <w:t xml:space="preserve">The Personal Data to be processed under the Contract concern the following categories of data: </w:t>
            </w:r>
          </w:p>
          <w:p w14:paraId="2F188288" w14:textId="77777777" w:rsidR="00981DEC" w:rsidRPr="00981DEC" w:rsidRDefault="00981DEC" w:rsidP="00981DEC">
            <w:pPr>
              <w:suppressAutoHyphens w:val="0"/>
              <w:autoSpaceDN/>
              <w:spacing w:line="240" w:lineRule="auto"/>
              <w:textAlignment w:val="auto"/>
              <w:rPr>
                <w:rFonts w:ascii="Verdana" w:eastAsia="SimSun" w:hAnsi="Verdana" w:cs="Times New Roman"/>
                <w:b/>
                <w:bCs/>
                <w:i/>
                <w:lang w:eastAsia="zh-CN"/>
              </w:rPr>
            </w:pPr>
            <w:r w:rsidRPr="00981DEC">
              <w:rPr>
                <w:rFonts w:ascii="Verdana" w:eastAsia="SimSun" w:hAnsi="Verdana" w:cs="Times New Roman"/>
                <w:b/>
                <w:bCs/>
                <w:i/>
                <w:color w:val="000000" w:themeColor="text1"/>
                <w:lang w:eastAsia="zh-CN"/>
              </w:rPr>
              <w:t xml:space="preserve">Rank, Staff Number, Full name, work address, course dates, qualifications, training records  </w:t>
            </w:r>
          </w:p>
        </w:tc>
      </w:tr>
      <w:tr w:rsidR="00981DEC" w:rsidRPr="00981DEC" w14:paraId="19B6DC9C" w14:textId="77777777" w:rsidTr="00D446C7">
        <w:tc>
          <w:tcPr>
            <w:tcW w:w="2388" w:type="dxa"/>
            <w:shd w:val="clear" w:color="auto" w:fill="auto"/>
            <w:vAlign w:val="center"/>
          </w:tcPr>
          <w:p w14:paraId="75CF3BCC" w14:textId="77777777" w:rsidR="00981DEC" w:rsidRPr="00981DEC" w:rsidRDefault="00981DEC" w:rsidP="00981DEC">
            <w:pPr>
              <w:suppressAutoHyphens w:val="0"/>
              <w:autoSpaceDN/>
              <w:spacing w:line="240" w:lineRule="auto"/>
              <w:jc w:val="center"/>
              <w:textAlignment w:val="auto"/>
              <w:rPr>
                <w:rFonts w:ascii="Verdana" w:eastAsia="SimSun" w:hAnsi="Verdana" w:cs="Times New Roman"/>
                <w:b/>
                <w:szCs w:val="24"/>
                <w:lang w:eastAsia="zh-CN"/>
              </w:rPr>
            </w:pPr>
            <w:r w:rsidRPr="00981DEC">
              <w:rPr>
                <w:rFonts w:ascii="Verdana" w:eastAsia="SimSun" w:hAnsi="Verdana" w:cs="Times New Roman"/>
                <w:b/>
                <w:szCs w:val="24"/>
                <w:lang w:eastAsia="zh-CN"/>
              </w:rPr>
              <w:t>Special Categories of data (if appropriate)</w:t>
            </w:r>
          </w:p>
          <w:p w14:paraId="2A35EFC8" w14:textId="77777777" w:rsidR="00981DEC" w:rsidRPr="00981DEC" w:rsidRDefault="00981DEC" w:rsidP="00981DEC">
            <w:pPr>
              <w:suppressAutoHyphens w:val="0"/>
              <w:autoSpaceDN/>
              <w:spacing w:line="240" w:lineRule="auto"/>
              <w:textAlignment w:val="auto"/>
              <w:rPr>
                <w:rFonts w:ascii="Verdana" w:eastAsia="SimSun" w:hAnsi="Verdana" w:cs="Times New Roman"/>
                <w:b/>
                <w:szCs w:val="24"/>
                <w:lang w:eastAsia="zh-CN"/>
              </w:rPr>
            </w:pPr>
          </w:p>
        </w:tc>
        <w:tc>
          <w:tcPr>
            <w:tcW w:w="6857" w:type="dxa"/>
            <w:shd w:val="clear" w:color="auto" w:fill="auto"/>
            <w:vAlign w:val="center"/>
          </w:tcPr>
          <w:p w14:paraId="723C8A12" w14:textId="77777777" w:rsidR="00981DEC" w:rsidRPr="00981DEC" w:rsidRDefault="00981DEC" w:rsidP="00981DEC">
            <w:pPr>
              <w:suppressAutoHyphens w:val="0"/>
              <w:autoSpaceDN/>
              <w:spacing w:line="240" w:lineRule="auto"/>
              <w:textAlignment w:val="auto"/>
              <w:rPr>
                <w:rFonts w:ascii="Verdana" w:eastAsia="SimSun" w:hAnsi="Verdana" w:cs="Times New Roman"/>
                <w:lang w:eastAsia="zh-CN"/>
              </w:rPr>
            </w:pPr>
            <w:r w:rsidRPr="00981DEC">
              <w:rPr>
                <w:rFonts w:ascii="Verdana" w:eastAsia="SimSun" w:hAnsi="Verdana" w:cs="Times New Roman"/>
                <w:lang w:eastAsia="zh-CN"/>
              </w:rPr>
              <w:t xml:space="preserve">The Personal Data to be processed under the Contract concern the following Special Categories of data: </w:t>
            </w:r>
          </w:p>
          <w:p w14:paraId="1789BA25" w14:textId="77777777" w:rsidR="00981DEC" w:rsidRPr="00981DEC" w:rsidRDefault="00981DEC" w:rsidP="00981DEC">
            <w:pPr>
              <w:suppressAutoHyphens w:val="0"/>
              <w:autoSpaceDN/>
              <w:spacing w:line="240" w:lineRule="auto"/>
              <w:textAlignment w:val="auto"/>
              <w:rPr>
                <w:rFonts w:ascii="Verdana" w:eastAsia="SimSun" w:hAnsi="Verdana" w:cs="Times New Roman"/>
                <w:b/>
                <w:bCs/>
                <w:i/>
                <w:iCs/>
                <w:highlight w:val="white"/>
                <w:lang w:eastAsia="zh-CN"/>
              </w:rPr>
            </w:pPr>
            <w:r w:rsidRPr="00981DEC">
              <w:rPr>
                <w:rFonts w:ascii="Verdana" w:eastAsia="SimSun" w:hAnsi="Verdana" w:cs="Times New Roman"/>
                <w:b/>
                <w:bCs/>
                <w:i/>
                <w:iCs/>
                <w:color w:val="000000" w:themeColor="text1"/>
                <w:highlight w:val="white"/>
                <w:lang w:eastAsia="zh-CN"/>
              </w:rPr>
              <w:t>None</w:t>
            </w:r>
          </w:p>
        </w:tc>
      </w:tr>
      <w:tr w:rsidR="00981DEC" w:rsidRPr="00981DEC" w14:paraId="3612B7F8" w14:textId="77777777" w:rsidTr="00D446C7">
        <w:tc>
          <w:tcPr>
            <w:tcW w:w="2388" w:type="dxa"/>
            <w:shd w:val="clear" w:color="auto" w:fill="auto"/>
            <w:vAlign w:val="center"/>
          </w:tcPr>
          <w:p w14:paraId="173A04DF" w14:textId="77777777" w:rsidR="00981DEC" w:rsidRPr="00981DEC" w:rsidRDefault="00981DEC" w:rsidP="00981DEC">
            <w:pPr>
              <w:suppressAutoHyphens w:val="0"/>
              <w:autoSpaceDN/>
              <w:spacing w:line="240" w:lineRule="auto"/>
              <w:jc w:val="center"/>
              <w:textAlignment w:val="auto"/>
              <w:rPr>
                <w:rFonts w:ascii="Verdana" w:eastAsia="SimSun" w:hAnsi="Verdana" w:cs="Times New Roman"/>
                <w:b/>
                <w:color w:val="000000" w:themeColor="text1"/>
                <w:szCs w:val="24"/>
                <w:lang w:eastAsia="zh-CN"/>
              </w:rPr>
            </w:pPr>
            <w:r w:rsidRPr="00981DEC">
              <w:rPr>
                <w:rFonts w:ascii="Verdana" w:eastAsia="SimSun" w:hAnsi="Verdana" w:cs="Times New Roman"/>
                <w:b/>
                <w:szCs w:val="24"/>
                <w:lang w:eastAsia="zh-CN"/>
              </w:rPr>
              <w:t>Subject matter of the processing</w:t>
            </w:r>
          </w:p>
        </w:tc>
        <w:tc>
          <w:tcPr>
            <w:tcW w:w="6857" w:type="dxa"/>
            <w:shd w:val="clear" w:color="auto" w:fill="auto"/>
            <w:vAlign w:val="center"/>
          </w:tcPr>
          <w:p w14:paraId="27D99B55" w14:textId="77777777" w:rsidR="00981DEC" w:rsidRPr="00981DEC" w:rsidRDefault="00981DEC" w:rsidP="00981DEC">
            <w:pPr>
              <w:suppressAutoHyphens w:val="0"/>
              <w:autoSpaceDN/>
              <w:spacing w:line="240" w:lineRule="auto"/>
              <w:textAlignment w:val="auto"/>
              <w:rPr>
                <w:rFonts w:ascii="Verdana" w:eastAsia="SimSun" w:hAnsi="Verdana" w:cs="Times New Roman"/>
                <w:lang w:eastAsia="zh-CN"/>
              </w:rPr>
            </w:pPr>
            <w:r w:rsidRPr="00981DEC">
              <w:rPr>
                <w:rFonts w:ascii="Verdana" w:eastAsia="SimSun" w:hAnsi="Verdana" w:cs="Times New Roman"/>
                <w:lang w:eastAsia="zh-CN"/>
              </w:rPr>
              <w:t xml:space="preserve">The processing activities to be performed under the contract are as follows: </w:t>
            </w:r>
          </w:p>
          <w:p w14:paraId="6228C7D2" w14:textId="77777777" w:rsidR="00981DEC" w:rsidRPr="00981DEC" w:rsidRDefault="00981DEC" w:rsidP="00981DEC">
            <w:pPr>
              <w:suppressAutoHyphens w:val="0"/>
              <w:autoSpaceDN/>
              <w:spacing w:line="240" w:lineRule="auto"/>
              <w:textAlignment w:val="auto"/>
              <w:rPr>
                <w:rFonts w:ascii="Verdana" w:eastAsia="SimSun" w:hAnsi="Verdana" w:cs="Times New Roman"/>
                <w:b/>
                <w:bCs/>
                <w:i/>
                <w:iCs/>
                <w:color w:val="000000" w:themeColor="text1"/>
                <w:lang w:eastAsia="zh-CN"/>
              </w:rPr>
            </w:pPr>
            <w:r w:rsidRPr="00981DEC">
              <w:rPr>
                <w:rFonts w:ascii="Verdana" w:eastAsia="SimSun" w:hAnsi="Verdana" w:cs="Times New Roman"/>
                <w:b/>
                <w:bCs/>
                <w:i/>
                <w:iCs/>
                <w:color w:val="000000" w:themeColor="text1"/>
                <w:lang w:eastAsia="zh-CN"/>
              </w:rPr>
              <w:lastRenderedPageBreak/>
              <w:t>The contractor will have access to the data when the administrators of the application install upgrades</w:t>
            </w:r>
          </w:p>
          <w:p w14:paraId="5186A91E" w14:textId="77777777" w:rsidR="00981DEC" w:rsidRPr="00981DEC" w:rsidRDefault="00981DEC" w:rsidP="00981DEC">
            <w:pPr>
              <w:suppressAutoHyphens w:val="0"/>
              <w:autoSpaceDN/>
              <w:spacing w:line="240" w:lineRule="auto"/>
              <w:textAlignment w:val="auto"/>
              <w:rPr>
                <w:rFonts w:ascii="Verdana" w:eastAsia="SimSun" w:hAnsi="Verdana" w:cs="Times New Roman"/>
                <w:i/>
                <w:lang w:eastAsia="zh-CN"/>
              </w:rPr>
            </w:pPr>
          </w:p>
        </w:tc>
      </w:tr>
      <w:tr w:rsidR="00981DEC" w:rsidRPr="00981DEC" w14:paraId="5CC0492E" w14:textId="77777777" w:rsidTr="00D446C7">
        <w:trPr>
          <w:trHeight w:val="1136"/>
        </w:trPr>
        <w:tc>
          <w:tcPr>
            <w:tcW w:w="2388" w:type="dxa"/>
            <w:shd w:val="clear" w:color="auto" w:fill="auto"/>
            <w:vAlign w:val="center"/>
          </w:tcPr>
          <w:p w14:paraId="0728774B" w14:textId="77777777" w:rsidR="00981DEC" w:rsidRPr="00981DEC" w:rsidRDefault="00981DEC" w:rsidP="00981DEC">
            <w:pPr>
              <w:suppressAutoHyphens w:val="0"/>
              <w:autoSpaceDN/>
              <w:spacing w:line="240" w:lineRule="auto"/>
              <w:jc w:val="center"/>
              <w:textAlignment w:val="auto"/>
              <w:rPr>
                <w:rFonts w:ascii="Verdana" w:eastAsia="SimSun" w:hAnsi="Verdana" w:cs="Times New Roman"/>
                <w:b/>
                <w:szCs w:val="24"/>
                <w:lang w:eastAsia="zh-CN"/>
              </w:rPr>
            </w:pPr>
            <w:r w:rsidRPr="00981DEC">
              <w:rPr>
                <w:rFonts w:ascii="Verdana" w:eastAsia="SimSun" w:hAnsi="Verdana" w:cs="Times New Roman"/>
                <w:b/>
                <w:szCs w:val="24"/>
                <w:lang w:eastAsia="zh-CN"/>
              </w:rPr>
              <w:lastRenderedPageBreak/>
              <w:t xml:space="preserve">Nature and the purposes of the Processing </w:t>
            </w:r>
          </w:p>
        </w:tc>
        <w:tc>
          <w:tcPr>
            <w:tcW w:w="6857" w:type="dxa"/>
            <w:shd w:val="clear" w:color="auto" w:fill="auto"/>
            <w:vAlign w:val="center"/>
          </w:tcPr>
          <w:p w14:paraId="367535B0" w14:textId="77777777" w:rsidR="00981DEC" w:rsidRPr="00981DEC" w:rsidRDefault="00981DEC" w:rsidP="00981DEC">
            <w:pPr>
              <w:suppressAutoHyphens w:val="0"/>
              <w:autoSpaceDN/>
              <w:spacing w:line="240" w:lineRule="auto"/>
              <w:textAlignment w:val="auto"/>
              <w:rPr>
                <w:rFonts w:ascii="Verdana" w:eastAsia="SimSun" w:hAnsi="Verdana" w:cs="Times New Roman"/>
                <w:i/>
                <w:lang w:eastAsia="zh-CN"/>
              </w:rPr>
            </w:pPr>
            <w:r w:rsidRPr="00981DEC">
              <w:rPr>
                <w:rFonts w:ascii="Verdana" w:eastAsia="SimSun" w:hAnsi="Verdana" w:cs="Times New Roman"/>
                <w:lang w:eastAsia="zh-CN"/>
              </w:rPr>
              <w:t xml:space="preserve">The Personal Data to be processed under the Contract will be processed as follows: </w:t>
            </w:r>
          </w:p>
          <w:p w14:paraId="499978AE" w14:textId="77777777" w:rsidR="00981DEC" w:rsidRPr="00981DEC" w:rsidRDefault="00981DEC" w:rsidP="00981DEC">
            <w:pPr>
              <w:suppressAutoHyphens w:val="0"/>
              <w:autoSpaceDN/>
              <w:spacing w:line="240" w:lineRule="auto"/>
              <w:textAlignment w:val="auto"/>
              <w:rPr>
                <w:rFonts w:ascii="Verdana" w:eastAsia="SimSun" w:hAnsi="Verdana" w:cs="Times New Roman"/>
                <w:b/>
                <w:bCs/>
                <w:i/>
                <w:color w:val="000000" w:themeColor="text1"/>
                <w:szCs w:val="24"/>
                <w:lang w:eastAsia="zh-CN"/>
              </w:rPr>
            </w:pPr>
            <w:r w:rsidRPr="00981DEC">
              <w:rPr>
                <w:rFonts w:ascii="Verdana" w:eastAsia="SimSun" w:hAnsi="Verdana" w:cs="Times New Roman"/>
                <w:b/>
                <w:bCs/>
                <w:i/>
                <w:color w:val="000000" w:themeColor="text1"/>
                <w:szCs w:val="24"/>
                <w:lang w:eastAsia="zh-CN"/>
              </w:rPr>
              <w:t xml:space="preserve">The contractor is not required to change any of the elements of any of the personal data. The contractor is required to administer the application that processes the personal data. </w:t>
            </w:r>
          </w:p>
          <w:p w14:paraId="1FB77997" w14:textId="77777777" w:rsidR="00981DEC" w:rsidRPr="00981DEC" w:rsidRDefault="00981DEC" w:rsidP="00981DEC">
            <w:pPr>
              <w:suppressAutoHyphens w:val="0"/>
              <w:autoSpaceDN/>
              <w:spacing w:line="240" w:lineRule="auto"/>
              <w:textAlignment w:val="auto"/>
              <w:rPr>
                <w:rFonts w:ascii="Verdana" w:eastAsia="SimSun" w:hAnsi="Verdana" w:cs="Times New Roman"/>
                <w:i/>
                <w:lang w:eastAsia="zh-CN"/>
              </w:rPr>
            </w:pPr>
          </w:p>
        </w:tc>
      </w:tr>
      <w:tr w:rsidR="00981DEC" w:rsidRPr="00981DEC" w14:paraId="4D33BEE2" w14:textId="77777777" w:rsidTr="00D446C7">
        <w:trPr>
          <w:trHeight w:val="1455"/>
        </w:trPr>
        <w:tc>
          <w:tcPr>
            <w:tcW w:w="2388" w:type="dxa"/>
            <w:shd w:val="clear" w:color="auto" w:fill="auto"/>
            <w:vAlign w:val="center"/>
          </w:tcPr>
          <w:p w14:paraId="57C453CF" w14:textId="77777777" w:rsidR="00981DEC" w:rsidRPr="00981DEC" w:rsidRDefault="00981DEC" w:rsidP="00981DEC">
            <w:pPr>
              <w:suppressAutoHyphens w:val="0"/>
              <w:autoSpaceDN/>
              <w:spacing w:line="240" w:lineRule="auto"/>
              <w:jc w:val="center"/>
              <w:textAlignment w:val="auto"/>
              <w:rPr>
                <w:rFonts w:ascii="Verdana" w:eastAsia="SimSun" w:hAnsi="Verdana" w:cs="Times New Roman"/>
                <w:b/>
                <w:szCs w:val="24"/>
                <w:lang w:eastAsia="zh-CN"/>
              </w:rPr>
            </w:pPr>
            <w:r w:rsidRPr="00981DEC">
              <w:rPr>
                <w:rFonts w:ascii="Verdana" w:eastAsia="SimSun" w:hAnsi="Verdana" w:cs="Times New Roman"/>
                <w:b/>
                <w:szCs w:val="24"/>
                <w:lang w:eastAsia="zh-CN"/>
              </w:rPr>
              <w:t>Technical and organisational measures</w:t>
            </w:r>
          </w:p>
        </w:tc>
        <w:tc>
          <w:tcPr>
            <w:tcW w:w="6857" w:type="dxa"/>
            <w:shd w:val="clear" w:color="auto" w:fill="auto"/>
            <w:vAlign w:val="center"/>
          </w:tcPr>
          <w:p w14:paraId="21D00DD5" w14:textId="77777777" w:rsidR="00981DEC" w:rsidRPr="00981DEC" w:rsidRDefault="00981DEC" w:rsidP="00981DEC">
            <w:pPr>
              <w:suppressAutoHyphens w:val="0"/>
              <w:autoSpaceDN/>
              <w:spacing w:line="240" w:lineRule="auto"/>
              <w:textAlignment w:val="auto"/>
              <w:rPr>
                <w:rFonts w:ascii="Verdana" w:eastAsia="SimSun" w:hAnsi="Verdana" w:cs="Times New Roman"/>
                <w:lang w:eastAsia="zh-CN"/>
              </w:rPr>
            </w:pPr>
            <w:r w:rsidRPr="00981DEC">
              <w:rPr>
                <w:rFonts w:ascii="Verdana" w:eastAsia="SimSun" w:hAnsi="Verdana" w:cs="Times New Roman"/>
                <w:lang w:eastAsia="zh-CN"/>
              </w:rPr>
              <w:t xml:space="preserve">The following technical and organisational measures to safeguard the Personal Data are required for the performance of this Contract: </w:t>
            </w:r>
          </w:p>
          <w:p w14:paraId="45AF71DB" w14:textId="77777777" w:rsidR="00981DEC" w:rsidRPr="00981DEC" w:rsidRDefault="00981DEC" w:rsidP="00981DEC">
            <w:pPr>
              <w:suppressAutoHyphens w:val="0"/>
              <w:autoSpaceDN/>
              <w:spacing w:line="240" w:lineRule="auto"/>
              <w:textAlignment w:val="auto"/>
              <w:rPr>
                <w:rFonts w:ascii="Verdana" w:eastAsia="SimSun" w:hAnsi="Verdana" w:cs="Times New Roman"/>
                <w:i/>
                <w:iCs/>
                <w:color w:val="FF0000"/>
                <w:lang w:eastAsia="zh-CN"/>
              </w:rPr>
            </w:pPr>
            <w:r w:rsidRPr="00981DEC">
              <w:rPr>
                <w:rFonts w:ascii="Verdana" w:eastAsia="SimSun" w:hAnsi="Verdana" w:cs="Times New Roman"/>
                <w:b/>
                <w:bCs/>
                <w:i/>
                <w:iCs/>
                <w:color w:val="000000" w:themeColor="text1"/>
                <w:lang w:eastAsia="zh-CN"/>
              </w:rPr>
              <w:t>The contractor is required to abide by the Cyber Implementation Plan that was agreed as part of the Defence Cyber Protection Partnership process</w:t>
            </w:r>
            <w:r w:rsidRPr="00981DEC">
              <w:rPr>
                <w:rFonts w:ascii="Verdana" w:eastAsia="SimSun" w:hAnsi="Verdana" w:cs="Times New Roman"/>
                <w:i/>
                <w:iCs/>
                <w:color w:val="FF0000"/>
                <w:lang w:eastAsia="zh-CN"/>
              </w:rPr>
              <w:t>.</w:t>
            </w:r>
          </w:p>
          <w:p w14:paraId="76AFB15A" w14:textId="77777777" w:rsidR="00981DEC" w:rsidRPr="00981DEC" w:rsidRDefault="00981DEC" w:rsidP="00981DEC">
            <w:pPr>
              <w:suppressAutoHyphens w:val="0"/>
              <w:autoSpaceDN/>
              <w:spacing w:line="240" w:lineRule="auto"/>
              <w:textAlignment w:val="auto"/>
              <w:rPr>
                <w:rFonts w:ascii="Verdana" w:eastAsia="SimSun" w:hAnsi="Verdana" w:cs="Times New Roman"/>
                <w:i/>
                <w:lang w:eastAsia="zh-CN"/>
              </w:rPr>
            </w:pPr>
          </w:p>
        </w:tc>
      </w:tr>
      <w:tr w:rsidR="00981DEC" w:rsidRPr="00981DEC" w14:paraId="19ABCF4A" w14:textId="77777777" w:rsidTr="00D446C7">
        <w:trPr>
          <w:trHeight w:val="1466"/>
        </w:trPr>
        <w:tc>
          <w:tcPr>
            <w:tcW w:w="2388" w:type="dxa"/>
            <w:shd w:val="clear" w:color="auto" w:fill="auto"/>
            <w:vAlign w:val="center"/>
          </w:tcPr>
          <w:p w14:paraId="552EC13D" w14:textId="77777777" w:rsidR="00981DEC" w:rsidRPr="00981DEC" w:rsidRDefault="00981DEC" w:rsidP="00981DEC">
            <w:pPr>
              <w:suppressAutoHyphens w:val="0"/>
              <w:autoSpaceDN/>
              <w:spacing w:line="240" w:lineRule="auto"/>
              <w:jc w:val="center"/>
              <w:textAlignment w:val="auto"/>
              <w:rPr>
                <w:rFonts w:ascii="Verdana" w:eastAsia="SimSun" w:hAnsi="Verdana" w:cs="Times New Roman"/>
                <w:b/>
                <w:szCs w:val="24"/>
                <w:lang w:eastAsia="zh-CN"/>
              </w:rPr>
            </w:pPr>
            <w:r w:rsidRPr="00981DEC">
              <w:rPr>
                <w:rFonts w:ascii="Verdana" w:eastAsia="SimSun" w:hAnsi="Verdana" w:cs="Times New Roman"/>
                <w:b/>
                <w:szCs w:val="24"/>
                <w:lang w:eastAsia="zh-CN"/>
              </w:rPr>
              <w:t xml:space="preserve">Instructions for disposal of Personal Data </w:t>
            </w:r>
          </w:p>
        </w:tc>
        <w:tc>
          <w:tcPr>
            <w:tcW w:w="6857" w:type="dxa"/>
            <w:shd w:val="clear" w:color="auto" w:fill="auto"/>
            <w:vAlign w:val="center"/>
          </w:tcPr>
          <w:p w14:paraId="7DB81287" w14:textId="77777777" w:rsidR="00981DEC" w:rsidRPr="00981DEC" w:rsidRDefault="00981DEC" w:rsidP="00981DEC">
            <w:pPr>
              <w:suppressAutoHyphens w:val="0"/>
              <w:autoSpaceDN/>
              <w:spacing w:line="240" w:lineRule="auto"/>
              <w:textAlignment w:val="auto"/>
              <w:rPr>
                <w:rFonts w:ascii="Verdana" w:eastAsia="SimSun" w:hAnsi="Verdana" w:cs="Times New Roman"/>
                <w:i/>
                <w:iCs/>
                <w:color w:val="FF0000"/>
                <w:lang w:eastAsia="zh-CN"/>
              </w:rPr>
            </w:pPr>
            <w:r w:rsidRPr="00981DEC">
              <w:rPr>
                <w:rFonts w:ascii="Verdana" w:eastAsia="SimSun" w:hAnsi="Verdana" w:cs="Times New Roman"/>
                <w:lang w:eastAsia="zh-CN"/>
              </w:rPr>
              <w:t>The disposal instructions for the Personal Data to be processed under the Contract are as follows (where Disposal Instructions are available at the commencement of Contract): Not APPLICABLE</w:t>
            </w:r>
          </w:p>
        </w:tc>
      </w:tr>
      <w:tr w:rsidR="00981DEC" w:rsidRPr="00981DEC" w14:paraId="75FB60A0" w14:textId="77777777" w:rsidTr="00D446C7">
        <w:trPr>
          <w:trHeight w:val="1436"/>
        </w:trPr>
        <w:tc>
          <w:tcPr>
            <w:tcW w:w="2388" w:type="dxa"/>
            <w:shd w:val="clear" w:color="auto" w:fill="auto"/>
            <w:vAlign w:val="center"/>
          </w:tcPr>
          <w:p w14:paraId="6F3C024D" w14:textId="77777777" w:rsidR="00981DEC" w:rsidRPr="00981DEC" w:rsidRDefault="00981DEC" w:rsidP="00981DEC">
            <w:pPr>
              <w:suppressAutoHyphens w:val="0"/>
              <w:autoSpaceDN/>
              <w:spacing w:line="240" w:lineRule="auto"/>
              <w:textAlignment w:val="auto"/>
              <w:rPr>
                <w:rFonts w:ascii="Verdana" w:eastAsia="SimSun" w:hAnsi="Verdana" w:cs="Times New Roman"/>
                <w:b/>
                <w:szCs w:val="24"/>
                <w:lang w:eastAsia="zh-CN"/>
              </w:rPr>
            </w:pPr>
            <w:r w:rsidRPr="00981DEC">
              <w:rPr>
                <w:rFonts w:ascii="Verdana" w:eastAsia="SimSun" w:hAnsi="Verdana" w:cs="Times New Roman"/>
                <w:b/>
                <w:szCs w:val="24"/>
                <w:lang w:eastAsia="zh-CN"/>
              </w:rPr>
              <w:t>Date from which Personal Data is to be processed</w:t>
            </w:r>
          </w:p>
        </w:tc>
        <w:tc>
          <w:tcPr>
            <w:tcW w:w="6857" w:type="dxa"/>
            <w:shd w:val="clear" w:color="auto" w:fill="auto"/>
            <w:vAlign w:val="center"/>
          </w:tcPr>
          <w:p w14:paraId="6C313B8E" w14:textId="77777777" w:rsidR="00981DEC" w:rsidRPr="00981DEC" w:rsidRDefault="00981DEC" w:rsidP="00981DEC">
            <w:pPr>
              <w:suppressAutoHyphens w:val="0"/>
              <w:autoSpaceDN/>
              <w:spacing w:line="240" w:lineRule="auto"/>
              <w:textAlignment w:val="auto"/>
              <w:rPr>
                <w:rFonts w:ascii="Verdana" w:eastAsia="SimSun" w:hAnsi="Verdana" w:cs="Times New Roman"/>
                <w:lang w:eastAsia="zh-CN"/>
              </w:rPr>
            </w:pPr>
          </w:p>
          <w:p w14:paraId="37C6B2E5" w14:textId="77777777" w:rsidR="00981DEC" w:rsidRPr="00981DEC" w:rsidRDefault="00981DEC" w:rsidP="00981DEC">
            <w:pPr>
              <w:suppressAutoHyphens w:val="0"/>
              <w:autoSpaceDN/>
              <w:spacing w:line="240" w:lineRule="auto"/>
              <w:textAlignment w:val="auto"/>
              <w:rPr>
                <w:rFonts w:ascii="Verdana" w:eastAsia="SimSun" w:hAnsi="Verdana" w:cs="Times New Roman"/>
                <w:i/>
                <w:iCs/>
                <w:lang w:eastAsia="zh-CN"/>
              </w:rPr>
            </w:pPr>
            <w:r w:rsidRPr="00981DEC">
              <w:rPr>
                <w:rFonts w:ascii="Verdana" w:eastAsia="SimSun" w:hAnsi="Verdana" w:cs="Times New Roman"/>
                <w:lang w:eastAsia="zh-CN"/>
              </w:rPr>
              <w:t xml:space="preserve">Where the date from which the Personal Data will be processed is different from the Contract commencement date this should be specified here: </w:t>
            </w:r>
          </w:p>
          <w:p w14:paraId="5CC9BBDA" w14:textId="77777777" w:rsidR="00981DEC" w:rsidRPr="00981DEC" w:rsidRDefault="00981DEC" w:rsidP="00981DEC">
            <w:pPr>
              <w:suppressAutoHyphens w:val="0"/>
              <w:autoSpaceDN/>
              <w:spacing w:line="240" w:lineRule="auto"/>
              <w:textAlignment w:val="auto"/>
              <w:rPr>
                <w:rFonts w:ascii="Verdana" w:eastAsia="SimSun" w:hAnsi="Verdana" w:cs="Times New Roman"/>
                <w:i/>
                <w:iCs/>
                <w:lang w:eastAsia="zh-CN"/>
              </w:rPr>
            </w:pPr>
            <w:r w:rsidRPr="00981DEC">
              <w:rPr>
                <w:rFonts w:ascii="Verdana" w:eastAsia="SimSun" w:hAnsi="Verdana" w:cs="Times New Roman"/>
                <w:lang w:eastAsia="zh-CN"/>
              </w:rPr>
              <w:t>Not APPLICABLE</w:t>
            </w:r>
          </w:p>
          <w:p w14:paraId="42389108" w14:textId="77777777" w:rsidR="00981DEC" w:rsidRPr="00981DEC" w:rsidRDefault="00981DEC" w:rsidP="00981DEC">
            <w:pPr>
              <w:suppressAutoHyphens w:val="0"/>
              <w:autoSpaceDN/>
              <w:spacing w:line="240" w:lineRule="auto"/>
              <w:textAlignment w:val="auto"/>
              <w:rPr>
                <w:rFonts w:ascii="Verdana" w:eastAsia="SimSun" w:hAnsi="Verdana" w:cs="Times New Roman"/>
                <w:i/>
                <w:iCs/>
                <w:lang w:eastAsia="zh-CN"/>
              </w:rPr>
            </w:pPr>
          </w:p>
          <w:p w14:paraId="0F20BCE5" w14:textId="77777777" w:rsidR="00981DEC" w:rsidRPr="00981DEC" w:rsidRDefault="00981DEC" w:rsidP="00981DEC">
            <w:pPr>
              <w:suppressAutoHyphens w:val="0"/>
              <w:autoSpaceDN/>
              <w:spacing w:line="240" w:lineRule="auto"/>
              <w:textAlignment w:val="auto"/>
              <w:rPr>
                <w:rFonts w:ascii="Verdana" w:eastAsia="SimSun" w:hAnsi="Verdana" w:cs="Times New Roman"/>
                <w:i/>
                <w:iCs/>
                <w:lang w:eastAsia="zh-CN"/>
              </w:rPr>
            </w:pPr>
          </w:p>
        </w:tc>
      </w:tr>
    </w:tbl>
    <w:p w14:paraId="47B6C63F" w14:textId="77777777" w:rsidR="00981DEC" w:rsidRPr="00981DEC" w:rsidRDefault="00981DEC" w:rsidP="00981DEC">
      <w:pPr>
        <w:suppressAutoHyphens w:val="0"/>
        <w:autoSpaceDN/>
        <w:spacing w:line="240" w:lineRule="auto"/>
        <w:textAlignment w:val="auto"/>
        <w:rPr>
          <w:rFonts w:ascii="Verdana" w:eastAsia="SimSun" w:hAnsi="Verdana" w:cs="Times New Roman"/>
          <w:color w:val="FF0000"/>
          <w:szCs w:val="24"/>
          <w:lang w:eastAsia="zh-CN"/>
        </w:rPr>
      </w:pPr>
    </w:p>
    <w:p w14:paraId="49E03CEC" w14:textId="77777777" w:rsidR="00981DEC" w:rsidRPr="00981DEC" w:rsidRDefault="00981DEC" w:rsidP="00981DEC">
      <w:pPr>
        <w:suppressAutoHyphens w:val="0"/>
        <w:autoSpaceDN/>
        <w:spacing w:line="240" w:lineRule="auto"/>
        <w:textAlignment w:val="auto"/>
        <w:rPr>
          <w:rFonts w:ascii="Verdana" w:eastAsia="SimSun" w:hAnsi="Verdana" w:cs="Times New Roman"/>
          <w:sz w:val="20"/>
          <w:szCs w:val="24"/>
          <w:lang w:eastAsia="zh-CN"/>
        </w:rPr>
      </w:pPr>
      <w:r w:rsidRPr="00981DEC">
        <w:rPr>
          <w:rFonts w:ascii="Verdana" w:eastAsia="SimSun" w:hAnsi="Verdana" w:cs="Times New Roman"/>
          <w:sz w:val="20"/>
          <w:szCs w:val="24"/>
          <w:lang w:eastAsia="zh-CN"/>
        </w:rPr>
        <w:t xml:space="preserve">The capitalised terms used in this form shall have the same meanings as in the General Data Protection Regulations. </w:t>
      </w:r>
    </w:p>
    <w:p w14:paraId="2D7ACCE7" w14:textId="77777777" w:rsidR="00981DEC" w:rsidRDefault="00981DEC">
      <w:pPr>
        <w:spacing w:before="240" w:after="240"/>
        <w:rPr>
          <w:b/>
        </w:rPr>
      </w:pPr>
    </w:p>
    <w:p w14:paraId="11A153FA" w14:textId="77777777" w:rsidR="001C7F95" w:rsidRDefault="001C7F95">
      <w:pPr>
        <w:pageBreakBefore/>
        <w:rPr>
          <w:sz w:val="24"/>
          <w:szCs w:val="24"/>
        </w:rPr>
      </w:pPr>
    </w:p>
    <w:p w14:paraId="751F56EA" w14:textId="77777777" w:rsidR="001C7F95" w:rsidRDefault="004E44CE">
      <w:pPr>
        <w:pStyle w:val="Heading3"/>
        <w:rPr>
          <w:color w:val="auto"/>
        </w:rPr>
      </w:pPr>
      <w:r>
        <w:rPr>
          <w:color w:val="auto"/>
        </w:rPr>
        <w:t>Annex 2: Joint Controller Agreement</w:t>
      </w:r>
    </w:p>
    <w:p w14:paraId="4E563895" w14:textId="77777777" w:rsidR="001C7F95" w:rsidRDefault="004E44CE">
      <w:pPr>
        <w:pStyle w:val="Heading4"/>
        <w:rPr>
          <w:color w:val="auto"/>
        </w:rPr>
      </w:pPr>
      <w:r>
        <w:rPr>
          <w:color w:val="auto"/>
        </w:rPr>
        <w:t>1. Joint Controller Status and Allocation of Responsibilities</w:t>
      </w:r>
    </w:p>
    <w:p w14:paraId="5CC5836B" w14:textId="77777777" w:rsidR="001C7F95" w:rsidRDefault="004E44CE">
      <w:pPr>
        <w:ind w:left="720" w:hanging="720"/>
      </w:pPr>
      <w:r>
        <w:t>1.1</w:t>
      </w:r>
      <w:r>
        <w:tab/>
        <w:t>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Processing of such Personal Data as Data Controllers.</w:t>
      </w:r>
    </w:p>
    <w:p w14:paraId="204F912A" w14:textId="77777777" w:rsidR="001C7F95" w:rsidRDefault="001C7F95"/>
    <w:p w14:paraId="2780C450" w14:textId="77777777" w:rsidR="001C7F95" w:rsidRDefault="004E44CE">
      <w:pPr>
        <w:spacing w:after="120"/>
      </w:pPr>
      <w:r>
        <w:t xml:space="preserve">1.2 </w:t>
      </w:r>
      <w:r>
        <w:tab/>
        <w:t>The Parties agree that the [</w:t>
      </w:r>
      <w:r>
        <w:rPr>
          <w:b/>
        </w:rPr>
        <w:t>delete as appropriate Supplier/Buyer</w:t>
      </w:r>
      <w:r>
        <w:t>]:</w:t>
      </w:r>
    </w:p>
    <w:p w14:paraId="11F7F28E" w14:textId="77777777" w:rsidR="001C7F95" w:rsidRDefault="004E44CE">
      <w:pPr>
        <w:ind w:left="1440" w:hanging="720"/>
      </w:pPr>
      <w:r>
        <w:t>(a)</w:t>
      </w:r>
      <w:r>
        <w:tab/>
        <w:t>is the exclusive point of contact for Data Subjects and is responsible for all steps necessary to comply with the GDPR regarding the exercise by Data Subjects of their rights under the GDPR;</w:t>
      </w:r>
    </w:p>
    <w:p w14:paraId="7020DB9E" w14:textId="77777777" w:rsidR="001C7F95" w:rsidRDefault="001C7F95">
      <w:pPr>
        <w:ind w:left="1440"/>
      </w:pPr>
    </w:p>
    <w:p w14:paraId="379638C8" w14:textId="77777777" w:rsidR="001C7F95" w:rsidRDefault="004E44CE">
      <w:pPr>
        <w:ind w:left="1440" w:hanging="720"/>
      </w:pPr>
      <w:r>
        <w:t xml:space="preserve">(b) </w:t>
      </w:r>
      <w:r>
        <w:tab/>
        <w:t>shall direct Data Subjects to its Data Protection Officer or suitable alternative in connection with the exercise of their rights as Data Subjects and for any enquiries concerning their Personal Data or privacy;</w:t>
      </w:r>
    </w:p>
    <w:p w14:paraId="190D1837" w14:textId="77777777" w:rsidR="001C7F95" w:rsidRDefault="001C7F95"/>
    <w:p w14:paraId="2666BB5E" w14:textId="77777777" w:rsidR="001C7F95" w:rsidRDefault="004E44CE">
      <w:pPr>
        <w:ind w:left="1440" w:hanging="720"/>
      </w:pPr>
      <w:r>
        <w:t>(c)</w:t>
      </w:r>
      <w:r>
        <w:tab/>
        <w:t>is solely responsible for the Parties’ compliance with all duties to provide information to Data Subjects under Articles 13 and 14 of the GDPR;</w:t>
      </w:r>
    </w:p>
    <w:p w14:paraId="4E2EC044" w14:textId="77777777" w:rsidR="001C7F95" w:rsidRDefault="001C7F95"/>
    <w:p w14:paraId="7292D69A" w14:textId="77777777" w:rsidR="001C7F95" w:rsidRDefault="004E44CE">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14:paraId="063FD35A" w14:textId="77777777" w:rsidR="001C7F95" w:rsidRDefault="001C7F95"/>
    <w:p w14:paraId="599BCB7B" w14:textId="77777777" w:rsidR="001C7F95" w:rsidRDefault="004E44CE">
      <w:pPr>
        <w:ind w:left="1440" w:hanging="720"/>
      </w:pPr>
      <w:r>
        <w:t>(e)</w:t>
      </w:r>
      <w: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Supplier’s/Buyer’s</w:t>
      </w:r>
      <w:r>
        <w:t>] privacy policy (which must be readily available by hyperlink or otherwise on all of its public facing services and marketing).</w:t>
      </w:r>
    </w:p>
    <w:p w14:paraId="48DA18D5" w14:textId="77777777" w:rsidR="001C7F95" w:rsidRDefault="001C7F95"/>
    <w:p w14:paraId="71F77379" w14:textId="77777777" w:rsidR="001C7F95" w:rsidRDefault="004E44CE">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3D15EFD4" w14:textId="77777777" w:rsidR="001C7F95" w:rsidRDefault="001C7F95"/>
    <w:p w14:paraId="0D9E700F" w14:textId="77777777" w:rsidR="001C7F95" w:rsidRDefault="004E44CE">
      <w:pPr>
        <w:pStyle w:val="Heading4"/>
        <w:rPr>
          <w:color w:val="auto"/>
        </w:rPr>
      </w:pPr>
      <w:r>
        <w:rPr>
          <w:color w:val="auto"/>
        </w:rPr>
        <w:t>2.</w:t>
      </w:r>
      <w:r>
        <w:rPr>
          <w:color w:val="auto"/>
        </w:rPr>
        <w:tab/>
        <w:t>Undertakings of both Parties</w:t>
      </w:r>
    </w:p>
    <w:p w14:paraId="123DB356" w14:textId="77777777" w:rsidR="001C7F95" w:rsidRDefault="004E44CE">
      <w:r>
        <w:t>2.1</w:t>
      </w:r>
      <w:r>
        <w:tab/>
        <w:t>The Supplier and the Buyer each undertake that they shall:</w:t>
      </w:r>
    </w:p>
    <w:p w14:paraId="6415B372" w14:textId="77777777" w:rsidR="001C7F95" w:rsidRDefault="001C7F95"/>
    <w:p w14:paraId="2F920803" w14:textId="77777777" w:rsidR="001C7F95" w:rsidRDefault="004E44CE">
      <w:pPr>
        <w:ind w:firstLine="720"/>
      </w:pPr>
      <w:r>
        <w:t>(a)</w:t>
      </w:r>
      <w:r>
        <w:tab/>
        <w:t xml:space="preserve">report to the other Party every </w:t>
      </w:r>
      <w:r>
        <w:rPr>
          <w:b/>
        </w:rPr>
        <w:t>[enter number]</w:t>
      </w:r>
      <w:r>
        <w:t xml:space="preserve"> months on:</w:t>
      </w:r>
    </w:p>
    <w:p w14:paraId="104A2EA3" w14:textId="77777777" w:rsidR="001C7F95" w:rsidRDefault="001C7F95"/>
    <w:p w14:paraId="08EBEB00" w14:textId="77777777" w:rsidR="001C7F95" w:rsidRDefault="004E44CE">
      <w:pPr>
        <w:ind w:left="2160" w:hanging="720"/>
      </w:pPr>
      <w:r>
        <w:lastRenderedPageBreak/>
        <w:t>(i)</w:t>
      </w:r>
      <w:r>
        <w:tab/>
        <w:t>the volume of Data Subject Request (or purported Data Subject Requests) from Data Subjects (or third parties on their behalf);</w:t>
      </w:r>
    </w:p>
    <w:p w14:paraId="5DA312EC" w14:textId="77777777" w:rsidR="001C7F95" w:rsidRDefault="001C7F95"/>
    <w:p w14:paraId="5419E337" w14:textId="77777777" w:rsidR="001C7F95" w:rsidRDefault="004E44CE">
      <w:pPr>
        <w:ind w:left="2160" w:hanging="720"/>
      </w:pPr>
      <w:r>
        <w:t>(ii)</w:t>
      </w:r>
      <w:r>
        <w:tab/>
        <w:t>the volume of requests from Data Subjects (or third parties on their behalf) to rectify, block or erase any Personal Data;</w:t>
      </w:r>
    </w:p>
    <w:p w14:paraId="002E9C03" w14:textId="77777777" w:rsidR="001C7F95" w:rsidRDefault="001C7F95"/>
    <w:p w14:paraId="1723C934" w14:textId="77777777" w:rsidR="001C7F95" w:rsidRDefault="004E44CE">
      <w:pPr>
        <w:ind w:left="2160" w:hanging="720"/>
      </w:pPr>
      <w:r>
        <w:t>(iii)</w:t>
      </w:r>
      <w:r>
        <w:tab/>
        <w:t>any other requests, complaints or communications from Data Subjects (or third parties on their behalf) relating to the other Party’s obligations under applicable Data Protection Legislation;</w:t>
      </w:r>
    </w:p>
    <w:p w14:paraId="52EA8684" w14:textId="77777777" w:rsidR="001C7F95" w:rsidRDefault="001C7F95"/>
    <w:p w14:paraId="0A3747C2" w14:textId="77777777" w:rsidR="001C7F95" w:rsidRDefault="004E44CE">
      <w:pPr>
        <w:ind w:left="2160" w:hanging="720"/>
      </w:pPr>
      <w:r>
        <w:t>(iv)</w:t>
      </w:r>
      <w:r>
        <w:tab/>
        <w:t>any communications from the Information Commissioner or any other regulatory authority in connection with Personal Data; and</w:t>
      </w:r>
    </w:p>
    <w:p w14:paraId="05C8A650" w14:textId="77777777" w:rsidR="001C7F95" w:rsidRDefault="001C7F95"/>
    <w:p w14:paraId="7DA0ED73" w14:textId="77777777" w:rsidR="001C7F95" w:rsidRDefault="004E44CE">
      <w:pPr>
        <w:ind w:left="2160" w:hanging="720"/>
      </w:pPr>
      <w:r>
        <w:t>(v)</w:t>
      </w:r>
      <w:r>
        <w:tab/>
        <w:t>any requests from any third party for disclosure of Personal Data where compliance with such request is required or purported to be required by Law, that it has received in relation to the subject matter of the Contract during that period;</w:t>
      </w:r>
    </w:p>
    <w:p w14:paraId="21C2634B" w14:textId="77777777" w:rsidR="001C7F95" w:rsidRDefault="001C7F95">
      <w:pPr>
        <w:ind w:left="2160"/>
      </w:pPr>
    </w:p>
    <w:p w14:paraId="3967FA4E" w14:textId="77777777" w:rsidR="001C7F95" w:rsidRDefault="004E44CE">
      <w:pPr>
        <w:ind w:left="1440" w:hanging="720"/>
      </w:pPr>
      <w:r>
        <w:t>(b)</w:t>
      </w:r>
      <w:r>
        <w:tab/>
        <w:t>notify each other immediately if it receives any request, complaint or communication made as referred to in Clauses 2.1(a)(i) to (v);</w:t>
      </w:r>
    </w:p>
    <w:p w14:paraId="64FA55CE" w14:textId="77777777" w:rsidR="001C7F95" w:rsidRDefault="001C7F95"/>
    <w:p w14:paraId="72BAA702" w14:textId="77777777" w:rsidR="001C7F95" w:rsidRDefault="004E44CE">
      <w:pPr>
        <w:ind w:left="1440" w:hanging="720"/>
      </w:pPr>
      <w:r>
        <w:t>(c)</w:t>
      </w:r>
      <w:r>
        <w:tab/>
        <w:t>provide the other Party with full cooperation and assistance in relation to any request, complaint or communication made as referred to in Clauses</w:t>
      </w:r>
    </w:p>
    <w:p w14:paraId="7DA5FC7F" w14:textId="77777777" w:rsidR="001C7F95" w:rsidRDefault="001C7F95">
      <w:pPr>
        <w:ind w:left="1440"/>
      </w:pPr>
    </w:p>
    <w:p w14:paraId="63D48F3E" w14:textId="77777777" w:rsidR="001C7F95" w:rsidRDefault="004E44CE">
      <w:pPr>
        <w:ind w:left="1440"/>
      </w:pPr>
      <w:r>
        <w:t>2.1(a)(iii) to (v) to enable the other Party to comply with the relevant timescales set out in the Data Protection Legislation;</w:t>
      </w:r>
    </w:p>
    <w:p w14:paraId="6C882825" w14:textId="77777777" w:rsidR="001C7F95" w:rsidRDefault="001C7F95">
      <w:pPr>
        <w:ind w:left="1440"/>
      </w:pPr>
    </w:p>
    <w:p w14:paraId="3E78FF7D" w14:textId="77777777" w:rsidR="001C7F95" w:rsidRDefault="004E44CE">
      <w:pPr>
        <w:ind w:left="1440" w:hanging="720"/>
      </w:pPr>
      <w:r>
        <w:t xml:space="preserve">(d) </w:t>
      </w:r>
      <w: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42EE358D" w14:textId="77777777" w:rsidR="001C7F95" w:rsidRDefault="001C7F95"/>
    <w:p w14:paraId="47894594" w14:textId="77777777" w:rsidR="001C7F95" w:rsidRDefault="004E44CE">
      <w:pPr>
        <w:ind w:left="1440" w:hanging="720"/>
      </w:pPr>
      <w:r>
        <w:t>(e)</w:t>
      </w:r>
      <w:r>
        <w:tab/>
        <w:t>request from the Data Subject only the minimum information necessary to provide the Services and treat such extracted information as Confidential Information;</w:t>
      </w:r>
    </w:p>
    <w:p w14:paraId="783F130F" w14:textId="77777777" w:rsidR="001C7F95" w:rsidRDefault="001C7F95"/>
    <w:p w14:paraId="26CB0D8D" w14:textId="77777777" w:rsidR="001C7F95" w:rsidRDefault="004E44CE">
      <w:pPr>
        <w:ind w:left="1440" w:hanging="720"/>
      </w:pPr>
      <w:r>
        <w:t>(f)</w:t>
      </w:r>
      <w: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56D3B1AA" w14:textId="77777777" w:rsidR="001C7F95" w:rsidRDefault="001C7F95"/>
    <w:p w14:paraId="12539FA0" w14:textId="77777777" w:rsidR="001C7F95" w:rsidRDefault="004E44CE">
      <w:pPr>
        <w:ind w:left="1440" w:hanging="720"/>
      </w:pPr>
      <w:r>
        <w:t>(g)</w:t>
      </w:r>
      <w:r>
        <w:tab/>
        <w:t>take all reasonable steps to ensure the reliability and integrity of any of its personnel who have access to the Personal Data and ensure that its personnel:</w:t>
      </w:r>
    </w:p>
    <w:p w14:paraId="2D1F80F0" w14:textId="77777777" w:rsidR="001C7F95" w:rsidRDefault="001C7F95">
      <w:pPr>
        <w:ind w:left="1440"/>
      </w:pPr>
    </w:p>
    <w:p w14:paraId="2CA2396D" w14:textId="77777777" w:rsidR="001C7F95" w:rsidRDefault="004E44CE">
      <w:pPr>
        <w:ind w:left="2160" w:hanging="720"/>
      </w:pPr>
      <w:r>
        <w:t>(i)</w:t>
      </w:r>
      <w:r>
        <w:tab/>
        <w:t>are aware of and comply with their ’s duties under this Annex 2 (Joint Controller Agreement) and those in respect of Confidential Information</w:t>
      </w:r>
    </w:p>
    <w:p w14:paraId="6681D3F3" w14:textId="77777777" w:rsidR="001C7F95" w:rsidRDefault="001C7F95"/>
    <w:p w14:paraId="1DAD0AD0" w14:textId="77777777" w:rsidR="001C7F95" w:rsidRDefault="004E44CE">
      <w:pPr>
        <w:ind w:left="2160" w:hanging="720"/>
      </w:pPr>
      <w:r>
        <w:lastRenderedPageBreak/>
        <w:t>(ii)</w:t>
      </w:r>
      <w:r>
        <w:tab/>
        <w:t>are informed of the confidential nature of the Personal Data, are subject to appropriate obligations of confidentiality and do not publish, disclose or divulge any of the Personal Data to any third party where the that Party would not be permitted to do so;</w:t>
      </w:r>
    </w:p>
    <w:p w14:paraId="128498DE" w14:textId="77777777" w:rsidR="001C7F95" w:rsidRDefault="001C7F95">
      <w:pPr>
        <w:ind w:left="2160"/>
      </w:pPr>
    </w:p>
    <w:p w14:paraId="03E9452F" w14:textId="77777777" w:rsidR="001C7F95" w:rsidRDefault="004E44CE">
      <w:pPr>
        <w:ind w:left="2160" w:hanging="720"/>
      </w:pPr>
      <w:r>
        <w:t>(iii)</w:t>
      </w:r>
      <w:r>
        <w:tab/>
        <w:t>have undergone adequate training in the use, care, protection and handling of Personal Data as required by the applicable Data Protection Legislation;</w:t>
      </w:r>
    </w:p>
    <w:p w14:paraId="270FC8F5" w14:textId="77777777" w:rsidR="001C7F95" w:rsidRDefault="001C7F95">
      <w:pPr>
        <w:ind w:left="2160"/>
      </w:pPr>
    </w:p>
    <w:p w14:paraId="239D3147" w14:textId="77777777" w:rsidR="001C7F95" w:rsidRDefault="004E44CE">
      <w:pPr>
        <w:ind w:left="1440" w:hanging="720"/>
      </w:pPr>
      <w:r>
        <w:t>(h)</w:t>
      </w:r>
      <w:r>
        <w:tab/>
        <w:t>ensure that it has in place Protective Measures as appropriate to protect against a Data Loss Event having taken account of the:</w:t>
      </w:r>
    </w:p>
    <w:p w14:paraId="60783533" w14:textId="77777777" w:rsidR="001C7F95" w:rsidRDefault="001C7F95">
      <w:pPr>
        <w:ind w:left="720" w:firstLine="720"/>
      </w:pPr>
    </w:p>
    <w:p w14:paraId="7E9DDF82" w14:textId="77777777" w:rsidR="001C7F95" w:rsidRDefault="004E44CE">
      <w:pPr>
        <w:ind w:left="720" w:firstLine="720"/>
      </w:pPr>
      <w:r>
        <w:t>(i)</w:t>
      </w:r>
      <w:r>
        <w:tab/>
        <w:t>nature of the data to be protected;</w:t>
      </w:r>
    </w:p>
    <w:p w14:paraId="09947358" w14:textId="77777777" w:rsidR="001C7F95" w:rsidRDefault="004E44CE">
      <w:pPr>
        <w:ind w:left="720" w:firstLine="720"/>
      </w:pPr>
      <w:r>
        <w:t>(ii)</w:t>
      </w:r>
      <w:r>
        <w:tab/>
        <w:t>harm that might result from a Data Loss Event;</w:t>
      </w:r>
    </w:p>
    <w:p w14:paraId="1F19A6DA" w14:textId="77777777" w:rsidR="001C7F95" w:rsidRDefault="004E44CE">
      <w:pPr>
        <w:ind w:left="720" w:firstLine="720"/>
      </w:pPr>
      <w:r>
        <w:t>(iii)</w:t>
      </w:r>
      <w:r>
        <w:tab/>
        <w:t>state of technological development; and</w:t>
      </w:r>
    </w:p>
    <w:p w14:paraId="3622AF4B" w14:textId="77777777" w:rsidR="001C7F95" w:rsidRDefault="004E44CE">
      <w:pPr>
        <w:ind w:left="720" w:firstLine="720"/>
      </w:pPr>
      <w:r>
        <w:t>(iv)</w:t>
      </w:r>
      <w:r>
        <w:tab/>
        <w:t>cost of implementing any measures;</w:t>
      </w:r>
    </w:p>
    <w:p w14:paraId="6BABAFA1" w14:textId="77777777" w:rsidR="001C7F95" w:rsidRDefault="001C7F95">
      <w:pPr>
        <w:ind w:left="720" w:firstLine="720"/>
      </w:pPr>
    </w:p>
    <w:p w14:paraId="347D9618" w14:textId="77777777" w:rsidR="001C7F95" w:rsidRDefault="004E44CE">
      <w:pPr>
        <w:ind w:left="1440" w:hanging="720"/>
      </w:pPr>
      <w:r>
        <w:t>(i)</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50F3F20E" w14:textId="77777777" w:rsidR="001C7F95" w:rsidRDefault="001C7F95">
      <w:pPr>
        <w:ind w:left="1440"/>
      </w:pPr>
    </w:p>
    <w:p w14:paraId="3999ED09" w14:textId="77777777" w:rsidR="001C7F95" w:rsidRDefault="004E44CE">
      <w:pPr>
        <w:ind w:left="2160" w:hanging="720"/>
      </w:pPr>
      <w:r>
        <w:t>(i)</w:t>
      </w:r>
      <w:r>
        <w:tab/>
        <w:t>ensure that it notifies the other Party as soon as it becomes aware of a Data Loss Event.</w:t>
      </w:r>
    </w:p>
    <w:p w14:paraId="612745F6" w14:textId="77777777" w:rsidR="001C7F95" w:rsidRDefault="001C7F95">
      <w:pPr>
        <w:ind w:left="1440" w:firstLine="720"/>
      </w:pPr>
    </w:p>
    <w:p w14:paraId="3AB3EA73" w14:textId="77777777" w:rsidR="001C7F95" w:rsidRDefault="004E44CE">
      <w:pPr>
        <w:ind w:left="720" w:hanging="720"/>
      </w:pPr>
      <w:r>
        <w:t>2.2</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23360FD3" w14:textId="77777777" w:rsidR="001C7F95" w:rsidRDefault="001C7F95"/>
    <w:p w14:paraId="6C09E785" w14:textId="77777777" w:rsidR="001C7F95" w:rsidRDefault="004E44CE">
      <w:pPr>
        <w:pStyle w:val="Heading4"/>
        <w:rPr>
          <w:color w:val="auto"/>
        </w:rPr>
      </w:pPr>
      <w:r>
        <w:rPr>
          <w:color w:val="auto"/>
        </w:rPr>
        <w:t>3.</w:t>
      </w:r>
      <w:r>
        <w:rPr>
          <w:color w:val="auto"/>
        </w:rPr>
        <w:tab/>
        <w:t>Data Protection Breach</w:t>
      </w:r>
    </w:p>
    <w:p w14:paraId="5303B94C" w14:textId="77777777" w:rsidR="001C7F95" w:rsidRDefault="004E44CE">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50E88CAC" w14:textId="77777777" w:rsidR="001C7F95" w:rsidRDefault="001C7F95"/>
    <w:p w14:paraId="04698A30" w14:textId="77777777" w:rsidR="001C7F95" w:rsidRDefault="004E44CE">
      <w:pPr>
        <w:ind w:left="1440" w:hanging="720"/>
      </w:pPr>
      <w:r>
        <w:t xml:space="preserve">(a) </w:t>
      </w:r>
      <w:r>
        <w:tab/>
        <w:t>sufficient information and in a timescale which allows the other Party to meet any obligations to report a Personal Data Breach under the Data Protection Legislation;</w:t>
      </w:r>
    </w:p>
    <w:p w14:paraId="5FE715E6" w14:textId="77777777" w:rsidR="001C7F95" w:rsidRDefault="001C7F95">
      <w:pPr>
        <w:ind w:left="1440"/>
      </w:pPr>
    </w:p>
    <w:p w14:paraId="3F3FF6D1" w14:textId="77777777" w:rsidR="001C7F95" w:rsidRDefault="004E44CE">
      <w:pPr>
        <w:ind w:firstLine="720"/>
      </w:pPr>
      <w:r>
        <w:t>(b)</w:t>
      </w:r>
      <w:r>
        <w:tab/>
        <w:t>all reasonable assistance, including:</w:t>
      </w:r>
    </w:p>
    <w:p w14:paraId="13EC76BC" w14:textId="77777777" w:rsidR="001C7F95" w:rsidRDefault="001C7F95">
      <w:pPr>
        <w:ind w:firstLine="720"/>
      </w:pPr>
    </w:p>
    <w:p w14:paraId="7193D6B9" w14:textId="77777777" w:rsidR="001C7F95" w:rsidRDefault="004E44CE">
      <w:pPr>
        <w:ind w:left="2160" w:hanging="720"/>
      </w:pPr>
      <w:r>
        <w:t>(i)</w:t>
      </w:r>
      <w:r>
        <w:tab/>
        <w:t>co-operation with the other Party and the Information Commissioner investigating the Personal Data Breach and its cause, containing and recovering the compromised Personal Data and compliance with the applicable guidance;</w:t>
      </w:r>
    </w:p>
    <w:p w14:paraId="4FA15B89" w14:textId="77777777" w:rsidR="001C7F95" w:rsidRDefault="001C7F95">
      <w:pPr>
        <w:ind w:left="2160"/>
      </w:pPr>
    </w:p>
    <w:p w14:paraId="7C4178FF" w14:textId="77777777" w:rsidR="001C7F95" w:rsidRDefault="004E44CE">
      <w:pPr>
        <w:ind w:left="2160" w:hanging="720"/>
      </w:pPr>
      <w:r>
        <w:lastRenderedPageBreak/>
        <w:t>(ii)</w:t>
      </w:r>
      <w:r>
        <w:tab/>
        <w:t>co-operation with the other Party including taking such reasonable steps as are directed by the other Party to assist in the investigation, mitigation and remediation of a Personal Data Breach;</w:t>
      </w:r>
    </w:p>
    <w:p w14:paraId="76CBD3DB" w14:textId="77777777" w:rsidR="001C7F95" w:rsidRDefault="001C7F95"/>
    <w:p w14:paraId="048B7744" w14:textId="77777777" w:rsidR="001C7F95" w:rsidRDefault="004E44CE">
      <w:pPr>
        <w:ind w:left="2160" w:firstLine="720"/>
      </w:pPr>
      <w:r>
        <w:t>(iii)</w:t>
      </w:r>
      <w:r>
        <w:tab/>
        <w:t>co-ordination with the other Party regarding the management of public relations and public statements relating to the Personal Data Breach;</w:t>
      </w:r>
    </w:p>
    <w:p w14:paraId="756B252C" w14:textId="77777777" w:rsidR="001C7F95" w:rsidRDefault="001C7F95">
      <w:pPr>
        <w:ind w:left="2160"/>
      </w:pPr>
    </w:p>
    <w:p w14:paraId="2A7DEF0A" w14:textId="77777777" w:rsidR="001C7F95" w:rsidRDefault="004E44CE">
      <w:pPr>
        <w:ind w:left="2160"/>
      </w:pPr>
      <w:r>
        <w:t>and/or</w:t>
      </w:r>
    </w:p>
    <w:p w14:paraId="3C481565" w14:textId="77777777" w:rsidR="001C7F95" w:rsidRDefault="001C7F95">
      <w:pPr>
        <w:ind w:left="2160"/>
      </w:pPr>
    </w:p>
    <w:p w14:paraId="34699776" w14:textId="77777777" w:rsidR="001C7F95" w:rsidRDefault="004E44CE">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51E4668D" w14:textId="77777777" w:rsidR="001C7F95" w:rsidRDefault="001C7F95">
      <w:pPr>
        <w:ind w:left="2160"/>
      </w:pPr>
    </w:p>
    <w:p w14:paraId="423F2383" w14:textId="77777777" w:rsidR="001C7F95" w:rsidRDefault="004E44CE">
      <w:pPr>
        <w:ind w:left="720" w:hanging="720"/>
      </w:pPr>
      <w:r>
        <w:t>3.2</w:t>
      </w:r>
      <w: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0B422ED6" w14:textId="77777777" w:rsidR="001C7F95" w:rsidRDefault="001C7F95">
      <w:pPr>
        <w:ind w:left="720"/>
      </w:pPr>
    </w:p>
    <w:p w14:paraId="050B7DD8" w14:textId="77777777" w:rsidR="001C7F95" w:rsidRDefault="004E44CE">
      <w:pPr>
        <w:ind w:left="720"/>
      </w:pPr>
      <w:r>
        <w:t>(a)</w:t>
      </w:r>
      <w:r>
        <w:tab/>
        <w:t>the nature of the Personal Data Breach;</w:t>
      </w:r>
    </w:p>
    <w:p w14:paraId="24E7807E" w14:textId="77777777" w:rsidR="001C7F95" w:rsidRDefault="001C7F95">
      <w:pPr>
        <w:ind w:left="720"/>
      </w:pPr>
    </w:p>
    <w:p w14:paraId="60391E04" w14:textId="77777777" w:rsidR="001C7F95" w:rsidRDefault="004E44CE">
      <w:pPr>
        <w:ind w:firstLine="720"/>
      </w:pPr>
      <w:r>
        <w:t>(b)</w:t>
      </w:r>
      <w:r>
        <w:tab/>
        <w:t>the nature of Personal Data affected;</w:t>
      </w:r>
    </w:p>
    <w:p w14:paraId="0A415ACB" w14:textId="77777777" w:rsidR="001C7F95" w:rsidRDefault="001C7F95">
      <w:pPr>
        <w:ind w:firstLine="720"/>
      </w:pPr>
    </w:p>
    <w:p w14:paraId="0844E156" w14:textId="77777777" w:rsidR="001C7F95" w:rsidRDefault="004E44CE">
      <w:pPr>
        <w:ind w:firstLine="720"/>
      </w:pPr>
      <w:r>
        <w:t>(c)</w:t>
      </w:r>
      <w:r>
        <w:tab/>
        <w:t>the categories and number of Data Subjects concerned;</w:t>
      </w:r>
    </w:p>
    <w:p w14:paraId="55854D93" w14:textId="77777777" w:rsidR="001C7F95" w:rsidRDefault="001C7F95">
      <w:pPr>
        <w:ind w:firstLine="720"/>
      </w:pPr>
    </w:p>
    <w:p w14:paraId="75FDD61E" w14:textId="77777777" w:rsidR="001C7F95" w:rsidRDefault="004E44CE">
      <w:pPr>
        <w:ind w:left="1440" w:hanging="720"/>
      </w:pPr>
      <w:r>
        <w:t>(d)</w:t>
      </w:r>
      <w:r>
        <w:tab/>
        <w:t>the name and contact details of the Supplier’s Data Protection Officer or other relevant contact from whom more information may be obtained;</w:t>
      </w:r>
    </w:p>
    <w:p w14:paraId="260C354F" w14:textId="77777777" w:rsidR="001C7F95" w:rsidRDefault="001C7F95">
      <w:pPr>
        <w:ind w:left="720" w:firstLine="720"/>
      </w:pPr>
    </w:p>
    <w:p w14:paraId="3D65EDA4" w14:textId="77777777" w:rsidR="001C7F95" w:rsidRDefault="004E44CE">
      <w:pPr>
        <w:ind w:firstLine="720"/>
      </w:pPr>
      <w:r>
        <w:t>(e)</w:t>
      </w:r>
      <w:r>
        <w:tab/>
        <w:t>measures taken or proposed to be taken to address the Personal Data Breach; and</w:t>
      </w:r>
    </w:p>
    <w:p w14:paraId="0A5A9388" w14:textId="77777777" w:rsidR="001C7F95" w:rsidRDefault="001C7F95">
      <w:pPr>
        <w:ind w:left="720" w:firstLine="720"/>
      </w:pPr>
    </w:p>
    <w:p w14:paraId="4FDA91E9" w14:textId="77777777" w:rsidR="001C7F95" w:rsidRDefault="004E44CE">
      <w:pPr>
        <w:ind w:firstLine="720"/>
      </w:pPr>
      <w:r>
        <w:t>(f)</w:t>
      </w:r>
      <w:r>
        <w:tab/>
        <w:t>describe the likely consequences of the Personal Data Breach.</w:t>
      </w:r>
    </w:p>
    <w:p w14:paraId="0F1C78C1" w14:textId="77777777" w:rsidR="001C7F95" w:rsidRDefault="001C7F95"/>
    <w:p w14:paraId="5251472C" w14:textId="77777777" w:rsidR="001C7F95" w:rsidRDefault="004E44CE">
      <w:pPr>
        <w:pStyle w:val="Heading4"/>
        <w:rPr>
          <w:color w:val="auto"/>
        </w:rPr>
      </w:pPr>
      <w:r>
        <w:rPr>
          <w:color w:val="auto"/>
        </w:rPr>
        <w:t>4.</w:t>
      </w:r>
      <w:r>
        <w:rPr>
          <w:color w:val="auto"/>
        </w:rPr>
        <w:tab/>
        <w:t>Audit</w:t>
      </w:r>
    </w:p>
    <w:p w14:paraId="132452A1" w14:textId="77777777" w:rsidR="001C7F95" w:rsidRDefault="004E44CE">
      <w:r>
        <w:t>4.1</w:t>
      </w:r>
      <w:r>
        <w:tab/>
        <w:t>The Supplier shall permit:</w:t>
      </w:r>
      <w:r>
        <w:tab/>
      </w:r>
    </w:p>
    <w:p w14:paraId="7382B6B0" w14:textId="77777777" w:rsidR="001C7F95" w:rsidRDefault="001C7F95"/>
    <w:p w14:paraId="78A773B9" w14:textId="77777777" w:rsidR="001C7F95" w:rsidRDefault="004E44CE">
      <w:pPr>
        <w:ind w:left="1440" w:hanging="720"/>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4B0F6EBA" w14:textId="77777777" w:rsidR="001C7F95" w:rsidRDefault="001C7F95"/>
    <w:p w14:paraId="2A17AC6A" w14:textId="77777777" w:rsidR="001C7F95" w:rsidRDefault="004E44CE">
      <w:pPr>
        <w:ind w:left="1440" w:hanging="720"/>
      </w:pPr>
      <w:r>
        <w:t>(b)</w:t>
      </w:r>
      <w:r>
        <w:tab/>
        <w:t xml:space="preserve">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w:t>
      </w:r>
      <w:r>
        <w:lastRenderedPageBreak/>
        <w:t>under the control of any third party appointed by the Supplier to assist in the provision of the Services.</w:t>
      </w:r>
    </w:p>
    <w:p w14:paraId="693E25FD" w14:textId="77777777" w:rsidR="001C7F95" w:rsidRDefault="001C7F95"/>
    <w:p w14:paraId="10443FB1" w14:textId="77777777" w:rsidR="001C7F95" w:rsidRDefault="004E44CE">
      <w:pPr>
        <w:ind w:left="720" w:hanging="720"/>
      </w:pPr>
      <w:r>
        <w:t>4.2</w:t>
      </w:r>
      <w:r>
        <w:tab/>
        <w:t>The Buyer may, in its sole discretion, require the Supplier to provide evidence of the Supplier’s compliance with Clause 4.1 in lieu of conducting such an audit, assessment or inspection.</w:t>
      </w:r>
    </w:p>
    <w:p w14:paraId="254C288B" w14:textId="77777777" w:rsidR="001C7F95" w:rsidRDefault="001C7F95"/>
    <w:p w14:paraId="75BC1BA8" w14:textId="77777777" w:rsidR="001C7F95" w:rsidRDefault="004E44CE">
      <w:pPr>
        <w:pStyle w:val="Heading4"/>
        <w:rPr>
          <w:color w:val="auto"/>
        </w:rPr>
      </w:pPr>
      <w:r>
        <w:rPr>
          <w:color w:val="auto"/>
        </w:rPr>
        <w:t>5.</w:t>
      </w:r>
      <w:r>
        <w:rPr>
          <w:color w:val="auto"/>
        </w:rPr>
        <w:tab/>
        <w:t>Impact Assessments</w:t>
      </w:r>
    </w:p>
    <w:p w14:paraId="4C7E00F4" w14:textId="77777777" w:rsidR="001C7F95" w:rsidRDefault="004E44CE">
      <w:r>
        <w:t>5.1</w:t>
      </w:r>
      <w:r>
        <w:tab/>
        <w:t>The Parties shall:</w:t>
      </w:r>
    </w:p>
    <w:p w14:paraId="18F77379" w14:textId="77777777" w:rsidR="001C7F95" w:rsidRDefault="001C7F95"/>
    <w:p w14:paraId="6815B2D6" w14:textId="77777777" w:rsidR="001C7F95" w:rsidRDefault="004E44CE">
      <w:pPr>
        <w:ind w:left="1440" w:hanging="720"/>
      </w:pPr>
      <w:r>
        <w:t>(a)</w:t>
      </w:r>
      <w:r>
        <w:tab/>
        <w:t>provide all reasonable assistance to the each other to prepare any data protection impact assessment as may be required (including provision of detailed information and assessments in relation to Processing operations, risks and measures); and</w:t>
      </w:r>
    </w:p>
    <w:p w14:paraId="237A9954" w14:textId="77777777" w:rsidR="001C7F95" w:rsidRDefault="001C7F95"/>
    <w:p w14:paraId="31590056" w14:textId="77777777" w:rsidR="001C7F95" w:rsidRDefault="004E44CE">
      <w:pPr>
        <w:ind w:left="1440" w:hanging="720"/>
      </w:pPr>
      <w:r>
        <w:t>(b)</w:t>
      </w:r>
      <w:r>
        <w:tab/>
        <w:t>maintain full and complete records of all Processing carried out in respect of the Personal Data in connection with the contract, in accordance with the terms of Article 30 GDPR.</w:t>
      </w:r>
    </w:p>
    <w:p w14:paraId="3E6EAE65" w14:textId="77777777" w:rsidR="001C7F95" w:rsidRDefault="001C7F95"/>
    <w:p w14:paraId="372539A6" w14:textId="77777777" w:rsidR="001C7F95" w:rsidRDefault="004E44CE">
      <w:pPr>
        <w:pStyle w:val="Heading4"/>
        <w:rPr>
          <w:color w:val="auto"/>
        </w:rPr>
      </w:pPr>
      <w:r>
        <w:rPr>
          <w:color w:val="auto"/>
        </w:rPr>
        <w:t>6.</w:t>
      </w:r>
      <w:r>
        <w:rPr>
          <w:color w:val="auto"/>
        </w:rPr>
        <w:tab/>
        <w:t xml:space="preserve"> ICO Guidance</w:t>
      </w:r>
    </w:p>
    <w:p w14:paraId="2A2170CB" w14:textId="77777777" w:rsidR="001C7F95" w:rsidRDefault="004E44CE">
      <w:pPr>
        <w:ind w:left="720" w:hanging="720"/>
      </w:pPr>
      <w:r>
        <w:t>6.1</w:t>
      </w:r>
      <w: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5FF0ED44" w14:textId="77777777" w:rsidR="001C7F95" w:rsidRDefault="001C7F95"/>
    <w:p w14:paraId="38CB3B85" w14:textId="77777777" w:rsidR="001C7F95" w:rsidRDefault="004E44CE">
      <w:pPr>
        <w:pStyle w:val="Heading4"/>
        <w:rPr>
          <w:color w:val="auto"/>
        </w:rPr>
      </w:pPr>
      <w:r>
        <w:rPr>
          <w:color w:val="auto"/>
        </w:rPr>
        <w:t xml:space="preserve">7. </w:t>
      </w:r>
      <w:r>
        <w:rPr>
          <w:color w:val="auto"/>
        </w:rPr>
        <w:tab/>
        <w:t>Liabilities for Data Protection Breach</w:t>
      </w:r>
    </w:p>
    <w:p w14:paraId="67B733C8" w14:textId="77777777" w:rsidR="001C7F95" w:rsidRDefault="004E44CE">
      <w:r>
        <w:rPr>
          <w:b/>
        </w:rPr>
        <w:t xml:space="preserve">[Guidance: </w:t>
      </w:r>
      <w:r>
        <w:t>This clause represents a risk share, you may wish to reconsider the apportionment of liability and whether recoverability of losses are likely to be hindered by the contractual limitation of liability provisions]</w:t>
      </w:r>
    </w:p>
    <w:p w14:paraId="7A4A7105" w14:textId="77777777" w:rsidR="001C7F95" w:rsidRDefault="001C7F95"/>
    <w:p w14:paraId="14DEC634" w14:textId="77777777" w:rsidR="001C7F95" w:rsidRDefault="004E44CE">
      <w:pPr>
        <w:pStyle w:val="NormalWeb"/>
      </w:pPr>
      <w:r>
        <w:t xml:space="preserve">7.1 </w:t>
      </w:r>
      <w:r>
        <w:tab/>
        <w:t>If financial penalties are imposed by the Information Commissioner on either the Buyer or the Supplier for a Personal Data Breach ("Financial Penalties") then the following shall occur:</w:t>
      </w:r>
    </w:p>
    <w:p w14:paraId="41667642" w14:textId="77777777" w:rsidR="001C7F95" w:rsidRDefault="001C7F95"/>
    <w:p w14:paraId="12D392C1" w14:textId="77777777" w:rsidR="001C7F95" w:rsidRDefault="004E44CE">
      <w:r>
        <w:rPr>
          <w:lang w:eastAsia="en-US"/>
        </w:rPr>
        <w:t>(a)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w:t>
      </w:r>
    </w:p>
    <w:p w14:paraId="59B1A23F" w14:textId="77777777" w:rsidR="001C7F95" w:rsidRDefault="001C7F95"/>
    <w:p w14:paraId="0EAA2434" w14:textId="77777777" w:rsidR="001C7F95" w:rsidRDefault="004E44CE">
      <w:r>
        <w:rPr>
          <w:lang w:eastAsia="en-US"/>
        </w:rPr>
        <w:t xml:space="preserve">(b) if in the view of the Information Commissioner, the Supplier is responsible for the Personal Data Breach, in that it is not a Personal Data Breach that the Buyer is responsible for, then the Supplier </w:t>
      </w:r>
      <w:r>
        <w:rPr>
          <w:lang w:eastAsia="en-US"/>
        </w:rPr>
        <w:lastRenderedPageBreak/>
        <w:t>shall be responsible for the payment of these Financial Penalties. The Supplier will provide to the Buyer and its auditors, on request and at the Supplier’s sole cost, full cooperation and access to conduct a thorough audit of such Personal Data Breach; or</w:t>
      </w:r>
    </w:p>
    <w:p w14:paraId="303BA626" w14:textId="77777777" w:rsidR="001C7F95" w:rsidRDefault="001C7F95"/>
    <w:p w14:paraId="7B61CFAD" w14:textId="77777777" w:rsidR="001C7F95" w:rsidRDefault="004E44CE">
      <w:r>
        <w:rPr>
          <w:rFonts w:eastAsia="Times New Roman"/>
          <w:lang w:eastAsia="en-US"/>
        </w:rPr>
        <w:t xml:space="preserve">(c)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w:t>
      </w:r>
      <w:r>
        <w:rPr>
          <w:lang w:eastAsia="en-US"/>
        </w:rPr>
        <w:t>procedure set out in clauses 8.66 to 8.79 of the Framework terms (Managing disputes).</w:t>
      </w:r>
    </w:p>
    <w:p w14:paraId="726911D0" w14:textId="77777777" w:rsidR="001C7F95" w:rsidRDefault="001C7F95"/>
    <w:p w14:paraId="43DD3D0B" w14:textId="77777777" w:rsidR="001C7F95" w:rsidRDefault="004E44CE">
      <w:r>
        <w:rPr>
          <w:lang w:eastAsia="en-US"/>
        </w:rPr>
        <w:t xml:space="preserve">7.2 </w:t>
      </w:r>
      <w:r>
        <w:rPr>
          <w:lang w:eastAsia="en-US"/>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197B98CE" w14:textId="77777777" w:rsidR="001C7F95" w:rsidRDefault="001C7F95"/>
    <w:p w14:paraId="35A1C717" w14:textId="77777777" w:rsidR="001C7F95" w:rsidRDefault="004E44CE">
      <w:r>
        <w:rPr>
          <w:lang w:eastAsia="en-US"/>
        </w:rPr>
        <w:t xml:space="preserve">7.3 </w:t>
      </w:r>
      <w:r>
        <w:rPr>
          <w:lang w:eastAsia="en-US"/>
        </w:rPr>
        <w:tab/>
        <w:t>In respect of any losses, cost claims or expenses incurred by either Party as a result of a Personal Data Breach (the “Claim Losses”):</w:t>
      </w:r>
    </w:p>
    <w:p w14:paraId="1A5F964C" w14:textId="77777777" w:rsidR="001C7F95" w:rsidRDefault="001C7F95"/>
    <w:p w14:paraId="6015AC63" w14:textId="77777777" w:rsidR="001C7F95" w:rsidRDefault="004E44CE">
      <w:r>
        <w:rPr>
          <w:lang w:eastAsia="en-US"/>
        </w:rPr>
        <w:t>(a) if the Buyer is responsible for the relevant Personal Data Breach, then the Buyer shall be responsible for the Claim Losses;</w:t>
      </w:r>
    </w:p>
    <w:p w14:paraId="3A833672" w14:textId="77777777" w:rsidR="001C7F95" w:rsidRDefault="001C7F95"/>
    <w:p w14:paraId="56CC7D24" w14:textId="77777777" w:rsidR="001C7F95" w:rsidRDefault="004E44CE">
      <w:r>
        <w:rPr>
          <w:lang w:eastAsia="en-US"/>
        </w:rPr>
        <w:t>(b) if the Supplier is responsible for the relevant Personal Data Breach, then the Supplier shall be responsible for the Claim Losses: and </w:t>
      </w:r>
    </w:p>
    <w:p w14:paraId="7DE9C416" w14:textId="77777777" w:rsidR="001C7F95" w:rsidRDefault="001C7F95"/>
    <w:p w14:paraId="0C14836B" w14:textId="77777777" w:rsidR="001C7F95" w:rsidRDefault="004E44CE">
      <w:r>
        <w:rPr>
          <w:lang w:eastAsia="en-US"/>
        </w:rPr>
        <w:t>(c) if responsibility for the relevant Personal Data Breach is unclear, then the Buyer and the Supplier shall be responsible for the Claim Losses equally.</w:t>
      </w:r>
    </w:p>
    <w:p w14:paraId="0A026A6E" w14:textId="77777777" w:rsidR="001C7F95" w:rsidRDefault="001C7F95"/>
    <w:p w14:paraId="19B9A72D" w14:textId="77777777" w:rsidR="001C7F95" w:rsidRDefault="004E44CE">
      <w:r>
        <w:t xml:space="preserve">7.4 </w:t>
      </w:r>
      <w:r>
        <w:tab/>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024F1915" w14:textId="77777777" w:rsidR="001C7F95" w:rsidRDefault="001C7F95"/>
    <w:p w14:paraId="2F81E2CB" w14:textId="77777777" w:rsidR="001C7F95" w:rsidRDefault="004E44CE">
      <w:pPr>
        <w:pStyle w:val="Heading4"/>
        <w:spacing w:before="0" w:after="0" w:line="480" w:lineRule="auto"/>
      </w:pPr>
      <w:r>
        <w:t xml:space="preserve">8. </w:t>
      </w:r>
      <w:r>
        <w:rPr>
          <w:color w:val="auto"/>
        </w:rPr>
        <w:tab/>
        <w:t>Not used</w:t>
      </w:r>
    </w:p>
    <w:p w14:paraId="24E64703" w14:textId="77777777" w:rsidR="001C7F95" w:rsidRDefault="004E44CE">
      <w:pPr>
        <w:pStyle w:val="Heading4"/>
        <w:rPr>
          <w:color w:val="auto"/>
        </w:rPr>
      </w:pPr>
      <w:r>
        <w:rPr>
          <w:color w:val="auto"/>
        </w:rPr>
        <w:t>9.</w:t>
      </w:r>
      <w:r>
        <w:rPr>
          <w:color w:val="auto"/>
        </w:rPr>
        <w:tab/>
        <w:t>Termination</w:t>
      </w:r>
    </w:p>
    <w:p w14:paraId="313F1096" w14:textId="77777777" w:rsidR="001C7F95" w:rsidRDefault="004E44CE">
      <w:pPr>
        <w:ind w:left="720" w:hanging="720"/>
      </w:pPr>
      <w:r>
        <w:t>9.1</w:t>
      </w:r>
      <w: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14:paraId="5B6C23CE" w14:textId="77777777" w:rsidR="001C7F95" w:rsidRDefault="001C7F95"/>
    <w:p w14:paraId="5EA68374" w14:textId="77777777" w:rsidR="001C7F95" w:rsidRDefault="004E44CE">
      <w:pPr>
        <w:pStyle w:val="Heading4"/>
        <w:rPr>
          <w:color w:val="auto"/>
        </w:rPr>
      </w:pPr>
      <w:r>
        <w:rPr>
          <w:color w:val="auto"/>
        </w:rPr>
        <w:t>10.</w:t>
      </w:r>
      <w:r>
        <w:rPr>
          <w:color w:val="auto"/>
        </w:rPr>
        <w:tab/>
        <w:t>Sub-Processing</w:t>
      </w:r>
    </w:p>
    <w:p w14:paraId="350DEF61" w14:textId="77777777" w:rsidR="001C7F95" w:rsidRDefault="004E44CE">
      <w:pPr>
        <w:ind w:left="720" w:hanging="720"/>
      </w:pPr>
      <w:r>
        <w:t>10.1</w:t>
      </w:r>
      <w:r>
        <w:tab/>
        <w:t>In respect of any Processing of Personal Data performed by a third party on behalf of a Party, that Party shall:</w:t>
      </w:r>
    </w:p>
    <w:p w14:paraId="72A527D7" w14:textId="77777777" w:rsidR="001C7F95" w:rsidRDefault="001C7F95"/>
    <w:p w14:paraId="44F64782" w14:textId="77777777" w:rsidR="001C7F95" w:rsidRDefault="004E44CE">
      <w:pPr>
        <w:ind w:left="1440" w:hanging="720"/>
      </w:pPr>
      <w:r>
        <w:lastRenderedPageBreak/>
        <w:t>(a)</w:t>
      </w:r>
      <w:r>
        <w:tab/>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37222F5A" w14:textId="77777777" w:rsidR="001C7F95" w:rsidRDefault="001C7F95">
      <w:pPr>
        <w:ind w:left="1440"/>
      </w:pPr>
    </w:p>
    <w:p w14:paraId="357F6377" w14:textId="77777777" w:rsidR="001C7F95" w:rsidRDefault="004E44CE">
      <w:pPr>
        <w:ind w:left="1440" w:hanging="720"/>
      </w:pPr>
      <w:r>
        <w:t>(b)</w:t>
      </w:r>
      <w:r>
        <w:tab/>
        <w:t>ensure that a suitable agreement is in place with the third party as required under applicable Data Protection Legislation.</w:t>
      </w:r>
    </w:p>
    <w:p w14:paraId="7317A8EA" w14:textId="77777777" w:rsidR="001C7F95" w:rsidRDefault="001C7F95">
      <w:pPr>
        <w:ind w:left="720" w:firstLine="720"/>
      </w:pPr>
    </w:p>
    <w:p w14:paraId="6DB80D4B" w14:textId="77777777" w:rsidR="001C7F95" w:rsidRDefault="004E44CE">
      <w:pPr>
        <w:pStyle w:val="Heading4"/>
        <w:rPr>
          <w:color w:val="auto"/>
        </w:rPr>
      </w:pPr>
      <w:r>
        <w:rPr>
          <w:color w:val="auto"/>
        </w:rPr>
        <w:t>11. Data Retention</w:t>
      </w:r>
    </w:p>
    <w:p w14:paraId="48E2F2DA" w14:textId="77777777" w:rsidR="001C7F95" w:rsidRDefault="004E44CE">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rsidR="001C7F95">
      <w:headerReference w:type="default" r:id="rId33"/>
      <w:footerReference w:type="default" r:id="rId34"/>
      <w:pgSz w:w="11909" w:h="16834"/>
      <w:pgMar w:top="720"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3576B7" w14:textId="77777777" w:rsidR="007D6C3A" w:rsidRDefault="007D6C3A">
      <w:pPr>
        <w:spacing w:line="240" w:lineRule="auto"/>
      </w:pPr>
      <w:r>
        <w:separator/>
      </w:r>
    </w:p>
  </w:endnote>
  <w:endnote w:type="continuationSeparator" w:id="0">
    <w:p w14:paraId="71CB5D2D" w14:textId="77777777" w:rsidR="007D6C3A" w:rsidRDefault="007D6C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auto"/>
    <w:pitch w:val="variable"/>
  </w:font>
  <w:font w:name="Blackadder ITC">
    <w:panose1 w:val="04020505051007020D02"/>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7569085"/>
      <w:docPartObj>
        <w:docPartGallery w:val="Page Numbers (Bottom of Page)"/>
        <w:docPartUnique/>
      </w:docPartObj>
    </w:sdtPr>
    <w:sdtEndPr>
      <w:rPr>
        <w:noProof/>
      </w:rPr>
    </w:sdtEndPr>
    <w:sdtContent>
      <w:p w14:paraId="30E82949" w14:textId="5EF1C676" w:rsidR="009C333E" w:rsidRDefault="009C33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C9E4E7" w14:textId="0BB0A52C" w:rsidR="009C333E" w:rsidRPr="00AA02B5" w:rsidRDefault="009C333E" w:rsidP="00AA02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201D13" w14:textId="77777777" w:rsidR="007D6C3A" w:rsidRDefault="007D6C3A">
      <w:pPr>
        <w:spacing w:line="240" w:lineRule="auto"/>
      </w:pPr>
      <w:r>
        <w:rPr>
          <w:color w:val="000000"/>
        </w:rPr>
        <w:separator/>
      </w:r>
    </w:p>
  </w:footnote>
  <w:footnote w:type="continuationSeparator" w:id="0">
    <w:p w14:paraId="3DEE7970" w14:textId="77777777" w:rsidR="007D6C3A" w:rsidRDefault="007D6C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B07D8" w14:textId="190D5F40" w:rsidR="009C333E" w:rsidRPr="00D96284" w:rsidRDefault="00140B0A" w:rsidP="001B40F7">
    <w:pPr>
      <w:pStyle w:val="Header"/>
      <w:jc w:val="right"/>
      <w:rPr>
        <w:b/>
        <w:bCs/>
        <w:color w:val="2F5496" w:themeColor="accent1" w:themeShade="BF"/>
        <w:sz w:val="28"/>
        <w:szCs w:val="28"/>
      </w:rPr>
    </w:pPr>
    <w:r>
      <w:rPr>
        <w:b/>
        <w:bCs/>
        <w:color w:val="2F5496" w:themeColor="accent1" w:themeShade="BF"/>
        <w:sz w:val="28"/>
        <w:szCs w:val="28"/>
      </w:rPr>
      <w:t>70157687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835CF"/>
    <w:multiLevelType w:val="multilevel"/>
    <w:tmpl w:val="0240A34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 w15:restartNumberingAfterBreak="0">
    <w:nsid w:val="03260048"/>
    <w:multiLevelType w:val="multilevel"/>
    <w:tmpl w:val="D46AA83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5E1337F"/>
    <w:multiLevelType w:val="multilevel"/>
    <w:tmpl w:val="7EB0CA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069659F4"/>
    <w:multiLevelType w:val="multilevel"/>
    <w:tmpl w:val="6906974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 w15:restartNumberingAfterBreak="0">
    <w:nsid w:val="06D11EB6"/>
    <w:multiLevelType w:val="multilevel"/>
    <w:tmpl w:val="E98AF3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76D0723"/>
    <w:multiLevelType w:val="multilevel"/>
    <w:tmpl w:val="E14EFDA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0E1E521E"/>
    <w:multiLevelType w:val="multilevel"/>
    <w:tmpl w:val="43AA30DE"/>
    <w:lvl w:ilvl="0">
      <w:start w:val="1"/>
      <w:numFmt w:val="decimal"/>
      <w:lvlText w:val="%1."/>
      <w:lvlJc w:val="left"/>
      <w:pPr>
        <w:ind w:left="720" w:hanging="360"/>
      </w:pPr>
      <w:rPr>
        <w:u w:val="none"/>
      </w:rPr>
    </w:lvl>
    <w:lvl w:ilvl="1">
      <w:start w:val="1"/>
      <w:numFmt w:val="decimal"/>
      <w:lvlText w:val="6.%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7" w15:restartNumberingAfterBreak="0">
    <w:nsid w:val="1039127E"/>
    <w:multiLevelType w:val="multilevel"/>
    <w:tmpl w:val="3454C94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 w15:restartNumberingAfterBreak="0">
    <w:nsid w:val="143741D7"/>
    <w:multiLevelType w:val="multilevel"/>
    <w:tmpl w:val="469098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7E15516"/>
    <w:multiLevelType w:val="multilevel"/>
    <w:tmpl w:val="CB122FA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 w15:restartNumberingAfterBreak="0">
    <w:nsid w:val="19A21E57"/>
    <w:multiLevelType w:val="multilevel"/>
    <w:tmpl w:val="2B5A75B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 w15:restartNumberingAfterBreak="0">
    <w:nsid w:val="19B610E7"/>
    <w:multiLevelType w:val="multilevel"/>
    <w:tmpl w:val="5F00FF7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1A4E672A"/>
    <w:multiLevelType w:val="multilevel"/>
    <w:tmpl w:val="03AC33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1FB58A0"/>
    <w:multiLevelType w:val="multilevel"/>
    <w:tmpl w:val="99E42DA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224B4E03"/>
    <w:multiLevelType w:val="multilevel"/>
    <w:tmpl w:val="146E3F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8C71191"/>
    <w:multiLevelType w:val="multilevel"/>
    <w:tmpl w:val="185614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AEE3583"/>
    <w:multiLevelType w:val="multilevel"/>
    <w:tmpl w:val="515484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BD012F4"/>
    <w:multiLevelType w:val="multilevel"/>
    <w:tmpl w:val="A44A3D6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8" w15:restartNumberingAfterBreak="0">
    <w:nsid w:val="39FE0AD7"/>
    <w:multiLevelType w:val="multilevel"/>
    <w:tmpl w:val="1C16C2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C0A1BE1"/>
    <w:multiLevelType w:val="multilevel"/>
    <w:tmpl w:val="885CB1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CFC535C"/>
    <w:multiLevelType w:val="multilevel"/>
    <w:tmpl w:val="4DBC9E1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433E50C3"/>
    <w:multiLevelType w:val="multilevel"/>
    <w:tmpl w:val="3E0479E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476B2727"/>
    <w:multiLevelType w:val="multilevel"/>
    <w:tmpl w:val="7D081B7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4D7A0580"/>
    <w:multiLevelType w:val="multilevel"/>
    <w:tmpl w:val="7C683816"/>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513F1663"/>
    <w:multiLevelType w:val="multilevel"/>
    <w:tmpl w:val="0F2E9F5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5" w15:restartNumberingAfterBreak="0">
    <w:nsid w:val="524A2079"/>
    <w:multiLevelType w:val="multilevel"/>
    <w:tmpl w:val="E3DE451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6" w15:restartNumberingAfterBreak="0">
    <w:nsid w:val="5A8E344E"/>
    <w:multiLevelType w:val="multilevel"/>
    <w:tmpl w:val="B20640B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7" w15:restartNumberingAfterBreak="0">
    <w:nsid w:val="5E1A54D5"/>
    <w:multiLevelType w:val="multilevel"/>
    <w:tmpl w:val="842E503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8" w15:restartNumberingAfterBreak="0">
    <w:nsid w:val="62756DE3"/>
    <w:multiLevelType w:val="multilevel"/>
    <w:tmpl w:val="ED382C9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631E30D6"/>
    <w:multiLevelType w:val="multilevel"/>
    <w:tmpl w:val="60E2151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638B0C99"/>
    <w:multiLevelType w:val="multilevel"/>
    <w:tmpl w:val="1B3E90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6408516B"/>
    <w:multiLevelType w:val="multilevel"/>
    <w:tmpl w:val="5644BEE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2" w15:restartNumberingAfterBreak="0">
    <w:nsid w:val="66300DBB"/>
    <w:multiLevelType w:val="multilevel"/>
    <w:tmpl w:val="05ACE4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85F554B"/>
    <w:multiLevelType w:val="hybridMultilevel"/>
    <w:tmpl w:val="B8A065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89F5D01"/>
    <w:multiLevelType w:val="multilevel"/>
    <w:tmpl w:val="84F8C04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6CFE1985"/>
    <w:multiLevelType w:val="multilevel"/>
    <w:tmpl w:val="7BC4A68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72306D7A"/>
    <w:multiLevelType w:val="multilevel"/>
    <w:tmpl w:val="6F12A45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7" w15:restartNumberingAfterBreak="0">
    <w:nsid w:val="7C3F48BC"/>
    <w:multiLevelType w:val="multilevel"/>
    <w:tmpl w:val="2B90A2F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8" w15:restartNumberingAfterBreak="0">
    <w:nsid w:val="7CB03926"/>
    <w:multiLevelType w:val="multilevel"/>
    <w:tmpl w:val="4540054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9" w15:restartNumberingAfterBreak="0">
    <w:nsid w:val="7ED207A9"/>
    <w:multiLevelType w:val="multilevel"/>
    <w:tmpl w:val="3C9697A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num w:numId="1">
    <w:abstractNumId w:val="4"/>
  </w:num>
  <w:num w:numId="2">
    <w:abstractNumId w:val="8"/>
  </w:num>
  <w:num w:numId="3">
    <w:abstractNumId w:val="13"/>
  </w:num>
  <w:num w:numId="4">
    <w:abstractNumId w:val="15"/>
  </w:num>
  <w:num w:numId="5">
    <w:abstractNumId w:val="19"/>
  </w:num>
  <w:num w:numId="6">
    <w:abstractNumId w:val="7"/>
  </w:num>
  <w:num w:numId="7">
    <w:abstractNumId w:val="12"/>
  </w:num>
  <w:num w:numId="8">
    <w:abstractNumId w:val="16"/>
  </w:num>
  <w:num w:numId="9">
    <w:abstractNumId w:val="32"/>
  </w:num>
  <w:num w:numId="10">
    <w:abstractNumId w:val="23"/>
  </w:num>
  <w:num w:numId="11">
    <w:abstractNumId w:val="11"/>
  </w:num>
  <w:num w:numId="12">
    <w:abstractNumId w:val="9"/>
  </w:num>
  <w:num w:numId="13">
    <w:abstractNumId w:val="27"/>
  </w:num>
  <w:num w:numId="14">
    <w:abstractNumId w:val="24"/>
  </w:num>
  <w:num w:numId="15">
    <w:abstractNumId w:val="17"/>
  </w:num>
  <w:num w:numId="16">
    <w:abstractNumId w:val="0"/>
  </w:num>
  <w:num w:numId="17">
    <w:abstractNumId w:val="20"/>
  </w:num>
  <w:num w:numId="18">
    <w:abstractNumId w:val="31"/>
  </w:num>
  <w:num w:numId="19">
    <w:abstractNumId w:val="36"/>
  </w:num>
  <w:num w:numId="20">
    <w:abstractNumId w:val="10"/>
  </w:num>
  <w:num w:numId="21">
    <w:abstractNumId w:val="26"/>
  </w:num>
  <w:num w:numId="22">
    <w:abstractNumId w:val="14"/>
  </w:num>
  <w:num w:numId="23">
    <w:abstractNumId w:val="18"/>
  </w:num>
  <w:num w:numId="24">
    <w:abstractNumId w:val="30"/>
  </w:num>
  <w:num w:numId="25">
    <w:abstractNumId w:val="28"/>
  </w:num>
  <w:num w:numId="26">
    <w:abstractNumId w:val="35"/>
  </w:num>
  <w:num w:numId="27">
    <w:abstractNumId w:val="34"/>
  </w:num>
  <w:num w:numId="28">
    <w:abstractNumId w:val="38"/>
  </w:num>
  <w:num w:numId="29">
    <w:abstractNumId w:val="21"/>
  </w:num>
  <w:num w:numId="30">
    <w:abstractNumId w:val="2"/>
  </w:num>
  <w:num w:numId="31">
    <w:abstractNumId w:val="1"/>
  </w:num>
  <w:num w:numId="32">
    <w:abstractNumId w:val="5"/>
  </w:num>
  <w:num w:numId="33">
    <w:abstractNumId w:val="29"/>
  </w:num>
  <w:num w:numId="34">
    <w:abstractNumId w:val="22"/>
  </w:num>
  <w:num w:numId="35">
    <w:abstractNumId w:val="37"/>
  </w:num>
  <w:num w:numId="36">
    <w:abstractNumId w:val="3"/>
  </w:num>
  <w:num w:numId="37">
    <w:abstractNumId w:val="25"/>
  </w:num>
  <w:num w:numId="38">
    <w:abstractNumId w:val="33"/>
  </w:num>
  <w:num w:numId="39">
    <w:abstractNumId w:val="6"/>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F95"/>
    <w:rsid w:val="0001755E"/>
    <w:rsid w:val="00030E3A"/>
    <w:rsid w:val="00044082"/>
    <w:rsid w:val="00062D06"/>
    <w:rsid w:val="00063976"/>
    <w:rsid w:val="000703F9"/>
    <w:rsid w:val="00071556"/>
    <w:rsid w:val="000729D5"/>
    <w:rsid w:val="000A4A05"/>
    <w:rsid w:val="00102D8C"/>
    <w:rsid w:val="00140B0A"/>
    <w:rsid w:val="00193BDC"/>
    <w:rsid w:val="001B40F7"/>
    <w:rsid w:val="001B5B5A"/>
    <w:rsid w:val="001C7F95"/>
    <w:rsid w:val="001D740F"/>
    <w:rsid w:val="001E3CAF"/>
    <w:rsid w:val="001E6E5B"/>
    <w:rsid w:val="001F0FC6"/>
    <w:rsid w:val="001F42F9"/>
    <w:rsid w:val="001F43B3"/>
    <w:rsid w:val="00201699"/>
    <w:rsid w:val="002033F3"/>
    <w:rsid w:val="00204938"/>
    <w:rsid w:val="002169B6"/>
    <w:rsid w:val="00217810"/>
    <w:rsid w:val="002501E0"/>
    <w:rsid w:val="00286F01"/>
    <w:rsid w:val="00296251"/>
    <w:rsid w:val="002B745E"/>
    <w:rsid w:val="002D0479"/>
    <w:rsid w:val="00303374"/>
    <w:rsid w:val="0031393A"/>
    <w:rsid w:val="00352E14"/>
    <w:rsid w:val="003B4016"/>
    <w:rsid w:val="003C1760"/>
    <w:rsid w:val="003E2475"/>
    <w:rsid w:val="00434A61"/>
    <w:rsid w:val="0045524D"/>
    <w:rsid w:val="004651A5"/>
    <w:rsid w:val="00490374"/>
    <w:rsid w:val="00493AF8"/>
    <w:rsid w:val="004B1BAC"/>
    <w:rsid w:val="004D0515"/>
    <w:rsid w:val="004D395E"/>
    <w:rsid w:val="004D76E6"/>
    <w:rsid w:val="004E3076"/>
    <w:rsid w:val="004E44CE"/>
    <w:rsid w:val="004F71AA"/>
    <w:rsid w:val="00527A45"/>
    <w:rsid w:val="00530885"/>
    <w:rsid w:val="00536F05"/>
    <w:rsid w:val="00542289"/>
    <w:rsid w:val="00556002"/>
    <w:rsid w:val="00556ABB"/>
    <w:rsid w:val="00562219"/>
    <w:rsid w:val="00571F4D"/>
    <w:rsid w:val="0058332F"/>
    <w:rsid w:val="00583DDB"/>
    <w:rsid w:val="00597BF0"/>
    <w:rsid w:val="005A21F6"/>
    <w:rsid w:val="005C10CC"/>
    <w:rsid w:val="0061441A"/>
    <w:rsid w:val="0061711F"/>
    <w:rsid w:val="006459E3"/>
    <w:rsid w:val="00666960"/>
    <w:rsid w:val="00671E51"/>
    <w:rsid w:val="006728AD"/>
    <w:rsid w:val="00687D89"/>
    <w:rsid w:val="006A18B9"/>
    <w:rsid w:val="006B00BA"/>
    <w:rsid w:val="006B0150"/>
    <w:rsid w:val="006B2AB7"/>
    <w:rsid w:val="007137AD"/>
    <w:rsid w:val="00720F51"/>
    <w:rsid w:val="00745C0A"/>
    <w:rsid w:val="007644C5"/>
    <w:rsid w:val="007919FE"/>
    <w:rsid w:val="007C47B3"/>
    <w:rsid w:val="007D394A"/>
    <w:rsid w:val="007D6C3A"/>
    <w:rsid w:val="007F0194"/>
    <w:rsid w:val="00812060"/>
    <w:rsid w:val="00846F13"/>
    <w:rsid w:val="008610C3"/>
    <w:rsid w:val="00870E6A"/>
    <w:rsid w:val="0087373C"/>
    <w:rsid w:val="00897ACD"/>
    <w:rsid w:val="008B144C"/>
    <w:rsid w:val="008B394C"/>
    <w:rsid w:val="008B771A"/>
    <w:rsid w:val="008F6CC2"/>
    <w:rsid w:val="00903951"/>
    <w:rsid w:val="0092267E"/>
    <w:rsid w:val="00940CF8"/>
    <w:rsid w:val="009435F4"/>
    <w:rsid w:val="00944BB0"/>
    <w:rsid w:val="009621F1"/>
    <w:rsid w:val="00973ED8"/>
    <w:rsid w:val="00974CD3"/>
    <w:rsid w:val="00981DEC"/>
    <w:rsid w:val="00992D41"/>
    <w:rsid w:val="009A56E3"/>
    <w:rsid w:val="009B3905"/>
    <w:rsid w:val="009C333E"/>
    <w:rsid w:val="009D62BD"/>
    <w:rsid w:val="009D6ED9"/>
    <w:rsid w:val="00A056D3"/>
    <w:rsid w:val="00A16D3A"/>
    <w:rsid w:val="00A278E4"/>
    <w:rsid w:val="00A306DC"/>
    <w:rsid w:val="00A406A9"/>
    <w:rsid w:val="00A428C1"/>
    <w:rsid w:val="00A529BC"/>
    <w:rsid w:val="00AA02B5"/>
    <w:rsid w:val="00AB2131"/>
    <w:rsid w:val="00AF0337"/>
    <w:rsid w:val="00B16AC0"/>
    <w:rsid w:val="00B416FA"/>
    <w:rsid w:val="00B44957"/>
    <w:rsid w:val="00B51D0C"/>
    <w:rsid w:val="00B54142"/>
    <w:rsid w:val="00B62D99"/>
    <w:rsid w:val="00B737EE"/>
    <w:rsid w:val="00BB193F"/>
    <w:rsid w:val="00BE0283"/>
    <w:rsid w:val="00BF7C29"/>
    <w:rsid w:val="00C05946"/>
    <w:rsid w:val="00C22014"/>
    <w:rsid w:val="00C35B0B"/>
    <w:rsid w:val="00C371ED"/>
    <w:rsid w:val="00C44158"/>
    <w:rsid w:val="00C535AC"/>
    <w:rsid w:val="00C6021C"/>
    <w:rsid w:val="00C9686B"/>
    <w:rsid w:val="00CA4DE1"/>
    <w:rsid w:val="00CA6B3D"/>
    <w:rsid w:val="00CC1B5C"/>
    <w:rsid w:val="00CD308C"/>
    <w:rsid w:val="00CE04A1"/>
    <w:rsid w:val="00CE574E"/>
    <w:rsid w:val="00D0138B"/>
    <w:rsid w:val="00D14B20"/>
    <w:rsid w:val="00D24DB9"/>
    <w:rsid w:val="00D67823"/>
    <w:rsid w:val="00D80EFD"/>
    <w:rsid w:val="00D96284"/>
    <w:rsid w:val="00DB5A36"/>
    <w:rsid w:val="00DC12FD"/>
    <w:rsid w:val="00DD2300"/>
    <w:rsid w:val="00DF0168"/>
    <w:rsid w:val="00E26A99"/>
    <w:rsid w:val="00E87B26"/>
    <w:rsid w:val="00EA1A7F"/>
    <w:rsid w:val="00ED3B41"/>
    <w:rsid w:val="00EE065A"/>
    <w:rsid w:val="00EF2FF0"/>
    <w:rsid w:val="00F24749"/>
    <w:rsid w:val="00F26CAA"/>
    <w:rsid w:val="00F310EE"/>
    <w:rsid w:val="00F41DB2"/>
    <w:rsid w:val="00F435FC"/>
    <w:rsid w:val="00F958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954E62"/>
  <w15:docId w15:val="{A44D6FE1-E377-4C3E-8FF0-B4DC388F6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000000"/>
      <w:sz w:val="28"/>
      <w:szCs w:val="28"/>
    </w:rPr>
  </w:style>
  <w:style w:type="paragraph" w:styleId="Heading4">
    <w:name w:val="heading 4"/>
    <w:basedOn w:val="Normal"/>
    <w:next w:val="Normal"/>
    <w:uiPriority w:val="9"/>
    <w:unhideWhenUsed/>
    <w:qFormat/>
    <w:pPr>
      <w:keepNext/>
      <w:keepLines/>
      <w:spacing w:before="280" w:after="80"/>
      <w:outlineLvl w:val="3"/>
    </w:pPr>
    <w:rPr>
      <w:color w:val="000000"/>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Arial Unicode MS" w:hAnsi="Liberation Sans" w:cs="Tahoma"/>
      <w:sz w:val="28"/>
      <w:szCs w:val="28"/>
    </w:rPr>
  </w:style>
  <w:style w:type="paragraph" w:customStyle="1" w:styleId="Textbody">
    <w:name w:val="Text body"/>
    <w:basedOn w:val="Standard"/>
    <w:pPr>
      <w:spacing w:after="140"/>
    </w:p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paragraph" w:styleId="BalloonText">
    <w:name w:val="Balloon Text"/>
    <w:basedOn w:val="Normal"/>
    <w:pPr>
      <w:spacing w:line="240" w:lineRule="auto"/>
    </w:pPr>
    <w:rPr>
      <w:rFonts w:ascii="Segoe UI" w:eastAsia="Segoe UI" w:hAnsi="Segoe UI" w:cs="Segoe UI"/>
      <w:sz w:val="18"/>
      <w:szCs w:val="18"/>
    </w:rPr>
  </w:style>
  <w:style w:type="paragraph" w:customStyle="1" w:styleId="HeaderandFooter">
    <w:name w:val="Header and Footer"/>
    <w:basedOn w:val="Standard"/>
    <w:pPr>
      <w:suppressLineNumbers/>
      <w:tabs>
        <w:tab w:val="center" w:pos="4819"/>
        <w:tab w:val="right" w:pos="9638"/>
      </w:tabs>
    </w:pPr>
  </w:style>
  <w:style w:type="paragraph" w:styleId="Footer">
    <w:name w:val="footer"/>
    <w:basedOn w:val="Normal"/>
    <w:uiPriority w:val="99"/>
    <w:pPr>
      <w:tabs>
        <w:tab w:val="center" w:pos="4680"/>
        <w:tab w:val="right" w:pos="9360"/>
      </w:tabs>
      <w:spacing w:line="240" w:lineRule="auto"/>
    </w:p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qFormat/>
    <w:pPr>
      <w:ind w:left="720"/>
    </w:pPr>
  </w:style>
  <w:style w:type="paragraph" w:styleId="CommentSubject">
    <w:name w:val="annotation subject"/>
    <w:basedOn w:val="CommentText"/>
    <w:next w:val="CommentText"/>
    <w:rPr>
      <w:b/>
      <w:bCs/>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eastAsia="Cambria" w:hAnsi="Cambria" w:cs="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eastAsia="Cambria" w:hAnsi="Cambria" w:cs="Cambria"/>
      <w:b/>
      <w:bCs/>
    </w:rPr>
  </w:style>
  <w:style w:type="paragraph" w:styleId="TOC3">
    <w:name w:val="toc 3"/>
    <w:basedOn w:val="Normal"/>
    <w:next w:val="Normal"/>
    <w:autoRedefine/>
    <w:pPr>
      <w:ind w:left="440"/>
    </w:pPr>
    <w:rPr>
      <w:rFonts w:ascii="Cambria" w:eastAsia="Cambria" w:hAnsi="Cambria" w:cs="Cambria"/>
      <w:sz w:val="20"/>
      <w:szCs w:val="20"/>
    </w:rPr>
  </w:style>
  <w:style w:type="paragraph" w:styleId="TOC4">
    <w:name w:val="toc 4"/>
    <w:basedOn w:val="Normal"/>
    <w:next w:val="Normal"/>
    <w:autoRedefine/>
    <w:pPr>
      <w:ind w:left="660"/>
    </w:pPr>
    <w:rPr>
      <w:rFonts w:ascii="Cambria" w:eastAsia="Cambria" w:hAnsi="Cambria" w:cs="Cambria"/>
      <w:sz w:val="20"/>
      <w:szCs w:val="20"/>
    </w:rPr>
  </w:style>
  <w:style w:type="paragraph" w:styleId="TOC5">
    <w:name w:val="toc 5"/>
    <w:basedOn w:val="Normal"/>
    <w:next w:val="Normal"/>
    <w:autoRedefine/>
    <w:pPr>
      <w:ind w:left="880"/>
    </w:pPr>
    <w:rPr>
      <w:rFonts w:ascii="Cambria" w:eastAsia="Cambria" w:hAnsi="Cambria" w:cs="Cambria"/>
      <w:sz w:val="20"/>
      <w:szCs w:val="20"/>
    </w:rPr>
  </w:style>
  <w:style w:type="paragraph" w:styleId="TOC6">
    <w:name w:val="toc 6"/>
    <w:basedOn w:val="Normal"/>
    <w:next w:val="Normal"/>
    <w:autoRedefine/>
    <w:pPr>
      <w:ind w:left="1100"/>
    </w:pPr>
    <w:rPr>
      <w:rFonts w:ascii="Cambria" w:eastAsia="Cambria" w:hAnsi="Cambria" w:cs="Cambria"/>
      <w:sz w:val="20"/>
      <w:szCs w:val="20"/>
    </w:rPr>
  </w:style>
  <w:style w:type="paragraph" w:styleId="TOC7">
    <w:name w:val="toc 7"/>
    <w:basedOn w:val="Normal"/>
    <w:next w:val="Normal"/>
    <w:autoRedefine/>
    <w:pPr>
      <w:ind w:left="1320"/>
    </w:pPr>
    <w:rPr>
      <w:rFonts w:ascii="Cambria" w:eastAsia="Cambria" w:hAnsi="Cambria" w:cs="Cambria"/>
      <w:sz w:val="20"/>
      <w:szCs w:val="20"/>
    </w:rPr>
  </w:style>
  <w:style w:type="paragraph" w:styleId="TOC8">
    <w:name w:val="toc 8"/>
    <w:basedOn w:val="Normal"/>
    <w:next w:val="Normal"/>
    <w:autoRedefine/>
    <w:pPr>
      <w:ind w:left="1540"/>
    </w:pPr>
    <w:rPr>
      <w:rFonts w:ascii="Cambria" w:eastAsia="Cambria" w:hAnsi="Cambria" w:cs="Cambria"/>
      <w:sz w:val="20"/>
      <w:szCs w:val="20"/>
    </w:rPr>
  </w:style>
  <w:style w:type="paragraph" w:styleId="TOC9">
    <w:name w:val="toc 9"/>
    <w:basedOn w:val="Normal"/>
    <w:next w:val="Normal"/>
    <w:autoRedefine/>
    <w:pPr>
      <w:ind w:left="1760"/>
    </w:pPr>
    <w:rPr>
      <w:rFonts w:ascii="Cambria" w:eastAsia="Cambria" w:hAnsi="Cambria" w:cs="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FooterChar">
    <w:name w:val="Footer Char"/>
    <w:basedOn w:val="DefaultParagraphFont"/>
    <w:uiPriority w:val="99"/>
  </w:style>
  <w:style w:type="character" w:styleId="PageNumber">
    <w:name w:val="page number"/>
    <w:basedOn w:val="DefaultParagraphFont"/>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CommentSubjectChar">
    <w:name w:val="Comment Subject Char"/>
    <w:basedOn w:val="CommentTextChar"/>
    <w:rPr>
      <w:b/>
      <w:bCs/>
      <w:sz w:val="20"/>
      <w:szCs w:val="20"/>
    </w:rPr>
  </w:style>
  <w:style w:type="character" w:customStyle="1" w:styleId="HeaderChar">
    <w:name w:val="Header Char"/>
    <w:basedOn w:val="DefaultParagraphFont"/>
  </w:style>
  <w:style w:type="character" w:customStyle="1" w:styleId="Internetlink">
    <w:name w:val="Internet link"/>
    <w:rPr>
      <w:color w:val="000080"/>
      <w:u w:val="single"/>
    </w:rPr>
  </w:style>
  <w:style w:type="paragraph" w:customStyle="1" w:styleId="govuk-body-s">
    <w:name w:val="govuk-body-s"/>
    <w:basedOn w:val="Normal"/>
    <w:rsid w:val="004E3076"/>
    <w:pPr>
      <w:suppressAutoHyphens w:val="0"/>
      <w:autoSpaceDN/>
      <w:spacing w:before="100" w:beforeAutospacing="1" w:after="100" w:afterAutospacing="1" w:line="240" w:lineRule="auto"/>
      <w:textAlignment w:val="auto"/>
    </w:pPr>
    <w:rPr>
      <w:rFonts w:ascii="Times New Roman" w:eastAsia="Times New Roman" w:hAnsi="Times New Roman" w:cs="Times New Roman"/>
      <w:sz w:val="24"/>
      <w:szCs w:val="24"/>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qFormat/>
    <w:locked/>
    <w:rsid w:val="00C371ED"/>
  </w:style>
  <w:style w:type="character" w:styleId="UnresolvedMention">
    <w:name w:val="Unresolved Mention"/>
    <w:basedOn w:val="DefaultParagraphFont"/>
    <w:uiPriority w:val="99"/>
    <w:semiHidden/>
    <w:unhideWhenUsed/>
    <w:rsid w:val="00DC12FD"/>
    <w:rPr>
      <w:color w:val="605E5C"/>
      <w:shd w:val="clear" w:color="auto" w:fill="E1DFDD"/>
    </w:rPr>
  </w:style>
  <w:style w:type="table" w:customStyle="1" w:styleId="TableGrid1">
    <w:name w:val="Table Grid1"/>
    <w:basedOn w:val="TableNormal"/>
    <w:next w:val="TableGrid"/>
    <w:uiPriority w:val="39"/>
    <w:rsid w:val="00536F05"/>
    <w:pPr>
      <w:autoSpaceDN/>
      <w:spacing w:line="240" w:lineRule="auto"/>
      <w:textAlignment w:val="auto"/>
    </w:pPr>
    <w:rPr>
      <w:rFonts w:asciiTheme="minorHAnsi" w:eastAsiaTheme="minorEastAsia" w:hAnsiTheme="minorHAns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36F0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378309">
      <w:bodyDiv w:val="1"/>
      <w:marLeft w:val="0"/>
      <w:marRight w:val="0"/>
      <w:marTop w:val="0"/>
      <w:marBottom w:val="0"/>
      <w:divBdr>
        <w:top w:val="none" w:sz="0" w:space="0" w:color="auto"/>
        <w:left w:val="none" w:sz="0" w:space="0" w:color="auto"/>
        <w:bottom w:val="none" w:sz="0" w:space="0" w:color="auto"/>
        <w:right w:val="none" w:sz="0" w:space="0" w:color="auto"/>
      </w:divBdr>
    </w:div>
    <w:div w:id="418907881">
      <w:bodyDiv w:val="1"/>
      <w:marLeft w:val="0"/>
      <w:marRight w:val="0"/>
      <w:marTop w:val="0"/>
      <w:marBottom w:val="0"/>
      <w:divBdr>
        <w:top w:val="none" w:sz="0" w:space="0" w:color="auto"/>
        <w:left w:val="none" w:sz="0" w:space="0" w:color="auto"/>
        <w:bottom w:val="none" w:sz="0" w:space="0" w:color="auto"/>
        <w:right w:val="none" w:sz="0" w:space="0" w:color="auto"/>
      </w:divBdr>
    </w:div>
    <w:div w:id="674301867">
      <w:bodyDiv w:val="1"/>
      <w:marLeft w:val="0"/>
      <w:marRight w:val="0"/>
      <w:marTop w:val="0"/>
      <w:marBottom w:val="0"/>
      <w:divBdr>
        <w:top w:val="none" w:sz="0" w:space="0" w:color="auto"/>
        <w:left w:val="none" w:sz="0" w:space="0" w:color="auto"/>
        <w:bottom w:val="none" w:sz="0" w:space="0" w:color="auto"/>
        <w:right w:val="none" w:sz="0" w:space="0" w:color="auto"/>
      </w:divBdr>
    </w:div>
    <w:div w:id="849292461">
      <w:bodyDiv w:val="1"/>
      <w:marLeft w:val="0"/>
      <w:marRight w:val="0"/>
      <w:marTop w:val="0"/>
      <w:marBottom w:val="0"/>
      <w:divBdr>
        <w:top w:val="none" w:sz="0" w:space="0" w:color="auto"/>
        <w:left w:val="none" w:sz="0" w:space="0" w:color="auto"/>
        <w:bottom w:val="none" w:sz="0" w:space="0" w:color="auto"/>
        <w:right w:val="none" w:sz="0" w:space="0" w:color="auto"/>
      </w:divBdr>
    </w:div>
    <w:div w:id="942567292">
      <w:bodyDiv w:val="1"/>
      <w:marLeft w:val="0"/>
      <w:marRight w:val="0"/>
      <w:marTop w:val="0"/>
      <w:marBottom w:val="0"/>
      <w:divBdr>
        <w:top w:val="none" w:sz="0" w:space="0" w:color="auto"/>
        <w:left w:val="none" w:sz="0" w:space="0" w:color="auto"/>
        <w:bottom w:val="none" w:sz="0" w:space="0" w:color="auto"/>
        <w:right w:val="none" w:sz="0" w:space="0" w:color="auto"/>
      </w:divBdr>
    </w:div>
    <w:div w:id="1047291057">
      <w:bodyDiv w:val="1"/>
      <w:marLeft w:val="0"/>
      <w:marRight w:val="0"/>
      <w:marTop w:val="0"/>
      <w:marBottom w:val="0"/>
      <w:divBdr>
        <w:top w:val="none" w:sz="0" w:space="0" w:color="auto"/>
        <w:left w:val="none" w:sz="0" w:space="0" w:color="auto"/>
        <w:bottom w:val="none" w:sz="0" w:space="0" w:color="auto"/>
        <w:right w:val="none" w:sz="0" w:space="0" w:color="auto"/>
      </w:divBdr>
    </w:div>
    <w:div w:id="1120296977">
      <w:bodyDiv w:val="1"/>
      <w:marLeft w:val="0"/>
      <w:marRight w:val="0"/>
      <w:marTop w:val="0"/>
      <w:marBottom w:val="0"/>
      <w:divBdr>
        <w:top w:val="none" w:sz="0" w:space="0" w:color="auto"/>
        <w:left w:val="none" w:sz="0" w:space="0" w:color="auto"/>
        <w:bottom w:val="none" w:sz="0" w:space="0" w:color="auto"/>
        <w:right w:val="none" w:sz="0" w:space="0" w:color="auto"/>
      </w:divBdr>
    </w:div>
    <w:div w:id="1153106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hyperlink" Target="https://www.cpni.gov.uk/content/adopt-risk-management-approach" TargetMode="External"/><Relationship Id="rId26" Type="http://schemas.openxmlformats.org/officeDocument/2006/relationships/hyperlink" Target="https://www.gov.uk/government/publications/technology-code-of-practice/technology-code-of-practice" TargetMode="External"/><Relationship Id="rId3" Type="http://schemas.openxmlformats.org/officeDocument/2006/relationships/customXml" Target="../customXml/item3.xml"/><Relationship Id="rId21" Type="http://schemas.openxmlformats.org/officeDocument/2006/relationships/hyperlink" Target="https://www.ncsc.gov.uk/collection/risk-management-collection"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Diane.Finn@jmlsoftware.co.uk" TargetMode="External"/><Relationship Id="rId17" Type="http://schemas.openxmlformats.org/officeDocument/2006/relationships/hyperlink" Target="https://www.gov.uk/government/publications/security-policy-framework"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security-policy-framework" TargetMode="External"/><Relationship Id="rId20" Type="http://schemas.openxmlformats.org/officeDocument/2006/relationships/hyperlink" Target="https://www.cpni.gov.uk/protection-sensitive-information-and-assets" TargetMode="External"/><Relationship Id="rId29" Type="http://schemas.openxmlformats.org/officeDocument/2006/relationships/hyperlink" Target="https://www.digitalmarketplace.service.gov.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awrence.traynor366@mod.gov.uk" TargetMode="External"/><Relationship Id="rId24" Type="http://schemas.openxmlformats.org/officeDocument/2006/relationships/hyperlink" Target="https://www.ncsc.gov.uk/guidance/implementing-cloud-security-principles" TargetMode="External"/><Relationship Id="rId32" Type="http://schemas.openxmlformats.org/officeDocument/2006/relationships/hyperlink" Target="https://www.gov.uk/service-manual/agile-delivery/spend-controls-check-if-you-need-approval-to-spend-money-on-a-service" TargetMode="External"/><Relationship Id="rId5" Type="http://schemas.openxmlformats.org/officeDocument/2006/relationships/styles" Target="styles.xml"/><Relationship Id="rId15" Type="http://schemas.openxmlformats.org/officeDocument/2006/relationships/package" Target="embeddings/Microsoft_Excel_Worksheet.xlsx"/><Relationship Id="rId23" Type="http://schemas.openxmlformats.org/officeDocument/2006/relationships/hyperlink" Target="https://www.ncsc.gov.uk/guidance/implementing-cloud-security-principles" TargetMode="External"/><Relationship Id="rId28" Type="http://schemas.openxmlformats.org/officeDocument/2006/relationships/hyperlink" Target="https://www.ncsc.gov.uk/guidance/10-steps-cyber-security"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cpni.gov.uk/protection-sensitive-information-and-assets" TargetMode="External"/><Relationship Id="rId31" Type="http://schemas.openxmlformats.org/officeDocument/2006/relationships/hyperlink" Target="https://www.gov.uk/service-manual/agile-delivery/spend-controls-check-if-you-need-approval-to-spend-money-on-a-serv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ncsc.gov.uk/guidance/10-steps-cyber-security" TargetMode="External"/><Relationship Id="rId30" Type="http://schemas.openxmlformats.org/officeDocument/2006/relationships/hyperlink" Target="https://www.gov.uk/guidance/check-employment-status-for-ta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39CD8D5C702541A2718C771A14BCC1" ma:contentTypeVersion="13" ma:contentTypeDescription="Create a new document." ma:contentTypeScope="" ma:versionID="12f9bd2d940291be6e56a05a5643eaea">
  <xsd:schema xmlns:xsd="http://www.w3.org/2001/XMLSchema" xmlns:xs="http://www.w3.org/2001/XMLSchema" xmlns:p="http://schemas.microsoft.com/office/2006/metadata/properties" xmlns:ns2="e059f5a2-1d73-4ee4-abbd-0f4ea5af1c30" xmlns:ns3="3e7f6c99-e6e4-41cd-b750-fc2b98ff7d54" targetNamespace="http://schemas.microsoft.com/office/2006/metadata/properties" ma:root="true" ma:fieldsID="7354ea5225e6d405d023b0eac96e9591" ns2:_="" ns3:_="">
    <xsd:import namespace="e059f5a2-1d73-4ee4-abbd-0f4ea5af1c30"/>
    <xsd:import namespace="3e7f6c99-e6e4-41cd-b750-fc2b98ff7d5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f5a2-1d73-4ee4-abbd-0f4ea5af1c3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7f6c99-e6e4-41cd-b750-fc2b98ff7d5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271F91-369E-4D33-B295-F6168CBD69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F3E079-AE1B-448E-BE7D-7DEEFB873415}">
  <ds:schemaRefs>
    <ds:schemaRef ds:uri="http://schemas.microsoft.com/sharepoint/v3/contenttype/forms"/>
  </ds:schemaRefs>
</ds:datastoreItem>
</file>

<file path=customXml/itemProps3.xml><?xml version="1.0" encoding="utf-8"?>
<ds:datastoreItem xmlns:ds="http://schemas.openxmlformats.org/officeDocument/2006/customXml" ds:itemID="{2D9FE5DF-F57C-4418-8769-5805FBA3A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f5a2-1d73-4ee4-abbd-0f4ea5af1c30"/>
    <ds:schemaRef ds:uri="3e7f6c99-e6e4-41cd-b750-fc2b98ff7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77</Pages>
  <Words>21470</Words>
  <Characters>122385</Characters>
  <Application>Microsoft Office Word</Application>
  <DocSecurity>0</DocSecurity>
  <Lines>1019</Lines>
  <Paragraphs>287</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CNWL NHS</Company>
  <LinksUpToDate>false</LinksUpToDate>
  <CharactersWithSpaces>143568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Traynor, Lawrence Mr (Def Comrcl-HO BP3-2a)</cp:lastModifiedBy>
  <cp:revision>3</cp:revision>
  <cp:lastPrinted>2020-06-10T10:41:00Z</cp:lastPrinted>
  <dcterms:created xsi:type="dcterms:W3CDTF">2021-09-10T14:17:00Z</dcterms:created>
  <dcterms:modified xsi:type="dcterms:W3CDTF">2021-09-14T08:28:00Z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0x010100C639CD8D5C702541A2718C771A14BCC1</vt:lpwstr>
  </property>
</Properties>
</file>