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58AF4"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14E06898" w14:textId="77777777" w:rsidR="009F273E" w:rsidRDefault="009F273E" w:rsidP="009F273E">
      <w:pPr>
        <w:spacing w:after="0" w:line="259" w:lineRule="auto"/>
        <w:rPr>
          <w:rFonts w:ascii="Arial" w:hAnsi="Arial" w:cs="Arial"/>
          <w:b/>
          <w:sz w:val="36"/>
        </w:rPr>
      </w:pPr>
    </w:p>
    <w:p w14:paraId="00193A4F" w14:textId="77777777" w:rsidR="008A7999" w:rsidRDefault="008A7999" w:rsidP="009F273E">
      <w:pPr>
        <w:spacing w:after="0" w:line="259" w:lineRule="auto"/>
        <w:rPr>
          <w:rFonts w:ascii="Arial" w:hAnsi="Arial" w:cs="Arial"/>
          <w:b/>
          <w:sz w:val="36"/>
        </w:rPr>
      </w:pPr>
      <w:r>
        <w:rPr>
          <w:rFonts w:ascii="Arial" w:hAnsi="Arial" w:cs="Arial"/>
          <w:b/>
          <w:sz w:val="36"/>
        </w:rPr>
        <w:t>Part A</w:t>
      </w:r>
    </w:p>
    <w:p w14:paraId="62DE86D2" w14:textId="77777777" w:rsidR="008A7999" w:rsidRDefault="008A7999" w:rsidP="009F273E">
      <w:pPr>
        <w:spacing w:after="0" w:line="259" w:lineRule="auto"/>
        <w:rPr>
          <w:rFonts w:ascii="Arial" w:hAnsi="Arial" w:cs="Arial"/>
          <w:b/>
          <w:sz w:val="36"/>
        </w:rPr>
      </w:pPr>
    </w:p>
    <w:p w14:paraId="0DE700E2"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Order Form Template</w:t>
      </w:r>
    </w:p>
    <w:p w14:paraId="72199000" w14:textId="77777777" w:rsidR="009F273E" w:rsidRPr="009F273E" w:rsidRDefault="009F273E">
      <w:pPr>
        <w:spacing w:after="0" w:line="259" w:lineRule="auto"/>
        <w:rPr>
          <w:rFonts w:ascii="Arial" w:hAnsi="Arial" w:cs="Arial"/>
          <w:b/>
          <w:sz w:val="24"/>
          <w:szCs w:val="24"/>
        </w:rPr>
      </w:pPr>
    </w:p>
    <w:p w14:paraId="59B64F27" w14:textId="77777777" w:rsidR="009F273E" w:rsidRPr="009F273E" w:rsidRDefault="009F273E">
      <w:pPr>
        <w:spacing w:after="0" w:line="259" w:lineRule="auto"/>
        <w:rPr>
          <w:rFonts w:ascii="Arial" w:hAnsi="Arial" w:cs="Arial"/>
          <w:b/>
          <w:sz w:val="24"/>
          <w:szCs w:val="24"/>
        </w:rPr>
      </w:pPr>
    </w:p>
    <w:p w14:paraId="42076E73" w14:textId="0567C71F" w:rsidR="004A4734" w:rsidRPr="009F273E"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426D68" w:rsidRPr="00426D68">
        <w:rPr>
          <w:rFonts w:ascii="Arial" w:hAnsi="Arial" w:cs="Arial"/>
          <w:b/>
          <w:sz w:val="24"/>
          <w:szCs w:val="24"/>
        </w:rPr>
        <w:t>SR611933737</w:t>
      </w:r>
    </w:p>
    <w:p w14:paraId="3224FF1B" w14:textId="77777777" w:rsidR="00D500B0" w:rsidRDefault="00D500B0" w:rsidP="00FE264D">
      <w:pPr>
        <w:spacing w:after="0" w:line="259" w:lineRule="auto"/>
        <w:rPr>
          <w:rFonts w:ascii="Arial" w:hAnsi="Arial" w:cs="Arial"/>
          <w:sz w:val="24"/>
          <w:szCs w:val="24"/>
        </w:rPr>
      </w:pPr>
    </w:p>
    <w:p w14:paraId="505B73AB" w14:textId="51E85619" w:rsidR="00FE264D" w:rsidRPr="009F273E" w:rsidRDefault="00D500B0" w:rsidP="00FE264D">
      <w:pPr>
        <w:spacing w:after="0" w:line="259" w:lineRule="auto"/>
        <w:rPr>
          <w:rFonts w:ascii="Arial" w:hAnsi="Arial" w:cs="Arial"/>
          <w:b/>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88748A">
        <w:rPr>
          <w:rFonts w:ascii="Arial" w:hAnsi="Arial" w:cs="Arial"/>
          <w:b/>
          <w:sz w:val="24"/>
          <w:szCs w:val="24"/>
        </w:rPr>
        <w:t>Valuation Office Agency</w:t>
      </w:r>
    </w:p>
    <w:p w14:paraId="5F713E30"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2CA2ADED" w14:textId="0064B918" w:rsidR="0088748A" w:rsidRPr="0088748A" w:rsidRDefault="00FE264D" w:rsidP="0088748A">
      <w:pPr>
        <w:pStyle w:val="Default"/>
        <w:rPr>
          <w:rFonts w:ascii="Arial" w:eastAsia="Calibri" w:hAnsi="Arial" w:cs="Arial"/>
          <w:color w:val="auto"/>
        </w:rPr>
      </w:pPr>
      <w:r w:rsidRPr="00D500B0">
        <w:rPr>
          <w:rFonts w:ascii="Arial" w:hAnsi="Arial" w:cs="Arial"/>
        </w:rPr>
        <w:t>B</w:t>
      </w:r>
      <w:r w:rsidR="00D500B0" w:rsidRPr="00D500B0">
        <w:rPr>
          <w:rFonts w:ascii="Arial" w:hAnsi="Arial" w:cs="Arial"/>
        </w:rPr>
        <w:t>UYER ADDRESS</w:t>
      </w:r>
      <w:r w:rsidR="00D500B0">
        <w:rPr>
          <w:rFonts w:ascii="Arial" w:hAnsi="Arial" w:cs="Arial"/>
        </w:rPr>
        <w:tab/>
      </w:r>
      <w:r w:rsidR="00D500B0">
        <w:rPr>
          <w:rFonts w:ascii="Arial" w:hAnsi="Arial" w:cs="Arial"/>
        </w:rPr>
        <w:tab/>
      </w:r>
      <w:r w:rsidR="00D500B0">
        <w:rPr>
          <w:rFonts w:ascii="Arial" w:hAnsi="Arial" w:cs="Arial"/>
        </w:rPr>
        <w:tab/>
      </w:r>
      <w:r w:rsidR="008A5CB6" w:rsidRPr="008A5CB6">
        <w:rPr>
          <w:rFonts w:ascii="Arial" w:eastAsia="Calibri" w:hAnsi="Arial" w:cs="Arial"/>
          <w:color w:val="auto"/>
          <w:highlight w:val="black"/>
        </w:rPr>
        <w:t>xxxxxxxxxxxxxxxxxxxxx</w:t>
      </w:r>
      <w:r w:rsidR="0088748A" w:rsidRPr="008A5CB6">
        <w:rPr>
          <w:rFonts w:ascii="Arial" w:eastAsia="Calibri" w:hAnsi="Arial" w:cs="Arial"/>
          <w:color w:val="auto"/>
        </w:rPr>
        <w:t xml:space="preserve"> </w:t>
      </w:r>
    </w:p>
    <w:p w14:paraId="19462240" w14:textId="485D03CD" w:rsidR="0088748A" w:rsidRPr="0088748A" w:rsidRDefault="008A5CB6" w:rsidP="0088748A">
      <w:pPr>
        <w:pStyle w:val="Default"/>
        <w:ind w:left="3600"/>
        <w:rPr>
          <w:rFonts w:ascii="Arial" w:eastAsia="Calibri" w:hAnsi="Arial" w:cs="Arial"/>
          <w:color w:val="auto"/>
        </w:rPr>
      </w:pPr>
      <w:r w:rsidRPr="008A5CB6">
        <w:rPr>
          <w:rFonts w:ascii="Arial" w:eastAsia="Calibri" w:hAnsi="Arial" w:cs="Arial"/>
          <w:color w:val="auto"/>
          <w:highlight w:val="black"/>
        </w:rPr>
        <w:t>xxxxxxxxxxxxxxxxxxxxxxxxxxxxxxxxxxxx</w:t>
      </w:r>
    </w:p>
    <w:p w14:paraId="166B93D4" w14:textId="7D1ACC31" w:rsidR="00FE264D" w:rsidRPr="0088748A" w:rsidRDefault="008A5CB6" w:rsidP="0088748A">
      <w:pPr>
        <w:spacing w:after="0" w:line="259" w:lineRule="auto"/>
        <w:ind w:left="2880" w:firstLine="720"/>
        <w:rPr>
          <w:rFonts w:ascii="Arial" w:hAnsi="Arial" w:cs="Arial"/>
          <w:sz w:val="24"/>
          <w:szCs w:val="24"/>
        </w:rPr>
      </w:pPr>
      <w:r w:rsidRPr="008A5CB6">
        <w:rPr>
          <w:rFonts w:ascii="Arial" w:hAnsi="Arial" w:cs="Arial"/>
          <w:sz w:val="24"/>
          <w:szCs w:val="24"/>
          <w:highlight w:val="black"/>
        </w:rPr>
        <w:t>xxxxxxxxxxxxxxxxxxxxxxxxx</w:t>
      </w:r>
    </w:p>
    <w:p w14:paraId="3812DE12" w14:textId="77777777" w:rsidR="00FE264D" w:rsidRPr="009F273E" w:rsidRDefault="00FE264D">
      <w:pPr>
        <w:spacing w:after="0" w:line="259" w:lineRule="auto"/>
        <w:rPr>
          <w:rFonts w:ascii="Arial" w:hAnsi="Arial" w:cs="Arial"/>
          <w:sz w:val="24"/>
          <w:szCs w:val="24"/>
        </w:rPr>
      </w:pPr>
    </w:p>
    <w:p w14:paraId="46DE18E7" w14:textId="42D2A3EE" w:rsidR="004A4734" w:rsidRPr="009F273E"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0D0C18">
        <w:rPr>
          <w:rFonts w:ascii="Arial" w:hAnsi="Arial" w:cs="Arial"/>
          <w:sz w:val="24"/>
          <w:szCs w:val="24"/>
        </w:rPr>
        <w:t>ESRI (UK) Limited</w:t>
      </w:r>
      <w:r w:rsidR="007D2E98" w:rsidRPr="0088748A">
        <w:rPr>
          <w:rFonts w:ascii="Arial" w:hAnsi="Arial" w:cs="Arial"/>
          <w:sz w:val="24"/>
          <w:szCs w:val="24"/>
        </w:rPr>
        <w:t xml:space="preserve"> </w:t>
      </w:r>
    </w:p>
    <w:p w14:paraId="516E30E1" w14:textId="0D20C2FD" w:rsidR="004A4734" w:rsidRPr="009F273E" w:rsidRDefault="00D500B0" w:rsidP="00306D6A">
      <w:pPr>
        <w:spacing w:line="240" w:lineRule="auto"/>
        <w:ind w:left="3600" w:hanging="3600"/>
        <w:rPr>
          <w:rFonts w:ascii="Arial" w:hAnsi="Arial" w:cs="Arial"/>
          <w:sz w:val="24"/>
          <w:szCs w:val="24"/>
        </w:rPr>
      </w:pPr>
      <w:r w:rsidRPr="00D500B0">
        <w:rPr>
          <w:rFonts w:ascii="Arial" w:hAnsi="Arial" w:cs="Arial"/>
          <w:sz w:val="24"/>
          <w:szCs w:val="24"/>
        </w:rPr>
        <w:t>SUPPLIER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Pr>
          <w:rFonts w:ascii="Arial" w:hAnsi="Arial" w:cs="Arial"/>
          <w:b/>
          <w:sz w:val="24"/>
          <w:szCs w:val="24"/>
        </w:rPr>
        <w:tab/>
      </w:r>
      <w:r w:rsidR="008A5CB6" w:rsidRPr="008A5CB6">
        <w:rPr>
          <w:rFonts w:ascii="Arial" w:hAnsi="Arial" w:cs="Arial"/>
          <w:sz w:val="24"/>
          <w:szCs w:val="24"/>
          <w:highlight w:val="black"/>
        </w:rPr>
        <w:t>xxxxxxxxxxxxxxxxxxxxxxxxxxxxxxxxxxxxxx</w:t>
      </w:r>
      <w:r w:rsidR="000D0C18" w:rsidRPr="000D0C18">
        <w:rPr>
          <w:rFonts w:ascii="Arial" w:hAnsi="Arial" w:cs="Arial"/>
          <w:sz w:val="24"/>
          <w:szCs w:val="24"/>
        </w:rPr>
        <w:t xml:space="preserve"> </w:t>
      </w:r>
      <w:r w:rsidR="008A5CB6" w:rsidRPr="008A5CB6">
        <w:rPr>
          <w:rFonts w:ascii="Arial" w:hAnsi="Arial" w:cs="Arial"/>
          <w:sz w:val="24"/>
          <w:szCs w:val="24"/>
          <w:highlight w:val="black"/>
        </w:rPr>
        <w:t>xxxxxxxxxxxxxxxxxxxxxxxxxx</w:t>
      </w:r>
      <w:r w:rsidR="007D2E98" w:rsidRPr="009F273E">
        <w:rPr>
          <w:rFonts w:ascii="Arial" w:hAnsi="Arial" w:cs="Arial"/>
          <w:b/>
          <w:sz w:val="24"/>
          <w:szCs w:val="24"/>
        </w:rPr>
        <w:t xml:space="preserve"> </w:t>
      </w:r>
      <w:r w:rsidR="00CB39A4" w:rsidRPr="009F273E">
        <w:rPr>
          <w:rFonts w:ascii="Arial" w:hAnsi="Arial" w:cs="Arial"/>
          <w:b/>
          <w:sz w:val="24"/>
          <w:szCs w:val="24"/>
        </w:rPr>
        <w:t xml:space="preserve"> </w:t>
      </w:r>
    </w:p>
    <w:p w14:paraId="0B561536" w14:textId="2F7C5F11" w:rsidR="004A4734" w:rsidRPr="009F273E" w:rsidRDefault="006C1CBB">
      <w:pPr>
        <w:spacing w:line="240" w:lineRule="auto"/>
        <w:rPr>
          <w:rFonts w:ascii="Arial" w:hAnsi="Arial" w:cs="Arial"/>
          <w:b/>
          <w:sz w:val="24"/>
          <w:szCs w:val="24"/>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009F273E">
        <w:rPr>
          <w:rFonts w:ascii="Arial" w:hAnsi="Arial" w:cs="Arial"/>
          <w:b/>
          <w:sz w:val="24"/>
          <w:szCs w:val="24"/>
        </w:rPr>
        <w:t xml:space="preserve"> </w:t>
      </w:r>
      <w:r w:rsidR="00D500B0">
        <w:rPr>
          <w:rFonts w:ascii="Arial" w:hAnsi="Arial" w:cs="Arial"/>
          <w:b/>
          <w:sz w:val="24"/>
          <w:szCs w:val="24"/>
        </w:rPr>
        <w:tab/>
      </w:r>
      <w:r w:rsidR="008A5CB6" w:rsidRPr="008A5CB6">
        <w:rPr>
          <w:rFonts w:ascii="Arial" w:hAnsi="Arial" w:cs="Arial"/>
          <w:sz w:val="24"/>
          <w:szCs w:val="24"/>
          <w:highlight w:val="black"/>
        </w:rPr>
        <w:t>xxxxxxxx</w:t>
      </w:r>
    </w:p>
    <w:p w14:paraId="00787A8F" w14:textId="0EDB52F3" w:rsidR="004A4734" w:rsidRPr="003E73F1" w:rsidRDefault="008A7999">
      <w:pPr>
        <w:spacing w:line="240" w:lineRule="auto"/>
        <w:rPr>
          <w:rFonts w:ascii="Arial" w:hAnsi="Arial" w:cs="Arial"/>
          <w:sz w:val="24"/>
          <w:szCs w:val="24"/>
        </w:rPr>
      </w:pPr>
      <w:r w:rsidRPr="003E73F1">
        <w:rPr>
          <w:rFonts w:ascii="Arial" w:hAnsi="Arial" w:cs="Arial"/>
          <w:sz w:val="24"/>
          <w:szCs w:val="24"/>
        </w:rPr>
        <w:t xml:space="preserve">DUNS </w:t>
      </w:r>
      <w:r w:rsidR="003E73F1" w:rsidRPr="003E73F1">
        <w:rPr>
          <w:rFonts w:ascii="Arial" w:hAnsi="Arial" w:cs="Arial"/>
          <w:sz w:val="24"/>
          <w:szCs w:val="24"/>
        </w:rPr>
        <w:t>NUMBER</w:t>
      </w:r>
      <w:r w:rsidR="00CB39A4" w:rsidRPr="003E73F1">
        <w:rPr>
          <w:rFonts w:ascii="Arial" w:hAnsi="Arial" w:cs="Arial"/>
          <w:sz w:val="24"/>
          <w:szCs w:val="24"/>
        </w:rPr>
        <w:t xml:space="preserve">: </w:t>
      </w:r>
      <w:r w:rsidR="00FE264D" w:rsidRPr="003E73F1">
        <w:rPr>
          <w:rFonts w:ascii="Arial" w:hAnsi="Arial" w:cs="Arial"/>
          <w:sz w:val="24"/>
          <w:szCs w:val="24"/>
        </w:rPr>
        <w:t xml:space="preserve">      </w:t>
      </w:r>
      <w:r w:rsidR="003E73F1">
        <w:rPr>
          <w:rFonts w:ascii="Arial" w:hAnsi="Arial" w:cs="Arial"/>
          <w:sz w:val="24"/>
          <w:szCs w:val="24"/>
        </w:rPr>
        <w:tab/>
      </w:r>
      <w:r w:rsidR="003E73F1">
        <w:rPr>
          <w:rFonts w:ascii="Arial" w:hAnsi="Arial" w:cs="Arial"/>
          <w:sz w:val="24"/>
          <w:szCs w:val="24"/>
        </w:rPr>
        <w:tab/>
      </w:r>
      <w:r w:rsidR="008A5CB6" w:rsidRPr="008A5CB6">
        <w:rPr>
          <w:rFonts w:ascii="Arial" w:hAnsi="Arial" w:cs="Arial"/>
          <w:sz w:val="24"/>
          <w:szCs w:val="24"/>
          <w:highlight w:val="black"/>
        </w:rPr>
        <w:t>xxxxxxxxx</w:t>
      </w:r>
    </w:p>
    <w:p w14:paraId="29026D6F" w14:textId="25766E53" w:rsidR="003676A4" w:rsidRPr="009F273E" w:rsidRDefault="003676A4">
      <w:pPr>
        <w:spacing w:line="240" w:lineRule="auto"/>
        <w:rPr>
          <w:rFonts w:ascii="Arial" w:hAnsi="Arial" w:cs="Arial"/>
          <w:b/>
          <w:sz w:val="24"/>
          <w:szCs w:val="24"/>
        </w:rPr>
      </w:pPr>
      <w:r w:rsidRPr="003E73F1">
        <w:rPr>
          <w:rFonts w:ascii="Arial" w:hAnsi="Arial" w:cs="Arial"/>
          <w:sz w:val="24"/>
          <w:szCs w:val="24"/>
        </w:rPr>
        <w:t>SID4GOV ID:</w:t>
      </w:r>
      <w:r w:rsidR="003E73F1">
        <w:rPr>
          <w:rFonts w:ascii="Arial" w:hAnsi="Arial" w:cs="Arial"/>
          <w:b/>
          <w:sz w:val="24"/>
          <w:szCs w:val="24"/>
        </w:rPr>
        <w:t xml:space="preserve">                 </w:t>
      </w:r>
      <w:r w:rsidR="003E73F1">
        <w:rPr>
          <w:rFonts w:ascii="Arial" w:hAnsi="Arial" w:cs="Arial"/>
          <w:b/>
          <w:sz w:val="24"/>
          <w:szCs w:val="24"/>
        </w:rPr>
        <w:tab/>
      </w:r>
      <w:r w:rsidR="003E73F1">
        <w:rPr>
          <w:rFonts w:ascii="Arial" w:hAnsi="Arial" w:cs="Arial"/>
          <w:b/>
          <w:sz w:val="24"/>
          <w:szCs w:val="24"/>
        </w:rPr>
        <w:tab/>
      </w:r>
      <w:r w:rsidR="008A5CB6" w:rsidRPr="008A5CB6">
        <w:rPr>
          <w:rFonts w:ascii="Arial" w:hAnsi="Arial" w:cs="Arial"/>
          <w:sz w:val="24"/>
          <w:szCs w:val="24"/>
          <w:highlight w:val="black"/>
        </w:rPr>
        <w:t>xxxxxx</w:t>
      </w:r>
    </w:p>
    <w:p w14:paraId="5D2CF89E" w14:textId="77777777" w:rsidR="004A4734" w:rsidRPr="009F273E" w:rsidRDefault="004A4734">
      <w:pPr>
        <w:rPr>
          <w:rFonts w:ascii="Arial" w:hAnsi="Arial" w:cs="Arial"/>
          <w:sz w:val="24"/>
          <w:szCs w:val="24"/>
        </w:rPr>
      </w:pPr>
    </w:p>
    <w:p w14:paraId="214A9AB5" w14:textId="461BA841" w:rsidR="004A4734" w:rsidRPr="009F273E" w:rsidRDefault="004A4734">
      <w:pPr>
        <w:jc w:val="both"/>
        <w:rPr>
          <w:rFonts w:ascii="Arial" w:hAnsi="Arial" w:cs="Arial"/>
          <w:sz w:val="24"/>
          <w:szCs w:val="24"/>
        </w:rPr>
      </w:pPr>
    </w:p>
    <w:p w14:paraId="461DD0B2"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00DC0653" w14:textId="77777777" w:rsidR="003E73F1" w:rsidRPr="003E73F1" w:rsidRDefault="003E73F1">
      <w:pPr>
        <w:spacing w:after="0" w:line="259" w:lineRule="auto"/>
        <w:rPr>
          <w:rFonts w:ascii="Arial" w:hAnsi="Arial" w:cs="Arial"/>
          <w:sz w:val="24"/>
          <w:szCs w:val="24"/>
        </w:rPr>
      </w:pPr>
    </w:p>
    <w:p w14:paraId="13EB4079" w14:textId="0C7B5CFE"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426D68">
        <w:rPr>
          <w:rFonts w:ascii="Arial" w:hAnsi="Arial" w:cs="Arial"/>
          <w:sz w:val="24"/>
          <w:szCs w:val="24"/>
        </w:rPr>
        <w:t>30/06/2021</w:t>
      </w:r>
      <w:r w:rsidR="003E73F1">
        <w:rPr>
          <w:rFonts w:ascii="Arial" w:hAnsi="Arial" w:cs="Arial"/>
          <w:sz w:val="24"/>
          <w:szCs w:val="24"/>
        </w:rPr>
        <w:t xml:space="preserve">. </w:t>
      </w:r>
    </w:p>
    <w:p w14:paraId="73ECE620" w14:textId="77777777" w:rsidR="00D338C6" w:rsidRPr="00D338C6" w:rsidRDefault="003E73F1" w:rsidP="00D338C6">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510661">
        <w:rPr>
          <w:rFonts w:ascii="Arial" w:hAnsi="Arial" w:cs="Arial"/>
          <w:sz w:val="24"/>
          <w:szCs w:val="24"/>
        </w:rPr>
        <w:t xml:space="preserve"> RM3821</w:t>
      </w:r>
      <w:r w:rsidR="007D2E98" w:rsidRPr="009F273E">
        <w:rPr>
          <w:rFonts w:ascii="Arial" w:hAnsi="Arial" w:cs="Arial"/>
          <w:sz w:val="24"/>
          <w:szCs w:val="24"/>
        </w:rPr>
        <w:t xml:space="preserve"> </w:t>
      </w:r>
      <w:r w:rsidR="00CB39A4" w:rsidRPr="009F273E">
        <w:rPr>
          <w:rFonts w:ascii="Arial" w:hAnsi="Arial" w:cs="Arial"/>
          <w:sz w:val="24"/>
          <w:szCs w:val="24"/>
        </w:rPr>
        <w:t>for the provision of</w:t>
      </w:r>
      <w:r w:rsidR="00510661">
        <w:rPr>
          <w:rFonts w:ascii="Arial" w:hAnsi="Arial" w:cs="Arial"/>
          <w:sz w:val="24"/>
          <w:szCs w:val="24"/>
        </w:rPr>
        <w:t xml:space="preserve"> Data and Applications Solutions</w:t>
      </w:r>
      <w:r w:rsidR="007941E3" w:rsidRPr="009F273E">
        <w:rPr>
          <w:rFonts w:ascii="Arial" w:hAnsi="Arial" w:cs="Arial"/>
          <w:sz w:val="24"/>
          <w:szCs w:val="24"/>
        </w:rPr>
        <w:t>.</w:t>
      </w:r>
      <w:r w:rsidR="00F00201" w:rsidRPr="009F273E">
        <w:rPr>
          <w:rFonts w:ascii="Arial" w:hAnsi="Arial" w:cs="Arial"/>
          <w:sz w:val="24"/>
          <w:szCs w:val="24"/>
        </w:rPr>
        <w:t xml:space="preserve">   </w:t>
      </w:r>
    </w:p>
    <w:p w14:paraId="1BFDD3D3" w14:textId="77777777" w:rsidR="004A4734" w:rsidRPr="009F273E" w:rsidRDefault="004A4734">
      <w:pPr>
        <w:tabs>
          <w:tab w:val="left" w:pos="2257"/>
        </w:tabs>
        <w:spacing w:after="0" w:line="259" w:lineRule="auto"/>
        <w:rPr>
          <w:rFonts w:ascii="Arial" w:hAnsi="Arial" w:cs="Arial"/>
          <w:b/>
          <w:sz w:val="24"/>
          <w:szCs w:val="24"/>
        </w:rPr>
      </w:pPr>
    </w:p>
    <w:p w14:paraId="73B4196B" w14:textId="77777777"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5F4020EB" w14:textId="133AF100" w:rsidR="004A4734" w:rsidRPr="00BD0116" w:rsidRDefault="00BD0116" w:rsidP="005B7837">
      <w:pPr>
        <w:tabs>
          <w:tab w:val="left" w:pos="2257"/>
        </w:tabs>
        <w:spacing w:after="0" w:line="259" w:lineRule="auto"/>
        <w:ind w:left="2880" w:hanging="2880"/>
        <w:rPr>
          <w:rFonts w:ascii="Arial" w:hAnsi="Arial" w:cs="Arial"/>
          <w:i/>
          <w:sz w:val="24"/>
          <w:szCs w:val="24"/>
        </w:rPr>
      </w:pPr>
      <w:r w:rsidRPr="00BD0116">
        <w:rPr>
          <w:rFonts w:ascii="Arial" w:hAnsi="Arial" w:cs="Arial"/>
          <w:sz w:val="24"/>
          <w:szCs w:val="24"/>
        </w:rPr>
        <w:t>LOT 2b</w:t>
      </w:r>
    </w:p>
    <w:p w14:paraId="3A3BCBBC" w14:textId="77777777" w:rsidR="00110B3B" w:rsidRDefault="00110B3B">
      <w:pPr>
        <w:rPr>
          <w:rFonts w:ascii="Arial" w:hAnsi="Arial" w:cs="Arial"/>
          <w:b/>
          <w:sz w:val="24"/>
          <w:szCs w:val="24"/>
        </w:rPr>
      </w:pPr>
      <w:r>
        <w:rPr>
          <w:rFonts w:ascii="Arial" w:hAnsi="Arial" w:cs="Arial"/>
          <w:b/>
          <w:sz w:val="24"/>
          <w:szCs w:val="24"/>
        </w:rPr>
        <w:br w:type="page"/>
      </w:r>
    </w:p>
    <w:p w14:paraId="2303C882" w14:textId="77777777"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lastRenderedPageBreak/>
        <w:t>CALL-OFF INCORPORATED TERMS</w:t>
      </w:r>
    </w:p>
    <w:p w14:paraId="632FFB91" w14:textId="6A3673EC" w:rsidR="004A4734" w:rsidRPr="009F273E" w:rsidRDefault="00CB39A4">
      <w:pPr>
        <w:keepNext/>
        <w:spacing w:after="0" w:line="259" w:lineRule="auto"/>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1841F4">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42D2C96F" w14:textId="77777777" w:rsidR="004A4734" w:rsidRPr="009F273E" w:rsidRDefault="00CB39A4">
      <w:pPr>
        <w:pStyle w:val="ListParagraph"/>
        <w:numPr>
          <w:ilvl w:val="0"/>
          <w:numId w:val="5"/>
        </w:numPr>
        <w:spacing w:after="0" w:line="259" w:lineRule="auto"/>
        <w:rPr>
          <w:rFonts w:ascii="Arial" w:hAnsi="Arial" w:cs="Arial"/>
          <w:sz w:val="24"/>
          <w:szCs w:val="24"/>
        </w:rPr>
      </w:pPr>
      <w:r w:rsidRPr="009F273E">
        <w:rPr>
          <w:rFonts w:ascii="Arial" w:hAnsi="Arial" w:cs="Arial"/>
          <w:sz w:val="24"/>
          <w:szCs w:val="24"/>
        </w:rPr>
        <w:t>This Order Form including the Call-Off Special Terms and Call-Off Special Schedules.</w:t>
      </w:r>
    </w:p>
    <w:p w14:paraId="2B868669" w14:textId="77777777" w:rsidR="004A4734" w:rsidRPr="009F273E" w:rsidRDefault="009B0D98">
      <w:pPr>
        <w:pStyle w:val="ListParagraph"/>
        <w:numPr>
          <w:ilvl w:val="0"/>
          <w:numId w:val="5"/>
        </w:numPr>
        <w:spacing w:after="0" w:line="259" w:lineRule="auto"/>
        <w:rPr>
          <w:rFonts w:ascii="Arial" w:hAnsi="Arial" w:cs="Arial"/>
          <w:i/>
          <w:sz w:val="24"/>
          <w:szCs w:val="24"/>
        </w:rPr>
      </w:pPr>
      <w:r w:rsidRPr="009F273E">
        <w:rPr>
          <w:rStyle w:val="Emphasis"/>
          <w:rFonts w:ascii="Arial" w:hAnsi="Arial" w:cs="Arial"/>
          <w:i w:val="0"/>
          <w:sz w:val="24"/>
          <w:szCs w:val="24"/>
        </w:rPr>
        <w:t>Joint Schedule 1</w:t>
      </w:r>
      <w:r w:rsidR="00CB39A4" w:rsidRPr="009F273E">
        <w:rPr>
          <w:rStyle w:val="Emphasis"/>
          <w:rFonts w:ascii="Arial" w:hAnsi="Arial" w:cs="Arial"/>
          <w:i w:val="0"/>
          <w:sz w:val="24"/>
          <w:szCs w:val="24"/>
        </w:rPr>
        <w:t>(Definitions</w:t>
      </w:r>
      <w:r w:rsidR="005B7837">
        <w:rPr>
          <w:rStyle w:val="Emphasis"/>
          <w:rFonts w:ascii="Arial" w:hAnsi="Arial" w:cs="Arial"/>
          <w:i w:val="0"/>
          <w:sz w:val="24"/>
          <w:szCs w:val="24"/>
        </w:rPr>
        <w:t xml:space="preserve"> and</w:t>
      </w:r>
      <w:r w:rsidRPr="009F273E">
        <w:rPr>
          <w:rStyle w:val="Emphasis"/>
          <w:rFonts w:ascii="Arial" w:hAnsi="Arial" w:cs="Arial"/>
          <w:i w:val="0"/>
          <w:sz w:val="24"/>
          <w:szCs w:val="24"/>
        </w:rPr>
        <w:t xml:space="preserve"> Interpretation</w:t>
      </w:r>
      <w:r w:rsidR="00CB39A4" w:rsidRPr="009F273E">
        <w:rPr>
          <w:rStyle w:val="Emphasis"/>
          <w:rFonts w:ascii="Arial" w:hAnsi="Arial" w:cs="Arial"/>
          <w:i w:val="0"/>
          <w:sz w:val="24"/>
          <w:szCs w:val="24"/>
        </w:rPr>
        <w:t>)</w:t>
      </w:r>
      <w:r w:rsidR="00510661">
        <w:rPr>
          <w:rStyle w:val="Emphasis"/>
          <w:rFonts w:ascii="Arial" w:hAnsi="Arial" w:cs="Arial"/>
          <w:i w:val="0"/>
          <w:sz w:val="24"/>
          <w:szCs w:val="24"/>
        </w:rPr>
        <w:t xml:space="preserve"> RM3821</w:t>
      </w:r>
      <w:r w:rsidR="006C1CBB">
        <w:rPr>
          <w:rStyle w:val="Emphasis"/>
          <w:rFonts w:ascii="Arial" w:hAnsi="Arial" w:cs="Arial"/>
          <w:i w:val="0"/>
          <w:sz w:val="24"/>
          <w:szCs w:val="24"/>
        </w:rPr>
        <w:t xml:space="preserve"> </w:t>
      </w:r>
    </w:p>
    <w:p w14:paraId="62DF30E0" w14:textId="77777777" w:rsidR="004A4734" w:rsidRPr="00DF2308" w:rsidRDefault="00CB39A4">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41568BD1" w14:textId="77777777" w:rsidR="0054312C" w:rsidRPr="0054312C" w:rsidRDefault="0054312C" w:rsidP="0054312C">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Pr="0054312C">
        <w:rPr>
          <w:rStyle w:val="Emphasis"/>
          <w:rFonts w:ascii="Arial" w:hAnsi="Arial" w:cs="Arial"/>
          <w:i w:val="0"/>
          <w:iCs w:val="0"/>
          <w:sz w:val="24"/>
          <w:szCs w:val="24"/>
        </w:rPr>
        <w:t xml:space="preserve"> </w:t>
      </w:r>
      <w:r w:rsidR="008F3576">
        <w:rPr>
          <w:rStyle w:val="Emphasis"/>
          <w:rFonts w:ascii="Arial" w:hAnsi="Arial" w:cs="Arial"/>
          <w:i w:val="0"/>
          <w:iCs w:val="0"/>
          <w:sz w:val="24"/>
          <w:szCs w:val="24"/>
        </w:rPr>
        <w:t>fr</w:t>
      </w:r>
      <w:r w:rsidRPr="0054312C">
        <w:rPr>
          <w:rStyle w:val="Emphasis"/>
          <w:rFonts w:ascii="Arial" w:hAnsi="Arial" w:cs="Arial"/>
          <w:i w:val="0"/>
          <w:iCs w:val="0"/>
          <w:sz w:val="24"/>
          <w:szCs w:val="24"/>
        </w:rPr>
        <w:t>amework reference number</w:t>
      </w:r>
      <w:r w:rsidR="008F3576">
        <w:rPr>
          <w:rStyle w:val="Emphasis"/>
          <w:rFonts w:ascii="Arial" w:hAnsi="Arial" w:cs="Arial"/>
          <w:i w:val="0"/>
          <w:iCs w:val="0"/>
          <w:sz w:val="24"/>
          <w:szCs w:val="24"/>
        </w:rPr>
        <w:t xml:space="preserve"> RM3821</w:t>
      </w:r>
    </w:p>
    <w:p w14:paraId="303EAC57" w14:textId="77777777"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6F665028" w14:textId="77777777"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7DDE5D63" w14:textId="77777777" w:rsidR="005C0DB5" w:rsidRPr="009F273E" w:rsidRDefault="005C0DB5"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 xml:space="preserve">Joint Schedule </w:t>
      </w:r>
      <w:r w:rsidR="009F273E">
        <w:rPr>
          <w:rStyle w:val="Emphasis"/>
          <w:rFonts w:ascii="Arial" w:hAnsi="Arial" w:cs="Arial"/>
          <w:i w:val="0"/>
          <w:sz w:val="24"/>
          <w:szCs w:val="24"/>
        </w:rPr>
        <w:t xml:space="preserve">10 (Rectification Plan) </w:t>
      </w:r>
      <w:r w:rsidR="009F273E">
        <w:rPr>
          <w:rStyle w:val="Emphasis"/>
          <w:rFonts w:ascii="Arial" w:hAnsi="Arial" w:cs="Arial"/>
          <w:i w:val="0"/>
          <w:sz w:val="24"/>
          <w:szCs w:val="24"/>
        </w:rPr>
        <w:tab/>
      </w:r>
      <w:r w:rsidR="009F273E">
        <w:rPr>
          <w:rStyle w:val="Emphasis"/>
          <w:rFonts w:ascii="Arial" w:hAnsi="Arial" w:cs="Arial"/>
          <w:i w:val="0"/>
          <w:sz w:val="24"/>
          <w:szCs w:val="24"/>
        </w:rPr>
        <w:tab/>
      </w:r>
      <w:r w:rsidRPr="009F273E">
        <w:rPr>
          <w:rStyle w:val="Emphasis"/>
          <w:rFonts w:ascii="Arial" w:hAnsi="Arial" w:cs="Arial"/>
          <w:i w:val="0"/>
          <w:sz w:val="24"/>
          <w:szCs w:val="24"/>
        </w:rPr>
        <w:tab/>
      </w:r>
    </w:p>
    <w:p w14:paraId="56B189A9" w14:textId="77777777" w:rsidR="0054312C" w:rsidRDefault="005B7837" w:rsidP="0054312C">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11</w:t>
      </w:r>
      <w:r w:rsidR="005C0DB5" w:rsidRPr="009F273E">
        <w:rPr>
          <w:rStyle w:val="Emphasis"/>
          <w:rFonts w:ascii="Arial" w:hAnsi="Arial" w:cs="Arial"/>
          <w:i w:val="0"/>
          <w:sz w:val="24"/>
          <w:szCs w:val="24"/>
        </w:rPr>
        <w:t xml:space="preserve"> (Processing Data)</w:t>
      </w:r>
      <w:r w:rsidR="005C0DB5" w:rsidRPr="009F273E">
        <w:rPr>
          <w:rStyle w:val="Emphasis"/>
          <w:rFonts w:ascii="Arial" w:hAnsi="Arial" w:cs="Arial"/>
          <w:i w:val="0"/>
          <w:sz w:val="24"/>
          <w:szCs w:val="24"/>
        </w:rPr>
        <w:tab/>
      </w:r>
      <w:r w:rsidR="005C0DB5" w:rsidRPr="009F273E">
        <w:rPr>
          <w:rStyle w:val="Emphasis"/>
          <w:rFonts w:ascii="Arial" w:hAnsi="Arial" w:cs="Arial"/>
          <w:i w:val="0"/>
          <w:sz w:val="24"/>
          <w:szCs w:val="24"/>
        </w:rPr>
        <w:tab/>
      </w:r>
    </w:p>
    <w:p w14:paraId="73FB0B68" w14:textId="2FC44B95" w:rsidR="005C0DB5" w:rsidRPr="0054312C" w:rsidRDefault="0054312C" w:rsidP="0054312C">
      <w:pPr>
        <w:pStyle w:val="ListParagraph"/>
        <w:numPr>
          <w:ilvl w:val="0"/>
          <w:numId w:val="10"/>
        </w:numPr>
        <w:rPr>
          <w:rStyle w:val="Emphasis"/>
          <w:rFonts w:ascii="Arial" w:hAnsi="Arial" w:cs="Arial"/>
          <w:i w:val="0"/>
          <w:iCs w:val="0"/>
          <w:sz w:val="24"/>
          <w:szCs w:val="24"/>
        </w:rPr>
      </w:pPr>
      <w:r>
        <w:rPr>
          <w:rStyle w:val="Emphasis"/>
          <w:rFonts w:ascii="Arial" w:hAnsi="Arial" w:cs="Arial"/>
          <w:i w:val="0"/>
          <w:iCs w:val="0"/>
          <w:sz w:val="24"/>
          <w:szCs w:val="24"/>
        </w:rPr>
        <w:t>Call-Off Schedules</w:t>
      </w:r>
      <w:r w:rsidR="00DF2308">
        <w:rPr>
          <w:rStyle w:val="Emphasis"/>
          <w:rFonts w:ascii="Arial" w:hAnsi="Arial" w:cs="Arial"/>
          <w:i w:val="0"/>
          <w:iCs w:val="0"/>
          <w:sz w:val="24"/>
          <w:szCs w:val="24"/>
        </w:rPr>
        <w:t xml:space="preserve"> for</w:t>
      </w:r>
      <w:r w:rsidR="006A2D1D">
        <w:rPr>
          <w:rStyle w:val="Emphasis"/>
          <w:rFonts w:ascii="Arial" w:hAnsi="Arial" w:cs="Arial"/>
          <w:i w:val="0"/>
          <w:iCs w:val="0"/>
          <w:sz w:val="24"/>
          <w:szCs w:val="24"/>
        </w:rPr>
        <w:t xml:space="preserve"> this</w:t>
      </w:r>
      <w:r w:rsidRPr="0054312C">
        <w:rPr>
          <w:rStyle w:val="Emphasis"/>
          <w:rFonts w:ascii="Arial" w:hAnsi="Arial" w:cs="Arial"/>
          <w:b/>
          <w:i w:val="0"/>
          <w:iCs w:val="0"/>
          <w:sz w:val="24"/>
          <w:szCs w:val="24"/>
        </w:rPr>
        <w:t xml:space="preserve"> </w:t>
      </w:r>
      <w:r>
        <w:rPr>
          <w:rStyle w:val="Emphasis"/>
          <w:rFonts w:ascii="Arial" w:hAnsi="Arial" w:cs="Arial"/>
          <w:i w:val="0"/>
          <w:iCs w:val="0"/>
          <w:sz w:val="24"/>
          <w:szCs w:val="24"/>
        </w:rPr>
        <w:t>Call-Off</w:t>
      </w:r>
      <w:r w:rsidRPr="0054312C">
        <w:rPr>
          <w:rStyle w:val="Emphasis"/>
          <w:rFonts w:ascii="Arial" w:hAnsi="Arial" w:cs="Arial"/>
          <w:i w:val="0"/>
          <w:iCs w:val="0"/>
          <w:sz w:val="24"/>
          <w:szCs w:val="24"/>
        </w:rPr>
        <w:t xml:space="preserve"> </w:t>
      </w:r>
      <w:r w:rsidR="006A2D1D">
        <w:rPr>
          <w:rStyle w:val="Emphasis"/>
          <w:rFonts w:ascii="Arial" w:hAnsi="Arial" w:cs="Arial"/>
          <w:i w:val="0"/>
          <w:iCs w:val="0"/>
          <w:sz w:val="24"/>
          <w:szCs w:val="24"/>
        </w:rPr>
        <w:t>Contract:</w:t>
      </w:r>
      <w:r w:rsidR="005C0DB5" w:rsidRPr="0054312C">
        <w:rPr>
          <w:rStyle w:val="Emphasis"/>
          <w:rFonts w:ascii="Arial" w:hAnsi="Arial" w:cs="Arial"/>
          <w:i w:val="0"/>
          <w:sz w:val="24"/>
          <w:szCs w:val="24"/>
        </w:rPr>
        <w:tab/>
      </w:r>
      <w:r w:rsidR="005C0DB5" w:rsidRPr="0054312C">
        <w:rPr>
          <w:rStyle w:val="Emphasis"/>
          <w:rFonts w:ascii="Arial" w:hAnsi="Arial" w:cs="Arial"/>
          <w:i w:val="0"/>
          <w:sz w:val="24"/>
          <w:szCs w:val="24"/>
        </w:rPr>
        <w:tab/>
      </w:r>
      <w:r w:rsidR="005C0DB5" w:rsidRPr="0054312C">
        <w:rPr>
          <w:rStyle w:val="Emphasis"/>
          <w:rFonts w:ascii="Arial" w:hAnsi="Arial" w:cs="Arial"/>
          <w:i w:val="0"/>
          <w:sz w:val="24"/>
          <w:szCs w:val="24"/>
        </w:rPr>
        <w:tab/>
      </w:r>
    </w:p>
    <w:p w14:paraId="00F18E05"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Call-Off Schedule 1 (Transparency Reports)</w:t>
      </w:r>
    </w:p>
    <w:p w14:paraId="4DE20565"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 xml:space="preserve">Call-Off </w:t>
      </w:r>
      <w:r w:rsidR="00E21475" w:rsidRPr="009F273E">
        <w:rPr>
          <w:rStyle w:val="Emphasis"/>
          <w:rFonts w:ascii="Arial" w:hAnsi="Arial" w:cs="Arial"/>
          <w:i w:val="0"/>
          <w:sz w:val="24"/>
          <w:szCs w:val="24"/>
        </w:rPr>
        <w:t xml:space="preserve">Schedule </w:t>
      </w:r>
      <w:r w:rsidRPr="009F273E">
        <w:rPr>
          <w:rStyle w:val="Emphasis"/>
          <w:rFonts w:ascii="Arial" w:hAnsi="Arial" w:cs="Arial"/>
          <w:i w:val="0"/>
          <w:sz w:val="24"/>
          <w:szCs w:val="24"/>
        </w:rPr>
        <w:t>2 (Staff Transfer)</w:t>
      </w:r>
    </w:p>
    <w:p w14:paraId="75E283E2" w14:textId="7AF3CE01" w:rsidR="004A4734" w:rsidRPr="006B7147" w:rsidRDefault="003D7714" w:rsidP="0054312C">
      <w:pPr>
        <w:pStyle w:val="ListParagraph"/>
        <w:numPr>
          <w:ilvl w:val="1"/>
          <w:numId w:val="10"/>
        </w:numPr>
        <w:spacing w:after="0" w:line="259" w:lineRule="auto"/>
        <w:rPr>
          <w:rStyle w:val="Emphasis"/>
          <w:rFonts w:ascii="Arial" w:hAnsi="Arial" w:cs="Arial"/>
          <w:i w:val="0"/>
          <w:sz w:val="24"/>
          <w:szCs w:val="24"/>
        </w:rPr>
      </w:pPr>
      <w:r w:rsidRPr="006B7147">
        <w:rPr>
          <w:rStyle w:val="Emphasis"/>
          <w:rFonts w:ascii="Arial" w:hAnsi="Arial" w:cs="Arial"/>
          <w:i w:val="0"/>
          <w:sz w:val="24"/>
          <w:szCs w:val="24"/>
        </w:rPr>
        <w:t>Call-Off Schedule 6</w:t>
      </w:r>
      <w:r w:rsidR="00CB39A4" w:rsidRPr="006B7147">
        <w:rPr>
          <w:rStyle w:val="Emphasis"/>
          <w:rFonts w:ascii="Arial" w:hAnsi="Arial" w:cs="Arial"/>
          <w:i w:val="0"/>
          <w:sz w:val="24"/>
          <w:szCs w:val="24"/>
        </w:rPr>
        <w:t xml:space="preserve"> </w:t>
      </w:r>
      <w:r w:rsidR="00873886" w:rsidRPr="006B7147">
        <w:rPr>
          <w:rStyle w:val="Emphasis"/>
          <w:rFonts w:ascii="Arial" w:hAnsi="Arial" w:cs="Arial"/>
          <w:i w:val="0"/>
          <w:sz w:val="24"/>
          <w:szCs w:val="24"/>
        </w:rPr>
        <w:t>(</w:t>
      </w:r>
      <w:r w:rsidRPr="006B7147">
        <w:rPr>
          <w:rStyle w:val="Emphasis"/>
          <w:rFonts w:ascii="Arial" w:hAnsi="Arial" w:cs="Arial"/>
          <w:i w:val="0"/>
          <w:sz w:val="24"/>
          <w:szCs w:val="24"/>
        </w:rPr>
        <w:t>ICT Services</w:t>
      </w:r>
      <w:r w:rsidR="009F273E" w:rsidRPr="006B7147">
        <w:rPr>
          <w:rStyle w:val="Emphasis"/>
          <w:rFonts w:ascii="Arial" w:hAnsi="Arial" w:cs="Arial"/>
          <w:i w:val="0"/>
          <w:sz w:val="24"/>
          <w:szCs w:val="24"/>
        </w:rPr>
        <w:t xml:space="preserve">) </w:t>
      </w:r>
      <w:r w:rsidR="009F273E" w:rsidRPr="006B7147">
        <w:rPr>
          <w:rStyle w:val="Emphasis"/>
          <w:rFonts w:ascii="Arial" w:hAnsi="Arial" w:cs="Arial"/>
          <w:i w:val="0"/>
          <w:sz w:val="24"/>
          <w:szCs w:val="24"/>
        </w:rPr>
        <w:tab/>
      </w:r>
      <w:r w:rsidR="009F273E" w:rsidRPr="006B7147">
        <w:rPr>
          <w:rStyle w:val="Emphasis"/>
          <w:rFonts w:ascii="Arial" w:hAnsi="Arial" w:cs="Arial"/>
          <w:i w:val="0"/>
          <w:sz w:val="24"/>
          <w:szCs w:val="24"/>
        </w:rPr>
        <w:tab/>
      </w:r>
      <w:r w:rsidR="009F273E" w:rsidRPr="006B7147">
        <w:rPr>
          <w:rStyle w:val="Emphasis"/>
          <w:rFonts w:ascii="Arial" w:hAnsi="Arial" w:cs="Arial"/>
          <w:i w:val="0"/>
          <w:sz w:val="24"/>
          <w:szCs w:val="24"/>
        </w:rPr>
        <w:tab/>
      </w:r>
      <w:r w:rsidR="009F273E" w:rsidRPr="006B7147">
        <w:rPr>
          <w:rStyle w:val="Emphasis"/>
          <w:rFonts w:ascii="Arial" w:hAnsi="Arial" w:cs="Arial"/>
          <w:i w:val="0"/>
          <w:sz w:val="24"/>
          <w:szCs w:val="24"/>
        </w:rPr>
        <w:tab/>
      </w:r>
      <w:r w:rsidR="009F273E" w:rsidRPr="006B7147">
        <w:rPr>
          <w:rStyle w:val="Emphasis"/>
          <w:rFonts w:ascii="Arial" w:hAnsi="Arial" w:cs="Arial"/>
          <w:i w:val="0"/>
          <w:sz w:val="24"/>
          <w:szCs w:val="24"/>
        </w:rPr>
        <w:tab/>
        <w:t xml:space="preserve"> </w:t>
      </w:r>
    </w:p>
    <w:p w14:paraId="54BD0AAB" w14:textId="359AB563" w:rsidR="000C665A" w:rsidRPr="009F273E" w:rsidRDefault="000C665A">
      <w:pPr>
        <w:pStyle w:val="ListParagraph"/>
        <w:numPr>
          <w:ilvl w:val="0"/>
          <w:numId w:val="5"/>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w:t>
      </w:r>
      <w:r w:rsidR="001841F4" w:rsidDel="001841F4">
        <w:rPr>
          <w:rFonts w:ascii="Arial" w:hAnsi="Arial" w:cs="Arial"/>
          <w:sz w:val="24"/>
          <w:szCs w:val="24"/>
        </w:rPr>
        <w:t xml:space="preserve"> </w:t>
      </w:r>
      <w:r w:rsidR="005B7837">
        <w:rPr>
          <w:rFonts w:ascii="Arial" w:hAnsi="Arial" w:cs="Arial"/>
          <w:sz w:val="24"/>
          <w:szCs w:val="24"/>
        </w:rPr>
        <w:t>0</w:t>
      </w:r>
      <w:r w:rsidR="00E4117B">
        <w:rPr>
          <w:rFonts w:ascii="Arial" w:hAnsi="Arial" w:cs="Arial"/>
          <w:sz w:val="24"/>
          <w:szCs w:val="24"/>
        </w:rPr>
        <w:t>.</w:t>
      </w:r>
      <w:r w:rsidR="00F803CE">
        <w:rPr>
          <w:rFonts w:ascii="Arial" w:hAnsi="Arial" w:cs="Arial"/>
          <w:sz w:val="24"/>
          <w:szCs w:val="24"/>
        </w:rPr>
        <w:t>3</w:t>
      </w:r>
      <w:r w:rsidRPr="009F273E">
        <w:rPr>
          <w:rFonts w:ascii="Arial" w:hAnsi="Arial" w:cs="Arial"/>
          <w:sz w:val="24"/>
          <w:szCs w:val="24"/>
        </w:rPr>
        <w:t>)</w:t>
      </w:r>
    </w:p>
    <w:p w14:paraId="734F35F5" w14:textId="77777777" w:rsidR="004A4734" w:rsidRPr="00BB00DC" w:rsidRDefault="00CB39A4">
      <w:pPr>
        <w:pStyle w:val="ListParagraph"/>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orporate Social Responsibility)</w:t>
      </w:r>
      <w:r w:rsidR="00510661">
        <w:rPr>
          <w:rStyle w:val="Emphasis"/>
          <w:rFonts w:ascii="Arial" w:hAnsi="Arial" w:cs="Arial"/>
          <w:i w:val="0"/>
          <w:sz w:val="24"/>
          <w:szCs w:val="24"/>
        </w:rPr>
        <w:t xml:space="preserve"> RM3821</w:t>
      </w:r>
    </w:p>
    <w:p w14:paraId="119455CA" w14:textId="3DC30F9E" w:rsidR="00BB00DC" w:rsidRPr="00CA5D84" w:rsidRDefault="00BB00DC">
      <w:pPr>
        <w:pStyle w:val="ListParagraph"/>
        <w:numPr>
          <w:ilvl w:val="0"/>
          <w:numId w:val="5"/>
        </w:numPr>
        <w:spacing w:after="0" w:line="259" w:lineRule="auto"/>
        <w:rPr>
          <w:rFonts w:ascii="Arial" w:hAnsi="Arial" w:cs="Arial"/>
          <w:sz w:val="24"/>
          <w:szCs w:val="24"/>
        </w:rPr>
      </w:pPr>
      <w:r w:rsidRPr="00CA5D84">
        <w:rPr>
          <w:rStyle w:val="Emphasis"/>
          <w:rFonts w:ascii="Arial" w:hAnsi="Arial" w:cs="Arial"/>
          <w:i w:val="0"/>
          <w:sz w:val="24"/>
          <w:szCs w:val="24"/>
        </w:rPr>
        <w:t>Call-Off Schedule 2</w:t>
      </w:r>
      <w:r w:rsidR="00381574" w:rsidRPr="00CA5D84">
        <w:rPr>
          <w:rStyle w:val="Emphasis"/>
          <w:rFonts w:ascii="Arial" w:hAnsi="Arial" w:cs="Arial"/>
          <w:i w:val="0"/>
          <w:sz w:val="24"/>
          <w:szCs w:val="24"/>
        </w:rPr>
        <w:t>1</w:t>
      </w:r>
      <w:r w:rsidRPr="00CA5D84">
        <w:rPr>
          <w:rStyle w:val="Emphasis"/>
          <w:rFonts w:ascii="Arial" w:hAnsi="Arial" w:cs="Arial"/>
          <w:i w:val="0"/>
          <w:sz w:val="24"/>
          <w:szCs w:val="24"/>
        </w:rPr>
        <w:t xml:space="preserve"> (Supplier</w:t>
      </w:r>
      <w:r w:rsidR="003F2C50" w:rsidRPr="00CA5D84">
        <w:rPr>
          <w:rStyle w:val="Emphasis"/>
          <w:rFonts w:ascii="Arial" w:hAnsi="Arial" w:cs="Arial"/>
          <w:i w:val="0"/>
          <w:sz w:val="24"/>
          <w:szCs w:val="24"/>
        </w:rPr>
        <w:t>-Furnished</w:t>
      </w:r>
      <w:r w:rsidRPr="00CA5D84">
        <w:rPr>
          <w:rStyle w:val="Emphasis"/>
          <w:rFonts w:ascii="Arial" w:hAnsi="Arial" w:cs="Arial"/>
          <w:i w:val="0"/>
          <w:sz w:val="24"/>
          <w:szCs w:val="24"/>
        </w:rPr>
        <w:t xml:space="preserve"> Terms</w:t>
      </w:r>
      <w:r w:rsidR="00CA5D84" w:rsidRPr="00CA5D84">
        <w:rPr>
          <w:rStyle w:val="Emphasis"/>
          <w:rFonts w:ascii="Arial" w:hAnsi="Arial" w:cs="Arial"/>
          <w:i w:val="0"/>
          <w:sz w:val="24"/>
          <w:szCs w:val="24"/>
        </w:rPr>
        <w:t>)</w:t>
      </w:r>
    </w:p>
    <w:p w14:paraId="6A91A728" w14:textId="77777777" w:rsidR="004304AB" w:rsidRPr="009F273E" w:rsidRDefault="004304AB" w:rsidP="004304AB">
      <w:pPr>
        <w:pStyle w:val="ListParagraph"/>
        <w:spacing w:after="0" w:line="259" w:lineRule="auto"/>
        <w:rPr>
          <w:rFonts w:ascii="Arial" w:hAnsi="Arial" w:cs="Arial"/>
          <w:sz w:val="24"/>
          <w:szCs w:val="24"/>
          <w:highlight w:val="yellow"/>
        </w:rPr>
      </w:pPr>
    </w:p>
    <w:p w14:paraId="70C68DA2"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5309B90D" w14:textId="7BA02C3C" w:rsidR="004A4734" w:rsidRPr="00FA5FE5" w:rsidRDefault="00CB39A4" w:rsidP="00FA5FE5">
      <w:pPr>
        <w:tabs>
          <w:tab w:val="left" w:pos="1985"/>
          <w:tab w:val="left" w:pos="2257"/>
        </w:tabs>
        <w:spacing w:after="0" w:line="259" w:lineRule="auto"/>
        <w:rPr>
          <w:rFonts w:ascii="Arial" w:hAnsi="Arial" w:cs="Arial"/>
          <w:sz w:val="24"/>
          <w:szCs w:val="24"/>
        </w:rPr>
      </w:pPr>
      <w:r w:rsidRPr="00FA5FE5">
        <w:rPr>
          <w:rFonts w:ascii="Arial" w:hAnsi="Arial" w:cs="Arial"/>
          <w:sz w:val="24"/>
          <w:szCs w:val="24"/>
        </w:rPr>
        <w:tab/>
      </w:r>
    </w:p>
    <w:p w14:paraId="6C11FC1D" w14:textId="77777777" w:rsidR="004A4734" w:rsidRPr="009F273E" w:rsidRDefault="004A4734">
      <w:pPr>
        <w:spacing w:after="0" w:line="259" w:lineRule="auto"/>
        <w:rPr>
          <w:rFonts w:ascii="Arial" w:hAnsi="Arial" w:cs="Arial"/>
          <w:b/>
          <w:sz w:val="24"/>
          <w:szCs w:val="24"/>
        </w:rPr>
      </w:pPr>
    </w:p>
    <w:p w14:paraId="0901E172" w14:textId="65C889C6" w:rsidR="004A4734" w:rsidRPr="0088748A"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88748A" w:rsidRPr="0088748A">
        <w:rPr>
          <w:rFonts w:ascii="Arial" w:hAnsi="Arial" w:cs="Arial"/>
          <w:b/>
          <w:sz w:val="24"/>
          <w:szCs w:val="24"/>
        </w:rPr>
        <w:t>01</w:t>
      </w:r>
      <w:r w:rsidR="004E11C2" w:rsidRPr="0088748A">
        <w:rPr>
          <w:rFonts w:ascii="Arial" w:hAnsi="Arial" w:cs="Arial"/>
          <w:b/>
          <w:sz w:val="24"/>
          <w:szCs w:val="24"/>
        </w:rPr>
        <w:t>.</w:t>
      </w:r>
      <w:r w:rsidR="0088748A" w:rsidRPr="0088748A">
        <w:rPr>
          <w:rFonts w:ascii="Arial" w:hAnsi="Arial" w:cs="Arial"/>
          <w:b/>
          <w:sz w:val="24"/>
          <w:szCs w:val="24"/>
        </w:rPr>
        <w:t>07</w:t>
      </w:r>
      <w:r w:rsidR="004E11C2" w:rsidRPr="0088748A">
        <w:rPr>
          <w:rFonts w:ascii="Arial" w:hAnsi="Arial" w:cs="Arial"/>
          <w:b/>
          <w:sz w:val="24"/>
          <w:szCs w:val="24"/>
        </w:rPr>
        <w:t>.20</w:t>
      </w:r>
      <w:r w:rsidR="00471F50" w:rsidRPr="0088748A">
        <w:rPr>
          <w:rFonts w:ascii="Arial" w:hAnsi="Arial" w:cs="Arial"/>
          <w:b/>
          <w:sz w:val="24"/>
          <w:szCs w:val="24"/>
        </w:rPr>
        <w:t>21</w:t>
      </w:r>
    </w:p>
    <w:p w14:paraId="28327E19" w14:textId="77777777" w:rsidR="004A4734" w:rsidRPr="0088748A" w:rsidRDefault="004A4734">
      <w:pPr>
        <w:spacing w:after="0" w:line="259" w:lineRule="auto"/>
        <w:rPr>
          <w:rFonts w:ascii="Arial" w:hAnsi="Arial" w:cs="Arial"/>
          <w:sz w:val="24"/>
          <w:szCs w:val="24"/>
        </w:rPr>
      </w:pPr>
    </w:p>
    <w:p w14:paraId="341C5AF3" w14:textId="0132180E" w:rsidR="004A4734" w:rsidRPr="0088748A" w:rsidRDefault="00CB39A4">
      <w:pPr>
        <w:spacing w:after="0" w:line="259" w:lineRule="auto"/>
        <w:rPr>
          <w:rFonts w:ascii="Arial" w:hAnsi="Arial" w:cs="Arial"/>
          <w:sz w:val="24"/>
          <w:szCs w:val="24"/>
        </w:rPr>
      </w:pPr>
      <w:r w:rsidRPr="0088748A">
        <w:rPr>
          <w:rFonts w:ascii="Arial" w:hAnsi="Arial" w:cs="Arial"/>
          <w:sz w:val="24"/>
          <w:szCs w:val="24"/>
        </w:rPr>
        <w:t xml:space="preserve">CALL-OFF EXPIRY DATE: </w:t>
      </w:r>
      <w:r w:rsidR="003809EC" w:rsidRPr="0088748A">
        <w:rPr>
          <w:rFonts w:ascii="Arial" w:hAnsi="Arial" w:cs="Arial"/>
          <w:sz w:val="24"/>
          <w:szCs w:val="24"/>
        </w:rPr>
        <w:tab/>
      </w:r>
      <w:r w:rsidR="003809EC" w:rsidRPr="0088748A">
        <w:rPr>
          <w:rFonts w:ascii="Arial" w:hAnsi="Arial" w:cs="Arial"/>
          <w:sz w:val="24"/>
          <w:szCs w:val="24"/>
        </w:rPr>
        <w:tab/>
      </w:r>
      <w:r w:rsidR="0088748A" w:rsidRPr="0088748A">
        <w:rPr>
          <w:rFonts w:ascii="Arial" w:hAnsi="Arial" w:cs="Arial"/>
          <w:b/>
          <w:sz w:val="24"/>
          <w:szCs w:val="24"/>
        </w:rPr>
        <w:t>30</w:t>
      </w:r>
      <w:r w:rsidR="004E11C2" w:rsidRPr="0088748A">
        <w:rPr>
          <w:rFonts w:ascii="Arial" w:hAnsi="Arial" w:cs="Arial"/>
          <w:b/>
          <w:sz w:val="24"/>
          <w:szCs w:val="24"/>
        </w:rPr>
        <w:t>.</w:t>
      </w:r>
      <w:r w:rsidR="0088748A" w:rsidRPr="0088748A">
        <w:rPr>
          <w:rFonts w:ascii="Arial" w:hAnsi="Arial" w:cs="Arial"/>
          <w:b/>
          <w:sz w:val="24"/>
          <w:szCs w:val="24"/>
        </w:rPr>
        <w:t>06</w:t>
      </w:r>
      <w:r w:rsidR="004E11C2" w:rsidRPr="0088748A">
        <w:rPr>
          <w:rFonts w:ascii="Arial" w:hAnsi="Arial" w:cs="Arial"/>
          <w:b/>
          <w:sz w:val="24"/>
          <w:szCs w:val="24"/>
        </w:rPr>
        <w:t>.20</w:t>
      </w:r>
      <w:r w:rsidR="0088748A" w:rsidRPr="0088748A">
        <w:rPr>
          <w:rFonts w:ascii="Arial" w:hAnsi="Arial" w:cs="Arial"/>
          <w:b/>
          <w:sz w:val="24"/>
          <w:szCs w:val="24"/>
        </w:rPr>
        <w:t>24</w:t>
      </w:r>
    </w:p>
    <w:p w14:paraId="3ED9FC43" w14:textId="77777777" w:rsidR="004A4734" w:rsidRPr="0088748A" w:rsidRDefault="004A4734">
      <w:pPr>
        <w:spacing w:after="0" w:line="259" w:lineRule="auto"/>
        <w:rPr>
          <w:rFonts w:ascii="Arial" w:hAnsi="Arial" w:cs="Arial"/>
          <w:sz w:val="24"/>
          <w:szCs w:val="24"/>
        </w:rPr>
      </w:pPr>
    </w:p>
    <w:p w14:paraId="4BAF63F7" w14:textId="55BE30AA" w:rsidR="004A4734" w:rsidRPr="003809EC" w:rsidRDefault="00CB39A4">
      <w:pPr>
        <w:spacing w:after="0" w:line="259" w:lineRule="auto"/>
        <w:rPr>
          <w:rFonts w:ascii="Arial" w:hAnsi="Arial" w:cs="Arial"/>
          <w:sz w:val="24"/>
          <w:szCs w:val="24"/>
        </w:rPr>
      </w:pPr>
      <w:r w:rsidRPr="0088748A">
        <w:rPr>
          <w:rFonts w:ascii="Arial" w:hAnsi="Arial" w:cs="Arial"/>
          <w:sz w:val="24"/>
          <w:szCs w:val="24"/>
        </w:rPr>
        <w:t>CALL-OFF INITIAL PERIOD:</w:t>
      </w:r>
      <w:r w:rsidR="003809EC" w:rsidRPr="0088748A">
        <w:rPr>
          <w:rFonts w:ascii="Arial" w:hAnsi="Arial" w:cs="Arial"/>
          <w:sz w:val="24"/>
          <w:szCs w:val="24"/>
        </w:rPr>
        <w:tab/>
      </w:r>
      <w:r w:rsidR="003809EC" w:rsidRPr="0088748A">
        <w:rPr>
          <w:rFonts w:ascii="Arial" w:hAnsi="Arial" w:cs="Arial"/>
          <w:sz w:val="24"/>
          <w:szCs w:val="24"/>
        </w:rPr>
        <w:tab/>
      </w:r>
      <w:r w:rsidR="0088748A" w:rsidRPr="0088748A">
        <w:rPr>
          <w:rFonts w:ascii="Arial" w:hAnsi="Arial" w:cs="Arial"/>
          <w:b/>
          <w:sz w:val="24"/>
          <w:szCs w:val="24"/>
        </w:rPr>
        <w:t>3</w:t>
      </w:r>
      <w:r w:rsidR="009F273E" w:rsidRPr="0088748A">
        <w:rPr>
          <w:rFonts w:ascii="Arial" w:hAnsi="Arial" w:cs="Arial"/>
          <w:sz w:val="24"/>
          <w:szCs w:val="24"/>
        </w:rPr>
        <w:t xml:space="preserve"> </w:t>
      </w:r>
      <w:r w:rsidR="009F273E" w:rsidRPr="003809EC">
        <w:rPr>
          <w:rFonts w:ascii="Arial" w:hAnsi="Arial" w:cs="Arial"/>
          <w:sz w:val="24"/>
          <w:szCs w:val="24"/>
        </w:rPr>
        <w:t>Years</w:t>
      </w:r>
      <w:r w:rsidR="00CB23C3" w:rsidRPr="003809EC">
        <w:rPr>
          <w:rFonts w:ascii="Arial" w:hAnsi="Arial" w:cs="Arial"/>
          <w:sz w:val="24"/>
          <w:szCs w:val="24"/>
        </w:rPr>
        <w:t xml:space="preserve">, </w:t>
      </w:r>
    </w:p>
    <w:p w14:paraId="229ADB77" w14:textId="77777777" w:rsidR="004A4734" w:rsidRPr="003809EC" w:rsidRDefault="004A4734">
      <w:pPr>
        <w:spacing w:after="0" w:line="259" w:lineRule="auto"/>
        <w:rPr>
          <w:rFonts w:ascii="Arial" w:hAnsi="Arial" w:cs="Arial"/>
          <w:sz w:val="24"/>
          <w:szCs w:val="24"/>
        </w:rPr>
      </w:pPr>
    </w:p>
    <w:p w14:paraId="29E22AD1" w14:textId="77777777" w:rsidR="001D084D" w:rsidRPr="003809EC"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11F2C4E5" w14:textId="01B918F1" w:rsidR="00984DFD" w:rsidRDefault="00984DFD" w:rsidP="001D084D">
      <w:pPr>
        <w:tabs>
          <w:tab w:val="left" w:pos="2257"/>
        </w:tabs>
        <w:spacing w:after="0" w:line="259" w:lineRule="auto"/>
        <w:rPr>
          <w:rFonts w:ascii="Arial" w:hAnsi="Arial" w:cs="Arial"/>
          <w:sz w:val="24"/>
          <w:szCs w:val="24"/>
        </w:rPr>
      </w:pPr>
      <w:r w:rsidRPr="00984DFD">
        <w:rPr>
          <w:rFonts w:ascii="Arial" w:hAnsi="Arial" w:cs="Arial"/>
          <w:sz w:val="24"/>
          <w:szCs w:val="24"/>
        </w:rPr>
        <w:t xml:space="preserve">As detailed in the </w:t>
      </w:r>
      <w:r w:rsidR="0088748A">
        <w:rPr>
          <w:rFonts w:ascii="Arial" w:hAnsi="Arial" w:cs="Arial"/>
          <w:sz w:val="24"/>
          <w:szCs w:val="24"/>
        </w:rPr>
        <w:t>Enterprise Agreement between Supplier and Buyer</w:t>
      </w:r>
      <w:r w:rsidR="00D338C6">
        <w:rPr>
          <w:rFonts w:ascii="Arial" w:hAnsi="Arial" w:cs="Arial"/>
          <w:sz w:val="24"/>
          <w:szCs w:val="24"/>
        </w:rPr>
        <w:t xml:space="preserve"> </w:t>
      </w:r>
      <w:r w:rsidR="0088748A">
        <w:rPr>
          <w:rFonts w:ascii="Arial" w:hAnsi="Arial" w:cs="Arial"/>
          <w:sz w:val="24"/>
          <w:szCs w:val="24"/>
        </w:rPr>
        <w:t>effective 1</w:t>
      </w:r>
      <w:r w:rsidR="0088748A" w:rsidRPr="0088748A">
        <w:rPr>
          <w:rFonts w:ascii="Arial" w:hAnsi="Arial" w:cs="Arial"/>
          <w:sz w:val="24"/>
          <w:szCs w:val="24"/>
          <w:vertAlign w:val="superscript"/>
        </w:rPr>
        <w:t>st</w:t>
      </w:r>
      <w:r w:rsidR="0088748A">
        <w:rPr>
          <w:rFonts w:ascii="Arial" w:hAnsi="Arial" w:cs="Arial"/>
          <w:sz w:val="24"/>
          <w:szCs w:val="24"/>
        </w:rPr>
        <w:t xml:space="preserve"> July 2021 </w:t>
      </w:r>
      <w:r w:rsidRPr="00984DFD">
        <w:rPr>
          <w:rFonts w:ascii="Arial" w:hAnsi="Arial" w:cs="Arial"/>
          <w:sz w:val="24"/>
          <w:szCs w:val="24"/>
        </w:rPr>
        <w:t>(“</w:t>
      </w:r>
      <w:r w:rsidR="0088748A">
        <w:rPr>
          <w:rFonts w:ascii="Arial" w:hAnsi="Arial" w:cs="Arial"/>
          <w:b/>
          <w:sz w:val="24"/>
          <w:szCs w:val="24"/>
        </w:rPr>
        <w:t>EA</w:t>
      </w:r>
      <w:r w:rsidRPr="00984DFD">
        <w:rPr>
          <w:rFonts w:ascii="Arial" w:hAnsi="Arial" w:cs="Arial"/>
          <w:sz w:val="24"/>
          <w:szCs w:val="24"/>
        </w:rPr>
        <w:t>”)</w:t>
      </w:r>
      <w:r w:rsidR="00D338C6">
        <w:rPr>
          <w:rFonts w:ascii="Arial" w:hAnsi="Arial" w:cs="Arial"/>
          <w:sz w:val="24"/>
          <w:szCs w:val="24"/>
        </w:rPr>
        <w:t>; in particular:</w:t>
      </w:r>
    </w:p>
    <w:p w14:paraId="2267D49E" w14:textId="3C8F61BD" w:rsidR="00D338C6" w:rsidRDefault="00D338C6" w:rsidP="001D084D">
      <w:pPr>
        <w:tabs>
          <w:tab w:val="left" w:pos="2257"/>
        </w:tabs>
        <w:spacing w:after="0" w:line="259" w:lineRule="auto"/>
        <w:rPr>
          <w:rFonts w:ascii="Arial" w:hAnsi="Arial" w:cs="Arial"/>
          <w:sz w:val="24"/>
          <w:szCs w:val="24"/>
        </w:rPr>
      </w:pPr>
    </w:p>
    <w:p w14:paraId="63A564ED" w14:textId="5ED3709C" w:rsidR="00D338C6" w:rsidRPr="00984DFD" w:rsidRDefault="00063BC8" w:rsidP="001D084D">
      <w:pPr>
        <w:tabs>
          <w:tab w:val="left" w:pos="2257"/>
        </w:tabs>
        <w:spacing w:after="0" w:line="259" w:lineRule="auto"/>
        <w:rPr>
          <w:rFonts w:ascii="Arial" w:hAnsi="Arial" w:cs="Arial"/>
          <w:sz w:val="24"/>
          <w:szCs w:val="24"/>
        </w:rPr>
      </w:pPr>
      <w:r>
        <w:rPr>
          <w:rFonts w:ascii="Arial" w:hAnsi="Arial" w:cs="Arial"/>
          <w:sz w:val="24"/>
          <w:szCs w:val="24"/>
        </w:rPr>
        <w:t xml:space="preserve">Supplier </w:t>
      </w:r>
      <w:r w:rsidR="00D338C6">
        <w:rPr>
          <w:rFonts w:ascii="Arial" w:hAnsi="Arial" w:cs="Arial"/>
          <w:sz w:val="24"/>
          <w:szCs w:val="24"/>
        </w:rPr>
        <w:t xml:space="preserve">Professional Services: </w:t>
      </w:r>
      <w:r>
        <w:rPr>
          <w:rFonts w:ascii="Arial" w:hAnsi="Arial" w:cs="Arial"/>
          <w:sz w:val="24"/>
          <w:szCs w:val="24"/>
        </w:rPr>
        <w:t xml:space="preserve">provision of </w:t>
      </w:r>
      <w:r w:rsidR="00D338C6">
        <w:rPr>
          <w:rFonts w:ascii="Arial" w:hAnsi="Arial" w:cs="Arial"/>
          <w:sz w:val="24"/>
          <w:szCs w:val="24"/>
        </w:rPr>
        <w:t xml:space="preserve">consultancy </w:t>
      </w:r>
      <w:r>
        <w:rPr>
          <w:rFonts w:ascii="Arial" w:hAnsi="Arial" w:cs="Arial"/>
          <w:sz w:val="24"/>
          <w:szCs w:val="24"/>
        </w:rPr>
        <w:t>services for the implementation / configuration of software products; no New IPR will be generated.</w:t>
      </w:r>
      <w:r w:rsidR="0088748A" w:rsidRPr="00984DFD">
        <w:rPr>
          <w:rFonts w:ascii="Arial" w:hAnsi="Arial" w:cs="Arial"/>
          <w:sz w:val="24"/>
          <w:szCs w:val="24"/>
        </w:rPr>
        <w:t xml:space="preserve"> </w:t>
      </w:r>
    </w:p>
    <w:p w14:paraId="2CCA0390" w14:textId="3FAFF59D" w:rsidR="001D084D" w:rsidRDefault="001D084D" w:rsidP="001D084D">
      <w:pPr>
        <w:tabs>
          <w:tab w:val="left" w:pos="2257"/>
        </w:tabs>
        <w:spacing w:after="0" w:line="259" w:lineRule="auto"/>
        <w:rPr>
          <w:rFonts w:ascii="Arial" w:hAnsi="Arial" w:cs="Arial"/>
          <w:b/>
          <w:sz w:val="24"/>
          <w:szCs w:val="24"/>
        </w:rPr>
      </w:pPr>
    </w:p>
    <w:p w14:paraId="5C6E5A61" w14:textId="560AC4E1" w:rsidR="00063BC8" w:rsidRDefault="00063BC8" w:rsidP="001D084D">
      <w:pPr>
        <w:tabs>
          <w:tab w:val="left" w:pos="2257"/>
        </w:tabs>
        <w:spacing w:after="0" w:line="259" w:lineRule="auto"/>
        <w:rPr>
          <w:rFonts w:ascii="Arial" w:hAnsi="Arial" w:cs="Arial"/>
          <w:sz w:val="24"/>
          <w:szCs w:val="24"/>
        </w:rPr>
      </w:pPr>
      <w:r>
        <w:rPr>
          <w:rFonts w:ascii="Arial" w:hAnsi="Arial" w:cs="Arial"/>
          <w:sz w:val="24"/>
          <w:szCs w:val="24"/>
        </w:rPr>
        <w:t xml:space="preserve">Supplier COTS Training Courses: provision of training services in the </w:t>
      </w:r>
      <w:r w:rsidR="00752797">
        <w:rPr>
          <w:rFonts w:ascii="Arial" w:hAnsi="Arial" w:cs="Arial"/>
          <w:sz w:val="24"/>
          <w:szCs w:val="24"/>
        </w:rPr>
        <w:t xml:space="preserve">provision of the </w:t>
      </w:r>
      <w:r>
        <w:rPr>
          <w:rFonts w:ascii="Arial" w:hAnsi="Arial" w:cs="Arial"/>
          <w:sz w:val="24"/>
          <w:szCs w:val="24"/>
        </w:rPr>
        <w:t xml:space="preserve">identified courses; including any associated training </w:t>
      </w:r>
      <w:r w:rsidR="00752797">
        <w:rPr>
          <w:rFonts w:ascii="Arial" w:hAnsi="Arial" w:cs="Arial"/>
          <w:sz w:val="24"/>
          <w:szCs w:val="24"/>
        </w:rPr>
        <w:t>documentation which may be provided</w:t>
      </w:r>
      <w:r>
        <w:rPr>
          <w:rFonts w:ascii="Arial" w:hAnsi="Arial" w:cs="Arial"/>
          <w:sz w:val="24"/>
          <w:szCs w:val="24"/>
        </w:rPr>
        <w:t xml:space="preserve"> for the purpose of Buyer personnel receiving the Training.</w:t>
      </w:r>
      <w:r w:rsidR="0088748A">
        <w:rPr>
          <w:rFonts w:ascii="Arial" w:hAnsi="Arial" w:cs="Arial"/>
          <w:sz w:val="24"/>
          <w:szCs w:val="24"/>
        </w:rPr>
        <w:t xml:space="preserve"> </w:t>
      </w:r>
    </w:p>
    <w:p w14:paraId="4DFACD99" w14:textId="7759E87D" w:rsidR="00063BC8" w:rsidRDefault="00063BC8" w:rsidP="001D084D">
      <w:pPr>
        <w:tabs>
          <w:tab w:val="left" w:pos="2257"/>
        </w:tabs>
        <w:spacing w:after="0" w:line="259" w:lineRule="auto"/>
        <w:rPr>
          <w:rFonts w:ascii="Arial" w:hAnsi="Arial" w:cs="Arial"/>
          <w:sz w:val="24"/>
          <w:szCs w:val="24"/>
        </w:rPr>
      </w:pPr>
    </w:p>
    <w:p w14:paraId="385FC882" w14:textId="66E6D06A" w:rsidR="00063BC8" w:rsidRDefault="00063BC8" w:rsidP="001D084D">
      <w:pPr>
        <w:tabs>
          <w:tab w:val="left" w:pos="2257"/>
        </w:tabs>
        <w:spacing w:after="0" w:line="259" w:lineRule="auto"/>
        <w:rPr>
          <w:rFonts w:ascii="Arial" w:hAnsi="Arial" w:cs="Arial"/>
          <w:sz w:val="24"/>
          <w:szCs w:val="24"/>
        </w:rPr>
      </w:pPr>
      <w:r w:rsidRPr="00051F3A">
        <w:rPr>
          <w:rFonts w:ascii="Arial" w:hAnsi="Arial" w:cs="Arial"/>
          <w:sz w:val="24"/>
          <w:szCs w:val="24"/>
        </w:rPr>
        <w:t>COTS Software</w:t>
      </w:r>
      <w:r>
        <w:rPr>
          <w:rFonts w:ascii="Arial" w:hAnsi="Arial" w:cs="Arial"/>
          <w:sz w:val="24"/>
          <w:szCs w:val="24"/>
        </w:rPr>
        <w:t xml:space="preserve">: Esri Inc (defined below) or Supplier COTS Software: licensed in accordance with the terms set out in </w:t>
      </w:r>
      <w:r w:rsidRPr="00051F3A">
        <w:rPr>
          <w:rFonts w:ascii="Arial" w:hAnsi="Arial" w:cs="Arial"/>
          <w:sz w:val="24"/>
          <w:szCs w:val="24"/>
        </w:rPr>
        <w:t>Call-Off Schedule 21 (Supplier</w:t>
      </w:r>
      <w:r>
        <w:rPr>
          <w:rFonts w:ascii="Arial" w:hAnsi="Arial" w:cs="Arial"/>
          <w:sz w:val="24"/>
          <w:szCs w:val="24"/>
        </w:rPr>
        <w:t>-</w:t>
      </w:r>
      <w:r w:rsidRPr="00051F3A">
        <w:rPr>
          <w:rFonts w:ascii="Arial" w:hAnsi="Arial" w:cs="Arial"/>
          <w:sz w:val="24"/>
          <w:szCs w:val="24"/>
        </w:rPr>
        <w:t>Furnished Terms)</w:t>
      </w:r>
      <w:r>
        <w:rPr>
          <w:rFonts w:ascii="Arial" w:hAnsi="Arial" w:cs="Arial"/>
          <w:sz w:val="24"/>
          <w:szCs w:val="24"/>
        </w:rPr>
        <w:t>.</w:t>
      </w:r>
      <w:r w:rsidR="0088748A">
        <w:rPr>
          <w:rFonts w:ascii="Arial" w:hAnsi="Arial" w:cs="Arial"/>
          <w:sz w:val="24"/>
          <w:szCs w:val="24"/>
        </w:rPr>
        <w:t xml:space="preserve"> </w:t>
      </w:r>
    </w:p>
    <w:p w14:paraId="0211225B" w14:textId="77777777" w:rsidR="00063BC8" w:rsidRDefault="00063BC8" w:rsidP="001D084D">
      <w:pPr>
        <w:tabs>
          <w:tab w:val="left" w:pos="2257"/>
        </w:tabs>
        <w:spacing w:after="0" w:line="259" w:lineRule="auto"/>
        <w:rPr>
          <w:rFonts w:ascii="Arial" w:hAnsi="Arial" w:cs="Arial"/>
          <w:sz w:val="24"/>
          <w:szCs w:val="24"/>
        </w:rPr>
      </w:pPr>
    </w:p>
    <w:p w14:paraId="2B624B87" w14:textId="77777777" w:rsidR="00063BC8" w:rsidRDefault="00063BC8" w:rsidP="001D084D">
      <w:pPr>
        <w:tabs>
          <w:tab w:val="left" w:pos="2257"/>
        </w:tabs>
        <w:spacing w:after="0" w:line="259" w:lineRule="auto"/>
        <w:rPr>
          <w:rFonts w:ascii="Arial" w:hAnsi="Arial" w:cs="Arial"/>
          <w:sz w:val="24"/>
          <w:szCs w:val="24"/>
        </w:rPr>
      </w:pPr>
    </w:p>
    <w:p w14:paraId="6AB0A787" w14:textId="36FEADDF" w:rsidR="00063BC8" w:rsidRDefault="00063BC8" w:rsidP="001D084D">
      <w:pPr>
        <w:tabs>
          <w:tab w:val="left" w:pos="2257"/>
        </w:tabs>
        <w:spacing w:after="0" w:line="259" w:lineRule="auto"/>
        <w:rPr>
          <w:rFonts w:ascii="Arial" w:hAnsi="Arial" w:cs="Arial"/>
          <w:sz w:val="24"/>
          <w:szCs w:val="24"/>
        </w:rPr>
      </w:pPr>
      <w:r w:rsidRPr="00051F3A">
        <w:rPr>
          <w:rFonts w:ascii="Arial" w:hAnsi="Arial" w:cs="Arial"/>
          <w:sz w:val="24"/>
          <w:szCs w:val="24"/>
        </w:rPr>
        <w:t>Software Support and/or Maintenance</w:t>
      </w:r>
      <w:r>
        <w:rPr>
          <w:rFonts w:ascii="Arial" w:hAnsi="Arial" w:cs="Arial"/>
          <w:sz w:val="24"/>
          <w:szCs w:val="24"/>
        </w:rPr>
        <w:t>:</w:t>
      </w:r>
      <w:r w:rsidR="00752797">
        <w:rPr>
          <w:rFonts w:ascii="Arial" w:hAnsi="Arial" w:cs="Arial"/>
          <w:sz w:val="24"/>
          <w:szCs w:val="24"/>
        </w:rPr>
        <w:t xml:space="preserve"> such is provided in accordance with the terms set out in </w:t>
      </w:r>
      <w:r w:rsidR="00752797" w:rsidRPr="00051F3A">
        <w:rPr>
          <w:rFonts w:ascii="Arial" w:hAnsi="Arial" w:cs="Arial"/>
          <w:sz w:val="24"/>
          <w:szCs w:val="24"/>
        </w:rPr>
        <w:t>Call-Off Schedule 21 (Supplier</w:t>
      </w:r>
      <w:r w:rsidR="00752797">
        <w:rPr>
          <w:rFonts w:ascii="Arial" w:hAnsi="Arial" w:cs="Arial"/>
          <w:sz w:val="24"/>
          <w:szCs w:val="24"/>
        </w:rPr>
        <w:t>-</w:t>
      </w:r>
      <w:r w:rsidR="00752797" w:rsidRPr="00051F3A">
        <w:rPr>
          <w:rFonts w:ascii="Arial" w:hAnsi="Arial" w:cs="Arial"/>
          <w:sz w:val="24"/>
          <w:szCs w:val="24"/>
        </w:rPr>
        <w:t>Furnished Terms)</w:t>
      </w:r>
      <w:r w:rsidR="00752797">
        <w:rPr>
          <w:rFonts w:ascii="Arial" w:hAnsi="Arial" w:cs="Arial"/>
          <w:sz w:val="24"/>
          <w:szCs w:val="24"/>
        </w:rPr>
        <w:t>.</w:t>
      </w:r>
      <w:r w:rsidR="0088748A">
        <w:rPr>
          <w:rFonts w:ascii="Arial" w:hAnsi="Arial" w:cs="Arial"/>
          <w:sz w:val="24"/>
          <w:szCs w:val="24"/>
        </w:rPr>
        <w:t xml:space="preserve"> </w:t>
      </w:r>
    </w:p>
    <w:p w14:paraId="76B24BB3" w14:textId="77777777" w:rsidR="00710B03" w:rsidRDefault="00710B03" w:rsidP="00710B03">
      <w:pPr>
        <w:tabs>
          <w:tab w:val="left" w:pos="2257"/>
        </w:tabs>
        <w:spacing w:after="0" w:line="259" w:lineRule="auto"/>
        <w:rPr>
          <w:rFonts w:ascii="Arial" w:hAnsi="Arial" w:cs="Arial"/>
          <w:sz w:val="24"/>
          <w:szCs w:val="24"/>
        </w:rPr>
      </w:pPr>
    </w:p>
    <w:p w14:paraId="310F0D49" w14:textId="6549EBBB" w:rsidR="00710B03" w:rsidRPr="00710B03" w:rsidRDefault="00710B03" w:rsidP="00710B03">
      <w:pPr>
        <w:tabs>
          <w:tab w:val="left" w:pos="2257"/>
        </w:tabs>
        <w:spacing w:after="0" w:line="259" w:lineRule="auto"/>
        <w:rPr>
          <w:rFonts w:ascii="Arial" w:hAnsi="Arial" w:cs="Arial"/>
          <w:b/>
          <w:sz w:val="24"/>
          <w:szCs w:val="24"/>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544956">
        <w:rPr>
          <w:rFonts w:ascii="Arial" w:hAnsi="Arial" w:cs="Arial"/>
          <w:b/>
          <w:sz w:val="24"/>
          <w:szCs w:val="24"/>
          <w:highlight w:val="yellow"/>
        </w:rPr>
        <w:t xml:space="preserve"> </w:t>
      </w:r>
      <w:r w:rsidR="008A5CB6" w:rsidRPr="008A5CB6">
        <w:rPr>
          <w:rFonts w:ascii="Arial" w:hAnsi="Arial" w:cs="Arial"/>
          <w:b/>
          <w:sz w:val="24"/>
          <w:szCs w:val="24"/>
          <w:highlight w:val="black"/>
        </w:rPr>
        <w:t>xxxxxxxxxx</w:t>
      </w:r>
    </w:p>
    <w:p w14:paraId="297D7BB8" w14:textId="71400A70" w:rsidR="001D084D" w:rsidRDefault="001D084D" w:rsidP="00475B07">
      <w:pPr>
        <w:tabs>
          <w:tab w:val="left" w:pos="2257"/>
        </w:tabs>
        <w:spacing w:after="0" w:line="259" w:lineRule="auto"/>
        <w:rPr>
          <w:rFonts w:ascii="Arial" w:hAnsi="Arial" w:cs="Arial"/>
          <w:b/>
          <w:sz w:val="24"/>
          <w:szCs w:val="24"/>
        </w:rPr>
      </w:pPr>
    </w:p>
    <w:p w14:paraId="40DD5144" w14:textId="77777777" w:rsidR="00436E78" w:rsidRDefault="00436E78" w:rsidP="00475B07">
      <w:pPr>
        <w:tabs>
          <w:tab w:val="left" w:pos="2257"/>
        </w:tabs>
        <w:spacing w:after="0" w:line="259" w:lineRule="auto"/>
        <w:rPr>
          <w:rFonts w:ascii="Arial" w:hAnsi="Arial" w:cs="Arial"/>
          <w:b/>
          <w:sz w:val="24"/>
          <w:szCs w:val="24"/>
        </w:rPr>
      </w:pPr>
    </w:p>
    <w:p w14:paraId="4AC264FF" w14:textId="77777777" w:rsidR="00CC23ED" w:rsidRDefault="001D084D" w:rsidP="005D66AA">
      <w:pPr>
        <w:rPr>
          <w:rFonts w:ascii="Arial" w:hAnsi="Arial" w:cs="Arial"/>
          <w:sz w:val="24"/>
          <w:szCs w:val="24"/>
        </w:rPr>
      </w:pPr>
      <w:r w:rsidRPr="000851C3">
        <w:rPr>
          <w:rFonts w:ascii="Arial" w:hAnsi="Arial" w:cs="Arial"/>
          <w:sz w:val="24"/>
          <w:szCs w:val="24"/>
        </w:rPr>
        <w:t>CALL-OFF CHARGES</w:t>
      </w:r>
    </w:p>
    <w:p w14:paraId="4D897CE5" w14:textId="3D4A8210" w:rsidR="009655C6" w:rsidRPr="00CB23C3" w:rsidRDefault="00436E78" w:rsidP="0088748A">
      <w:pPr>
        <w:rPr>
          <w:rFonts w:ascii="Arial" w:hAnsi="Arial" w:cs="Arial"/>
          <w:sz w:val="24"/>
          <w:szCs w:val="24"/>
        </w:rPr>
      </w:pPr>
      <w:r>
        <w:rPr>
          <w:rFonts w:ascii="Arial" w:hAnsi="Arial" w:cs="Arial"/>
          <w:sz w:val="24"/>
          <w:szCs w:val="24"/>
        </w:rPr>
        <w:t>T</w:t>
      </w:r>
      <w:r w:rsidR="00FA5FE5">
        <w:rPr>
          <w:rFonts w:ascii="Arial" w:hAnsi="Arial" w:cs="Arial"/>
          <w:sz w:val="24"/>
          <w:szCs w:val="24"/>
        </w:rPr>
        <w:t xml:space="preserve">he relevant charges are as per the </w:t>
      </w:r>
      <w:r w:rsidR="0088748A">
        <w:rPr>
          <w:rFonts w:ascii="Arial" w:hAnsi="Arial" w:cs="Arial"/>
          <w:sz w:val="24"/>
          <w:szCs w:val="24"/>
        </w:rPr>
        <w:t>EA</w:t>
      </w:r>
      <w:r w:rsidR="00FA5FE5">
        <w:rPr>
          <w:rFonts w:ascii="Arial" w:hAnsi="Arial" w:cs="Arial"/>
          <w:sz w:val="24"/>
          <w:szCs w:val="24"/>
        </w:rPr>
        <w:t>.</w:t>
      </w:r>
    </w:p>
    <w:p w14:paraId="7B78CF59" w14:textId="53C7F0E7" w:rsidR="009655C6" w:rsidRDefault="009655C6" w:rsidP="009655C6">
      <w:pPr>
        <w:tabs>
          <w:tab w:val="left" w:pos="2257"/>
        </w:tabs>
        <w:spacing w:after="0" w:line="259" w:lineRule="auto"/>
        <w:rPr>
          <w:rFonts w:ascii="Arial" w:hAnsi="Arial" w:cs="Arial"/>
          <w:sz w:val="24"/>
          <w:szCs w:val="24"/>
        </w:rPr>
      </w:pPr>
      <w:r w:rsidRPr="00B714E9">
        <w:rPr>
          <w:rFonts w:ascii="Arial" w:hAnsi="Arial" w:cs="Arial"/>
          <w:sz w:val="24"/>
          <w:szCs w:val="24"/>
        </w:rPr>
        <w:t>All changes to the Charges must use procedures that are equivalent to those in Paragraphs 5</w:t>
      </w:r>
      <w:r>
        <w:rPr>
          <w:rFonts w:ascii="Arial" w:hAnsi="Arial" w:cs="Arial"/>
          <w:sz w:val="24"/>
          <w:szCs w:val="24"/>
        </w:rPr>
        <w:t xml:space="preserve"> and</w:t>
      </w:r>
      <w:r w:rsidRPr="00B714E9">
        <w:rPr>
          <w:rFonts w:ascii="Arial" w:hAnsi="Arial" w:cs="Arial"/>
          <w:sz w:val="24"/>
          <w:szCs w:val="24"/>
        </w:rPr>
        <w:t xml:space="preserve"> 6 in Framework Schedule 3 (Framework Prices)</w:t>
      </w:r>
      <w:r w:rsidR="00A06611">
        <w:rPr>
          <w:rFonts w:ascii="Arial" w:hAnsi="Arial" w:cs="Arial"/>
          <w:sz w:val="24"/>
          <w:szCs w:val="24"/>
        </w:rPr>
        <w:t>.</w:t>
      </w:r>
    </w:p>
    <w:p w14:paraId="64B771A1" w14:textId="77777777" w:rsidR="009655C6" w:rsidRPr="009F273E" w:rsidRDefault="009655C6" w:rsidP="009655C6">
      <w:pPr>
        <w:tabs>
          <w:tab w:val="left" w:pos="2257"/>
        </w:tabs>
        <w:spacing w:after="0" w:line="259" w:lineRule="auto"/>
        <w:rPr>
          <w:rFonts w:ascii="Arial" w:hAnsi="Arial" w:cs="Arial"/>
          <w:sz w:val="24"/>
          <w:szCs w:val="24"/>
        </w:rPr>
      </w:pPr>
    </w:p>
    <w:p w14:paraId="6C8F27B2" w14:textId="77777777" w:rsidR="009655C6" w:rsidRPr="000851C3" w:rsidRDefault="009655C6" w:rsidP="009655C6">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w:t>
      </w:r>
    </w:p>
    <w:p w14:paraId="4D25C663" w14:textId="77777777" w:rsidR="00F27412" w:rsidRPr="000851C3" w:rsidRDefault="00F27412" w:rsidP="005D66AA">
      <w:pPr>
        <w:rPr>
          <w:rFonts w:ascii="Arial" w:hAnsi="Arial" w:cs="Arial"/>
          <w:sz w:val="24"/>
          <w:szCs w:val="24"/>
        </w:rPr>
      </w:pPr>
    </w:p>
    <w:p w14:paraId="060D174A"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3F4335EB"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p>
    <w:p w14:paraId="10784F84" w14:textId="5F6B0539" w:rsidR="001D084D" w:rsidRPr="009F273E" w:rsidRDefault="001D084D" w:rsidP="001A7025">
      <w:pPr>
        <w:tabs>
          <w:tab w:val="left" w:pos="2257"/>
        </w:tabs>
        <w:spacing w:after="0" w:line="259" w:lineRule="auto"/>
        <w:rPr>
          <w:rFonts w:ascii="Arial" w:hAnsi="Arial" w:cs="Arial"/>
          <w:sz w:val="24"/>
          <w:szCs w:val="24"/>
        </w:rPr>
      </w:pPr>
      <w:r w:rsidRPr="008F3576">
        <w:rPr>
          <w:rFonts w:ascii="Arial" w:hAnsi="Arial" w:cs="Arial"/>
          <w:sz w:val="24"/>
          <w:szCs w:val="24"/>
        </w:rPr>
        <w:t>Recoverable as stated in the Framework Contrac</w:t>
      </w:r>
      <w:r w:rsidR="0088748A">
        <w:rPr>
          <w:rFonts w:ascii="Arial" w:hAnsi="Arial" w:cs="Arial"/>
          <w:sz w:val="24"/>
          <w:szCs w:val="24"/>
        </w:rPr>
        <w:t>t</w:t>
      </w:r>
    </w:p>
    <w:p w14:paraId="728F37F1" w14:textId="77777777" w:rsidR="001D084D" w:rsidRPr="009F273E" w:rsidRDefault="001D084D" w:rsidP="001D084D">
      <w:pPr>
        <w:tabs>
          <w:tab w:val="left" w:pos="2257"/>
        </w:tabs>
        <w:spacing w:after="0" w:line="259" w:lineRule="auto"/>
        <w:rPr>
          <w:rFonts w:ascii="Arial" w:hAnsi="Arial" w:cs="Arial"/>
          <w:b/>
          <w:sz w:val="24"/>
          <w:szCs w:val="24"/>
        </w:rPr>
      </w:pPr>
    </w:p>
    <w:p w14:paraId="7B621335"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7C87BF6D" w14:textId="622C8487" w:rsidR="001D084D" w:rsidRDefault="001A7025" w:rsidP="001D084D">
      <w:pPr>
        <w:tabs>
          <w:tab w:val="left" w:pos="2257"/>
        </w:tabs>
        <w:spacing w:after="0" w:line="259" w:lineRule="auto"/>
        <w:rPr>
          <w:rFonts w:ascii="Arial" w:hAnsi="Arial" w:cs="Arial"/>
          <w:sz w:val="24"/>
          <w:szCs w:val="24"/>
          <w:highlight w:val="yellow"/>
        </w:rPr>
      </w:pPr>
      <w:r w:rsidRPr="001A7025">
        <w:rPr>
          <w:rFonts w:ascii="Arial" w:hAnsi="Arial" w:cs="Arial"/>
          <w:sz w:val="24"/>
          <w:szCs w:val="24"/>
        </w:rPr>
        <w:t>BACS,</w:t>
      </w:r>
      <w:r>
        <w:rPr>
          <w:rFonts w:ascii="Arial" w:hAnsi="Arial" w:cs="Arial"/>
          <w:sz w:val="24"/>
          <w:szCs w:val="24"/>
        </w:rPr>
        <w:t xml:space="preserve"> within 30 days from date of invoice.</w:t>
      </w:r>
    </w:p>
    <w:p w14:paraId="7EC7BD71" w14:textId="77777777" w:rsidR="004A4734" w:rsidRPr="009F273E" w:rsidRDefault="004A4734">
      <w:pPr>
        <w:tabs>
          <w:tab w:val="left" w:pos="2257"/>
        </w:tabs>
        <w:spacing w:after="0" w:line="259" w:lineRule="auto"/>
        <w:rPr>
          <w:rFonts w:ascii="Arial" w:hAnsi="Arial" w:cs="Arial"/>
          <w:b/>
          <w:sz w:val="24"/>
          <w:szCs w:val="24"/>
        </w:rPr>
      </w:pPr>
    </w:p>
    <w:p w14:paraId="4FBB9A33" w14:textId="41F4145A" w:rsidR="004A4734"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4BBDA5FF" w14:textId="77777777" w:rsidR="00426D68" w:rsidRPr="00BC41BF" w:rsidRDefault="00426D68">
      <w:pPr>
        <w:tabs>
          <w:tab w:val="left" w:pos="2257"/>
        </w:tabs>
        <w:spacing w:after="0" w:line="259" w:lineRule="auto"/>
        <w:rPr>
          <w:rFonts w:ascii="Arial" w:hAnsi="Arial" w:cs="Arial"/>
          <w:sz w:val="24"/>
          <w:szCs w:val="24"/>
        </w:rPr>
      </w:pPr>
    </w:p>
    <w:p w14:paraId="2A1650B7" w14:textId="02900B48" w:rsidR="00426D68" w:rsidRPr="008A5CB6" w:rsidRDefault="008A5CB6">
      <w:pPr>
        <w:tabs>
          <w:tab w:val="left" w:pos="2257"/>
        </w:tabs>
        <w:spacing w:after="0" w:line="259" w:lineRule="auto"/>
        <w:rPr>
          <w:rFonts w:ascii="Arial" w:hAnsi="Arial" w:cs="Arial"/>
          <w:b/>
          <w:sz w:val="24"/>
          <w:szCs w:val="24"/>
          <w:highlight w:val="black"/>
        </w:rPr>
      </w:pPr>
      <w:r w:rsidRPr="008A5CB6">
        <w:rPr>
          <w:rFonts w:ascii="Arial" w:hAnsi="Arial" w:cs="Arial"/>
          <w:b/>
          <w:sz w:val="24"/>
          <w:szCs w:val="24"/>
          <w:highlight w:val="black"/>
        </w:rPr>
        <w:t>xxxxxxxxxxxxxxxxxxxxxxxxxxxxxx</w:t>
      </w:r>
    </w:p>
    <w:p w14:paraId="230D4F01" w14:textId="24EE1AF0" w:rsidR="00426D68" w:rsidRPr="008A5CB6" w:rsidRDefault="008A5CB6">
      <w:pPr>
        <w:tabs>
          <w:tab w:val="left" w:pos="2257"/>
        </w:tabs>
        <w:spacing w:after="0" w:line="259" w:lineRule="auto"/>
        <w:rPr>
          <w:rFonts w:ascii="Arial" w:hAnsi="Arial" w:cs="Arial"/>
          <w:b/>
          <w:sz w:val="24"/>
          <w:szCs w:val="24"/>
          <w:highlight w:val="black"/>
        </w:rPr>
      </w:pPr>
      <w:r w:rsidRPr="008A5CB6">
        <w:rPr>
          <w:rFonts w:ascii="Arial" w:hAnsi="Arial" w:cs="Arial"/>
          <w:b/>
          <w:sz w:val="24"/>
          <w:szCs w:val="24"/>
          <w:highlight w:val="black"/>
        </w:rPr>
        <w:t>xxxxxxxxxxxxxxxxxx</w:t>
      </w:r>
    </w:p>
    <w:p w14:paraId="237A4742" w14:textId="76C56D22" w:rsidR="00426D68" w:rsidRPr="008A5CB6" w:rsidRDefault="00426D68">
      <w:pPr>
        <w:tabs>
          <w:tab w:val="left" w:pos="2257"/>
        </w:tabs>
        <w:spacing w:after="0" w:line="259" w:lineRule="auto"/>
        <w:rPr>
          <w:rFonts w:ascii="Arial" w:hAnsi="Arial" w:cs="Arial"/>
          <w:b/>
          <w:sz w:val="24"/>
          <w:szCs w:val="24"/>
          <w:highlight w:val="black"/>
        </w:rPr>
      </w:pPr>
      <w:r w:rsidRPr="008A5CB6">
        <w:rPr>
          <w:rFonts w:ascii="Arial" w:hAnsi="Arial" w:cs="Arial"/>
          <w:b/>
          <w:sz w:val="24"/>
          <w:szCs w:val="24"/>
          <w:highlight w:val="black"/>
        </w:rPr>
        <w:t xml:space="preserve"> </w:t>
      </w:r>
      <w:r w:rsidR="008A5CB6" w:rsidRPr="008A5CB6">
        <w:rPr>
          <w:rFonts w:ascii="Arial" w:hAnsi="Arial" w:cs="Arial"/>
          <w:b/>
          <w:sz w:val="24"/>
          <w:szCs w:val="24"/>
          <w:highlight w:val="black"/>
        </w:rPr>
        <w:t>xxxxxxxxx</w:t>
      </w:r>
    </w:p>
    <w:p w14:paraId="6AD2E3A6" w14:textId="6695F439" w:rsidR="00426D68" w:rsidRPr="008A5CB6" w:rsidRDefault="00426D68">
      <w:pPr>
        <w:tabs>
          <w:tab w:val="left" w:pos="2257"/>
        </w:tabs>
        <w:spacing w:after="0" w:line="259" w:lineRule="auto"/>
        <w:rPr>
          <w:rFonts w:ascii="Arial" w:hAnsi="Arial" w:cs="Arial"/>
          <w:b/>
          <w:sz w:val="24"/>
          <w:szCs w:val="24"/>
          <w:highlight w:val="black"/>
        </w:rPr>
      </w:pPr>
      <w:r w:rsidRPr="008A5CB6">
        <w:rPr>
          <w:rFonts w:ascii="Arial" w:hAnsi="Arial" w:cs="Arial"/>
          <w:b/>
          <w:sz w:val="24"/>
          <w:szCs w:val="24"/>
          <w:highlight w:val="black"/>
        </w:rPr>
        <w:t xml:space="preserve"> </w:t>
      </w:r>
      <w:r w:rsidR="008A5CB6" w:rsidRPr="008A5CB6">
        <w:rPr>
          <w:rFonts w:ascii="Arial" w:hAnsi="Arial" w:cs="Arial"/>
          <w:b/>
          <w:sz w:val="24"/>
          <w:szCs w:val="24"/>
          <w:highlight w:val="black"/>
        </w:rPr>
        <w:t>xxxxxx</w:t>
      </w:r>
      <w:r w:rsidRPr="008A5CB6">
        <w:rPr>
          <w:rFonts w:ascii="Arial" w:hAnsi="Arial" w:cs="Arial"/>
          <w:b/>
          <w:sz w:val="24"/>
          <w:szCs w:val="24"/>
          <w:highlight w:val="black"/>
        </w:rPr>
        <w:t xml:space="preserve"> </w:t>
      </w:r>
    </w:p>
    <w:p w14:paraId="50095681" w14:textId="4143642B" w:rsidR="004A4734" w:rsidRPr="00426D68" w:rsidRDefault="008A5CB6">
      <w:pPr>
        <w:tabs>
          <w:tab w:val="left" w:pos="2257"/>
        </w:tabs>
        <w:spacing w:after="0" w:line="259" w:lineRule="auto"/>
        <w:rPr>
          <w:rFonts w:ascii="Arial" w:hAnsi="Arial" w:cs="Arial"/>
          <w:b/>
          <w:sz w:val="24"/>
          <w:szCs w:val="24"/>
        </w:rPr>
      </w:pPr>
      <w:r w:rsidRPr="008A5CB6">
        <w:rPr>
          <w:rFonts w:ascii="Arial" w:hAnsi="Arial" w:cs="Arial"/>
          <w:b/>
          <w:sz w:val="24"/>
          <w:szCs w:val="24"/>
          <w:highlight w:val="black"/>
        </w:rPr>
        <w:t>xxxxxxxxx</w:t>
      </w:r>
    </w:p>
    <w:p w14:paraId="051FEA0C" w14:textId="77777777" w:rsidR="00426D68" w:rsidRPr="00BC41BF" w:rsidRDefault="00426D68">
      <w:pPr>
        <w:tabs>
          <w:tab w:val="left" w:pos="2257"/>
        </w:tabs>
        <w:spacing w:after="0" w:line="259" w:lineRule="auto"/>
        <w:rPr>
          <w:rFonts w:ascii="Arial" w:hAnsi="Arial" w:cs="Arial"/>
          <w:sz w:val="24"/>
          <w:szCs w:val="24"/>
        </w:rPr>
      </w:pPr>
    </w:p>
    <w:p w14:paraId="114864B0" w14:textId="34627D91" w:rsidR="004A4734"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14:paraId="4177E7C9" w14:textId="77777777" w:rsidR="00426D68" w:rsidRPr="00BC41BF" w:rsidRDefault="00426D68">
      <w:pPr>
        <w:tabs>
          <w:tab w:val="left" w:pos="2257"/>
        </w:tabs>
        <w:spacing w:after="0" w:line="259" w:lineRule="auto"/>
        <w:rPr>
          <w:rFonts w:ascii="Arial" w:hAnsi="Arial" w:cs="Arial"/>
          <w:sz w:val="24"/>
          <w:szCs w:val="24"/>
        </w:rPr>
      </w:pPr>
    </w:p>
    <w:p w14:paraId="214B74E7" w14:textId="6BA67C90" w:rsidR="008B5AA5" w:rsidRPr="008A5CB6" w:rsidRDefault="008A5CB6" w:rsidP="008B5AA5">
      <w:pPr>
        <w:tabs>
          <w:tab w:val="left" w:pos="2257"/>
        </w:tabs>
        <w:spacing w:after="0" w:line="259" w:lineRule="auto"/>
        <w:rPr>
          <w:rFonts w:ascii="Arial" w:hAnsi="Arial" w:cs="Arial"/>
          <w:b/>
          <w:sz w:val="24"/>
          <w:szCs w:val="24"/>
          <w:highlight w:val="black"/>
        </w:rPr>
      </w:pPr>
      <w:r w:rsidRPr="008A5CB6">
        <w:rPr>
          <w:rFonts w:ascii="Arial" w:hAnsi="Arial" w:cs="Arial"/>
          <w:b/>
          <w:sz w:val="24"/>
          <w:szCs w:val="24"/>
          <w:highlight w:val="black"/>
        </w:rPr>
        <w:t>xxxxxxxxxx</w:t>
      </w:r>
    </w:p>
    <w:p w14:paraId="66D087E6" w14:textId="641649A0" w:rsidR="008B5AA5" w:rsidRPr="008A5CB6" w:rsidRDefault="008A5CB6" w:rsidP="008B5AA5">
      <w:pPr>
        <w:tabs>
          <w:tab w:val="left" w:pos="2257"/>
        </w:tabs>
        <w:spacing w:after="0" w:line="259" w:lineRule="auto"/>
        <w:rPr>
          <w:rFonts w:ascii="Arial" w:hAnsi="Arial" w:cs="Arial"/>
          <w:b/>
          <w:sz w:val="24"/>
          <w:szCs w:val="24"/>
          <w:highlight w:val="black"/>
        </w:rPr>
      </w:pPr>
      <w:r w:rsidRPr="008A5CB6">
        <w:rPr>
          <w:rFonts w:ascii="Arial" w:hAnsi="Arial" w:cs="Arial"/>
          <w:b/>
          <w:sz w:val="24"/>
          <w:szCs w:val="24"/>
          <w:highlight w:val="black"/>
        </w:rPr>
        <w:t>xxxxxxxxxxxxxxx</w:t>
      </w:r>
    </w:p>
    <w:p w14:paraId="68FA756B" w14:textId="345F7EDE" w:rsidR="008B5AA5" w:rsidRPr="008A5CB6" w:rsidRDefault="008A5CB6" w:rsidP="008B5AA5">
      <w:pPr>
        <w:tabs>
          <w:tab w:val="left" w:pos="2257"/>
        </w:tabs>
        <w:spacing w:after="0" w:line="259" w:lineRule="auto"/>
        <w:rPr>
          <w:rFonts w:ascii="Arial" w:hAnsi="Arial" w:cs="Arial"/>
          <w:b/>
          <w:sz w:val="24"/>
          <w:szCs w:val="24"/>
          <w:highlight w:val="black"/>
        </w:rPr>
      </w:pPr>
      <w:r w:rsidRPr="008A5CB6">
        <w:rPr>
          <w:rFonts w:ascii="Arial" w:hAnsi="Arial" w:cs="Arial"/>
          <w:b/>
          <w:sz w:val="24"/>
          <w:szCs w:val="24"/>
          <w:highlight w:val="black"/>
        </w:rPr>
        <w:t>xxxxxxxxxxxxxxxxxxxxxxxx</w:t>
      </w:r>
    </w:p>
    <w:p w14:paraId="3D705481" w14:textId="51EBE3B1" w:rsidR="00426D68" w:rsidRPr="008A5CB6" w:rsidRDefault="008A5CB6" w:rsidP="00426D68">
      <w:pPr>
        <w:tabs>
          <w:tab w:val="left" w:pos="2257"/>
        </w:tabs>
        <w:spacing w:after="0" w:line="259" w:lineRule="auto"/>
        <w:rPr>
          <w:rFonts w:ascii="Arial" w:hAnsi="Arial" w:cs="Arial"/>
          <w:b/>
          <w:sz w:val="24"/>
          <w:szCs w:val="24"/>
          <w:highlight w:val="black"/>
        </w:rPr>
      </w:pPr>
      <w:r w:rsidRPr="008A5CB6">
        <w:rPr>
          <w:rFonts w:ascii="Arial" w:hAnsi="Arial" w:cs="Arial"/>
          <w:b/>
          <w:sz w:val="24"/>
          <w:szCs w:val="24"/>
          <w:highlight w:val="black"/>
        </w:rPr>
        <w:t>xxxxxxxxxxxx</w:t>
      </w:r>
    </w:p>
    <w:p w14:paraId="1966B075" w14:textId="3C931B6F" w:rsidR="00426D68" w:rsidRPr="008A5CB6" w:rsidRDefault="008A5CB6" w:rsidP="00426D68">
      <w:pPr>
        <w:tabs>
          <w:tab w:val="left" w:pos="2257"/>
        </w:tabs>
        <w:spacing w:after="0" w:line="259" w:lineRule="auto"/>
        <w:rPr>
          <w:rFonts w:ascii="Arial" w:hAnsi="Arial" w:cs="Arial"/>
          <w:b/>
          <w:sz w:val="24"/>
          <w:szCs w:val="24"/>
          <w:highlight w:val="black"/>
        </w:rPr>
      </w:pPr>
      <w:r w:rsidRPr="008A5CB6">
        <w:rPr>
          <w:rFonts w:ascii="Arial" w:hAnsi="Arial" w:cs="Arial"/>
          <w:b/>
          <w:sz w:val="24"/>
          <w:szCs w:val="24"/>
          <w:highlight w:val="black"/>
        </w:rPr>
        <w:t>xxxxxxxxxxxxxx</w:t>
      </w:r>
    </w:p>
    <w:p w14:paraId="138C38F2" w14:textId="6B85B79D" w:rsidR="00426D68" w:rsidRPr="008A5CB6" w:rsidRDefault="008A5CB6" w:rsidP="00426D68">
      <w:pPr>
        <w:tabs>
          <w:tab w:val="left" w:pos="2257"/>
        </w:tabs>
        <w:spacing w:after="0" w:line="259" w:lineRule="auto"/>
        <w:rPr>
          <w:rFonts w:ascii="Arial" w:hAnsi="Arial" w:cs="Arial"/>
          <w:b/>
          <w:sz w:val="24"/>
          <w:szCs w:val="24"/>
          <w:highlight w:val="black"/>
        </w:rPr>
      </w:pPr>
      <w:r w:rsidRPr="008A5CB6">
        <w:rPr>
          <w:rFonts w:ascii="Arial" w:hAnsi="Arial" w:cs="Arial"/>
          <w:b/>
          <w:sz w:val="24"/>
          <w:szCs w:val="24"/>
          <w:highlight w:val="black"/>
        </w:rPr>
        <w:t>xxxxxxxx</w:t>
      </w:r>
    </w:p>
    <w:p w14:paraId="0571577C" w14:textId="05E70BA2" w:rsidR="00426D68" w:rsidRPr="008A5CB6" w:rsidRDefault="008A5CB6" w:rsidP="00426D68">
      <w:pPr>
        <w:tabs>
          <w:tab w:val="left" w:pos="2257"/>
        </w:tabs>
        <w:spacing w:after="0" w:line="259" w:lineRule="auto"/>
        <w:rPr>
          <w:rFonts w:ascii="Arial" w:hAnsi="Arial" w:cs="Arial"/>
          <w:b/>
          <w:sz w:val="24"/>
          <w:szCs w:val="24"/>
          <w:highlight w:val="black"/>
        </w:rPr>
      </w:pPr>
      <w:r w:rsidRPr="008A5CB6">
        <w:rPr>
          <w:rFonts w:ascii="Arial" w:hAnsi="Arial" w:cs="Arial"/>
          <w:b/>
          <w:sz w:val="24"/>
          <w:szCs w:val="24"/>
          <w:highlight w:val="black"/>
        </w:rPr>
        <w:t>xxxxxxxxxxx</w:t>
      </w:r>
    </w:p>
    <w:p w14:paraId="60D6D0A8" w14:textId="4E0C7FCE" w:rsidR="004A4734" w:rsidRPr="00426D68" w:rsidRDefault="008A5CB6" w:rsidP="00426D68">
      <w:pPr>
        <w:tabs>
          <w:tab w:val="left" w:pos="2257"/>
        </w:tabs>
        <w:spacing w:after="0" w:line="259" w:lineRule="auto"/>
        <w:rPr>
          <w:rFonts w:ascii="Arial" w:hAnsi="Arial" w:cs="Arial"/>
          <w:b/>
          <w:sz w:val="24"/>
          <w:szCs w:val="24"/>
        </w:rPr>
      </w:pPr>
      <w:r w:rsidRPr="008A5CB6">
        <w:rPr>
          <w:rFonts w:ascii="Arial" w:hAnsi="Arial" w:cs="Arial"/>
          <w:b/>
          <w:sz w:val="24"/>
          <w:szCs w:val="24"/>
          <w:highlight w:val="black"/>
        </w:rPr>
        <w:t>xxxxxxxxx</w:t>
      </w:r>
    </w:p>
    <w:p w14:paraId="7B07BE73" w14:textId="77777777" w:rsidR="00426D68" w:rsidRPr="009F273E" w:rsidRDefault="00426D68" w:rsidP="00426D68">
      <w:pPr>
        <w:tabs>
          <w:tab w:val="left" w:pos="2257"/>
        </w:tabs>
        <w:spacing w:after="0" w:line="259" w:lineRule="auto"/>
        <w:rPr>
          <w:rFonts w:ascii="Arial" w:hAnsi="Arial" w:cs="Arial"/>
          <w:sz w:val="24"/>
          <w:szCs w:val="24"/>
        </w:rPr>
      </w:pPr>
    </w:p>
    <w:p w14:paraId="2C0F9560" w14:textId="77777777" w:rsidR="003676A4" w:rsidRPr="00BC41BF"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3E555F27" w14:textId="7E55A93C" w:rsidR="003676A4" w:rsidRPr="001A7025" w:rsidRDefault="001A7025" w:rsidP="003676A4">
      <w:pPr>
        <w:tabs>
          <w:tab w:val="left" w:pos="2257"/>
        </w:tabs>
        <w:spacing w:after="0" w:line="259" w:lineRule="auto"/>
        <w:rPr>
          <w:rFonts w:ascii="Arial" w:hAnsi="Arial" w:cs="Arial"/>
          <w:sz w:val="24"/>
          <w:szCs w:val="24"/>
        </w:rPr>
      </w:pPr>
      <w:r>
        <w:rPr>
          <w:rFonts w:ascii="Arial" w:hAnsi="Arial" w:cs="Arial"/>
          <w:sz w:val="24"/>
          <w:szCs w:val="24"/>
        </w:rPr>
        <w:t>Not applicable.</w:t>
      </w:r>
    </w:p>
    <w:p w14:paraId="6C3021F9" w14:textId="77777777" w:rsidR="004A4734" w:rsidRPr="00BC41BF" w:rsidRDefault="004A4734">
      <w:pPr>
        <w:tabs>
          <w:tab w:val="left" w:pos="2257"/>
        </w:tabs>
        <w:spacing w:after="0" w:line="259" w:lineRule="auto"/>
        <w:rPr>
          <w:rFonts w:ascii="Arial" w:hAnsi="Arial" w:cs="Arial"/>
          <w:sz w:val="24"/>
          <w:szCs w:val="24"/>
        </w:rPr>
      </w:pPr>
    </w:p>
    <w:p w14:paraId="0D944040"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lastRenderedPageBreak/>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3A159C25" w14:textId="77777777" w:rsidR="001A7025" w:rsidRPr="001A7025" w:rsidRDefault="001A7025" w:rsidP="001A7025">
      <w:pPr>
        <w:tabs>
          <w:tab w:val="left" w:pos="2257"/>
        </w:tabs>
        <w:spacing w:after="0" w:line="259" w:lineRule="auto"/>
        <w:rPr>
          <w:rFonts w:ascii="Arial" w:hAnsi="Arial" w:cs="Arial"/>
          <w:sz w:val="24"/>
          <w:szCs w:val="24"/>
        </w:rPr>
      </w:pPr>
      <w:r>
        <w:rPr>
          <w:rFonts w:ascii="Arial" w:hAnsi="Arial" w:cs="Arial"/>
          <w:sz w:val="24"/>
          <w:szCs w:val="24"/>
        </w:rPr>
        <w:t>Not applicable.</w:t>
      </w:r>
    </w:p>
    <w:p w14:paraId="16ADB39C" w14:textId="77777777" w:rsidR="004A4734" w:rsidRPr="00A340BA" w:rsidRDefault="004A4734">
      <w:pPr>
        <w:tabs>
          <w:tab w:val="left" w:pos="2257"/>
        </w:tabs>
        <w:spacing w:after="0" w:line="259" w:lineRule="auto"/>
        <w:rPr>
          <w:rFonts w:ascii="Arial" w:hAnsi="Arial" w:cs="Arial"/>
          <w:sz w:val="24"/>
          <w:szCs w:val="24"/>
        </w:rPr>
      </w:pPr>
    </w:p>
    <w:p w14:paraId="20D01D9F" w14:textId="77777777" w:rsidR="006D0F65" w:rsidRPr="00A340BA"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p>
    <w:p w14:paraId="07A845B8" w14:textId="19860F64" w:rsidR="00BC41BF" w:rsidRDefault="0088748A" w:rsidP="00BC41BF">
      <w:pPr>
        <w:tabs>
          <w:tab w:val="left" w:pos="2257"/>
        </w:tabs>
        <w:spacing w:after="0" w:line="259" w:lineRule="auto"/>
        <w:rPr>
          <w:rFonts w:ascii="Arial" w:hAnsi="Arial" w:cs="Arial"/>
          <w:sz w:val="24"/>
          <w:szCs w:val="24"/>
        </w:rPr>
      </w:pPr>
      <w:r>
        <w:rPr>
          <w:rFonts w:ascii="Arial" w:hAnsi="Arial" w:cs="Arial"/>
          <w:sz w:val="24"/>
          <w:szCs w:val="24"/>
        </w:rPr>
        <w:t>Miles Gabriel</w:t>
      </w:r>
    </w:p>
    <w:p w14:paraId="4709402D" w14:textId="490CD1F0" w:rsidR="0088748A" w:rsidRPr="009F273E" w:rsidRDefault="008A5CB6" w:rsidP="00BC41BF">
      <w:pPr>
        <w:tabs>
          <w:tab w:val="left" w:pos="2257"/>
        </w:tabs>
        <w:spacing w:after="0" w:line="259" w:lineRule="auto"/>
        <w:rPr>
          <w:rFonts w:ascii="Arial" w:hAnsi="Arial" w:cs="Arial"/>
          <w:sz w:val="24"/>
          <w:szCs w:val="24"/>
        </w:rPr>
      </w:pPr>
      <w:r w:rsidRPr="008A5CB6">
        <w:rPr>
          <w:rFonts w:ascii="Arial" w:hAnsi="Arial" w:cs="Arial"/>
          <w:sz w:val="24"/>
          <w:szCs w:val="24"/>
          <w:highlight w:val="black"/>
        </w:rPr>
        <w:t>xxxxxxxxxxxxxxxxxxxx</w:t>
      </w:r>
    </w:p>
    <w:p w14:paraId="5D8752BF" w14:textId="77777777" w:rsidR="008B5AA5" w:rsidRPr="00A340BA" w:rsidRDefault="008B5AA5" w:rsidP="008B5AA5">
      <w:pPr>
        <w:tabs>
          <w:tab w:val="left" w:pos="2257"/>
        </w:tabs>
        <w:spacing w:after="0" w:line="259" w:lineRule="auto"/>
        <w:rPr>
          <w:rFonts w:ascii="Arial" w:hAnsi="Arial" w:cs="Arial"/>
          <w:sz w:val="24"/>
          <w:szCs w:val="24"/>
        </w:rPr>
      </w:pPr>
    </w:p>
    <w:p w14:paraId="2B7E5E5A" w14:textId="77777777" w:rsidR="006D0F65" w:rsidRPr="00A340BA" w:rsidRDefault="00BC41BF" w:rsidP="006D0F65">
      <w:pPr>
        <w:tabs>
          <w:tab w:val="left" w:pos="2257"/>
        </w:tabs>
        <w:spacing w:after="0" w:line="259" w:lineRule="auto"/>
        <w:rPr>
          <w:rFonts w:ascii="Arial" w:hAnsi="Arial" w:cs="Arial"/>
          <w:sz w:val="24"/>
          <w:szCs w:val="24"/>
        </w:rPr>
      </w:pPr>
      <w:r w:rsidRPr="00A340BA">
        <w:rPr>
          <w:rFonts w:ascii="Arial" w:hAnsi="Arial" w:cs="Arial"/>
          <w:sz w:val="24"/>
          <w:szCs w:val="24"/>
        </w:rPr>
        <w:t>SUPPLIER’S CONTRACT MANAGER</w:t>
      </w:r>
    </w:p>
    <w:p w14:paraId="432612C7" w14:textId="6CCBF77A" w:rsidR="00BC41BF" w:rsidRPr="009F273E" w:rsidRDefault="00085D68" w:rsidP="00BC41BF">
      <w:pPr>
        <w:tabs>
          <w:tab w:val="left" w:pos="2257"/>
        </w:tabs>
        <w:spacing w:after="0" w:line="259" w:lineRule="auto"/>
        <w:rPr>
          <w:rFonts w:ascii="Arial" w:hAnsi="Arial" w:cs="Arial"/>
          <w:sz w:val="24"/>
          <w:szCs w:val="24"/>
        </w:rPr>
      </w:pPr>
      <w:r>
        <w:rPr>
          <w:rFonts w:ascii="Arial" w:hAnsi="Arial" w:cs="Arial"/>
          <w:sz w:val="24"/>
          <w:szCs w:val="24"/>
        </w:rPr>
        <w:t>As above</w:t>
      </w:r>
    </w:p>
    <w:p w14:paraId="26AB2593" w14:textId="77777777" w:rsidR="006D0F65" w:rsidRPr="009F273E" w:rsidRDefault="006D0F65">
      <w:pPr>
        <w:tabs>
          <w:tab w:val="left" w:pos="2257"/>
        </w:tabs>
        <w:spacing w:after="0" w:line="259" w:lineRule="auto"/>
        <w:rPr>
          <w:rFonts w:ascii="Arial" w:hAnsi="Arial" w:cs="Arial"/>
          <w:sz w:val="24"/>
          <w:szCs w:val="24"/>
        </w:rPr>
      </w:pPr>
    </w:p>
    <w:p w14:paraId="0ECD449C"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REPORT FREQUENCY</w:t>
      </w:r>
    </w:p>
    <w:p w14:paraId="6FC455C4" w14:textId="77777777" w:rsidR="00CA19E4" w:rsidRPr="001A7025" w:rsidRDefault="00CA19E4" w:rsidP="00CA19E4">
      <w:pPr>
        <w:tabs>
          <w:tab w:val="left" w:pos="2257"/>
        </w:tabs>
        <w:spacing w:after="0" w:line="259" w:lineRule="auto"/>
        <w:rPr>
          <w:rFonts w:ascii="Arial" w:hAnsi="Arial" w:cs="Arial"/>
          <w:sz w:val="24"/>
          <w:szCs w:val="24"/>
        </w:rPr>
      </w:pPr>
      <w:r>
        <w:rPr>
          <w:rFonts w:ascii="Arial" w:hAnsi="Arial" w:cs="Arial"/>
          <w:sz w:val="24"/>
          <w:szCs w:val="24"/>
        </w:rPr>
        <w:t>Not applicable.</w:t>
      </w:r>
    </w:p>
    <w:p w14:paraId="36F49D74" w14:textId="77777777" w:rsidR="004A4734" w:rsidRPr="009F273E" w:rsidRDefault="004A4734">
      <w:pPr>
        <w:tabs>
          <w:tab w:val="left" w:pos="2257"/>
        </w:tabs>
        <w:spacing w:after="0" w:line="259" w:lineRule="auto"/>
        <w:rPr>
          <w:rFonts w:ascii="Arial" w:hAnsi="Arial" w:cs="Arial"/>
          <w:b/>
          <w:sz w:val="24"/>
          <w:szCs w:val="24"/>
        </w:rPr>
      </w:pPr>
    </w:p>
    <w:p w14:paraId="614941FB"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MEETING FREQUENCY</w:t>
      </w:r>
    </w:p>
    <w:p w14:paraId="5A1B2342" w14:textId="77777777" w:rsidR="00CA19E4" w:rsidRPr="001A7025" w:rsidRDefault="00CA19E4" w:rsidP="00CA19E4">
      <w:pPr>
        <w:tabs>
          <w:tab w:val="left" w:pos="2257"/>
        </w:tabs>
        <w:spacing w:after="0" w:line="259" w:lineRule="auto"/>
        <w:rPr>
          <w:rFonts w:ascii="Arial" w:hAnsi="Arial" w:cs="Arial"/>
          <w:sz w:val="24"/>
          <w:szCs w:val="24"/>
        </w:rPr>
      </w:pPr>
      <w:r>
        <w:rPr>
          <w:rFonts w:ascii="Arial" w:hAnsi="Arial" w:cs="Arial"/>
          <w:sz w:val="24"/>
          <w:szCs w:val="24"/>
        </w:rPr>
        <w:t>Not applicable.</w:t>
      </w:r>
    </w:p>
    <w:p w14:paraId="738D7952" w14:textId="77777777" w:rsidR="004A4734" w:rsidRPr="009F273E" w:rsidRDefault="004A4734">
      <w:pPr>
        <w:tabs>
          <w:tab w:val="left" w:pos="2257"/>
        </w:tabs>
        <w:spacing w:after="0" w:line="259" w:lineRule="auto"/>
        <w:rPr>
          <w:rFonts w:ascii="Arial" w:hAnsi="Arial" w:cs="Arial"/>
          <w:b/>
          <w:sz w:val="24"/>
          <w:szCs w:val="24"/>
        </w:rPr>
      </w:pPr>
    </w:p>
    <w:p w14:paraId="15742465"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KEY STAFF</w:t>
      </w:r>
    </w:p>
    <w:p w14:paraId="5E2479E9" w14:textId="77777777" w:rsidR="00CA19E4" w:rsidRPr="001A7025" w:rsidRDefault="00CA19E4" w:rsidP="00CA19E4">
      <w:pPr>
        <w:tabs>
          <w:tab w:val="left" w:pos="2257"/>
        </w:tabs>
        <w:spacing w:after="0" w:line="259" w:lineRule="auto"/>
        <w:rPr>
          <w:rFonts w:ascii="Arial" w:hAnsi="Arial" w:cs="Arial"/>
          <w:sz w:val="24"/>
          <w:szCs w:val="24"/>
        </w:rPr>
      </w:pPr>
      <w:r>
        <w:rPr>
          <w:rFonts w:ascii="Arial" w:hAnsi="Arial" w:cs="Arial"/>
          <w:sz w:val="24"/>
          <w:szCs w:val="24"/>
        </w:rPr>
        <w:t>Not applicable.</w:t>
      </w:r>
    </w:p>
    <w:p w14:paraId="0112065F" w14:textId="77777777" w:rsidR="004A4734" w:rsidRPr="00A340BA" w:rsidRDefault="004A4734">
      <w:pPr>
        <w:tabs>
          <w:tab w:val="left" w:pos="2257"/>
        </w:tabs>
        <w:spacing w:after="0" w:line="259" w:lineRule="auto"/>
        <w:rPr>
          <w:rFonts w:ascii="Arial" w:hAnsi="Arial" w:cs="Arial"/>
          <w:sz w:val="24"/>
          <w:szCs w:val="24"/>
        </w:rPr>
      </w:pPr>
    </w:p>
    <w:p w14:paraId="2B8B1838"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3865BECE" w14:textId="77777777" w:rsidR="00CA19E4" w:rsidRPr="001A7025" w:rsidRDefault="00CA19E4" w:rsidP="00CA19E4">
      <w:pPr>
        <w:tabs>
          <w:tab w:val="left" w:pos="2257"/>
        </w:tabs>
        <w:spacing w:after="0" w:line="259" w:lineRule="auto"/>
        <w:rPr>
          <w:rFonts w:ascii="Arial" w:hAnsi="Arial" w:cs="Arial"/>
          <w:sz w:val="24"/>
          <w:szCs w:val="24"/>
        </w:rPr>
      </w:pPr>
      <w:r>
        <w:rPr>
          <w:rFonts w:ascii="Arial" w:hAnsi="Arial" w:cs="Arial"/>
          <w:sz w:val="24"/>
          <w:szCs w:val="24"/>
        </w:rPr>
        <w:t>Not applicable.</w:t>
      </w:r>
    </w:p>
    <w:p w14:paraId="60C81370" w14:textId="77777777" w:rsidR="004A4734" w:rsidRPr="009F273E" w:rsidRDefault="004A4734">
      <w:pPr>
        <w:tabs>
          <w:tab w:val="left" w:pos="2257"/>
        </w:tabs>
        <w:spacing w:after="0" w:line="259" w:lineRule="auto"/>
        <w:rPr>
          <w:rFonts w:ascii="Arial" w:hAnsi="Arial" w:cs="Arial"/>
          <w:b/>
          <w:sz w:val="24"/>
          <w:szCs w:val="24"/>
        </w:rPr>
      </w:pPr>
    </w:p>
    <w:p w14:paraId="769E9613"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69A3EB7D" w14:textId="1100C2B2" w:rsidR="004A4734" w:rsidRDefault="00CA19E4">
      <w:pPr>
        <w:tabs>
          <w:tab w:val="left" w:pos="2257"/>
        </w:tabs>
        <w:spacing w:after="0" w:line="259" w:lineRule="auto"/>
        <w:rPr>
          <w:rFonts w:ascii="Arial" w:hAnsi="Arial" w:cs="Arial"/>
          <w:sz w:val="24"/>
          <w:szCs w:val="24"/>
        </w:rPr>
      </w:pPr>
      <w:r w:rsidRPr="00CA19E4">
        <w:rPr>
          <w:rFonts w:ascii="Arial" w:hAnsi="Arial" w:cs="Arial"/>
          <w:sz w:val="24"/>
          <w:szCs w:val="24"/>
        </w:rPr>
        <w:t xml:space="preserve">Individual unit pricing detailed in the </w:t>
      </w:r>
      <w:r w:rsidR="0088748A">
        <w:rPr>
          <w:rFonts w:ascii="Arial" w:hAnsi="Arial" w:cs="Arial"/>
          <w:sz w:val="24"/>
          <w:szCs w:val="24"/>
        </w:rPr>
        <w:t>EA</w:t>
      </w:r>
      <w:r w:rsidRPr="00CA19E4">
        <w:rPr>
          <w:rFonts w:ascii="Arial" w:hAnsi="Arial" w:cs="Arial"/>
          <w:sz w:val="24"/>
          <w:szCs w:val="24"/>
        </w:rPr>
        <w:t xml:space="preserve"> and </w:t>
      </w:r>
      <w:r>
        <w:rPr>
          <w:rFonts w:ascii="Arial" w:hAnsi="Arial" w:cs="Arial"/>
          <w:sz w:val="24"/>
          <w:szCs w:val="24"/>
        </w:rPr>
        <w:t>in this Order Form</w:t>
      </w:r>
      <w:r w:rsidRPr="00CA19E4">
        <w:rPr>
          <w:rFonts w:ascii="Arial" w:hAnsi="Arial" w:cs="Arial"/>
          <w:sz w:val="24"/>
          <w:szCs w:val="24"/>
        </w:rPr>
        <w:t>. The ‘Total’ price is not considered commercially sensitive, save where the total quantity of licences is provided together with the total price.</w:t>
      </w:r>
    </w:p>
    <w:p w14:paraId="7B97F2FD" w14:textId="0F51CBF3" w:rsidR="00CA19E4" w:rsidRDefault="00CA19E4">
      <w:pPr>
        <w:tabs>
          <w:tab w:val="left" w:pos="2257"/>
        </w:tabs>
        <w:spacing w:after="0" w:line="259" w:lineRule="auto"/>
        <w:rPr>
          <w:rFonts w:ascii="Arial" w:hAnsi="Arial" w:cs="Arial"/>
          <w:sz w:val="24"/>
          <w:szCs w:val="24"/>
        </w:rPr>
      </w:pPr>
    </w:p>
    <w:p w14:paraId="5009DC74" w14:textId="53AA3894" w:rsidR="00CA19E4" w:rsidRDefault="00CA19E4">
      <w:pPr>
        <w:tabs>
          <w:tab w:val="left" w:pos="2257"/>
        </w:tabs>
        <w:spacing w:after="0" w:line="259" w:lineRule="auto"/>
        <w:rPr>
          <w:rFonts w:ascii="Arial" w:hAnsi="Arial" w:cs="Arial"/>
          <w:sz w:val="24"/>
          <w:szCs w:val="24"/>
        </w:rPr>
      </w:pPr>
      <w:r w:rsidRPr="0088748A">
        <w:rPr>
          <w:rFonts w:ascii="Arial" w:hAnsi="Arial" w:cs="Arial"/>
          <w:sz w:val="24"/>
          <w:szCs w:val="24"/>
        </w:rPr>
        <w:t xml:space="preserve">The </w:t>
      </w:r>
      <w:r w:rsidR="0088748A">
        <w:rPr>
          <w:rFonts w:ascii="Arial" w:hAnsi="Arial" w:cs="Arial"/>
          <w:sz w:val="24"/>
          <w:szCs w:val="24"/>
        </w:rPr>
        <w:t>EA</w:t>
      </w:r>
      <w:r>
        <w:rPr>
          <w:rFonts w:ascii="Arial" w:hAnsi="Arial" w:cs="Arial"/>
          <w:sz w:val="24"/>
          <w:szCs w:val="24"/>
        </w:rPr>
        <w:t>.</w:t>
      </w:r>
    </w:p>
    <w:p w14:paraId="12E125E6" w14:textId="77777777" w:rsidR="00CA19E4" w:rsidRPr="009F273E" w:rsidRDefault="00CA19E4">
      <w:pPr>
        <w:tabs>
          <w:tab w:val="left" w:pos="2257"/>
        </w:tabs>
        <w:spacing w:after="0" w:line="259" w:lineRule="auto"/>
        <w:rPr>
          <w:rFonts w:ascii="Arial" w:hAnsi="Arial" w:cs="Arial"/>
          <w:b/>
          <w:sz w:val="24"/>
          <w:szCs w:val="24"/>
        </w:rPr>
      </w:pPr>
    </w:p>
    <w:p w14:paraId="4B085BED" w14:textId="77777777" w:rsidR="002D516A" w:rsidRPr="002D516A" w:rsidRDefault="002D516A" w:rsidP="002D516A">
      <w:pPr>
        <w:tabs>
          <w:tab w:val="left" w:pos="2257"/>
        </w:tabs>
        <w:spacing w:after="0" w:line="259" w:lineRule="auto"/>
        <w:rPr>
          <w:rFonts w:ascii="Arial" w:hAnsi="Arial" w:cs="Arial"/>
          <w:b/>
          <w:sz w:val="24"/>
          <w:szCs w:val="24"/>
        </w:rPr>
      </w:pPr>
    </w:p>
    <w:p w14:paraId="511B6E19" w14:textId="1A18AC80" w:rsidR="00CA276A" w:rsidRPr="009F273E" w:rsidRDefault="00CA276A">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1777C2EF"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781DF891"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30D5DC78"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59B6C6E5"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87E0E68"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46FBA5D7"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F15FED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49DDB6B3"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6C48F27C"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3F91F2C"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72DCEFA"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36A0730"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25A2A963"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A4734" w:rsidRPr="009F273E" w14:paraId="335BCCA4"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8B6FBD"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114A86B2"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31E16C1"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645BDDE0"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6835636C"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63C6897D"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52957F6A"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C45DAC7"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EE6D2E5"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633403F8" w14:textId="77777777" w:rsidR="003B6DBC" w:rsidRDefault="003B6DBC" w:rsidP="003B6DBC">
      <w:pPr>
        <w:rPr>
          <w:rFonts w:ascii="Arial" w:hAnsi="Arial" w:cs="Arial"/>
          <w:color w:val="1F497D"/>
          <w:sz w:val="24"/>
          <w:szCs w:val="24"/>
          <w:highlight w:val="yellow"/>
        </w:rPr>
      </w:pPr>
    </w:p>
    <w:p w14:paraId="5D8923D9" w14:textId="7993F797" w:rsidR="003B6DBC" w:rsidRPr="007619A9" w:rsidRDefault="003B6DBC" w:rsidP="003B6DBC">
      <w:pPr>
        <w:rPr>
          <w:rFonts w:ascii="Arial" w:hAnsi="Arial" w:cs="Arial"/>
          <w:color w:val="1F497D"/>
          <w:sz w:val="24"/>
          <w:szCs w:val="24"/>
        </w:rPr>
      </w:pPr>
    </w:p>
    <w:p w14:paraId="7131251B" w14:textId="77777777" w:rsidR="004A4734" w:rsidRPr="009F273E" w:rsidRDefault="00CB39A4">
      <w:pPr>
        <w:rPr>
          <w:rFonts w:ascii="Arial" w:hAnsi="Arial" w:cs="Arial"/>
          <w:b/>
          <w:sz w:val="24"/>
          <w:szCs w:val="24"/>
        </w:rPr>
      </w:pPr>
      <w:r w:rsidRPr="009F273E">
        <w:rPr>
          <w:rFonts w:ascii="Arial" w:hAnsi="Arial" w:cs="Arial"/>
          <w:b/>
          <w:sz w:val="24"/>
          <w:szCs w:val="24"/>
        </w:rPr>
        <w:br w:type="page"/>
      </w:r>
    </w:p>
    <w:p w14:paraId="05695E85" w14:textId="77777777" w:rsidR="004A4734" w:rsidRPr="008E3131" w:rsidRDefault="00CB39A4" w:rsidP="008E3131">
      <w:pPr>
        <w:tabs>
          <w:tab w:val="left" w:pos="2257"/>
        </w:tabs>
        <w:spacing w:after="0" w:line="259" w:lineRule="auto"/>
        <w:rPr>
          <w:rFonts w:ascii="Arial" w:hAnsi="Arial" w:cs="Arial"/>
          <w:b/>
          <w:sz w:val="36"/>
          <w:szCs w:val="36"/>
        </w:rPr>
      </w:pPr>
      <w:r w:rsidRPr="008E3131">
        <w:rPr>
          <w:rFonts w:ascii="Arial" w:hAnsi="Arial" w:cs="Arial"/>
          <w:b/>
          <w:sz w:val="36"/>
          <w:szCs w:val="36"/>
        </w:rPr>
        <w:t>Part B</w:t>
      </w:r>
    </w:p>
    <w:p w14:paraId="365BC266" w14:textId="77777777" w:rsidR="004A4734" w:rsidRPr="008E3131" w:rsidRDefault="004A4734" w:rsidP="008E3131">
      <w:pPr>
        <w:tabs>
          <w:tab w:val="left" w:pos="2257"/>
        </w:tabs>
        <w:spacing w:after="0" w:line="259" w:lineRule="auto"/>
        <w:rPr>
          <w:rFonts w:ascii="Arial" w:hAnsi="Arial" w:cs="Arial"/>
          <w:b/>
          <w:sz w:val="36"/>
          <w:szCs w:val="36"/>
        </w:rPr>
      </w:pPr>
    </w:p>
    <w:p w14:paraId="793D91BA" w14:textId="77777777" w:rsidR="004A4734" w:rsidRPr="008E3131" w:rsidRDefault="00CB39A4" w:rsidP="008E3131">
      <w:pPr>
        <w:tabs>
          <w:tab w:val="left" w:pos="2257"/>
        </w:tabs>
        <w:spacing w:after="0" w:line="259" w:lineRule="auto"/>
        <w:rPr>
          <w:rFonts w:ascii="Arial" w:hAnsi="Arial" w:cs="Arial"/>
          <w:b/>
          <w:sz w:val="36"/>
          <w:szCs w:val="36"/>
        </w:rPr>
      </w:pPr>
      <w:r w:rsidRPr="008E3131">
        <w:rPr>
          <w:rFonts w:ascii="Arial" w:hAnsi="Arial" w:cs="Arial"/>
          <w:b/>
          <w:sz w:val="36"/>
          <w:szCs w:val="36"/>
        </w:rPr>
        <w:t>Call-Off Schedules</w:t>
      </w:r>
    </w:p>
    <w:p w14:paraId="75789E51" w14:textId="77777777" w:rsidR="001320FC" w:rsidRPr="00051257" w:rsidRDefault="001320FC">
      <w:pPr>
        <w:tabs>
          <w:tab w:val="left" w:pos="2257"/>
        </w:tabs>
        <w:spacing w:after="0" w:line="259" w:lineRule="auto"/>
        <w:rPr>
          <w:rFonts w:ascii="Arial" w:hAnsi="Arial" w:cs="Arial"/>
          <w:b/>
        </w:rPr>
      </w:pPr>
    </w:p>
    <w:p w14:paraId="2F5E79E5" w14:textId="77777777" w:rsidR="00011D7C" w:rsidRPr="00011D7C" w:rsidRDefault="00011D7C" w:rsidP="00011D7C">
      <w:pPr>
        <w:numPr>
          <w:ilvl w:val="2"/>
          <w:numId w:val="14"/>
        </w:numPr>
        <w:suppressAutoHyphens/>
        <w:autoSpaceDN w:val="0"/>
        <w:spacing w:after="0" w:line="259" w:lineRule="auto"/>
        <w:textAlignment w:val="baseline"/>
        <w:rPr>
          <w:rFonts w:ascii="Arial" w:hAnsi="Arial" w:cs="Arial"/>
          <w:iCs/>
          <w:sz w:val="24"/>
          <w:szCs w:val="24"/>
        </w:rPr>
      </w:pPr>
      <w:r w:rsidRPr="00011D7C">
        <w:rPr>
          <w:rFonts w:ascii="Arial" w:hAnsi="Arial" w:cs="Arial"/>
          <w:iCs/>
          <w:sz w:val="24"/>
          <w:szCs w:val="24"/>
        </w:rPr>
        <w:t>Call-Off Schedule 1 (Transparency Reports)</w:t>
      </w:r>
    </w:p>
    <w:p w14:paraId="56771264" w14:textId="77777777" w:rsidR="00011D7C" w:rsidRPr="00011D7C" w:rsidRDefault="00011D7C" w:rsidP="00011D7C">
      <w:pPr>
        <w:numPr>
          <w:ilvl w:val="2"/>
          <w:numId w:val="14"/>
        </w:numPr>
        <w:suppressAutoHyphens/>
        <w:autoSpaceDN w:val="0"/>
        <w:spacing w:after="0" w:line="259" w:lineRule="auto"/>
        <w:textAlignment w:val="baseline"/>
        <w:rPr>
          <w:rFonts w:ascii="Arial" w:hAnsi="Arial" w:cs="Arial"/>
          <w:iCs/>
          <w:sz w:val="24"/>
          <w:szCs w:val="24"/>
        </w:rPr>
      </w:pPr>
      <w:r w:rsidRPr="00011D7C">
        <w:rPr>
          <w:rFonts w:ascii="Arial" w:hAnsi="Arial" w:cs="Arial"/>
          <w:iCs/>
          <w:sz w:val="24"/>
          <w:szCs w:val="24"/>
        </w:rPr>
        <w:t>Call-Off Schedule  2 (Staff Transfer)</w:t>
      </w:r>
    </w:p>
    <w:p w14:paraId="341F9013" w14:textId="77777777" w:rsidR="00011D7C" w:rsidRPr="00011D7C" w:rsidRDefault="00011D7C" w:rsidP="00011D7C">
      <w:pPr>
        <w:numPr>
          <w:ilvl w:val="2"/>
          <w:numId w:val="14"/>
        </w:numPr>
        <w:suppressAutoHyphens/>
        <w:autoSpaceDN w:val="0"/>
        <w:spacing w:after="0" w:line="259" w:lineRule="auto"/>
        <w:textAlignment w:val="baseline"/>
        <w:rPr>
          <w:rFonts w:ascii="Arial" w:hAnsi="Arial" w:cs="Arial"/>
          <w:iCs/>
          <w:sz w:val="24"/>
          <w:szCs w:val="24"/>
        </w:rPr>
      </w:pPr>
      <w:r w:rsidRPr="00011D7C">
        <w:rPr>
          <w:rFonts w:ascii="Arial" w:hAnsi="Arial" w:cs="Arial"/>
          <w:iCs/>
          <w:sz w:val="24"/>
          <w:szCs w:val="24"/>
        </w:rPr>
        <w:t xml:space="preserve">Call-Off Schedule 6 (ICT Services) </w:t>
      </w:r>
      <w:r w:rsidRPr="00011D7C">
        <w:rPr>
          <w:rFonts w:ascii="Arial" w:hAnsi="Arial" w:cs="Arial"/>
          <w:iCs/>
          <w:sz w:val="24"/>
          <w:szCs w:val="24"/>
        </w:rPr>
        <w:tab/>
      </w:r>
      <w:r w:rsidRPr="00011D7C">
        <w:rPr>
          <w:rFonts w:ascii="Arial" w:hAnsi="Arial" w:cs="Arial"/>
          <w:iCs/>
          <w:sz w:val="24"/>
          <w:szCs w:val="24"/>
        </w:rPr>
        <w:tab/>
      </w:r>
    </w:p>
    <w:p w14:paraId="4629DA42" w14:textId="68A5EC30" w:rsidR="00752E34" w:rsidRPr="00CA5D84" w:rsidRDefault="00752E34" w:rsidP="00011D7C">
      <w:pPr>
        <w:numPr>
          <w:ilvl w:val="2"/>
          <w:numId w:val="14"/>
        </w:numPr>
        <w:suppressAutoHyphens/>
        <w:autoSpaceDN w:val="0"/>
        <w:spacing w:after="0" w:line="259" w:lineRule="auto"/>
        <w:textAlignment w:val="baseline"/>
        <w:rPr>
          <w:rFonts w:ascii="Arial" w:hAnsi="Arial" w:cs="Arial"/>
          <w:iCs/>
          <w:sz w:val="24"/>
          <w:szCs w:val="24"/>
        </w:rPr>
      </w:pPr>
      <w:r w:rsidRPr="00CA5D84">
        <w:rPr>
          <w:rFonts w:ascii="Arial" w:hAnsi="Arial" w:cs="Arial"/>
          <w:iCs/>
          <w:sz w:val="24"/>
          <w:szCs w:val="24"/>
        </w:rPr>
        <w:t>Call-Off Schedule 2</w:t>
      </w:r>
      <w:r w:rsidR="005A520A" w:rsidRPr="00CA5D84">
        <w:rPr>
          <w:rFonts w:ascii="Arial" w:hAnsi="Arial" w:cs="Arial"/>
          <w:iCs/>
          <w:sz w:val="24"/>
          <w:szCs w:val="24"/>
        </w:rPr>
        <w:t>1</w:t>
      </w:r>
      <w:r w:rsidRPr="00CA5D84">
        <w:rPr>
          <w:rFonts w:ascii="Arial" w:hAnsi="Arial" w:cs="Arial"/>
          <w:iCs/>
          <w:sz w:val="24"/>
          <w:szCs w:val="24"/>
        </w:rPr>
        <w:t xml:space="preserve"> (Supplier-Furnished Terms)</w:t>
      </w:r>
    </w:p>
    <w:p w14:paraId="50E0AC7A" w14:textId="77777777" w:rsidR="00011D7C" w:rsidRDefault="00011D7C" w:rsidP="00011D7C">
      <w:pPr>
        <w:numPr>
          <w:ilvl w:val="2"/>
          <w:numId w:val="14"/>
        </w:numPr>
        <w:suppressAutoHyphens/>
        <w:autoSpaceDN w:val="0"/>
        <w:spacing w:after="0" w:line="259" w:lineRule="auto"/>
        <w:textAlignment w:val="baseline"/>
        <w:rPr>
          <w:rFonts w:ascii="Arial" w:hAnsi="Arial" w:cs="Arial"/>
          <w:iCs/>
          <w:sz w:val="24"/>
          <w:szCs w:val="24"/>
        </w:rPr>
      </w:pPr>
      <w:r>
        <w:rPr>
          <w:rFonts w:ascii="Arial" w:hAnsi="Arial" w:cs="Arial"/>
          <w:iCs/>
          <w:sz w:val="24"/>
          <w:szCs w:val="24"/>
        </w:rPr>
        <w:t>Joint Schedule 1 (Definitions)</w:t>
      </w:r>
    </w:p>
    <w:p w14:paraId="564596F7" w14:textId="77777777" w:rsidR="00011D7C" w:rsidRPr="00011D7C" w:rsidRDefault="00011D7C" w:rsidP="00011D7C">
      <w:pPr>
        <w:numPr>
          <w:ilvl w:val="2"/>
          <w:numId w:val="14"/>
        </w:numPr>
        <w:suppressAutoHyphens/>
        <w:autoSpaceDN w:val="0"/>
        <w:spacing w:after="0" w:line="259" w:lineRule="auto"/>
        <w:textAlignment w:val="baseline"/>
        <w:rPr>
          <w:rFonts w:ascii="Arial" w:hAnsi="Arial" w:cs="Arial"/>
          <w:iCs/>
          <w:sz w:val="24"/>
          <w:szCs w:val="24"/>
        </w:rPr>
      </w:pPr>
      <w:r w:rsidRPr="00011D7C">
        <w:rPr>
          <w:rFonts w:ascii="Arial" w:hAnsi="Arial" w:cs="Arial"/>
          <w:iCs/>
          <w:sz w:val="24"/>
          <w:szCs w:val="24"/>
        </w:rPr>
        <w:t>Joint Schedule 2 (Variation Form)</w:t>
      </w:r>
    </w:p>
    <w:p w14:paraId="46BD68FB" w14:textId="77777777" w:rsidR="00011D7C" w:rsidRPr="00011D7C" w:rsidRDefault="00011D7C" w:rsidP="00011D7C">
      <w:pPr>
        <w:numPr>
          <w:ilvl w:val="2"/>
          <w:numId w:val="14"/>
        </w:numPr>
        <w:suppressAutoHyphens/>
        <w:autoSpaceDN w:val="0"/>
        <w:spacing w:after="0" w:line="259" w:lineRule="auto"/>
        <w:textAlignment w:val="baseline"/>
        <w:rPr>
          <w:rFonts w:ascii="Arial" w:hAnsi="Arial" w:cs="Arial"/>
          <w:iCs/>
          <w:sz w:val="24"/>
          <w:szCs w:val="24"/>
        </w:rPr>
      </w:pPr>
      <w:r w:rsidRPr="00011D7C">
        <w:rPr>
          <w:rFonts w:ascii="Arial" w:hAnsi="Arial" w:cs="Arial"/>
          <w:iCs/>
          <w:sz w:val="24"/>
          <w:szCs w:val="24"/>
        </w:rPr>
        <w:t>Joint Schedule 3 (Insurance Requirements)</w:t>
      </w:r>
    </w:p>
    <w:p w14:paraId="575A5F0A" w14:textId="77777777" w:rsidR="00011D7C" w:rsidRDefault="00011D7C" w:rsidP="00011D7C">
      <w:pPr>
        <w:numPr>
          <w:ilvl w:val="2"/>
          <w:numId w:val="14"/>
        </w:numPr>
        <w:suppressAutoHyphens/>
        <w:autoSpaceDN w:val="0"/>
        <w:spacing w:after="0" w:line="259" w:lineRule="auto"/>
        <w:textAlignment w:val="baseline"/>
        <w:rPr>
          <w:rFonts w:ascii="Arial" w:hAnsi="Arial" w:cs="Arial"/>
          <w:iCs/>
          <w:sz w:val="24"/>
          <w:szCs w:val="24"/>
        </w:rPr>
      </w:pPr>
      <w:r w:rsidRPr="00011D7C">
        <w:rPr>
          <w:rFonts w:ascii="Arial" w:hAnsi="Arial" w:cs="Arial"/>
          <w:iCs/>
          <w:sz w:val="24"/>
          <w:szCs w:val="24"/>
        </w:rPr>
        <w:t>Joint Schedule 10 (Rectification Plan)</w:t>
      </w:r>
    </w:p>
    <w:p w14:paraId="40FCF7D2" w14:textId="77777777" w:rsidR="00011D7C" w:rsidRPr="00011D7C" w:rsidRDefault="00011D7C" w:rsidP="00011D7C">
      <w:pPr>
        <w:numPr>
          <w:ilvl w:val="2"/>
          <w:numId w:val="14"/>
        </w:numPr>
        <w:suppressAutoHyphens/>
        <w:autoSpaceDN w:val="0"/>
        <w:spacing w:after="0" w:line="259" w:lineRule="auto"/>
        <w:textAlignment w:val="baseline"/>
        <w:rPr>
          <w:rFonts w:ascii="Arial" w:hAnsi="Arial" w:cs="Arial"/>
          <w:iCs/>
          <w:sz w:val="24"/>
          <w:szCs w:val="24"/>
        </w:rPr>
      </w:pPr>
      <w:r>
        <w:rPr>
          <w:rFonts w:ascii="Arial" w:hAnsi="Arial" w:cs="Arial"/>
          <w:iCs/>
          <w:sz w:val="24"/>
          <w:szCs w:val="24"/>
        </w:rPr>
        <w:t>Joint Schedule 11 (Processing of Data)</w:t>
      </w:r>
    </w:p>
    <w:p w14:paraId="43BC106D" w14:textId="77777777" w:rsidR="00011D7C" w:rsidRPr="00011D7C" w:rsidRDefault="00011D7C" w:rsidP="00011D7C">
      <w:pPr>
        <w:suppressAutoHyphens/>
        <w:autoSpaceDN w:val="0"/>
        <w:spacing w:after="0" w:line="259" w:lineRule="auto"/>
        <w:ind w:left="2160"/>
        <w:textAlignment w:val="baseline"/>
        <w:rPr>
          <w:rFonts w:ascii="Arial" w:hAnsi="Arial" w:cs="Arial"/>
          <w:iCs/>
          <w:sz w:val="24"/>
          <w:szCs w:val="24"/>
          <w:highlight w:val="yellow"/>
        </w:rPr>
      </w:pPr>
      <w:r w:rsidRPr="00011D7C">
        <w:rPr>
          <w:rFonts w:ascii="Arial" w:hAnsi="Arial" w:cs="Arial"/>
          <w:iCs/>
          <w:sz w:val="24"/>
          <w:szCs w:val="24"/>
          <w:highlight w:val="yellow"/>
        </w:rPr>
        <w:t xml:space="preserve">     </w:t>
      </w:r>
    </w:p>
    <w:p w14:paraId="20CEF6F9" w14:textId="77777777" w:rsidR="004A4734" w:rsidRPr="00011D7C" w:rsidRDefault="004A4734">
      <w:pPr>
        <w:tabs>
          <w:tab w:val="left" w:pos="2257"/>
        </w:tabs>
        <w:spacing w:after="0" w:line="259" w:lineRule="auto"/>
        <w:rPr>
          <w:rFonts w:ascii="Arial" w:hAnsi="Arial" w:cs="Arial"/>
          <w:b/>
        </w:rPr>
      </w:pPr>
    </w:p>
    <w:p w14:paraId="3EE56BF9" w14:textId="77777777" w:rsidR="004A4734" w:rsidRPr="00051257" w:rsidRDefault="004A4734">
      <w:pPr>
        <w:tabs>
          <w:tab w:val="left" w:pos="2257"/>
        </w:tabs>
        <w:spacing w:after="0" w:line="259" w:lineRule="auto"/>
        <w:rPr>
          <w:rFonts w:ascii="Arial" w:hAnsi="Arial" w:cs="Arial"/>
        </w:rPr>
      </w:pPr>
    </w:p>
    <w:p w14:paraId="026C0E2C" w14:textId="77777777" w:rsidR="004A4734" w:rsidRPr="00051257" w:rsidRDefault="004A4734">
      <w:pPr>
        <w:tabs>
          <w:tab w:val="left" w:pos="2257"/>
        </w:tabs>
        <w:spacing w:after="0" w:line="259" w:lineRule="auto"/>
        <w:rPr>
          <w:rFonts w:ascii="Arial" w:hAnsi="Arial" w:cs="Arial"/>
        </w:rPr>
      </w:pPr>
    </w:p>
    <w:p w14:paraId="066851E1" w14:textId="77777777" w:rsidR="004A4734" w:rsidRPr="00051257" w:rsidRDefault="004A4734">
      <w:pPr>
        <w:tabs>
          <w:tab w:val="left" w:pos="2257"/>
        </w:tabs>
        <w:spacing w:after="0" w:line="259" w:lineRule="auto"/>
        <w:rPr>
          <w:rFonts w:ascii="Arial" w:hAnsi="Arial" w:cs="Arial"/>
        </w:rPr>
      </w:pPr>
    </w:p>
    <w:p w14:paraId="0A250852" w14:textId="4F2D30AB" w:rsidR="004025F5" w:rsidRDefault="004025F5">
      <w:pPr>
        <w:tabs>
          <w:tab w:val="left" w:pos="2257"/>
        </w:tabs>
        <w:spacing w:after="0" w:line="259" w:lineRule="auto"/>
        <w:rPr>
          <w:rFonts w:ascii="Arial" w:hAnsi="Arial" w:cs="Arial"/>
        </w:rPr>
      </w:pPr>
      <w:r>
        <w:rPr>
          <w:rFonts w:ascii="Arial" w:hAnsi="Arial" w:cs="Arial"/>
        </w:rPr>
        <w:t>The required information for the relevant Schedules to the Call Off</w:t>
      </w:r>
      <w:r w:rsidR="00CC0701">
        <w:rPr>
          <w:rFonts w:ascii="Arial" w:hAnsi="Arial" w:cs="Arial"/>
        </w:rPr>
        <w:t xml:space="preserve"> Contract</w:t>
      </w:r>
      <w:r>
        <w:rPr>
          <w:rFonts w:ascii="Arial" w:hAnsi="Arial" w:cs="Arial"/>
        </w:rPr>
        <w:t xml:space="preserve"> is set out below:</w:t>
      </w:r>
    </w:p>
    <w:p w14:paraId="13B0E086" w14:textId="77777777" w:rsidR="005A520A" w:rsidRDefault="005A520A">
      <w:pPr>
        <w:tabs>
          <w:tab w:val="left" w:pos="2257"/>
        </w:tabs>
        <w:spacing w:after="0" w:line="259" w:lineRule="auto"/>
        <w:rPr>
          <w:rFonts w:ascii="Arial" w:hAnsi="Arial" w:cs="Arial"/>
        </w:rPr>
      </w:pPr>
    </w:p>
    <w:p w14:paraId="24528F4B" w14:textId="148FB711" w:rsidR="004025F5" w:rsidRDefault="004025F5" w:rsidP="004025F5">
      <w:pPr>
        <w:pStyle w:val="ListParagraph"/>
        <w:numPr>
          <w:ilvl w:val="0"/>
          <w:numId w:val="16"/>
        </w:numPr>
        <w:tabs>
          <w:tab w:val="left" w:pos="2257"/>
        </w:tabs>
        <w:spacing w:after="0" w:line="259" w:lineRule="auto"/>
        <w:rPr>
          <w:rFonts w:ascii="Arial" w:hAnsi="Arial" w:cs="Arial"/>
        </w:rPr>
      </w:pPr>
      <w:r>
        <w:rPr>
          <w:rFonts w:ascii="Arial" w:hAnsi="Arial" w:cs="Arial"/>
        </w:rPr>
        <w:t>Processing of Data</w:t>
      </w:r>
      <w:r w:rsidR="005A520A">
        <w:rPr>
          <w:rFonts w:ascii="Arial" w:hAnsi="Arial" w:cs="Arial"/>
        </w:rPr>
        <w:t xml:space="preserve">: Annex 1 – a) </w:t>
      </w:r>
      <w:r w:rsidR="005A520A" w:rsidRPr="005A520A">
        <w:rPr>
          <w:rFonts w:ascii="Arial" w:hAnsi="Arial" w:cs="Arial"/>
        </w:rPr>
        <w:t>Authorised Processing Template</w:t>
      </w:r>
      <w:r w:rsidR="005A520A">
        <w:rPr>
          <w:rFonts w:ascii="Arial" w:hAnsi="Arial" w:cs="Arial"/>
        </w:rPr>
        <w:t xml:space="preserve"> from the Joint Schedule 11 (Processing of Data), duly </w:t>
      </w:r>
      <w:r w:rsidR="005A520A" w:rsidRPr="005A520A">
        <w:rPr>
          <w:rFonts w:ascii="Arial" w:hAnsi="Arial" w:cs="Arial"/>
        </w:rPr>
        <w:t>populated for this Call-Off Contract</w:t>
      </w:r>
      <w:r w:rsidR="005A520A">
        <w:rPr>
          <w:rFonts w:ascii="Arial" w:hAnsi="Arial" w:cs="Arial"/>
        </w:rPr>
        <w:t>.</w:t>
      </w:r>
    </w:p>
    <w:p w14:paraId="7E58BECC" w14:textId="77777777" w:rsidR="005A520A" w:rsidRDefault="005A520A" w:rsidP="005A520A">
      <w:pPr>
        <w:pStyle w:val="ListParagraph"/>
        <w:tabs>
          <w:tab w:val="left" w:pos="2257"/>
        </w:tabs>
        <w:spacing w:after="0" w:line="259" w:lineRule="auto"/>
        <w:rPr>
          <w:rFonts w:ascii="Arial" w:hAnsi="Arial" w:cs="Arial"/>
        </w:rPr>
      </w:pPr>
    </w:p>
    <w:p w14:paraId="6B19D870" w14:textId="7F9BDEE7" w:rsidR="004A4734" w:rsidRPr="004025F5" w:rsidRDefault="004025F5" w:rsidP="004025F5">
      <w:pPr>
        <w:pStyle w:val="ListParagraph"/>
        <w:numPr>
          <w:ilvl w:val="0"/>
          <w:numId w:val="16"/>
        </w:numPr>
        <w:tabs>
          <w:tab w:val="left" w:pos="2257"/>
        </w:tabs>
        <w:spacing w:after="0" w:line="259" w:lineRule="auto"/>
        <w:rPr>
          <w:rFonts w:ascii="Arial" w:hAnsi="Arial" w:cs="Arial"/>
        </w:rPr>
      </w:pPr>
      <w:r>
        <w:rPr>
          <w:rFonts w:ascii="Arial" w:hAnsi="Arial" w:cs="Arial"/>
        </w:rPr>
        <w:t>Supplier</w:t>
      </w:r>
      <w:r w:rsidR="006A2D1D">
        <w:rPr>
          <w:rFonts w:ascii="Arial" w:hAnsi="Arial" w:cs="Arial"/>
        </w:rPr>
        <w:t>-</w:t>
      </w:r>
      <w:r>
        <w:rPr>
          <w:rFonts w:ascii="Arial" w:hAnsi="Arial" w:cs="Arial"/>
        </w:rPr>
        <w:t>Furnished Terms</w:t>
      </w:r>
      <w:r w:rsidR="005A520A">
        <w:rPr>
          <w:rFonts w:ascii="Arial" w:hAnsi="Arial" w:cs="Arial"/>
        </w:rPr>
        <w:t>:</w:t>
      </w:r>
      <w:r w:rsidRPr="004025F5">
        <w:rPr>
          <w:rFonts w:ascii="Arial" w:hAnsi="Arial" w:cs="Arial"/>
        </w:rPr>
        <w:t xml:space="preserve"> </w:t>
      </w:r>
      <w:r w:rsidR="005A520A">
        <w:rPr>
          <w:rFonts w:ascii="Arial" w:hAnsi="Arial" w:cs="Arial"/>
        </w:rPr>
        <w:t>Call Off Schedule</w:t>
      </w:r>
      <w:r w:rsidR="00963876">
        <w:rPr>
          <w:rFonts w:ascii="Arial" w:hAnsi="Arial" w:cs="Arial"/>
        </w:rPr>
        <w:t>.</w:t>
      </w:r>
      <w:r w:rsidR="005A520A">
        <w:rPr>
          <w:rFonts w:ascii="Arial" w:hAnsi="Arial" w:cs="Arial"/>
        </w:rPr>
        <w:t xml:space="preserve"> </w:t>
      </w:r>
    </w:p>
    <w:p w14:paraId="59913E42" w14:textId="77777777" w:rsidR="004A4734" w:rsidRPr="00051257" w:rsidRDefault="004A4734">
      <w:pPr>
        <w:tabs>
          <w:tab w:val="left" w:pos="2257"/>
        </w:tabs>
        <w:spacing w:after="0" w:line="259" w:lineRule="auto"/>
        <w:rPr>
          <w:rFonts w:ascii="Arial" w:hAnsi="Arial" w:cs="Arial"/>
        </w:rPr>
      </w:pPr>
    </w:p>
    <w:p w14:paraId="340E452A" w14:textId="77777777" w:rsidR="004A4734" w:rsidRPr="00051257" w:rsidRDefault="004A4734">
      <w:pPr>
        <w:tabs>
          <w:tab w:val="left" w:pos="2257"/>
        </w:tabs>
        <w:spacing w:after="0" w:line="259" w:lineRule="auto"/>
        <w:rPr>
          <w:rFonts w:ascii="Arial" w:hAnsi="Arial" w:cs="Arial"/>
        </w:rPr>
      </w:pPr>
    </w:p>
    <w:p w14:paraId="22803846" w14:textId="77777777" w:rsidR="004A4734" w:rsidRPr="00051257" w:rsidRDefault="004A4734">
      <w:pPr>
        <w:tabs>
          <w:tab w:val="left" w:pos="2257"/>
        </w:tabs>
        <w:spacing w:after="0" w:line="259" w:lineRule="auto"/>
        <w:rPr>
          <w:rFonts w:ascii="Arial" w:hAnsi="Arial" w:cs="Arial"/>
        </w:rPr>
      </w:pPr>
    </w:p>
    <w:p w14:paraId="2BFB8B01" w14:textId="77777777" w:rsidR="004A4734" w:rsidRPr="00051257" w:rsidRDefault="004A4734">
      <w:pPr>
        <w:tabs>
          <w:tab w:val="left" w:pos="2257"/>
        </w:tabs>
        <w:spacing w:after="0" w:line="259" w:lineRule="auto"/>
        <w:rPr>
          <w:rFonts w:ascii="Arial" w:hAnsi="Arial" w:cs="Arial"/>
        </w:rPr>
      </w:pPr>
    </w:p>
    <w:p w14:paraId="6C107A54" w14:textId="77777777" w:rsidR="004A4734" w:rsidRPr="00051257" w:rsidRDefault="004A4734">
      <w:pPr>
        <w:tabs>
          <w:tab w:val="left" w:pos="2257"/>
        </w:tabs>
        <w:spacing w:after="0" w:line="259" w:lineRule="auto"/>
        <w:rPr>
          <w:rFonts w:ascii="Arial" w:hAnsi="Arial" w:cs="Arial"/>
        </w:rPr>
      </w:pPr>
    </w:p>
    <w:p w14:paraId="4F31E7F8" w14:textId="77777777" w:rsidR="004A4734" w:rsidRPr="00051257" w:rsidRDefault="004A4734">
      <w:pPr>
        <w:tabs>
          <w:tab w:val="left" w:pos="2257"/>
        </w:tabs>
        <w:spacing w:after="0" w:line="259" w:lineRule="auto"/>
        <w:rPr>
          <w:rFonts w:ascii="Arial" w:hAnsi="Arial" w:cs="Arial"/>
        </w:rPr>
      </w:pPr>
    </w:p>
    <w:p w14:paraId="489CEDE2" w14:textId="77777777" w:rsidR="004A4734" w:rsidRPr="00051257" w:rsidRDefault="004A4734">
      <w:pPr>
        <w:tabs>
          <w:tab w:val="left" w:pos="2257"/>
        </w:tabs>
        <w:spacing w:after="0" w:line="259" w:lineRule="auto"/>
        <w:rPr>
          <w:rFonts w:ascii="Arial" w:hAnsi="Arial" w:cs="Arial"/>
        </w:rPr>
      </w:pPr>
    </w:p>
    <w:p w14:paraId="475EDA4E" w14:textId="77777777" w:rsidR="004A4734" w:rsidRPr="00051257" w:rsidRDefault="004A4734">
      <w:pPr>
        <w:tabs>
          <w:tab w:val="left" w:pos="2257"/>
        </w:tabs>
        <w:spacing w:after="0" w:line="259" w:lineRule="auto"/>
        <w:rPr>
          <w:rFonts w:ascii="Arial" w:hAnsi="Arial" w:cs="Arial"/>
        </w:rPr>
      </w:pPr>
    </w:p>
    <w:p w14:paraId="1CE9CF0F" w14:textId="77777777" w:rsidR="004A4734" w:rsidRDefault="004A4734">
      <w:pPr>
        <w:tabs>
          <w:tab w:val="left" w:pos="2257"/>
        </w:tabs>
        <w:spacing w:after="0" w:line="259" w:lineRule="auto"/>
      </w:pPr>
    </w:p>
    <w:p w14:paraId="50B93B6E" w14:textId="77777777" w:rsidR="004A4734" w:rsidRDefault="004A4734">
      <w:pPr>
        <w:tabs>
          <w:tab w:val="left" w:pos="2257"/>
        </w:tabs>
        <w:spacing w:after="0" w:line="259" w:lineRule="auto"/>
      </w:pPr>
    </w:p>
    <w:p w14:paraId="6D29C1A7" w14:textId="77777777" w:rsidR="004A4734" w:rsidRDefault="004A4734">
      <w:pPr>
        <w:tabs>
          <w:tab w:val="left" w:pos="2257"/>
        </w:tabs>
        <w:spacing w:after="0" w:line="259" w:lineRule="auto"/>
      </w:pPr>
    </w:p>
    <w:p w14:paraId="75F70393" w14:textId="77777777" w:rsidR="004A4734" w:rsidRDefault="004A4734">
      <w:pPr>
        <w:tabs>
          <w:tab w:val="left" w:pos="2257"/>
        </w:tabs>
        <w:spacing w:after="0" w:line="259" w:lineRule="auto"/>
      </w:pPr>
    </w:p>
    <w:p w14:paraId="20510B6D" w14:textId="77777777" w:rsidR="004A4734" w:rsidRDefault="004A4734">
      <w:pPr>
        <w:tabs>
          <w:tab w:val="left" w:pos="2257"/>
        </w:tabs>
        <w:spacing w:after="0" w:line="259" w:lineRule="auto"/>
      </w:pPr>
    </w:p>
    <w:p w14:paraId="60301329" w14:textId="77777777" w:rsidR="004A4734" w:rsidRDefault="004A4734">
      <w:pPr>
        <w:tabs>
          <w:tab w:val="left" w:pos="2257"/>
        </w:tabs>
        <w:spacing w:after="0" w:line="259" w:lineRule="auto"/>
      </w:pPr>
    </w:p>
    <w:p w14:paraId="2F5BFF6F" w14:textId="77777777" w:rsidR="004A4734" w:rsidRDefault="004A4734">
      <w:pPr>
        <w:tabs>
          <w:tab w:val="left" w:pos="2257"/>
        </w:tabs>
        <w:spacing w:after="0" w:line="259" w:lineRule="auto"/>
      </w:pPr>
    </w:p>
    <w:p w14:paraId="7763229B" w14:textId="77777777" w:rsidR="004A4734" w:rsidRDefault="004A4734">
      <w:pPr>
        <w:tabs>
          <w:tab w:val="left" w:pos="2257"/>
        </w:tabs>
        <w:spacing w:after="0" w:line="259" w:lineRule="auto"/>
      </w:pPr>
    </w:p>
    <w:p w14:paraId="313399FB" w14:textId="77777777" w:rsidR="004A4734" w:rsidRDefault="004A4734">
      <w:pPr>
        <w:tabs>
          <w:tab w:val="left" w:pos="2257"/>
        </w:tabs>
        <w:spacing w:after="0" w:line="259" w:lineRule="auto"/>
      </w:pPr>
    </w:p>
    <w:p w14:paraId="23A70DD3" w14:textId="77777777" w:rsidR="004A4734" w:rsidRDefault="004A4734">
      <w:pPr>
        <w:tabs>
          <w:tab w:val="left" w:pos="2257"/>
        </w:tabs>
        <w:spacing w:after="0" w:line="259" w:lineRule="auto"/>
      </w:pPr>
    </w:p>
    <w:p w14:paraId="5ACA10BF" w14:textId="77777777" w:rsidR="004A4734" w:rsidRDefault="004A4734">
      <w:pPr>
        <w:tabs>
          <w:tab w:val="left" w:pos="2257"/>
        </w:tabs>
        <w:spacing w:after="0" w:line="259" w:lineRule="auto"/>
      </w:pPr>
    </w:p>
    <w:p w14:paraId="14F158F7" w14:textId="77777777" w:rsidR="004A4734" w:rsidRDefault="004A4734">
      <w:pPr>
        <w:tabs>
          <w:tab w:val="left" w:pos="2257"/>
        </w:tabs>
        <w:spacing w:after="0" w:line="259" w:lineRule="auto"/>
      </w:pPr>
    </w:p>
    <w:p w14:paraId="09EEAC96" w14:textId="6243C3C0" w:rsidR="004025F5" w:rsidRDefault="004025F5">
      <w:pPr>
        <w:tabs>
          <w:tab w:val="left" w:pos="2257"/>
        </w:tabs>
        <w:spacing w:after="0" w:line="259" w:lineRule="auto"/>
      </w:pPr>
    </w:p>
    <w:p w14:paraId="5CB98460" w14:textId="77777777" w:rsidR="004025F5" w:rsidRDefault="004025F5">
      <w:r>
        <w:br w:type="page"/>
      </w:r>
    </w:p>
    <w:p w14:paraId="62CFAB22" w14:textId="77777777" w:rsidR="004025F5" w:rsidRDefault="004025F5">
      <w:pPr>
        <w:rPr>
          <w:rFonts w:ascii="Arial" w:hAnsi="Arial" w:cs="Arial"/>
          <w:b/>
          <w:sz w:val="36"/>
          <w:szCs w:val="20"/>
        </w:rPr>
      </w:pPr>
      <w:r w:rsidRPr="00553886">
        <w:rPr>
          <w:rFonts w:ascii="Arial" w:hAnsi="Arial" w:cs="Arial"/>
          <w:b/>
          <w:sz w:val="36"/>
          <w:szCs w:val="20"/>
        </w:rPr>
        <w:t>Joint Schedule 11 (Processing Data)</w:t>
      </w:r>
    </w:p>
    <w:p w14:paraId="207DFA43" w14:textId="758F4587" w:rsidR="004025F5" w:rsidRDefault="004025F5">
      <w:pPr>
        <w:rPr>
          <w:rFonts w:ascii="Arial" w:hAnsi="Arial" w:cs="Arial"/>
          <w:sz w:val="36"/>
          <w:szCs w:val="20"/>
        </w:rPr>
      </w:pPr>
      <w:r>
        <w:rPr>
          <w:rFonts w:ascii="Arial" w:hAnsi="Arial" w:cs="Arial"/>
          <w:b/>
          <w:sz w:val="36"/>
          <w:szCs w:val="20"/>
        </w:rPr>
        <w:t xml:space="preserve">Annex 1 – a) Authorised Processing Template </w:t>
      </w:r>
      <w:r w:rsidRPr="004025F5">
        <w:rPr>
          <w:rFonts w:ascii="Arial" w:hAnsi="Arial" w:cs="Arial"/>
          <w:sz w:val="36"/>
          <w:szCs w:val="20"/>
        </w:rPr>
        <w:t>(populated for this Call-Off</w:t>
      </w:r>
      <w:r w:rsidR="005A520A">
        <w:rPr>
          <w:rFonts w:ascii="Arial" w:hAnsi="Arial" w:cs="Arial"/>
          <w:sz w:val="36"/>
          <w:szCs w:val="20"/>
        </w:rPr>
        <w:t xml:space="preserve"> Contract</w:t>
      </w:r>
      <w:r w:rsidRPr="004025F5">
        <w:rPr>
          <w:rFonts w:ascii="Arial" w:hAnsi="Arial" w:cs="Arial"/>
          <w:sz w:val="36"/>
          <w:szCs w:val="20"/>
        </w:rPr>
        <w:t>)</w:t>
      </w:r>
    </w:p>
    <w:p w14:paraId="5805193B" w14:textId="77777777" w:rsidR="004025F5" w:rsidRDefault="004025F5">
      <w:pPr>
        <w:rPr>
          <w:rFonts w:ascii="Arial" w:hAnsi="Arial" w:cs="Arial"/>
          <w:sz w:val="3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5907"/>
      </w:tblGrid>
      <w:tr w:rsidR="004025F5" w:rsidRPr="00D6217D" w14:paraId="70F2C03B" w14:textId="77777777" w:rsidTr="00E74667">
        <w:trPr>
          <w:trHeight w:val="716"/>
        </w:trPr>
        <w:tc>
          <w:tcPr>
            <w:tcW w:w="3109" w:type="dxa"/>
            <w:shd w:val="clear" w:color="auto" w:fill="BFBFBF"/>
            <w:vAlign w:val="center"/>
          </w:tcPr>
          <w:p w14:paraId="1BF6A8FE" w14:textId="30B43D1A" w:rsidR="004025F5" w:rsidRPr="00D6217D" w:rsidRDefault="004025F5" w:rsidP="00E74667">
            <w:pPr>
              <w:rPr>
                <w:rFonts w:ascii="Arial" w:hAnsi="Arial" w:cs="Arial"/>
                <w:b/>
                <w:sz w:val="24"/>
              </w:rPr>
            </w:pPr>
            <w:r w:rsidRPr="004025F5">
              <w:rPr>
                <w:rFonts w:ascii="Arial" w:hAnsi="Arial" w:cs="Arial"/>
                <w:b/>
                <w:sz w:val="24"/>
              </w:rPr>
              <w:t>Call-Off Contract</w:t>
            </w:r>
            <w:r w:rsidRPr="00D6217D">
              <w:rPr>
                <w:rFonts w:ascii="Arial" w:hAnsi="Arial" w:cs="Arial"/>
                <w:b/>
                <w:sz w:val="24"/>
              </w:rPr>
              <w:t>:</w:t>
            </w:r>
          </w:p>
        </w:tc>
        <w:tc>
          <w:tcPr>
            <w:tcW w:w="5907" w:type="dxa"/>
            <w:shd w:val="clear" w:color="auto" w:fill="BFBFBF"/>
            <w:vAlign w:val="center"/>
          </w:tcPr>
          <w:p w14:paraId="60BDEB24" w14:textId="77777777" w:rsidR="004025F5" w:rsidRPr="00D6217D" w:rsidRDefault="004025F5" w:rsidP="00E74667">
            <w:pPr>
              <w:jc w:val="center"/>
              <w:rPr>
                <w:rFonts w:ascii="Arial" w:hAnsi="Arial" w:cs="Arial"/>
                <w:b/>
                <w:sz w:val="24"/>
              </w:rPr>
            </w:pPr>
            <w:r w:rsidRPr="00AB1457">
              <w:rPr>
                <w:rFonts w:ascii="Arial" w:hAnsi="Arial" w:cs="Arial"/>
                <w:b/>
                <w:sz w:val="24"/>
              </w:rPr>
              <w:t xml:space="preserve">RM </w:t>
            </w:r>
            <w:r>
              <w:rPr>
                <w:rFonts w:ascii="Arial" w:hAnsi="Arial" w:cs="Arial"/>
                <w:b/>
                <w:sz w:val="24"/>
              </w:rPr>
              <w:t>3821</w:t>
            </w:r>
          </w:p>
        </w:tc>
      </w:tr>
      <w:tr w:rsidR="004025F5" w:rsidRPr="00D6217D" w14:paraId="2982660F" w14:textId="77777777" w:rsidTr="00E74667">
        <w:trPr>
          <w:trHeight w:val="716"/>
        </w:trPr>
        <w:tc>
          <w:tcPr>
            <w:tcW w:w="3109" w:type="dxa"/>
            <w:shd w:val="clear" w:color="auto" w:fill="BFBFBF"/>
            <w:vAlign w:val="center"/>
          </w:tcPr>
          <w:p w14:paraId="2BC596D0" w14:textId="77777777" w:rsidR="004025F5" w:rsidRPr="00D6217D" w:rsidRDefault="004025F5" w:rsidP="00E74667">
            <w:pPr>
              <w:rPr>
                <w:rFonts w:ascii="Arial" w:hAnsi="Arial" w:cs="Arial"/>
                <w:b/>
                <w:sz w:val="24"/>
              </w:rPr>
            </w:pPr>
            <w:r w:rsidRPr="00D6217D">
              <w:rPr>
                <w:rFonts w:ascii="Arial" w:hAnsi="Arial" w:cs="Arial"/>
                <w:b/>
                <w:sz w:val="24"/>
              </w:rPr>
              <w:t xml:space="preserve">Date: </w:t>
            </w:r>
          </w:p>
        </w:tc>
        <w:tc>
          <w:tcPr>
            <w:tcW w:w="5907" w:type="dxa"/>
            <w:shd w:val="clear" w:color="auto" w:fill="BFBFBF"/>
            <w:vAlign w:val="center"/>
          </w:tcPr>
          <w:p w14:paraId="56377B4F" w14:textId="7E42D5A7" w:rsidR="004025F5" w:rsidRPr="00D6217D" w:rsidRDefault="004025F5" w:rsidP="00E74667">
            <w:pPr>
              <w:jc w:val="center"/>
              <w:rPr>
                <w:rFonts w:ascii="Arial" w:hAnsi="Arial" w:cs="Arial"/>
                <w:b/>
                <w:sz w:val="24"/>
                <w:highlight w:val="yellow"/>
              </w:rPr>
            </w:pPr>
            <w:r w:rsidRPr="004025F5">
              <w:rPr>
                <w:rFonts w:ascii="Arial" w:hAnsi="Arial" w:cs="Arial"/>
                <w:b/>
                <w:sz w:val="24"/>
              </w:rPr>
              <w:t>As above</w:t>
            </w:r>
          </w:p>
        </w:tc>
      </w:tr>
      <w:tr w:rsidR="004025F5" w:rsidRPr="00D6217D" w14:paraId="560A2AEF" w14:textId="77777777" w:rsidTr="00E74667">
        <w:trPr>
          <w:trHeight w:val="716"/>
        </w:trPr>
        <w:tc>
          <w:tcPr>
            <w:tcW w:w="3109" w:type="dxa"/>
            <w:shd w:val="clear" w:color="auto" w:fill="BFBFBF"/>
            <w:vAlign w:val="center"/>
          </w:tcPr>
          <w:p w14:paraId="0A92178F" w14:textId="77777777" w:rsidR="004025F5" w:rsidRPr="00D6217D" w:rsidRDefault="004025F5" w:rsidP="00E74667">
            <w:pPr>
              <w:rPr>
                <w:rFonts w:ascii="Arial" w:hAnsi="Arial" w:cs="Arial"/>
                <w:b/>
                <w:sz w:val="24"/>
              </w:rPr>
            </w:pPr>
            <w:r w:rsidRPr="00D6217D">
              <w:rPr>
                <w:rFonts w:ascii="Arial" w:hAnsi="Arial" w:cs="Arial"/>
                <w:b/>
                <w:sz w:val="24"/>
              </w:rPr>
              <w:t>Description Of Authorised Processing</w:t>
            </w:r>
          </w:p>
        </w:tc>
        <w:tc>
          <w:tcPr>
            <w:tcW w:w="5907" w:type="dxa"/>
            <w:shd w:val="clear" w:color="auto" w:fill="BFBFBF"/>
            <w:vAlign w:val="center"/>
          </w:tcPr>
          <w:p w14:paraId="219E6EB7" w14:textId="77777777" w:rsidR="004025F5" w:rsidRPr="00D6217D" w:rsidRDefault="004025F5" w:rsidP="00E74667">
            <w:pPr>
              <w:jc w:val="center"/>
              <w:rPr>
                <w:rFonts w:ascii="Arial" w:hAnsi="Arial" w:cs="Arial"/>
                <w:b/>
                <w:sz w:val="24"/>
              </w:rPr>
            </w:pPr>
            <w:r w:rsidRPr="00D6217D">
              <w:rPr>
                <w:rFonts w:ascii="Arial" w:hAnsi="Arial" w:cs="Arial"/>
                <w:b/>
                <w:sz w:val="24"/>
              </w:rPr>
              <w:t>Details</w:t>
            </w:r>
          </w:p>
        </w:tc>
      </w:tr>
      <w:tr w:rsidR="004025F5" w:rsidRPr="00D6217D" w14:paraId="463F3532" w14:textId="77777777" w:rsidTr="00E74667">
        <w:trPr>
          <w:trHeight w:val="1630"/>
        </w:trPr>
        <w:tc>
          <w:tcPr>
            <w:tcW w:w="3109" w:type="dxa"/>
            <w:shd w:val="clear" w:color="auto" w:fill="auto"/>
          </w:tcPr>
          <w:p w14:paraId="5F1E0577" w14:textId="77777777" w:rsidR="004025F5" w:rsidRPr="00D6217D" w:rsidRDefault="004025F5" w:rsidP="00E74667">
            <w:pPr>
              <w:rPr>
                <w:rFonts w:ascii="Arial" w:hAnsi="Arial" w:cs="Arial"/>
                <w:sz w:val="24"/>
              </w:rPr>
            </w:pPr>
            <w:r w:rsidRPr="007B5590">
              <w:rPr>
                <w:rFonts w:ascii="Arial" w:hAnsi="Arial" w:cs="Arial"/>
                <w:sz w:val="24"/>
              </w:rPr>
              <w:t>Identity of the Controller and Processor</w:t>
            </w:r>
          </w:p>
        </w:tc>
        <w:tc>
          <w:tcPr>
            <w:tcW w:w="5907" w:type="dxa"/>
            <w:shd w:val="clear" w:color="auto" w:fill="auto"/>
          </w:tcPr>
          <w:p w14:paraId="5CC32A6B" w14:textId="47BFE957" w:rsidR="004025F5" w:rsidRPr="00D6217D" w:rsidRDefault="004025F5" w:rsidP="004E11C2">
            <w:pPr>
              <w:rPr>
                <w:rFonts w:ascii="Arial" w:hAnsi="Arial" w:cs="Arial"/>
                <w:sz w:val="24"/>
              </w:rPr>
            </w:pPr>
            <w:r w:rsidRPr="007B5590">
              <w:rPr>
                <w:rFonts w:ascii="Arial" w:hAnsi="Arial" w:cs="Arial"/>
                <w:sz w:val="24"/>
              </w:rPr>
              <w:t xml:space="preserve">The Parties acknowledge that for the purposes of the Data Protection Legislation, </w:t>
            </w:r>
            <w:r>
              <w:rPr>
                <w:rFonts w:ascii="Arial" w:hAnsi="Arial" w:cs="Arial"/>
                <w:sz w:val="24"/>
              </w:rPr>
              <w:t>CCS/</w:t>
            </w:r>
            <w:r w:rsidRPr="007B5590">
              <w:rPr>
                <w:rFonts w:ascii="Arial" w:hAnsi="Arial" w:cs="Arial"/>
                <w:sz w:val="24"/>
              </w:rPr>
              <w:t xml:space="preserve">the Customer is the Controller and the </w:t>
            </w:r>
            <w:r>
              <w:rPr>
                <w:rFonts w:ascii="Arial" w:hAnsi="Arial" w:cs="Arial"/>
                <w:sz w:val="24"/>
              </w:rPr>
              <w:t>Supplier</w:t>
            </w:r>
            <w:r w:rsidRPr="007B5590">
              <w:rPr>
                <w:rFonts w:ascii="Arial" w:hAnsi="Arial" w:cs="Arial"/>
                <w:sz w:val="24"/>
              </w:rPr>
              <w:t xml:space="preserve"> is the Processor in accordance with Clause </w:t>
            </w:r>
            <w:r>
              <w:rPr>
                <w:rFonts w:ascii="Arial" w:hAnsi="Arial" w:cs="Arial"/>
                <w:sz w:val="24"/>
              </w:rPr>
              <w:t>14</w:t>
            </w:r>
            <w:r w:rsidRPr="007B5590">
              <w:rPr>
                <w:rFonts w:ascii="Arial" w:hAnsi="Arial" w:cs="Arial"/>
                <w:sz w:val="24"/>
              </w:rPr>
              <w:t>.1</w:t>
            </w:r>
            <w:r>
              <w:rPr>
                <w:rFonts w:ascii="Arial" w:hAnsi="Arial" w:cs="Arial"/>
                <w:sz w:val="24"/>
              </w:rPr>
              <w:t xml:space="preserve"> of the Core Terms</w:t>
            </w:r>
            <w:r w:rsidRPr="007B5590">
              <w:rPr>
                <w:rFonts w:ascii="Arial" w:hAnsi="Arial" w:cs="Arial"/>
                <w:sz w:val="24"/>
              </w:rPr>
              <w:t>.</w:t>
            </w:r>
          </w:p>
        </w:tc>
      </w:tr>
      <w:tr w:rsidR="004025F5" w:rsidRPr="00D6217D" w14:paraId="74A59C6E" w14:textId="77777777" w:rsidTr="00E74667">
        <w:trPr>
          <w:trHeight w:val="1630"/>
        </w:trPr>
        <w:tc>
          <w:tcPr>
            <w:tcW w:w="3109" w:type="dxa"/>
            <w:shd w:val="clear" w:color="auto" w:fill="auto"/>
          </w:tcPr>
          <w:p w14:paraId="01E88F57" w14:textId="77777777" w:rsidR="004025F5" w:rsidRPr="00D6217D" w:rsidRDefault="004025F5" w:rsidP="00E74667">
            <w:pPr>
              <w:rPr>
                <w:rFonts w:ascii="Arial" w:hAnsi="Arial" w:cs="Arial"/>
                <w:sz w:val="24"/>
              </w:rPr>
            </w:pPr>
            <w:r w:rsidRPr="00D6217D">
              <w:rPr>
                <w:rFonts w:ascii="Arial" w:hAnsi="Arial" w:cs="Arial"/>
                <w:sz w:val="24"/>
              </w:rPr>
              <w:t>Subject matter of the processing</w:t>
            </w:r>
          </w:p>
        </w:tc>
        <w:tc>
          <w:tcPr>
            <w:tcW w:w="5907" w:type="dxa"/>
            <w:shd w:val="clear" w:color="auto" w:fill="auto"/>
          </w:tcPr>
          <w:p w14:paraId="29CE9136" w14:textId="512873B6" w:rsidR="004025F5" w:rsidRPr="004E11C2" w:rsidRDefault="004E11C2" w:rsidP="00E74667">
            <w:pPr>
              <w:rPr>
                <w:rFonts w:ascii="Arial" w:hAnsi="Arial" w:cs="Arial"/>
                <w:sz w:val="24"/>
              </w:rPr>
            </w:pPr>
            <w:r w:rsidRPr="004E11C2">
              <w:rPr>
                <w:rFonts w:ascii="Arial" w:eastAsia="Arial" w:hAnsi="Arial" w:cs="Arial"/>
                <w:sz w:val="24"/>
                <w:szCs w:val="24"/>
                <w:lang w:eastAsia="en-GB"/>
              </w:rPr>
              <w:t xml:space="preserve">Provision of the </w:t>
            </w:r>
            <w:r>
              <w:rPr>
                <w:rFonts w:ascii="Arial" w:eastAsia="Arial" w:hAnsi="Arial" w:cs="Arial"/>
                <w:sz w:val="24"/>
                <w:szCs w:val="24"/>
                <w:lang w:eastAsia="en-GB"/>
              </w:rPr>
              <w:t>s</w:t>
            </w:r>
            <w:r w:rsidRPr="004E11C2">
              <w:rPr>
                <w:rFonts w:ascii="Arial" w:eastAsia="Arial" w:hAnsi="Arial" w:cs="Arial"/>
                <w:sz w:val="24"/>
                <w:szCs w:val="24"/>
                <w:lang w:eastAsia="en-GB"/>
              </w:rPr>
              <w:t xml:space="preserve">ervices and/or </w:t>
            </w:r>
            <w:r>
              <w:rPr>
                <w:rFonts w:ascii="Arial" w:eastAsia="Arial" w:hAnsi="Arial" w:cs="Arial"/>
                <w:sz w:val="24"/>
                <w:szCs w:val="24"/>
                <w:lang w:eastAsia="en-GB"/>
              </w:rPr>
              <w:t>s</w:t>
            </w:r>
            <w:r w:rsidRPr="004E11C2">
              <w:rPr>
                <w:rFonts w:ascii="Arial" w:eastAsia="Arial" w:hAnsi="Arial" w:cs="Arial"/>
                <w:sz w:val="24"/>
                <w:szCs w:val="24"/>
                <w:lang w:eastAsia="en-GB"/>
              </w:rPr>
              <w:t xml:space="preserve">oftware as detailed in the Order Form. </w:t>
            </w:r>
          </w:p>
        </w:tc>
      </w:tr>
      <w:tr w:rsidR="004025F5" w:rsidRPr="00D6217D" w14:paraId="3E9A2648" w14:textId="77777777" w:rsidTr="00E74667">
        <w:trPr>
          <w:trHeight w:val="1462"/>
        </w:trPr>
        <w:tc>
          <w:tcPr>
            <w:tcW w:w="3109" w:type="dxa"/>
            <w:shd w:val="clear" w:color="auto" w:fill="auto"/>
          </w:tcPr>
          <w:p w14:paraId="106F23AC" w14:textId="77777777" w:rsidR="004025F5" w:rsidRPr="00D6217D" w:rsidRDefault="004025F5" w:rsidP="00E74667">
            <w:pPr>
              <w:rPr>
                <w:rFonts w:ascii="Arial" w:hAnsi="Arial" w:cs="Arial"/>
                <w:sz w:val="24"/>
              </w:rPr>
            </w:pPr>
            <w:r w:rsidRPr="00D6217D">
              <w:rPr>
                <w:rFonts w:ascii="Arial" w:hAnsi="Arial" w:cs="Arial"/>
                <w:sz w:val="24"/>
              </w:rPr>
              <w:t>Duration of the processing</w:t>
            </w:r>
          </w:p>
        </w:tc>
        <w:tc>
          <w:tcPr>
            <w:tcW w:w="5907" w:type="dxa"/>
            <w:shd w:val="clear" w:color="auto" w:fill="auto"/>
          </w:tcPr>
          <w:p w14:paraId="12B82CC4" w14:textId="77CFEFD2" w:rsidR="004025F5" w:rsidRPr="004E11C2" w:rsidRDefault="004E11C2" w:rsidP="00E74667">
            <w:pPr>
              <w:rPr>
                <w:rFonts w:ascii="Arial" w:hAnsi="Arial" w:cs="Arial"/>
                <w:sz w:val="24"/>
              </w:rPr>
            </w:pPr>
            <w:r w:rsidRPr="004E11C2">
              <w:rPr>
                <w:rFonts w:ascii="Arial" w:eastAsia="Arial" w:hAnsi="Arial" w:cs="Arial"/>
                <w:sz w:val="24"/>
                <w:szCs w:val="24"/>
              </w:rPr>
              <w:t>For the term of the Call Off Contract.</w:t>
            </w:r>
          </w:p>
        </w:tc>
      </w:tr>
      <w:tr w:rsidR="004025F5" w:rsidRPr="00D6217D" w14:paraId="701D922B" w14:textId="77777777" w:rsidTr="00E74667">
        <w:trPr>
          <w:trHeight w:val="1536"/>
        </w:trPr>
        <w:tc>
          <w:tcPr>
            <w:tcW w:w="3109" w:type="dxa"/>
            <w:shd w:val="clear" w:color="auto" w:fill="auto"/>
          </w:tcPr>
          <w:p w14:paraId="3ABB7225" w14:textId="77777777" w:rsidR="004025F5" w:rsidRPr="00D6217D" w:rsidRDefault="004025F5" w:rsidP="00E74667">
            <w:pPr>
              <w:rPr>
                <w:rFonts w:ascii="Arial" w:hAnsi="Arial" w:cs="Arial"/>
                <w:sz w:val="24"/>
              </w:rPr>
            </w:pPr>
            <w:r w:rsidRPr="00D6217D">
              <w:rPr>
                <w:rFonts w:ascii="Arial" w:hAnsi="Arial" w:cs="Arial"/>
                <w:sz w:val="24"/>
              </w:rPr>
              <w:t>Nature and purposes of the processing</w:t>
            </w:r>
          </w:p>
        </w:tc>
        <w:tc>
          <w:tcPr>
            <w:tcW w:w="5907" w:type="dxa"/>
            <w:shd w:val="clear" w:color="auto" w:fill="auto"/>
          </w:tcPr>
          <w:p w14:paraId="1864DA76" w14:textId="54A1D374" w:rsidR="004025F5" w:rsidRPr="004E11C2" w:rsidRDefault="004E11C2" w:rsidP="00E74667">
            <w:pPr>
              <w:rPr>
                <w:rFonts w:ascii="Arial" w:hAnsi="Arial" w:cs="Arial"/>
                <w:sz w:val="24"/>
              </w:rPr>
            </w:pPr>
            <w:r>
              <w:rPr>
                <w:rFonts w:ascii="Arial" w:eastAsia="Arial" w:hAnsi="Arial" w:cs="Arial"/>
                <w:sz w:val="24"/>
                <w:szCs w:val="24"/>
                <w:lang w:eastAsia="en-GB"/>
              </w:rPr>
              <w:t>T</w:t>
            </w:r>
            <w:r w:rsidRPr="004E11C2">
              <w:rPr>
                <w:rFonts w:ascii="Arial" w:eastAsia="Arial" w:hAnsi="Arial" w:cs="Arial"/>
                <w:sz w:val="24"/>
                <w:szCs w:val="24"/>
                <w:lang w:eastAsia="en-GB"/>
              </w:rPr>
              <w:t xml:space="preserve">he exchange and use of contact details in the ordinary course of business, for the purpose of contract performance in relation to the subject-matter. </w:t>
            </w:r>
          </w:p>
        </w:tc>
      </w:tr>
      <w:tr w:rsidR="004025F5" w:rsidRPr="00D6217D" w14:paraId="278BAB50" w14:textId="77777777" w:rsidTr="00E74667">
        <w:trPr>
          <w:trHeight w:val="1412"/>
        </w:trPr>
        <w:tc>
          <w:tcPr>
            <w:tcW w:w="3109" w:type="dxa"/>
            <w:shd w:val="clear" w:color="auto" w:fill="auto"/>
          </w:tcPr>
          <w:p w14:paraId="397D6964" w14:textId="77777777" w:rsidR="004025F5" w:rsidRPr="00D6217D" w:rsidRDefault="004025F5" w:rsidP="00E74667">
            <w:pPr>
              <w:rPr>
                <w:rFonts w:ascii="Arial" w:hAnsi="Arial" w:cs="Arial"/>
                <w:sz w:val="24"/>
              </w:rPr>
            </w:pPr>
            <w:r w:rsidRPr="00D6217D">
              <w:rPr>
                <w:rFonts w:ascii="Arial" w:hAnsi="Arial" w:cs="Arial"/>
                <w:sz w:val="24"/>
              </w:rPr>
              <w:t>Type of Personal Data</w:t>
            </w:r>
          </w:p>
        </w:tc>
        <w:tc>
          <w:tcPr>
            <w:tcW w:w="5907" w:type="dxa"/>
            <w:shd w:val="clear" w:color="auto" w:fill="auto"/>
          </w:tcPr>
          <w:p w14:paraId="1B40FF37" w14:textId="2A97C0CD" w:rsidR="004025F5" w:rsidRPr="004E11C2" w:rsidRDefault="004E11C2" w:rsidP="00E74667">
            <w:pPr>
              <w:rPr>
                <w:rFonts w:ascii="Arial" w:hAnsi="Arial" w:cs="Arial"/>
                <w:sz w:val="24"/>
              </w:rPr>
            </w:pPr>
            <w:r w:rsidRPr="004E11C2">
              <w:rPr>
                <w:rFonts w:ascii="Arial" w:eastAsia="Arial" w:hAnsi="Arial" w:cs="Arial"/>
                <w:sz w:val="24"/>
                <w:szCs w:val="24"/>
              </w:rPr>
              <w:t>The names of the parties’ employees or contractors or representatives, their respective business email and business postal addresses, and business telephone numbers), and/or their IP addresses.</w:t>
            </w:r>
          </w:p>
        </w:tc>
      </w:tr>
      <w:tr w:rsidR="004025F5" w:rsidRPr="00D6217D" w14:paraId="6E3D17BA" w14:textId="77777777" w:rsidTr="00E74667">
        <w:trPr>
          <w:trHeight w:val="1560"/>
        </w:trPr>
        <w:tc>
          <w:tcPr>
            <w:tcW w:w="3109" w:type="dxa"/>
            <w:shd w:val="clear" w:color="auto" w:fill="auto"/>
          </w:tcPr>
          <w:p w14:paraId="3437D6BB" w14:textId="77777777" w:rsidR="004025F5" w:rsidRPr="00D6217D" w:rsidRDefault="004025F5" w:rsidP="00E74667">
            <w:pPr>
              <w:rPr>
                <w:rFonts w:ascii="Arial" w:hAnsi="Arial" w:cs="Arial"/>
                <w:sz w:val="24"/>
              </w:rPr>
            </w:pPr>
            <w:r w:rsidRPr="00D6217D">
              <w:rPr>
                <w:rFonts w:ascii="Arial" w:hAnsi="Arial" w:cs="Arial"/>
                <w:sz w:val="24"/>
              </w:rPr>
              <w:t>Categories of Data Subject</w:t>
            </w:r>
          </w:p>
        </w:tc>
        <w:tc>
          <w:tcPr>
            <w:tcW w:w="5907" w:type="dxa"/>
            <w:shd w:val="clear" w:color="auto" w:fill="auto"/>
          </w:tcPr>
          <w:p w14:paraId="5D35A663" w14:textId="60CD1C75" w:rsidR="004025F5" w:rsidRPr="004E11C2" w:rsidRDefault="004E11C2" w:rsidP="00E74667">
            <w:pPr>
              <w:rPr>
                <w:rFonts w:ascii="Arial" w:hAnsi="Arial" w:cs="Arial"/>
                <w:sz w:val="24"/>
              </w:rPr>
            </w:pPr>
            <w:r w:rsidRPr="004E11C2">
              <w:rPr>
                <w:rFonts w:ascii="Arial" w:eastAsia="Arial" w:hAnsi="Arial" w:cs="Arial"/>
                <w:sz w:val="24"/>
                <w:szCs w:val="24"/>
              </w:rPr>
              <w:t>The parties’ employees or contractors or representatives</w:t>
            </w:r>
            <w:r>
              <w:rPr>
                <w:rFonts w:ascii="Arial" w:eastAsia="Arial" w:hAnsi="Arial" w:cs="Arial"/>
                <w:sz w:val="24"/>
                <w:szCs w:val="24"/>
              </w:rPr>
              <w:t>.</w:t>
            </w:r>
          </w:p>
        </w:tc>
      </w:tr>
      <w:tr w:rsidR="004025F5" w:rsidRPr="00D6217D" w14:paraId="10607B8E" w14:textId="77777777" w:rsidTr="00E74667">
        <w:trPr>
          <w:trHeight w:val="1560"/>
        </w:trPr>
        <w:tc>
          <w:tcPr>
            <w:tcW w:w="3109" w:type="dxa"/>
            <w:shd w:val="clear" w:color="auto" w:fill="auto"/>
          </w:tcPr>
          <w:p w14:paraId="38C42CC3" w14:textId="77777777" w:rsidR="004025F5" w:rsidRPr="007B5590" w:rsidRDefault="004025F5" w:rsidP="00E74667">
            <w:pPr>
              <w:spacing w:line="240" w:lineRule="auto"/>
              <w:rPr>
                <w:rFonts w:ascii="Arial" w:eastAsia="Arial" w:hAnsi="Arial" w:cs="Arial"/>
                <w:sz w:val="24"/>
                <w:szCs w:val="24"/>
                <w:lang w:eastAsia="en-GB"/>
              </w:rPr>
            </w:pPr>
            <w:r w:rsidRPr="007B5590">
              <w:rPr>
                <w:rFonts w:ascii="Arial" w:eastAsia="Arial" w:hAnsi="Arial" w:cs="Arial"/>
                <w:sz w:val="24"/>
                <w:szCs w:val="24"/>
                <w:lang w:eastAsia="en-GB"/>
              </w:rPr>
              <w:t>Plan for return and destruction of the data once the processing is complete</w:t>
            </w:r>
          </w:p>
          <w:p w14:paraId="58F607C9" w14:textId="77777777" w:rsidR="004025F5" w:rsidRPr="007B5590" w:rsidRDefault="004025F5" w:rsidP="00E74667">
            <w:pPr>
              <w:rPr>
                <w:rFonts w:ascii="Arial" w:hAnsi="Arial" w:cs="Arial"/>
                <w:color w:val="000000" w:themeColor="text1"/>
                <w:sz w:val="24"/>
              </w:rPr>
            </w:pPr>
            <w:r w:rsidRPr="007B5590">
              <w:rPr>
                <w:rFonts w:ascii="Arial" w:eastAsia="Arial" w:hAnsi="Arial" w:cs="Arial"/>
                <w:sz w:val="24"/>
                <w:szCs w:val="24"/>
                <w:lang w:eastAsia="en-GB"/>
              </w:rPr>
              <w:t>UNLESS requirement under union or member state law to preserve that type of data</w:t>
            </w:r>
          </w:p>
        </w:tc>
        <w:tc>
          <w:tcPr>
            <w:tcW w:w="5907" w:type="dxa"/>
            <w:shd w:val="clear" w:color="auto" w:fill="auto"/>
          </w:tcPr>
          <w:p w14:paraId="719586C7" w14:textId="15F5D555" w:rsidR="004025F5" w:rsidRPr="007B5590" w:rsidRDefault="004E11C2" w:rsidP="00E74667">
            <w:pPr>
              <w:rPr>
                <w:rFonts w:ascii="Arial" w:hAnsi="Arial" w:cs="Arial"/>
                <w:color w:val="000000" w:themeColor="text1"/>
                <w:sz w:val="24"/>
              </w:rPr>
            </w:pPr>
            <w:r w:rsidRPr="004E11C2">
              <w:rPr>
                <w:rFonts w:ascii="Arial" w:hAnsi="Arial" w:cs="Arial"/>
                <w:color w:val="000000" w:themeColor="text1"/>
                <w:sz w:val="24"/>
              </w:rPr>
              <w:t>At the choice of the Data Controller, the Data Processor shall delete or return to the Data Controller all of the Personal Data after the end of the provision of services relating to processing.</w:t>
            </w:r>
          </w:p>
        </w:tc>
      </w:tr>
    </w:tbl>
    <w:p w14:paraId="6070A26B" w14:textId="5393EE65" w:rsidR="004025F5" w:rsidRDefault="006A6014" w:rsidP="004025F5">
      <w:pPr>
        <w:pStyle w:val="ScheduleTitleClause"/>
        <w:numPr>
          <w:ilvl w:val="0"/>
          <w:numId w:val="0"/>
        </w:numPr>
        <w:rPr>
          <w:b w:val="0"/>
          <w:sz w:val="24"/>
          <w:szCs w:val="24"/>
        </w:rPr>
      </w:pPr>
      <w:r>
        <w:rPr>
          <w:b w:val="0"/>
          <w:sz w:val="24"/>
          <w:szCs w:val="24"/>
        </w:rPr>
        <w:t>Supplier’s sub-processors</w:t>
      </w:r>
      <w:r w:rsidR="004E11C2">
        <w:rPr>
          <w:b w:val="0"/>
          <w:sz w:val="24"/>
          <w:szCs w:val="24"/>
        </w:rPr>
        <w:t>:</w:t>
      </w:r>
    </w:p>
    <w:p w14:paraId="6E9F1AD3" w14:textId="0896ABDB" w:rsidR="004E11C2" w:rsidRPr="0088748A" w:rsidRDefault="004E11C2" w:rsidP="004E11C2">
      <w:pPr>
        <w:pStyle w:val="ScheduleTitleClause"/>
        <w:numPr>
          <w:ilvl w:val="0"/>
          <w:numId w:val="0"/>
        </w:numPr>
        <w:rPr>
          <w:b w:val="0"/>
          <w:sz w:val="24"/>
          <w:szCs w:val="24"/>
          <w:lang w:val="en-US"/>
        </w:rPr>
      </w:pPr>
      <w:r>
        <w:rPr>
          <w:b w:val="0"/>
          <w:sz w:val="24"/>
          <w:szCs w:val="24"/>
          <w:lang w:val="en-US"/>
        </w:rPr>
        <w:t>Buyer</w:t>
      </w:r>
      <w:r w:rsidRPr="004E11C2">
        <w:rPr>
          <w:b w:val="0"/>
          <w:sz w:val="24"/>
          <w:szCs w:val="24"/>
          <w:lang w:val="en-US"/>
        </w:rPr>
        <w:t xml:space="preserve"> hereby grants Supplier written authorisation for Supplier to use sub-processors to provide the products, software or services (as applicable), including the following sub-</w:t>
      </w:r>
      <w:r w:rsidRPr="0088748A">
        <w:rPr>
          <w:b w:val="0"/>
          <w:sz w:val="24"/>
          <w:szCs w:val="24"/>
          <w:lang w:val="en-US"/>
        </w:rPr>
        <w:t xml:space="preserve">processors: </w:t>
      </w:r>
    </w:p>
    <w:p w14:paraId="68D4F820" w14:textId="72B98E6A" w:rsidR="004E11C2" w:rsidRPr="008A5CB6" w:rsidRDefault="008A5CB6" w:rsidP="004E11C2">
      <w:pPr>
        <w:pStyle w:val="ScheduleTitleClause"/>
        <w:numPr>
          <w:ilvl w:val="0"/>
          <w:numId w:val="19"/>
        </w:numPr>
        <w:ind w:left="709"/>
        <w:rPr>
          <w:b w:val="0"/>
          <w:sz w:val="24"/>
          <w:szCs w:val="24"/>
          <w:highlight w:val="black"/>
          <w:lang w:val="en-US"/>
        </w:rPr>
      </w:pPr>
      <w:r w:rsidRPr="008A5CB6">
        <w:rPr>
          <w:b w:val="0"/>
          <w:sz w:val="24"/>
          <w:szCs w:val="24"/>
          <w:highlight w:val="black"/>
          <w:lang w:val="en-US"/>
        </w:rPr>
        <w:t>xxxxxxxxxxxxxxxxxxxxxxxxxxxxxxxxxxxxxxxxxxxxxxxxxxxxxxxxxxxxxxxxxxxxxxxxxxxxxxxxxxxxxxxxxxxxxxxxxxxxxxxxx</w:t>
      </w:r>
    </w:p>
    <w:p w14:paraId="4D3FDDFB" w14:textId="62987891" w:rsidR="004E11C2" w:rsidRPr="0088748A" w:rsidRDefault="004E11C2" w:rsidP="004E11C2">
      <w:pPr>
        <w:pStyle w:val="ScheduleTitleClause"/>
        <w:numPr>
          <w:ilvl w:val="0"/>
          <w:numId w:val="19"/>
        </w:numPr>
        <w:ind w:left="709"/>
        <w:rPr>
          <w:b w:val="0"/>
          <w:sz w:val="24"/>
          <w:szCs w:val="24"/>
        </w:rPr>
      </w:pPr>
      <w:r w:rsidRPr="0088748A">
        <w:rPr>
          <w:b w:val="0"/>
          <w:sz w:val="24"/>
          <w:szCs w:val="24"/>
          <w:lang w:val="en-US"/>
        </w:rPr>
        <w:t xml:space="preserve">the hosting service providers which Supplier uses for its back office systems; </w:t>
      </w:r>
    </w:p>
    <w:p w14:paraId="78E5DEEC" w14:textId="37227F6F" w:rsidR="004E11C2" w:rsidRPr="008A5CB6" w:rsidRDefault="008A5CB6" w:rsidP="004E11C2">
      <w:pPr>
        <w:pStyle w:val="ScheduleTitleClause"/>
        <w:numPr>
          <w:ilvl w:val="0"/>
          <w:numId w:val="19"/>
        </w:numPr>
        <w:ind w:left="709"/>
        <w:rPr>
          <w:b w:val="0"/>
          <w:sz w:val="24"/>
          <w:szCs w:val="24"/>
          <w:highlight w:val="black"/>
        </w:rPr>
      </w:pPr>
      <w:r w:rsidRPr="008A5CB6">
        <w:rPr>
          <w:b w:val="0"/>
          <w:sz w:val="24"/>
          <w:szCs w:val="24"/>
          <w:highlight w:val="black"/>
          <w:lang w:val="en-US"/>
        </w:rPr>
        <w:t>xxxxxxxxxxxxxxxxxxxxxxxxxxxxxxxxxxxxxxxxxxxxxxxxxxxxxxxxxxxxxxxxxxxxxxxxxxxxxxxxxxxxxxxxxxxxxxxxxxxxxxxxxxxxxxxxxxxxxxxxxxxxxxxxxxxxxxxxxxxxxxxxxxxxxxxxxxxxxxxxxxxxxxxxxxxxxxxxxxxxxxxxxxxxxxxxxxxxxxxxxxxxxx</w:t>
      </w:r>
    </w:p>
    <w:p w14:paraId="25A5FBFF" w14:textId="25CE5E85" w:rsidR="004E11C2" w:rsidRPr="008A5CB6" w:rsidRDefault="008A5CB6" w:rsidP="004E11C2">
      <w:pPr>
        <w:pStyle w:val="ScheduleTitleClause"/>
        <w:numPr>
          <w:ilvl w:val="0"/>
          <w:numId w:val="19"/>
        </w:numPr>
        <w:ind w:left="709"/>
        <w:rPr>
          <w:b w:val="0"/>
          <w:sz w:val="24"/>
          <w:szCs w:val="24"/>
          <w:highlight w:val="black"/>
        </w:rPr>
      </w:pPr>
      <w:r w:rsidRPr="008A5CB6">
        <w:rPr>
          <w:b w:val="0"/>
          <w:sz w:val="24"/>
          <w:szCs w:val="24"/>
          <w:highlight w:val="black"/>
          <w:lang w:val="en-US"/>
        </w:rPr>
        <w:t>xxxxxxxxxxxxxxxxxxxxxxxxxxxxxxxxxxxxxxxxxxxxxxxxxxxxxxxxxxxxxxxxxxxxxxxxxxxxxxxxxxxxxxxxxxxxxxxxxxxxxxxxxxxxxxxxxxxxxxxxxxxxxxxxxxxxxxxxxxxxxxxxxxxxxxxxxxxxx</w:t>
      </w:r>
    </w:p>
    <w:p w14:paraId="6BC12DA4" w14:textId="31494715" w:rsidR="004E11C2" w:rsidRPr="004E11C2" w:rsidRDefault="004E11C2" w:rsidP="004E11C2">
      <w:pPr>
        <w:pStyle w:val="ScheduleTitleClause"/>
        <w:numPr>
          <w:ilvl w:val="0"/>
          <w:numId w:val="0"/>
        </w:numPr>
        <w:rPr>
          <w:b w:val="0"/>
          <w:sz w:val="24"/>
          <w:szCs w:val="24"/>
        </w:rPr>
      </w:pPr>
      <w:r w:rsidRPr="004E11C2">
        <w:rPr>
          <w:b w:val="0"/>
          <w:sz w:val="24"/>
          <w:szCs w:val="24"/>
        </w:rPr>
        <w:t xml:space="preserve">Where the Supplier is the Controller of Personal Data and provides Personal Data to the </w:t>
      </w:r>
      <w:r>
        <w:rPr>
          <w:b w:val="0"/>
          <w:sz w:val="24"/>
          <w:szCs w:val="24"/>
        </w:rPr>
        <w:t>Buyer</w:t>
      </w:r>
      <w:r w:rsidRPr="004E11C2">
        <w:rPr>
          <w:b w:val="0"/>
          <w:sz w:val="24"/>
          <w:szCs w:val="24"/>
        </w:rPr>
        <w:t xml:space="preserve">, the </w:t>
      </w:r>
      <w:r>
        <w:rPr>
          <w:b w:val="0"/>
          <w:sz w:val="24"/>
          <w:szCs w:val="24"/>
        </w:rPr>
        <w:t>Buyer</w:t>
      </w:r>
      <w:r w:rsidRPr="004E11C2">
        <w:rPr>
          <w:b w:val="0"/>
          <w:sz w:val="24"/>
          <w:szCs w:val="24"/>
        </w:rPr>
        <w:t xml:space="preserve"> shall comply with the Data Protection Legislation. </w:t>
      </w:r>
    </w:p>
    <w:p w14:paraId="4BD36159" w14:textId="77777777" w:rsidR="004E11C2" w:rsidRDefault="004E11C2" w:rsidP="004025F5">
      <w:pPr>
        <w:pStyle w:val="ScheduleTitleClause"/>
        <w:numPr>
          <w:ilvl w:val="0"/>
          <w:numId w:val="0"/>
        </w:numPr>
        <w:rPr>
          <w:b w:val="0"/>
          <w:sz w:val="24"/>
          <w:szCs w:val="24"/>
        </w:rPr>
      </w:pPr>
    </w:p>
    <w:p w14:paraId="5C13C6AD" w14:textId="77777777" w:rsidR="004025F5" w:rsidRDefault="004025F5" w:rsidP="004025F5">
      <w:pPr>
        <w:rPr>
          <w:rFonts w:ascii="Arial" w:eastAsia="Times New Roman" w:hAnsi="Arial"/>
          <w:color w:val="000000"/>
          <w:kern w:val="28"/>
          <w:sz w:val="24"/>
          <w:szCs w:val="24"/>
        </w:rPr>
      </w:pPr>
      <w:r>
        <w:rPr>
          <w:b/>
          <w:sz w:val="24"/>
          <w:szCs w:val="24"/>
        </w:rPr>
        <w:br w:type="page"/>
      </w:r>
    </w:p>
    <w:p w14:paraId="53B0C841" w14:textId="77777777" w:rsidR="00CC0701" w:rsidRPr="00ED4A81" w:rsidRDefault="00CC0701" w:rsidP="00CC0701">
      <w:pPr>
        <w:pStyle w:val="GPSSchTitleandNumber"/>
        <w:tabs>
          <w:tab w:val="left" w:pos="5715"/>
        </w:tabs>
        <w:jc w:val="left"/>
        <w:rPr>
          <w:rFonts w:cs="Arial" w:hint="eastAsia"/>
          <w:caps w:val="0"/>
          <w:sz w:val="36"/>
          <w:szCs w:val="36"/>
        </w:rPr>
      </w:pPr>
      <w:r>
        <w:rPr>
          <w:rFonts w:cs="Arial"/>
          <w:caps w:val="0"/>
          <w:sz w:val="36"/>
          <w:szCs w:val="36"/>
        </w:rPr>
        <w:t>Call-</w:t>
      </w:r>
      <w:r w:rsidRPr="00ED4A81">
        <w:rPr>
          <w:rFonts w:cs="Arial"/>
          <w:caps w:val="0"/>
          <w:sz w:val="36"/>
          <w:szCs w:val="36"/>
        </w:rPr>
        <w:t xml:space="preserve">Off Schedule </w:t>
      </w:r>
      <w:r>
        <w:rPr>
          <w:rFonts w:cs="Arial"/>
          <w:caps w:val="0"/>
          <w:sz w:val="36"/>
          <w:szCs w:val="36"/>
        </w:rPr>
        <w:t>21</w:t>
      </w:r>
      <w:r w:rsidRPr="00ED4A81">
        <w:rPr>
          <w:rFonts w:cs="Arial"/>
          <w:caps w:val="0"/>
          <w:sz w:val="36"/>
          <w:szCs w:val="36"/>
        </w:rPr>
        <w:t xml:space="preserve"> (</w:t>
      </w:r>
      <w:r>
        <w:rPr>
          <w:rFonts w:cs="Arial"/>
          <w:caps w:val="0"/>
          <w:sz w:val="36"/>
          <w:szCs w:val="36"/>
        </w:rPr>
        <w:t>Supplier-Furnished Terms</w:t>
      </w:r>
      <w:r w:rsidRPr="00ED4A81">
        <w:rPr>
          <w:rFonts w:cs="Arial"/>
          <w:caps w:val="0"/>
          <w:sz w:val="36"/>
          <w:szCs w:val="36"/>
        </w:rPr>
        <w:t>)</w:t>
      </w:r>
    </w:p>
    <w:p w14:paraId="3FFF55DB" w14:textId="3158A89C" w:rsidR="00CC0701" w:rsidRPr="00A97B50" w:rsidRDefault="00CC0701" w:rsidP="00CC0701">
      <w:pPr>
        <w:spacing w:after="0"/>
        <w:rPr>
          <w:rFonts w:ascii="Arial" w:hAnsi="Arial" w:cs="Arial"/>
          <w:b/>
          <w:color w:val="000000"/>
          <w:sz w:val="24"/>
          <w:szCs w:val="24"/>
          <w:lang w:eastAsia="en-GB"/>
        </w:rPr>
      </w:pPr>
      <w:r>
        <w:rPr>
          <w:rFonts w:ascii="Arial" w:hAnsi="Arial" w:cs="Arial"/>
          <w:b/>
          <w:color w:val="000000"/>
          <w:sz w:val="24"/>
          <w:szCs w:val="24"/>
          <w:lang w:eastAsia="en-GB"/>
        </w:rPr>
        <w:t>Part 1A</w:t>
      </w:r>
      <w:r>
        <w:rPr>
          <w:rFonts w:ascii="Arial" w:hAnsi="Arial" w:cs="Arial"/>
          <w:b/>
          <w:color w:val="000000"/>
          <w:sz w:val="24"/>
          <w:szCs w:val="24"/>
          <w:lang w:eastAsia="en-GB"/>
        </w:rPr>
        <w:tab/>
      </w:r>
      <w:r w:rsidR="005F514F">
        <w:rPr>
          <w:rFonts w:ascii="Arial" w:hAnsi="Arial" w:cs="Arial"/>
          <w:b/>
          <w:color w:val="000000"/>
          <w:sz w:val="24"/>
          <w:szCs w:val="24"/>
          <w:lang w:eastAsia="en-GB"/>
        </w:rPr>
        <w:tab/>
      </w:r>
      <w:r>
        <w:rPr>
          <w:rFonts w:ascii="Arial" w:hAnsi="Arial" w:cs="Arial"/>
          <w:b/>
          <w:color w:val="000000"/>
          <w:sz w:val="24"/>
          <w:szCs w:val="24"/>
          <w:lang w:eastAsia="en-GB"/>
        </w:rPr>
        <w:t>Non-COTS Third Party Software</w:t>
      </w:r>
    </w:p>
    <w:p w14:paraId="418D9025" w14:textId="77777777" w:rsidR="00CC0701" w:rsidRDefault="00CC0701" w:rsidP="00CC0701">
      <w:pPr>
        <w:spacing w:after="0"/>
      </w:pPr>
    </w:p>
    <w:p w14:paraId="6EDFB042" w14:textId="77777777" w:rsidR="00CC0701" w:rsidRPr="00D30AD4" w:rsidRDefault="00CC0701" w:rsidP="00CC0701">
      <w:pPr>
        <w:spacing w:after="0"/>
        <w:rPr>
          <w:rFonts w:ascii="Arial" w:hAnsi="Arial" w:cs="Arial"/>
        </w:rPr>
      </w:pPr>
      <w:r w:rsidRPr="00D30AD4">
        <w:rPr>
          <w:rFonts w:ascii="Arial" w:hAnsi="Arial" w:cs="Arial"/>
        </w:rPr>
        <w:t xml:space="preserve">Terms for licensing of non-COTS third party software in accordance with </w:t>
      </w:r>
      <w:r>
        <w:rPr>
          <w:rFonts w:ascii="Arial" w:hAnsi="Arial" w:cs="Arial"/>
        </w:rPr>
        <w:t xml:space="preserve">Call-Off Schedule 6 </w:t>
      </w:r>
      <w:r w:rsidRPr="00D30AD4">
        <w:rPr>
          <w:rFonts w:ascii="Arial" w:hAnsi="Arial" w:cs="Arial"/>
        </w:rPr>
        <w:t xml:space="preserve">Paragraph 9.2.3 are detailed in Annex </w:t>
      </w:r>
      <w:r>
        <w:rPr>
          <w:rFonts w:ascii="Arial" w:hAnsi="Arial" w:cs="Arial"/>
        </w:rPr>
        <w:t>1</w:t>
      </w:r>
      <w:r w:rsidRPr="00D30AD4">
        <w:rPr>
          <w:rFonts w:ascii="Arial" w:hAnsi="Arial" w:cs="Arial"/>
        </w:rPr>
        <w:t>.</w:t>
      </w:r>
    </w:p>
    <w:p w14:paraId="1679C57F" w14:textId="77777777" w:rsidR="00CC0701" w:rsidRDefault="00CC0701" w:rsidP="00CC0701">
      <w:pPr>
        <w:spacing w:after="0"/>
      </w:pPr>
    </w:p>
    <w:p w14:paraId="589A53CE" w14:textId="77777777" w:rsidR="00CC0701" w:rsidRPr="00A97B50" w:rsidRDefault="00CC0701" w:rsidP="00CC0701">
      <w:pPr>
        <w:spacing w:after="0"/>
        <w:rPr>
          <w:rFonts w:ascii="Arial" w:hAnsi="Arial" w:cs="Arial"/>
          <w:b/>
          <w:sz w:val="24"/>
          <w:szCs w:val="24"/>
        </w:rPr>
      </w:pPr>
      <w:r w:rsidRPr="00A97B50">
        <w:rPr>
          <w:rFonts w:ascii="Arial" w:hAnsi="Arial" w:cs="Arial"/>
          <w:b/>
          <w:sz w:val="24"/>
          <w:szCs w:val="24"/>
        </w:rPr>
        <w:t>Part 1B</w:t>
      </w:r>
      <w:r w:rsidRPr="00A97B50">
        <w:rPr>
          <w:rFonts w:ascii="Arial" w:hAnsi="Arial" w:cs="Arial"/>
          <w:b/>
          <w:sz w:val="24"/>
          <w:szCs w:val="24"/>
        </w:rPr>
        <w:tab/>
      </w:r>
      <w:r w:rsidRPr="00A97B50">
        <w:rPr>
          <w:rFonts w:ascii="Arial" w:hAnsi="Arial" w:cs="Arial"/>
          <w:b/>
          <w:sz w:val="24"/>
          <w:szCs w:val="24"/>
        </w:rPr>
        <w:tab/>
        <w:t>COTS Software</w:t>
      </w:r>
    </w:p>
    <w:p w14:paraId="338DE84B" w14:textId="77777777" w:rsidR="00CC0701" w:rsidRDefault="00CC0701" w:rsidP="00CC0701">
      <w:pPr>
        <w:spacing w:after="0"/>
      </w:pPr>
    </w:p>
    <w:p w14:paraId="661552A5" w14:textId="77777777" w:rsidR="00CC0701" w:rsidRPr="00D30AD4" w:rsidRDefault="00CC0701" w:rsidP="00CC0701">
      <w:pPr>
        <w:spacing w:after="0"/>
        <w:rPr>
          <w:rFonts w:ascii="Arial" w:hAnsi="Arial" w:cs="Arial"/>
          <w:b/>
          <w:color w:val="000000"/>
          <w:sz w:val="24"/>
          <w:szCs w:val="24"/>
          <w:lang w:eastAsia="en-GB"/>
        </w:rPr>
      </w:pPr>
      <w:r w:rsidRPr="00D30AD4">
        <w:rPr>
          <w:rFonts w:ascii="Arial" w:hAnsi="Arial" w:cs="Arial"/>
        </w:rPr>
        <w:t xml:space="preserve">Terms for licensing of COTS software in accordance with </w:t>
      </w:r>
      <w:r>
        <w:rPr>
          <w:rFonts w:ascii="Arial" w:hAnsi="Arial" w:cs="Arial"/>
        </w:rPr>
        <w:t xml:space="preserve">Call-Off Schedule 6 </w:t>
      </w:r>
      <w:r w:rsidRPr="00D30AD4">
        <w:rPr>
          <w:rFonts w:ascii="Arial" w:hAnsi="Arial" w:cs="Arial"/>
        </w:rPr>
        <w:t xml:space="preserve">Paragraph 9.3 are detailed in Annex </w:t>
      </w:r>
      <w:r>
        <w:rPr>
          <w:rFonts w:ascii="Arial" w:hAnsi="Arial" w:cs="Arial"/>
        </w:rPr>
        <w:t>2</w:t>
      </w:r>
    </w:p>
    <w:p w14:paraId="5B107621" w14:textId="77777777" w:rsidR="00CC0701" w:rsidRDefault="00CC0701" w:rsidP="00CC0701">
      <w:pPr>
        <w:spacing w:after="0"/>
        <w:ind w:left="720" w:hanging="720"/>
        <w:rPr>
          <w:rFonts w:ascii="Arial" w:hAnsi="Arial" w:cs="Arial"/>
          <w:color w:val="000000"/>
          <w:sz w:val="24"/>
          <w:szCs w:val="24"/>
          <w:lang w:eastAsia="en-GB"/>
        </w:rPr>
      </w:pPr>
    </w:p>
    <w:p w14:paraId="2190C94D" w14:textId="2C6BDC30" w:rsidR="00CC0701" w:rsidRPr="00A97B50" w:rsidRDefault="00CC0701" w:rsidP="00CC0701">
      <w:pPr>
        <w:spacing w:after="0"/>
        <w:ind w:left="720" w:hanging="720"/>
        <w:rPr>
          <w:rFonts w:ascii="Arial" w:hAnsi="Arial" w:cs="Arial"/>
          <w:b/>
          <w:color w:val="000000"/>
          <w:sz w:val="24"/>
          <w:szCs w:val="24"/>
          <w:lang w:eastAsia="en-GB"/>
        </w:rPr>
      </w:pPr>
      <w:r w:rsidRPr="00A97B50">
        <w:rPr>
          <w:rFonts w:ascii="Arial" w:hAnsi="Arial" w:cs="Arial"/>
          <w:b/>
          <w:color w:val="000000"/>
          <w:sz w:val="24"/>
          <w:szCs w:val="24"/>
          <w:lang w:eastAsia="en-GB"/>
        </w:rPr>
        <w:t>Part 1C</w:t>
      </w:r>
      <w:r w:rsidRPr="00A97B50">
        <w:rPr>
          <w:rFonts w:ascii="Arial" w:hAnsi="Arial" w:cs="Arial"/>
          <w:b/>
          <w:color w:val="000000"/>
          <w:sz w:val="24"/>
          <w:szCs w:val="24"/>
          <w:lang w:eastAsia="en-GB"/>
        </w:rPr>
        <w:tab/>
      </w:r>
      <w:r w:rsidR="007F4381">
        <w:rPr>
          <w:rFonts w:ascii="Arial" w:hAnsi="Arial" w:cs="Arial"/>
          <w:b/>
          <w:color w:val="000000"/>
          <w:sz w:val="24"/>
          <w:szCs w:val="24"/>
          <w:lang w:eastAsia="en-GB"/>
        </w:rPr>
        <w:tab/>
      </w:r>
      <w:r w:rsidRPr="00A97B50">
        <w:rPr>
          <w:rFonts w:ascii="Arial" w:hAnsi="Arial" w:cs="Arial"/>
          <w:b/>
          <w:color w:val="000000"/>
          <w:sz w:val="24"/>
          <w:szCs w:val="24"/>
          <w:lang w:eastAsia="en-GB"/>
        </w:rPr>
        <w:t xml:space="preserve">Software as a Service </w:t>
      </w:r>
      <w:r>
        <w:rPr>
          <w:rFonts w:ascii="Arial" w:hAnsi="Arial" w:cs="Arial"/>
          <w:b/>
          <w:color w:val="000000"/>
          <w:sz w:val="24"/>
          <w:szCs w:val="24"/>
          <w:lang w:eastAsia="en-GB"/>
        </w:rPr>
        <w:t xml:space="preserve">(SaaS) </w:t>
      </w:r>
      <w:r w:rsidRPr="00A97B50">
        <w:rPr>
          <w:rFonts w:ascii="Arial" w:hAnsi="Arial" w:cs="Arial"/>
          <w:b/>
          <w:color w:val="000000"/>
          <w:sz w:val="24"/>
          <w:szCs w:val="24"/>
          <w:lang w:eastAsia="en-GB"/>
        </w:rPr>
        <w:t>Terms</w:t>
      </w:r>
    </w:p>
    <w:p w14:paraId="4A87455F" w14:textId="77777777" w:rsidR="00CC0701" w:rsidRDefault="00CC0701" w:rsidP="00CC0701">
      <w:pPr>
        <w:spacing w:after="0"/>
        <w:ind w:left="720" w:hanging="720"/>
        <w:rPr>
          <w:rFonts w:ascii="Arial" w:hAnsi="Arial" w:cs="Arial"/>
          <w:color w:val="000000"/>
          <w:sz w:val="24"/>
          <w:szCs w:val="24"/>
          <w:lang w:eastAsia="en-GB"/>
        </w:rPr>
      </w:pPr>
    </w:p>
    <w:p w14:paraId="427D2268" w14:textId="77777777" w:rsidR="00CC0701" w:rsidRPr="00D30AD4" w:rsidRDefault="00CC0701" w:rsidP="00CC0701">
      <w:pPr>
        <w:spacing w:after="0"/>
        <w:ind w:left="720" w:hanging="720"/>
        <w:rPr>
          <w:rFonts w:ascii="Arial" w:hAnsi="Arial" w:cs="Arial"/>
        </w:rPr>
      </w:pPr>
      <w:r w:rsidRPr="00D30AD4">
        <w:rPr>
          <w:rFonts w:ascii="Arial" w:hAnsi="Arial" w:cs="Arial"/>
        </w:rPr>
        <w:t xml:space="preserve">Terms for provision of a Software as a Service solution are detailed in Annex </w:t>
      </w:r>
      <w:r>
        <w:rPr>
          <w:rFonts w:ascii="Arial" w:hAnsi="Arial" w:cs="Arial"/>
        </w:rPr>
        <w:t>3</w:t>
      </w:r>
      <w:r w:rsidRPr="00D30AD4">
        <w:rPr>
          <w:rFonts w:ascii="Arial" w:hAnsi="Arial" w:cs="Arial"/>
        </w:rPr>
        <w:t>.</w:t>
      </w:r>
    </w:p>
    <w:p w14:paraId="559DC1E7" w14:textId="77777777" w:rsidR="00CC0701" w:rsidRDefault="00CC0701" w:rsidP="00CC0701">
      <w:pPr>
        <w:spacing w:after="0"/>
        <w:ind w:left="720" w:hanging="720"/>
      </w:pPr>
    </w:p>
    <w:p w14:paraId="202497C2" w14:textId="77777777" w:rsidR="00CC0701" w:rsidRPr="00A97B50" w:rsidRDefault="00CC0701" w:rsidP="00CC0701">
      <w:pPr>
        <w:spacing w:after="0"/>
        <w:ind w:left="720" w:hanging="720"/>
        <w:rPr>
          <w:rFonts w:ascii="Arial" w:hAnsi="Arial" w:cs="Arial"/>
          <w:b/>
          <w:sz w:val="24"/>
          <w:szCs w:val="24"/>
        </w:rPr>
      </w:pPr>
      <w:r w:rsidRPr="00A97B50">
        <w:rPr>
          <w:rFonts w:ascii="Arial" w:hAnsi="Arial" w:cs="Arial"/>
          <w:b/>
          <w:sz w:val="24"/>
          <w:szCs w:val="24"/>
        </w:rPr>
        <w:t>Part 1D</w:t>
      </w:r>
      <w:r w:rsidRPr="00A97B50">
        <w:rPr>
          <w:rFonts w:ascii="Arial" w:hAnsi="Arial" w:cs="Arial"/>
          <w:b/>
          <w:sz w:val="24"/>
          <w:szCs w:val="24"/>
        </w:rPr>
        <w:tab/>
      </w:r>
      <w:r w:rsidRPr="00A97B50">
        <w:rPr>
          <w:rFonts w:ascii="Arial" w:hAnsi="Arial" w:cs="Arial"/>
          <w:b/>
          <w:sz w:val="24"/>
          <w:szCs w:val="24"/>
        </w:rPr>
        <w:tab/>
        <w:t xml:space="preserve">Software Support </w:t>
      </w:r>
      <w:r>
        <w:rPr>
          <w:rFonts w:ascii="Arial" w:hAnsi="Arial" w:cs="Arial"/>
          <w:b/>
          <w:sz w:val="24"/>
          <w:szCs w:val="24"/>
        </w:rPr>
        <w:t xml:space="preserve">and/or Maintenance </w:t>
      </w:r>
      <w:r w:rsidRPr="00A97B50">
        <w:rPr>
          <w:rFonts w:ascii="Arial" w:hAnsi="Arial" w:cs="Arial"/>
          <w:b/>
          <w:sz w:val="24"/>
          <w:szCs w:val="24"/>
        </w:rPr>
        <w:t>Terms</w:t>
      </w:r>
    </w:p>
    <w:p w14:paraId="36DEA2FA" w14:textId="77777777" w:rsidR="00CC0701" w:rsidRDefault="00CC0701" w:rsidP="00CC0701">
      <w:pPr>
        <w:spacing w:after="0"/>
        <w:ind w:left="720" w:hanging="720"/>
        <w:rPr>
          <w:b/>
        </w:rPr>
      </w:pPr>
    </w:p>
    <w:p w14:paraId="161F1ED3" w14:textId="77777777" w:rsidR="00CC0701" w:rsidRPr="00D30AD4" w:rsidRDefault="00CC0701" w:rsidP="00CC0701">
      <w:pPr>
        <w:spacing w:after="0"/>
        <w:rPr>
          <w:rFonts w:ascii="Arial" w:hAnsi="Arial" w:cs="Arial"/>
        </w:rPr>
      </w:pPr>
      <w:r w:rsidRPr="00D30AD4">
        <w:rPr>
          <w:rFonts w:ascii="Arial" w:hAnsi="Arial" w:cs="Arial"/>
        </w:rPr>
        <w:t xml:space="preserve">Terms for provision of Software </w:t>
      </w:r>
      <w:r>
        <w:rPr>
          <w:rFonts w:ascii="Arial" w:hAnsi="Arial" w:cs="Arial"/>
        </w:rPr>
        <w:t>S</w:t>
      </w:r>
      <w:r w:rsidRPr="00D30AD4">
        <w:rPr>
          <w:rFonts w:ascii="Arial" w:hAnsi="Arial" w:cs="Arial"/>
        </w:rPr>
        <w:t xml:space="preserve">upport </w:t>
      </w:r>
      <w:r>
        <w:rPr>
          <w:rFonts w:ascii="Arial" w:hAnsi="Arial" w:cs="Arial"/>
        </w:rPr>
        <w:t>and/or Maintenance services are detailed in Annex 4</w:t>
      </w:r>
      <w:r w:rsidRPr="00D30AD4">
        <w:rPr>
          <w:rFonts w:ascii="Arial" w:hAnsi="Arial" w:cs="Arial"/>
        </w:rPr>
        <w:t>.</w:t>
      </w:r>
    </w:p>
    <w:p w14:paraId="42EE3B80" w14:textId="77777777" w:rsidR="00CC0701" w:rsidRDefault="00CC0701" w:rsidP="00CC0701">
      <w:pPr>
        <w:spacing w:after="0"/>
        <w:ind w:left="720" w:hanging="720"/>
      </w:pPr>
    </w:p>
    <w:p w14:paraId="486D75D7" w14:textId="77777777" w:rsidR="00CC0701" w:rsidRDefault="00CC0701" w:rsidP="00CC0701">
      <w:r>
        <w:br w:type="page"/>
      </w:r>
    </w:p>
    <w:p w14:paraId="2A4E98DE" w14:textId="77777777" w:rsidR="00CC0701" w:rsidRDefault="00CC0701" w:rsidP="00CC0701">
      <w:pPr>
        <w:spacing w:after="0"/>
        <w:ind w:left="720" w:hanging="720"/>
        <w:jc w:val="center"/>
        <w:rPr>
          <w:rFonts w:ascii="Arial" w:hAnsi="Arial" w:cs="Arial"/>
          <w:b/>
          <w:sz w:val="24"/>
          <w:szCs w:val="24"/>
        </w:rPr>
      </w:pPr>
      <w:r>
        <w:rPr>
          <w:rFonts w:ascii="Arial" w:hAnsi="Arial" w:cs="Arial"/>
          <w:b/>
          <w:sz w:val="24"/>
          <w:szCs w:val="24"/>
        </w:rPr>
        <w:t>Annex 1</w:t>
      </w:r>
    </w:p>
    <w:p w14:paraId="244B355F" w14:textId="77777777" w:rsidR="00CC0701" w:rsidRDefault="00CC0701" w:rsidP="00CC0701">
      <w:pPr>
        <w:spacing w:after="0"/>
        <w:ind w:left="720" w:hanging="720"/>
        <w:jc w:val="center"/>
        <w:rPr>
          <w:rFonts w:ascii="Arial" w:hAnsi="Arial" w:cs="Arial"/>
          <w:b/>
          <w:sz w:val="24"/>
          <w:szCs w:val="24"/>
        </w:rPr>
      </w:pPr>
    </w:p>
    <w:p w14:paraId="744B443E" w14:textId="24C29523" w:rsidR="00CC0701" w:rsidRDefault="0088748A" w:rsidP="00CC0701">
      <w:pPr>
        <w:spacing w:after="0"/>
        <w:ind w:left="720" w:hanging="720"/>
        <w:jc w:val="center"/>
        <w:rPr>
          <w:rFonts w:ascii="Arial" w:hAnsi="Arial" w:cs="Arial"/>
          <w:sz w:val="24"/>
          <w:szCs w:val="24"/>
        </w:rPr>
      </w:pPr>
      <w:r>
        <w:rPr>
          <w:rFonts w:ascii="Arial" w:hAnsi="Arial" w:cs="Arial"/>
          <w:sz w:val="24"/>
          <w:szCs w:val="24"/>
        </w:rPr>
        <w:t>N/A</w:t>
      </w:r>
    </w:p>
    <w:p w14:paraId="0685EA59" w14:textId="77777777" w:rsidR="00CC0701" w:rsidRDefault="00CC0701" w:rsidP="00CC0701">
      <w:pPr>
        <w:spacing w:after="0"/>
        <w:ind w:left="720" w:hanging="720"/>
        <w:jc w:val="center"/>
        <w:rPr>
          <w:rFonts w:ascii="Arial" w:hAnsi="Arial" w:cs="Arial"/>
          <w:sz w:val="24"/>
          <w:szCs w:val="24"/>
        </w:rPr>
      </w:pPr>
    </w:p>
    <w:p w14:paraId="5A7C1A7E" w14:textId="77777777" w:rsidR="00CC0701" w:rsidRDefault="00CC0701" w:rsidP="00CC0701">
      <w:pPr>
        <w:spacing w:after="0"/>
        <w:ind w:left="720" w:hanging="720"/>
        <w:jc w:val="center"/>
        <w:rPr>
          <w:rFonts w:ascii="Arial" w:hAnsi="Arial" w:cs="Arial"/>
          <w:sz w:val="24"/>
          <w:szCs w:val="24"/>
        </w:rPr>
      </w:pPr>
    </w:p>
    <w:p w14:paraId="66113C85" w14:textId="77777777" w:rsidR="00CC0701" w:rsidRDefault="00CC0701" w:rsidP="00CC0701">
      <w:pPr>
        <w:spacing w:after="0"/>
        <w:ind w:left="720" w:hanging="720"/>
        <w:jc w:val="center"/>
        <w:rPr>
          <w:rFonts w:ascii="Arial" w:hAnsi="Arial" w:cs="Arial"/>
          <w:sz w:val="24"/>
          <w:szCs w:val="24"/>
        </w:rPr>
      </w:pPr>
    </w:p>
    <w:p w14:paraId="3E4BB7F9" w14:textId="77777777" w:rsidR="00CC0701" w:rsidRDefault="00CC0701" w:rsidP="00CC0701">
      <w:pPr>
        <w:spacing w:after="0"/>
        <w:ind w:left="720" w:hanging="720"/>
        <w:jc w:val="center"/>
        <w:rPr>
          <w:rFonts w:ascii="Arial" w:hAnsi="Arial" w:cs="Arial"/>
          <w:sz w:val="24"/>
          <w:szCs w:val="24"/>
        </w:rPr>
      </w:pPr>
    </w:p>
    <w:p w14:paraId="79DD9662" w14:textId="77777777" w:rsidR="00CC0701" w:rsidRDefault="00CC0701" w:rsidP="00CC0701">
      <w:pPr>
        <w:rPr>
          <w:rFonts w:ascii="Arial" w:hAnsi="Arial" w:cs="Arial"/>
          <w:sz w:val="24"/>
          <w:szCs w:val="24"/>
        </w:rPr>
      </w:pPr>
      <w:r>
        <w:rPr>
          <w:rFonts w:ascii="Arial" w:hAnsi="Arial" w:cs="Arial"/>
          <w:sz w:val="24"/>
          <w:szCs w:val="24"/>
        </w:rPr>
        <w:br w:type="page"/>
      </w:r>
    </w:p>
    <w:p w14:paraId="44DF2004" w14:textId="77777777" w:rsidR="00CC0701" w:rsidRDefault="00CC0701" w:rsidP="00CC0701">
      <w:pPr>
        <w:spacing w:after="0"/>
        <w:ind w:left="720" w:hanging="720"/>
        <w:jc w:val="center"/>
        <w:rPr>
          <w:rFonts w:ascii="Arial" w:hAnsi="Arial" w:cs="Arial"/>
          <w:b/>
          <w:sz w:val="24"/>
          <w:szCs w:val="24"/>
        </w:rPr>
      </w:pPr>
      <w:r>
        <w:rPr>
          <w:rFonts w:ascii="Arial" w:hAnsi="Arial" w:cs="Arial"/>
          <w:b/>
          <w:sz w:val="24"/>
          <w:szCs w:val="24"/>
        </w:rPr>
        <w:t>Annex 2</w:t>
      </w:r>
    </w:p>
    <w:p w14:paraId="3EDC2161" w14:textId="77777777" w:rsidR="00CC0701" w:rsidRDefault="00CC0701" w:rsidP="00CC0701">
      <w:pPr>
        <w:spacing w:after="0"/>
        <w:ind w:left="720" w:hanging="720"/>
        <w:jc w:val="center"/>
        <w:rPr>
          <w:rFonts w:ascii="Arial" w:hAnsi="Arial" w:cs="Arial"/>
          <w:b/>
          <w:sz w:val="24"/>
          <w:szCs w:val="24"/>
        </w:rPr>
      </w:pPr>
    </w:p>
    <w:p w14:paraId="06A6684C" w14:textId="1B9A6B9D" w:rsidR="006A6014" w:rsidRDefault="008A5CB6" w:rsidP="006A6014">
      <w:pPr>
        <w:spacing w:after="0"/>
        <w:rPr>
          <w:rFonts w:ascii="Arial" w:hAnsi="Arial" w:cs="Arial"/>
          <w:sz w:val="24"/>
          <w:szCs w:val="24"/>
        </w:rPr>
      </w:pPr>
      <w:r w:rsidRPr="008A5CB6">
        <w:rPr>
          <w:rFonts w:ascii="Arial" w:hAnsi="Arial" w:cs="Arial"/>
          <w:sz w:val="24"/>
          <w:szCs w:val="24"/>
          <w:highlight w:val="black"/>
        </w:rPr>
        <w:t>xxxxxxxxxxxxxxxxxxxxxxxxxxxxxxxxxxxxxxxxxxxxxxxxxxxxxxxxxxxxxxxxxxxxxxxxxxxxxxxxxxxxxxxxxxxxxxxxxxxxxxxxxxxxxxxxxxxxxxxxxxxxxxxxxxxxxxxxxxx</w:t>
      </w:r>
    </w:p>
    <w:p w14:paraId="31257140" w14:textId="77777777" w:rsidR="006A6014" w:rsidRPr="006A6014" w:rsidRDefault="006A6014" w:rsidP="006A6014">
      <w:pPr>
        <w:spacing w:after="0"/>
        <w:rPr>
          <w:rFonts w:ascii="Arial" w:hAnsi="Arial" w:cs="Arial"/>
          <w:sz w:val="24"/>
          <w:szCs w:val="24"/>
        </w:rPr>
      </w:pPr>
    </w:p>
    <w:p w14:paraId="56681A2F" w14:textId="75DAA661" w:rsidR="00CC0701" w:rsidRDefault="008A5CB6" w:rsidP="006A6014">
      <w:pPr>
        <w:spacing w:after="0"/>
        <w:rPr>
          <w:rFonts w:ascii="Arial" w:hAnsi="Arial" w:cs="Arial"/>
          <w:sz w:val="24"/>
          <w:szCs w:val="24"/>
        </w:rPr>
      </w:pPr>
      <w:r w:rsidRPr="008A5CB6">
        <w:rPr>
          <w:rFonts w:ascii="Arial" w:hAnsi="Arial" w:cs="Arial"/>
          <w:sz w:val="24"/>
          <w:szCs w:val="24"/>
          <w:highlight w:val="black"/>
        </w:rPr>
        <w:t>xxxxxxxxxxxxxxxxxxxxxxxxxxxxxxxxxxxxxxxxxxxxxxxxxxxxxxxxxxxxxxxxxxxxxxxxxxxxxxxxxxxxxxxxxxxxxxxxxxxxxxxxxxxxxxxxxxxxxxxxxxxxxxxxxxxxxxxxxxxxxxxxxxxxxx</w:t>
      </w:r>
    </w:p>
    <w:p w14:paraId="226B6931" w14:textId="77777777" w:rsidR="006A6014" w:rsidRDefault="006A6014" w:rsidP="006A6014">
      <w:pPr>
        <w:spacing w:after="0"/>
        <w:rPr>
          <w:rFonts w:ascii="Arial" w:hAnsi="Arial" w:cs="Arial"/>
          <w:sz w:val="24"/>
          <w:szCs w:val="24"/>
        </w:rPr>
      </w:pPr>
    </w:p>
    <w:p w14:paraId="72C1654D" w14:textId="77777777" w:rsidR="00CC0701" w:rsidRDefault="00CC0701" w:rsidP="00CC0701">
      <w:pPr>
        <w:rPr>
          <w:rFonts w:ascii="Arial" w:hAnsi="Arial" w:cs="Arial"/>
          <w:sz w:val="24"/>
          <w:szCs w:val="24"/>
        </w:rPr>
      </w:pPr>
      <w:r>
        <w:rPr>
          <w:rFonts w:ascii="Arial" w:hAnsi="Arial" w:cs="Arial"/>
          <w:sz w:val="24"/>
          <w:szCs w:val="24"/>
        </w:rPr>
        <w:br w:type="page"/>
      </w:r>
    </w:p>
    <w:p w14:paraId="00581EDB" w14:textId="77777777" w:rsidR="00CC0701" w:rsidRDefault="00CC0701" w:rsidP="00CC0701">
      <w:pPr>
        <w:spacing w:after="0"/>
        <w:ind w:left="720" w:hanging="720"/>
        <w:jc w:val="center"/>
        <w:rPr>
          <w:rFonts w:ascii="Arial" w:hAnsi="Arial" w:cs="Arial"/>
          <w:b/>
          <w:sz w:val="24"/>
          <w:szCs w:val="24"/>
        </w:rPr>
      </w:pPr>
      <w:r>
        <w:rPr>
          <w:rFonts w:ascii="Arial" w:hAnsi="Arial" w:cs="Arial"/>
          <w:b/>
          <w:sz w:val="24"/>
          <w:szCs w:val="24"/>
        </w:rPr>
        <w:t>Annex 3</w:t>
      </w:r>
    </w:p>
    <w:p w14:paraId="4FA46FFB" w14:textId="77777777" w:rsidR="00CC0701" w:rsidRDefault="00CC0701" w:rsidP="00CC0701">
      <w:pPr>
        <w:spacing w:after="0"/>
        <w:ind w:left="720" w:hanging="720"/>
        <w:jc w:val="center"/>
        <w:rPr>
          <w:rFonts w:ascii="Arial" w:hAnsi="Arial" w:cs="Arial"/>
          <w:b/>
          <w:sz w:val="24"/>
          <w:szCs w:val="24"/>
        </w:rPr>
      </w:pPr>
    </w:p>
    <w:p w14:paraId="37D0971C" w14:textId="77777777" w:rsidR="00CC0701" w:rsidRDefault="00CC0701" w:rsidP="00CC0701">
      <w:pPr>
        <w:spacing w:after="0"/>
        <w:ind w:left="720" w:hanging="720"/>
        <w:jc w:val="center"/>
        <w:rPr>
          <w:rFonts w:ascii="Arial" w:hAnsi="Arial" w:cs="Arial"/>
          <w:sz w:val="24"/>
          <w:szCs w:val="24"/>
        </w:rPr>
      </w:pPr>
    </w:p>
    <w:p w14:paraId="1ED681BE" w14:textId="59532471" w:rsidR="006A6014" w:rsidRDefault="0088748A" w:rsidP="0088748A">
      <w:pPr>
        <w:spacing w:after="0"/>
        <w:jc w:val="center"/>
        <w:rPr>
          <w:rFonts w:ascii="Arial" w:hAnsi="Arial" w:cs="Arial"/>
          <w:sz w:val="24"/>
          <w:szCs w:val="24"/>
        </w:rPr>
      </w:pPr>
      <w:r>
        <w:rPr>
          <w:rFonts w:ascii="Arial" w:hAnsi="Arial" w:cs="Arial"/>
          <w:sz w:val="24"/>
          <w:szCs w:val="24"/>
        </w:rPr>
        <w:t>N/A</w:t>
      </w:r>
    </w:p>
    <w:p w14:paraId="5841EF67" w14:textId="77777777" w:rsidR="00CC0701" w:rsidRDefault="00CC0701" w:rsidP="00CC0701">
      <w:pPr>
        <w:rPr>
          <w:rFonts w:ascii="Arial" w:hAnsi="Arial" w:cs="Arial"/>
          <w:sz w:val="24"/>
          <w:szCs w:val="24"/>
        </w:rPr>
      </w:pPr>
      <w:r>
        <w:rPr>
          <w:rFonts w:ascii="Arial" w:hAnsi="Arial" w:cs="Arial"/>
          <w:sz w:val="24"/>
          <w:szCs w:val="24"/>
        </w:rPr>
        <w:br w:type="page"/>
      </w:r>
    </w:p>
    <w:p w14:paraId="748A2146" w14:textId="77777777" w:rsidR="00CC0701" w:rsidRDefault="00CC0701" w:rsidP="00CC0701">
      <w:pPr>
        <w:spacing w:after="0"/>
        <w:ind w:left="720" w:hanging="720"/>
        <w:jc w:val="center"/>
        <w:rPr>
          <w:rFonts w:ascii="Arial" w:hAnsi="Arial" w:cs="Arial"/>
          <w:b/>
          <w:sz w:val="24"/>
          <w:szCs w:val="24"/>
        </w:rPr>
      </w:pPr>
      <w:r>
        <w:rPr>
          <w:rFonts w:ascii="Arial" w:hAnsi="Arial" w:cs="Arial"/>
          <w:b/>
          <w:sz w:val="24"/>
          <w:szCs w:val="24"/>
        </w:rPr>
        <w:t>Annex 4</w:t>
      </w:r>
    </w:p>
    <w:p w14:paraId="722B78FB" w14:textId="77777777" w:rsidR="00CC0701" w:rsidRDefault="00CC0701" w:rsidP="00CC0701">
      <w:pPr>
        <w:spacing w:after="0"/>
        <w:ind w:left="720" w:hanging="720"/>
        <w:jc w:val="center"/>
        <w:rPr>
          <w:rFonts w:ascii="Arial" w:hAnsi="Arial" w:cs="Arial"/>
          <w:b/>
          <w:sz w:val="24"/>
          <w:szCs w:val="24"/>
        </w:rPr>
      </w:pPr>
    </w:p>
    <w:p w14:paraId="5A159610" w14:textId="77777777" w:rsidR="00CC0701" w:rsidRPr="00255F35" w:rsidRDefault="00CC0701" w:rsidP="00CC0701">
      <w:pPr>
        <w:spacing w:after="0"/>
        <w:ind w:left="720" w:hanging="720"/>
        <w:jc w:val="center"/>
        <w:rPr>
          <w:rFonts w:ascii="Arial" w:hAnsi="Arial" w:cs="Arial"/>
          <w:sz w:val="24"/>
          <w:szCs w:val="24"/>
        </w:rPr>
      </w:pPr>
    </w:p>
    <w:p w14:paraId="1736A767" w14:textId="7974CDD0" w:rsidR="006A2D1D" w:rsidRDefault="008A5CB6">
      <w:r w:rsidRPr="008A5CB6">
        <w:rPr>
          <w:rFonts w:ascii="Arial" w:hAnsi="Arial" w:cs="Arial"/>
          <w:sz w:val="24"/>
          <w:szCs w:val="24"/>
          <w:highlight w:val="black"/>
        </w:rPr>
        <w:t>xxxxxxxxxxxxxxxxxxxxxxxxxxxxxxxxxxxxxxxxxxxxxxxxxxxxxxxxxxxxxxxxxxxxxxxxxxxxxxxxxxxxxxxxxxxxxxxxxxxxxxxxxxxxxxxxxxxxxxxxxxxxxxxxxxxxxxxxxxxxxxxxxxxxxx</w:t>
      </w:r>
    </w:p>
    <w:p w14:paraId="3BC129DC" w14:textId="77777777" w:rsidR="004A4734" w:rsidRDefault="004A4734">
      <w:pPr>
        <w:tabs>
          <w:tab w:val="left" w:pos="2257"/>
        </w:tabs>
        <w:spacing w:after="0" w:line="259" w:lineRule="auto"/>
      </w:pPr>
      <w:bookmarkStart w:id="0" w:name="_GoBack"/>
      <w:bookmarkEnd w:id="0"/>
    </w:p>
    <w:sectPr w:rsidR="004A4734" w:rsidSect="00623ED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BAADD" w14:textId="77777777" w:rsidR="003F204D" w:rsidRDefault="003F204D">
      <w:pPr>
        <w:spacing w:after="0" w:line="240" w:lineRule="auto"/>
      </w:pPr>
      <w:r>
        <w:separator/>
      </w:r>
    </w:p>
  </w:endnote>
  <w:endnote w:type="continuationSeparator" w:id="0">
    <w:p w14:paraId="753BB1F0" w14:textId="77777777" w:rsidR="003F204D" w:rsidRDefault="003F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6AB48" w14:textId="77777777" w:rsidR="008A5CB6" w:rsidRDefault="008A5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2DEAE" w14:textId="20ED1939" w:rsidR="00AC0970" w:rsidRPr="00623ED5" w:rsidRDefault="00426D68" w:rsidP="00853A9B">
    <w:pPr>
      <w:tabs>
        <w:tab w:val="center" w:pos="4513"/>
        <w:tab w:val="right" w:pos="9026"/>
      </w:tabs>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0" allowOverlap="1" wp14:anchorId="42ED7460" wp14:editId="3BF0990A">
              <wp:simplePos x="0" y="0"/>
              <wp:positionH relativeFrom="page">
                <wp:posOffset>0</wp:posOffset>
              </wp:positionH>
              <wp:positionV relativeFrom="page">
                <wp:posOffset>10227945</wp:posOffset>
              </wp:positionV>
              <wp:extent cx="7560310" cy="273050"/>
              <wp:effectExtent l="0" t="0" r="0" b="12700"/>
              <wp:wrapNone/>
              <wp:docPr id="1" name="MSIPCMde1145ef9793a433a62f5de6"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41D189" w14:textId="37D9DDB2" w:rsidR="00426D68" w:rsidRPr="00426D68" w:rsidRDefault="00426D68" w:rsidP="00426D68">
                          <w:pPr>
                            <w:spacing w:after="0"/>
                            <w:jc w:val="center"/>
                            <w:rPr>
                              <w:rFonts w:cs="Calibri"/>
                              <w:color w:val="000000"/>
                              <w:sz w:val="20"/>
                            </w:rPr>
                          </w:pPr>
                          <w:r w:rsidRPr="00426D68">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ED7460" id="_x0000_t202" coordsize="21600,21600" o:spt="202" path="m,l,21600r21600,l21600,xe">
              <v:stroke joinstyle="miter"/>
              <v:path gradientshapeok="t" o:connecttype="rect"/>
            </v:shapetype>
            <v:shape id="MSIPCMde1145ef9793a433a62f5de6"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JiltcRgDAAA3BgAADgAAAAAAAAAAAAAA&#10;AAAuAgAAZHJzL2Uyb0RvYy54bWxQSwECLQAUAAYACAAAACEAn9VB7N8AAAALAQAADwAAAAAAAAAA&#10;AAAAAAByBQAAZHJzL2Rvd25yZXYueG1sUEsFBgAAAAAEAAQA8wAAAH4GAAAAAA==&#10;" o:allowincell="f" filled="f" stroked="f" strokeweight=".5pt">
              <v:fill o:detectmouseclick="t"/>
              <v:textbox inset=",0,,0">
                <w:txbxContent>
                  <w:p w14:paraId="1E41D189" w14:textId="37D9DDB2" w:rsidR="00426D68" w:rsidRPr="00426D68" w:rsidRDefault="00426D68" w:rsidP="00426D68">
                    <w:pPr>
                      <w:spacing w:after="0"/>
                      <w:jc w:val="center"/>
                      <w:rPr>
                        <w:rFonts w:cs="Calibri"/>
                        <w:color w:val="000000"/>
                        <w:sz w:val="20"/>
                      </w:rPr>
                    </w:pPr>
                    <w:r w:rsidRPr="00426D68">
                      <w:rPr>
                        <w:rFonts w:cs="Calibri"/>
                        <w:color w:val="000000"/>
                        <w:sz w:val="20"/>
                      </w:rPr>
                      <w:t>OFFICIAL</w:t>
                    </w:r>
                  </w:p>
                </w:txbxContent>
              </v:textbox>
              <w10:wrap anchorx="page" anchory="page"/>
            </v:shape>
          </w:pict>
        </mc:Fallback>
      </mc:AlternateContent>
    </w:r>
    <w:r w:rsidR="00AC0970" w:rsidRPr="00623ED5">
      <w:rPr>
        <w:rFonts w:ascii="Arial" w:hAnsi="Arial" w:cs="Arial"/>
        <w:sz w:val="20"/>
        <w:szCs w:val="20"/>
      </w:rPr>
      <w:t>Framework Ref: RM</w:t>
    </w:r>
    <w:r w:rsidR="0024644E">
      <w:rPr>
        <w:rFonts w:ascii="Arial" w:hAnsi="Arial" w:cs="Arial"/>
        <w:sz w:val="20"/>
        <w:szCs w:val="20"/>
      </w:rPr>
      <w:t>3821</w:t>
    </w:r>
    <w:r w:rsidR="00AC0970" w:rsidRPr="00623ED5">
      <w:rPr>
        <w:rFonts w:ascii="Arial" w:hAnsi="Arial" w:cs="Arial"/>
        <w:sz w:val="20"/>
        <w:szCs w:val="20"/>
      </w:rPr>
      <w:tab/>
      <w:t xml:space="preserve">                                           </w:t>
    </w:r>
  </w:p>
  <w:p w14:paraId="03F58A23" w14:textId="239D27A0" w:rsidR="00AC0970" w:rsidRPr="00623ED5" w:rsidRDefault="005B7837" w:rsidP="009A32AB">
    <w:pPr>
      <w:pStyle w:val="Footer"/>
      <w:rPr>
        <w:rFonts w:ascii="Arial" w:hAnsi="Arial" w:cs="Arial"/>
        <w:sz w:val="20"/>
        <w:szCs w:val="20"/>
      </w:rPr>
    </w:pPr>
    <w:r w:rsidRPr="00623ED5">
      <w:rPr>
        <w:rFonts w:ascii="Arial" w:hAnsi="Arial" w:cs="Arial"/>
        <w:sz w:val="20"/>
        <w:szCs w:val="20"/>
      </w:rPr>
      <w:t xml:space="preserve">Project Version: </w:t>
    </w:r>
    <w:r w:rsidR="00F21567">
      <w:rPr>
        <w:rFonts w:ascii="Arial" w:hAnsi="Arial" w:cs="Arial"/>
        <w:sz w:val="20"/>
        <w:szCs w:val="20"/>
      </w:rPr>
      <w:t>V1</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887BE9">
      <w:rPr>
        <w:rFonts w:ascii="Arial" w:hAnsi="Arial" w:cs="Arial"/>
        <w:noProof/>
        <w:sz w:val="20"/>
        <w:szCs w:val="20"/>
      </w:rPr>
      <w:t>7</w:t>
    </w:r>
    <w:r w:rsidR="00AC0970" w:rsidRPr="00623ED5">
      <w:rPr>
        <w:rFonts w:ascii="Arial" w:hAnsi="Arial" w:cs="Arial"/>
        <w:noProof/>
        <w:sz w:val="20"/>
        <w:szCs w:val="20"/>
      </w:rPr>
      <w:fldChar w:fldCharType="end"/>
    </w:r>
  </w:p>
  <w:p w14:paraId="7DC11AC8" w14:textId="77777777"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Model Version: v3.0</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AC6F"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3D3ADD90"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1652C2D8"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000990AB"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6A870" w14:textId="77777777" w:rsidR="003F204D" w:rsidRDefault="003F204D">
      <w:pPr>
        <w:spacing w:after="0" w:line="240" w:lineRule="auto"/>
      </w:pPr>
      <w:r>
        <w:separator/>
      </w:r>
    </w:p>
  </w:footnote>
  <w:footnote w:type="continuationSeparator" w:id="0">
    <w:p w14:paraId="3D617F03" w14:textId="77777777" w:rsidR="003F204D" w:rsidRDefault="003F2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E85F1" w14:textId="77777777" w:rsidR="008A5CB6" w:rsidRDefault="008A5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3693"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77A0860F"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9A32AB" w:rsidRPr="00623ED5">
      <w:rPr>
        <w:rFonts w:ascii="Arial" w:hAnsi="Arial" w:cs="Arial"/>
        <w:sz w:val="20"/>
        <w:szCs w:val="16"/>
        <w:lang w:eastAsia="en-GB"/>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FAE1"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355D3A38"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77"/>
    <w:multiLevelType w:val="hybridMultilevel"/>
    <w:tmpl w:val="DF1858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7320146C">
      <w:numFmt w:val="bullet"/>
      <w:lvlText w:val="-"/>
      <w:lvlJc w:val="left"/>
      <w:pPr>
        <w:ind w:left="2520" w:hanging="360"/>
      </w:pPr>
      <w:rPr>
        <w:rFonts w:ascii="Arial" w:eastAsia="Calibr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4D4B91"/>
    <w:multiLevelType w:val="hybridMultilevel"/>
    <w:tmpl w:val="3C3AE078"/>
    <w:lvl w:ilvl="0" w:tplc="85CC6F46">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14FB202E"/>
    <w:multiLevelType w:val="hybridMultilevel"/>
    <w:tmpl w:val="DC204CEC"/>
    <w:lvl w:ilvl="0" w:tplc="3C98083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F31023"/>
    <w:multiLevelType w:val="multilevel"/>
    <w:tmpl w:val="87A09E2C"/>
    <w:lvl w:ilvl="0">
      <w:start w:val="1"/>
      <w:numFmt w:val="decimal"/>
      <w:lvlText w:val="%1"/>
      <w:lvlJc w:val="left"/>
      <w:pPr>
        <w:ind w:left="398" w:hanging="398"/>
      </w:pPr>
      <w:rPr>
        <w:rFonts w:hint="default"/>
      </w:rPr>
    </w:lvl>
    <w:lvl w:ilvl="1">
      <w:start w:val="1"/>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FF2D9A"/>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E837B0"/>
    <w:multiLevelType w:val="hybridMultilevel"/>
    <w:tmpl w:val="D2A24EFE"/>
    <w:lvl w:ilvl="0" w:tplc="FDEE17E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7644C"/>
    <w:multiLevelType w:val="hybridMultilevel"/>
    <w:tmpl w:val="0DE2D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B6AB6"/>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8"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2"/>
  </w:num>
  <w:num w:numId="3">
    <w:abstractNumId w:val="16"/>
  </w:num>
  <w:num w:numId="4">
    <w:abstractNumId w:val="8"/>
  </w:num>
  <w:num w:numId="5">
    <w:abstractNumId w:val="7"/>
  </w:num>
  <w:num w:numId="6">
    <w:abstractNumId w:val="17"/>
  </w:num>
  <w:num w:numId="7">
    <w:abstractNumId w:val="15"/>
  </w:num>
  <w:num w:numId="8">
    <w:abstractNumId w:val="5"/>
  </w:num>
  <w:num w:numId="9">
    <w:abstractNumId w:val="17"/>
  </w:num>
  <w:num w:numId="10">
    <w:abstractNumId w:val="0"/>
  </w:num>
  <w:num w:numId="11">
    <w:abstractNumId w:val="1"/>
  </w:num>
  <w:num w:numId="12">
    <w:abstractNumId w:val="10"/>
  </w:num>
  <w:num w:numId="13">
    <w:abstractNumId w:val="14"/>
  </w:num>
  <w:num w:numId="14">
    <w:abstractNumId w:val="13"/>
  </w:num>
  <w:num w:numId="15">
    <w:abstractNumId w:val="2"/>
  </w:num>
  <w:num w:numId="16">
    <w:abstractNumId w:val="4"/>
  </w:num>
  <w:num w:numId="17">
    <w:abstractNumId w:val="6"/>
  </w:num>
  <w:num w:numId="18">
    <w:abstractNumId w:val="11"/>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11D7C"/>
    <w:rsid w:val="00015276"/>
    <w:rsid w:val="00051257"/>
    <w:rsid w:val="00051F3A"/>
    <w:rsid w:val="00057E65"/>
    <w:rsid w:val="00063BC8"/>
    <w:rsid w:val="00066570"/>
    <w:rsid w:val="000851C3"/>
    <w:rsid w:val="000851E7"/>
    <w:rsid w:val="00085D68"/>
    <w:rsid w:val="000978E0"/>
    <w:rsid w:val="000A06EF"/>
    <w:rsid w:val="000C6319"/>
    <w:rsid w:val="000C665A"/>
    <w:rsid w:val="000D0B79"/>
    <w:rsid w:val="000D0C18"/>
    <w:rsid w:val="000E6262"/>
    <w:rsid w:val="00110B3B"/>
    <w:rsid w:val="00126B1A"/>
    <w:rsid w:val="001320FC"/>
    <w:rsid w:val="00162542"/>
    <w:rsid w:val="00162E55"/>
    <w:rsid w:val="00172509"/>
    <w:rsid w:val="00183C8E"/>
    <w:rsid w:val="001841F4"/>
    <w:rsid w:val="00196033"/>
    <w:rsid w:val="0019744D"/>
    <w:rsid w:val="001A7025"/>
    <w:rsid w:val="001A7671"/>
    <w:rsid w:val="001D084D"/>
    <w:rsid w:val="001E0368"/>
    <w:rsid w:val="002322D4"/>
    <w:rsid w:val="00232CB2"/>
    <w:rsid w:val="0024644E"/>
    <w:rsid w:val="00255F35"/>
    <w:rsid w:val="002707D0"/>
    <w:rsid w:val="002B3C24"/>
    <w:rsid w:val="002C5708"/>
    <w:rsid w:val="002D516A"/>
    <w:rsid w:val="002E1CDD"/>
    <w:rsid w:val="00306D6A"/>
    <w:rsid w:val="003321CB"/>
    <w:rsid w:val="003676A4"/>
    <w:rsid w:val="00371A72"/>
    <w:rsid w:val="00377A85"/>
    <w:rsid w:val="003809EC"/>
    <w:rsid w:val="00381574"/>
    <w:rsid w:val="003A149C"/>
    <w:rsid w:val="003A2178"/>
    <w:rsid w:val="003B1167"/>
    <w:rsid w:val="003B27CA"/>
    <w:rsid w:val="003B6DBC"/>
    <w:rsid w:val="003D7714"/>
    <w:rsid w:val="003E477C"/>
    <w:rsid w:val="003E73F1"/>
    <w:rsid w:val="003E7CBB"/>
    <w:rsid w:val="003F204D"/>
    <w:rsid w:val="003F2C50"/>
    <w:rsid w:val="003F397E"/>
    <w:rsid w:val="00400E8E"/>
    <w:rsid w:val="004025F5"/>
    <w:rsid w:val="00426D68"/>
    <w:rsid w:val="004304AB"/>
    <w:rsid w:val="00434947"/>
    <w:rsid w:val="00436E78"/>
    <w:rsid w:val="0043710D"/>
    <w:rsid w:val="00463599"/>
    <w:rsid w:val="004710F6"/>
    <w:rsid w:val="00471F50"/>
    <w:rsid w:val="00475B07"/>
    <w:rsid w:val="00485CDA"/>
    <w:rsid w:val="00486B15"/>
    <w:rsid w:val="004922CD"/>
    <w:rsid w:val="004A3F9A"/>
    <w:rsid w:val="004A4734"/>
    <w:rsid w:val="004A69CC"/>
    <w:rsid w:val="004B5374"/>
    <w:rsid w:val="004E11C2"/>
    <w:rsid w:val="00510661"/>
    <w:rsid w:val="0052301B"/>
    <w:rsid w:val="00531C4D"/>
    <w:rsid w:val="0053394A"/>
    <w:rsid w:val="00537838"/>
    <w:rsid w:val="0054312C"/>
    <w:rsid w:val="00544956"/>
    <w:rsid w:val="005503B8"/>
    <w:rsid w:val="0056265C"/>
    <w:rsid w:val="00563DA5"/>
    <w:rsid w:val="00581ED7"/>
    <w:rsid w:val="005A520A"/>
    <w:rsid w:val="005B7837"/>
    <w:rsid w:val="005C0DB5"/>
    <w:rsid w:val="005C303F"/>
    <w:rsid w:val="005C55E7"/>
    <w:rsid w:val="005D18C4"/>
    <w:rsid w:val="005D66AA"/>
    <w:rsid w:val="005F514F"/>
    <w:rsid w:val="00606769"/>
    <w:rsid w:val="00615B10"/>
    <w:rsid w:val="00623ED5"/>
    <w:rsid w:val="00633EE5"/>
    <w:rsid w:val="006472C5"/>
    <w:rsid w:val="006528D8"/>
    <w:rsid w:val="00664398"/>
    <w:rsid w:val="00667337"/>
    <w:rsid w:val="006A2D1D"/>
    <w:rsid w:val="006A6014"/>
    <w:rsid w:val="006B3A24"/>
    <w:rsid w:val="006B7147"/>
    <w:rsid w:val="006C1CBB"/>
    <w:rsid w:val="006C4038"/>
    <w:rsid w:val="006D021B"/>
    <w:rsid w:val="006D0226"/>
    <w:rsid w:val="006D0F65"/>
    <w:rsid w:val="00710B03"/>
    <w:rsid w:val="00752797"/>
    <w:rsid w:val="00752E34"/>
    <w:rsid w:val="007619A9"/>
    <w:rsid w:val="00767644"/>
    <w:rsid w:val="00770631"/>
    <w:rsid w:val="007763FC"/>
    <w:rsid w:val="007941E3"/>
    <w:rsid w:val="00796FC9"/>
    <w:rsid w:val="007B21DF"/>
    <w:rsid w:val="007D2E98"/>
    <w:rsid w:val="007D533A"/>
    <w:rsid w:val="007F4381"/>
    <w:rsid w:val="00802637"/>
    <w:rsid w:val="0082189A"/>
    <w:rsid w:val="00837B88"/>
    <w:rsid w:val="00844422"/>
    <w:rsid w:val="008509AC"/>
    <w:rsid w:val="00853A9B"/>
    <w:rsid w:val="00873886"/>
    <w:rsid w:val="008861B9"/>
    <w:rsid w:val="0088748A"/>
    <w:rsid w:val="00887BE9"/>
    <w:rsid w:val="008925D4"/>
    <w:rsid w:val="008A5CB6"/>
    <w:rsid w:val="008A7999"/>
    <w:rsid w:val="008B5AA5"/>
    <w:rsid w:val="008B7262"/>
    <w:rsid w:val="008C1605"/>
    <w:rsid w:val="008C5D8E"/>
    <w:rsid w:val="008D4A20"/>
    <w:rsid w:val="008D5AF0"/>
    <w:rsid w:val="008E3131"/>
    <w:rsid w:val="008F3576"/>
    <w:rsid w:val="00951ACF"/>
    <w:rsid w:val="00963876"/>
    <w:rsid w:val="0096468C"/>
    <w:rsid w:val="009655C6"/>
    <w:rsid w:val="00983172"/>
    <w:rsid w:val="00984DFD"/>
    <w:rsid w:val="009A32AB"/>
    <w:rsid w:val="009B0D98"/>
    <w:rsid w:val="009E0D6A"/>
    <w:rsid w:val="009F273E"/>
    <w:rsid w:val="00A0537A"/>
    <w:rsid w:val="00A06611"/>
    <w:rsid w:val="00A13822"/>
    <w:rsid w:val="00A340BA"/>
    <w:rsid w:val="00A41430"/>
    <w:rsid w:val="00A55025"/>
    <w:rsid w:val="00A56C49"/>
    <w:rsid w:val="00A621D7"/>
    <w:rsid w:val="00A70226"/>
    <w:rsid w:val="00AA20E4"/>
    <w:rsid w:val="00AC0970"/>
    <w:rsid w:val="00AD41EA"/>
    <w:rsid w:val="00AE585A"/>
    <w:rsid w:val="00B05637"/>
    <w:rsid w:val="00B16AD6"/>
    <w:rsid w:val="00B25ADA"/>
    <w:rsid w:val="00B25F4F"/>
    <w:rsid w:val="00B3356C"/>
    <w:rsid w:val="00B714E9"/>
    <w:rsid w:val="00B87C37"/>
    <w:rsid w:val="00B87D1B"/>
    <w:rsid w:val="00B9523A"/>
    <w:rsid w:val="00BB00DC"/>
    <w:rsid w:val="00BB02E7"/>
    <w:rsid w:val="00BB1B63"/>
    <w:rsid w:val="00BC41BF"/>
    <w:rsid w:val="00BD0116"/>
    <w:rsid w:val="00BE671C"/>
    <w:rsid w:val="00C543F9"/>
    <w:rsid w:val="00C647A3"/>
    <w:rsid w:val="00C92729"/>
    <w:rsid w:val="00CA182A"/>
    <w:rsid w:val="00CA19E4"/>
    <w:rsid w:val="00CA276A"/>
    <w:rsid w:val="00CA5D84"/>
    <w:rsid w:val="00CB23C3"/>
    <w:rsid w:val="00CB39A4"/>
    <w:rsid w:val="00CB4B53"/>
    <w:rsid w:val="00CC0701"/>
    <w:rsid w:val="00CC1279"/>
    <w:rsid w:val="00CC23ED"/>
    <w:rsid w:val="00CD7897"/>
    <w:rsid w:val="00CF1E93"/>
    <w:rsid w:val="00CF6B0C"/>
    <w:rsid w:val="00D17FF8"/>
    <w:rsid w:val="00D338C6"/>
    <w:rsid w:val="00D3696B"/>
    <w:rsid w:val="00D409B8"/>
    <w:rsid w:val="00D40FE2"/>
    <w:rsid w:val="00D500B0"/>
    <w:rsid w:val="00D74E3E"/>
    <w:rsid w:val="00D85917"/>
    <w:rsid w:val="00DA59B4"/>
    <w:rsid w:val="00DD394A"/>
    <w:rsid w:val="00DF2308"/>
    <w:rsid w:val="00E077F1"/>
    <w:rsid w:val="00E10DB2"/>
    <w:rsid w:val="00E21475"/>
    <w:rsid w:val="00E33BF4"/>
    <w:rsid w:val="00E36190"/>
    <w:rsid w:val="00E4117B"/>
    <w:rsid w:val="00E465C6"/>
    <w:rsid w:val="00E528B2"/>
    <w:rsid w:val="00E80D1F"/>
    <w:rsid w:val="00E9588A"/>
    <w:rsid w:val="00EA54F8"/>
    <w:rsid w:val="00EC0702"/>
    <w:rsid w:val="00EF591A"/>
    <w:rsid w:val="00F00201"/>
    <w:rsid w:val="00F164E5"/>
    <w:rsid w:val="00F20393"/>
    <w:rsid w:val="00F21567"/>
    <w:rsid w:val="00F27412"/>
    <w:rsid w:val="00F34829"/>
    <w:rsid w:val="00F63402"/>
    <w:rsid w:val="00F803CE"/>
    <w:rsid w:val="00F86E3A"/>
    <w:rsid w:val="00FA5FE5"/>
    <w:rsid w:val="00FB201C"/>
    <w:rsid w:val="00FB406A"/>
    <w:rsid w:val="00FD1855"/>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A4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ScheduleTitleClause">
    <w:name w:val="Schedule Title Clause"/>
    <w:basedOn w:val="Normal"/>
    <w:rsid w:val="004025F5"/>
    <w:pPr>
      <w:keepNext/>
      <w:numPr>
        <w:ilvl w:val="2"/>
        <w:numId w:val="15"/>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4025F5"/>
    <w:pPr>
      <w:numPr>
        <w:ilvl w:val="3"/>
        <w:numId w:val="15"/>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4025F5"/>
    <w:pPr>
      <w:numPr>
        <w:ilvl w:val="4"/>
        <w:numId w:val="15"/>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4025F5"/>
    <w:pPr>
      <w:numPr>
        <w:ilvl w:val="5"/>
        <w:numId w:val="15"/>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4025F5"/>
    <w:pPr>
      <w:numPr>
        <w:numId w:val="15"/>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4025F5"/>
    <w:pPr>
      <w:numPr>
        <w:ilvl w:val="1"/>
        <w:numId w:val="15"/>
      </w:numPr>
      <w:spacing w:before="240" w:after="240" w:line="300" w:lineRule="atLeast"/>
    </w:pPr>
    <w:rPr>
      <w:rFonts w:ascii="Arial" w:eastAsia="Times New Roman" w:hAnsi="Arial"/>
      <w:b/>
      <w:color w:val="000000"/>
      <w:szCs w:val="20"/>
    </w:rPr>
  </w:style>
  <w:style w:type="paragraph" w:customStyle="1" w:styleId="GPSSchTitleandNumber">
    <w:name w:val="GPS Sch Title and Number"/>
    <w:basedOn w:val="Normal"/>
    <w:link w:val="GPSSchTitleandNumberChar"/>
    <w:qFormat/>
    <w:rsid w:val="00CC0701"/>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CC0701"/>
    <w:rPr>
      <w:rFonts w:ascii="Arial Bold" w:eastAsia="STZhongsong" w:hAnsi="Arial Bold" w:cs="Times New Roman"/>
      <w:b/>
      <w:caps/>
      <w:lang w:eastAsia="zh-CN"/>
    </w:rPr>
  </w:style>
  <w:style w:type="character" w:styleId="Hyperlink">
    <w:name w:val="Hyperlink"/>
    <w:basedOn w:val="DefaultParagraphFont"/>
    <w:uiPriority w:val="99"/>
    <w:unhideWhenUsed/>
    <w:rsid w:val="006A6014"/>
    <w:rPr>
      <w:color w:val="0000FF" w:themeColor="hyperlink"/>
      <w:u w:val="single"/>
    </w:rPr>
  </w:style>
  <w:style w:type="character" w:styleId="UnresolvedMention">
    <w:name w:val="Unresolved Mention"/>
    <w:basedOn w:val="DefaultParagraphFont"/>
    <w:uiPriority w:val="99"/>
    <w:semiHidden/>
    <w:unhideWhenUsed/>
    <w:rsid w:val="006A6014"/>
    <w:rPr>
      <w:color w:val="605E5C"/>
      <w:shd w:val="clear" w:color="auto" w:fill="E1DFDD"/>
    </w:rPr>
  </w:style>
  <w:style w:type="paragraph" w:customStyle="1" w:styleId="Default">
    <w:name w:val="Default"/>
    <w:rsid w:val="0088748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144515239">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443035951">
      <w:bodyDiv w:val="1"/>
      <w:marLeft w:val="0"/>
      <w:marRight w:val="0"/>
      <w:marTop w:val="0"/>
      <w:marBottom w:val="0"/>
      <w:divBdr>
        <w:top w:val="none" w:sz="0" w:space="0" w:color="auto"/>
        <w:left w:val="none" w:sz="0" w:space="0" w:color="auto"/>
        <w:bottom w:val="none" w:sz="0" w:space="0" w:color="auto"/>
        <w:right w:val="none" w:sz="0" w:space="0" w:color="auto"/>
      </w:divBdr>
    </w:div>
    <w:div w:id="481851412">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164323877">
      <w:bodyDiv w:val="1"/>
      <w:marLeft w:val="0"/>
      <w:marRight w:val="0"/>
      <w:marTop w:val="0"/>
      <w:marBottom w:val="0"/>
      <w:divBdr>
        <w:top w:val="none" w:sz="0" w:space="0" w:color="auto"/>
        <w:left w:val="none" w:sz="0" w:space="0" w:color="auto"/>
        <w:bottom w:val="none" w:sz="0" w:space="0" w:color="auto"/>
        <w:right w:val="none" w:sz="0" w:space="0" w:color="auto"/>
      </w:divBdr>
    </w:div>
    <w:div w:id="1628314468">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4B1F7F261C2CF4C9F2D0719D32FF111" ma:contentTypeVersion="2804" ma:contentTypeDescription="Create a new document." ma:contentTypeScope="" ma:versionID="fb18879e8ea037ca555ad1c00fe1526e">
  <xsd:schema xmlns:xsd="http://www.w3.org/2001/XMLSchema" xmlns:xs="http://www.w3.org/2001/XMLSchema" xmlns:p="http://schemas.microsoft.com/office/2006/metadata/properties" xmlns:ns2="8c7cbce0-d6d5-4c6c-aef6-b8e88c38f3c6" xmlns:ns3="f459a47c-9d89-4988-a009-bff9b1fd7a7a" targetNamespace="http://schemas.microsoft.com/office/2006/metadata/properties" ma:root="true" ma:fieldsID="614854ee8292c2e4e3b8c92d7ae2fa22" ns2:_="" ns3:_="">
    <xsd:import namespace="8c7cbce0-d6d5-4c6c-aef6-b8e88c38f3c6"/>
    <xsd:import namespace="f459a47c-9d89-4988-a009-bff9b1fd7a7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cbce0-d6d5-4c6c-aef6-b8e88c38f3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59a47c-9d89-4988-a009-bff9b1fd7a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c7cbce0-d6d5-4c6c-aef6-b8e88c38f3c6">TEAMS-1943371187-172239</_dlc_DocId>
    <_dlc_DocIdUrl xmlns="8c7cbce0-d6d5-4c6c-aef6-b8e88c38f3c6">
      <Url>https://esriuk365.sharepoint.com/sites/Teams/Legal/_layouts/15/DocIdRedir.aspx?ID=TEAMS-1943371187-172239</Url>
      <Description>TEAMS-1943371187-172239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3FF35-0CAD-486F-A103-FE243E75A576}">
  <ds:schemaRefs>
    <ds:schemaRef ds:uri="http://schemas.microsoft.com/sharepoint/events"/>
  </ds:schemaRefs>
</ds:datastoreItem>
</file>

<file path=customXml/itemProps2.xml><?xml version="1.0" encoding="utf-8"?>
<ds:datastoreItem xmlns:ds="http://schemas.openxmlformats.org/officeDocument/2006/customXml" ds:itemID="{973736B3-74D2-4A19-9E16-DE3085A6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cbce0-d6d5-4c6c-aef6-b8e88c38f3c6"/>
    <ds:schemaRef ds:uri="f459a47c-9d89-4988-a009-bff9b1fd7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2D200-7B35-4759-A99D-DA66866796D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c7cbce0-d6d5-4c6c-aef6-b8e88c38f3c6"/>
    <ds:schemaRef ds:uri="f459a47c-9d89-4988-a009-bff9b1fd7a7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31751EB-FC17-4121-9D70-BBCC568225EB}">
  <ds:schemaRefs>
    <ds:schemaRef ds:uri="http://schemas.microsoft.com/sharepoint/v3/contenttype/forms"/>
  </ds:schemaRefs>
</ds:datastoreItem>
</file>

<file path=customXml/itemProps5.xml><?xml version="1.0" encoding="utf-8"?>
<ds:datastoreItem xmlns:ds="http://schemas.openxmlformats.org/officeDocument/2006/customXml" ds:itemID="{DC3E4D8A-8ABC-4C93-BBBB-71C089972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2021-06-30T14:46:00Z</dcterms:created>
  <dcterms:modified xsi:type="dcterms:W3CDTF">2021-08-17T17:41:00Z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0x01010014B1F7F261C2CF4C9F2D0719D32FF111</vt:lpwstr>
  </property>
  <property fmtid="{D5CDD505-2E9C-101B-9397-08002B2CF9AE}" pid="4" name="Order">
    <vt:r8>9672000</vt:r8>
  </property>
  <property fmtid="{D5CDD505-2E9C-101B-9397-08002B2CF9AE}" pid="5" name="_dlc_DocIdItemGuid">
    <vt:lpwstr>ac1e49d2-e88d-4f39-9ad3-a05324f315a8</vt:lpwstr>
  </property>
  <property fmtid="{D5CDD505-2E9C-101B-9397-08002B2CF9AE}" pid="6" name="MSIP_Label_f9af038e-07b4-4369-a678-c835687cb272_Enabled">
    <vt:lpwstr>true</vt:lpwstr>
  </property>
  <property fmtid="{D5CDD505-2E9C-101B-9397-08002B2CF9AE}" pid="7" name="MSIP_Label_f9af038e-07b4-4369-a678-c835687cb272_SetDate">
    <vt:lpwstr>2021-06-30T14:45:04Z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900f4fbf-4ffb-4196-9bc3-75dde6ebfcf9</vt:lpwstr>
  </property>
  <property fmtid="{D5CDD505-2E9C-101B-9397-08002B2CF9AE}" pid="12" name="MSIP_Label_f9af038e-07b4-4369-a678-c835687cb272_ContentBits">
    <vt:lpwstr>2</vt:lpwstr>
  </property>
</Properties>
</file>